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08FA" w14:textId="77777777" w:rsidR="000038DB" w:rsidRPr="00E4465A" w:rsidRDefault="000038DB" w:rsidP="003C7106">
      <w:pPr>
        <w:pStyle w:val="TabScr"/>
        <w:spacing w:line="240" w:lineRule="auto"/>
        <w:rPr>
          <w:rFonts w:asciiTheme="minorHAnsi" w:eastAsia="Lucida Sans Unicode" w:hAnsiTheme="minorHAnsi" w:cs="Arial"/>
          <w:b/>
          <w:bCs/>
          <w:sz w:val="28"/>
          <w:szCs w:val="22"/>
        </w:rPr>
      </w:pPr>
      <w:r w:rsidRPr="00E4465A">
        <w:rPr>
          <w:rFonts w:asciiTheme="minorHAnsi" w:eastAsia="Lucida Sans Unicode" w:hAnsiTheme="minorHAnsi" w:cs="Arial"/>
          <w:b/>
          <w:bCs/>
          <w:sz w:val="28"/>
          <w:szCs w:val="22"/>
        </w:rPr>
        <w:t>Zlínský kraj</w:t>
      </w:r>
    </w:p>
    <w:p w14:paraId="27D03464" w14:textId="77777777" w:rsidR="00AF7BAB" w:rsidRPr="00E4465A" w:rsidRDefault="00AF7BA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se s</w:t>
      </w:r>
      <w:r w:rsidR="00736FF7" w:rsidRPr="00E4465A">
        <w:rPr>
          <w:rFonts w:asciiTheme="minorHAnsi" w:eastAsia="Lucida Sans Unicode" w:hAnsiTheme="minorHAnsi" w:cs="Arial"/>
          <w:bCs/>
          <w:sz w:val="22"/>
          <w:szCs w:val="22"/>
        </w:rPr>
        <w:t>í</w:t>
      </w:r>
      <w:r w:rsidRPr="00E4465A">
        <w:rPr>
          <w:rFonts w:asciiTheme="minorHAnsi" w:eastAsia="Lucida Sans Unicode" w:hAnsiTheme="minorHAnsi" w:cs="Arial"/>
          <w:bCs/>
          <w:sz w:val="22"/>
          <w:szCs w:val="22"/>
        </w:rPr>
        <w:t xml:space="preserve">dlem: </w:t>
      </w:r>
      <w:r w:rsidR="000038DB" w:rsidRPr="00E4465A">
        <w:rPr>
          <w:rFonts w:asciiTheme="minorHAnsi" w:eastAsia="Lucida Sans Unicode" w:hAnsiTheme="minorHAnsi" w:cs="Arial"/>
          <w:bCs/>
          <w:sz w:val="22"/>
          <w:szCs w:val="22"/>
        </w:rPr>
        <w:t>třída Tomáše Bati 21, 761 90 Zlín</w:t>
      </w:r>
    </w:p>
    <w:p w14:paraId="7976AFE6" w14:textId="77777777" w:rsidR="00736FF7" w:rsidRPr="00E4465A" w:rsidRDefault="00736FF7"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IČ</w:t>
      </w:r>
      <w:r w:rsidR="00B04492">
        <w:rPr>
          <w:rFonts w:asciiTheme="minorHAnsi" w:eastAsia="Lucida Sans Unicode" w:hAnsiTheme="minorHAnsi" w:cs="Arial"/>
          <w:bCs/>
          <w:sz w:val="22"/>
          <w:szCs w:val="22"/>
        </w:rPr>
        <w:t>O</w:t>
      </w:r>
      <w:r w:rsidRPr="00E4465A">
        <w:rPr>
          <w:rFonts w:asciiTheme="minorHAnsi" w:eastAsia="Lucida Sans Unicode" w:hAnsiTheme="minorHAnsi" w:cs="Arial"/>
          <w:bCs/>
          <w:sz w:val="22"/>
          <w:szCs w:val="22"/>
        </w:rPr>
        <w:t xml:space="preserve">: </w:t>
      </w:r>
      <w:r w:rsidR="00971471" w:rsidRPr="00E4465A">
        <w:rPr>
          <w:rFonts w:asciiTheme="minorHAnsi" w:eastAsia="Lucida Sans Unicode" w:hAnsiTheme="minorHAnsi" w:cs="Arial"/>
          <w:bCs/>
          <w:sz w:val="22"/>
          <w:szCs w:val="22"/>
        </w:rPr>
        <w:t>708913</w:t>
      </w:r>
      <w:r w:rsidR="000038DB" w:rsidRPr="00E4465A">
        <w:rPr>
          <w:rFonts w:asciiTheme="minorHAnsi" w:eastAsia="Lucida Sans Unicode" w:hAnsiTheme="minorHAnsi" w:cs="Arial"/>
          <w:bCs/>
          <w:sz w:val="22"/>
          <w:szCs w:val="22"/>
        </w:rPr>
        <w:t>20</w:t>
      </w:r>
      <w:r w:rsidR="00971471"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r>
      <w:r w:rsidR="004412AC" w:rsidRPr="00E4465A">
        <w:rPr>
          <w:rFonts w:asciiTheme="minorHAnsi" w:eastAsia="Lucida Sans Unicode" w:hAnsiTheme="minorHAnsi" w:cs="Arial"/>
          <w:bCs/>
          <w:sz w:val="22"/>
          <w:szCs w:val="22"/>
        </w:rPr>
        <w:t xml:space="preserve">DIČ: </w:t>
      </w:r>
      <w:r w:rsidR="00971471" w:rsidRPr="00E4465A">
        <w:rPr>
          <w:rFonts w:asciiTheme="minorHAnsi" w:eastAsia="Lucida Sans Unicode" w:hAnsiTheme="minorHAnsi" w:cs="Arial"/>
          <w:bCs/>
          <w:sz w:val="22"/>
          <w:szCs w:val="22"/>
        </w:rPr>
        <w:t>CZ70891320</w:t>
      </w:r>
      <w:r w:rsidR="004412AC">
        <w:rPr>
          <w:rFonts w:asciiTheme="minorHAnsi" w:eastAsia="Lucida Sans Unicode" w:hAnsiTheme="minorHAnsi" w:cs="Arial"/>
          <w:bCs/>
          <w:sz w:val="22"/>
          <w:szCs w:val="22"/>
        </w:rPr>
        <w:t xml:space="preserve"> </w:t>
      </w:r>
      <w:r w:rsidR="00971471"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r>
      <w:r w:rsidR="000038DB" w:rsidRPr="00E4465A">
        <w:rPr>
          <w:rFonts w:asciiTheme="minorHAnsi" w:eastAsia="Lucida Sans Unicode" w:hAnsiTheme="minorHAnsi" w:cs="Arial"/>
          <w:bCs/>
          <w:sz w:val="22"/>
          <w:szCs w:val="22"/>
        </w:rPr>
        <w:t>DS</w:t>
      </w:r>
      <w:r w:rsidR="00971471" w:rsidRPr="00E4465A">
        <w:rPr>
          <w:rFonts w:asciiTheme="minorHAnsi" w:eastAsia="Lucida Sans Unicode" w:hAnsiTheme="minorHAnsi" w:cs="Arial"/>
          <w:bCs/>
          <w:sz w:val="22"/>
          <w:szCs w:val="22"/>
        </w:rPr>
        <w:t>:</w:t>
      </w:r>
      <w:r w:rsidR="000038DB" w:rsidRPr="00E4465A">
        <w:rPr>
          <w:rFonts w:asciiTheme="minorHAnsi" w:eastAsia="Lucida Sans Unicode" w:hAnsiTheme="minorHAnsi" w:cs="Arial"/>
          <w:bCs/>
          <w:sz w:val="22"/>
          <w:szCs w:val="22"/>
        </w:rPr>
        <w:t xml:space="preserve"> scsbwku</w:t>
      </w:r>
    </w:p>
    <w:p w14:paraId="59470702" w14:textId="77777777" w:rsidR="00D11E9B" w:rsidRPr="00E4465A" w:rsidRDefault="00D11E9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Jednající:</w:t>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r>
      <w:r w:rsidR="004412AC">
        <w:rPr>
          <w:rFonts w:ascii="Calibri" w:eastAsia="Lucida Sans Unicode" w:hAnsi="Calibri" w:cs="Arial"/>
          <w:bCs/>
          <w:sz w:val="22"/>
          <w:szCs w:val="22"/>
        </w:rPr>
        <w:t xml:space="preserve">Ing. Petr Kedra, vedoucí odboru Kancelář ředitele </w:t>
      </w:r>
    </w:p>
    <w:p w14:paraId="14E4CCB1" w14:textId="4A8E9AE4" w:rsidR="00630BCF" w:rsidRPr="00E4465A" w:rsidRDefault="00D11E9B" w:rsidP="003C7106">
      <w:pPr>
        <w:pStyle w:val="TabScr"/>
        <w:spacing w:line="240" w:lineRule="auto"/>
        <w:ind w:left="284"/>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Kontaktní osoba:</w:t>
      </w:r>
      <w:r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ab/>
      </w:r>
      <w:r w:rsidR="006F4023">
        <w:rPr>
          <w:rFonts w:asciiTheme="minorHAnsi" w:eastAsia="Lucida Sans Unicode" w:hAnsiTheme="minorHAnsi" w:cs="Arial"/>
          <w:bCs/>
          <w:sz w:val="22"/>
          <w:szCs w:val="22"/>
        </w:rPr>
        <w:t>XXXX</w:t>
      </w:r>
    </w:p>
    <w:p w14:paraId="288D6A89" w14:textId="77777777" w:rsidR="00853719" w:rsidRPr="00E4465A" w:rsidRDefault="00853719" w:rsidP="003C7106">
      <w:pPr>
        <w:pStyle w:val="Vchoz"/>
        <w:tabs>
          <w:tab w:val="left" w:pos="284"/>
        </w:tabs>
        <w:spacing w:after="120"/>
        <w:ind w:left="284" w:right="288" w:hanging="436"/>
        <w:rPr>
          <w:rFonts w:asciiTheme="minorHAnsi" w:eastAsia="Lucida Sans Unicode" w:hAnsiTheme="minorHAnsi" w:cs="Arial"/>
          <w:bCs/>
          <w:color w:val="auto"/>
          <w:kern w:val="3"/>
          <w:bdr w:val="none" w:sz="0" w:space="0" w:color="auto"/>
        </w:rPr>
      </w:pPr>
      <w:r w:rsidRPr="00E4465A">
        <w:rPr>
          <w:rFonts w:asciiTheme="minorHAnsi" w:eastAsia="Lucida Sans Unicode" w:hAnsiTheme="minorHAnsi" w:cs="Arial"/>
          <w:bCs/>
          <w:color w:val="auto"/>
          <w:kern w:val="3"/>
          <w:bdr w:val="none" w:sz="0" w:space="0" w:color="auto"/>
        </w:rPr>
        <w:tab/>
        <w:t>právnická osoba zřízená ústavním zákonem č. 347/1997 Sb.</w:t>
      </w:r>
    </w:p>
    <w:p w14:paraId="543CC124" w14:textId="6E7ABAE1" w:rsidR="00736FF7" w:rsidRDefault="008064D6" w:rsidP="003C7106">
      <w:pPr>
        <w:pStyle w:val="Vchoz"/>
        <w:tabs>
          <w:tab w:val="left" w:pos="284"/>
        </w:tabs>
        <w:spacing w:after="120"/>
        <w:ind w:left="284" w:right="288" w:hanging="436"/>
        <w:rPr>
          <w:rFonts w:asciiTheme="minorHAnsi" w:hAnsiTheme="minorHAnsi"/>
        </w:rPr>
      </w:pPr>
      <w:r w:rsidRPr="00E4465A">
        <w:rPr>
          <w:rFonts w:asciiTheme="minorHAnsi" w:hAnsiTheme="minorHAnsi"/>
        </w:rPr>
        <w:tab/>
        <w:t>(dále jen „</w:t>
      </w:r>
      <w:r w:rsidRPr="00E4465A">
        <w:rPr>
          <w:rFonts w:asciiTheme="minorHAnsi" w:hAnsiTheme="minorHAnsi"/>
          <w:b/>
        </w:rPr>
        <w:t>Objednatel</w:t>
      </w:r>
      <w:r w:rsidR="00736FF7" w:rsidRPr="00E4465A">
        <w:rPr>
          <w:rFonts w:asciiTheme="minorHAnsi" w:hAnsiTheme="minorHAnsi"/>
        </w:rPr>
        <w:t>“)</w:t>
      </w:r>
    </w:p>
    <w:p w14:paraId="756045E4" w14:textId="77777777" w:rsidR="00FA7398" w:rsidRPr="00E4465A" w:rsidRDefault="00FA7398" w:rsidP="003C7106">
      <w:pPr>
        <w:pStyle w:val="Vchoz"/>
        <w:tabs>
          <w:tab w:val="left" w:pos="284"/>
        </w:tabs>
        <w:spacing w:after="120"/>
        <w:ind w:left="284" w:right="288" w:hanging="436"/>
        <w:rPr>
          <w:rFonts w:asciiTheme="minorHAnsi" w:hAnsiTheme="minorHAnsi"/>
        </w:rPr>
      </w:pPr>
    </w:p>
    <w:p w14:paraId="39CA64D6" w14:textId="3900DE11" w:rsidR="00AD0875" w:rsidRDefault="00074A31" w:rsidP="003C7106">
      <w:pPr>
        <w:pStyle w:val="Vchoz"/>
        <w:tabs>
          <w:tab w:val="left" w:pos="284"/>
        </w:tabs>
        <w:spacing w:after="120"/>
        <w:ind w:left="284" w:right="288" w:hanging="436"/>
        <w:rPr>
          <w:rFonts w:asciiTheme="minorHAnsi" w:hAnsiTheme="minorHAnsi" w:cs="Arial"/>
          <w:bCs/>
        </w:rPr>
      </w:pPr>
      <w:r w:rsidRPr="00E4465A">
        <w:rPr>
          <w:rFonts w:asciiTheme="minorHAnsi" w:hAnsiTheme="minorHAnsi"/>
        </w:rPr>
        <w:t xml:space="preserve"> </w:t>
      </w:r>
      <w:r w:rsidR="00AE5151" w:rsidRPr="00E4465A">
        <w:rPr>
          <w:rFonts w:asciiTheme="minorHAnsi" w:hAnsiTheme="minorHAnsi"/>
        </w:rPr>
        <w:tab/>
      </w:r>
      <w:r w:rsidR="00FA7398">
        <w:rPr>
          <w:rFonts w:asciiTheme="minorHAnsi" w:hAnsiTheme="minorHAnsi" w:cs="Arial"/>
          <w:bCs/>
        </w:rPr>
        <w:t>a</w:t>
      </w:r>
    </w:p>
    <w:p w14:paraId="55072BBC" w14:textId="77777777" w:rsidR="00FA7398" w:rsidRPr="00E4465A" w:rsidRDefault="00FA7398" w:rsidP="003C7106">
      <w:pPr>
        <w:pStyle w:val="Vchoz"/>
        <w:tabs>
          <w:tab w:val="left" w:pos="284"/>
        </w:tabs>
        <w:spacing w:after="120"/>
        <w:ind w:left="284" w:right="288" w:hanging="436"/>
        <w:rPr>
          <w:rFonts w:asciiTheme="minorHAnsi" w:hAnsiTheme="minorHAnsi" w:cs="Arial"/>
          <w:bCs/>
        </w:rPr>
      </w:pPr>
    </w:p>
    <w:p w14:paraId="248B28A8" w14:textId="6B77C357" w:rsidR="00106E26" w:rsidRPr="00E4465A" w:rsidRDefault="00FA7398" w:rsidP="003C7106">
      <w:pPr>
        <w:pStyle w:val="TabScr"/>
        <w:spacing w:line="240" w:lineRule="auto"/>
        <w:rPr>
          <w:rFonts w:asciiTheme="minorHAnsi" w:eastAsia="Lucida Sans Unicode" w:hAnsiTheme="minorHAnsi" w:cs="Arial"/>
          <w:bCs/>
          <w:sz w:val="28"/>
          <w:szCs w:val="22"/>
        </w:rPr>
      </w:pPr>
      <w:r>
        <w:rPr>
          <w:rFonts w:asciiTheme="minorHAnsi" w:eastAsia="Lucida Sans Unicode" w:hAnsiTheme="minorHAnsi" w:cs="Arial"/>
          <w:b/>
          <w:bCs/>
          <w:sz w:val="28"/>
          <w:szCs w:val="22"/>
        </w:rPr>
        <w:t>Icontio L</w:t>
      </w:r>
      <w:r w:rsidR="00106E26" w:rsidRPr="00E4465A">
        <w:rPr>
          <w:rFonts w:asciiTheme="minorHAnsi" w:eastAsia="Lucida Sans Unicode" w:hAnsiTheme="minorHAnsi" w:cs="Arial"/>
          <w:b/>
          <w:bCs/>
          <w:sz w:val="28"/>
          <w:szCs w:val="22"/>
        </w:rPr>
        <w:t>td., organizační složka</w:t>
      </w:r>
    </w:p>
    <w:p w14:paraId="09A37061" w14:textId="77777777"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 xml:space="preserve">se sídlem: Holandská </w:t>
      </w:r>
      <w:r w:rsidR="005B4D0F">
        <w:rPr>
          <w:rFonts w:asciiTheme="minorHAnsi" w:eastAsia="Lucida Sans Unicode" w:hAnsiTheme="minorHAnsi" w:cs="Arial"/>
          <w:bCs/>
          <w:sz w:val="22"/>
          <w:szCs w:val="22"/>
        </w:rPr>
        <w:t>854/</w:t>
      </w:r>
      <w:r w:rsidRPr="00E4465A">
        <w:rPr>
          <w:rFonts w:asciiTheme="minorHAnsi" w:eastAsia="Lucida Sans Unicode" w:hAnsiTheme="minorHAnsi" w:cs="Arial"/>
          <w:bCs/>
          <w:sz w:val="22"/>
          <w:szCs w:val="22"/>
        </w:rPr>
        <w:t>1, 639 00 Brno</w:t>
      </w:r>
    </w:p>
    <w:p w14:paraId="5E1AE751" w14:textId="77777777"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zapsaná v obchodním rejstříku vedeném u Krajského soudu v Brně, oddíl A 19701</w:t>
      </w:r>
    </w:p>
    <w:p w14:paraId="49290377" w14:textId="77777777"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zastoupená Mgr. Emilem Vařekou, MBA, jednatelem</w:t>
      </w:r>
    </w:p>
    <w:p w14:paraId="4576BB6E" w14:textId="77777777"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IČ</w:t>
      </w:r>
      <w:r w:rsidR="00B04492">
        <w:rPr>
          <w:rFonts w:asciiTheme="minorHAnsi" w:eastAsia="Lucida Sans Unicode" w:hAnsiTheme="minorHAnsi" w:cs="Arial"/>
          <w:bCs/>
          <w:sz w:val="22"/>
          <w:szCs w:val="22"/>
        </w:rPr>
        <w:t>O</w:t>
      </w:r>
      <w:r w:rsidRPr="00E4465A">
        <w:rPr>
          <w:rFonts w:asciiTheme="minorHAnsi" w:eastAsia="Lucida Sans Unicode" w:hAnsiTheme="minorHAnsi" w:cs="Arial"/>
          <w:bCs/>
          <w:sz w:val="22"/>
          <w:szCs w:val="22"/>
        </w:rPr>
        <w:t>: 27729958</w:t>
      </w:r>
      <w:r w:rsidR="001E7CBD" w:rsidRPr="00E4465A">
        <w:rPr>
          <w:rFonts w:asciiTheme="minorHAnsi" w:eastAsia="Lucida Sans Unicode" w:hAnsiTheme="minorHAnsi" w:cs="Arial"/>
          <w:bCs/>
          <w:sz w:val="22"/>
          <w:szCs w:val="22"/>
        </w:rPr>
        <w:tab/>
      </w:r>
      <w:r w:rsidR="00971471"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DIČ: CZ27729958</w:t>
      </w:r>
      <w:r w:rsidR="00971471" w:rsidRPr="00E4465A">
        <w:rPr>
          <w:rFonts w:asciiTheme="minorHAnsi" w:eastAsia="Lucida Sans Unicode" w:hAnsiTheme="minorHAnsi" w:cs="Arial"/>
          <w:bCs/>
          <w:sz w:val="22"/>
          <w:szCs w:val="22"/>
        </w:rPr>
        <w:tab/>
        <w:t>DS: a7bdevv</w:t>
      </w:r>
    </w:p>
    <w:p w14:paraId="77014492" w14:textId="1F5347CF" w:rsidR="00106E26" w:rsidRPr="00E4465A" w:rsidRDefault="00106E26" w:rsidP="003C7106">
      <w:pPr>
        <w:pStyle w:val="TabScr"/>
        <w:spacing w:line="240" w:lineRule="auto"/>
        <w:ind w:left="142" w:firstLine="142"/>
        <w:rPr>
          <w:rFonts w:asciiTheme="minorHAnsi" w:eastAsia="Lucida Sans Unicode" w:hAnsiTheme="minorHAnsi" w:cs="Arial"/>
          <w:bCs/>
          <w:sz w:val="22"/>
          <w:szCs w:val="22"/>
        </w:rPr>
      </w:pPr>
      <w:r w:rsidRPr="00E4465A">
        <w:rPr>
          <w:rFonts w:asciiTheme="minorHAnsi" w:eastAsia="Lucida Sans Unicode" w:hAnsiTheme="minorHAnsi" w:cs="Arial"/>
          <w:bCs/>
          <w:sz w:val="22"/>
          <w:szCs w:val="22"/>
        </w:rPr>
        <w:t>bankovní spojení:</w:t>
      </w:r>
      <w:r w:rsidRPr="00E4465A">
        <w:rPr>
          <w:rFonts w:asciiTheme="minorHAnsi" w:eastAsia="Lucida Sans Unicode" w:hAnsiTheme="minorHAnsi" w:cs="Arial"/>
          <w:bCs/>
          <w:sz w:val="22"/>
          <w:szCs w:val="22"/>
        </w:rPr>
        <w:tab/>
      </w:r>
      <w:r w:rsidR="00495126"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 xml:space="preserve">Raiffeisenbank, a.s. </w:t>
      </w:r>
      <w:r w:rsidR="00495126" w:rsidRPr="00E4465A">
        <w:rPr>
          <w:rFonts w:asciiTheme="minorHAnsi" w:eastAsia="Lucida Sans Unicode" w:hAnsiTheme="minorHAnsi" w:cs="Arial"/>
          <w:bCs/>
          <w:sz w:val="22"/>
          <w:szCs w:val="22"/>
        </w:rPr>
        <w:tab/>
      </w:r>
      <w:r w:rsidRPr="00E4465A">
        <w:rPr>
          <w:rFonts w:asciiTheme="minorHAnsi" w:eastAsia="Lucida Sans Unicode" w:hAnsiTheme="minorHAnsi" w:cs="Arial"/>
          <w:bCs/>
          <w:sz w:val="22"/>
          <w:szCs w:val="22"/>
        </w:rPr>
        <w:t xml:space="preserve">č. účtu: </w:t>
      </w:r>
      <w:r w:rsidR="006F4023">
        <w:rPr>
          <w:rFonts w:asciiTheme="minorHAnsi" w:eastAsia="Lucida Sans Unicode" w:hAnsiTheme="minorHAnsi" w:cs="Arial"/>
          <w:bCs/>
          <w:sz w:val="22"/>
          <w:szCs w:val="22"/>
        </w:rPr>
        <w:t>XXXX</w:t>
      </w:r>
    </w:p>
    <w:p w14:paraId="06B09E89" w14:textId="77777777" w:rsidR="00C33718" w:rsidRPr="00E4465A" w:rsidRDefault="00C33718" w:rsidP="003C7106">
      <w:pPr>
        <w:pStyle w:val="TabScr"/>
        <w:spacing w:after="0" w:line="240" w:lineRule="auto"/>
        <w:ind w:left="142" w:firstLine="142"/>
        <w:rPr>
          <w:rFonts w:asciiTheme="minorHAnsi" w:hAnsiTheme="minorHAnsi" w:cs="Arial"/>
          <w:bCs/>
          <w:sz w:val="22"/>
          <w:szCs w:val="22"/>
        </w:rPr>
      </w:pPr>
      <w:r w:rsidRPr="00E4465A">
        <w:rPr>
          <w:rFonts w:asciiTheme="minorHAnsi" w:hAnsiTheme="minorHAnsi" w:cs="Arial"/>
          <w:bCs/>
          <w:sz w:val="22"/>
          <w:szCs w:val="22"/>
        </w:rPr>
        <w:t xml:space="preserve">Korespondenční adresa: </w:t>
      </w:r>
      <w:r w:rsidR="00495126" w:rsidRPr="00E4465A">
        <w:rPr>
          <w:rFonts w:asciiTheme="minorHAnsi" w:hAnsiTheme="minorHAnsi" w:cs="Arial"/>
          <w:bCs/>
          <w:sz w:val="22"/>
          <w:szCs w:val="22"/>
        </w:rPr>
        <w:tab/>
      </w:r>
      <w:r w:rsidRPr="00E4465A">
        <w:rPr>
          <w:rFonts w:asciiTheme="minorHAnsi" w:hAnsiTheme="minorHAnsi" w:cs="Arial"/>
          <w:bCs/>
          <w:sz w:val="22"/>
          <w:szCs w:val="22"/>
        </w:rPr>
        <w:t>Vídeňská 121, 639 00 Brno</w:t>
      </w:r>
      <w:r w:rsidR="008064D6" w:rsidRPr="00E4465A">
        <w:rPr>
          <w:rFonts w:asciiTheme="minorHAnsi" w:hAnsiTheme="minorHAnsi" w:cs="Arial"/>
          <w:bCs/>
          <w:sz w:val="22"/>
          <w:szCs w:val="22"/>
        </w:rPr>
        <w:t xml:space="preserve"> </w:t>
      </w:r>
      <w:r w:rsidR="00495126" w:rsidRPr="00E4465A">
        <w:rPr>
          <w:rFonts w:asciiTheme="minorHAnsi" w:hAnsiTheme="minorHAnsi" w:cs="Arial"/>
          <w:bCs/>
          <w:sz w:val="22"/>
          <w:szCs w:val="22"/>
        </w:rPr>
        <w:tab/>
      </w:r>
      <w:r w:rsidR="00495126" w:rsidRPr="00E4465A">
        <w:rPr>
          <w:rFonts w:asciiTheme="minorHAnsi" w:hAnsiTheme="minorHAnsi" w:cs="Arial"/>
          <w:bCs/>
          <w:sz w:val="22"/>
          <w:szCs w:val="22"/>
        </w:rPr>
        <w:tab/>
      </w:r>
      <w:r w:rsidR="008064D6" w:rsidRPr="00E4465A">
        <w:rPr>
          <w:rFonts w:asciiTheme="minorHAnsi" w:hAnsiTheme="minorHAnsi" w:cs="Arial"/>
          <w:bCs/>
          <w:sz w:val="22"/>
          <w:szCs w:val="22"/>
        </w:rPr>
        <w:t>info@icontio.com</w:t>
      </w:r>
    </w:p>
    <w:p w14:paraId="40BEAD3C" w14:textId="77777777" w:rsidR="00EB1835" w:rsidRPr="00E4465A" w:rsidRDefault="00EB1835" w:rsidP="003C7106">
      <w:pPr>
        <w:pStyle w:val="TabScr"/>
        <w:spacing w:after="0" w:line="240" w:lineRule="auto"/>
        <w:ind w:left="142" w:firstLine="142"/>
        <w:rPr>
          <w:rFonts w:asciiTheme="minorHAnsi" w:hAnsiTheme="minorHAnsi" w:cs="Arial"/>
          <w:bCs/>
          <w:sz w:val="22"/>
          <w:szCs w:val="22"/>
        </w:rPr>
      </w:pPr>
    </w:p>
    <w:p w14:paraId="6E08AADD" w14:textId="77777777" w:rsidR="00AD0875" w:rsidRPr="00E4465A" w:rsidRDefault="00AD0875" w:rsidP="003C7106">
      <w:pPr>
        <w:pStyle w:val="Standard"/>
        <w:ind w:left="142" w:firstLine="142"/>
        <w:rPr>
          <w:rFonts w:asciiTheme="minorHAnsi" w:hAnsiTheme="minorHAnsi" w:cs="Arial"/>
          <w:bCs/>
          <w:sz w:val="22"/>
          <w:szCs w:val="22"/>
        </w:rPr>
      </w:pPr>
      <w:r w:rsidRPr="00E4465A">
        <w:rPr>
          <w:rFonts w:asciiTheme="minorHAnsi" w:hAnsiTheme="minorHAnsi" w:cs="Arial"/>
          <w:bCs/>
          <w:sz w:val="22"/>
          <w:szCs w:val="22"/>
        </w:rPr>
        <w:t>(dále jen „</w:t>
      </w:r>
      <w:r w:rsidR="005F33EF" w:rsidRPr="00E4465A">
        <w:rPr>
          <w:rFonts w:asciiTheme="minorHAnsi" w:hAnsiTheme="minorHAnsi"/>
          <w:b/>
          <w:sz w:val="22"/>
          <w:szCs w:val="22"/>
        </w:rPr>
        <w:t>Dodavatel</w:t>
      </w:r>
      <w:r w:rsidRPr="00E4465A">
        <w:rPr>
          <w:rFonts w:asciiTheme="minorHAnsi" w:hAnsiTheme="minorHAnsi" w:cs="Arial"/>
          <w:bCs/>
          <w:sz w:val="22"/>
          <w:szCs w:val="22"/>
        </w:rPr>
        <w:t>“) na straně druhé</w:t>
      </w:r>
    </w:p>
    <w:p w14:paraId="5D8FD8D8" w14:textId="77777777" w:rsidR="00EB1835" w:rsidRPr="00E4465A" w:rsidRDefault="00EB1835" w:rsidP="003C7106">
      <w:pPr>
        <w:pStyle w:val="TabScr"/>
        <w:spacing w:after="0" w:line="240" w:lineRule="auto"/>
        <w:ind w:left="142" w:firstLine="142"/>
        <w:rPr>
          <w:rFonts w:asciiTheme="minorHAnsi" w:hAnsiTheme="minorHAnsi" w:cs="Arial"/>
          <w:sz w:val="22"/>
          <w:szCs w:val="22"/>
        </w:rPr>
      </w:pPr>
    </w:p>
    <w:p w14:paraId="727EBA58" w14:textId="77777777" w:rsidR="00AD0875" w:rsidRPr="00E4465A" w:rsidRDefault="00AD0875" w:rsidP="003C7106">
      <w:pPr>
        <w:pStyle w:val="TabScr"/>
        <w:spacing w:after="0" w:line="240" w:lineRule="auto"/>
        <w:ind w:left="142" w:firstLine="142"/>
        <w:rPr>
          <w:rFonts w:asciiTheme="minorHAnsi" w:hAnsiTheme="minorHAnsi" w:cs="Arial"/>
          <w:sz w:val="22"/>
          <w:szCs w:val="22"/>
        </w:rPr>
      </w:pPr>
      <w:r w:rsidRPr="00E4465A">
        <w:rPr>
          <w:rFonts w:asciiTheme="minorHAnsi" w:hAnsiTheme="minorHAnsi" w:cs="Arial"/>
          <w:sz w:val="22"/>
          <w:szCs w:val="22"/>
        </w:rPr>
        <w:t xml:space="preserve"> </w:t>
      </w:r>
    </w:p>
    <w:p w14:paraId="02BFC70C" w14:textId="77777777" w:rsidR="00AD0875" w:rsidRPr="00E4465A" w:rsidRDefault="00AD0875" w:rsidP="003C7106">
      <w:pPr>
        <w:pStyle w:val="Standard"/>
        <w:ind w:left="142" w:firstLine="142"/>
        <w:rPr>
          <w:rFonts w:asciiTheme="minorHAnsi" w:hAnsiTheme="minorHAnsi" w:cs="Arial"/>
          <w:sz w:val="22"/>
          <w:szCs w:val="22"/>
        </w:rPr>
      </w:pPr>
      <w:r w:rsidRPr="00E4465A">
        <w:rPr>
          <w:rFonts w:asciiTheme="minorHAnsi" w:hAnsiTheme="minorHAnsi" w:cs="Arial"/>
          <w:sz w:val="22"/>
          <w:szCs w:val="22"/>
        </w:rPr>
        <w:t>uzavírají níže uvedeného dne, měsíce a roku tuto:</w:t>
      </w:r>
    </w:p>
    <w:p w14:paraId="1243BB41" w14:textId="77777777" w:rsidR="00AD0875" w:rsidRPr="00E4465A" w:rsidRDefault="00AD0875" w:rsidP="003C7106">
      <w:pPr>
        <w:pStyle w:val="TabScr"/>
        <w:spacing w:after="0" w:line="240" w:lineRule="auto"/>
        <w:rPr>
          <w:rFonts w:asciiTheme="minorHAnsi" w:hAnsiTheme="minorHAnsi" w:cs="Arial"/>
          <w:sz w:val="22"/>
          <w:szCs w:val="22"/>
        </w:rPr>
      </w:pPr>
    </w:p>
    <w:p w14:paraId="4B736051" w14:textId="2B22E245" w:rsidR="00216717" w:rsidRDefault="00216717" w:rsidP="003C7106">
      <w:pPr>
        <w:pStyle w:val="TabScr"/>
        <w:spacing w:after="0" w:line="240" w:lineRule="auto"/>
        <w:jc w:val="center"/>
        <w:rPr>
          <w:rFonts w:asciiTheme="minorHAnsi" w:hAnsiTheme="minorHAnsi" w:cs="Arial"/>
          <w:sz w:val="28"/>
          <w:szCs w:val="28"/>
        </w:rPr>
      </w:pPr>
    </w:p>
    <w:p w14:paraId="744F4D73" w14:textId="77777777" w:rsidR="004F3458" w:rsidRPr="00E4465A" w:rsidRDefault="004F3458" w:rsidP="003C7106">
      <w:pPr>
        <w:pStyle w:val="TabScr"/>
        <w:spacing w:after="0" w:line="240" w:lineRule="auto"/>
        <w:jc w:val="center"/>
        <w:rPr>
          <w:rFonts w:asciiTheme="minorHAnsi" w:hAnsiTheme="minorHAnsi" w:cs="Arial"/>
          <w:sz w:val="28"/>
          <w:szCs w:val="28"/>
        </w:rPr>
      </w:pPr>
    </w:p>
    <w:p w14:paraId="2442DAA5" w14:textId="77777777" w:rsidR="0093359D" w:rsidRPr="004412AC" w:rsidRDefault="004412AC" w:rsidP="004412AC">
      <w:pPr>
        <w:pStyle w:val="TabScr"/>
        <w:spacing w:line="240" w:lineRule="auto"/>
        <w:jc w:val="center"/>
        <w:rPr>
          <w:rFonts w:asciiTheme="minorHAnsi" w:hAnsiTheme="minorHAnsi" w:cs="Arial"/>
          <w:sz w:val="28"/>
          <w:szCs w:val="28"/>
        </w:rPr>
      </w:pPr>
      <w:r w:rsidRPr="004412AC">
        <w:rPr>
          <w:rFonts w:asciiTheme="minorHAnsi" w:hAnsiTheme="minorHAnsi" w:cs="Arial"/>
          <w:sz w:val="28"/>
          <w:szCs w:val="28"/>
        </w:rPr>
        <w:t>Smlouva o dílo a licenční smlouva</w:t>
      </w:r>
      <w:r>
        <w:rPr>
          <w:rFonts w:asciiTheme="minorHAnsi" w:hAnsiTheme="minorHAnsi" w:cs="Arial"/>
          <w:sz w:val="28"/>
          <w:szCs w:val="28"/>
        </w:rPr>
        <w:t xml:space="preserve"> </w:t>
      </w:r>
    </w:p>
    <w:p w14:paraId="33CAAFE7" w14:textId="77777777" w:rsidR="00696C8F" w:rsidRPr="00E4465A" w:rsidRDefault="00696C8F" w:rsidP="003C7106">
      <w:pPr>
        <w:pStyle w:val="TabScr"/>
        <w:spacing w:after="0" w:line="240" w:lineRule="auto"/>
        <w:jc w:val="center"/>
        <w:rPr>
          <w:rFonts w:asciiTheme="minorHAnsi" w:hAnsiTheme="minorHAnsi" w:cs="Arial"/>
          <w:sz w:val="40"/>
          <w:szCs w:val="40"/>
        </w:rPr>
      </w:pPr>
    </w:p>
    <w:p w14:paraId="01CB0118" w14:textId="77777777" w:rsidR="00AD0875" w:rsidRPr="00E4465A" w:rsidRDefault="00AF7BAB" w:rsidP="003C7106">
      <w:pPr>
        <w:pStyle w:val="Standard"/>
        <w:rPr>
          <w:rFonts w:asciiTheme="minorHAnsi" w:hAnsiTheme="minorHAnsi" w:cs="Arial"/>
          <w:sz w:val="22"/>
          <w:szCs w:val="22"/>
        </w:rPr>
      </w:pPr>
      <w:r w:rsidRPr="00E4465A">
        <w:rPr>
          <w:rFonts w:asciiTheme="minorHAnsi" w:hAnsiTheme="minorHAnsi" w:cs="Arial"/>
          <w:sz w:val="22"/>
          <w:szCs w:val="22"/>
        </w:rPr>
        <w:t xml:space="preserve">(dále jen „Smlouva“) </w:t>
      </w:r>
      <w:r w:rsidR="002342A0" w:rsidRPr="00E4465A">
        <w:rPr>
          <w:rFonts w:asciiTheme="minorHAnsi" w:hAnsiTheme="minorHAnsi" w:cs="Arial"/>
          <w:sz w:val="22"/>
          <w:szCs w:val="22"/>
        </w:rPr>
        <w:t>uzavřená ve smyslu zákona č. 89/2012 Sb., občanský zákoník, ve znění pozdějších předpisů (dále jen „OZ“)</w:t>
      </w:r>
      <w:r w:rsidR="003076F6" w:rsidRPr="00E4465A">
        <w:rPr>
          <w:rFonts w:asciiTheme="minorHAnsi" w:hAnsiTheme="minorHAnsi" w:cs="Arial"/>
          <w:sz w:val="22"/>
          <w:szCs w:val="22"/>
        </w:rPr>
        <w:t>.</w:t>
      </w:r>
    </w:p>
    <w:p w14:paraId="63F5B6D4" w14:textId="77777777" w:rsidR="00AD0875" w:rsidRPr="00E4465A" w:rsidRDefault="00AD0875" w:rsidP="003C7106">
      <w:pPr>
        <w:pStyle w:val="Standard"/>
        <w:rPr>
          <w:rFonts w:asciiTheme="minorHAnsi" w:hAnsiTheme="minorHAnsi" w:cs="Arial"/>
          <w:sz w:val="22"/>
          <w:szCs w:val="22"/>
        </w:rPr>
      </w:pPr>
    </w:p>
    <w:p w14:paraId="6473DD4D" w14:textId="4BFDB8C2" w:rsidR="00AD0875" w:rsidRPr="00E4465A" w:rsidRDefault="00AD0875" w:rsidP="003C7106">
      <w:pPr>
        <w:pStyle w:val="Standard"/>
        <w:rPr>
          <w:rFonts w:asciiTheme="minorHAnsi" w:hAnsiTheme="minorHAnsi" w:cs="Arial"/>
          <w:sz w:val="22"/>
          <w:szCs w:val="22"/>
        </w:rPr>
      </w:pPr>
      <w:r w:rsidRPr="00E4465A">
        <w:rPr>
          <w:rFonts w:asciiTheme="minorHAnsi" w:hAnsiTheme="minorHAnsi" w:cs="Arial"/>
          <w:sz w:val="22"/>
          <w:szCs w:val="22"/>
        </w:rPr>
        <w:t xml:space="preserve">č. </w:t>
      </w:r>
      <w:r w:rsidR="00AF7BAB" w:rsidRPr="00E4465A">
        <w:rPr>
          <w:rFonts w:asciiTheme="minorHAnsi" w:hAnsiTheme="minorHAnsi" w:cs="Arial"/>
          <w:sz w:val="22"/>
          <w:szCs w:val="22"/>
        </w:rPr>
        <w:t>Smlouvy</w:t>
      </w:r>
      <w:r w:rsidRPr="00E4465A">
        <w:rPr>
          <w:rFonts w:asciiTheme="minorHAnsi" w:hAnsiTheme="minorHAnsi" w:cs="Arial"/>
          <w:sz w:val="22"/>
          <w:szCs w:val="22"/>
        </w:rPr>
        <w:t xml:space="preserve"> </w:t>
      </w:r>
      <w:r w:rsidR="00F5275D" w:rsidRPr="00E4465A">
        <w:rPr>
          <w:rFonts w:asciiTheme="minorHAnsi" w:hAnsiTheme="minorHAnsi" w:cs="Arial"/>
          <w:sz w:val="22"/>
          <w:szCs w:val="22"/>
        </w:rPr>
        <w:t xml:space="preserve">u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e: </w:t>
      </w:r>
      <w:r w:rsidR="00F5275D" w:rsidRPr="00E4465A">
        <w:rPr>
          <w:rFonts w:asciiTheme="minorHAnsi" w:hAnsiTheme="minorHAnsi" w:cs="Arial"/>
          <w:sz w:val="22"/>
          <w:szCs w:val="22"/>
        </w:rPr>
        <w:tab/>
      </w:r>
      <w:r w:rsidR="007A508B">
        <w:rPr>
          <w:rFonts w:asciiTheme="minorHAnsi" w:hAnsiTheme="minorHAnsi" w:cs="Arial"/>
          <w:sz w:val="22"/>
          <w:szCs w:val="22"/>
        </w:rPr>
        <w:t>Sml2019-KUZK-PMportal-01</w:t>
      </w:r>
    </w:p>
    <w:p w14:paraId="4BFDAE3C" w14:textId="77777777" w:rsidR="00AD0875" w:rsidRPr="00E4465A" w:rsidRDefault="00AD0875" w:rsidP="003C7106">
      <w:pPr>
        <w:pStyle w:val="Standard"/>
        <w:rPr>
          <w:rFonts w:asciiTheme="minorHAnsi" w:hAnsiTheme="minorHAnsi" w:cs="Arial"/>
          <w:sz w:val="22"/>
          <w:szCs w:val="22"/>
        </w:rPr>
      </w:pPr>
    </w:p>
    <w:p w14:paraId="5E1216C7" w14:textId="3CA98FE0" w:rsidR="00AD0875" w:rsidRPr="00E4465A" w:rsidRDefault="00AD0875" w:rsidP="003C7106">
      <w:pPr>
        <w:pStyle w:val="Standard"/>
        <w:rPr>
          <w:rFonts w:asciiTheme="minorHAnsi" w:hAnsiTheme="minorHAnsi" w:cs="Arial"/>
          <w:sz w:val="22"/>
          <w:szCs w:val="22"/>
        </w:rPr>
      </w:pPr>
      <w:r w:rsidRPr="00E4465A">
        <w:rPr>
          <w:rFonts w:asciiTheme="minorHAnsi" w:hAnsiTheme="minorHAnsi" w:cs="Arial"/>
          <w:sz w:val="22"/>
          <w:szCs w:val="22"/>
        </w:rPr>
        <w:t xml:space="preserve">č. </w:t>
      </w:r>
      <w:r w:rsidR="00AF7BAB" w:rsidRPr="00E4465A">
        <w:rPr>
          <w:rFonts w:asciiTheme="minorHAnsi" w:hAnsiTheme="minorHAnsi" w:cs="Arial"/>
          <w:sz w:val="22"/>
          <w:szCs w:val="22"/>
        </w:rPr>
        <w:t>Smlouvy</w:t>
      </w:r>
      <w:r w:rsidRPr="00E4465A">
        <w:rPr>
          <w:rFonts w:asciiTheme="minorHAnsi" w:hAnsiTheme="minorHAnsi" w:cs="Arial"/>
          <w:sz w:val="22"/>
          <w:szCs w:val="22"/>
        </w:rPr>
        <w:t xml:space="preserve"> </w:t>
      </w:r>
      <w:r w:rsidR="00F5275D" w:rsidRPr="00E4465A">
        <w:rPr>
          <w:rFonts w:asciiTheme="minorHAnsi" w:hAnsiTheme="minorHAnsi" w:cs="Arial"/>
          <w:sz w:val="22"/>
          <w:szCs w:val="22"/>
        </w:rPr>
        <w:t xml:space="preserve">u </w:t>
      </w:r>
      <w:r w:rsidR="005F33EF" w:rsidRPr="00E4465A">
        <w:rPr>
          <w:rFonts w:asciiTheme="minorHAnsi" w:hAnsiTheme="minorHAnsi" w:cs="Arial"/>
          <w:sz w:val="22"/>
          <w:szCs w:val="22"/>
        </w:rPr>
        <w:t>Objednatel</w:t>
      </w:r>
      <w:r w:rsidRPr="00E4465A">
        <w:rPr>
          <w:rFonts w:asciiTheme="minorHAnsi" w:hAnsiTheme="minorHAnsi" w:cs="Arial"/>
          <w:sz w:val="22"/>
          <w:szCs w:val="22"/>
        </w:rPr>
        <w:t>e:</w:t>
      </w:r>
      <w:r w:rsidR="00C02D4C" w:rsidRPr="00E4465A">
        <w:rPr>
          <w:rFonts w:asciiTheme="minorHAnsi" w:hAnsiTheme="minorHAnsi" w:cs="Arial"/>
          <w:sz w:val="22"/>
          <w:szCs w:val="22"/>
        </w:rPr>
        <w:t xml:space="preserve"> </w:t>
      </w:r>
      <w:r w:rsidR="00C02D4C" w:rsidRPr="00E4465A">
        <w:rPr>
          <w:rFonts w:asciiTheme="minorHAnsi" w:hAnsiTheme="minorHAnsi" w:cs="Arial"/>
          <w:sz w:val="22"/>
          <w:szCs w:val="22"/>
        </w:rPr>
        <w:tab/>
      </w:r>
      <w:r w:rsidR="000A714B">
        <w:rPr>
          <w:rFonts w:asciiTheme="minorHAnsi" w:hAnsiTheme="minorHAnsi" w:cs="Arial"/>
          <w:sz w:val="22"/>
          <w:szCs w:val="22"/>
        </w:rPr>
        <w:t>D/1455/2019/KŘ-IT</w:t>
      </w:r>
    </w:p>
    <w:p w14:paraId="7700A81B" w14:textId="77777777" w:rsidR="004208C6" w:rsidRPr="00E4465A" w:rsidRDefault="004208C6" w:rsidP="003C7106">
      <w:pPr>
        <w:rPr>
          <w:rFonts w:asciiTheme="minorHAnsi" w:hAnsiTheme="minorHAnsi"/>
          <w:sz w:val="22"/>
          <w:szCs w:val="22"/>
        </w:rPr>
      </w:pPr>
    </w:p>
    <w:p w14:paraId="6F3E0F83" w14:textId="77777777" w:rsidR="004208C6" w:rsidRPr="00E4465A" w:rsidRDefault="004208C6" w:rsidP="003C7106">
      <w:pPr>
        <w:rPr>
          <w:rFonts w:asciiTheme="minorHAnsi" w:hAnsiTheme="minorHAnsi"/>
          <w:sz w:val="22"/>
          <w:szCs w:val="22"/>
        </w:rPr>
      </w:pPr>
    </w:p>
    <w:p w14:paraId="3AE61099" w14:textId="77777777" w:rsidR="004208C6" w:rsidRPr="00E4465A" w:rsidRDefault="004412AC" w:rsidP="003C7106">
      <w:pPr>
        <w:rPr>
          <w:rFonts w:asciiTheme="minorHAnsi" w:hAnsiTheme="minorHAnsi"/>
          <w:sz w:val="22"/>
          <w:szCs w:val="22"/>
        </w:rPr>
      </w:pPr>
      <w:r w:rsidRPr="004412AC">
        <w:rPr>
          <w:rFonts w:asciiTheme="minorHAnsi" w:hAnsiTheme="minorHAnsi"/>
          <w:sz w:val="22"/>
          <w:szCs w:val="22"/>
        </w:rPr>
        <w:t>V návaznosti na dodaný produkt PMportal je předmětem této smlouvy rozšíření produktu PMportal (dále jen „Dílo“) a poskytnutí licence k rozšířeným částem produktu PMportal.</w:t>
      </w:r>
      <w:r>
        <w:rPr>
          <w:rFonts w:asciiTheme="minorHAnsi" w:hAnsiTheme="minorHAnsi"/>
          <w:sz w:val="22"/>
          <w:szCs w:val="22"/>
        </w:rPr>
        <w:t xml:space="preserve"> </w:t>
      </w:r>
    </w:p>
    <w:p w14:paraId="271788BD" w14:textId="77777777" w:rsidR="004412AC" w:rsidRDefault="004412AC" w:rsidP="003C7106">
      <w:pPr>
        <w:jc w:val="both"/>
        <w:rPr>
          <w:rFonts w:asciiTheme="minorHAnsi" w:hAnsiTheme="minorHAnsi"/>
          <w:sz w:val="22"/>
          <w:szCs w:val="22"/>
        </w:rPr>
      </w:pPr>
    </w:p>
    <w:p w14:paraId="4CE57541" w14:textId="77777777" w:rsidR="004208C6" w:rsidRPr="00E4465A" w:rsidRDefault="00404F82" w:rsidP="003C7106">
      <w:pPr>
        <w:jc w:val="both"/>
        <w:rPr>
          <w:rFonts w:asciiTheme="minorHAnsi" w:hAnsiTheme="minorHAnsi"/>
          <w:sz w:val="22"/>
          <w:szCs w:val="22"/>
        </w:rPr>
      </w:pPr>
      <w:r w:rsidRPr="00E4465A">
        <w:rPr>
          <w:rFonts w:asciiTheme="minorHAnsi" w:hAnsiTheme="minorHAnsi"/>
          <w:sz w:val="22"/>
          <w:szCs w:val="22"/>
        </w:rPr>
        <w:t xml:space="preserve">V souladu s občanským zákoníkem se akceptací této smlouvy zakládá dvoustranný smluvní vztah mezi Objednatelem a Dodavatelem. Dodavateli tak vzniká povinnost realizovat předmět </w:t>
      </w:r>
      <w:r w:rsidR="00556977">
        <w:rPr>
          <w:rFonts w:asciiTheme="minorHAnsi" w:hAnsiTheme="minorHAnsi"/>
          <w:sz w:val="22"/>
          <w:szCs w:val="22"/>
        </w:rPr>
        <w:t>Díla</w:t>
      </w:r>
      <w:r w:rsidRPr="00E4465A">
        <w:rPr>
          <w:rFonts w:asciiTheme="minorHAnsi" w:hAnsiTheme="minorHAnsi"/>
          <w:sz w:val="22"/>
          <w:szCs w:val="22"/>
        </w:rPr>
        <w:t xml:space="preserve"> v požadovaném rozsahu a jeho výsledky předat níže uvedenému zástupci Objednatele a Objednateli vzniká povinnost zaplatit Dodavateli dohodnutou smluvní odměnu.</w:t>
      </w:r>
    </w:p>
    <w:p w14:paraId="19D01A1A" w14:textId="77777777" w:rsidR="00404F82" w:rsidRPr="00E4465A" w:rsidRDefault="00404F82" w:rsidP="003C7106">
      <w:pPr>
        <w:jc w:val="both"/>
        <w:rPr>
          <w:rFonts w:asciiTheme="minorHAnsi" w:hAnsiTheme="minorHAnsi"/>
          <w:sz w:val="22"/>
          <w:szCs w:val="22"/>
        </w:rPr>
      </w:pPr>
    </w:p>
    <w:p w14:paraId="5F8628F7" w14:textId="7EC5E056" w:rsidR="00EF5D4D" w:rsidRDefault="004208C6" w:rsidP="00227EA1">
      <w:pPr>
        <w:jc w:val="both"/>
        <w:rPr>
          <w:rFonts w:asciiTheme="minorHAnsi" w:hAnsiTheme="minorHAnsi"/>
          <w:sz w:val="22"/>
          <w:szCs w:val="22"/>
        </w:rPr>
      </w:pPr>
      <w:r w:rsidRPr="00E4465A">
        <w:rPr>
          <w:rFonts w:asciiTheme="minorHAnsi" w:hAnsiTheme="minorHAnsi"/>
          <w:sz w:val="22"/>
          <w:szCs w:val="22"/>
        </w:rPr>
        <w:lastRenderedPageBreak/>
        <w:t>Obě smluvní strany, vědomy si svých závazků v této smlouvě obsažených a s úmyslem být touto smlouvou vázány, se dohodly na následujícím znění smlouvy.</w:t>
      </w:r>
    </w:p>
    <w:p w14:paraId="083C2C4C" w14:textId="77777777" w:rsidR="00FA7398" w:rsidRPr="00E4465A" w:rsidRDefault="00FA7398" w:rsidP="00227EA1">
      <w:pPr>
        <w:jc w:val="both"/>
        <w:rPr>
          <w:rFonts w:asciiTheme="minorHAnsi" w:hAnsiTheme="minorHAnsi"/>
          <w:sz w:val="22"/>
          <w:szCs w:val="22"/>
        </w:rPr>
      </w:pPr>
    </w:p>
    <w:p w14:paraId="38DE7D8C" w14:textId="77777777"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Předmět a účel smlouvy</w:t>
      </w:r>
    </w:p>
    <w:p w14:paraId="4A833A54" w14:textId="77777777" w:rsidR="004208C6" w:rsidRPr="00E4465A" w:rsidRDefault="00C65DFE" w:rsidP="003C7106">
      <w:pPr>
        <w:pStyle w:val="Default"/>
        <w:numPr>
          <w:ilvl w:val="0"/>
          <w:numId w:val="15"/>
        </w:numPr>
        <w:spacing w:after="120"/>
        <w:ind w:left="426" w:hanging="426"/>
        <w:jc w:val="both"/>
        <w:rPr>
          <w:rFonts w:asciiTheme="minorHAnsi" w:hAnsiTheme="minorHAnsi"/>
          <w:sz w:val="22"/>
          <w:szCs w:val="22"/>
        </w:rPr>
      </w:pPr>
      <w:r>
        <w:rPr>
          <w:rFonts w:asciiTheme="minorHAnsi" w:hAnsiTheme="minorHAnsi"/>
          <w:sz w:val="22"/>
          <w:szCs w:val="22"/>
        </w:rPr>
        <w:t xml:space="preserve">Předmětem </w:t>
      </w:r>
      <w:r w:rsidR="004208C6" w:rsidRPr="00E4465A">
        <w:rPr>
          <w:rFonts w:asciiTheme="minorHAnsi" w:hAnsiTheme="minorHAnsi"/>
          <w:sz w:val="22"/>
          <w:szCs w:val="22"/>
        </w:rPr>
        <w:t xml:space="preserve">této smlouvy </w:t>
      </w:r>
      <w:r>
        <w:rPr>
          <w:rFonts w:asciiTheme="minorHAnsi" w:hAnsiTheme="minorHAnsi"/>
          <w:sz w:val="22"/>
          <w:szCs w:val="22"/>
        </w:rPr>
        <w:t xml:space="preserve">je </w:t>
      </w:r>
      <w:r w:rsidR="004208C6" w:rsidRPr="00E4465A">
        <w:rPr>
          <w:rFonts w:asciiTheme="minorHAnsi" w:hAnsiTheme="minorHAnsi"/>
          <w:sz w:val="22"/>
          <w:szCs w:val="22"/>
        </w:rPr>
        <w:t>dodávk</w:t>
      </w:r>
      <w:r>
        <w:rPr>
          <w:rFonts w:asciiTheme="minorHAnsi" w:hAnsiTheme="minorHAnsi"/>
          <w:sz w:val="22"/>
          <w:szCs w:val="22"/>
        </w:rPr>
        <w:t>a</w:t>
      </w:r>
      <w:r w:rsidR="004208C6" w:rsidRPr="00E4465A">
        <w:rPr>
          <w:rFonts w:asciiTheme="minorHAnsi" w:hAnsiTheme="minorHAnsi"/>
          <w:sz w:val="22"/>
          <w:szCs w:val="22"/>
        </w:rPr>
        <w:t xml:space="preserve"> a služby související s implementací, provozem a </w:t>
      </w:r>
      <w:r w:rsidR="001B2EA0" w:rsidRPr="00E4465A">
        <w:rPr>
          <w:rFonts w:asciiTheme="minorHAnsi" w:hAnsiTheme="minorHAnsi"/>
          <w:sz w:val="22"/>
          <w:szCs w:val="22"/>
        </w:rPr>
        <w:t xml:space="preserve">podporou </w:t>
      </w:r>
      <w:r w:rsidR="004412AC">
        <w:rPr>
          <w:rFonts w:asciiTheme="minorHAnsi" w:hAnsiTheme="minorHAnsi"/>
          <w:sz w:val="22"/>
          <w:szCs w:val="22"/>
        </w:rPr>
        <w:t xml:space="preserve">rozšířeného </w:t>
      </w:r>
      <w:r w:rsidR="004412AC" w:rsidRPr="004412AC">
        <w:rPr>
          <w:rFonts w:asciiTheme="minorHAnsi" w:hAnsiTheme="minorHAnsi"/>
          <w:sz w:val="22"/>
          <w:szCs w:val="22"/>
        </w:rPr>
        <w:t>produktu PMportal</w:t>
      </w:r>
      <w:r w:rsidR="00F1528D">
        <w:rPr>
          <w:rFonts w:asciiTheme="minorHAnsi" w:hAnsiTheme="minorHAnsi"/>
          <w:sz w:val="22"/>
          <w:szCs w:val="22"/>
        </w:rPr>
        <w:t xml:space="preserve"> a</w:t>
      </w:r>
      <w:r w:rsidR="004208C6" w:rsidRPr="00E4465A">
        <w:rPr>
          <w:rFonts w:asciiTheme="minorHAnsi" w:hAnsiTheme="minorHAnsi"/>
          <w:sz w:val="22"/>
          <w:szCs w:val="22"/>
        </w:rPr>
        <w:t xml:space="preserve"> </w:t>
      </w:r>
      <w:r w:rsidR="00F1528D">
        <w:rPr>
          <w:rFonts w:asciiTheme="minorHAnsi" w:hAnsiTheme="minorHAnsi"/>
          <w:sz w:val="22"/>
          <w:szCs w:val="22"/>
        </w:rPr>
        <w:t>dále určení</w:t>
      </w:r>
      <w:r w:rsidR="004208C6" w:rsidRPr="00E4465A">
        <w:rPr>
          <w:rFonts w:asciiTheme="minorHAnsi" w:hAnsiTheme="minorHAnsi"/>
          <w:sz w:val="22"/>
          <w:szCs w:val="22"/>
        </w:rPr>
        <w:t xml:space="preserve"> podmínek a rozsah</w:t>
      </w:r>
      <w:r w:rsidR="00F1528D">
        <w:rPr>
          <w:rFonts w:asciiTheme="minorHAnsi" w:hAnsiTheme="minorHAnsi"/>
          <w:sz w:val="22"/>
          <w:szCs w:val="22"/>
        </w:rPr>
        <w:t>u</w:t>
      </w:r>
      <w:r w:rsidR="004208C6" w:rsidRPr="00E4465A">
        <w:rPr>
          <w:rFonts w:asciiTheme="minorHAnsi" w:hAnsiTheme="minorHAnsi"/>
          <w:sz w:val="22"/>
          <w:szCs w:val="22"/>
        </w:rPr>
        <w:t xml:space="preserve"> služeb v oblasti aplikačního software a informačních technologií, které </w:t>
      </w:r>
      <w:r w:rsidR="00B82882">
        <w:rPr>
          <w:rFonts w:asciiTheme="minorHAnsi" w:hAnsiTheme="minorHAnsi"/>
          <w:sz w:val="22"/>
          <w:szCs w:val="22"/>
        </w:rPr>
        <w:t>Dodavatel</w:t>
      </w:r>
      <w:r w:rsidR="004208C6" w:rsidRPr="00E4465A">
        <w:rPr>
          <w:rFonts w:asciiTheme="minorHAnsi" w:hAnsiTheme="minorHAnsi"/>
          <w:sz w:val="22"/>
          <w:szCs w:val="22"/>
        </w:rPr>
        <w:t xml:space="preserve"> poskytne Objednateli (dále jen „</w:t>
      </w:r>
      <w:r w:rsidR="00890562" w:rsidRPr="00E4465A">
        <w:rPr>
          <w:rFonts w:asciiTheme="minorHAnsi" w:hAnsiTheme="minorHAnsi"/>
          <w:sz w:val="22"/>
          <w:szCs w:val="22"/>
        </w:rPr>
        <w:t>D</w:t>
      </w:r>
      <w:r w:rsidR="001B2EA0" w:rsidRPr="00E4465A">
        <w:rPr>
          <w:rFonts w:asciiTheme="minorHAnsi" w:hAnsiTheme="minorHAnsi"/>
          <w:sz w:val="22"/>
          <w:szCs w:val="22"/>
        </w:rPr>
        <w:t>ílo“</w:t>
      </w:r>
      <w:r w:rsidR="004208C6" w:rsidRPr="00E4465A">
        <w:rPr>
          <w:rFonts w:asciiTheme="minorHAnsi" w:hAnsiTheme="minorHAnsi"/>
          <w:sz w:val="22"/>
          <w:szCs w:val="22"/>
        </w:rPr>
        <w:t>).</w:t>
      </w:r>
      <w:r w:rsidR="004412AC">
        <w:rPr>
          <w:rFonts w:asciiTheme="minorHAnsi" w:hAnsiTheme="minorHAnsi"/>
          <w:sz w:val="22"/>
          <w:szCs w:val="22"/>
        </w:rPr>
        <w:t xml:space="preserve"> </w:t>
      </w:r>
    </w:p>
    <w:p w14:paraId="27617385" w14:textId="77777777" w:rsidR="004208C6" w:rsidRPr="00E4465A" w:rsidRDefault="00403B41" w:rsidP="003C7106">
      <w:pPr>
        <w:pStyle w:val="Default"/>
        <w:numPr>
          <w:ilvl w:val="0"/>
          <w:numId w:val="15"/>
        </w:numPr>
        <w:spacing w:after="120"/>
        <w:ind w:left="426" w:hanging="426"/>
        <w:jc w:val="both"/>
        <w:rPr>
          <w:rFonts w:asciiTheme="minorHAnsi" w:hAnsiTheme="minorHAnsi"/>
          <w:sz w:val="22"/>
          <w:szCs w:val="22"/>
        </w:rPr>
      </w:pPr>
      <w:r>
        <w:rPr>
          <w:rFonts w:asciiTheme="minorHAnsi" w:hAnsiTheme="minorHAnsi"/>
          <w:sz w:val="22"/>
          <w:szCs w:val="22"/>
        </w:rPr>
        <w:t>Rozšíření a</w:t>
      </w:r>
      <w:r w:rsidR="004208C6" w:rsidRPr="00E4465A">
        <w:rPr>
          <w:rFonts w:asciiTheme="minorHAnsi" w:hAnsiTheme="minorHAnsi"/>
          <w:sz w:val="22"/>
          <w:szCs w:val="22"/>
        </w:rPr>
        <w:t>plikační</w:t>
      </w:r>
      <w:r>
        <w:rPr>
          <w:rFonts w:asciiTheme="minorHAnsi" w:hAnsiTheme="minorHAnsi"/>
          <w:sz w:val="22"/>
          <w:szCs w:val="22"/>
        </w:rPr>
        <w:t>ho</w:t>
      </w:r>
      <w:r w:rsidR="004208C6" w:rsidRPr="00E4465A">
        <w:rPr>
          <w:rFonts w:asciiTheme="minorHAnsi" w:hAnsiTheme="minorHAnsi"/>
          <w:sz w:val="22"/>
          <w:szCs w:val="22"/>
        </w:rPr>
        <w:t xml:space="preserve"> software PMportal, jehož výrobcem je </w:t>
      </w:r>
      <w:r w:rsidR="00B82882">
        <w:rPr>
          <w:rFonts w:asciiTheme="minorHAnsi" w:hAnsiTheme="minorHAnsi"/>
          <w:sz w:val="22"/>
          <w:szCs w:val="22"/>
        </w:rPr>
        <w:t>Dodavatel</w:t>
      </w:r>
      <w:r w:rsidR="004208C6" w:rsidRPr="00E4465A">
        <w:rPr>
          <w:rFonts w:asciiTheme="minorHAnsi" w:hAnsiTheme="minorHAnsi"/>
          <w:sz w:val="22"/>
          <w:szCs w:val="22"/>
        </w:rPr>
        <w:t>, je pro účely této smlouvy dále souhrnně nazýván „</w:t>
      </w:r>
      <w:r w:rsidR="001B2EA0" w:rsidRPr="00E4465A">
        <w:rPr>
          <w:rFonts w:asciiTheme="minorHAnsi" w:hAnsiTheme="minorHAnsi"/>
          <w:sz w:val="22"/>
          <w:szCs w:val="22"/>
        </w:rPr>
        <w:t>Aplikace“</w:t>
      </w:r>
      <w:r w:rsidR="004208C6" w:rsidRPr="00E4465A">
        <w:rPr>
          <w:rFonts w:asciiTheme="minorHAnsi" w:hAnsiTheme="minorHAnsi"/>
          <w:sz w:val="22"/>
          <w:szCs w:val="22"/>
        </w:rPr>
        <w:t xml:space="preserve"> a jeho části „komponenty“.</w:t>
      </w:r>
    </w:p>
    <w:p w14:paraId="60998856" w14:textId="77777777" w:rsidR="004E463A" w:rsidRPr="00E4465A" w:rsidRDefault="00B82882" w:rsidP="002C273B">
      <w:pPr>
        <w:pStyle w:val="Default"/>
        <w:numPr>
          <w:ilvl w:val="0"/>
          <w:numId w:val="15"/>
        </w:numPr>
        <w:spacing w:after="120"/>
        <w:jc w:val="both"/>
        <w:rPr>
          <w:rFonts w:asciiTheme="minorHAnsi" w:hAnsiTheme="minorHAnsi"/>
          <w:sz w:val="22"/>
          <w:szCs w:val="22"/>
        </w:rPr>
      </w:pPr>
      <w:r>
        <w:rPr>
          <w:rFonts w:asciiTheme="minorHAnsi" w:hAnsiTheme="minorHAnsi"/>
          <w:sz w:val="22"/>
          <w:szCs w:val="22"/>
        </w:rPr>
        <w:t>Dodavatel</w:t>
      </w:r>
      <w:r w:rsidR="004E463A" w:rsidRPr="00E4465A">
        <w:rPr>
          <w:rFonts w:asciiTheme="minorHAnsi" w:hAnsiTheme="minorHAnsi"/>
          <w:sz w:val="22"/>
          <w:szCs w:val="22"/>
        </w:rPr>
        <w:t xml:space="preserve"> se zavazuje poskytovat Objednateli </w:t>
      </w:r>
      <w:r w:rsidR="002C273B">
        <w:rPr>
          <w:rFonts w:asciiTheme="minorHAnsi" w:hAnsiTheme="minorHAnsi"/>
          <w:sz w:val="22"/>
          <w:szCs w:val="22"/>
        </w:rPr>
        <w:t xml:space="preserve">oprávnění a </w:t>
      </w:r>
      <w:r w:rsidR="004E463A" w:rsidRPr="00E4465A">
        <w:rPr>
          <w:rFonts w:asciiTheme="minorHAnsi" w:hAnsiTheme="minorHAnsi"/>
          <w:sz w:val="22"/>
          <w:szCs w:val="22"/>
        </w:rPr>
        <w:t>služby dle podmínek této smlouvy a specifikace služeb v Příloze č. 1, mimo jiné v těchto oblastech:</w:t>
      </w:r>
    </w:p>
    <w:p w14:paraId="7D102EF8" w14:textId="77777777" w:rsidR="001E7CBD" w:rsidRPr="00E4465A" w:rsidRDefault="00AC3F52" w:rsidP="003C7106">
      <w:pPr>
        <w:pStyle w:val="Default"/>
        <w:numPr>
          <w:ilvl w:val="1"/>
          <w:numId w:val="15"/>
        </w:numPr>
        <w:spacing w:after="120"/>
        <w:jc w:val="both"/>
        <w:rPr>
          <w:rFonts w:asciiTheme="minorHAnsi" w:hAnsiTheme="minorHAnsi"/>
          <w:sz w:val="22"/>
          <w:szCs w:val="22"/>
        </w:rPr>
      </w:pPr>
      <w:r>
        <w:rPr>
          <w:rFonts w:asciiTheme="minorHAnsi" w:hAnsiTheme="minorHAnsi"/>
          <w:sz w:val="22"/>
          <w:szCs w:val="22"/>
        </w:rPr>
        <w:t>Licence r</w:t>
      </w:r>
      <w:r w:rsidR="00403B41">
        <w:rPr>
          <w:rFonts w:asciiTheme="minorHAnsi" w:hAnsiTheme="minorHAnsi"/>
          <w:sz w:val="22"/>
          <w:szCs w:val="22"/>
        </w:rPr>
        <w:t>ozšíření a</w:t>
      </w:r>
      <w:r w:rsidR="00403B41" w:rsidRPr="00E4465A">
        <w:rPr>
          <w:rFonts w:asciiTheme="minorHAnsi" w:hAnsiTheme="minorHAnsi"/>
          <w:sz w:val="22"/>
          <w:szCs w:val="22"/>
        </w:rPr>
        <w:t>plikační</w:t>
      </w:r>
      <w:r w:rsidR="00403B41">
        <w:rPr>
          <w:rFonts w:asciiTheme="minorHAnsi" w:hAnsiTheme="minorHAnsi"/>
          <w:sz w:val="22"/>
          <w:szCs w:val="22"/>
        </w:rPr>
        <w:t>ho</w:t>
      </w:r>
      <w:r w:rsidR="00403B41" w:rsidRPr="00E4465A">
        <w:rPr>
          <w:rFonts w:asciiTheme="minorHAnsi" w:hAnsiTheme="minorHAnsi"/>
          <w:sz w:val="22"/>
          <w:szCs w:val="22"/>
        </w:rPr>
        <w:t xml:space="preserve"> software PMportal</w:t>
      </w:r>
      <w:r w:rsidR="001E7CBD" w:rsidRPr="00E4465A">
        <w:rPr>
          <w:rFonts w:asciiTheme="minorHAnsi" w:hAnsiTheme="minorHAnsi"/>
          <w:sz w:val="22"/>
          <w:szCs w:val="22"/>
        </w:rPr>
        <w:t xml:space="preserve"> – </w:t>
      </w:r>
      <w:r w:rsidR="0019707D">
        <w:rPr>
          <w:rFonts w:asciiTheme="minorHAnsi" w:hAnsiTheme="minorHAnsi"/>
          <w:sz w:val="22"/>
          <w:szCs w:val="22"/>
        </w:rPr>
        <w:t xml:space="preserve">pro </w:t>
      </w:r>
      <w:r w:rsidR="00852680">
        <w:rPr>
          <w:rFonts w:asciiTheme="minorHAnsi" w:hAnsiTheme="minorHAnsi"/>
          <w:sz w:val="22"/>
          <w:szCs w:val="22"/>
        </w:rPr>
        <w:t>10</w:t>
      </w:r>
      <w:r w:rsidR="001E7CBD" w:rsidRPr="00E4465A">
        <w:rPr>
          <w:rFonts w:asciiTheme="minorHAnsi" w:hAnsiTheme="minorHAnsi"/>
          <w:sz w:val="22"/>
          <w:szCs w:val="22"/>
        </w:rPr>
        <w:t>0 uživatelů + 50 manažerů projektů</w:t>
      </w:r>
      <w:r w:rsidR="00403B41">
        <w:rPr>
          <w:rFonts w:asciiTheme="minorHAnsi" w:hAnsiTheme="minorHAnsi"/>
          <w:sz w:val="22"/>
          <w:szCs w:val="22"/>
        </w:rPr>
        <w:t xml:space="preserve"> </w:t>
      </w:r>
    </w:p>
    <w:p w14:paraId="70E6D73A" w14:textId="77777777" w:rsidR="004E463A" w:rsidRPr="00E4465A" w:rsidRDefault="00091B96" w:rsidP="003C7106">
      <w:pPr>
        <w:pStyle w:val="Default"/>
        <w:numPr>
          <w:ilvl w:val="1"/>
          <w:numId w:val="15"/>
        </w:numPr>
        <w:spacing w:after="120"/>
        <w:jc w:val="both"/>
        <w:rPr>
          <w:rFonts w:asciiTheme="minorHAnsi" w:hAnsiTheme="minorHAnsi"/>
          <w:sz w:val="22"/>
          <w:szCs w:val="22"/>
        </w:rPr>
      </w:pPr>
      <w:r w:rsidRPr="00E4465A">
        <w:rPr>
          <w:rFonts w:asciiTheme="minorHAnsi" w:hAnsiTheme="minorHAnsi"/>
          <w:sz w:val="22"/>
          <w:szCs w:val="22"/>
        </w:rPr>
        <w:t>I</w:t>
      </w:r>
      <w:r w:rsidR="001E7CBD" w:rsidRPr="00E4465A">
        <w:rPr>
          <w:rFonts w:asciiTheme="minorHAnsi" w:hAnsiTheme="minorHAnsi"/>
          <w:sz w:val="22"/>
          <w:szCs w:val="22"/>
        </w:rPr>
        <w:t xml:space="preserve">nstalace a nastavení </w:t>
      </w:r>
      <w:r w:rsidR="00403B41">
        <w:rPr>
          <w:rFonts w:asciiTheme="minorHAnsi" w:hAnsiTheme="minorHAnsi"/>
          <w:sz w:val="22"/>
          <w:szCs w:val="22"/>
        </w:rPr>
        <w:t>rozšíření a</w:t>
      </w:r>
      <w:r w:rsidR="00403B41" w:rsidRPr="00E4465A">
        <w:rPr>
          <w:rFonts w:asciiTheme="minorHAnsi" w:hAnsiTheme="minorHAnsi"/>
          <w:sz w:val="22"/>
          <w:szCs w:val="22"/>
        </w:rPr>
        <w:t>plikační</w:t>
      </w:r>
      <w:r w:rsidR="00403B41">
        <w:rPr>
          <w:rFonts w:asciiTheme="minorHAnsi" w:hAnsiTheme="minorHAnsi"/>
          <w:sz w:val="22"/>
          <w:szCs w:val="22"/>
        </w:rPr>
        <w:t>ho</w:t>
      </w:r>
      <w:r w:rsidR="00403B41" w:rsidRPr="00E4465A">
        <w:rPr>
          <w:rFonts w:asciiTheme="minorHAnsi" w:hAnsiTheme="minorHAnsi"/>
          <w:sz w:val="22"/>
          <w:szCs w:val="22"/>
        </w:rPr>
        <w:t xml:space="preserve"> software PMportal</w:t>
      </w:r>
    </w:p>
    <w:p w14:paraId="62DBC514" w14:textId="77777777" w:rsidR="00091B96" w:rsidRPr="00E4465A" w:rsidRDefault="00091B96" w:rsidP="003C7106">
      <w:pPr>
        <w:pStyle w:val="Default"/>
        <w:numPr>
          <w:ilvl w:val="1"/>
          <w:numId w:val="15"/>
        </w:numPr>
        <w:spacing w:after="120"/>
        <w:jc w:val="both"/>
        <w:rPr>
          <w:rFonts w:asciiTheme="minorHAnsi" w:hAnsiTheme="minorHAnsi"/>
          <w:sz w:val="22"/>
          <w:szCs w:val="22"/>
        </w:rPr>
      </w:pPr>
      <w:bookmarkStart w:id="0" w:name="_Ref511810210"/>
      <w:r w:rsidRPr="00E4465A">
        <w:rPr>
          <w:rFonts w:asciiTheme="minorHAnsi" w:hAnsiTheme="minorHAnsi"/>
          <w:sz w:val="22"/>
          <w:szCs w:val="22"/>
        </w:rPr>
        <w:t>M</w:t>
      </w:r>
      <w:r w:rsidR="004E463A" w:rsidRPr="00E4465A">
        <w:rPr>
          <w:rFonts w:asciiTheme="minorHAnsi" w:hAnsiTheme="minorHAnsi"/>
          <w:sz w:val="22"/>
          <w:szCs w:val="22"/>
        </w:rPr>
        <w:t>ainten</w:t>
      </w:r>
      <w:r w:rsidR="001E7CBD" w:rsidRPr="00E4465A">
        <w:rPr>
          <w:rFonts w:asciiTheme="minorHAnsi" w:hAnsiTheme="minorHAnsi"/>
          <w:sz w:val="22"/>
          <w:szCs w:val="22"/>
        </w:rPr>
        <w:t xml:space="preserve">ance a </w:t>
      </w:r>
      <w:r w:rsidR="00245314" w:rsidRPr="00E4465A">
        <w:rPr>
          <w:rFonts w:asciiTheme="minorHAnsi" w:hAnsiTheme="minorHAnsi"/>
          <w:sz w:val="22"/>
          <w:szCs w:val="22"/>
        </w:rPr>
        <w:t xml:space="preserve">Technická </w:t>
      </w:r>
      <w:r w:rsidR="001E7CBD" w:rsidRPr="00E4465A">
        <w:rPr>
          <w:rFonts w:asciiTheme="minorHAnsi" w:hAnsiTheme="minorHAnsi"/>
          <w:sz w:val="22"/>
          <w:szCs w:val="22"/>
        </w:rPr>
        <w:t xml:space="preserve">podpora provozu </w:t>
      </w:r>
      <w:r w:rsidR="00403B41">
        <w:rPr>
          <w:rFonts w:asciiTheme="minorHAnsi" w:hAnsiTheme="minorHAnsi"/>
          <w:sz w:val="22"/>
          <w:szCs w:val="22"/>
        </w:rPr>
        <w:t>rozšíření a</w:t>
      </w:r>
      <w:r w:rsidR="00403B41" w:rsidRPr="00E4465A">
        <w:rPr>
          <w:rFonts w:asciiTheme="minorHAnsi" w:hAnsiTheme="minorHAnsi"/>
          <w:sz w:val="22"/>
          <w:szCs w:val="22"/>
        </w:rPr>
        <w:t>plikační</w:t>
      </w:r>
      <w:r w:rsidR="00403B41">
        <w:rPr>
          <w:rFonts w:asciiTheme="minorHAnsi" w:hAnsiTheme="minorHAnsi"/>
          <w:sz w:val="22"/>
          <w:szCs w:val="22"/>
        </w:rPr>
        <w:t>ho</w:t>
      </w:r>
      <w:r w:rsidR="00403B41" w:rsidRPr="00E4465A">
        <w:rPr>
          <w:rFonts w:asciiTheme="minorHAnsi" w:hAnsiTheme="minorHAnsi"/>
          <w:sz w:val="22"/>
          <w:szCs w:val="22"/>
        </w:rPr>
        <w:t xml:space="preserve"> software PMportal</w:t>
      </w:r>
      <w:r w:rsidRPr="00E4465A">
        <w:rPr>
          <w:rFonts w:asciiTheme="minorHAnsi" w:hAnsiTheme="minorHAnsi"/>
          <w:sz w:val="22"/>
          <w:szCs w:val="22"/>
        </w:rPr>
        <w:t>. Jejím obsahem, je aplikování update, bezpečnostních záplat</w:t>
      </w:r>
      <w:r w:rsidR="000B308F">
        <w:rPr>
          <w:rFonts w:asciiTheme="minorHAnsi" w:hAnsiTheme="minorHAnsi"/>
          <w:sz w:val="22"/>
          <w:szCs w:val="22"/>
        </w:rPr>
        <w:t>,</w:t>
      </w:r>
      <w:r w:rsidRPr="00E4465A">
        <w:rPr>
          <w:rFonts w:asciiTheme="minorHAnsi" w:hAnsiTheme="minorHAnsi"/>
          <w:sz w:val="22"/>
          <w:szCs w:val="22"/>
        </w:rPr>
        <w:t xml:space="preserve"> profylaxe</w:t>
      </w:r>
      <w:r w:rsidR="000B308F">
        <w:rPr>
          <w:rFonts w:asciiTheme="minorHAnsi" w:hAnsiTheme="minorHAnsi"/>
          <w:sz w:val="22"/>
          <w:szCs w:val="22"/>
        </w:rPr>
        <w:t xml:space="preserve"> a opravy bezpečnostních zranitelností</w:t>
      </w:r>
      <w:r w:rsidRPr="00E4465A">
        <w:rPr>
          <w:rFonts w:asciiTheme="minorHAnsi" w:hAnsiTheme="minorHAnsi"/>
          <w:sz w:val="22"/>
          <w:szCs w:val="22"/>
        </w:rPr>
        <w:t xml:space="preserve">. Maintenance provádí Dodavatel vždy po dohodě s Objednatelem tak, aby vůbec, či co nejméně omezil běžnou práci se systémem. </w:t>
      </w:r>
      <w:r w:rsidR="00C460BA">
        <w:rPr>
          <w:rFonts w:asciiTheme="minorHAnsi" w:hAnsiTheme="minorHAnsi"/>
          <w:sz w:val="22"/>
          <w:szCs w:val="22"/>
        </w:rPr>
        <w:t>Dodavatel</w:t>
      </w:r>
      <w:r w:rsidR="00B6154A">
        <w:rPr>
          <w:rFonts w:asciiTheme="minorHAnsi" w:hAnsiTheme="minorHAnsi"/>
          <w:sz w:val="22"/>
          <w:szCs w:val="22"/>
        </w:rPr>
        <w:t xml:space="preserve"> </w:t>
      </w:r>
      <w:r w:rsidRPr="00E4465A">
        <w:rPr>
          <w:rFonts w:asciiTheme="minorHAnsi" w:hAnsiTheme="minorHAnsi"/>
          <w:sz w:val="22"/>
          <w:szCs w:val="22"/>
        </w:rPr>
        <w:t>garantuje také aktualizaci v návaznosti na bezpečnostní záplaty Microsoft Windows Server, Microsoft SQL Server a Microsoft Sharepoint.</w:t>
      </w:r>
      <w:bookmarkEnd w:id="0"/>
      <w:r w:rsidR="00C83638">
        <w:rPr>
          <w:rFonts w:asciiTheme="minorHAnsi" w:hAnsiTheme="minorHAnsi"/>
          <w:sz w:val="22"/>
          <w:szCs w:val="22"/>
        </w:rPr>
        <w:t xml:space="preserve"> </w:t>
      </w:r>
      <w:r w:rsidR="00403B41">
        <w:rPr>
          <w:rFonts w:asciiTheme="minorHAnsi" w:hAnsiTheme="minorHAnsi"/>
          <w:sz w:val="22"/>
          <w:szCs w:val="22"/>
        </w:rPr>
        <w:t xml:space="preserve"> </w:t>
      </w:r>
    </w:p>
    <w:p w14:paraId="24247798" w14:textId="77777777" w:rsidR="004E463A" w:rsidRPr="00E4465A" w:rsidRDefault="00091B96" w:rsidP="003C7106">
      <w:pPr>
        <w:pStyle w:val="Default"/>
        <w:numPr>
          <w:ilvl w:val="1"/>
          <w:numId w:val="15"/>
        </w:numPr>
        <w:spacing w:after="120"/>
        <w:jc w:val="both"/>
        <w:rPr>
          <w:rFonts w:asciiTheme="minorHAnsi" w:hAnsiTheme="minorHAnsi"/>
          <w:sz w:val="22"/>
          <w:szCs w:val="22"/>
        </w:rPr>
      </w:pPr>
      <w:bookmarkStart w:id="1" w:name="_Ref511810214"/>
      <w:r w:rsidRPr="00E4465A">
        <w:rPr>
          <w:rFonts w:asciiTheme="minorHAnsi" w:hAnsiTheme="minorHAnsi"/>
          <w:sz w:val="22"/>
          <w:szCs w:val="22"/>
        </w:rPr>
        <w:t>Garantovaná u</w:t>
      </w:r>
      <w:r w:rsidR="004E463A" w:rsidRPr="00E4465A">
        <w:rPr>
          <w:rFonts w:asciiTheme="minorHAnsi" w:hAnsiTheme="minorHAnsi"/>
          <w:sz w:val="22"/>
          <w:szCs w:val="22"/>
        </w:rPr>
        <w:t>živatelská a administrátorská podpora</w:t>
      </w:r>
      <w:r w:rsidR="001E7CBD" w:rsidRPr="00E4465A">
        <w:rPr>
          <w:rFonts w:asciiTheme="minorHAnsi" w:hAnsiTheme="minorHAnsi"/>
          <w:sz w:val="22"/>
          <w:szCs w:val="22"/>
        </w:rPr>
        <w:t>, telefonická odborná konzultace</w:t>
      </w:r>
      <w:r w:rsidRPr="00E4465A">
        <w:rPr>
          <w:rFonts w:asciiTheme="minorHAnsi" w:hAnsiTheme="minorHAnsi"/>
          <w:sz w:val="22"/>
          <w:szCs w:val="22"/>
        </w:rPr>
        <w:t xml:space="preserve">. Jejím </w:t>
      </w:r>
      <w:r w:rsidRPr="00E4465A">
        <w:rPr>
          <w:rFonts w:asciiTheme="minorHAnsi" w:hAnsiTheme="minorHAnsi" w:cs="Lucida Sans Unicode"/>
          <w:sz w:val="22"/>
          <w:szCs w:val="22"/>
        </w:rPr>
        <w:t>obsahem, jsou práce související s řešením hlášených požadavků či incidentů. Tyto práce jsou poskytovány na vyžádání Objednatelem postupem definovaným v této smlouvě a v termínech a kvalitě sjednaných touto smlouvou.</w:t>
      </w:r>
      <w:bookmarkEnd w:id="1"/>
    </w:p>
    <w:p w14:paraId="260CC834" w14:textId="77777777" w:rsidR="00187A98" w:rsidRPr="00F6600C" w:rsidRDefault="00602E03" w:rsidP="00E33EF4">
      <w:pPr>
        <w:pStyle w:val="Default"/>
        <w:numPr>
          <w:ilvl w:val="0"/>
          <w:numId w:val="15"/>
        </w:numPr>
        <w:spacing w:after="120"/>
        <w:ind w:left="426" w:hanging="426"/>
        <w:jc w:val="both"/>
        <w:rPr>
          <w:rFonts w:asciiTheme="minorHAnsi" w:hAnsiTheme="minorHAnsi"/>
          <w:sz w:val="22"/>
          <w:szCs w:val="22"/>
        </w:rPr>
      </w:pPr>
      <w:r w:rsidRPr="00F6600C">
        <w:rPr>
          <w:rFonts w:asciiTheme="minorHAnsi" w:hAnsiTheme="minorHAnsi"/>
          <w:sz w:val="22"/>
          <w:szCs w:val="22"/>
        </w:rPr>
        <w:t xml:space="preserve">Dodavatel je povinen po řádném dokončení díla předmět díla předat objednateli. Objednatel se zavazuje řádně dokončený předmět smlouvy od </w:t>
      </w:r>
      <w:r w:rsidR="00B82882" w:rsidRPr="00F6600C">
        <w:rPr>
          <w:rFonts w:asciiTheme="minorHAnsi" w:hAnsiTheme="minorHAnsi"/>
          <w:sz w:val="22"/>
          <w:szCs w:val="22"/>
        </w:rPr>
        <w:t>Dodavatel</w:t>
      </w:r>
      <w:r w:rsidRPr="00F6600C">
        <w:rPr>
          <w:rFonts w:asciiTheme="minorHAnsi" w:hAnsiTheme="minorHAnsi"/>
          <w:sz w:val="22"/>
          <w:szCs w:val="22"/>
        </w:rPr>
        <w:t>e převzít a zaplatit cenu ve výši a za podmínek sjednaných touto smlouvou.</w:t>
      </w:r>
    </w:p>
    <w:p w14:paraId="53693F64" w14:textId="77777777" w:rsidR="00DE2AF5" w:rsidRPr="00E4465A" w:rsidRDefault="00831F2F" w:rsidP="003C7106">
      <w:pPr>
        <w:pStyle w:val="Default"/>
        <w:numPr>
          <w:ilvl w:val="0"/>
          <w:numId w:val="15"/>
        </w:numPr>
        <w:spacing w:after="120"/>
        <w:ind w:left="426" w:hanging="426"/>
        <w:jc w:val="both"/>
        <w:rPr>
          <w:rFonts w:asciiTheme="minorHAnsi" w:hAnsiTheme="minorHAnsi"/>
          <w:sz w:val="22"/>
          <w:szCs w:val="22"/>
        </w:rPr>
      </w:pPr>
      <w:r w:rsidRPr="00E4465A">
        <w:rPr>
          <w:rFonts w:asciiTheme="minorHAnsi" w:hAnsiTheme="minorHAnsi"/>
          <w:sz w:val="22"/>
          <w:szCs w:val="22"/>
        </w:rPr>
        <w:t>Dodavatel se zavazuje, že Dílo</w:t>
      </w:r>
      <w:r w:rsidR="00B6154A">
        <w:rPr>
          <w:rFonts w:asciiTheme="minorHAnsi" w:hAnsiTheme="minorHAnsi"/>
          <w:sz w:val="22"/>
          <w:szCs w:val="22"/>
        </w:rPr>
        <w:t xml:space="preserve"> </w:t>
      </w:r>
      <w:r w:rsidRPr="00E4465A">
        <w:rPr>
          <w:rFonts w:asciiTheme="minorHAnsi" w:hAnsiTheme="minorHAnsi"/>
          <w:sz w:val="22"/>
          <w:szCs w:val="22"/>
        </w:rPr>
        <w:t>nebude</w:t>
      </w:r>
      <w:r w:rsidR="00187A98" w:rsidRPr="00E4465A">
        <w:rPr>
          <w:rFonts w:asciiTheme="minorHAnsi" w:hAnsiTheme="minorHAnsi"/>
          <w:sz w:val="22"/>
          <w:szCs w:val="22"/>
        </w:rPr>
        <w:t xml:space="preserve"> zatížen</w:t>
      </w:r>
      <w:r w:rsidR="00F1528D">
        <w:rPr>
          <w:rFonts w:asciiTheme="minorHAnsi" w:hAnsiTheme="minorHAnsi"/>
          <w:sz w:val="22"/>
          <w:szCs w:val="22"/>
        </w:rPr>
        <w:t>o</w:t>
      </w:r>
      <w:r w:rsidR="00DE2AF5" w:rsidRPr="00E4465A">
        <w:rPr>
          <w:rFonts w:asciiTheme="minorHAnsi" w:hAnsiTheme="minorHAnsi"/>
          <w:sz w:val="22"/>
          <w:szCs w:val="22"/>
        </w:rPr>
        <w:t xml:space="preserve"> právy třetí osoby.</w:t>
      </w:r>
      <w:r w:rsidR="007F0831" w:rsidRPr="00E4465A">
        <w:rPr>
          <w:rFonts w:asciiTheme="minorHAnsi" w:hAnsiTheme="minorHAnsi"/>
          <w:sz w:val="22"/>
          <w:szCs w:val="22"/>
        </w:rPr>
        <w:t xml:space="preserve"> </w:t>
      </w:r>
      <w:r w:rsidRPr="00E4465A">
        <w:rPr>
          <w:rFonts w:asciiTheme="minorHAnsi" w:hAnsiTheme="minorHAnsi"/>
          <w:sz w:val="22"/>
          <w:szCs w:val="22"/>
        </w:rPr>
        <w:t>V</w:t>
      </w:r>
      <w:r w:rsidR="007F0831" w:rsidRPr="00E4465A">
        <w:rPr>
          <w:rFonts w:asciiTheme="minorHAnsi" w:hAnsiTheme="minorHAnsi"/>
          <w:sz w:val="22"/>
          <w:szCs w:val="22"/>
        </w:rPr>
        <w:t xml:space="preserve"> opačném případě se tímto </w:t>
      </w:r>
      <w:r w:rsidRPr="00E4465A">
        <w:rPr>
          <w:rFonts w:asciiTheme="minorHAnsi" w:hAnsiTheme="minorHAnsi"/>
          <w:sz w:val="22"/>
          <w:szCs w:val="22"/>
        </w:rPr>
        <w:t xml:space="preserve">Dodavatel </w:t>
      </w:r>
      <w:r w:rsidR="007F0831" w:rsidRPr="00E4465A">
        <w:rPr>
          <w:rFonts w:asciiTheme="minorHAnsi" w:hAnsiTheme="minorHAnsi"/>
          <w:sz w:val="22"/>
          <w:szCs w:val="22"/>
        </w:rPr>
        <w:t>zavazuje Objednateli uhradit veškerou případnou újmu, která Objednateli vznikne v případě porušení tohoto závazku</w:t>
      </w:r>
      <w:r w:rsidRPr="00E4465A">
        <w:rPr>
          <w:rFonts w:asciiTheme="minorHAnsi" w:hAnsiTheme="minorHAnsi"/>
          <w:sz w:val="22"/>
          <w:szCs w:val="22"/>
        </w:rPr>
        <w:t xml:space="preserve"> Dodavatele uvedeného v předchozí větě,</w:t>
      </w:r>
      <w:r w:rsidR="007F0831" w:rsidRPr="00E4465A">
        <w:rPr>
          <w:rFonts w:asciiTheme="minorHAnsi" w:hAnsiTheme="minorHAnsi"/>
          <w:sz w:val="22"/>
          <w:szCs w:val="22"/>
        </w:rPr>
        <w:t xml:space="preserve"> jakmile ho k tomu Objednatel písemně vyzve.</w:t>
      </w:r>
    </w:p>
    <w:p w14:paraId="4AB73A29" w14:textId="77777777" w:rsidR="00FF7E06" w:rsidRDefault="00FF7E06" w:rsidP="00227EA1">
      <w:pPr>
        <w:pStyle w:val="Default"/>
        <w:spacing w:after="120"/>
        <w:ind w:left="426"/>
        <w:jc w:val="both"/>
        <w:rPr>
          <w:rFonts w:asciiTheme="minorHAnsi" w:hAnsiTheme="minorHAnsi"/>
          <w:sz w:val="22"/>
          <w:szCs w:val="22"/>
        </w:rPr>
      </w:pPr>
    </w:p>
    <w:p w14:paraId="723F0F28" w14:textId="77777777"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 xml:space="preserve">Místo a </w:t>
      </w:r>
      <w:r w:rsidR="00C373EE" w:rsidRPr="00E4465A">
        <w:rPr>
          <w:rFonts w:asciiTheme="minorHAnsi" w:hAnsiTheme="minorHAnsi" w:cs="Arial"/>
        </w:rPr>
        <w:t xml:space="preserve">podmínky </w:t>
      </w:r>
      <w:r w:rsidRPr="00E4465A">
        <w:rPr>
          <w:rFonts w:asciiTheme="minorHAnsi" w:hAnsiTheme="minorHAnsi" w:cs="Arial"/>
        </w:rPr>
        <w:t>plnění</w:t>
      </w:r>
    </w:p>
    <w:p w14:paraId="783570AE" w14:textId="77777777" w:rsidR="009F5CF9" w:rsidRPr="00E4465A" w:rsidRDefault="00AD0875" w:rsidP="00FF7E06">
      <w:pPr>
        <w:pStyle w:val="Default"/>
        <w:numPr>
          <w:ilvl w:val="0"/>
          <w:numId w:val="14"/>
        </w:numPr>
        <w:spacing w:after="240"/>
        <w:ind w:left="426" w:hanging="426"/>
        <w:jc w:val="both"/>
        <w:rPr>
          <w:rFonts w:asciiTheme="minorHAnsi" w:hAnsiTheme="minorHAnsi"/>
          <w:iCs/>
          <w:sz w:val="22"/>
          <w:szCs w:val="22"/>
        </w:rPr>
      </w:pPr>
      <w:r w:rsidRPr="00E4465A">
        <w:rPr>
          <w:rFonts w:asciiTheme="minorHAnsi" w:hAnsiTheme="minorHAnsi"/>
          <w:iCs/>
          <w:sz w:val="22"/>
          <w:szCs w:val="22"/>
        </w:rPr>
        <w:t>Mís</w:t>
      </w:r>
      <w:r w:rsidR="007A3EC9" w:rsidRPr="00E4465A">
        <w:rPr>
          <w:rFonts w:asciiTheme="minorHAnsi" w:hAnsiTheme="minorHAnsi"/>
          <w:iCs/>
          <w:sz w:val="22"/>
          <w:szCs w:val="22"/>
        </w:rPr>
        <w:t xml:space="preserve">tem plnění </w:t>
      </w:r>
      <w:r w:rsidR="001F4290" w:rsidRPr="00E4465A">
        <w:rPr>
          <w:rFonts w:asciiTheme="minorHAnsi" w:hAnsiTheme="minorHAnsi"/>
          <w:iCs/>
          <w:sz w:val="22"/>
          <w:szCs w:val="22"/>
        </w:rPr>
        <w:t xml:space="preserve">dodávky licencí a implementace </w:t>
      </w:r>
      <w:r w:rsidR="005F7CED">
        <w:rPr>
          <w:rFonts w:asciiTheme="minorHAnsi" w:hAnsiTheme="minorHAnsi"/>
          <w:iCs/>
          <w:sz w:val="22"/>
          <w:szCs w:val="22"/>
        </w:rPr>
        <w:t>Aplikace</w:t>
      </w:r>
      <w:r w:rsidR="001F4290" w:rsidRPr="00E4465A">
        <w:rPr>
          <w:rFonts w:asciiTheme="minorHAnsi" w:hAnsiTheme="minorHAnsi"/>
          <w:iCs/>
          <w:sz w:val="22"/>
          <w:szCs w:val="22"/>
        </w:rPr>
        <w:t xml:space="preserve">, </w:t>
      </w:r>
      <w:r w:rsidR="007A3EC9" w:rsidRPr="00E4465A">
        <w:rPr>
          <w:rFonts w:asciiTheme="minorHAnsi" w:hAnsiTheme="minorHAnsi"/>
          <w:iCs/>
          <w:sz w:val="22"/>
          <w:szCs w:val="22"/>
        </w:rPr>
        <w:t>je</w:t>
      </w:r>
      <w:r w:rsidR="001F4290" w:rsidRPr="00E4465A">
        <w:rPr>
          <w:rFonts w:asciiTheme="minorHAnsi" w:hAnsiTheme="minorHAnsi"/>
          <w:iCs/>
          <w:sz w:val="22"/>
          <w:szCs w:val="22"/>
        </w:rPr>
        <w:t xml:space="preserve"> sídlo</w:t>
      </w:r>
      <w:r w:rsidR="00765BDE" w:rsidRPr="00E4465A">
        <w:rPr>
          <w:rFonts w:asciiTheme="minorHAnsi" w:hAnsiTheme="minorHAnsi"/>
          <w:iCs/>
          <w:sz w:val="22"/>
          <w:szCs w:val="22"/>
        </w:rPr>
        <w:t xml:space="preserve"> </w:t>
      </w:r>
      <w:r w:rsidR="00AA57F7" w:rsidRPr="00E4465A">
        <w:rPr>
          <w:rFonts w:asciiTheme="minorHAnsi" w:hAnsiTheme="minorHAnsi"/>
          <w:iCs/>
          <w:sz w:val="22"/>
          <w:szCs w:val="22"/>
        </w:rPr>
        <w:t>Objednatele</w:t>
      </w:r>
      <w:r w:rsidR="00B542D5" w:rsidRPr="00E4465A">
        <w:rPr>
          <w:rFonts w:asciiTheme="minorHAnsi" w:hAnsiTheme="minorHAnsi"/>
          <w:iCs/>
          <w:sz w:val="22"/>
          <w:szCs w:val="22"/>
        </w:rPr>
        <w:t xml:space="preserve"> (dále jen „Místo plnění“)</w:t>
      </w:r>
      <w:r w:rsidR="007F0831" w:rsidRPr="00E4465A">
        <w:rPr>
          <w:rFonts w:asciiTheme="minorHAnsi" w:hAnsiTheme="minorHAnsi"/>
          <w:iCs/>
          <w:sz w:val="22"/>
          <w:szCs w:val="22"/>
        </w:rPr>
        <w:t>.</w:t>
      </w:r>
    </w:p>
    <w:p w14:paraId="3530CCDB" w14:textId="77777777" w:rsidR="000D2004" w:rsidRPr="00E4465A" w:rsidRDefault="000D2004" w:rsidP="00FF7E06">
      <w:pPr>
        <w:pStyle w:val="Default"/>
        <w:numPr>
          <w:ilvl w:val="0"/>
          <w:numId w:val="14"/>
        </w:numPr>
        <w:spacing w:after="240"/>
        <w:ind w:left="426" w:hanging="426"/>
        <w:jc w:val="both"/>
        <w:rPr>
          <w:rFonts w:asciiTheme="minorHAnsi" w:hAnsiTheme="minorHAnsi"/>
          <w:iCs/>
          <w:sz w:val="22"/>
          <w:szCs w:val="22"/>
        </w:rPr>
      </w:pPr>
      <w:r w:rsidRPr="00E4465A">
        <w:rPr>
          <w:rFonts w:asciiTheme="minorHAnsi" w:hAnsiTheme="minorHAnsi"/>
          <w:sz w:val="22"/>
          <w:szCs w:val="22"/>
        </w:rPr>
        <w:t>Maintenance a technická podpora provozu a Garantovaná uživatelská a administrátorská podpora, jsou poskytovány zpravidla vzdáleně.</w:t>
      </w:r>
      <w:r w:rsidR="00A46AC8" w:rsidRPr="00E4465A">
        <w:rPr>
          <w:rFonts w:asciiTheme="minorHAnsi" w:hAnsiTheme="minorHAnsi"/>
          <w:sz w:val="22"/>
          <w:szCs w:val="22"/>
        </w:rPr>
        <w:t xml:space="preserve"> Pokud se požadavek nepodaří vyřešit vzdáleně, dohodne se s oprávněnou osobou na řešení na </w:t>
      </w:r>
      <w:r w:rsidR="00C460BA">
        <w:rPr>
          <w:rFonts w:asciiTheme="minorHAnsi" w:hAnsiTheme="minorHAnsi"/>
          <w:sz w:val="22"/>
          <w:szCs w:val="22"/>
        </w:rPr>
        <w:t>M</w:t>
      </w:r>
      <w:r w:rsidR="00A46AC8" w:rsidRPr="00E4465A">
        <w:rPr>
          <w:rFonts w:asciiTheme="minorHAnsi" w:hAnsiTheme="minorHAnsi"/>
          <w:sz w:val="22"/>
          <w:szCs w:val="22"/>
        </w:rPr>
        <w:t>ístě</w:t>
      </w:r>
      <w:r w:rsidR="00C460BA">
        <w:rPr>
          <w:rFonts w:asciiTheme="minorHAnsi" w:hAnsiTheme="minorHAnsi"/>
          <w:sz w:val="22"/>
          <w:szCs w:val="22"/>
        </w:rPr>
        <w:t xml:space="preserve"> plnění</w:t>
      </w:r>
      <w:r w:rsidR="00A46AC8" w:rsidRPr="00E4465A">
        <w:rPr>
          <w:rFonts w:asciiTheme="minorHAnsi" w:hAnsiTheme="minorHAnsi"/>
          <w:sz w:val="22"/>
          <w:szCs w:val="22"/>
        </w:rPr>
        <w:t>.</w:t>
      </w:r>
    </w:p>
    <w:p w14:paraId="2C2FBAF6" w14:textId="4B4A7302" w:rsidR="009B3414" w:rsidRPr="00E4465A" w:rsidRDefault="005F33EF"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Objednatel</w:t>
      </w:r>
      <w:r w:rsidR="008F6CE8" w:rsidRPr="00E4465A">
        <w:rPr>
          <w:rFonts w:asciiTheme="minorHAnsi" w:hAnsiTheme="minorHAnsi" w:cs="Arial"/>
          <w:iCs/>
          <w:sz w:val="22"/>
          <w:szCs w:val="22"/>
        </w:rPr>
        <w:t xml:space="preserve"> se zavazuje poskytnout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i nezbytnou součinnost</w:t>
      </w:r>
      <w:r w:rsidR="00C05722" w:rsidRPr="00E4465A">
        <w:rPr>
          <w:rFonts w:asciiTheme="minorHAnsi" w:hAnsiTheme="minorHAnsi" w:cs="Arial"/>
          <w:iCs/>
          <w:sz w:val="22"/>
          <w:szCs w:val="22"/>
        </w:rPr>
        <w:t xml:space="preserve"> nutnou</w:t>
      </w:r>
      <w:r w:rsidR="00177BC3" w:rsidRPr="00E4465A">
        <w:rPr>
          <w:rFonts w:asciiTheme="minorHAnsi" w:hAnsiTheme="minorHAnsi" w:cs="Arial"/>
          <w:iCs/>
          <w:sz w:val="22"/>
          <w:szCs w:val="22"/>
        </w:rPr>
        <w:t xml:space="preserve"> </w:t>
      </w:r>
      <w:r w:rsidR="001F4290" w:rsidRPr="00E4465A">
        <w:rPr>
          <w:rFonts w:asciiTheme="minorHAnsi" w:hAnsiTheme="minorHAnsi" w:cs="Arial"/>
          <w:iCs/>
          <w:sz w:val="22"/>
          <w:szCs w:val="22"/>
        </w:rPr>
        <w:t xml:space="preserve">k instalaci a nastavení </w:t>
      </w:r>
      <w:r w:rsidR="00F84083" w:rsidRPr="00E4465A">
        <w:rPr>
          <w:rFonts w:asciiTheme="minorHAnsi" w:hAnsiTheme="minorHAnsi" w:cs="Arial"/>
          <w:iCs/>
          <w:sz w:val="22"/>
          <w:szCs w:val="22"/>
        </w:rPr>
        <w:t>S</w:t>
      </w:r>
      <w:r w:rsidR="00831F2F" w:rsidRPr="00E4465A">
        <w:rPr>
          <w:rFonts w:asciiTheme="minorHAnsi" w:hAnsiTheme="minorHAnsi" w:cs="Arial"/>
          <w:iCs/>
          <w:sz w:val="22"/>
          <w:szCs w:val="22"/>
        </w:rPr>
        <w:t>ystému</w:t>
      </w:r>
      <w:r w:rsidR="008F6CE8" w:rsidRPr="00E4465A">
        <w:rPr>
          <w:rFonts w:asciiTheme="minorHAnsi" w:hAnsiTheme="minorHAnsi" w:cs="Arial"/>
          <w:iCs/>
          <w:sz w:val="22"/>
          <w:szCs w:val="22"/>
        </w:rPr>
        <w:t xml:space="preserve">, řádné plnění převzít a zaplatit za něj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 xml:space="preserve">i </w:t>
      </w:r>
      <w:r w:rsidR="00831F2F" w:rsidRPr="00E4465A">
        <w:rPr>
          <w:rFonts w:asciiTheme="minorHAnsi" w:hAnsiTheme="minorHAnsi" w:cs="Arial"/>
          <w:iCs/>
          <w:sz w:val="22"/>
          <w:szCs w:val="22"/>
        </w:rPr>
        <w:t>C</w:t>
      </w:r>
      <w:r w:rsidR="008F6CE8" w:rsidRPr="00E4465A">
        <w:rPr>
          <w:rFonts w:asciiTheme="minorHAnsi" w:hAnsiTheme="minorHAnsi" w:cs="Arial"/>
          <w:iCs/>
          <w:sz w:val="22"/>
          <w:szCs w:val="22"/>
        </w:rPr>
        <w:t xml:space="preserve">enu stanovenou </w:t>
      </w:r>
      <w:r w:rsidR="00DE50F0" w:rsidRPr="00E4465A">
        <w:rPr>
          <w:rFonts w:asciiTheme="minorHAnsi" w:hAnsiTheme="minorHAnsi" w:cs="Arial"/>
          <w:iCs/>
          <w:sz w:val="22"/>
          <w:szCs w:val="22"/>
        </w:rPr>
        <w:t>S</w:t>
      </w:r>
      <w:r w:rsidR="008F6CE8" w:rsidRPr="00E4465A">
        <w:rPr>
          <w:rFonts w:asciiTheme="minorHAnsi" w:hAnsiTheme="minorHAnsi" w:cs="Arial"/>
          <w:iCs/>
          <w:sz w:val="22"/>
          <w:szCs w:val="22"/>
        </w:rPr>
        <w:t xml:space="preserve">mlouvou. Termíny dokončení </w:t>
      </w:r>
      <w:r w:rsidR="00B9220F" w:rsidRPr="00E4465A">
        <w:rPr>
          <w:rFonts w:asciiTheme="minorHAnsi" w:hAnsiTheme="minorHAnsi" w:cs="Arial"/>
          <w:iCs/>
          <w:sz w:val="22"/>
          <w:szCs w:val="22"/>
        </w:rPr>
        <w:t>Díla</w:t>
      </w:r>
      <w:r w:rsidR="008F6CE8" w:rsidRPr="00E4465A">
        <w:rPr>
          <w:rFonts w:asciiTheme="minorHAnsi" w:hAnsiTheme="minorHAnsi" w:cs="Arial"/>
          <w:iCs/>
          <w:sz w:val="22"/>
          <w:szCs w:val="22"/>
        </w:rPr>
        <w:t xml:space="preserve"> jsou závislé na součinnosti </w:t>
      </w:r>
      <w:r w:rsidRPr="00E4465A">
        <w:rPr>
          <w:rFonts w:asciiTheme="minorHAnsi" w:hAnsiTheme="minorHAnsi" w:cs="Arial"/>
          <w:iCs/>
          <w:sz w:val="22"/>
          <w:szCs w:val="22"/>
        </w:rPr>
        <w:t>Objednatel</w:t>
      </w:r>
      <w:r w:rsidR="008F6CE8" w:rsidRPr="00E4465A">
        <w:rPr>
          <w:rFonts w:asciiTheme="minorHAnsi" w:hAnsiTheme="minorHAnsi" w:cs="Arial"/>
          <w:iCs/>
          <w:sz w:val="22"/>
          <w:szCs w:val="22"/>
        </w:rPr>
        <w:t xml:space="preserve">e a posouvají se o prodlení vzniklé vlivem čekání </w:t>
      </w:r>
      <w:r w:rsidRPr="00E4465A">
        <w:rPr>
          <w:rFonts w:asciiTheme="minorHAnsi" w:hAnsiTheme="minorHAnsi" w:cs="Arial"/>
          <w:iCs/>
          <w:sz w:val="22"/>
          <w:szCs w:val="22"/>
        </w:rPr>
        <w:t>Dodavatel</w:t>
      </w:r>
      <w:r w:rsidR="008F6CE8" w:rsidRPr="00E4465A">
        <w:rPr>
          <w:rFonts w:asciiTheme="minorHAnsi" w:hAnsiTheme="minorHAnsi" w:cs="Arial"/>
          <w:iCs/>
          <w:sz w:val="22"/>
          <w:szCs w:val="22"/>
        </w:rPr>
        <w:t xml:space="preserve">e na součinnost </w:t>
      </w:r>
      <w:r w:rsidRPr="00E4465A">
        <w:rPr>
          <w:rFonts w:asciiTheme="minorHAnsi" w:hAnsiTheme="minorHAnsi" w:cs="Arial"/>
          <w:iCs/>
          <w:sz w:val="22"/>
          <w:szCs w:val="22"/>
        </w:rPr>
        <w:t>Objednatel</w:t>
      </w:r>
      <w:r w:rsidR="008F6CE8" w:rsidRPr="00E4465A">
        <w:rPr>
          <w:rFonts w:asciiTheme="minorHAnsi" w:hAnsiTheme="minorHAnsi" w:cs="Arial"/>
          <w:iCs/>
          <w:sz w:val="22"/>
          <w:szCs w:val="22"/>
        </w:rPr>
        <w:t>e.</w:t>
      </w:r>
      <w:r w:rsidR="00831F2F" w:rsidRPr="00E4465A">
        <w:rPr>
          <w:rFonts w:asciiTheme="minorHAnsi" w:hAnsiTheme="minorHAnsi" w:cs="Arial"/>
          <w:iCs/>
          <w:sz w:val="22"/>
          <w:szCs w:val="22"/>
        </w:rPr>
        <w:t xml:space="preserve">  </w:t>
      </w:r>
    </w:p>
    <w:p w14:paraId="0EFFC01D" w14:textId="61F21C37" w:rsidR="00177640" w:rsidRPr="003B51E4" w:rsidRDefault="005F33EF" w:rsidP="003B51E4">
      <w:pPr>
        <w:pStyle w:val="Standard"/>
        <w:numPr>
          <w:ilvl w:val="0"/>
          <w:numId w:val="14"/>
        </w:numPr>
        <w:spacing w:after="240"/>
        <w:ind w:left="426" w:hanging="426"/>
        <w:rPr>
          <w:rFonts w:asciiTheme="minorHAnsi" w:hAnsiTheme="minorHAnsi" w:cs="Arial"/>
          <w:iCs/>
          <w:sz w:val="22"/>
          <w:szCs w:val="22"/>
        </w:rPr>
      </w:pPr>
      <w:r w:rsidRPr="003B51E4">
        <w:rPr>
          <w:rFonts w:asciiTheme="minorHAnsi" w:hAnsiTheme="minorHAnsi" w:cs="Arial"/>
          <w:iCs/>
          <w:sz w:val="22"/>
          <w:szCs w:val="22"/>
        </w:rPr>
        <w:t>Objednatel</w:t>
      </w:r>
      <w:r w:rsidR="00177640" w:rsidRPr="003B51E4">
        <w:rPr>
          <w:rFonts w:asciiTheme="minorHAnsi" w:hAnsiTheme="minorHAnsi" w:cs="Arial"/>
          <w:iCs/>
          <w:sz w:val="22"/>
          <w:szCs w:val="22"/>
        </w:rPr>
        <w:t xml:space="preserve"> umožní </w:t>
      </w:r>
      <w:r w:rsidRPr="003B51E4">
        <w:rPr>
          <w:rFonts w:asciiTheme="minorHAnsi" w:hAnsiTheme="minorHAnsi" w:cs="Arial"/>
          <w:iCs/>
          <w:sz w:val="22"/>
          <w:szCs w:val="22"/>
        </w:rPr>
        <w:t>Dodavatel</w:t>
      </w:r>
      <w:r w:rsidR="00177640" w:rsidRPr="003B51E4">
        <w:rPr>
          <w:rFonts w:asciiTheme="minorHAnsi" w:hAnsiTheme="minorHAnsi" w:cs="Arial"/>
          <w:iCs/>
          <w:sz w:val="22"/>
          <w:szCs w:val="22"/>
        </w:rPr>
        <w:t>i na základě jeho výzvy</w:t>
      </w:r>
      <w:r w:rsidR="00831F2F" w:rsidRPr="003B51E4">
        <w:rPr>
          <w:rFonts w:asciiTheme="minorHAnsi" w:hAnsiTheme="minorHAnsi" w:cs="Arial"/>
          <w:iCs/>
          <w:sz w:val="22"/>
          <w:szCs w:val="22"/>
        </w:rPr>
        <w:t xml:space="preserve"> učiněné písemně nebo prostřednictvím e-mailové komunikace doručené kontaktní osobě Objednatele dle této Smlouvy</w:t>
      </w:r>
      <w:r w:rsidR="00177640" w:rsidRPr="003B51E4">
        <w:rPr>
          <w:rFonts w:asciiTheme="minorHAnsi" w:hAnsiTheme="minorHAnsi" w:cs="Arial"/>
          <w:iCs/>
          <w:sz w:val="22"/>
          <w:szCs w:val="22"/>
        </w:rPr>
        <w:t xml:space="preserve"> </w:t>
      </w:r>
      <w:r w:rsidR="00B6154A" w:rsidRPr="003B51E4">
        <w:rPr>
          <w:rFonts w:asciiTheme="minorHAnsi" w:hAnsiTheme="minorHAnsi" w:cs="Arial"/>
          <w:iCs/>
          <w:sz w:val="22"/>
          <w:szCs w:val="22"/>
        </w:rPr>
        <w:t xml:space="preserve">vzdálený </w:t>
      </w:r>
      <w:r w:rsidR="00177640" w:rsidRPr="003B51E4">
        <w:rPr>
          <w:rFonts w:asciiTheme="minorHAnsi" w:hAnsiTheme="minorHAnsi" w:cs="Arial"/>
          <w:iCs/>
          <w:sz w:val="22"/>
          <w:szCs w:val="22"/>
        </w:rPr>
        <w:t xml:space="preserve">přístup k zařízení, na </w:t>
      </w:r>
      <w:r w:rsidR="00DF66E0" w:rsidRPr="003B51E4">
        <w:rPr>
          <w:rFonts w:asciiTheme="minorHAnsi" w:hAnsiTheme="minorHAnsi" w:cs="Arial"/>
          <w:iCs/>
          <w:sz w:val="22"/>
          <w:szCs w:val="22"/>
        </w:rPr>
        <w:t>které</w:t>
      </w:r>
      <w:r w:rsidR="00177640" w:rsidRPr="003B51E4">
        <w:rPr>
          <w:rFonts w:asciiTheme="minorHAnsi" w:hAnsiTheme="minorHAnsi" w:cs="Arial"/>
          <w:iCs/>
          <w:sz w:val="22"/>
          <w:szCs w:val="22"/>
        </w:rPr>
        <w:t xml:space="preserve"> se bude </w:t>
      </w:r>
      <w:r w:rsidR="00831F2F" w:rsidRPr="003B51E4">
        <w:rPr>
          <w:rFonts w:asciiTheme="minorHAnsi" w:hAnsiTheme="minorHAnsi" w:cs="Arial"/>
          <w:iCs/>
          <w:sz w:val="22"/>
          <w:szCs w:val="22"/>
        </w:rPr>
        <w:t>Systém</w:t>
      </w:r>
      <w:r w:rsidR="00177640" w:rsidRPr="003B51E4">
        <w:rPr>
          <w:rFonts w:asciiTheme="minorHAnsi" w:hAnsiTheme="minorHAnsi" w:cs="Arial"/>
          <w:iCs/>
          <w:sz w:val="22"/>
          <w:szCs w:val="22"/>
        </w:rPr>
        <w:t xml:space="preserve"> instalovat. </w:t>
      </w:r>
    </w:p>
    <w:p w14:paraId="5F09C791" w14:textId="77777777" w:rsidR="001F4290" w:rsidRPr="00E4465A" w:rsidRDefault="00177640"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Arial"/>
          <w:iCs/>
          <w:sz w:val="22"/>
          <w:szCs w:val="22"/>
        </w:rPr>
        <w:t xml:space="preserve">Při nedodržení dodací lhůty z důvodu vyšší moci, např. z důvodu přírodních katastrof, stávek, nepředvídaných </w:t>
      </w:r>
      <w:r w:rsidRPr="00E4465A">
        <w:rPr>
          <w:rFonts w:asciiTheme="minorHAnsi" w:hAnsiTheme="minorHAnsi" w:cs="Arial"/>
          <w:iCs/>
          <w:sz w:val="22"/>
          <w:szCs w:val="22"/>
        </w:rPr>
        <w:lastRenderedPageBreak/>
        <w:t>nebo jiných neodvratitelných skutečností, se dodací lhůta prodlužuje o dobu trvání této překážky.</w:t>
      </w:r>
    </w:p>
    <w:p w14:paraId="1539E18A" w14:textId="77777777" w:rsidR="00A46AC8" w:rsidRPr="00E4465A" w:rsidRDefault="001F4290" w:rsidP="00FF7E06">
      <w:pPr>
        <w:pStyle w:val="Standard"/>
        <w:numPr>
          <w:ilvl w:val="0"/>
          <w:numId w:val="14"/>
        </w:numPr>
        <w:spacing w:after="240"/>
        <w:ind w:left="426" w:hanging="426"/>
        <w:rPr>
          <w:rFonts w:asciiTheme="minorHAnsi" w:hAnsiTheme="minorHAnsi" w:cs="Arial"/>
          <w:iCs/>
          <w:sz w:val="22"/>
          <w:szCs w:val="22"/>
        </w:rPr>
      </w:pPr>
      <w:r w:rsidRPr="00E4465A">
        <w:rPr>
          <w:rFonts w:asciiTheme="minorHAnsi" w:hAnsiTheme="minorHAnsi" w:cs="Lucida Sans Unicode"/>
          <w:sz w:val="22"/>
          <w:szCs w:val="22"/>
        </w:rPr>
        <w:t xml:space="preserve">Průběh zpracování požadavku na </w:t>
      </w:r>
      <w:r w:rsidR="007C6C9C">
        <w:rPr>
          <w:rFonts w:asciiTheme="minorHAnsi" w:hAnsiTheme="minorHAnsi" w:cs="Lucida Sans Unicode"/>
          <w:sz w:val="22"/>
          <w:szCs w:val="22"/>
        </w:rPr>
        <w:t>T</w:t>
      </w:r>
      <w:r w:rsidRPr="00E4465A">
        <w:rPr>
          <w:rFonts w:asciiTheme="minorHAnsi" w:hAnsiTheme="minorHAnsi" w:cs="Lucida Sans Unicode"/>
          <w:sz w:val="22"/>
          <w:szCs w:val="22"/>
        </w:rPr>
        <w:t>echnick</w:t>
      </w:r>
      <w:r w:rsidR="007C6C9C">
        <w:rPr>
          <w:rFonts w:asciiTheme="minorHAnsi" w:hAnsiTheme="minorHAnsi" w:cs="Lucida Sans Unicode"/>
          <w:sz w:val="22"/>
          <w:szCs w:val="22"/>
        </w:rPr>
        <w:t>é</w:t>
      </w:r>
      <w:r w:rsidRPr="00E4465A">
        <w:rPr>
          <w:rFonts w:asciiTheme="minorHAnsi" w:hAnsiTheme="minorHAnsi" w:cs="Lucida Sans Unicode"/>
          <w:sz w:val="22"/>
          <w:szCs w:val="22"/>
        </w:rPr>
        <w:t xml:space="preserve"> podpo</w:t>
      </w:r>
      <w:r w:rsidR="007C6C9C">
        <w:rPr>
          <w:rFonts w:asciiTheme="minorHAnsi" w:hAnsiTheme="minorHAnsi" w:cs="Lucida Sans Unicode"/>
          <w:sz w:val="22"/>
          <w:szCs w:val="22"/>
        </w:rPr>
        <w:t>ře</w:t>
      </w:r>
      <w:r w:rsidRPr="00E4465A">
        <w:rPr>
          <w:rFonts w:asciiTheme="minorHAnsi" w:hAnsiTheme="minorHAnsi" w:cs="Lucida Sans Unicode"/>
          <w:sz w:val="22"/>
          <w:szCs w:val="22"/>
        </w:rPr>
        <w:t xml:space="preserve"> se </w:t>
      </w:r>
      <w:r w:rsidR="00421A8F">
        <w:rPr>
          <w:rFonts w:asciiTheme="minorHAnsi" w:hAnsiTheme="minorHAnsi" w:cs="Lucida Sans Unicode"/>
          <w:sz w:val="22"/>
          <w:szCs w:val="22"/>
        </w:rPr>
        <w:t xml:space="preserve">eviduje </w:t>
      </w:r>
      <w:r w:rsidRPr="00E4465A">
        <w:rPr>
          <w:rFonts w:asciiTheme="minorHAnsi" w:hAnsiTheme="minorHAnsi" w:cs="Lucida Sans Unicode"/>
          <w:sz w:val="22"/>
          <w:szCs w:val="22"/>
        </w:rPr>
        <w:t>v systému Servicedesk Dodavatele a je následující:</w:t>
      </w:r>
    </w:p>
    <w:p w14:paraId="688E3922" w14:textId="77777777" w:rsidR="00A46AC8" w:rsidRPr="00E4465A" w:rsidRDefault="001F4290"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Objednatel zadá požadavek, včetně přiměřeného popisu a požadovaných termínů do systému Servicedesk Dodavatele. Uvede také klasifikaci požadavku, zda se jedná o požadavek priority A, B, C, či D.</w:t>
      </w:r>
    </w:p>
    <w:p w14:paraId="3332AA90" w14:textId="77777777" w:rsidR="00A46AC8" w:rsidRPr="00E4465A" w:rsidRDefault="001F4290"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Dodavatel požadavek</w:t>
      </w:r>
      <w:r w:rsidR="00384A37" w:rsidRPr="00E4465A">
        <w:rPr>
          <w:rFonts w:asciiTheme="minorHAnsi" w:hAnsiTheme="minorHAnsi" w:cs="Lucida Sans Unicode"/>
          <w:sz w:val="22"/>
          <w:szCs w:val="22"/>
        </w:rPr>
        <w:t xml:space="preserve"> přijme a </w:t>
      </w:r>
      <w:r w:rsidR="00A46AC8" w:rsidRPr="00E4465A">
        <w:rPr>
          <w:rFonts w:asciiTheme="minorHAnsi" w:hAnsiTheme="minorHAnsi" w:cs="Lucida Sans Unicode"/>
          <w:sz w:val="22"/>
          <w:szCs w:val="22"/>
        </w:rPr>
        <w:t>v garantovaném termínu</w:t>
      </w:r>
      <w:r w:rsidR="00530525">
        <w:rPr>
          <w:rFonts w:asciiTheme="minorHAnsi" w:hAnsiTheme="minorHAnsi" w:cs="Lucida Sans Unicode"/>
          <w:sz w:val="22"/>
          <w:szCs w:val="22"/>
        </w:rPr>
        <w:t xml:space="preserve"> provede</w:t>
      </w:r>
      <w:r w:rsidR="00A46AC8" w:rsidRPr="00E4465A">
        <w:rPr>
          <w:rFonts w:asciiTheme="minorHAnsi" w:hAnsiTheme="minorHAnsi" w:cs="Lucida Sans Unicode"/>
          <w:sz w:val="22"/>
          <w:szCs w:val="22"/>
        </w:rPr>
        <w:t xml:space="preserve"> </w:t>
      </w:r>
      <w:r w:rsidR="00530525">
        <w:rPr>
          <w:rFonts w:asciiTheme="minorHAnsi" w:hAnsiTheme="minorHAnsi" w:cs="Lucida Sans Unicode"/>
          <w:sz w:val="22"/>
          <w:szCs w:val="22"/>
        </w:rPr>
        <w:t>vy</w:t>
      </w:r>
      <w:r w:rsidR="00A46AC8" w:rsidRPr="00E4465A">
        <w:rPr>
          <w:rFonts w:asciiTheme="minorHAnsi" w:hAnsiTheme="minorHAnsi" w:cs="Lucida Sans Unicode"/>
          <w:sz w:val="22"/>
          <w:szCs w:val="22"/>
        </w:rPr>
        <w:t>řešení.</w:t>
      </w:r>
    </w:p>
    <w:p w14:paraId="39C62EA7" w14:textId="77777777" w:rsidR="0005314E" w:rsidRPr="00E4465A" w:rsidRDefault="0005314E" w:rsidP="00FF7E06">
      <w:pPr>
        <w:pStyle w:val="Standard"/>
        <w:numPr>
          <w:ilvl w:val="1"/>
          <w:numId w:val="14"/>
        </w:numPr>
        <w:ind w:left="1276" w:hanging="567"/>
        <w:rPr>
          <w:rFonts w:asciiTheme="minorHAnsi" w:hAnsiTheme="minorHAnsi" w:cs="Arial"/>
          <w:iCs/>
          <w:sz w:val="22"/>
          <w:szCs w:val="22"/>
        </w:rPr>
      </w:pPr>
      <w:r w:rsidRPr="00E4465A">
        <w:rPr>
          <w:rFonts w:asciiTheme="minorHAnsi" w:hAnsiTheme="minorHAnsi" w:cs="Lucida Sans Unicode"/>
          <w:sz w:val="22"/>
          <w:szCs w:val="22"/>
        </w:rPr>
        <w:t xml:space="preserve">Po přijetí požadavku </w:t>
      </w:r>
      <w:r w:rsidR="00530525">
        <w:rPr>
          <w:rFonts w:asciiTheme="minorHAnsi" w:hAnsiTheme="minorHAnsi" w:cs="Lucida Sans Unicode"/>
          <w:sz w:val="22"/>
          <w:szCs w:val="22"/>
        </w:rPr>
        <w:t xml:space="preserve">bude do max. 1 hodiny zasláno </w:t>
      </w:r>
      <w:r w:rsidRPr="00E4465A">
        <w:rPr>
          <w:rFonts w:asciiTheme="minorHAnsi" w:hAnsiTheme="minorHAnsi" w:cs="Lucida Sans Unicode"/>
          <w:sz w:val="22"/>
          <w:szCs w:val="22"/>
        </w:rPr>
        <w:t>objednateli potvrzení prostřednictvím Servicedesku</w:t>
      </w:r>
      <w:r w:rsidR="007345FE">
        <w:rPr>
          <w:rFonts w:asciiTheme="minorHAnsi" w:hAnsiTheme="minorHAnsi" w:cs="Lucida Sans Unicode"/>
          <w:sz w:val="22"/>
          <w:szCs w:val="22"/>
        </w:rPr>
        <w:t>.</w:t>
      </w:r>
    </w:p>
    <w:p w14:paraId="02F89C6E" w14:textId="77777777" w:rsidR="00A46AC8" w:rsidRPr="00E4465A" w:rsidRDefault="00A46AC8" w:rsidP="00FF7E06">
      <w:pPr>
        <w:pStyle w:val="Standard"/>
        <w:numPr>
          <w:ilvl w:val="1"/>
          <w:numId w:val="14"/>
        </w:numPr>
        <w:ind w:left="1276" w:hanging="567"/>
        <w:rPr>
          <w:rFonts w:asciiTheme="minorHAnsi" w:hAnsiTheme="minorHAnsi" w:cs="Lucida Sans Unicode"/>
          <w:sz w:val="22"/>
          <w:szCs w:val="22"/>
        </w:rPr>
      </w:pPr>
      <w:r w:rsidRPr="00E4465A">
        <w:rPr>
          <w:rFonts w:asciiTheme="minorHAnsi" w:hAnsiTheme="minorHAnsi" w:cs="Lucida Sans Unicode"/>
          <w:sz w:val="22"/>
          <w:szCs w:val="22"/>
        </w:rPr>
        <w:t xml:space="preserve">V případě požadovaných úprav </w:t>
      </w:r>
      <w:r w:rsidR="00421A8F">
        <w:rPr>
          <w:rFonts w:asciiTheme="minorHAnsi" w:hAnsiTheme="minorHAnsi" w:cs="Lucida Sans Unicode"/>
          <w:sz w:val="22"/>
          <w:szCs w:val="22"/>
        </w:rPr>
        <w:t>S</w:t>
      </w:r>
      <w:r w:rsidRPr="00E4465A">
        <w:rPr>
          <w:rFonts w:asciiTheme="minorHAnsi" w:hAnsiTheme="minorHAnsi" w:cs="Lucida Sans Unicode"/>
          <w:sz w:val="22"/>
          <w:szCs w:val="22"/>
        </w:rPr>
        <w:t xml:space="preserve">ystému, Dodavatel </w:t>
      </w:r>
      <w:r w:rsidR="001F4290" w:rsidRPr="00E4465A">
        <w:rPr>
          <w:rFonts w:asciiTheme="minorHAnsi" w:hAnsiTheme="minorHAnsi" w:cs="Lucida Sans Unicode"/>
          <w:sz w:val="22"/>
          <w:szCs w:val="22"/>
        </w:rPr>
        <w:t xml:space="preserve">doplní </w:t>
      </w:r>
      <w:r w:rsidRPr="00E4465A">
        <w:rPr>
          <w:rFonts w:asciiTheme="minorHAnsi" w:hAnsiTheme="minorHAnsi" w:cs="Lucida Sans Unicode"/>
          <w:sz w:val="22"/>
          <w:szCs w:val="22"/>
        </w:rPr>
        <w:t xml:space="preserve">návrh řešení, </w:t>
      </w:r>
      <w:r w:rsidR="001F4290" w:rsidRPr="00E4465A">
        <w:rPr>
          <w:rFonts w:asciiTheme="minorHAnsi" w:hAnsiTheme="minorHAnsi" w:cs="Lucida Sans Unicode"/>
          <w:sz w:val="22"/>
          <w:szCs w:val="22"/>
        </w:rPr>
        <w:t>odhad pracnosti a předpokládaný termín vyřešení</w:t>
      </w:r>
      <w:r w:rsidRPr="00E4465A">
        <w:rPr>
          <w:rFonts w:asciiTheme="minorHAnsi" w:hAnsiTheme="minorHAnsi" w:cs="Lucida Sans Unicode"/>
          <w:sz w:val="22"/>
          <w:szCs w:val="22"/>
        </w:rPr>
        <w:t>.</w:t>
      </w:r>
    </w:p>
    <w:p w14:paraId="1695E0AF" w14:textId="77777777" w:rsidR="00A46AC8" w:rsidRPr="00E4465A" w:rsidRDefault="001F4290" w:rsidP="00FF7E06">
      <w:pPr>
        <w:pStyle w:val="Standard"/>
        <w:numPr>
          <w:ilvl w:val="1"/>
          <w:numId w:val="14"/>
        </w:numPr>
        <w:ind w:left="1276" w:hanging="567"/>
        <w:rPr>
          <w:rFonts w:asciiTheme="minorHAnsi" w:hAnsiTheme="minorHAnsi" w:cs="Lucida Sans Unicode"/>
          <w:sz w:val="22"/>
          <w:szCs w:val="22"/>
        </w:rPr>
      </w:pPr>
      <w:r w:rsidRPr="00E4465A">
        <w:rPr>
          <w:rFonts w:asciiTheme="minorHAnsi" w:hAnsiTheme="minorHAnsi" w:cs="Lucida Sans Unicode"/>
          <w:sz w:val="22"/>
          <w:szCs w:val="22"/>
        </w:rPr>
        <w:t>Předání vyřešeného požadavku a jeho akceptace, případně vrácení, probíhá také v systému Servicedesk Dodavatele.</w:t>
      </w:r>
    </w:p>
    <w:p w14:paraId="0ED96050" w14:textId="77777777" w:rsidR="00A46AC8" w:rsidRPr="00E4465A" w:rsidRDefault="00B82882" w:rsidP="00FF7E06">
      <w:pPr>
        <w:pStyle w:val="Standard"/>
        <w:numPr>
          <w:ilvl w:val="0"/>
          <w:numId w:val="14"/>
        </w:numPr>
        <w:spacing w:before="240" w:after="240"/>
        <w:rPr>
          <w:rFonts w:asciiTheme="minorHAnsi" w:hAnsiTheme="minorHAnsi" w:cs="Lucida Sans Unicode"/>
          <w:sz w:val="22"/>
          <w:szCs w:val="22"/>
        </w:rPr>
      </w:pPr>
      <w:r>
        <w:rPr>
          <w:rFonts w:asciiTheme="minorHAnsi" w:hAnsiTheme="minorHAnsi" w:cs="Lucida Sans Unicode"/>
          <w:sz w:val="22"/>
          <w:szCs w:val="22"/>
        </w:rPr>
        <w:t>Dodavatel</w:t>
      </w:r>
      <w:r w:rsidR="001F4290" w:rsidRPr="00E4465A">
        <w:rPr>
          <w:rFonts w:asciiTheme="minorHAnsi" w:hAnsiTheme="minorHAnsi" w:cs="Lucida Sans Unicode"/>
          <w:sz w:val="22"/>
          <w:szCs w:val="22"/>
        </w:rPr>
        <w:t xml:space="preserve"> je povinen upozornit Objednatele bez zbytečného odkladu na nevhodnost nebo nedostatečnost jeho zadání, informací, podkladů a konzultací předaných nebo provedených Objednatelem k upřesnění nebo změně </w:t>
      </w:r>
      <w:r w:rsidR="002714AA">
        <w:rPr>
          <w:rFonts w:asciiTheme="minorHAnsi" w:hAnsiTheme="minorHAnsi" w:cs="Lucida Sans Unicode"/>
          <w:sz w:val="22"/>
          <w:szCs w:val="22"/>
        </w:rPr>
        <w:t>r</w:t>
      </w:r>
      <w:r w:rsidR="001F4290" w:rsidRPr="00E4465A">
        <w:rPr>
          <w:rFonts w:asciiTheme="minorHAnsi" w:hAnsiTheme="minorHAnsi" w:cs="Lucida Sans Unicode"/>
          <w:sz w:val="22"/>
          <w:szCs w:val="22"/>
        </w:rPr>
        <w:t xml:space="preserve">ozsahu práce, mohl-li tuto nevhodnost či nepřiměřenost při vynaložení odborné péče zjistit. </w:t>
      </w:r>
      <w:r>
        <w:rPr>
          <w:rFonts w:asciiTheme="minorHAnsi" w:hAnsiTheme="minorHAnsi" w:cs="Lucida Sans Unicode"/>
          <w:sz w:val="22"/>
          <w:szCs w:val="22"/>
        </w:rPr>
        <w:t>Dodavatel</w:t>
      </w:r>
      <w:r w:rsidR="001F4290" w:rsidRPr="00E4465A">
        <w:rPr>
          <w:rFonts w:asciiTheme="minorHAnsi" w:hAnsiTheme="minorHAnsi" w:cs="Lucida Sans Unicode"/>
          <w:sz w:val="22"/>
          <w:szCs w:val="22"/>
        </w:rPr>
        <w:t xml:space="preserve"> je povinen napomáhat Objednateli při odstraňování těchto nedostatků.</w:t>
      </w:r>
    </w:p>
    <w:p w14:paraId="44509329" w14:textId="231F007C" w:rsidR="00A46AC8" w:rsidRPr="00E4465A" w:rsidRDefault="001F4290" w:rsidP="006F4023">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Hlášení požadavků je umožněno nepřetržitě 24x7x365 prostřednictvím systému</w:t>
      </w:r>
      <w:r w:rsidR="006F4023">
        <w:rPr>
          <w:rFonts w:asciiTheme="minorHAnsi" w:hAnsiTheme="minorHAnsi" w:cs="Lucida Sans Unicode"/>
          <w:sz w:val="22"/>
          <w:szCs w:val="22"/>
        </w:rPr>
        <w:t xml:space="preserve"> </w:t>
      </w:r>
      <w:r w:rsidR="006F4023" w:rsidRPr="006F4023">
        <w:rPr>
          <w:rFonts w:asciiTheme="minorHAnsi" w:hAnsiTheme="minorHAnsi" w:cs="Lucida Sans Unicode"/>
          <w:sz w:val="22"/>
          <w:szCs w:val="22"/>
        </w:rPr>
        <w:t>http://podpora.icontio.com.</w:t>
      </w:r>
      <w:r w:rsidRPr="00E4465A">
        <w:rPr>
          <w:rFonts w:asciiTheme="minorHAnsi" w:hAnsiTheme="minorHAnsi" w:cs="Lucida Sans Unicode"/>
          <w:sz w:val="22"/>
          <w:szCs w:val="22"/>
        </w:rPr>
        <w:t xml:space="preserve"> V případě nutného okamžitého zásahu v pracovní dny 8-17 hod, také na tel. čísle technické podpory +420 734 516 322. Po nahlášení na tel. čísle technické podpory, Objednatel následně zanese požadavek do systému.</w:t>
      </w:r>
    </w:p>
    <w:p w14:paraId="622A6B47" w14:textId="77777777" w:rsidR="00A46AC8"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U chyb a požadavků budou rozlišovány tyto priority, a to zejména s ohledem na význam pro zaměření činnosti Objednatele.</w:t>
      </w:r>
    </w:p>
    <w:p w14:paraId="10626567" w14:textId="77777777"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A – </w:t>
      </w:r>
      <w:r w:rsidRPr="00E4465A">
        <w:rPr>
          <w:rFonts w:asciiTheme="minorHAnsi" w:hAnsiTheme="minorHAnsi" w:cs="Lucida Sans Unicode"/>
          <w:b/>
          <w:sz w:val="22"/>
          <w:szCs w:val="22"/>
        </w:rPr>
        <w:t>kritická chyba</w:t>
      </w:r>
      <w:r w:rsidRPr="00E4465A">
        <w:rPr>
          <w:rFonts w:asciiTheme="minorHAnsi" w:hAnsiTheme="minorHAnsi" w:cs="Lucida Sans Unicode"/>
          <w:sz w:val="22"/>
          <w:szCs w:val="22"/>
        </w:rPr>
        <w:t xml:space="preserve">. Kritická chyba/požadavek je stav, kdy je část nebo celá aplikace nedostupná, případně část funkcionality aplikace s přímým kritickým dopadem na činnost </w:t>
      </w:r>
      <w:r w:rsidR="005B4D0F">
        <w:rPr>
          <w:rFonts w:asciiTheme="minorHAnsi" w:hAnsiTheme="minorHAnsi" w:cs="Lucida Sans Unicode"/>
          <w:sz w:val="22"/>
          <w:szCs w:val="22"/>
        </w:rPr>
        <w:t>Objednatele</w:t>
      </w:r>
      <w:r w:rsidRPr="00E4465A">
        <w:rPr>
          <w:rFonts w:asciiTheme="minorHAnsi" w:hAnsiTheme="minorHAnsi" w:cs="Lucida Sans Unicode"/>
          <w:sz w:val="22"/>
          <w:szCs w:val="22"/>
        </w:rPr>
        <w:t xml:space="preserve"> není dostupná a neexistuje náhradní způsob jak chybějící funkčnost aplikace obejít jiným způsobem. Příklad pro prioritu A: výpadek aplikačního nebo souborového serveru, nejde se přihlásit do systému apod.</w:t>
      </w:r>
    </w:p>
    <w:p w14:paraId="29D8D565" w14:textId="77777777"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B – </w:t>
      </w:r>
      <w:r w:rsidRPr="00E4465A">
        <w:rPr>
          <w:rFonts w:asciiTheme="minorHAnsi" w:hAnsiTheme="minorHAnsi" w:cs="Lucida Sans Unicode"/>
          <w:b/>
          <w:sz w:val="22"/>
          <w:szCs w:val="22"/>
        </w:rPr>
        <w:t>vážná chyba nebo požadavek</w:t>
      </w:r>
      <w:r w:rsidRPr="00E4465A">
        <w:rPr>
          <w:rFonts w:asciiTheme="minorHAnsi" w:hAnsiTheme="minorHAnsi" w:cs="Lucida Sans Unicode"/>
          <w:sz w:val="22"/>
          <w:szCs w:val="22"/>
        </w:rPr>
        <w:t>. Vážná chyba/požadavek je stav, kdy část funkcionality aplikace s přímým dopadem na</w:t>
      </w:r>
      <w:r w:rsidR="000B636A">
        <w:rPr>
          <w:rFonts w:asciiTheme="minorHAnsi" w:hAnsiTheme="minorHAnsi" w:cs="Lucida Sans Unicode"/>
          <w:sz w:val="22"/>
          <w:szCs w:val="22"/>
        </w:rPr>
        <w:t xml:space="preserve"> </w:t>
      </w:r>
      <w:r w:rsidRPr="00E4465A">
        <w:rPr>
          <w:rFonts w:asciiTheme="minorHAnsi" w:hAnsiTheme="minorHAnsi" w:cs="Lucida Sans Unicode"/>
          <w:sz w:val="22"/>
          <w:szCs w:val="22"/>
        </w:rPr>
        <w:t xml:space="preserve">činnost </w:t>
      </w:r>
      <w:r w:rsidR="005B4D0F">
        <w:rPr>
          <w:rFonts w:asciiTheme="minorHAnsi" w:hAnsiTheme="minorHAnsi" w:cs="Lucida Sans Unicode"/>
          <w:sz w:val="22"/>
          <w:szCs w:val="22"/>
        </w:rPr>
        <w:t>Objednatele</w:t>
      </w:r>
      <w:r w:rsidRPr="00E4465A">
        <w:rPr>
          <w:rFonts w:asciiTheme="minorHAnsi" w:hAnsiTheme="minorHAnsi" w:cs="Lucida Sans Unicode"/>
          <w:sz w:val="22"/>
          <w:szCs w:val="22"/>
        </w:rPr>
        <w:t xml:space="preserve"> není dostupná, ale existuje náhradní řešení chybějící funkcionality spojené zpravidla s vynaložením zvýšené námahy do náhradního řešení na straně Objednatele. Příklad pro prioritu B: nefunguje některá podstatná funkce systému, systém je velmi pomalý, objevená zranitelnost apod.</w:t>
      </w:r>
    </w:p>
    <w:p w14:paraId="7E7F4746" w14:textId="77777777"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C – </w:t>
      </w:r>
      <w:r w:rsidRPr="00E4465A">
        <w:rPr>
          <w:rFonts w:asciiTheme="minorHAnsi" w:hAnsiTheme="minorHAnsi" w:cs="Lucida Sans Unicode"/>
          <w:b/>
          <w:sz w:val="22"/>
          <w:szCs w:val="22"/>
        </w:rPr>
        <w:t>nezávažná chyba nebo požadavek</w:t>
      </w:r>
      <w:r w:rsidRPr="00E4465A">
        <w:rPr>
          <w:rFonts w:asciiTheme="minorHAnsi" w:hAnsiTheme="minorHAnsi" w:cs="Lucida Sans Unicode"/>
          <w:sz w:val="22"/>
          <w:szCs w:val="22"/>
        </w:rPr>
        <w:t>. Nezávažná chyba/požadavek je stav, který nemá zásadní dopad na procesy zákazníka, případně žádost o poskytnutí informací a pomoci k ladění/nastavení parametrů systému. Dostupnost některých nekritických funkcí může být omezena, případně je dostupnost řešená náhradním způsobem, který nepředstavuje pro Objednatele podstatné vynaložení zvýšené námahy, ale je v rozporu s</w:t>
      </w:r>
      <w:r w:rsidR="00DC4D78">
        <w:rPr>
          <w:rFonts w:asciiTheme="minorHAnsi" w:hAnsiTheme="minorHAnsi" w:cs="Lucida Sans Unicode"/>
          <w:sz w:val="22"/>
          <w:szCs w:val="22"/>
        </w:rPr>
        <w:t xml:space="preserve"> detailní specifikací </w:t>
      </w:r>
      <w:r w:rsidR="007C03B8">
        <w:rPr>
          <w:rFonts w:asciiTheme="minorHAnsi" w:hAnsiTheme="minorHAnsi" w:cs="Lucida Sans Unicode"/>
          <w:sz w:val="22"/>
          <w:szCs w:val="22"/>
        </w:rPr>
        <w:t>Provozní dokumentace.</w:t>
      </w:r>
      <w:r w:rsidRPr="00E4465A">
        <w:rPr>
          <w:rFonts w:asciiTheme="minorHAnsi" w:hAnsiTheme="minorHAnsi" w:cs="Lucida Sans Unicode"/>
          <w:sz w:val="22"/>
          <w:szCs w:val="22"/>
        </w:rPr>
        <w:t xml:space="preserve"> Příklad pro prioritu C: nefunguje některá méně podstatná funkce systému, systém je při větší zátěži pomalý apod.</w:t>
      </w:r>
    </w:p>
    <w:p w14:paraId="73DE427C" w14:textId="77777777" w:rsidR="009D0D44" w:rsidRPr="00E4465A" w:rsidRDefault="001F4290"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Priorita D – </w:t>
      </w:r>
      <w:r w:rsidRPr="00E4465A">
        <w:rPr>
          <w:rFonts w:asciiTheme="minorHAnsi" w:hAnsiTheme="minorHAnsi" w:cs="Lucida Sans Unicode"/>
          <w:b/>
          <w:sz w:val="22"/>
          <w:szCs w:val="22"/>
        </w:rPr>
        <w:t>ostatní požadavky</w:t>
      </w:r>
      <w:r w:rsidRPr="00E4465A">
        <w:rPr>
          <w:rFonts w:asciiTheme="minorHAnsi" w:hAnsiTheme="minorHAnsi" w:cs="Lucida Sans Unicode"/>
          <w:sz w:val="22"/>
          <w:szCs w:val="22"/>
        </w:rPr>
        <w:t xml:space="preserve">. Ostatními požadavky jsou všechny požadavky, které nejsou svojí povahou chybou. Jedná se zejména o požadavky informativní povahy, žádosti o poskytnutí informací, objasnění spojená s užíváním aplikací atd. Příklad pro prioritu D: malá porucha </w:t>
      </w:r>
      <w:r w:rsidR="00030DBB">
        <w:rPr>
          <w:rFonts w:asciiTheme="minorHAnsi" w:hAnsiTheme="minorHAnsi" w:cs="Lucida Sans Unicode"/>
          <w:sz w:val="22"/>
          <w:szCs w:val="22"/>
        </w:rPr>
        <w:t>vzhledu</w:t>
      </w:r>
      <w:r w:rsidRPr="00E4465A">
        <w:rPr>
          <w:rFonts w:asciiTheme="minorHAnsi" w:hAnsiTheme="minorHAnsi" w:cs="Lucida Sans Unicode"/>
          <w:sz w:val="22"/>
          <w:szCs w:val="22"/>
        </w:rPr>
        <w:t>, požadavek na úpravu, v některých prohlížečích či na některých stanicích se některé části systému nechovají správně.</w:t>
      </w:r>
    </w:p>
    <w:p w14:paraId="30A98B34" w14:textId="77777777" w:rsidR="009D0D44" w:rsidRPr="00E4465A" w:rsidRDefault="009D0D44" w:rsidP="00FF7E06">
      <w:pPr>
        <w:pStyle w:val="Standard"/>
        <w:numPr>
          <w:ilvl w:val="0"/>
          <w:numId w:val="14"/>
        </w:numPr>
        <w:spacing w:after="240"/>
        <w:rPr>
          <w:rFonts w:asciiTheme="minorHAnsi" w:hAnsiTheme="minorHAnsi" w:cs="Lucida Sans Unicode"/>
          <w:sz w:val="22"/>
          <w:szCs w:val="22"/>
        </w:rPr>
      </w:pPr>
      <w:r w:rsidRPr="00E4465A">
        <w:rPr>
          <w:rFonts w:asciiTheme="minorHAnsi" w:hAnsiTheme="minorHAnsi" w:cs="Lucida Sans Unicode"/>
          <w:sz w:val="22"/>
          <w:szCs w:val="22"/>
        </w:rPr>
        <w:t xml:space="preserve">Termíny </w:t>
      </w:r>
      <w:r w:rsidR="0092484F" w:rsidRPr="00E4465A">
        <w:rPr>
          <w:rFonts w:asciiTheme="minorHAnsi" w:hAnsiTheme="minorHAnsi" w:cs="Lucida Sans Unicode"/>
          <w:sz w:val="22"/>
          <w:szCs w:val="22"/>
        </w:rPr>
        <w:t>vy</w:t>
      </w:r>
      <w:r w:rsidRPr="00E4465A">
        <w:rPr>
          <w:rFonts w:asciiTheme="minorHAnsi" w:hAnsiTheme="minorHAnsi" w:cs="Lucida Sans Unicode"/>
          <w:sz w:val="22"/>
          <w:szCs w:val="22"/>
        </w:rPr>
        <w:t>řešení ze strany Dodavatele:</w:t>
      </w:r>
    </w:p>
    <w:p w14:paraId="734E22FA" w14:textId="77777777"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A - kritická chyba nebo požadavek –</w:t>
      </w:r>
      <w:r w:rsidR="00FC34C6" w:rsidRPr="00E4465A">
        <w:rPr>
          <w:rFonts w:asciiTheme="minorHAnsi" w:hAnsiTheme="minorHAnsi" w:cs="Lucida Sans Unicode"/>
          <w:sz w:val="22"/>
          <w:szCs w:val="22"/>
        </w:rPr>
        <w:t xml:space="preserve"> nejpozději</w:t>
      </w:r>
      <w:r w:rsidRPr="00E4465A">
        <w:rPr>
          <w:rFonts w:asciiTheme="minorHAnsi" w:hAnsiTheme="minorHAnsi" w:cs="Lucida Sans Unicode"/>
          <w:sz w:val="22"/>
          <w:szCs w:val="22"/>
        </w:rPr>
        <w:t xml:space="preserve"> </w:t>
      </w:r>
      <w:r w:rsidR="0092484F"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5</w:t>
      </w:r>
      <w:r w:rsidR="0092484F"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w:t>
      </w:r>
      <w:r w:rsidR="0092484F"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od nahlášen</w:t>
      </w:r>
      <w:r w:rsidR="0092484F" w:rsidRPr="00E4465A">
        <w:rPr>
          <w:rFonts w:asciiTheme="minorHAnsi" w:hAnsiTheme="minorHAnsi" w:cs="Lucida Sans Unicode"/>
          <w:sz w:val="22"/>
          <w:szCs w:val="22"/>
        </w:rPr>
        <w:t>í</w:t>
      </w:r>
    </w:p>
    <w:p w14:paraId="17A0CFE7" w14:textId="77777777"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 xml:space="preserve">B - vážná chyba nebo požadavek </w:t>
      </w:r>
      <w:r w:rsidR="00FC34C6" w:rsidRPr="00E4465A">
        <w:rPr>
          <w:rFonts w:asciiTheme="minorHAnsi" w:hAnsiTheme="minorHAnsi" w:cs="Lucida Sans Unicode"/>
          <w:sz w:val="22"/>
          <w:szCs w:val="22"/>
        </w:rPr>
        <w:t>–</w:t>
      </w:r>
      <w:r w:rsidRPr="00E4465A">
        <w:rPr>
          <w:rFonts w:asciiTheme="minorHAnsi" w:hAnsiTheme="minorHAnsi" w:cs="Lucida Sans Unicode"/>
          <w:sz w:val="22"/>
          <w:szCs w:val="22"/>
        </w:rPr>
        <w:t xml:space="preserve"> </w:t>
      </w:r>
      <w:r w:rsidR="00FC34C6" w:rsidRPr="00E4465A">
        <w:rPr>
          <w:rFonts w:asciiTheme="minorHAnsi" w:hAnsiTheme="minorHAnsi" w:cs="Lucida Sans Unicode"/>
          <w:sz w:val="22"/>
          <w:szCs w:val="22"/>
        </w:rPr>
        <w:t xml:space="preserve">nejpozději </w:t>
      </w:r>
      <w:r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10</w:t>
      </w:r>
      <w:r w:rsidR="00F54DC0"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pracovních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od nahlášení</w:t>
      </w:r>
    </w:p>
    <w:p w14:paraId="0F5486CB" w14:textId="77777777"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lastRenderedPageBreak/>
        <w:t xml:space="preserve">C - drobná chyba nebo požadavek - nejpozději </w:t>
      </w:r>
      <w:r w:rsidR="00F54DC0" w:rsidRPr="00E4465A">
        <w:rPr>
          <w:rFonts w:asciiTheme="minorHAnsi" w:hAnsiTheme="minorHAnsi" w:cs="Lucida Sans Unicode"/>
          <w:sz w:val="22"/>
          <w:szCs w:val="22"/>
        </w:rPr>
        <w:t xml:space="preserve">do </w:t>
      </w:r>
      <w:r w:rsidR="00221269" w:rsidRPr="00E4465A">
        <w:rPr>
          <w:rFonts w:asciiTheme="minorHAnsi" w:hAnsiTheme="minorHAnsi" w:cs="Lucida Sans Unicode"/>
          <w:sz w:val="22"/>
          <w:szCs w:val="22"/>
        </w:rPr>
        <w:t>15</w:t>
      </w:r>
      <w:r w:rsidR="00F54DC0" w:rsidRPr="00E4465A">
        <w:rPr>
          <w:rFonts w:asciiTheme="minorHAnsi" w:hAnsiTheme="minorHAnsi" w:cs="Lucida Sans Unicode"/>
          <w:sz w:val="22"/>
          <w:szCs w:val="22"/>
        </w:rPr>
        <w:t xml:space="preserve"> </w:t>
      </w:r>
      <w:r w:rsidRPr="00E4465A">
        <w:rPr>
          <w:rFonts w:asciiTheme="minorHAnsi" w:hAnsiTheme="minorHAnsi" w:cs="Lucida Sans Unicode"/>
          <w:sz w:val="22"/>
          <w:szCs w:val="22"/>
        </w:rPr>
        <w:t>pracovní</w:t>
      </w:r>
      <w:r w:rsidR="00F54DC0"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w:t>
      </w:r>
      <w:r w:rsidR="00F54DC0" w:rsidRPr="00E4465A">
        <w:rPr>
          <w:rFonts w:asciiTheme="minorHAnsi" w:hAnsiTheme="minorHAnsi" w:cs="Lucida Sans Unicode"/>
          <w:sz w:val="22"/>
          <w:szCs w:val="22"/>
        </w:rPr>
        <w:t xml:space="preserve">od </w:t>
      </w:r>
      <w:r w:rsidRPr="00E4465A">
        <w:rPr>
          <w:rFonts w:asciiTheme="minorHAnsi" w:hAnsiTheme="minorHAnsi" w:cs="Lucida Sans Unicode"/>
          <w:sz w:val="22"/>
          <w:szCs w:val="22"/>
        </w:rPr>
        <w:t>nahlášení</w:t>
      </w:r>
    </w:p>
    <w:p w14:paraId="38C3E43A" w14:textId="77777777" w:rsidR="009D0D44" w:rsidRPr="00E4465A" w:rsidRDefault="009D0D44" w:rsidP="003C7106">
      <w:pPr>
        <w:pStyle w:val="Standard"/>
        <w:numPr>
          <w:ilvl w:val="1"/>
          <w:numId w:val="14"/>
        </w:numPr>
        <w:rPr>
          <w:rFonts w:asciiTheme="minorHAnsi" w:hAnsiTheme="minorHAnsi" w:cs="Lucida Sans Unicode"/>
          <w:sz w:val="22"/>
          <w:szCs w:val="22"/>
        </w:rPr>
      </w:pPr>
      <w:r w:rsidRPr="00E4465A">
        <w:rPr>
          <w:rFonts w:asciiTheme="minorHAnsi" w:hAnsiTheme="minorHAnsi" w:cs="Lucida Sans Unicode"/>
          <w:sz w:val="22"/>
          <w:szCs w:val="22"/>
        </w:rPr>
        <w:t xml:space="preserve">D - ostatní požadavky - nejpozději </w:t>
      </w:r>
      <w:r w:rsidR="00F54DC0" w:rsidRPr="00E4465A">
        <w:rPr>
          <w:rFonts w:asciiTheme="minorHAnsi" w:hAnsiTheme="minorHAnsi" w:cs="Lucida Sans Unicode"/>
          <w:sz w:val="22"/>
          <w:szCs w:val="22"/>
        </w:rPr>
        <w:t xml:space="preserve">do 15 </w:t>
      </w:r>
      <w:r w:rsidRPr="00E4465A">
        <w:rPr>
          <w:rFonts w:asciiTheme="minorHAnsi" w:hAnsiTheme="minorHAnsi" w:cs="Lucida Sans Unicode"/>
          <w:sz w:val="22"/>
          <w:szCs w:val="22"/>
        </w:rPr>
        <w:t>pracovní</w:t>
      </w:r>
      <w:r w:rsidR="00F54DC0" w:rsidRPr="00E4465A">
        <w:rPr>
          <w:rFonts w:asciiTheme="minorHAnsi" w:hAnsiTheme="minorHAnsi" w:cs="Lucida Sans Unicode"/>
          <w:sz w:val="22"/>
          <w:szCs w:val="22"/>
        </w:rPr>
        <w:t>ch</w:t>
      </w:r>
      <w:r w:rsidRPr="00E4465A">
        <w:rPr>
          <w:rFonts w:asciiTheme="minorHAnsi" w:hAnsiTheme="minorHAnsi" w:cs="Lucida Sans Unicode"/>
          <w:sz w:val="22"/>
          <w:szCs w:val="22"/>
        </w:rPr>
        <w:t xml:space="preserve"> dn</w:t>
      </w:r>
      <w:r w:rsidR="00F54DC0" w:rsidRPr="00E4465A">
        <w:rPr>
          <w:rFonts w:asciiTheme="minorHAnsi" w:hAnsiTheme="minorHAnsi" w:cs="Lucida Sans Unicode"/>
          <w:sz w:val="22"/>
          <w:szCs w:val="22"/>
        </w:rPr>
        <w:t>ů</w:t>
      </w:r>
      <w:r w:rsidRPr="00E4465A">
        <w:rPr>
          <w:rFonts w:asciiTheme="minorHAnsi" w:hAnsiTheme="minorHAnsi" w:cs="Lucida Sans Unicode"/>
          <w:sz w:val="22"/>
          <w:szCs w:val="22"/>
        </w:rPr>
        <w:t xml:space="preserve"> </w:t>
      </w:r>
      <w:r w:rsidR="00F54DC0" w:rsidRPr="00E4465A">
        <w:rPr>
          <w:rFonts w:asciiTheme="minorHAnsi" w:hAnsiTheme="minorHAnsi" w:cs="Lucida Sans Unicode"/>
          <w:sz w:val="22"/>
          <w:szCs w:val="22"/>
        </w:rPr>
        <w:t xml:space="preserve">od </w:t>
      </w:r>
      <w:r w:rsidRPr="00E4465A">
        <w:rPr>
          <w:rFonts w:asciiTheme="minorHAnsi" w:hAnsiTheme="minorHAnsi" w:cs="Lucida Sans Unicode"/>
          <w:sz w:val="22"/>
          <w:szCs w:val="22"/>
        </w:rPr>
        <w:t>nahlášení</w:t>
      </w:r>
    </w:p>
    <w:p w14:paraId="4E174DAD" w14:textId="77777777" w:rsidR="009D0D44" w:rsidRPr="00E4465A" w:rsidRDefault="009D0D44" w:rsidP="003C7106">
      <w:pPr>
        <w:pStyle w:val="Standard"/>
        <w:ind w:left="360"/>
        <w:rPr>
          <w:rFonts w:asciiTheme="minorHAnsi" w:hAnsiTheme="minorHAnsi" w:cs="Lucida Sans Unicode"/>
          <w:sz w:val="22"/>
          <w:szCs w:val="22"/>
        </w:rPr>
      </w:pPr>
    </w:p>
    <w:p w14:paraId="6F0BC00F" w14:textId="77777777" w:rsidR="00404F82" w:rsidRPr="00E4465A" w:rsidRDefault="00F54DC0" w:rsidP="00AF35A7">
      <w:pPr>
        <w:pStyle w:val="Standard"/>
        <w:ind w:left="360"/>
        <w:rPr>
          <w:rFonts w:asciiTheme="minorHAnsi" w:hAnsiTheme="minorHAnsi" w:cs="Arial"/>
          <w:iCs/>
          <w:sz w:val="22"/>
          <w:szCs w:val="22"/>
        </w:rPr>
      </w:pPr>
      <w:r w:rsidRPr="00E4465A">
        <w:rPr>
          <w:rFonts w:asciiTheme="minorHAnsi" w:hAnsiTheme="minorHAnsi" w:cs="Arial"/>
          <w:iCs/>
          <w:sz w:val="22"/>
          <w:szCs w:val="22"/>
        </w:rPr>
        <w:t>U speciálních případů lze termín vyřešení změnit po vzájemném prokazatelném odsouhlasení. Za prokazatelné je bráno Servicedesk Dodavatele</w:t>
      </w:r>
      <w:r w:rsidR="00CB54FC" w:rsidRPr="00E4465A">
        <w:rPr>
          <w:rFonts w:asciiTheme="minorHAnsi" w:hAnsiTheme="minorHAnsi" w:cs="Arial"/>
          <w:iCs/>
          <w:sz w:val="22"/>
          <w:szCs w:val="22"/>
        </w:rPr>
        <w:t xml:space="preserve"> i e-mailová komunikace</w:t>
      </w:r>
      <w:r w:rsidRPr="00E4465A">
        <w:rPr>
          <w:rFonts w:asciiTheme="minorHAnsi" w:hAnsiTheme="minorHAnsi" w:cs="Arial"/>
          <w:iCs/>
          <w:sz w:val="22"/>
          <w:szCs w:val="22"/>
        </w:rPr>
        <w:t>.</w:t>
      </w:r>
    </w:p>
    <w:p w14:paraId="7DB9EAEB" w14:textId="77777777" w:rsidR="00AA57F7" w:rsidRPr="00E4465A" w:rsidRDefault="00AA57F7" w:rsidP="00FF7E06">
      <w:pPr>
        <w:pStyle w:val="Nadpis1"/>
        <w:spacing w:before="0"/>
        <w:ind w:left="0" w:firstLine="0"/>
        <w:rPr>
          <w:rFonts w:asciiTheme="minorHAnsi" w:hAnsiTheme="minorHAnsi"/>
        </w:rPr>
      </w:pPr>
      <w:bookmarkStart w:id="2" w:name="_Toc422402695"/>
      <w:r w:rsidRPr="00E4465A">
        <w:rPr>
          <w:rFonts w:asciiTheme="minorHAnsi" w:hAnsiTheme="minorHAnsi"/>
        </w:rPr>
        <w:t>Harmonogram p</w:t>
      </w:r>
      <w:bookmarkEnd w:id="2"/>
      <w:r w:rsidRPr="00E4465A">
        <w:rPr>
          <w:rFonts w:asciiTheme="minorHAnsi" w:hAnsiTheme="minorHAnsi"/>
        </w:rPr>
        <w:t>lnění</w:t>
      </w:r>
    </w:p>
    <w:p w14:paraId="60763C1F" w14:textId="77777777" w:rsidR="00526942" w:rsidRPr="00B05224" w:rsidRDefault="00526942" w:rsidP="004F3458">
      <w:pPr>
        <w:widowControl/>
        <w:numPr>
          <w:ilvl w:val="0"/>
          <w:numId w:val="54"/>
        </w:numPr>
        <w:suppressAutoHyphens w:val="0"/>
        <w:autoSpaceDN/>
        <w:spacing w:after="120"/>
        <w:jc w:val="both"/>
        <w:textAlignment w:val="auto"/>
        <w:rPr>
          <w:rFonts w:asciiTheme="minorHAnsi" w:hAnsiTheme="minorHAnsi" w:cs="Arial"/>
          <w:sz w:val="22"/>
          <w:szCs w:val="22"/>
        </w:rPr>
      </w:pPr>
      <w:r w:rsidRPr="00B05224">
        <w:rPr>
          <w:rFonts w:asciiTheme="minorHAnsi" w:hAnsiTheme="minorHAnsi" w:cs="Arial"/>
          <w:sz w:val="22"/>
          <w:szCs w:val="22"/>
        </w:rPr>
        <w:t>V níže uvedené tabulce je uveden harmonogram plnění, který je pro smluvní strany závazný: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39"/>
        <w:gridCol w:w="3969"/>
      </w:tblGrid>
      <w:tr w:rsidR="00526942" w:rsidRPr="00B05224" w14:paraId="1A8C5F76" w14:textId="77777777" w:rsidTr="00AC51BF">
        <w:trPr>
          <w:jc w:val="center"/>
        </w:trPr>
        <w:tc>
          <w:tcPr>
            <w:tcW w:w="1526" w:type="dxa"/>
          </w:tcPr>
          <w:p w14:paraId="32ED49C1" w14:textId="77777777"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Fáze</w:t>
            </w:r>
          </w:p>
        </w:tc>
        <w:tc>
          <w:tcPr>
            <w:tcW w:w="4139" w:type="dxa"/>
          </w:tcPr>
          <w:p w14:paraId="54333872" w14:textId="77777777"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Obsah plnění</w:t>
            </w:r>
          </w:p>
        </w:tc>
        <w:tc>
          <w:tcPr>
            <w:tcW w:w="3969" w:type="dxa"/>
          </w:tcPr>
          <w:p w14:paraId="4C094441" w14:textId="77777777"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Lhůta plnění</w:t>
            </w:r>
          </w:p>
        </w:tc>
      </w:tr>
      <w:tr w:rsidR="00526942" w:rsidRPr="00B05224" w14:paraId="0A53B077" w14:textId="77777777" w:rsidTr="00AC51BF">
        <w:trPr>
          <w:jc w:val="center"/>
        </w:trPr>
        <w:tc>
          <w:tcPr>
            <w:tcW w:w="1526" w:type="dxa"/>
          </w:tcPr>
          <w:p w14:paraId="6360C04F" w14:textId="031BEC74" w:rsidR="00526942" w:rsidRPr="00B05224" w:rsidRDefault="003B51E4" w:rsidP="004F3458">
            <w:pPr>
              <w:spacing w:after="120"/>
              <w:jc w:val="both"/>
              <w:rPr>
                <w:rFonts w:asciiTheme="minorHAnsi" w:hAnsiTheme="minorHAnsi" w:cs="Arial"/>
                <w:sz w:val="22"/>
                <w:szCs w:val="22"/>
              </w:rPr>
            </w:pPr>
            <w:r w:rsidRPr="00B05224">
              <w:rPr>
                <w:rFonts w:asciiTheme="minorHAnsi" w:hAnsiTheme="minorHAnsi" w:cs="Arial"/>
                <w:b/>
                <w:sz w:val="22"/>
                <w:szCs w:val="22"/>
              </w:rPr>
              <w:t xml:space="preserve">fáze </w:t>
            </w:r>
            <w:r>
              <w:rPr>
                <w:rFonts w:asciiTheme="minorHAnsi" w:hAnsiTheme="minorHAnsi" w:cs="Arial"/>
                <w:b/>
                <w:sz w:val="22"/>
                <w:szCs w:val="22"/>
              </w:rPr>
              <w:t>1</w:t>
            </w:r>
            <w:r w:rsidRPr="00B05224">
              <w:rPr>
                <w:rFonts w:asciiTheme="minorHAnsi" w:hAnsiTheme="minorHAnsi" w:cs="Arial"/>
                <w:sz w:val="22"/>
                <w:szCs w:val="22"/>
              </w:rPr>
              <w:t xml:space="preserve"> – </w:t>
            </w:r>
            <w:r>
              <w:rPr>
                <w:rFonts w:asciiTheme="minorHAnsi" w:hAnsiTheme="minorHAnsi" w:cs="Arial"/>
                <w:sz w:val="22"/>
                <w:szCs w:val="22"/>
              </w:rPr>
              <w:t>dodávka</w:t>
            </w:r>
            <w:r w:rsidRPr="00B05224">
              <w:rPr>
                <w:rFonts w:asciiTheme="minorHAnsi" w:hAnsiTheme="minorHAnsi" w:cs="Arial"/>
                <w:sz w:val="22"/>
                <w:szCs w:val="22"/>
              </w:rPr>
              <w:t xml:space="preserve"> </w:t>
            </w:r>
            <w:r>
              <w:rPr>
                <w:rFonts w:asciiTheme="minorHAnsi" w:hAnsiTheme="minorHAnsi" w:cs="Arial"/>
                <w:sz w:val="22"/>
                <w:szCs w:val="22"/>
              </w:rPr>
              <w:t>D</w:t>
            </w:r>
            <w:r w:rsidRPr="00B05224">
              <w:rPr>
                <w:rFonts w:asciiTheme="minorHAnsi" w:hAnsiTheme="minorHAnsi" w:cs="Arial"/>
                <w:sz w:val="22"/>
                <w:szCs w:val="22"/>
              </w:rPr>
              <w:t>íla</w:t>
            </w:r>
          </w:p>
        </w:tc>
        <w:tc>
          <w:tcPr>
            <w:tcW w:w="4139" w:type="dxa"/>
          </w:tcPr>
          <w:p w14:paraId="11BE7111" w14:textId="76A991DF"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 xml:space="preserve">předání a převzetí řádně dokončeného </w:t>
            </w:r>
            <w:r w:rsidR="003B51E4">
              <w:rPr>
                <w:rFonts w:asciiTheme="minorHAnsi" w:hAnsiTheme="minorHAnsi" w:cs="Arial"/>
                <w:sz w:val="22"/>
                <w:szCs w:val="22"/>
              </w:rPr>
              <w:t>D</w:t>
            </w:r>
            <w:r w:rsidRPr="00B05224">
              <w:rPr>
                <w:rFonts w:asciiTheme="minorHAnsi" w:hAnsiTheme="minorHAnsi" w:cs="Arial"/>
                <w:sz w:val="22"/>
                <w:szCs w:val="22"/>
              </w:rPr>
              <w:t xml:space="preserve">íla bez vad a nedodělků </w:t>
            </w:r>
          </w:p>
        </w:tc>
        <w:tc>
          <w:tcPr>
            <w:tcW w:w="3969" w:type="dxa"/>
          </w:tcPr>
          <w:p w14:paraId="52044EE6" w14:textId="2F8B0E59" w:rsidR="00526942" w:rsidRPr="00B05224" w:rsidRDefault="003B51E4" w:rsidP="004F3458">
            <w:pPr>
              <w:spacing w:after="120"/>
              <w:jc w:val="both"/>
              <w:rPr>
                <w:rFonts w:asciiTheme="minorHAnsi" w:hAnsiTheme="minorHAnsi" w:cs="Arial"/>
                <w:sz w:val="22"/>
                <w:szCs w:val="22"/>
              </w:rPr>
            </w:pPr>
            <w:r>
              <w:rPr>
                <w:rFonts w:asciiTheme="minorHAnsi" w:hAnsiTheme="minorHAnsi" w:cs="Arial"/>
                <w:sz w:val="22"/>
                <w:szCs w:val="22"/>
              </w:rPr>
              <w:t xml:space="preserve">Ihned po nabytí účinnosti této smlouvy </w:t>
            </w:r>
            <w:r w:rsidR="00526942" w:rsidRPr="00B05224">
              <w:rPr>
                <w:rFonts w:asciiTheme="minorHAnsi" w:hAnsiTheme="minorHAnsi" w:cs="Arial"/>
                <w:b/>
                <w:sz w:val="22"/>
                <w:szCs w:val="22"/>
              </w:rPr>
              <w:t xml:space="preserve">do 1 </w:t>
            </w:r>
            <w:r>
              <w:rPr>
                <w:rFonts w:asciiTheme="minorHAnsi" w:hAnsiTheme="minorHAnsi" w:cs="Arial"/>
                <w:b/>
                <w:sz w:val="22"/>
                <w:szCs w:val="22"/>
              </w:rPr>
              <w:t>týdne</w:t>
            </w:r>
            <w:r w:rsidR="00526942" w:rsidRPr="00B05224">
              <w:rPr>
                <w:rFonts w:asciiTheme="minorHAnsi" w:hAnsiTheme="minorHAnsi" w:cs="Arial"/>
                <w:sz w:val="22"/>
                <w:szCs w:val="22"/>
              </w:rPr>
              <w:t xml:space="preserve"> </w:t>
            </w:r>
          </w:p>
        </w:tc>
      </w:tr>
      <w:tr w:rsidR="00526942" w:rsidRPr="00B05224" w14:paraId="701F66CD" w14:textId="77777777" w:rsidTr="00AC51BF">
        <w:trPr>
          <w:jc w:val="center"/>
        </w:trPr>
        <w:tc>
          <w:tcPr>
            <w:tcW w:w="1526" w:type="dxa"/>
          </w:tcPr>
          <w:p w14:paraId="47A56FB7" w14:textId="52B15983"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b/>
                <w:sz w:val="22"/>
                <w:szCs w:val="22"/>
              </w:rPr>
              <w:t xml:space="preserve">fáze </w:t>
            </w:r>
            <w:r w:rsidR="003B51E4">
              <w:rPr>
                <w:rFonts w:asciiTheme="minorHAnsi" w:hAnsiTheme="minorHAnsi" w:cs="Arial"/>
                <w:b/>
                <w:sz w:val="22"/>
                <w:szCs w:val="22"/>
              </w:rPr>
              <w:t>2</w:t>
            </w:r>
            <w:r w:rsidRPr="00B05224">
              <w:rPr>
                <w:rFonts w:asciiTheme="minorHAnsi" w:hAnsiTheme="minorHAnsi" w:cs="Arial"/>
                <w:sz w:val="22"/>
                <w:szCs w:val="22"/>
              </w:rPr>
              <w:t xml:space="preserve"> – podpora </w:t>
            </w:r>
            <w:r w:rsidR="003B51E4">
              <w:rPr>
                <w:rFonts w:asciiTheme="minorHAnsi" w:hAnsiTheme="minorHAnsi" w:cs="Arial"/>
                <w:sz w:val="22"/>
                <w:szCs w:val="22"/>
              </w:rPr>
              <w:t>D</w:t>
            </w:r>
            <w:r w:rsidRPr="00B05224">
              <w:rPr>
                <w:rFonts w:asciiTheme="minorHAnsi" w:hAnsiTheme="minorHAnsi" w:cs="Arial"/>
                <w:sz w:val="22"/>
                <w:szCs w:val="22"/>
              </w:rPr>
              <w:t>íla</w:t>
            </w:r>
          </w:p>
        </w:tc>
        <w:tc>
          <w:tcPr>
            <w:tcW w:w="4139" w:type="dxa"/>
          </w:tcPr>
          <w:p w14:paraId="30BB98F2" w14:textId="3F11E53C"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zhotovitel zajistí podporu díla</w:t>
            </w:r>
            <w:r w:rsidR="00B05224">
              <w:rPr>
                <w:rFonts w:asciiTheme="minorHAnsi" w:hAnsiTheme="minorHAnsi" w:cs="Arial"/>
                <w:sz w:val="22"/>
                <w:szCs w:val="22"/>
              </w:rPr>
              <w:t xml:space="preserve"> dle čl.</w:t>
            </w:r>
            <w:r w:rsidR="000B636A">
              <w:rPr>
                <w:rFonts w:asciiTheme="minorHAnsi" w:hAnsiTheme="minorHAnsi" w:cs="Arial"/>
                <w:sz w:val="22"/>
                <w:szCs w:val="22"/>
              </w:rPr>
              <w:t xml:space="preserve"> </w:t>
            </w:r>
            <w:r w:rsidR="007345FE">
              <w:rPr>
                <w:rFonts w:asciiTheme="minorHAnsi" w:hAnsiTheme="minorHAnsi" w:cs="Arial"/>
                <w:sz w:val="22"/>
                <w:szCs w:val="22"/>
              </w:rPr>
              <w:t>1</w:t>
            </w:r>
            <w:r w:rsidR="000B636A">
              <w:rPr>
                <w:rFonts w:asciiTheme="minorHAnsi" w:hAnsiTheme="minorHAnsi" w:cs="Arial"/>
                <w:sz w:val="22"/>
                <w:szCs w:val="22"/>
              </w:rPr>
              <w:t>.</w:t>
            </w:r>
            <w:r w:rsidR="007345FE">
              <w:rPr>
                <w:rFonts w:asciiTheme="minorHAnsi" w:hAnsiTheme="minorHAnsi" w:cs="Arial"/>
                <w:sz w:val="22"/>
                <w:szCs w:val="22"/>
              </w:rPr>
              <w:t xml:space="preserve"> </w:t>
            </w:r>
            <w:r w:rsidR="000B636A">
              <w:rPr>
                <w:rFonts w:asciiTheme="minorHAnsi" w:hAnsiTheme="minorHAnsi" w:cs="Arial"/>
                <w:sz w:val="22"/>
                <w:szCs w:val="22"/>
              </w:rPr>
              <w:t xml:space="preserve">bodu  </w:t>
            </w:r>
            <w:r w:rsidR="00B05224">
              <w:rPr>
                <w:rFonts w:asciiTheme="minorHAnsi" w:hAnsiTheme="minorHAnsi" w:cs="Arial"/>
                <w:sz w:val="22"/>
                <w:szCs w:val="22"/>
              </w:rPr>
              <w:fldChar w:fldCharType="begin"/>
            </w:r>
            <w:r w:rsidR="00B05224">
              <w:rPr>
                <w:rFonts w:asciiTheme="minorHAnsi" w:hAnsiTheme="minorHAnsi" w:cs="Arial"/>
                <w:sz w:val="22"/>
                <w:szCs w:val="22"/>
              </w:rPr>
              <w:instrText xml:space="preserve"> REF _Ref511810210 \r \h </w:instrText>
            </w:r>
            <w:r w:rsidR="004F3458">
              <w:rPr>
                <w:rFonts w:asciiTheme="minorHAnsi" w:hAnsiTheme="minorHAnsi" w:cs="Arial"/>
                <w:sz w:val="22"/>
                <w:szCs w:val="22"/>
              </w:rPr>
              <w:instrText xml:space="preserve"> \* MERGEFORMAT </w:instrText>
            </w:r>
            <w:r w:rsidR="00B05224">
              <w:rPr>
                <w:rFonts w:asciiTheme="minorHAnsi" w:hAnsiTheme="minorHAnsi" w:cs="Arial"/>
                <w:sz w:val="22"/>
                <w:szCs w:val="22"/>
              </w:rPr>
            </w:r>
            <w:r w:rsidR="00B05224">
              <w:rPr>
                <w:rFonts w:asciiTheme="minorHAnsi" w:hAnsiTheme="minorHAnsi" w:cs="Arial"/>
                <w:sz w:val="22"/>
                <w:szCs w:val="22"/>
              </w:rPr>
              <w:fldChar w:fldCharType="separate"/>
            </w:r>
            <w:r w:rsidR="000A714B">
              <w:rPr>
                <w:rFonts w:asciiTheme="minorHAnsi" w:hAnsiTheme="minorHAnsi" w:cs="Arial"/>
                <w:sz w:val="22"/>
                <w:szCs w:val="22"/>
              </w:rPr>
              <w:t>3.3</w:t>
            </w:r>
            <w:r w:rsidR="00B05224">
              <w:rPr>
                <w:rFonts w:asciiTheme="minorHAnsi" w:hAnsiTheme="minorHAnsi" w:cs="Arial"/>
                <w:sz w:val="22"/>
                <w:szCs w:val="22"/>
              </w:rPr>
              <w:fldChar w:fldCharType="end"/>
            </w:r>
            <w:r w:rsidR="000B636A">
              <w:rPr>
                <w:rFonts w:asciiTheme="minorHAnsi" w:hAnsiTheme="minorHAnsi" w:cs="Arial"/>
                <w:sz w:val="22"/>
                <w:szCs w:val="22"/>
              </w:rPr>
              <w:t>.</w:t>
            </w:r>
            <w:r w:rsidRPr="00B05224">
              <w:rPr>
                <w:rFonts w:asciiTheme="minorHAnsi" w:hAnsiTheme="minorHAnsi" w:cs="Arial"/>
                <w:sz w:val="22"/>
                <w:szCs w:val="22"/>
              </w:rPr>
              <w:t xml:space="preserve"> </w:t>
            </w:r>
            <w:r w:rsidR="00B05224">
              <w:rPr>
                <w:rFonts w:asciiTheme="minorHAnsi" w:hAnsiTheme="minorHAnsi" w:cs="Arial"/>
                <w:sz w:val="22"/>
                <w:szCs w:val="22"/>
              </w:rPr>
              <w:t>a</w:t>
            </w:r>
            <w:r w:rsidR="000B636A">
              <w:rPr>
                <w:rFonts w:asciiTheme="minorHAnsi" w:hAnsiTheme="minorHAnsi" w:cs="Arial"/>
                <w:sz w:val="22"/>
                <w:szCs w:val="22"/>
              </w:rPr>
              <w:t xml:space="preserve"> </w:t>
            </w:r>
            <w:r w:rsidR="00B05224">
              <w:rPr>
                <w:rFonts w:asciiTheme="minorHAnsi" w:hAnsiTheme="minorHAnsi" w:cs="Arial"/>
                <w:sz w:val="22"/>
                <w:szCs w:val="22"/>
              </w:rPr>
              <w:fldChar w:fldCharType="begin"/>
            </w:r>
            <w:r w:rsidR="00B05224">
              <w:rPr>
                <w:rFonts w:asciiTheme="minorHAnsi" w:hAnsiTheme="minorHAnsi" w:cs="Arial"/>
                <w:sz w:val="22"/>
                <w:szCs w:val="22"/>
              </w:rPr>
              <w:instrText xml:space="preserve"> REF _Ref511810214 \r \h </w:instrText>
            </w:r>
            <w:r w:rsidR="004F3458">
              <w:rPr>
                <w:rFonts w:asciiTheme="minorHAnsi" w:hAnsiTheme="minorHAnsi" w:cs="Arial"/>
                <w:sz w:val="22"/>
                <w:szCs w:val="22"/>
              </w:rPr>
              <w:instrText xml:space="preserve"> \* MERGEFORMAT </w:instrText>
            </w:r>
            <w:r w:rsidR="00B05224">
              <w:rPr>
                <w:rFonts w:asciiTheme="minorHAnsi" w:hAnsiTheme="minorHAnsi" w:cs="Arial"/>
                <w:sz w:val="22"/>
                <w:szCs w:val="22"/>
              </w:rPr>
            </w:r>
            <w:r w:rsidR="00B05224">
              <w:rPr>
                <w:rFonts w:asciiTheme="minorHAnsi" w:hAnsiTheme="minorHAnsi" w:cs="Arial"/>
                <w:sz w:val="22"/>
                <w:szCs w:val="22"/>
              </w:rPr>
              <w:fldChar w:fldCharType="separate"/>
            </w:r>
            <w:r w:rsidR="000A714B">
              <w:rPr>
                <w:rFonts w:asciiTheme="minorHAnsi" w:hAnsiTheme="minorHAnsi" w:cs="Arial"/>
                <w:sz w:val="22"/>
                <w:szCs w:val="22"/>
              </w:rPr>
              <w:t>3.4</w:t>
            </w:r>
            <w:r w:rsidR="00B05224">
              <w:rPr>
                <w:rFonts w:asciiTheme="minorHAnsi" w:hAnsiTheme="minorHAnsi" w:cs="Arial"/>
                <w:sz w:val="22"/>
                <w:szCs w:val="22"/>
              </w:rPr>
              <w:fldChar w:fldCharType="end"/>
            </w:r>
            <w:r w:rsidR="000B636A">
              <w:rPr>
                <w:rFonts w:asciiTheme="minorHAnsi" w:hAnsiTheme="minorHAnsi" w:cs="Arial"/>
                <w:sz w:val="22"/>
                <w:szCs w:val="22"/>
              </w:rPr>
              <w:t>.</w:t>
            </w:r>
            <w:r w:rsidR="00904922">
              <w:rPr>
                <w:rFonts w:asciiTheme="minorHAnsi" w:hAnsiTheme="minorHAnsi" w:cs="Arial"/>
                <w:sz w:val="22"/>
                <w:szCs w:val="22"/>
              </w:rPr>
              <w:t xml:space="preserve"> </w:t>
            </w:r>
            <w:r w:rsidR="000B636A">
              <w:rPr>
                <w:rFonts w:asciiTheme="minorHAnsi" w:hAnsiTheme="minorHAnsi" w:cs="Arial"/>
                <w:sz w:val="22"/>
                <w:szCs w:val="22"/>
              </w:rPr>
              <w:t>s</w:t>
            </w:r>
            <w:r w:rsidR="00904922">
              <w:rPr>
                <w:rFonts w:asciiTheme="minorHAnsi" w:hAnsiTheme="minorHAnsi" w:cs="Arial"/>
                <w:sz w:val="22"/>
                <w:szCs w:val="22"/>
              </w:rPr>
              <w:t xml:space="preserve">mlouvy </w:t>
            </w:r>
            <w:r w:rsidRPr="00B05224">
              <w:rPr>
                <w:rFonts w:asciiTheme="minorHAnsi" w:hAnsiTheme="minorHAnsi" w:cs="Arial"/>
                <w:sz w:val="22"/>
                <w:szCs w:val="22"/>
              </w:rPr>
              <w:t>v průběhu jeho běžného provozu</w:t>
            </w:r>
            <w:r w:rsidR="00B05224">
              <w:rPr>
                <w:rFonts w:asciiTheme="minorHAnsi" w:hAnsiTheme="minorHAnsi" w:cs="Arial"/>
                <w:sz w:val="22"/>
                <w:szCs w:val="22"/>
              </w:rPr>
              <w:t xml:space="preserve"> po dobu 48 měsíců</w:t>
            </w:r>
          </w:p>
        </w:tc>
        <w:tc>
          <w:tcPr>
            <w:tcW w:w="3969" w:type="dxa"/>
          </w:tcPr>
          <w:p w14:paraId="27E7511C" w14:textId="5CAA3871" w:rsidR="00526942" w:rsidRPr="00B05224" w:rsidRDefault="00526942" w:rsidP="004F3458">
            <w:pPr>
              <w:spacing w:after="120"/>
              <w:jc w:val="both"/>
              <w:rPr>
                <w:rFonts w:asciiTheme="minorHAnsi" w:hAnsiTheme="minorHAnsi" w:cs="Arial"/>
                <w:sz w:val="22"/>
                <w:szCs w:val="22"/>
              </w:rPr>
            </w:pPr>
            <w:r w:rsidRPr="00B05224">
              <w:rPr>
                <w:rFonts w:asciiTheme="minorHAnsi" w:hAnsiTheme="minorHAnsi" w:cs="Arial"/>
                <w:sz w:val="22"/>
                <w:szCs w:val="22"/>
              </w:rPr>
              <w:t xml:space="preserve">od dokončení fáze </w:t>
            </w:r>
            <w:r w:rsidR="00D766C3">
              <w:rPr>
                <w:rFonts w:asciiTheme="minorHAnsi" w:hAnsiTheme="minorHAnsi" w:cs="Arial"/>
                <w:sz w:val="22"/>
                <w:szCs w:val="22"/>
              </w:rPr>
              <w:t>1</w:t>
            </w:r>
            <w:r w:rsidRPr="00B05224">
              <w:rPr>
                <w:rFonts w:asciiTheme="minorHAnsi" w:hAnsiTheme="minorHAnsi" w:cs="Arial"/>
                <w:sz w:val="22"/>
                <w:szCs w:val="22"/>
              </w:rPr>
              <w:t xml:space="preserve"> do ukončení platnosti této smlouvy</w:t>
            </w:r>
          </w:p>
        </w:tc>
      </w:tr>
    </w:tbl>
    <w:p w14:paraId="7FB7B92F" w14:textId="77777777" w:rsidR="00526942" w:rsidRPr="00B05224" w:rsidRDefault="00526942" w:rsidP="004F3458">
      <w:pPr>
        <w:spacing w:after="120"/>
        <w:jc w:val="both"/>
        <w:rPr>
          <w:rFonts w:asciiTheme="minorHAnsi" w:hAnsiTheme="minorHAnsi" w:cs="Arial"/>
          <w:sz w:val="22"/>
          <w:szCs w:val="22"/>
        </w:rPr>
      </w:pPr>
    </w:p>
    <w:p w14:paraId="5D60AF55" w14:textId="77777777" w:rsidR="00526942" w:rsidRPr="00AC51BF" w:rsidRDefault="00526942" w:rsidP="004F3458">
      <w:pPr>
        <w:widowControl/>
        <w:numPr>
          <w:ilvl w:val="0"/>
          <w:numId w:val="54"/>
        </w:numPr>
        <w:tabs>
          <w:tab w:val="num" w:pos="1440"/>
        </w:tabs>
        <w:suppressAutoHyphens w:val="0"/>
        <w:autoSpaceDN/>
        <w:spacing w:after="120"/>
        <w:jc w:val="both"/>
        <w:textAlignment w:val="auto"/>
        <w:rPr>
          <w:rFonts w:asciiTheme="minorHAnsi" w:hAnsiTheme="minorHAnsi" w:cs="Arial"/>
          <w:sz w:val="22"/>
          <w:szCs w:val="22"/>
        </w:rPr>
      </w:pPr>
      <w:r w:rsidRPr="00904922">
        <w:rPr>
          <w:rFonts w:asciiTheme="minorHAnsi" w:hAnsiTheme="minorHAnsi" w:cs="Arial"/>
          <w:sz w:val="22"/>
          <w:szCs w:val="22"/>
        </w:rPr>
        <w:t>Dodávka díla a kvalifikované seznámení uživatelů proběhne v sídle objednatele (Zlín, tř. T. Bati 21). Podpora provozu díla bude probíhat primárně vzdáleně, v případě problému vyžadujícího osobní přítomnost pracovníků zhotovitele pak v sídle objednatele.</w:t>
      </w:r>
    </w:p>
    <w:p w14:paraId="02E8689D" w14:textId="77777777" w:rsidR="00C10150" w:rsidRPr="00E4465A" w:rsidRDefault="00C10150" w:rsidP="004F3458">
      <w:pPr>
        <w:jc w:val="both"/>
        <w:rPr>
          <w:rFonts w:asciiTheme="minorHAnsi" w:hAnsiTheme="minorHAnsi"/>
          <w:sz w:val="22"/>
          <w:szCs w:val="22"/>
        </w:rPr>
      </w:pPr>
    </w:p>
    <w:p w14:paraId="29020B94" w14:textId="77777777" w:rsidR="00AA51DF" w:rsidRPr="00E4465A" w:rsidRDefault="00EE0E6A" w:rsidP="004F3458">
      <w:pPr>
        <w:pStyle w:val="Nadpis1"/>
        <w:suppressAutoHyphens/>
        <w:ind w:left="0" w:firstLine="0"/>
        <w:rPr>
          <w:rFonts w:asciiTheme="minorHAnsi" w:hAnsiTheme="minorHAnsi" w:cs="Arial"/>
        </w:rPr>
      </w:pPr>
      <w:r w:rsidRPr="00E4465A">
        <w:rPr>
          <w:rFonts w:asciiTheme="minorHAnsi" w:hAnsiTheme="minorHAnsi" w:cs="Arial"/>
        </w:rPr>
        <w:t>Vlastnické právo a nebezpečí škody</w:t>
      </w:r>
    </w:p>
    <w:p w14:paraId="4E82FD9D" w14:textId="77777777" w:rsidR="00AA51DF" w:rsidRPr="00E4465A" w:rsidRDefault="00AA51DF" w:rsidP="004F3458">
      <w:pPr>
        <w:pStyle w:val="Odstavecseseznamem"/>
        <w:numPr>
          <w:ilvl w:val="0"/>
          <w:numId w:val="53"/>
        </w:numPr>
        <w:spacing w:after="240"/>
        <w:jc w:val="both"/>
        <w:rPr>
          <w:rFonts w:asciiTheme="minorHAnsi" w:hAnsiTheme="minorHAnsi"/>
          <w:sz w:val="22"/>
        </w:rPr>
      </w:pPr>
      <w:r w:rsidRPr="00E4465A">
        <w:rPr>
          <w:rFonts w:asciiTheme="minorHAnsi" w:hAnsiTheme="minorHAnsi"/>
          <w:sz w:val="22"/>
        </w:rPr>
        <w:t xml:space="preserve">Vlastnické právo k Dílu </w:t>
      </w:r>
      <w:r w:rsidR="000B308F">
        <w:rPr>
          <w:rFonts w:asciiTheme="minorHAnsi" w:hAnsiTheme="minorHAnsi"/>
          <w:sz w:val="22"/>
        </w:rPr>
        <w:t>a</w:t>
      </w:r>
      <w:r w:rsidRPr="00E4465A">
        <w:rPr>
          <w:rFonts w:asciiTheme="minorHAnsi" w:hAnsiTheme="minorHAnsi"/>
          <w:sz w:val="22"/>
        </w:rPr>
        <w:t xml:space="preserve"> jeho části přechází na Objednatele dnem úplného zaplacení Ceny </w:t>
      </w:r>
      <w:r w:rsidR="00902FE2" w:rsidRPr="00E4465A">
        <w:rPr>
          <w:rFonts w:asciiTheme="minorHAnsi" w:hAnsiTheme="minorHAnsi"/>
          <w:sz w:val="22"/>
        </w:rPr>
        <w:t>D</w:t>
      </w:r>
      <w:r w:rsidR="00421A8F">
        <w:rPr>
          <w:rFonts w:asciiTheme="minorHAnsi" w:hAnsiTheme="minorHAnsi"/>
          <w:sz w:val="22"/>
        </w:rPr>
        <w:t>íla</w:t>
      </w:r>
      <w:r w:rsidRPr="00E4465A">
        <w:rPr>
          <w:rFonts w:asciiTheme="minorHAnsi" w:hAnsiTheme="minorHAnsi"/>
          <w:sz w:val="22"/>
        </w:rPr>
        <w:t>.</w:t>
      </w:r>
    </w:p>
    <w:p w14:paraId="12486081" w14:textId="77777777" w:rsidR="00AA51DF" w:rsidRPr="00E4465A" w:rsidRDefault="00AA51DF" w:rsidP="004F3458">
      <w:pPr>
        <w:pStyle w:val="Odstavecseseznamem"/>
        <w:numPr>
          <w:ilvl w:val="0"/>
          <w:numId w:val="53"/>
        </w:numPr>
        <w:spacing w:after="240"/>
        <w:jc w:val="both"/>
        <w:rPr>
          <w:rFonts w:asciiTheme="minorHAnsi" w:hAnsiTheme="minorHAnsi"/>
          <w:sz w:val="22"/>
        </w:rPr>
      </w:pPr>
      <w:r w:rsidRPr="00E4465A">
        <w:rPr>
          <w:rFonts w:asciiTheme="minorHAnsi" w:hAnsiTheme="minorHAnsi"/>
          <w:sz w:val="22"/>
        </w:rPr>
        <w:t xml:space="preserve">Právo užití části </w:t>
      </w:r>
      <w:r w:rsidR="00A7487A" w:rsidRPr="00E4465A">
        <w:rPr>
          <w:rFonts w:asciiTheme="minorHAnsi" w:hAnsiTheme="minorHAnsi"/>
          <w:sz w:val="22"/>
        </w:rPr>
        <w:t>D</w:t>
      </w:r>
      <w:r w:rsidR="00274D60">
        <w:rPr>
          <w:rFonts w:asciiTheme="minorHAnsi" w:hAnsiTheme="minorHAnsi"/>
          <w:sz w:val="22"/>
        </w:rPr>
        <w:t>íla</w:t>
      </w:r>
      <w:r w:rsidRPr="00E4465A">
        <w:rPr>
          <w:rFonts w:asciiTheme="minorHAnsi" w:hAnsiTheme="minorHAnsi"/>
          <w:sz w:val="22"/>
        </w:rPr>
        <w:t xml:space="preserve">, které podléhá ochraně podle zákonů upravujících práva duševního vlastnictví, přechází na Objednatele dnem úplného zaplacení Ceny </w:t>
      </w:r>
      <w:r w:rsidR="00902FE2" w:rsidRPr="00E4465A">
        <w:rPr>
          <w:rFonts w:asciiTheme="minorHAnsi" w:hAnsiTheme="minorHAnsi"/>
          <w:sz w:val="22"/>
        </w:rPr>
        <w:t>D</w:t>
      </w:r>
      <w:r w:rsidR="00274D60">
        <w:rPr>
          <w:rFonts w:asciiTheme="minorHAnsi" w:hAnsiTheme="minorHAnsi"/>
          <w:sz w:val="22"/>
        </w:rPr>
        <w:t>íla</w:t>
      </w:r>
      <w:r w:rsidR="00B542D5" w:rsidRPr="00E4465A">
        <w:rPr>
          <w:rFonts w:asciiTheme="minorHAnsi" w:hAnsiTheme="minorHAnsi"/>
          <w:sz w:val="22"/>
        </w:rPr>
        <w:t xml:space="preserve"> </w:t>
      </w:r>
      <w:r w:rsidR="001353DB">
        <w:rPr>
          <w:rFonts w:asciiTheme="minorHAnsi" w:hAnsiTheme="minorHAnsi"/>
          <w:sz w:val="22"/>
        </w:rPr>
        <w:t>zahrnujícího</w:t>
      </w:r>
      <w:r w:rsidR="001353DB" w:rsidRPr="00E4465A">
        <w:rPr>
          <w:rFonts w:asciiTheme="minorHAnsi" w:hAnsiTheme="minorHAnsi"/>
          <w:sz w:val="22"/>
        </w:rPr>
        <w:t xml:space="preserve"> odměn</w:t>
      </w:r>
      <w:r w:rsidR="001353DB">
        <w:rPr>
          <w:rFonts w:asciiTheme="minorHAnsi" w:hAnsiTheme="minorHAnsi"/>
          <w:sz w:val="22"/>
        </w:rPr>
        <w:t>u</w:t>
      </w:r>
      <w:r w:rsidR="001353DB" w:rsidRPr="00E4465A">
        <w:rPr>
          <w:rFonts w:asciiTheme="minorHAnsi" w:hAnsiTheme="minorHAnsi"/>
          <w:sz w:val="22"/>
        </w:rPr>
        <w:t xml:space="preserve"> </w:t>
      </w:r>
      <w:r w:rsidR="00B542D5" w:rsidRPr="00E4465A">
        <w:rPr>
          <w:rFonts w:asciiTheme="minorHAnsi" w:hAnsiTheme="minorHAnsi"/>
          <w:sz w:val="22"/>
        </w:rPr>
        <w:t>za poskytnutí licence.</w:t>
      </w:r>
    </w:p>
    <w:p w14:paraId="7DAB00FD" w14:textId="4F42A72C" w:rsidR="00074A31" w:rsidRDefault="00B542D5" w:rsidP="004F3458">
      <w:pPr>
        <w:pStyle w:val="Odstavecseseznamem"/>
        <w:numPr>
          <w:ilvl w:val="0"/>
          <w:numId w:val="53"/>
        </w:numPr>
        <w:spacing w:after="240"/>
        <w:jc w:val="both"/>
        <w:rPr>
          <w:rFonts w:asciiTheme="minorHAnsi" w:hAnsiTheme="minorHAnsi"/>
          <w:sz w:val="22"/>
        </w:rPr>
      </w:pPr>
      <w:r w:rsidRPr="00E4465A">
        <w:rPr>
          <w:rFonts w:asciiTheme="minorHAnsi" w:hAnsiTheme="minorHAnsi"/>
          <w:sz w:val="22"/>
        </w:rPr>
        <w:t xml:space="preserve">Nebezpečí škody na Díle nebo jeho části přechází na Objednatele dnem </w:t>
      </w:r>
      <w:r w:rsidR="004E3051">
        <w:rPr>
          <w:rFonts w:asciiTheme="minorHAnsi" w:hAnsiTheme="minorHAnsi"/>
          <w:sz w:val="22"/>
        </w:rPr>
        <w:t xml:space="preserve">akceptace </w:t>
      </w:r>
      <w:r w:rsidRPr="00E4465A">
        <w:rPr>
          <w:rFonts w:asciiTheme="minorHAnsi" w:hAnsiTheme="minorHAnsi"/>
          <w:sz w:val="22"/>
        </w:rPr>
        <w:t>dodání</w:t>
      </w:r>
      <w:r w:rsidR="004E3051">
        <w:rPr>
          <w:rFonts w:asciiTheme="minorHAnsi" w:hAnsiTheme="minorHAnsi"/>
          <w:sz w:val="22"/>
        </w:rPr>
        <w:t xml:space="preserve"> celého Díla</w:t>
      </w:r>
      <w:r w:rsidRPr="00E4465A">
        <w:rPr>
          <w:rFonts w:asciiTheme="minorHAnsi" w:hAnsiTheme="minorHAnsi"/>
          <w:sz w:val="22"/>
        </w:rPr>
        <w:t xml:space="preserve"> na Místo plnění dle znění této Smlouvy.</w:t>
      </w:r>
    </w:p>
    <w:p w14:paraId="4B143300" w14:textId="77777777" w:rsidR="00651E00" w:rsidRPr="00651E00" w:rsidRDefault="00651E00" w:rsidP="004F3458">
      <w:pPr>
        <w:jc w:val="both"/>
        <w:rPr>
          <w:rFonts w:asciiTheme="minorHAnsi" w:hAnsiTheme="minorHAnsi"/>
          <w:sz w:val="22"/>
        </w:rPr>
      </w:pPr>
    </w:p>
    <w:p w14:paraId="2451D8BB" w14:textId="77777777" w:rsidR="00AD0875" w:rsidRPr="00E4465A" w:rsidRDefault="00B542D5" w:rsidP="004F3458">
      <w:pPr>
        <w:pStyle w:val="Nadpis1"/>
        <w:suppressAutoHyphens/>
        <w:ind w:left="0" w:firstLine="0"/>
        <w:rPr>
          <w:rFonts w:asciiTheme="minorHAnsi" w:hAnsiTheme="minorHAnsi" w:cs="Arial"/>
        </w:rPr>
      </w:pPr>
      <w:r w:rsidRPr="00E4465A">
        <w:rPr>
          <w:rFonts w:asciiTheme="minorHAnsi" w:hAnsiTheme="minorHAnsi" w:cs="Arial"/>
        </w:rPr>
        <w:t>P</w:t>
      </w:r>
      <w:r w:rsidR="00BB4335" w:rsidRPr="00E4465A">
        <w:rPr>
          <w:rFonts w:asciiTheme="minorHAnsi" w:hAnsiTheme="minorHAnsi" w:cs="Arial"/>
        </w:rPr>
        <w:t>ráva duševního vlastnictví</w:t>
      </w:r>
      <w:r w:rsidR="00AD0875" w:rsidRPr="00E4465A">
        <w:rPr>
          <w:rFonts w:asciiTheme="minorHAnsi" w:hAnsiTheme="minorHAnsi" w:cs="Arial"/>
        </w:rPr>
        <w:t>, licence</w:t>
      </w:r>
    </w:p>
    <w:p w14:paraId="72F44A48" w14:textId="77777777" w:rsidR="00B542D5" w:rsidRPr="00E4465A" w:rsidRDefault="00B542D5" w:rsidP="004F3458">
      <w:pPr>
        <w:pStyle w:val="Odstavecseseznamem"/>
        <w:numPr>
          <w:ilvl w:val="0"/>
          <w:numId w:val="16"/>
        </w:numPr>
        <w:spacing w:before="240"/>
        <w:jc w:val="both"/>
        <w:rPr>
          <w:rFonts w:asciiTheme="minorHAnsi" w:hAnsiTheme="minorHAnsi"/>
        </w:rPr>
      </w:pPr>
      <w:r w:rsidRPr="00E4465A">
        <w:rPr>
          <w:rFonts w:asciiTheme="minorHAnsi" w:hAnsiTheme="minorHAnsi"/>
          <w:sz w:val="22"/>
        </w:rPr>
        <w:t>Smluvní strany jsou povinny dodržovat právními předpisy stanovené povinnosti k ochraně práv průmyslového a jiného duševního vlastnictví, jakož i chránit práva spadající do autorského práva, ochrany obchodního, hospodářského a státního tajemství.</w:t>
      </w:r>
    </w:p>
    <w:p w14:paraId="20D2AFE2" w14:textId="77777777" w:rsidR="00C40D8F" w:rsidRPr="00E4465A" w:rsidRDefault="00C40D8F" w:rsidP="004F3458">
      <w:pPr>
        <w:pStyle w:val="Odstavecseseznamem"/>
        <w:numPr>
          <w:ilvl w:val="0"/>
          <w:numId w:val="16"/>
        </w:numPr>
        <w:spacing w:before="240"/>
        <w:jc w:val="both"/>
        <w:rPr>
          <w:rFonts w:asciiTheme="minorHAnsi" w:hAnsiTheme="minorHAnsi"/>
        </w:rPr>
      </w:pPr>
      <w:r w:rsidRPr="00E4465A">
        <w:rPr>
          <w:rFonts w:asciiTheme="minorHAnsi" w:hAnsiTheme="minorHAnsi"/>
          <w:sz w:val="22"/>
        </w:rPr>
        <w:t>Objednatel nabude ke dni úhrady Ceny Díla oprávnění k výkonu práva užít autorská díla (licenci), která Dodavatel v rámci Díla vytvořil (zejména software, jeho úpravy, aktualizace a rozšíření, dokumentaci apod.), a to v tomto rozsahu:</w:t>
      </w:r>
    </w:p>
    <w:p w14:paraId="4DB2312A" w14:textId="77777777" w:rsidR="00C40D8F" w:rsidRPr="00822D1D" w:rsidRDefault="00822D1D" w:rsidP="004F3458">
      <w:pPr>
        <w:ind w:left="851" w:hanging="425"/>
        <w:jc w:val="both"/>
        <w:rPr>
          <w:rFonts w:asciiTheme="minorHAnsi" w:hAnsiTheme="minorHAnsi"/>
        </w:rPr>
      </w:pPr>
      <w:r>
        <w:rPr>
          <w:rFonts w:asciiTheme="minorHAnsi" w:hAnsiTheme="minorHAnsi"/>
          <w:sz w:val="22"/>
        </w:rPr>
        <w:t>2.1</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Dodavatel uděluje Objednateli licenci k předmětu Smlouvy jako nevýhradní, neo</w:t>
      </w:r>
      <w:r w:rsidR="002D7920" w:rsidRPr="00822D1D">
        <w:rPr>
          <w:rFonts w:asciiTheme="minorHAnsi" w:hAnsiTheme="minorHAnsi"/>
          <w:sz w:val="22"/>
        </w:rPr>
        <w:t xml:space="preserve">dvolatelnou, časově neomezenou </w:t>
      </w:r>
      <w:r w:rsidR="00C40D8F" w:rsidRPr="00822D1D">
        <w:rPr>
          <w:rFonts w:asciiTheme="minorHAnsi" w:hAnsiTheme="minorHAnsi"/>
          <w:sz w:val="22"/>
        </w:rPr>
        <w:t>licenci k veškerým známým způsobům užití Díla, která není omezena územním rozsahem, množstevním rozsahem, časem, způsobem nebo rozsahem užití</w:t>
      </w:r>
    </w:p>
    <w:p w14:paraId="4814FDB6" w14:textId="77777777" w:rsidR="00C40D8F" w:rsidRPr="00822D1D" w:rsidRDefault="00822D1D" w:rsidP="004F3458">
      <w:pPr>
        <w:ind w:left="851" w:hanging="425"/>
        <w:jc w:val="both"/>
        <w:rPr>
          <w:rFonts w:asciiTheme="minorHAnsi" w:hAnsiTheme="minorHAnsi"/>
        </w:rPr>
      </w:pPr>
      <w:r>
        <w:rPr>
          <w:rFonts w:asciiTheme="minorHAnsi" w:hAnsiTheme="minorHAnsi"/>
          <w:sz w:val="22"/>
        </w:rPr>
        <w:t>2.2</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Dodavatel uděluje Objednateli uvedenou licenci a uvedená oprávnění na celou dobu trvání majetkových autorských práv k Dílu.</w:t>
      </w:r>
    </w:p>
    <w:p w14:paraId="685606B5" w14:textId="77777777" w:rsidR="009D0D44" w:rsidRPr="00822D1D" w:rsidRDefault="00822D1D" w:rsidP="004F3458">
      <w:pPr>
        <w:ind w:left="851" w:hanging="425"/>
        <w:jc w:val="both"/>
        <w:rPr>
          <w:rFonts w:asciiTheme="minorHAnsi" w:hAnsiTheme="minorHAnsi"/>
        </w:rPr>
      </w:pPr>
      <w:r>
        <w:rPr>
          <w:rFonts w:asciiTheme="minorHAnsi" w:hAnsiTheme="minorHAnsi"/>
          <w:sz w:val="22"/>
        </w:rPr>
        <w:t>2.3</w:t>
      </w:r>
      <w:r w:rsidR="00E4683B">
        <w:rPr>
          <w:rFonts w:asciiTheme="minorHAnsi" w:hAnsiTheme="minorHAnsi"/>
          <w:sz w:val="22"/>
        </w:rPr>
        <w:t>.</w:t>
      </w:r>
      <w:r>
        <w:rPr>
          <w:rFonts w:asciiTheme="minorHAnsi" w:hAnsiTheme="minorHAnsi"/>
          <w:sz w:val="22"/>
        </w:rPr>
        <w:t xml:space="preserve"> </w:t>
      </w:r>
      <w:r w:rsidR="00C40D8F" w:rsidRPr="00822D1D">
        <w:rPr>
          <w:rFonts w:asciiTheme="minorHAnsi" w:hAnsiTheme="minorHAnsi"/>
          <w:sz w:val="22"/>
        </w:rPr>
        <w:t>Tato licence bude udělena v maximálním rozsahu povoleným platnými právními předpisy.</w:t>
      </w:r>
    </w:p>
    <w:p w14:paraId="474C348E" w14:textId="34F29CA0" w:rsidR="00C40D8F" w:rsidRPr="00822D1D" w:rsidRDefault="00822D1D" w:rsidP="004F3458">
      <w:pPr>
        <w:ind w:left="851" w:hanging="425"/>
        <w:jc w:val="both"/>
        <w:rPr>
          <w:rFonts w:asciiTheme="minorHAnsi" w:hAnsiTheme="minorHAnsi"/>
        </w:rPr>
      </w:pPr>
      <w:r>
        <w:rPr>
          <w:rFonts w:asciiTheme="minorHAnsi" w:hAnsiTheme="minorHAnsi"/>
          <w:sz w:val="22"/>
        </w:rPr>
        <w:t>2.4</w:t>
      </w:r>
      <w:r w:rsidR="00E4683B">
        <w:rPr>
          <w:rFonts w:asciiTheme="minorHAnsi" w:hAnsiTheme="minorHAnsi"/>
          <w:sz w:val="22"/>
        </w:rPr>
        <w:t>.</w:t>
      </w:r>
      <w:r>
        <w:rPr>
          <w:rFonts w:asciiTheme="minorHAnsi" w:hAnsiTheme="minorHAnsi"/>
          <w:sz w:val="22"/>
        </w:rPr>
        <w:t xml:space="preserve"> </w:t>
      </w:r>
      <w:r w:rsidR="005806DA">
        <w:rPr>
          <w:rFonts w:asciiTheme="minorHAnsi" w:hAnsiTheme="minorHAnsi"/>
          <w:sz w:val="22"/>
        </w:rPr>
        <w:t>P</w:t>
      </w:r>
      <w:r w:rsidR="00C40D8F" w:rsidRPr="00822D1D">
        <w:rPr>
          <w:rFonts w:asciiTheme="minorHAnsi" w:hAnsiTheme="minorHAnsi"/>
          <w:sz w:val="22"/>
        </w:rPr>
        <w:t>oskytnutí licence</w:t>
      </w:r>
      <w:r w:rsidR="005806DA">
        <w:rPr>
          <w:rFonts w:asciiTheme="minorHAnsi" w:hAnsiTheme="minorHAnsi"/>
          <w:sz w:val="22"/>
        </w:rPr>
        <w:t xml:space="preserve"> Díla</w:t>
      </w:r>
      <w:r w:rsidR="004A7A6F" w:rsidRPr="00822D1D">
        <w:rPr>
          <w:rFonts w:asciiTheme="minorHAnsi" w:hAnsiTheme="minorHAnsi"/>
          <w:sz w:val="22"/>
        </w:rPr>
        <w:t xml:space="preserve"> pro </w:t>
      </w:r>
      <w:r w:rsidR="00852680">
        <w:rPr>
          <w:rFonts w:asciiTheme="minorHAnsi" w:hAnsiTheme="minorHAnsi"/>
          <w:sz w:val="22"/>
        </w:rPr>
        <w:t>1</w:t>
      </w:r>
      <w:r w:rsidR="004A7A6F" w:rsidRPr="00822D1D">
        <w:rPr>
          <w:rFonts w:asciiTheme="minorHAnsi" w:hAnsiTheme="minorHAnsi"/>
          <w:sz w:val="22"/>
        </w:rPr>
        <w:t>00 uživatelů a 50 projekt manažerů</w:t>
      </w:r>
      <w:r w:rsidR="002D7920" w:rsidRPr="00822D1D">
        <w:rPr>
          <w:rFonts w:asciiTheme="minorHAnsi" w:hAnsiTheme="minorHAnsi"/>
          <w:sz w:val="22"/>
        </w:rPr>
        <w:t>.</w:t>
      </w:r>
    </w:p>
    <w:p w14:paraId="11D86A4E" w14:textId="77777777" w:rsidR="00B542D5" w:rsidRPr="00E4465A" w:rsidRDefault="00492125" w:rsidP="004F3458">
      <w:pPr>
        <w:pStyle w:val="Odstavecseseznamem"/>
        <w:numPr>
          <w:ilvl w:val="0"/>
          <w:numId w:val="16"/>
        </w:numPr>
        <w:spacing w:before="240"/>
        <w:jc w:val="both"/>
        <w:rPr>
          <w:rFonts w:asciiTheme="minorHAnsi" w:hAnsiTheme="minorHAnsi"/>
        </w:rPr>
      </w:pPr>
      <w:r w:rsidRPr="00E4465A">
        <w:rPr>
          <w:rFonts w:asciiTheme="minorHAnsi" w:hAnsiTheme="minorHAnsi"/>
          <w:sz w:val="22"/>
        </w:rPr>
        <w:t xml:space="preserve">Dodavatel zaručuje Objednateli, že není v žádném ohledu nijak omezen v poskytování/udělení veškerých práv a </w:t>
      </w:r>
      <w:r w:rsidRPr="00E4465A">
        <w:rPr>
          <w:rFonts w:asciiTheme="minorHAnsi" w:hAnsiTheme="minorHAnsi"/>
          <w:sz w:val="22"/>
        </w:rPr>
        <w:lastRenderedPageBreak/>
        <w:t>oprávnění uvedených v tomto článku Smlouvy (licencí apod.) Dodavatel nese úplnou zodpovědnost za svou způsobilost k udělení/poskytování veškerých práv a oprávnění v rozsahu uvedeném v tomto článku Smlouvy a výslovně prohlašuje, že udělení/poskytování těchto práv a oprávnění nebrání z jeho strany žádná právní či faktická překážka s tím, že v opačném případě Objednatele odškodní za veškeré újmy, které mu vzniknou v důsledku porušení či nepravdivostí v tomto ujednání obsažených prohlášení či povinností Dodavatele.</w:t>
      </w:r>
    </w:p>
    <w:p w14:paraId="3672F4A6" w14:textId="77777777" w:rsidR="00492125" w:rsidRPr="00FF7E06" w:rsidRDefault="00492125" w:rsidP="00FF7E06">
      <w:pPr>
        <w:pStyle w:val="Odstavecseseznamem"/>
        <w:numPr>
          <w:ilvl w:val="0"/>
          <w:numId w:val="16"/>
        </w:numPr>
        <w:spacing w:before="240"/>
        <w:jc w:val="both"/>
        <w:rPr>
          <w:rFonts w:asciiTheme="minorHAnsi" w:hAnsiTheme="minorHAnsi"/>
        </w:rPr>
      </w:pPr>
      <w:r w:rsidRPr="00E4465A">
        <w:rPr>
          <w:rFonts w:asciiTheme="minorHAnsi" w:hAnsiTheme="minorHAnsi"/>
          <w:sz w:val="22"/>
        </w:rPr>
        <w:t xml:space="preserve">Dodavatel odpovídá za právní vady Díla vzniklé v případě, že Objednatel užíváním předmětu Díla v souladu se Smlouvou poruší práva z průmyslového nebo duševního vlastnictví jiných osob. Dodavatel odpovídá Objednateli a jiným osobám za veškerou újmu vzniklou v případě, že Objednatel či jiné osoby užíváním Díla, užíváním udělené licence či užíváním </w:t>
      </w:r>
      <w:r w:rsidR="00F20D0F" w:rsidRPr="00E4465A">
        <w:rPr>
          <w:rFonts w:asciiTheme="minorHAnsi" w:hAnsiTheme="minorHAnsi"/>
          <w:sz w:val="22"/>
        </w:rPr>
        <w:t>Systému v souladu se Smlouvou poruší práva z průmyslového nebo duševního vlastnictví jiných osob.</w:t>
      </w:r>
    </w:p>
    <w:p w14:paraId="732054A0" w14:textId="77777777" w:rsidR="00FF7E06" w:rsidRPr="00FF7E06" w:rsidRDefault="00FF7E06" w:rsidP="00FF7E06">
      <w:pPr>
        <w:spacing w:before="240"/>
        <w:jc w:val="both"/>
        <w:rPr>
          <w:rFonts w:asciiTheme="minorHAnsi" w:hAnsiTheme="minorHAnsi"/>
        </w:rPr>
      </w:pPr>
    </w:p>
    <w:p w14:paraId="3A5B738A" w14:textId="77777777"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Akceptace plnění</w:t>
      </w:r>
      <w:r w:rsidR="008223F7">
        <w:rPr>
          <w:rFonts w:asciiTheme="minorHAnsi" w:hAnsiTheme="minorHAnsi" w:cs="Arial"/>
        </w:rPr>
        <w:t xml:space="preserve"> </w:t>
      </w:r>
      <w:r w:rsidR="006D0F2B" w:rsidRPr="00E4465A">
        <w:rPr>
          <w:rFonts w:asciiTheme="minorHAnsi" w:hAnsiTheme="minorHAnsi" w:cs="Arial"/>
        </w:rPr>
        <w:t>díla</w:t>
      </w:r>
      <w:r w:rsidR="00602E03" w:rsidRPr="00E4465A">
        <w:rPr>
          <w:rFonts w:asciiTheme="minorHAnsi" w:hAnsiTheme="minorHAnsi" w:cs="Arial"/>
        </w:rPr>
        <w:t xml:space="preserve">, </w:t>
      </w:r>
      <w:r w:rsidRPr="00E4465A">
        <w:rPr>
          <w:rFonts w:asciiTheme="minorHAnsi" w:hAnsiTheme="minorHAnsi" w:cs="Arial"/>
        </w:rPr>
        <w:t>záruka</w:t>
      </w:r>
      <w:r w:rsidR="00602E03" w:rsidRPr="00E4465A">
        <w:rPr>
          <w:rFonts w:asciiTheme="minorHAnsi" w:hAnsiTheme="minorHAnsi" w:cs="Arial"/>
        </w:rPr>
        <w:t xml:space="preserve"> a odpovědnost za vady</w:t>
      </w:r>
      <w:r w:rsidR="0092601F" w:rsidRPr="00E4465A">
        <w:rPr>
          <w:rFonts w:asciiTheme="minorHAnsi" w:hAnsiTheme="minorHAnsi" w:cs="Arial"/>
        </w:rPr>
        <w:t xml:space="preserve"> a smluvní pokuty</w:t>
      </w:r>
    </w:p>
    <w:p w14:paraId="616C40E2" w14:textId="77777777" w:rsidR="00F7046B" w:rsidRPr="00E4465A" w:rsidRDefault="005F33E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Dodavatel</w:t>
      </w:r>
      <w:r w:rsidR="00AD0875" w:rsidRPr="00E4465A">
        <w:rPr>
          <w:rFonts w:asciiTheme="minorHAnsi" w:hAnsiTheme="minorHAnsi"/>
          <w:sz w:val="22"/>
          <w:szCs w:val="22"/>
        </w:rPr>
        <w:t xml:space="preserve"> se zavazuje </w:t>
      </w:r>
      <w:r w:rsidR="006D0F2B">
        <w:rPr>
          <w:rFonts w:asciiTheme="minorHAnsi" w:hAnsiTheme="minorHAnsi"/>
          <w:sz w:val="22"/>
          <w:szCs w:val="22"/>
        </w:rPr>
        <w:t>Dílo</w:t>
      </w:r>
      <w:r w:rsidR="00AD0875" w:rsidRPr="00E4465A">
        <w:rPr>
          <w:rFonts w:asciiTheme="minorHAnsi" w:hAnsiTheme="minorHAnsi"/>
          <w:sz w:val="22"/>
          <w:szCs w:val="22"/>
        </w:rPr>
        <w:t xml:space="preserve"> provádět </w:t>
      </w:r>
      <w:r w:rsidR="00F7046B" w:rsidRPr="00E4465A">
        <w:rPr>
          <w:rFonts w:asciiTheme="minorHAnsi" w:hAnsiTheme="minorHAnsi"/>
          <w:sz w:val="22"/>
          <w:szCs w:val="22"/>
        </w:rPr>
        <w:t xml:space="preserve">s odbornou péčí, ve vysoké kvalitě, </w:t>
      </w:r>
      <w:r w:rsidR="00AD0875" w:rsidRPr="00E4465A">
        <w:rPr>
          <w:rFonts w:asciiTheme="minorHAnsi" w:hAnsiTheme="minorHAnsi"/>
          <w:sz w:val="22"/>
          <w:szCs w:val="22"/>
        </w:rPr>
        <w:t>řádně a včas v souladu se sjednaným harmonogramem</w:t>
      </w:r>
      <w:r w:rsidR="00CA48CA" w:rsidRPr="00E4465A">
        <w:rPr>
          <w:rFonts w:asciiTheme="minorHAnsi" w:hAnsiTheme="minorHAnsi"/>
          <w:sz w:val="22"/>
          <w:szCs w:val="22"/>
        </w:rPr>
        <w:t xml:space="preserve"> uvedeným </w:t>
      </w:r>
      <w:r w:rsidR="00130D2D" w:rsidRPr="00E4465A">
        <w:rPr>
          <w:rFonts w:asciiTheme="minorHAnsi" w:hAnsiTheme="minorHAnsi"/>
          <w:sz w:val="22"/>
          <w:szCs w:val="22"/>
        </w:rPr>
        <w:t>v textu této</w:t>
      </w:r>
      <w:r w:rsidR="00CA48CA" w:rsidRPr="00E4465A">
        <w:rPr>
          <w:rFonts w:asciiTheme="minorHAnsi" w:hAnsiTheme="minorHAnsi"/>
          <w:sz w:val="22"/>
          <w:szCs w:val="22"/>
        </w:rPr>
        <w:t xml:space="preserve"> </w:t>
      </w:r>
      <w:r w:rsidR="00AF7BAB" w:rsidRPr="00E4465A">
        <w:rPr>
          <w:rFonts w:asciiTheme="minorHAnsi" w:hAnsiTheme="minorHAnsi"/>
          <w:sz w:val="22"/>
          <w:szCs w:val="22"/>
        </w:rPr>
        <w:t>Smlouvy</w:t>
      </w:r>
      <w:r w:rsidR="00F7046B" w:rsidRPr="00E4465A">
        <w:rPr>
          <w:rFonts w:asciiTheme="minorHAnsi" w:hAnsiTheme="minorHAnsi"/>
          <w:sz w:val="22"/>
          <w:szCs w:val="22"/>
        </w:rPr>
        <w:t>.</w:t>
      </w:r>
    </w:p>
    <w:p w14:paraId="11021072" w14:textId="77777777" w:rsidR="00AD0875" w:rsidRPr="00E4465A" w:rsidRDefault="00AD0875"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Práva a povinnosti smluvních stran týkající se vad </w:t>
      </w:r>
      <w:r w:rsidR="006D0F2B">
        <w:rPr>
          <w:rFonts w:asciiTheme="minorHAnsi" w:hAnsiTheme="minorHAnsi"/>
          <w:sz w:val="22"/>
          <w:szCs w:val="22"/>
        </w:rPr>
        <w:t>Díla</w:t>
      </w:r>
      <w:r w:rsidRPr="00E4465A">
        <w:rPr>
          <w:rFonts w:asciiTheme="minorHAnsi" w:hAnsiTheme="minorHAnsi"/>
          <w:sz w:val="22"/>
          <w:szCs w:val="22"/>
        </w:rPr>
        <w:t xml:space="preserve"> a nároků z vad se řídí </w:t>
      </w:r>
      <w:r w:rsidR="00F20D0F" w:rsidRPr="00E4465A">
        <w:rPr>
          <w:rFonts w:asciiTheme="minorHAnsi" w:hAnsiTheme="minorHAnsi"/>
          <w:sz w:val="22"/>
          <w:szCs w:val="22"/>
        </w:rPr>
        <w:t xml:space="preserve">příslušnými </w:t>
      </w:r>
      <w:r w:rsidRPr="00E4465A">
        <w:rPr>
          <w:rFonts w:asciiTheme="minorHAnsi" w:hAnsiTheme="minorHAnsi"/>
          <w:sz w:val="22"/>
          <w:szCs w:val="22"/>
        </w:rPr>
        <w:t>ustanoveními</w:t>
      </w:r>
      <w:r w:rsidR="00F20D0F" w:rsidRPr="00E4465A">
        <w:rPr>
          <w:rFonts w:asciiTheme="minorHAnsi" w:hAnsiTheme="minorHAnsi"/>
          <w:sz w:val="22"/>
          <w:szCs w:val="22"/>
        </w:rPr>
        <w:t xml:space="preserve"> OZ</w:t>
      </w:r>
      <w:r w:rsidR="00BD10C4" w:rsidRPr="00E4465A">
        <w:rPr>
          <w:rFonts w:asciiTheme="minorHAnsi" w:hAnsiTheme="minorHAnsi"/>
          <w:sz w:val="22"/>
          <w:szCs w:val="22"/>
        </w:rPr>
        <w:t xml:space="preserve"> (občanského zákoníku)</w:t>
      </w:r>
      <w:r w:rsidR="00F20D0F" w:rsidRPr="00E4465A">
        <w:rPr>
          <w:rFonts w:asciiTheme="minorHAnsi" w:hAnsiTheme="minorHAnsi"/>
          <w:sz w:val="22"/>
          <w:szCs w:val="22"/>
        </w:rPr>
        <w:t>, zejména § 2615 a násl.</w:t>
      </w:r>
      <w:r w:rsidRPr="00E4465A">
        <w:rPr>
          <w:rFonts w:asciiTheme="minorHAnsi" w:hAnsiTheme="minorHAnsi"/>
          <w:sz w:val="22"/>
          <w:szCs w:val="22"/>
        </w:rPr>
        <w:t>.</w:t>
      </w:r>
    </w:p>
    <w:p w14:paraId="173D9FF0" w14:textId="77777777" w:rsidR="00AD0875" w:rsidRPr="00E4465A" w:rsidRDefault="005F33E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Dodavatel</w:t>
      </w:r>
      <w:r w:rsidR="00AD0875" w:rsidRPr="00E4465A">
        <w:rPr>
          <w:rFonts w:asciiTheme="minorHAnsi" w:hAnsiTheme="minorHAnsi"/>
          <w:sz w:val="22"/>
          <w:szCs w:val="22"/>
        </w:rPr>
        <w:t xml:space="preserve"> se zavazuje provádět testování </w:t>
      </w:r>
      <w:r w:rsidR="00F20D0F" w:rsidRPr="00E4465A">
        <w:rPr>
          <w:rFonts w:asciiTheme="minorHAnsi" w:hAnsiTheme="minorHAnsi"/>
          <w:sz w:val="22"/>
          <w:szCs w:val="22"/>
        </w:rPr>
        <w:t>Systému</w:t>
      </w:r>
      <w:r w:rsidR="00AD0875" w:rsidRPr="00E4465A">
        <w:rPr>
          <w:rFonts w:asciiTheme="minorHAnsi" w:hAnsiTheme="minorHAnsi"/>
          <w:sz w:val="22"/>
          <w:szCs w:val="22"/>
        </w:rPr>
        <w:t xml:space="preserve">, tj. ověřování plné funkčnosti </w:t>
      </w:r>
      <w:r w:rsidR="00F20D0F" w:rsidRPr="00E4465A">
        <w:rPr>
          <w:rFonts w:asciiTheme="minorHAnsi" w:hAnsiTheme="minorHAnsi"/>
          <w:sz w:val="22"/>
          <w:szCs w:val="22"/>
        </w:rPr>
        <w:t xml:space="preserve">Systému </w:t>
      </w:r>
      <w:r w:rsidR="00AD0875" w:rsidRPr="00E4465A">
        <w:rPr>
          <w:rFonts w:asciiTheme="minorHAnsi" w:hAnsiTheme="minorHAnsi"/>
          <w:sz w:val="22"/>
          <w:szCs w:val="22"/>
        </w:rPr>
        <w:t xml:space="preserve">s reálnými daty </w:t>
      </w:r>
      <w:r w:rsidRPr="00E4465A">
        <w:rPr>
          <w:rFonts w:asciiTheme="minorHAnsi" w:hAnsiTheme="minorHAnsi"/>
          <w:sz w:val="22"/>
          <w:szCs w:val="22"/>
        </w:rPr>
        <w:t>Objednatel</w:t>
      </w:r>
      <w:r w:rsidR="00AD0875" w:rsidRPr="00E4465A">
        <w:rPr>
          <w:rFonts w:asciiTheme="minorHAnsi" w:hAnsiTheme="minorHAnsi"/>
          <w:sz w:val="22"/>
          <w:szCs w:val="22"/>
        </w:rPr>
        <w:t xml:space="preserve">e v úzké součinnosti s </w:t>
      </w:r>
      <w:r w:rsidRPr="00E4465A">
        <w:rPr>
          <w:rFonts w:asciiTheme="minorHAnsi" w:hAnsiTheme="minorHAnsi"/>
          <w:sz w:val="22"/>
          <w:szCs w:val="22"/>
        </w:rPr>
        <w:t>Objednatel</w:t>
      </w:r>
      <w:r w:rsidR="00AD0875" w:rsidRPr="00E4465A">
        <w:rPr>
          <w:rFonts w:asciiTheme="minorHAnsi" w:hAnsiTheme="minorHAnsi"/>
          <w:sz w:val="22"/>
          <w:szCs w:val="22"/>
        </w:rPr>
        <w:t>em.</w:t>
      </w:r>
    </w:p>
    <w:p w14:paraId="322D6858" w14:textId="77777777" w:rsidR="00AD0875" w:rsidRPr="00E4465A" w:rsidRDefault="00AD0875"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Záruční doba na poskytnuté </w:t>
      </w:r>
      <w:r w:rsidR="006D0F2B">
        <w:rPr>
          <w:rFonts w:asciiTheme="minorHAnsi" w:hAnsiTheme="minorHAnsi"/>
          <w:sz w:val="22"/>
          <w:szCs w:val="22"/>
        </w:rPr>
        <w:t>Dílo</w:t>
      </w:r>
      <w:r w:rsidRPr="00E4465A">
        <w:rPr>
          <w:rFonts w:asciiTheme="minorHAnsi" w:hAnsiTheme="minorHAnsi"/>
          <w:sz w:val="22"/>
          <w:szCs w:val="22"/>
        </w:rPr>
        <w:t xml:space="preserve"> činí 2</w:t>
      </w:r>
      <w:r w:rsidR="006D0F2B">
        <w:rPr>
          <w:rFonts w:asciiTheme="minorHAnsi" w:hAnsiTheme="minorHAnsi"/>
          <w:sz w:val="22"/>
          <w:szCs w:val="22"/>
        </w:rPr>
        <w:t>4</w:t>
      </w:r>
      <w:r w:rsidRPr="00E4465A">
        <w:rPr>
          <w:rFonts w:asciiTheme="minorHAnsi" w:hAnsiTheme="minorHAnsi"/>
          <w:sz w:val="22"/>
          <w:szCs w:val="22"/>
        </w:rPr>
        <w:t xml:space="preserve"> měsíců od </w:t>
      </w:r>
      <w:r w:rsidR="00F7046B" w:rsidRPr="00E4465A">
        <w:rPr>
          <w:rFonts w:asciiTheme="minorHAnsi" w:hAnsiTheme="minorHAnsi"/>
          <w:sz w:val="22"/>
          <w:szCs w:val="22"/>
        </w:rPr>
        <w:t>předání díla</w:t>
      </w:r>
      <w:r w:rsidR="00BB194B" w:rsidRPr="00E4465A">
        <w:rPr>
          <w:rFonts w:asciiTheme="minorHAnsi" w:hAnsiTheme="minorHAnsi"/>
          <w:sz w:val="22"/>
          <w:szCs w:val="22"/>
        </w:rPr>
        <w:t xml:space="preserve"> do produkčního prostředí</w:t>
      </w:r>
      <w:r w:rsidR="00F7046B" w:rsidRPr="00E4465A">
        <w:rPr>
          <w:rFonts w:asciiTheme="minorHAnsi" w:hAnsiTheme="minorHAnsi"/>
          <w:sz w:val="22"/>
          <w:szCs w:val="22"/>
        </w:rPr>
        <w:t>.</w:t>
      </w:r>
    </w:p>
    <w:p w14:paraId="1308CD9D" w14:textId="77777777"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Objednatele se zaplacením ceny za Dílo je Dodavatel oprávněn účtovat a Objednatel povinen uhradit úrok z prodlení za každý i započatý den prodlení ve výši 0,05 % z hodnoty částky, s níž je smluvní strana v prodlení.</w:t>
      </w:r>
      <w:r w:rsidR="00E40B48">
        <w:rPr>
          <w:rFonts w:asciiTheme="minorHAnsi" w:hAnsiTheme="minorHAnsi"/>
          <w:sz w:val="22"/>
          <w:szCs w:val="22"/>
        </w:rPr>
        <w:t xml:space="preserve"> </w:t>
      </w:r>
      <w:r w:rsidR="00DC4D78">
        <w:rPr>
          <w:rFonts w:asciiTheme="minorHAnsi" w:hAnsiTheme="minorHAnsi"/>
          <w:sz w:val="22"/>
          <w:szCs w:val="22"/>
        </w:rPr>
        <w:t xml:space="preserve">Prvním dnem </w:t>
      </w:r>
      <w:r w:rsidR="004E3051">
        <w:rPr>
          <w:rFonts w:asciiTheme="minorHAnsi" w:hAnsiTheme="minorHAnsi"/>
          <w:sz w:val="22"/>
          <w:szCs w:val="22"/>
        </w:rPr>
        <w:t>prodlení</w:t>
      </w:r>
      <w:r w:rsidR="00DD09F8">
        <w:rPr>
          <w:rFonts w:asciiTheme="minorHAnsi" w:hAnsiTheme="minorHAnsi"/>
          <w:sz w:val="22"/>
          <w:szCs w:val="22"/>
        </w:rPr>
        <w:t>,</w:t>
      </w:r>
      <w:r w:rsidR="004E3051">
        <w:rPr>
          <w:rFonts w:asciiTheme="minorHAnsi" w:hAnsiTheme="minorHAnsi"/>
          <w:sz w:val="22"/>
          <w:szCs w:val="22"/>
        </w:rPr>
        <w:t xml:space="preserve"> </w:t>
      </w:r>
      <w:r w:rsidR="00DD09F8">
        <w:rPr>
          <w:rFonts w:asciiTheme="minorHAnsi" w:hAnsiTheme="minorHAnsi"/>
          <w:sz w:val="22"/>
          <w:szCs w:val="22"/>
        </w:rPr>
        <w:t>je následující pracovní</w:t>
      </w:r>
      <w:r w:rsidR="00DC4D78">
        <w:rPr>
          <w:rFonts w:asciiTheme="minorHAnsi" w:hAnsiTheme="minorHAnsi"/>
          <w:sz w:val="22"/>
          <w:szCs w:val="22"/>
        </w:rPr>
        <w:t xml:space="preserve"> d</w:t>
      </w:r>
      <w:r w:rsidR="00DD09F8">
        <w:rPr>
          <w:rFonts w:asciiTheme="minorHAnsi" w:hAnsiTheme="minorHAnsi"/>
          <w:sz w:val="22"/>
          <w:szCs w:val="22"/>
        </w:rPr>
        <w:t>e</w:t>
      </w:r>
      <w:r w:rsidR="00DC4D78">
        <w:rPr>
          <w:rFonts w:asciiTheme="minorHAnsi" w:hAnsiTheme="minorHAnsi"/>
          <w:sz w:val="22"/>
          <w:szCs w:val="22"/>
        </w:rPr>
        <w:t>n</w:t>
      </w:r>
      <w:r w:rsidR="00DD09F8">
        <w:rPr>
          <w:rFonts w:asciiTheme="minorHAnsi" w:hAnsiTheme="minorHAnsi"/>
          <w:sz w:val="22"/>
          <w:szCs w:val="22"/>
        </w:rPr>
        <w:t xml:space="preserve"> po dni splatnosti</w:t>
      </w:r>
      <w:r w:rsidR="00DC4D78">
        <w:rPr>
          <w:rFonts w:asciiTheme="minorHAnsi" w:hAnsiTheme="minorHAnsi"/>
          <w:sz w:val="22"/>
          <w:szCs w:val="22"/>
        </w:rPr>
        <w:t xml:space="preserve"> uveden</w:t>
      </w:r>
      <w:r w:rsidR="00DD09F8">
        <w:rPr>
          <w:rFonts w:asciiTheme="minorHAnsi" w:hAnsiTheme="minorHAnsi"/>
          <w:sz w:val="22"/>
          <w:szCs w:val="22"/>
        </w:rPr>
        <w:t>é</w:t>
      </w:r>
      <w:r w:rsidR="00DC4D78">
        <w:rPr>
          <w:rFonts w:asciiTheme="minorHAnsi" w:hAnsiTheme="minorHAnsi"/>
          <w:sz w:val="22"/>
          <w:szCs w:val="22"/>
        </w:rPr>
        <w:t xml:space="preserve">m na </w:t>
      </w:r>
      <w:r w:rsidR="00DD09F8">
        <w:rPr>
          <w:rFonts w:asciiTheme="minorHAnsi" w:hAnsiTheme="minorHAnsi"/>
          <w:sz w:val="22"/>
          <w:szCs w:val="22"/>
        </w:rPr>
        <w:t xml:space="preserve">předaném </w:t>
      </w:r>
      <w:r w:rsidR="00DC4D78">
        <w:rPr>
          <w:rFonts w:asciiTheme="minorHAnsi" w:hAnsiTheme="minorHAnsi"/>
          <w:sz w:val="22"/>
          <w:szCs w:val="22"/>
        </w:rPr>
        <w:t>daňovém dokladu.</w:t>
      </w:r>
    </w:p>
    <w:p w14:paraId="53C4CB1D" w14:textId="77777777"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Dodavatele s plněním jakékoliv povinnosti dle této Smlouvy je Objednatel oprávněn Dodavateli účtovat a Dodavatel povinen uhradit smluvní pokutu ve výši 0,05 % z</w:t>
      </w:r>
      <w:r w:rsidR="005A396E">
        <w:rPr>
          <w:rFonts w:asciiTheme="minorHAnsi" w:hAnsiTheme="minorHAnsi"/>
          <w:sz w:val="22"/>
          <w:szCs w:val="22"/>
        </w:rPr>
        <w:t> celkové smluvní odměny dle čl.7 odst. 1 smlouvy</w:t>
      </w:r>
      <w:r w:rsidRPr="00E4465A">
        <w:rPr>
          <w:rFonts w:asciiTheme="minorHAnsi" w:hAnsiTheme="minorHAnsi"/>
          <w:sz w:val="22"/>
          <w:szCs w:val="22"/>
        </w:rPr>
        <w:t>, a to za každý započatý den prodlení.</w:t>
      </w:r>
    </w:p>
    <w:p w14:paraId="3FB0F186" w14:textId="4D6D1CDC"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Dodavatel je povinen zaplatit Objednateli smluvní pokutu ve výši </w:t>
      </w:r>
      <w:r w:rsidR="008E1106" w:rsidRPr="00E4465A">
        <w:rPr>
          <w:rFonts w:asciiTheme="minorHAnsi" w:hAnsiTheme="minorHAnsi"/>
          <w:sz w:val="22"/>
          <w:szCs w:val="22"/>
        </w:rPr>
        <w:t>1000</w:t>
      </w:r>
      <w:r w:rsidRPr="00E4465A">
        <w:rPr>
          <w:rFonts w:asciiTheme="minorHAnsi" w:hAnsiTheme="minorHAnsi"/>
          <w:sz w:val="22"/>
          <w:szCs w:val="22"/>
        </w:rPr>
        <w:t>,- Kč za každý započatý pracovní den v prodlení s vyřešením chyby nebo požadavku dle čl. 2. bod 1</w:t>
      </w:r>
      <w:r w:rsidR="005806DA">
        <w:rPr>
          <w:rFonts w:asciiTheme="minorHAnsi" w:hAnsiTheme="minorHAnsi"/>
          <w:sz w:val="22"/>
          <w:szCs w:val="22"/>
        </w:rPr>
        <w:t>4</w:t>
      </w:r>
      <w:r w:rsidRPr="00E4465A">
        <w:rPr>
          <w:rFonts w:asciiTheme="minorHAnsi" w:hAnsiTheme="minorHAnsi"/>
          <w:sz w:val="22"/>
          <w:szCs w:val="22"/>
        </w:rPr>
        <w:t>.</w:t>
      </w:r>
    </w:p>
    <w:p w14:paraId="022E814B" w14:textId="77777777" w:rsidR="0092601F" w:rsidRPr="00E4465A" w:rsidRDefault="0092601F"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V případě prodlení Objednatele se součinností se o tuto dobu prodlení posouvají termíny plnění Dodavatele. Termíny plnění Dodavatele se dle tohoto odstavce posouvají pouze v případech, kdy Dodavatel jasně prokáže, že dané prodlení bylo způsobeno výhradně neposkytnutím součinnosti ze strany Objednatele.</w:t>
      </w:r>
    </w:p>
    <w:p w14:paraId="4D22C508" w14:textId="77777777"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Pokud dodavatel poruší pravidla bezpečnosti ICT (přílohy č. 2. článku této smlouvy), je povinen zaplatit objednateli smluvní pokutu ve výši 10.000,- Kč za každý zjištěný případ porušení.</w:t>
      </w:r>
    </w:p>
    <w:p w14:paraId="49ED92E2" w14:textId="77777777" w:rsidR="00B175FC"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Pokud Dodavatel poruší své povinnosti dle </w:t>
      </w:r>
      <w:r w:rsidR="001353DB">
        <w:rPr>
          <w:rFonts w:asciiTheme="minorHAnsi" w:hAnsiTheme="minorHAnsi"/>
          <w:sz w:val="22"/>
          <w:szCs w:val="22"/>
        </w:rPr>
        <w:t>čl. 10</w:t>
      </w:r>
      <w:r w:rsidRPr="00E4465A">
        <w:rPr>
          <w:rFonts w:asciiTheme="minorHAnsi" w:hAnsiTheme="minorHAnsi"/>
          <w:sz w:val="22"/>
          <w:szCs w:val="22"/>
        </w:rPr>
        <w:t xml:space="preserve"> této smlouvy, je povinen zaplatit objednateli smluvní pokutu ve výši 100.000,- Kč za každý dotčený subjekt údajů.</w:t>
      </w:r>
    </w:p>
    <w:p w14:paraId="48ECE8FD" w14:textId="77777777" w:rsidR="00B175FC" w:rsidRPr="00E4465A" w:rsidRDefault="00B175FC" w:rsidP="00FF7E06">
      <w:pPr>
        <w:pStyle w:val="Default"/>
        <w:numPr>
          <w:ilvl w:val="0"/>
          <w:numId w:val="13"/>
        </w:numPr>
        <w:spacing w:before="240"/>
        <w:ind w:left="426" w:hanging="426"/>
        <w:jc w:val="both"/>
        <w:rPr>
          <w:rFonts w:asciiTheme="minorHAnsi" w:hAnsiTheme="minorHAnsi"/>
          <w:sz w:val="22"/>
          <w:szCs w:val="22"/>
        </w:rPr>
      </w:pPr>
      <w:r w:rsidRPr="00E4465A">
        <w:rPr>
          <w:rFonts w:asciiTheme="minorHAnsi" w:hAnsiTheme="minorHAnsi"/>
          <w:sz w:val="22"/>
          <w:szCs w:val="22"/>
        </w:rPr>
        <w:t>Zaplacení smluvní pokuty nijak nekrátí nárok Objednatele na náhradu škody Dodavatelem, pokud škoda vznikne v příčinné souvislosti s porušením povinností Dodavatele</w:t>
      </w:r>
      <w:r w:rsidR="005A396E">
        <w:rPr>
          <w:rFonts w:asciiTheme="minorHAnsi" w:hAnsiTheme="minorHAnsi"/>
          <w:sz w:val="22"/>
          <w:szCs w:val="22"/>
        </w:rPr>
        <w:t xml:space="preserve"> utvrzených některou smluvní pok</w:t>
      </w:r>
      <w:r w:rsidR="003E7BD0">
        <w:rPr>
          <w:rFonts w:asciiTheme="minorHAnsi" w:hAnsiTheme="minorHAnsi"/>
          <w:sz w:val="22"/>
          <w:szCs w:val="22"/>
        </w:rPr>
        <w:t>u</w:t>
      </w:r>
      <w:r w:rsidR="005A396E">
        <w:rPr>
          <w:rFonts w:asciiTheme="minorHAnsi" w:hAnsiTheme="minorHAnsi"/>
          <w:sz w:val="22"/>
          <w:szCs w:val="22"/>
        </w:rPr>
        <w:t>tou</w:t>
      </w:r>
      <w:r w:rsidRPr="00E4465A">
        <w:rPr>
          <w:rFonts w:asciiTheme="minorHAnsi" w:hAnsiTheme="minorHAnsi"/>
          <w:sz w:val="22"/>
          <w:szCs w:val="22"/>
        </w:rPr>
        <w:t>.</w:t>
      </w:r>
    </w:p>
    <w:p w14:paraId="43B3175D" w14:textId="77777777" w:rsidR="00227EA1" w:rsidRPr="00E4465A" w:rsidRDefault="00227EA1">
      <w:pPr>
        <w:widowControl/>
        <w:suppressAutoHyphens w:val="0"/>
        <w:autoSpaceDN/>
        <w:textAlignment w:val="auto"/>
        <w:rPr>
          <w:rFonts w:asciiTheme="minorHAnsi" w:hAnsiTheme="minorHAnsi" w:cs="Arial"/>
          <w:b/>
          <w:smallCaps/>
          <w:kern w:val="0"/>
          <w:sz w:val="28"/>
          <w:szCs w:val="20"/>
        </w:rPr>
      </w:pPr>
    </w:p>
    <w:p w14:paraId="48942260" w14:textId="77777777"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lastRenderedPageBreak/>
        <w:t>Cena a platební podmínky</w:t>
      </w:r>
    </w:p>
    <w:p w14:paraId="75F7A3AC" w14:textId="7C024AF9" w:rsidR="00E139F4" w:rsidRPr="00852680" w:rsidRDefault="00E139F4"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852680">
        <w:rPr>
          <w:rFonts w:asciiTheme="minorHAnsi" w:hAnsiTheme="minorHAnsi" w:cs="Arial"/>
          <w:b/>
          <w:sz w:val="22"/>
          <w:szCs w:val="22"/>
        </w:rPr>
        <w:t>Celková smluvní odměna</w:t>
      </w:r>
      <w:r w:rsidRPr="00852680">
        <w:rPr>
          <w:rFonts w:asciiTheme="minorHAnsi" w:hAnsiTheme="minorHAnsi" w:cs="Arial"/>
          <w:sz w:val="22"/>
          <w:szCs w:val="22"/>
        </w:rPr>
        <w:t xml:space="preserve"> za všechny</w:t>
      </w:r>
      <w:r w:rsidR="00674C1E" w:rsidRPr="00852680">
        <w:rPr>
          <w:rFonts w:asciiTheme="minorHAnsi" w:hAnsiTheme="minorHAnsi" w:cs="Arial"/>
          <w:sz w:val="22"/>
          <w:szCs w:val="22"/>
        </w:rPr>
        <w:t xml:space="preserve"> části</w:t>
      </w:r>
      <w:r w:rsidRPr="00852680">
        <w:rPr>
          <w:rFonts w:asciiTheme="minorHAnsi" w:hAnsiTheme="minorHAnsi" w:cs="Arial"/>
          <w:sz w:val="22"/>
          <w:szCs w:val="22"/>
        </w:rPr>
        <w:t xml:space="preserve"> </w:t>
      </w:r>
      <w:r w:rsidR="00674C1E" w:rsidRPr="00852680">
        <w:rPr>
          <w:rFonts w:asciiTheme="minorHAnsi" w:hAnsiTheme="minorHAnsi" w:cs="Arial"/>
          <w:sz w:val="22"/>
          <w:szCs w:val="22"/>
        </w:rPr>
        <w:t xml:space="preserve">plnění smlouvy </w:t>
      </w:r>
      <w:r w:rsidRPr="00852680">
        <w:rPr>
          <w:rFonts w:asciiTheme="minorHAnsi" w:hAnsiTheme="minorHAnsi" w:cs="Arial"/>
          <w:sz w:val="22"/>
          <w:szCs w:val="22"/>
        </w:rPr>
        <w:t xml:space="preserve">činí </w:t>
      </w:r>
      <w:r w:rsidR="00D46B1D">
        <w:rPr>
          <w:rFonts w:asciiTheme="minorHAnsi" w:hAnsiTheme="minorHAnsi" w:cs="Arial"/>
          <w:sz w:val="22"/>
          <w:szCs w:val="22"/>
        </w:rPr>
        <w:t>198.500,-</w:t>
      </w:r>
      <w:r w:rsidRPr="00852680">
        <w:rPr>
          <w:rFonts w:asciiTheme="minorHAnsi" w:hAnsiTheme="minorHAnsi" w:cs="Arial"/>
          <w:sz w:val="22"/>
          <w:szCs w:val="22"/>
        </w:rPr>
        <w:t xml:space="preserve">Kč bez DPH, </w:t>
      </w:r>
      <w:r w:rsidR="00141CA7">
        <w:rPr>
          <w:rFonts w:asciiTheme="minorHAnsi" w:hAnsiTheme="minorHAnsi" w:cs="Arial"/>
          <w:sz w:val="22"/>
          <w:szCs w:val="22"/>
        </w:rPr>
        <w:t>240.185,-</w:t>
      </w:r>
      <w:r w:rsidRPr="00852680">
        <w:rPr>
          <w:rFonts w:asciiTheme="minorHAnsi" w:hAnsiTheme="minorHAnsi" w:cs="Arial"/>
          <w:sz w:val="22"/>
          <w:szCs w:val="22"/>
        </w:rPr>
        <w:t>Kč s DPH 21%</w:t>
      </w:r>
      <w:r w:rsidR="008C749C">
        <w:rPr>
          <w:rFonts w:asciiTheme="minorHAnsi" w:hAnsiTheme="minorHAnsi" w:cs="Arial"/>
          <w:sz w:val="22"/>
          <w:szCs w:val="22"/>
        </w:rPr>
        <w:t xml:space="preserve"> (slovy dvě stě čtyřicet tisíc sto osmdesát pět korun českých)</w:t>
      </w:r>
      <w:r w:rsidR="00A43D11" w:rsidRPr="00852680">
        <w:rPr>
          <w:rFonts w:asciiTheme="minorHAnsi" w:hAnsiTheme="minorHAnsi" w:cs="Arial"/>
          <w:sz w:val="22"/>
          <w:szCs w:val="22"/>
        </w:rPr>
        <w:t>.</w:t>
      </w:r>
    </w:p>
    <w:p w14:paraId="302F2235" w14:textId="747F64A8" w:rsidR="00101BBD" w:rsidRPr="00C311C4"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C311C4">
        <w:rPr>
          <w:rFonts w:asciiTheme="minorHAnsi" w:hAnsiTheme="minorHAnsi" w:cs="Arial"/>
          <w:sz w:val="22"/>
          <w:szCs w:val="22"/>
        </w:rPr>
        <w:t xml:space="preserve">Cena za dílo bez DPH dle předchozího odstavce 1 tohoto článku je stanovena jako pevná a nejvýše přípustná a zahrnuje </w:t>
      </w:r>
      <w:r w:rsidR="00F17DD0" w:rsidRPr="00C311C4">
        <w:rPr>
          <w:rFonts w:asciiTheme="minorHAnsi" w:hAnsiTheme="minorHAnsi"/>
          <w:sz w:val="22"/>
        </w:rPr>
        <w:t xml:space="preserve">odměnu za poskytnutí licence pro 100 uživatelů a 50 projekt manažerů </w:t>
      </w:r>
      <w:r w:rsidR="00D46B1D">
        <w:rPr>
          <w:rFonts w:asciiTheme="minorHAnsi" w:hAnsiTheme="minorHAnsi"/>
          <w:sz w:val="22"/>
        </w:rPr>
        <w:t>dl</w:t>
      </w:r>
      <w:r w:rsidR="00F17DD0" w:rsidRPr="00C311C4">
        <w:rPr>
          <w:rFonts w:asciiTheme="minorHAnsi" w:hAnsiTheme="minorHAnsi"/>
          <w:sz w:val="22"/>
        </w:rPr>
        <w:t>e čl. 5</w:t>
      </w:r>
      <w:r w:rsidR="00F17DD0" w:rsidRPr="00C311C4">
        <w:rPr>
          <w:rFonts w:asciiTheme="minorHAnsi" w:hAnsiTheme="minorHAnsi" w:cs="Arial"/>
          <w:sz w:val="22"/>
          <w:szCs w:val="22"/>
        </w:rPr>
        <w:t xml:space="preserve"> a dále </w:t>
      </w:r>
      <w:r w:rsidRPr="00C311C4">
        <w:rPr>
          <w:rFonts w:asciiTheme="minorHAnsi" w:hAnsiTheme="minorHAnsi" w:cs="Arial"/>
          <w:sz w:val="22"/>
          <w:szCs w:val="22"/>
        </w:rPr>
        <w:t xml:space="preserve">veškeré náklady zhotovitele nezbytné k provedení díla dle této smlouvy. </w:t>
      </w:r>
    </w:p>
    <w:p w14:paraId="07746DB6" w14:textId="0F3E4642" w:rsidR="00101BBD" w:rsidRPr="00D766C3" w:rsidRDefault="00101BBD" w:rsidP="00101BBD">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bookmarkStart w:id="3" w:name="_Ref511811722"/>
      <w:r w:rsidRPr="00D766C3">
        <w:rPr>
          <w:rFonts w:asciiTheme="minorHAnsi" w:hAnsiTheme="minorHAnsi" w:cs="Arial"/>
          <w:sz w:val="22"/>
          <w:szCs w:val="22"/>
        </w:rPr>
        <w:t>Cena za zajištění podpory Díla za 48 měsíců</w:t>
      </w:r>
      <w:r w:rsidR="005806DA" w:rsidRPr="00D766C3">
        <w:rPr>
          <w:rFonts w:asciiTheme="minorHAnsi" w:hAnsiTheme="minorHAnsi" w:cs="Arial"/>
          <w:sz w:val="22"/>
          <w:szCs w:val="22"/>
        </w:rPr>
        <w:t xml:space="preserve"> je již započítána v celkové ceně Díla.</w:t>
      </w:r>
      <w:bookmarkEnd w:id="3"/>
    </w:p>
    <w:p w14:paraId="50208B83" w14:textId="3FC14BBD" w:rsidR="00D766C3" w:rsidRPr="00B6058C" w:rsidRDefault="00D766C3" w:rsidP="00D766C3">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B6058C">
        <w:rPr>
          <w:rFonts w:asciiTheme="minorHAnsi" w:hAnsiTheme="minorHAnsi" w:cs="Arial"/>
          <w:sz w:val="22"/>
          <w:szCs w:val="22"/>
        </w:rPr>
        <w:t xml:space="preserve">Zhotovitel bude cenu za dílo fakturovat </w:t>
      </w:r>
      <w:r>
        <w:rPr>
          <w:rFonts w:asciiTheme="minorHAnsi" w:hAnsiTheme="minorHAnsi" w:cs="Arial"/>
          <w:sz w:val="22"/>
          <w:szCs w:val="22"/>
        </w:rPr>
        <w:t>po dokončení fáze 1</w:t>
      </w:r>
      <w:r w:rsidR="00D25186">
        <w:rPr>
          <w:rFonts w:asciiTheme="minorHAnsi" w:hAnsiTheme="minorHAnsi" w:cs="Arial"/>
          <w:sz w:val="22"/>
          <w:szCs w:val="22"/>
        </w:rPr>
        <w:t xml:space="preserve"> uvedeném v článku 3</w:t>
      </w:r>
      <w:r>
        <w:rPr>
          <w:rFonts w:asciiTheme="minorHAnsi" w:hAnsiTheme="minorHAnsi" w:cs="Arial"/>
          <w:sz w:val="22"/>
          <w:szCs w:val="22"/>
        </w:rPr>
        <w:t>.</w:t>
      </w:r>
      <w:r w:rsidRPr="00B6058C">
        <w:rPr>
          <w:rFonts w:asciiTheme="minorHAnsi" w:hAnsiTheme="minorHAnsi" w:cs="Arial"/>
          <w:sz w:val="22"/>
          <w:szCs w:val="22"/>
        </w:rPr>
        <w:t xml:space="preserve"> </w:t>
      </w:r>
    </w:p>
    <w:p w14:paraId="1B6E4E57" w14:textId="3AB0B71D" w:rsidR="003F2DD7" w:rsidRPr="003F2DD7" w:rsidRDefault="00D766C3"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Arial"/>
          <w:sz w:val="22"/>
          <w:szCs w:val="22"/>
        </w:rPr>
      </w:pPr>
      <w:r>
        <w:rPr>
          <w:rFonts w:asciiTheme="minorHAnsi" w:hAnsiTheme="minorHAnsi" w:cs="Arial"/>
          <w:sz w:val="22"/>
          <w:szCs w:val="22"/>
        </w:rPr>
        <w:t>F</w:t>
      </w:r>
      <w:r w:rsidR="00101BBD" w:rsidRPr="00B6058C">
        <w:rPr>
          <w:rFonts w:asciiTheme="minorHAnsi" w:hAnsiTheme="minorHAnsi" w:cs="Arial"/>
          <w:sz w:val="22"/>
          <w:szCs w:val="22"/>
        </w:rPr>
        <w:t>aktura bude obsahovat náležitosti podle zákona č. 563/1991 Sb., o účetnictví ve znění pozdějších předpisů, a zákona č. 235/2004 Sb., o dani z přidané hodnoty, ve znění pozdějších předpisů. Každá faktura musí obsahovat specifikaci zboží, služeb nebo prací, musí být rozepsána alespoň podle skupin účtovaných položek. Zhotovitel je na každé faktuře povinen výslovně uvést, zda je, či není plátcem DPH.</w:t>
      </w:r>
      <w:r w:rsidR="003F2DD7">
        <w:rPr>
          <w:rFonts w:asciiTheme="minorHAnsi" w:hAnsiTheme="minorHAnsi" w:cs="Arial"/>
          <w:sz w:val="22"/>
          <w:szCs w:val="22"/>
        </w:rPr>
        <w:t xml:space="preserve"> </w:t>
      </w:r>
      <w:r w:rsidR="003F2DD7" w:rsidRPr="003F2DD7">
        <w:rPr>
          <w:rFonts w:asciiTheme="minorHAnsi" w:hAnsiTheme="minorHAnsi" w:cs="Arial"/>
          <w:sz w:val="22"/>
          <w:szCs w:val="22"/>
        </w:rPr>
        <w:t>V případě, že je dodavatel plátcem DPH, pak součástí každé faktury musí být prohlášení dodavatele o tom, že:</w:t>
      </w:r>
    </w:p>
    <w:p w14:paraId="71C02E34"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 nemá v úmyslu nezaplatit daň z přidané hodnoty u zdanitelného plnění podle této smlouvy (dále jen „daň“),</w:t>
      </w:r>
    </w:p>
    <w:p w14:paraId="74B96F7B"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mu nejsou známy skutečnosti, nasvědčující tomu, že se dostane do postavení, kdy nemůže daň zaplatit a ani se ke dni podpisu této smlouvy v takovém postavení nenachází,</w:t>
      </w:r>
    </w:p>
    <w:p w14:paraId="08F6C5C9" w14:textId="77777777" w:rsidR="003F2DD7" w:rsidRPr="00277BBC"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nezkrátí daň nebo nevyláká daňovou výhodu.</w:t>
      </w:r>
    </w:p>
    <w:p w14:paraId="7E0E6C7C"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úplata za plnění dle této faktury není odchylná od obvyklé ceny,</w:t>
      </w:r>
    </w:p>
    <w:p w14:paraId="0A64C14B"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úplata za plnění dle této faktury nebude poskytnuta zcela nebo zčásti bezhotovostním převodem na účet vedený </w:t>
      </w:r>
      <w:r w:rsidRPr="00277BBC">
        <w:rPr>
          <w:rFonts w:asciiTheme="minorHAnsi" w:eastAsia="Times New Roman" w:hAnsiTheme="minorHAnsi" w:cstheme="minorHAnsi"/>
          <w:sz w:val="22"/>
          <w:szCs w:val="22"/>
        </w:rPr>
        <w:t>Dodavatele</w:t>
      </w:r>
      <w:r w:rsidRPr="00277BBC">
        <w:rPr>
          <w:rFonts w:asciiTheme="minorHAnsi" w:hAnsiTheme="minorHAnsi" w:cstheme="minorHAnsi"/>
          <w:sz w:val="22"/>
          <w:szCs w:val="22"/>
        </w:rPr>
        <w:t>m platebních služeb mimo tuzemsko,</w:t>
      </w:r>
    </w:p>
    <w:p w14:paraId="5658119E"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nebude nespolehlivým plátcem,</w:t>
      </w:r>
    </w:p>
    <w:p w14:paraId="0BA8BD28" w14:textId="77777777" w:rsidR="003F2DD7" w:rsidRPr="00277BBC" w:rsidRDefault="003F2DD7" w:rsidP="003F2DD7">
      <w:pPr>
        <w:pStyle w:val="Odstavecseseznamem"/>
        <w:widowControl/>
        <w:numPr>
          <w:ilvl w:val="0"/>
          <w:numId w:val="73"/>
        </w:numPr>
        <w:tabs>
          <w:tab w:val="clear" w:pos="984"/>
        </w:tabs>
        <w:suppressAutoHyphens w:val="0"/>
        <w:autoSpaceDN/>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bude mít u správce daně registrován bankovní účet používaný pro ekonomickou činnost,</w:t>
      </w:r>
    </w:p>
    <w:p w14:paraId="636D6A71" w14:textId="77777777" w:rsidR="003F2DD7" w:rsidRPr="00277BBC"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 xml:space="preserve">souhlasí s tím, že pokud ke dni uskutečnění zdanitelného plnění nebo k okamžiku poskytnutí úplaty na plnění bude o </w:t>
      </w:r>
      <w:r w:rsidRPr="00277BBC">
        <w:rPr>
          <w:rFonts w:asciiTheme="minorHAnsi" w:eastAsia="Times New Roman" w:hAnsiTheme="minorHAnsi" w:cstheme="minorHAnsi"/>
          <w:sz w:val="22"/>
          <w:szCs w:val="22"/>
        </w:rPr>
        <w:t>Dodavatel</w:t>
      </w:r>
      <w:r w:rsidRPr="00277BBC">
        <w:rPr>
          <w:rFonts w:asciiTheme="minorHAnsi" w:hAnsiTheme="minorHAnsi" w:cstheme="minorHAnsi"/>
          <w:sz w:val="22"/>
          <w:szCs w:val="22"/>
        </w:rPr>
        <w:t xml:space="preserve">i zveřejněna správcem daně skutečnost, že </w:t>
      </w:r>
      <w:r w:rsidRPr="00277BBC">
        <w:rPr>
          <w:rFonts w:asciiTheme="minorHAnsi" w:eastAsia="Times New Roman" w:hAnsiTheme="minorHAnsi" w:cstheme="minorHAnsi"/>
          <w:sz w:val="22"/>
          <w:szCs w:val="22"/>
        </w:rPr>
        <w:t>Dodavatel</w:t>
      </w:r>
      <w:r w:rsidRPr="00277BBC">
        <w:rPr>
          <w:rFonts w:asciiTheme="minorHAnsi" w:hAnsiTheme="minorHAnsi" w:cstheme="minorHAnsi"/>
          <w:sz w:val="22"/>
          <w:szCs w:val="22"/>
        </w:rPr>
        <w:t xml:space="preserve"> je nespolehlivým plátcem, uhradí objednatel daň z přidané hodnoty z přijatého zdanitelného plnění příslušnému správci daně.</w:t>
      </w:r>
    </w:p>
    <w:p w14:paraId="779952C1" w14:textId="77777777" w:rsidR="00101BBD" w:rsidRPr="003F2DD7" w:rsidRDefault="003F2DD7" w:rsidP="003F2DD7">
      <w:pPr>
        <w:pStyle w:val="Odstavecseseznamem"/>
        <w:widowControl/>
        <w:numPr>
          <w:ilvl w:val="0"/>
          <w:numId w:val="73"/>
        </w:numPr>
        <w:tabs>
          <w:tab w:val="clear" w:pos="984"/>
        </w:tabs>
        <w:suppressAutoHyphens w:val="0"/>
        <w:autoSpaceDN/>
        <w:spacing w:after="240"/>
        <w:ind w:left="567" w:hanging="133"/>
        <w:contextualSpacing/>
        <w:jc w:val="both"/>
        <w:textAlignment w:val="auto"/>
        <w:rPr>
          <w:rFonts w:asciiTheme="minorHAnsi" w:hAnsiTheme="minorHAnsi" w:cstheme="minorHAnsi"/>
          <w:sz w:val="22"/>
          <w:szCs w:val="22"/>
        </w:rPr>
      </w:pPr>
      <w:r w:rsidRPr="00277BBC">
        <w:rPr>
          <w:rFonts w:asciiTheme="minorHAnsi" w:hAnsiTheme="minorHAnsi" w:cstheme="minorHAnsi"/>
          <w:sz w:val="22"/>
          <w:szCs w:val="22"/>
        </w:rPr>
        <w:t>souhlasí s tím, že pokud ke dni uskutečnění zdanitelného plnění nebo k okamžiku poskytnutí úplaty na plnění bude zjištěna nesrovnalost v registraci bankovního účtu Dodavatele určeného pro ekonomickou činnost správcem daně, uhradí Objednatel daň z přidané hodnoty z přijatého zdanitelného plnění příslušnému správci daně.</w:t>
      </w:r>
    </w:p>
    <w:p w14:paraId="5008B0EC" w14:textId="77777777" w:rsidR="009D0D44" w:rsidRPr="00723F80" w:rsidRDefault="00602E03" w:rsidP="00723F80">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723F80">
        <w:rPr>
          <w:rFonts w:asciiTheme="minorHAnsi" w:hAnsiTheme="minorHAnsi" w:cs="Arial"/>
          <w:sz w:val="22"/>
          <w:szCs w:val="22"/>
        </w:rPr>
        <w:t xml:space="preserve">Dodavatel je plátcem DPH. </w:t>
      </w:r>
      <w:r w:rsidR="009D0D44" w:rsidRPr="00723F80">
        <w:rPr>
          <w:rFonts w:asciiTheme="minorHAnsi" w:hAnsiTheme="minorHAnsi" w:cs="Arial"/>
          <w:sz w:val="22"/>
          <w:szCs w:val="22"/>
        </w:rPr>
        <w:t>K jednotlivým cenám bude připočteno DPH dle legislativy</w:t>
      </w:r>
      <w:r w:rsidR="00FC34C6" w:rsidRPr="00723F80">
        <w:rPr>
          <w:rFonts w:asciiTheme="minorHAnsi" w:hAnsiTheme="minorHAnsi" w:cs="Arial"/>
          <w:sz w:val="22"/>
          <w:szCs w:val="22"/>
        </w:rPr>
        <w:t xml:space="preserve"> v platném znění</w:t>
      </w:r>
      <w:r w:rsidR="009D0D44" w:rsidRPr="00723F80">
        <w:rPr>
          <w:rFonts w:asciiTheme="minorHAnsi" w:hAnsiTheme="minorHAnsi" w:cs="Arial"/>
          <w:sz w:val="22"/>
          <w:szCs w:val="22"/>
        </w:rPr>
        <w:t>.</w:t>
      </w:r>
    </w:p>
    <w:p w14:paraId="78781C7B" w14:textId="77777777" w:rsidR="00474D06" w:rsidRPr="00E4465A" w:rsidRDefault="00474D06"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Tato Cena je konečná a zahrnuje veškeré náklady a odměnu potřebné k bezvadnému, úplnému a včasnému provedení Díla, včetně spolupráce potřebných profesí, institucí či úřadů, spolupráce a podpory Objednatele a veškerých dalších vyžadovaných činností nutných pro předání Díla bez vad právních i věcných Objednateli. Tuto Cenu lze měnit pouze na základě dohody obou smluvních stran formou písemného dodatku k této Smlouvě. </w:t>
      </w:r>
    </w:p>
    <w:p w14:paraId="32E99737" w14:textId="1B6B57F1" w:rsidR="00871481" w:rsidRPr="00E4465A" w:rsidRDefault="002F49F4"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C</w:t>
      </w:r>
      <w:r w:rsidR="00B26989" w:rsidRPr="00E4465A">
        <w:rPr>
          <w:rFonts w:asciiTheme="minorHAnsi" w:hAnsiTheme="minorHAnsi" w:cs="Arial"/>
          <w:sz w:val="22"/>
          <w:szCs w:val="22"/>
        </w:rPr>
        <w:t xml:space="preserve">ena bude zaplacena na základě faktur – daňových dokladů vystavených </w:t>
      </w:r>
      <w:r w:rsidR="00CA48CA" w:rsidRPr="00E4465A">
        <w:rPr>
          <w:rFonts w:asciiTheme="minorHAnsi" w:hAnsiTheme="minorHAnsi" w:cs="Arial"/>
          <w:sz w:val="22"/>
          <w:szCs w:val="22"/>
        </w:rPr>
        <w:t>Dodavatelem</w:t>
      </w:r>
      <w:r w:rsidR="00B26989" w:rsidRPr="00E4465A">
        <w:rPr>
          <w:rFonts w:asciiTheme="minorHAnsi" w:hAnsiTheme="minorHAnsi" w:cs="Arial"/>
          <w:sz w:val="22"/>
          <w:szCs w:val="22"/>
        </w:rPr>
        <w:t>. Faktur</w:t>
      </w:r>
      <w:r w:rsidR="00CC4532">
        <w:rPr>
          <w:rFonts w:asciiTheme="minorHAnsi" w:hAnsiTheme="minorHAnsi" w:cs="Arial"/>
          <w:sz w:val="22"/>
          <w:szCs w:val="22"/>
        </w:rPr>
        <w:t>a</w:t>
      </w:r>
      <w:r w:rsidR="00B26989" w:rsidRPr="00E4465A">
        <w:rPr>
          <w:rFonts w:asciiTheme="minorHAnsi" w:hAnsiTheme="minorHAnsi" w:cs="Arial"/>
          <w:sz w:val="22"/>
          <w:szCs w:val="22"/>
        </w:rPr>
        <w:t xml:space="preserve"> budou obsahovat </w:t>
      </w:r>
      <w:r w:rsidR="00871481" w:rsidRPr="00E4465A">
        <w:rPr>
          <w:rFonts w:asciiTheme="minorHAnsi" w:hAnsiTheme="minorHAnsi" w:cs="Arial"/>
          <w:sz w:val="22"/>
          <w:szCs w:val="22"/>
        </w:rPr>
        <w:t>všechny náležitosti účetních a daňových dokladů</w:t>
      </w:r>
      <w:r w:rsidR="00074A31" w:rsidRPr="00E4465A">
        <w:rPr>
          <w:rFonts w:asciiTheme="minorHAnsi" w:hAnsiTheme="minorHAnsi" w:cs="Arial"/>
          <w:sz w:val="22"/>
          <w:szCs w:val="22"/>
        </w:rPr>
        <w:t xml:space="preserve"> </w:t>
      </w:r>
      <w:r w:rsidR="00871481" w:rsidRPr="00E4465A">
        <w:rPr>
          <w:rFonts w:asciiTheme="minorHAnsi" w:hAnsiTheme="minorHAnsi" w:cs="Arial"/>
          <w:sz w:val="22"/>
          <w:szCs w:val="22"/>
        </w:rPr>
        <w:t>v souladu s platnou právní úpravou, zejména § 29 zák. č. 235/2004 Sb., o dani z přidané hodnoty v platném znění a § 435 zák. č. 89/2012, občanského zákoníku ve znění pozdějších předpisů (dále jen „občanský zákoník)</w:t>
      </w:r>
      <w:r w:rsidR="00890E09" w:rsidRPr="00E4465A">
        <w:rPr>
          <w:rFonts w:asciiTheme="minorHAnsi" w:hAnsiTheme="minorHAnsi" w:cs="Arial"/>
          <w:sz w:val="22"/>
          <w:szCs w:val="22"/>
        </w:rPr>
        <w:t>.</w:t>
      </w:r>
      <w:r w:rsidR="00DF198F" w:rsidRPr="00E4465A">
        <w:rPr>
          <w:rFonts w:asciiTheme="minorHAnsi" w:hAnsiTheme="minorHAnsi" w:cs="Arial"/>
          <w:sz w:val="22"/>
          <w:szCs w:val="22"/>
        </w:rPr>
        <w:t xml:space="preserve"> Faktury budou dále obsahovat číslo objednávky Objednatele na první straně faktury</w:t>
      </w:r>
      <w:r w:rsidR="00BB6EA5" w:rsidRPr="00E4465A">
        <w:rPr>
          <w:rFonts w:asciiTheme="minorHAnsi" w:hAnsiTheme="minorHAnsi" w:cs="Arial"/>
          <w:sz w:val="22"/>
          <w:szCs w:val="22"/>
        </w:rPr>
        <w:t>.</w:t>
      </w:r>
      <w:r w:rsidR="00F708D7" w:rsidRPr="00E4465A">
        <w:rPr>
          <w:rFonts w:asciiTheme="minorHAnsi" w:hAnsiTheme="minorHAnsi" w:cs="Arial"/>
          <w:sz w:val="22"/>
          <w:szCs w:val="22"/>
        </w:rPr>
        <w:t xml:space="preserve"> Toto číslo sdělí Dodavateli kontaktní osoba Objednatele neprodleně po podpisu této Smlouvy.</w:t>
      </w:r>
      <w:r w:rsidR="00074A31" w:rsidRPr="00E4465A">
        <w:rPr>
          <w:rFonts w:asciiTheme="minorHAnsi" w:hAnsiTheme="minorHAnsi" w:cs="Arial"/>
          <w:sz w:val="22"/>
          <w:szCs w:val="22"/>
        </w:rPr>
        <w:t xml:space="preserve"> </w:t>
      </w:r>
    </w:p>
    <w:p w14:paraId="465AEEA0" w14:textId="38A3F456" w:rsidR="00995ABC" w:rsidRPr="00723F80" w:rsidRDefault="00B26989"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Splatnost faktur se sjednává na </w:t>
      </w:r>
      <w:r w:rsidR="00C46B65" w:rsidRPr="00E4465A">
        <w:rPr>
          <w:rFonts w:asciiTheme="minorHAnsi" w:hAnsiTheme="minorHAnsi" w:cs="Arial"/>
          <w:sz w:val="22"/>
          <w:szCs w:val="22"/>
        </w:rPr>
        <w:t>21</w:t>
      </w:r>
      <w:r w:rsidRPr="00E4465A">
        <w:rPr>
          <w:rFonts w:asciiTheme="minorHAnsi" w:hAnsiTheme="minorHAnsi" w:cs="Arial"/>
          <w:sz w:val="22"/>
          <w:szCs w:val="22"/>
        </w:rPr>
        <w:t xml:space="preserve"> dnů ode dne </w:t>
      </w:r>
      <w:r w:rsidR="00443811">
        <w:rPr>
          <w:rFonts w:asciiTheme="minorHAnsi" w:hAnsiTheme="minorHAnsi" w:cs="Arial"/>
          <w:sz w:val="22"/>
          <w:szCs w:val="22"/>
        </w:rPr>
        <w:t xml:space="preserve">vystavení </w:t>
      </w:r>
      <w:r w:rsidRPr="00E4465A">
        <w:rPr>
          <w:rFonts w:asciiTheme="minorHAnsi" w:hAnsiTheme="minorHAnsi" w:cs="Arial"/>
          <w:sz w:val="22"/>
          <w:szCs w:val="22"/>
        </w:rPr>
        <w:t>Objednateli.</w:t>
      </w:r>
    </w:p>
    <w:p w14:paraId="29813B34" w14:textId="77777777" w:rsidR="00995ABC" w:rsidRPr="00723F80" w:rsidRDefault="00AD0875"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Platbu (zaplacení ceny plnění) provede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bankovním převodem na účet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e: </w:t>
      </w:r>
      <w:r w:rsidR="00C46B65" w:rsidRPr="00E4465A">
        <w:rPr>
          <w:rFonts w:asciiTheme="minorHAnsi" w:hAnsiTheme="minorHAnsi" w:cs="Arial"/>
          <w:sz w:val="22"/>
          <w:szCs w:val="22"/>
        </w:rPr>
        <w:t>2755734001</w:t>
      </w:r>
      <w:r w:rsidRPr="00E4465A">
        <w:rPr>
          <w:rFonts w:asciiTheme="minorHAnsi" w:hAnsiTheme="minorHAnsi" w:cs="Arial"/>
          <w:sz w:val="22"/>
          <w:szCs w:val="22"/>
        </w:rPr>
        <w:t xml:space="preserve">/5500. Zaplacením ceny </w:t>
      </w:r>
      <w:r w:rsidR="00FB7082" w:rsidRPr="00E4465A">
        <w:rPr>
          <w:rFonts w:asciiTheme="minorHAnsi" w:hAnsiTheme="minorHAnsi" w:cs="Arial"/>
          <w:sz w:val="22"/>
          <w:szCs w:val="22"/>
        </w:rPr>
        <w:t xml:space="preserve">Díla </w:t>
      </w:r>
      <w:r w:rsidRPr="00E4465A">
        <w:rPr>
          <w:rFonts w:asciiTheme="minorHAnsi" w:hAnsiTheme="minorHAnsi" w:cs="Arial"/>
          <w:sz w:val="22"/>
          <w:szCs w:val="22"/>
        </w:rPr>
        <w:t xml:space="preserve">se rozumí okamžik, kdy jsou finanční prostředky odepsány z bankovního účtu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e ve prospěch účtu </w:t>
      </w:r>
      <w:r w:rsidR="005F33EF" w:rsidRPr="00E4465A">
        <w:rPr>
          <w:rFonts w:asciiTheme="minorHAnsi" w:hAnsiTheme="minorHAnsi" w:cs="Arial"/>
          <w:sz w:val="22"/>
          <w:szCs w:val="22"/>
        </w:rPr>
        <w:t>Dodavatel</w:t>
      </w:r>
      <w:r w:rsidRPr="00E4465A">
        <w:rPr>
          <w:rFonts w:asciiTheme="minorHAnsi" w:hAnsiTheme="minorHAnsi" w:cs="Arial"/>
          <w:sz w:val="22"/>
          <w:szCs w:val="22"/>
        </w:rPr>
        <w:t>e.</w:t>
      </w:r>
    </w:p>
    <w:p w14:paraId="5DC913E1" w14:textId="77777777" w:rsidR="00995ABC" w:rsidRPr="00723F80" w:rsidRDefault="00AD0875" w:rsidP="0038038E">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E4465A">
        <w:rPr>
          <w:rFonts w:asciiTheme="minorHAnsi" w:hAnsiTheme="minorHAnsi" w:cs="Arial"/>
          <w:sz w:val="22"/>
          <w:szCs w:val="22"/>
        </w:rPr>
        <w:t xml:space="preserve">Pokud faktura neobsahuje všechny zákonem a </w:t>
      </w:r>
      <w:r w:rsidR="008923F4" w:rsidRPr="00E4465A">
        <w:rPr>
          <w:rFonts w:asciiTheme="minorHAnsi" w:hAnsiTheme="minorHAnsi" w:cs="Arial"/>
          <w:sz w:val="22"/>
          <w:szCs w:val="22"/>
        </w:rPr>
        <w:t>S</w:t>
      </w:r>
      <w:r w:rsidRPr="00E4465A">
        <w:rPr>
          <w:rFonts w:asciiTheme="minorHAnsi" w:hAnsiTheme="minorHAnsi" w:cs="Arial"/>
          <w:sz w:val="22"/>
          <w:szCs w:val="22"/>
        </w:rPr>
        <w:t xml:space="preserve">mlouvou stanovené náležitosti a přílohy, je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oprávněn ji do data splatnosti vrátit </w:t>
      </w:r>
      <w:r w:rsidR="005F33EF" w:rsidRPr="00E4465A">
        <w:rPr>
          <w:rFonts w:asciiTheme="minorHAnsi" w:hAnsiTheme="minorHAnsi" w:cs="Arial"/>
          <w:sz w:val="22"/>
          <w:szCs w:val="22"/>
        </w:rPr>
        <w:t>Dodavatel</w:t>
      </w:r>
      <w:r w:rsidRPr="00E4465A">
        <w:rPr>
          <w:rFonts w:asciiTheme="minorHAnsi" w:hAnsiTheme="minorHAnsi" w:cs="Arial"/>
          <w:sz w:val="22"/>
          <w:szCs w:val="22"/>
        </w:rPr>
        <w:t xml:space="preserve">i s tím, až do doručení řádně vystavené nové faktury s novým termínem splatnosti doba splatnosti ceny neběží a </w:t>
      </w:r>
      <w:r w:rsidR="005F33EF" w:rsidRPr="00E4465A">
        <w:rPr>
          <w:rFonts w:asciiTheme="minorHAnsi" w:hAnsiTheme="minorHAnsi" w:cs="Arial"/>
          <w:sz w:val="22"/>
          <w:szCs w:val="22"/>
        </w:rPr>
        <w:t>Objednatel</w:t>
      </w:r>
      <w:r w:rsidRPr="00E4465A">
        <w:rPr>
          <w:rFonts w:asciiTheme="minorHAnsi" w:hAnsiTheme="minorHAnsi" w:cs="Arial"/>
          <w:sz w:val="22"/>
          <w:szCs w:val="22"/>
        </w:rPr>
        <w:t xml:space="preserve"> není v prodlení s jejím zaplacením.</w:t>
      </w:r>
    </w:p>
    <w:p w14:paraId="060C7E5A" w14:textId="77777777" w:rsidR="001472E7" w:rsidRPr="00723F80" w:rsidRDefault="0067313F" w:rsidP="00723F80">
      <w:pPr>
        <w:widowControl/>
        <w:numPr>
          <w:ilvl w:val="0"/>
          <w:numId w:val="83"/>
        </w:numPr>
        <w:tabs>
          <w:tab w:val="clear" w:pos="720"/>
          <w:tab w:val="num" w:pos="440"/>
        </w:tabs>
        <w:suppressAutoHyphens w:val="0"/>
        <w:autoSpaceDN/>
        <w:spacing w:after="120"/>
        <w:ind w:left="440" w:hanging="440"/>
        <w:jc w:val="both"/>
        <w:textAlignment w:val="auto"/>
        <w:rPr>
          <w:rFonts w:asciiTheme="minorHAnsi" w:hAnsiTheme="minorHAnsi" w:cs="Arial"/>
          <w:sz w:val="22"/>
          <w:szCs w:val="22"/>
        </w:rPr>
      </w:pPr>
      <w:r w:rsidRPr="00723F80">
        <w:rPr>
          <w:rFonts w:asciiTheme="minorHAnsi" w:hAnsiTheme="minorHAnsi" w:cs="Arial"/>
          <w:sz w:val="22"/>
          <w:szCs w:val="22"/>
        </w:rPr>
        <w:lastRenderedPageBreak/>
        <w:t>V případě změny sazby DPH v průběhu plnění není nutné uzavírat dodatek ke smlouvě, pouze se k příslušnému základu daně uvedenému v této smlouvě přičte sazba DPH účinná v době vzniku zdanitelného plnění.</w:t>
      </w:r>
    </w:p>
    <w:p w14:paraId="2857ED7B" w14:textId="77777777" w:rsidR="001472E7" w:rsidRPr="00E4465A" w:rsidRDefault="001472E7" w:rsidP="001472E7">
      <w:pPr>
        <w:pStyle w:val="Styl3"/>
        <w:numPr>
          <w:ilvl w:val="0"/>
          <w:numId w:val="0"/>
        </w:numPr>
        <w:rPr>
          <w:rFonts w:asciiTheme="minorHAnsi" w:hAnsiTheme="minorHAnsi" w:cstheme="minorHAnsi"/>
          <w:sz w:val="22"/>
          <w:szCs w:val="22"/>
        </w:rPr>
      </w:pPr>
    </w:p>
    <w:p w14:paraId="503E56A8" w14:textId="77777777" w:rsidR="00AD0875" w:rsidRPr="00E4465A" w:rsidRDefault="00AC51BF" w:rsidP="003C7106">
      <w:pPr>
        <w:pStyle w:val="Nadpis1"/>
        <w:suppressAutoHyphens/>
        <w:ind w:left="0" w:firstLine="0"/>
        <w:rPr>
          <w:rFonts w:asciiTheme="minorHAnsi" w:hAnsiTheme="minorHAnsi" w:cs="Arial"/>
        </w:rPr>
      </w:pPr>
      <w:r w:rsidRPr="00E4465A">
        <w:rPr>
          <w:rFonts w:asciiTheme="minorHAnsi" w:hAnsiTheme="minorHAnsi" w:cs="Arial"/>
        </w:rPr>
        <w:t>Vymezení pojmů</w:t>
      </w:r>
      <w:r w:rsidR="00B6154A">
        <w:rPr>
          <w:rFonts w:asciiTheme="minorHAnsi" w:hAnsiTheme="minorHAnsi" w:cs="Arial"/>
        </w:rPr>
        <w:t xml:space="preserve"> </w:t>
      </w:r>
    </w:p>
    <w:p w14:paraId="028F561C" w14:textId="77777777" w:rsidR="00FB7082" w:rsidRPr="00E4465A" w:rsidRDefault="00FB7082" w:rsidP="003C7106">
      <w:pPr>
        <w:pStyle w:val="Default"/>
        <w:numPr>
          <w:ilvl w:val="0"/>
          <w:numId w:val="11"/>
        </w:numPr>
        <w:ind w:left="426"/>
        <w:jc w:val="both"/>
        <w:rPr>
          <w:rFonts w:asciiTheme="minorHAnsi" w:hAnsiTheme="minorHAnsi"/>
          <w:sz w:val="22"/>
          <w:szCs w:val="22"/>
        </w:rPr>
      </w:pPr>
      <w:r w:rsidRPr="00E4465A">
        <w:rPr>
          <w:rFonts w:asciiTheme="minorHAnsi" w:hAnsiTheme="minorHAnsi"/>
          <w:sz w:val="22"/>
          <w:szCs w:val="22"/>
        </w:rPr>
        <w:t>Definice pojmů:</w:t>
      </w:r>
      <w:r w:rsidRPr="00E4465A">
        <w:rPr>
          <w:rFonts w:asciiTheme="minorHAnsi" w:hAnsiTheme="minorHAnsi"/>
        </w:rPr>
        <w:t xml:space="preserve"> </w:t>
      </w:r>
      <w:r w:rsidRPr="00E4465A">
        <w:rPr>
          <w:rFonts w:asciiTheme="minorHAnsi" w:hAnsiTheme="minorHAnsi"/>
          <w:b/>
          <w:sz w:val="22"/>
          <w:szCs w:val="22"/>
        </w:rPr>
        <w:t>Servisními službami</w:t>
      </w:r>
      <w:r w:rsidRPr="00E4465A">
        <w:rPr>
          <w:rFonts w:asciiTheme="minorHAnsi" w:hAnsiTheme="minorHAnsi"/>
          <w:sz w:val="22"/>
          <w:szCs w:val="22"/>
        </w:rPr>
        <w:t xml:space="preserve"> se rozumí údržba Systému, jeho </w:t>
      </w:r>
      <w:r w:rsidR="002F75D6">
        <w:rPr>
          <w:rFonts w:asciiTheme="minorHAnsi" w:hAnsiTheme="minorHAnsi"/>
          <w:sz w:val="22"/>
          <w:szCs w:val="22"/>
        </w:rPr>
        <w:t>Technickou podporou</w:t>
      </w:r>
      <w:r w:rsidRPr="00E4465A">
        <w:rPr>
          <w:rFonts w:asciiTheme="minorHAnsi" w:hAnsiTheme="minorHAnsi"/>
          <w:sz w:val="22"/>
          <w:szCs w:val="22"/>
        </w:rPr>
        <w:t xml:space="preserve">, a konzultační činnost týkající se Systému prováděné Dodavatelem. </w:t>
      </w:r>
      <w:r w:rsidRPr="002F75D6">
        <w:rPr>
          <w:rFonts w:asciiTheme="minorHAnsi" w:hAnsiTheme="minorHAnsi"/>
          <w:sz w:val="22"/>
          <w:szCs w:val="22"/>
        </w:rPr>
        <w:t>Servisní služby</w:t>
      </w:r>
      <w:r w:rsidRPr="00E4465A">
        <w:rPr>
          <w:rFonts w:asciiTheme="minorHAnsi" w:hAnsiTheme="minorHAnsi"/>
          <w:sz w:val="22"/>
          <w:szCs w:val="22"/>
        </w:rPr>
        <w:t xml:space="preserve"> zahrnují také další vývoj Systému prováděný Dodavatelem dle požadavku Objednatele.</w:t>
      </w:r>
    </w:p>
    <w:p w14:paraId="4FE712F0" w14:textId="77777777" w:rsidR="0047306E" w:rsidRPr="00530525" w:rsidRDefault="0047306E" w:rsidP="002F75D6">
      <w:pPr>
        <w:pStyle w:val="Default"/>
        <w:jc w:val="both"/>
        <w:rPr>
          <w:rFonts w:asciiTheme="minorHAnsi" w:hAnsiTheme="minorHAnsi"/>
          <w:sz w:val="22"/>
          <w:szCs w:val="22"/>
        </w:rPr>
      </w:pPr>
    </w:p>
    <w:p w14:paraId="6ECE65D1" w14:textId="77777777" w:rsidR="00FB7082" w:rsidRPr="00E4465A" w:rsidRDefault="003879D9"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 xml:space="preserve">Technickou podporou </w:t>
      </w:r>
      <w:r w:rsidR="00FB7082" w:rsidRPr="00E4465A">
        <w:rPr>
          <w:rFonts w:asciiTheme="minorHAnsi" w:hAnsiTheme="minorHAnsi"/>
          <w:sz w:val="22"/>
          <w:szCs w:val="22"/>
        </w:rPr>
        <w:t>se rozumí činnost</w:t>
      </w:r>
      <w:r w:rsidR="00F172C0" w:rsidRPr="00E4465A">
        <w:rPr>
          <w:rFonts w:asciiTheme="minorHAnsi" w:hAnsiTheme="minorHAnsi"/>
          <w:sz w:val="22"/>
          <w:szCs w:val="22"/>
        </w:rPr>
        <w:t>i</w:t>
      </w:r>
      <w:r w:rsidR="00FB7082" w:rsidRPr="00E4465A">
        <w:rPr>
          <w:rFonts w:asciiTheme="minorHAnsi" w:hAnsiTheme="minorHAnsi"/>
          <w:sz w:val="22"/>
          <w:szCs w:val="22"/>
        </w:rPr>
        <w:t xml:space="preserve"> Dodavatele</w:t>
      </w:r>
      <w:r w:rsidR="00F172C0" w:rsidRPr="00E4465A">
        <w:rPr>
          <w:rFonts w:asciiTheme="minorHAnsi" w:hAnsiTheme="minorHAnsi"/>
          <w:sz w:val="22"/>
          <w:szCs w:val="22"/>
        </w:rPr>
        <w:t>, prováděné</w:t>
      </w:r>
      <w:r w:rsidR="00FB7082" w:rsidRPr="00E4465A">
        <w:rPr>
          <w:rFonts w:asciiTheme="minorHAnsi" w:hAnsiTheme="minorHAnsi"/>
          <w:sz w:val="22"/>
          <w:szCs w:val="22"/>
        </w:rPr>
        <w:t xml:space="preserve"> za účelem odstranění Vady Systému</w:t>
      </w:r>
      <w:r w:rsidR="00F172C0" w:rsidRPr="00E4465A">
        <w:rPr>
          <w:rFonts w:asciiTheme="minorHAnsi" w:hAnsiTheme="minorHAnsi"/>
          <w:sz w:val="22"/>
          <w:szCs w:val="22"/>
        </w:rPr>
        <w:t xml:space="preserve">, nebo technických nastavení, nebo součinnost s administrátory a správci infrastruktury Objednatele. </w:t>
      </w:r>
    </w:p>
    <w:p w14:paraId="7F24F197" w14:textId="77777777" w:rsidR="00FB7082" w:rsidRPr="00E4465A" w:rsidRDefault="00E40B48" w:rsidP="003C7106">
      <w:pPr>
        <w:pStyle w:val="Default"/>
        <w:numPr>
          <w:ilvl w:val="1"/>
          <w:numId w:val="11"/>
        </w:numPr>
        <w:ind w:left="993"/>
        <w:jc w:val="both"/>
        <w:rPr>
          <w:rFonts w:asciiTheme="minorHAnsi" w:hAnsiTheme="minorHAnsi"/>
          <w:sz w:val="22"/>
          <w:szCs w:val="22"/>
        </w:rPr>
      </w:pPr>
      <w:r>
        <w:rPr>
          <w:rFonts w:asciiTheme="minorHAnsi" w:hAnsiTheme="minorHAnsi"/>
          <w:b/>
          <w:sz w:val="22"/>
          <w:szCs w:val="22"/>
        </w:rPr>
        <w:t xml:space="preserve">Chybou a </w:t>
      </w:r>
      <w:r w:rsidR="00FB7082" w:rsidRPr="00E4465A">
        <w:rPr>
          <w:rFonts w:asciiTheme="minorHAnsi" w:hAnsiTheme="minorHAnsi"/>
          <w:b/>
          <w:sz w:val="22"/>
          <w:szCs w:val="22"/>
        </w:rPr>
        <w:t>Vadou</w:t>
      </w:r>
      <w:r w:rsidR="00082D8E" w:rsidRPr="00E4465A">
        <w:rPr>
          <w:rFonts w:asciiTheme="minorHAnsi" w:hAnsiTheme="minorHAnsi"/>
          <w:sz w:val="22"/>
          <w:szCs w:val="22"/>
        </w:rPr>
        <w:t xml:space="preserve"> se rozumí chování systému v rozporu se specifikací</w:t>
      </w:r>
      <w:r w:rsidR="008923F4" w:rsidRPr="00E4465A">
        <w:rPr>
          <w:rFonts w:asciiTheme="minorHAnsi" w:hAnsiTheme="minorHAnsi"/>
          <w:sz w:val="22"/>
          <w:szCs w:val="22"/>
        </w:rPr>
        <w:t xml:space="preserve"> uvedenou v této Smlouvě či jejích přílohách.</w:t>
      </w:r>
    </w:p>
    <w:p w14:paraId="475538FF" w14:textId="77777777" w:rsidR="00FB7082" w:rsidRPr="00E4465A" w:rsidRDefault="00FB7082"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Maintenance</w:t>
      </w:r>
      <w:r w:rsidRPr="00E4465A">
        <w:rPr>
          <w:rFonts w:asciiTheme="minorHAnsi" w:hAnsiTheme="minorHAnsi"/>
          <w:sz w:val="22"/>
          <w:szCs w:val="22"/>
        </w:rPr>
        <w:t xml:space="preserve"> se rozumí</w:t>
      </w:r>
      <w:r w:rsidR="00082D8E" w:rsidRPr="00E4465A">
        <w:rPr>
          <w:rFonts w:asciiTheme="minorHAnsi" w:hAnsiTheme="minorHAnsi"/>
          <w:sz w:val="22"/>
          <w:szCs w:val="22"/>
        </w:rPr>
        <w:t xml:space="preserve"> právo Objednatele na novější verze a aktualizace systému</w:t>
      </w:r>
      <w:r w:rsidR="003879D9" w:rsidRPr="00E4465A">
        <w:rPr>
          <w:rFonts w:asciiTheme="minorHAnsi" w:hAnsiTheme="minorHAnsi"/>
          <w:sz w:val="22"/>
          <w:szCs w:val="22"/>
        </w:rPr>
        <w:t>.</w:t>
      </w:r>
    </w:p>
    <w:p w14:paraId="2B787451" w14:textId="77777777" w:rsidR="00FB7082" w:rsidRPr="00E4465A" w:rsidRDefault="001472E7"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Reakční dobou</w:t>
      </w:r>
      <w:r w:rsidR="00FB7082" w:rsidRPr="00E4465A">
        <w:rPr>
          <w:rFonts w:asciiTheme="minorHAnsi" w:hAnsiTheme="minorHAnsi"/>
          <w:sz w:val="22"/>
          <w:szCs w:val="22"/>
        </w:rPr>
        <w:t xml:space="preserve"> se rozumí maximální čas, který uplyne od okamžiku ukončení registrace požadavku Objednatele v</w:t>
      </w:r>
      <w:r w:rsidR="00082D8E" w:rsidRPr="00E4465A">
        <w:rPr>
          <w:rFonts w:asciiTheme="minorHAnsi" w:hAnsiTheme="minorHAnsi"/>
          <w:sz w:val="22"/>
          <w:szCs w:val="22"/>
        </w:rPr>
        <w:t xml:space="preserve"> systému podpora.icontio.com </w:t>
      </w:r>
      <w:r w:rsidR="00FB7082" w:rsidRPr="00E4465A">
        <w:rPr>
          <w:rFonts w:asciiTheme="minorHAnsi" w:hAnsiTheme="minorHAnsi"/>
          <w:sz w:val="22"/>
          <w:szCs w:val="22"/>
        </w:rPr>
        <w:t>do zahájení servisního zásahu Dodavatelem, pokud není mezi smluvními stranami v jednotlivých případech dohodnuto jinak.</w:t>
      </w:r>
    </w:p>
    <w:p w14:paraId="47130D8F" w14:textId="77777777" w:rsidR="00FB7082" w:rsidRPr="00E4465A" w:rsidRDefault="00FB7082" w:rsidP="003C7106">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Zahájením servisního zásahu</w:t>
      </w:r>
      <w:r w:rsidRPr="00E4465A">
        <w:rPr>
          <w:rFonts w:asciiTheme="minorHAnsi" w:hAnsiTheme="minorHAnsi"/>
          <w:sz w:val="22"/>
          <w:szCs w:val="22"/>
        </w:rPr>
        <w:t xml:space="preserve"> se rozumí okamžik, kdy se určený pracovník Dodavatele prokazatelně započal kontinuálně věnovat odstranění vady, nebo došlo k bezplatnému vypůjčení bezvadného zařízení Objednateli. V případě vyřešení (odstranění) prostřednictvím telefonické konzultace či vzdáleným přístupem se za zahájení servisního zásahu považuje počátek telefonické konzultace s určeným pracovníkem Objednatele či navázání vzdáleného připojení. </w:t>
      </w:r>
    </w:p>
    <w:p w14:paraId="40FC0163" w14:textId="77777777" w:rsidR="00686FC9" w:rsidRPr="00E4465A" w:rsidRDefault="00686FC9" w:rsidP="00686FC9">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Vyřešením požadavku</w:t>
      </w:r>
      <w:r w:rsidRPr="00E4465A">
        <w:rPr>
          <w:rFonts w:asciiTheme="minorHAnsi" w:hAnsiTheme="minorHAnsi"/>
          <w:sz w:val="22"/>
          <w:szCs w:val="22"/>
        </w:rPr>
        <w:t xml:space="preserve"> se rozumí maximální čas, který uplyne od okamžiku ukončení registrace požadavku Objednatele v systému podpora.icontio.com do oznámení </w:t>
      </w:r>
      <w:r w:rsidR="00443811">
        <w:rPr>
          <w:rFonts w:asciiTheme="minorHAnsi" w:hAnsiTheme="minorHAnsi"/>
          <w:sz w:val="22"/>
          <w:szCs w:val="22"/>
        </w:rPr>
        <w:t>Dodavatele</w:t>
      </w:r>
      <w:r w:rsidRPr="00E4465A">
        <w:rPr>
          <w:rFonts w:asciiTheme="minorHAnsi" w:hAnsiTheme="minorHAnsi"/>
          <w:sz w:val="22"/>
          <w:szCs w:val="22"/>
        </w:rPr>
        <w:t>, že je požadavek vyřešen.</w:t>
      </w:r>
    </w:p>
    <w:p w14:paraId="1ECE1606" w14:textId="77777777" w:rsidR="00151BC2" w:rsidRPr="00E4465A" w:rsidRDefault="00151BC2" w:rsidP="00151BC2">
      <w:pPr>
        <w:pStyle w:val="Default"/>
        <w:numPr>
          <w:ilvl w:val="1"/>
          <w:numId w:val="11"/>
        </w:numPr>
        <w:ind w:left="993"/>
        <w:jc w:val="both"/>
        <w:rPr>
          <w:rFonts w:asciiTheme="minorHAnsi" w:hAnsiTheme="minorHAnsi"/>
          <w:sz w:val="22"/>
          <w:szCs w:val="22"/>
        </w:rPr>
      </w:pPr>
      <w:r w:rsidRPr="00E4465A">
        <w:rPr>
          <w:rFonts w:asciiTheme="minorHAnsi" w:hAnsiTheme="minorHAnsi"/>
          <w:b/>
          <w:sz w:val="22"/>
          <w:szCs w:val="22"/>
        </w:rPr>
        <w:t xml:space="preserve">Uživatelskou podporou </w:t>
      </w:r>
      <w:r w:rsidRPr="00E4465A">
        <w:rPr>
          <w:rFonts w:asciiTheme="minorHAnsi" w:hAnsiTheme="minorHAnsi"/>
          <w:sz w:val="22"/>
          <w:szCs w:val="22"/>
        </w:rPr>
        <w:t>se rozumí činnosti Dodavatele, prováděné za účelem pomoci uživatelům systému, opakované školení, metodická podpora, uživatelská nastavení či provádění drobných změn, nezasahujících do jádra systému.</w:t>
      </w:r>
    </w:p>
    <w:p w14:paraId="632F9C99" w14:textId="77777777" w:rsidR="00FB7082" w:rsidRPr="00E4465A" w:rsidRDefault="00FB7082" w:rsidP="002F75D6">
      <w:pPr>
        <w:pStyle w:val="Default"/>
        <w:numPr>
          <w:ilvl w:val="1"/>
          <w:numId w:val="11"/>
        </w:numPr>
        <w:ind w:left="993" w:hanging="426"/>
        <w:jc w:val="both"/>
        <w:rPr>
          <w:rFonts w:asciiTheme="minorHAnsi" w:hAnsiTheme="minorHAnsi"/>
          <w:sz w:val="22"/>
          <w:szCs w:val="22"/>
        </w:rPr>
      </w:pPr>
      <w:r w:rsidRPr="002F75D6">
        <w:rPr>
          <w:rFonts w:asciiTheme="minorHAnsi" w:hAnsiTheme="minorHAnsi"/>
          <w:b/>
          <w:sz w:val="22"/>
          <w:szCs w:val="22"/>
        </w:rPr>
        <w:t>Pracovní doba</w:t>
      </w:r>
      <w:r w:rsidRPr="00E4465A">
        <w:rPr>
          <w:rFonts w:asciiTheme="minorHAnsi" w:hAnsiTheme="minorHAnsi"/>
          <w:sz w:val="22"/>
          <w:szCs w:val="22"/>
        </w:rPr>
        <w:t xml:space="preserve"> Dodavatele </w:t>
      </w:r>
      <w:r w:rsidR="00AB3E20" w:rsidRPr="00E4465A">
        <w:rPr>
          <w:rFonts w:asciiTheme="minorHAnsi" w:hAnsiTheme="minorHAnsi"/>
          <w:sz w:val="22"/>
          <w:szCs w:val="22"/>
        </w:rPr>
        <w:t xml:space="preserve">je v pracovní dny </w:t>
      </w:r>
      <w:r w:rsidR="008923F4" w:rsidRPr="00E4465A">
        <w:rPr>
          <w:rFonts w:asciiTheme="minorHAnsi" w:hAnsiTheme="minorHAnsi"/>
          <w:sz w:val="22"/>
          <w:szCs w:val="22"/>
        </w:rPr>
        <w:t xml:space="preserve">od </w:t>
      </w:r>
      <w:r w:rsidR="00AB3E20" w:rsidRPr="00E4465A">
        <w:rPr>
          <w:rFonts w:asciiTheme="minorHAnsi" w:hAnsiTheme="minorHAnsi"/>
          <w:sz w:val="22"/>
          <w:szCs w:val="22"/>
        </w:rPr>
        <w:t>8</w:t>
      </w:r>
      <w:r w:rsidR="008923F4" w:rsidRPr="00E4465A">
        <w:rPr>
          <w:rFonts w:asciiTheme="minorHAnsi" w:hAnsiTheme="minorHAnsi"/>
          <w:sz w:val="22"/>
          <w:szCs w:val="22"/>
        </w:rPr>
        <w:t xml:space="preserve"> do</w:t>
      </w:r>
      <w:r w:rsidR="00AB3E20" w:rsidRPr="00E4465A">
        <w:rPr>
          <w:rFonts w:asciiTheme="minorHAnsi" w:hAnsiTheme="minorHAnsi"/>
          <w:sz w:val="22"/>
          <w:szCs w:val="22"/>
        </w:rPr>
        <w:t>17 hodin.</w:t>
      </w:r>
    </w:p>
    <w:p w14:paraId="3497912B" w14:textId="77777777" w:rsidR="0093359D" w:rsidRDefault="00FB7082" w:rsidP="003C7106">
      <w:pPr>
        <w:pStyle w:val="Default"/>
        <w:numPr>
          <w:ilvl w:val="1"/>
          <w:numId w:val="11"/>
        </w:numPr>
        <w:ind w:left="993"/>
        <w:jc w:val="both"/>
        <w:rPr>
          <w:rFonts w:asciiTheme="minorHAnsi" w:hAnsiTheme="minorHAnsi"/>
          <w:sz w:val="22"/>
          <w:szCs w:val="22"/>
        </w:rPr>
      </w:pPr>
      <w:r w:rsidRPr="00530525">
        <w:rPr>
          <w:rFonts w:asciiTheme="minorHAnsi" w:hAnsiTheme="minorHAnsi"/>
          <w:b/>
          <w:sz w:val="22"/>
          <w:szCs w:val="22"/>
        </w:rPr>
        <w:t>Systémem</w:t>
      </w:r>
      <w:r w:rsidRPr="00E4465A">
        <w:rPr>
          <w:rFonts w:asciiTheme="minorHAnsi" w:hAnsiTheme="minorHAnsi"/>
          <w:sz w:val="22"/>
          <w:szCs w:val="22"/>
        </w:rPr>
        <w:t xml:space="preserve"> se rozumí Objednatelem užívané a provozované </w:t>
      </w:r>
      <w:r w:rsidR="00FC567C">
        <w:rPr>
          <w:rFonts w:asciiTheme="minorHAnsi" w:hAnsiTheme="minorHAnsi"/>
          <w:sz w:val="22"/>
          <w:szCs w:val="22"/>
        </w:rPr>
        <w:t xml:space="preserve">rozšíření </w:t>
      </w:r>
      <w:r w:rsidRPr="00E4465A">
        <w:rPr>
          <w:rFonts w:asciiTheme="minorHAnsi" w:hAnsiTheme="minorHAnsi"/>
          <w:sz w:val="22"/>
          <w:szCs w:val="22"/>
        </w:rPr>
        <w:t xml:space="preserve">, obsahující SW licence (včetně platné Maintenance), včetně jejich konfigurace a Dokumentace systému. Systém je umístěn </w:t>
      </w:r>
      <w:r w:rsidR="008E3D26" w:rsidRPr="00E4465A">
        <w:rPr>
          <w:rFonts w:asciiTheme="minorHAnsi" w:hAnsiTheme="minorHAnsi"/>
          <w:sz w:val="22"/>
          <w:szCs w:val="22"/>
        </w:rPr>
        <w:t xml:space="preserve">na serveru </w:t>
      </w:r>
      <w:r w:rsidRPr="00E4465A">
        <w:rPr>
          <w:rFonts w:asciiTheme="minorHAnsi" w:hAnsiTheme="minorHAnsi"/>
          <w:sz w:val="22"/>
          <w:szCs w:val="22"/>
        </w:rPr>
        <w:t>Objednatele</w:t>
      </w:r>
      <w:r w:rsidR="00C46B65" w:rsidRPr="00E4465A">
        <w:rPr>
          <w:rFonts w:asciiTheme="minorHAnsi" w:hAnsiTheme="minorHAnsi"/>
          <w:sz w:val="22"/>
          <w:szCs w:val="22"/>
        </w:rPr>
        <w:t>.</w:t>
      </w:r>
      <w:r w:rsidR="00074A31" w:rsidRPr="00E4465A">
        <w:rPr>
          <w:rFonts w:asciiTheme="minorHAnsi" w:hAnsiTheme="minorHAnsi"/>
          <w:sz w:val="22"/>
          <w:szCs w:val="22"/>
        </w:rPr>
        <w:t xml:space="preserve"> </w:t>
      </w:r>
    </w:p>
    <w:p w14:paraId="35A8F491" w14:textId="77777777" w:rsidR="00F6600C" w:rsidRDefault="00F6600C" w:rsidP="00F6600C">
      <w:pPr>
        <w:pStyle w:val="Default"/>
        <w:jc w:val="both"/>
        <w:rPr>
          <w:rFonts w:asciiTheme="minorHAnsi" w:hAnsiTheme="minorHAnsi"/>
          <w:sz w:val="22"/>
          <w:szCs w:val="22"/>
        </w:rPr>
      </w:pPr>
    </w:p>
    <w:p w14:paraId="2DBB1F44" w14:textId="77777777" w:rsidR="00F6600C" w:rsidRPr="00E4465A" w:rsidRDefault="00F6600C" w:rsidP="00F6600C">
      <w:pPr>
        <w:pStyle w:val="Nadpis1"/>
        <w:suppressAutoHyphens/>
        <w:ind w:left="0" w:firstLine="0"/>
        <w:rPr>
          <w:rFonts w:asciiTheme="minorHAnsi" w:hAnsiTheme="minorHAnsi" w:cs="Arial"/>
        </w:rPr>
      </w:pPr>
      <w:r>
        <w:rPr>
          <w:rFonts w:asciiTheme="minorHAnsi" w:hAnsiTheme="minorHAnsi" w:cs="Arial"/>
        </w:rPr>
        <w:t>Ochrana důvěrných informací</w:t>
      </w:r>
      <w:r w:rsidRPr="00E4465A">
        <w:rPr>
          <w:rFonts w:asciiTheme="minorHAnsi" w:hAnsiTheme="minorHAnsi" w:cs="Arial"/>
        </w:rPr>
        <w:t xml:space="preserve"> </w:t>
      </w:r>
    </w:p>
    <w:p w14:paraId="7EAB3D34"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 xml:space="preserve">Důvěrnými informacemi se rozumí skutečnosti týkající se druhé smluvní strany, které nejsou všeobecně veřejně známé bez ohledu na formu jejich zachycení, které se týkají plnění této Smlouvy nebo skutečnosti, se kterými příjemce informace disponuje v souvislosti s činností dle Smlouvy, přičemž na straně Objednatele není rozhodující, zda se informace týká pouze Objednatele nebo osob s ním propojených. Zejména jde o informace o právech a povinnostech smluvních stran, informace a údaje o klientech Objednatele a klientech osob s Objednatelem propojených, informace o cenách plnění, jakožto i </w:t>
      </w:r>
      <w:r w:rsidR="00130247" w:rsidRPr="00E4465A">
        <w:rPr>
          <w:rFonts w:asciiTheme="minorHAnsi" w:hAnsiTheme="minorHAnsi"/>
          <w:sz w:val="22"/>
          <w:szCs w:val="22"/>
        </w:rPr>
        <w:t>o průběhu plnění a týkající se s</w:t>
      </w:r>
      <w:r w:rsidRPr="00E4465A">
        <w:rPr>
          <w:rFonts w:asciiTheme="minorHAnsi" w:hAnsiTheme="minorHAnsi"/>
          <w:sz w:val="22"/>
          <w:szCs w:val="22"/>
        </w:rPr>
        <w:t>mluvních stran v oblasti obchodního tajemství, jejich činnosti, struktury, hospodářských výsledků, know-how a dále informace, pro nakládání s nimiž je stanoven právními předpisy zvláštní režim utajení, a které svým zveřejněním mohou způsobit ško</w:t>
      </w:r>
      <w:r w:rsidR="00130247" w:rsidRPr="00E4465A">
        <w:rPr>
          <w:rFonts w:asciiTheme="minorHAnsi" w:hAnsiTheme="minorHAnsi"/>
          <w:sz w:val="22"/>
          <w:szCs w:val="22"/>
        </w:rPr>
        <w:t>dlivý následek pro kteroukoliv s</w:t>
      </w:r>
      <w:r w:rsidRPr="00E4465A">
        <w:rPr>
          <w:rFonts w:asciiTheme="minorHAnsi" w:hAnsiTheme="minorHAnsi"/>
          <w:sz w:val="22"/>
          <w:szCs w:val="22"/>
        </w:rPr>
        <w:t>mluvní stranu. Dále se za důvěrné informace ozn</w:t>
      </w:r>
      <w:r w:rsidR="00130247" w:rsidRPr="00E4465A">
        <w:rPr>
          <w:rFonts w:asciiTheme="minorHAnsi" w:hAnsiTheme="minorHAnsi"/>
          <w:sz w:val="22"/>
          <w:szCs w:val="22"/>
        </w:rPr>
        <w:t>ačují takové, které některá ze s</w:t>
      </w:r>
      <w:r w:rsidRPr="00E4465A">
        <w:rPr>
          <w:rFonts w:asciiTheme="minorHAnsi" w:hAnsiTheme="minorHAnsi"/>
          <w:sz w:val="22"/>
          <w:szCs w:val="22"/>
        </w:rPr>
        <w:t>mluvníc</w:t>
      </w:r>
      <w:r w:rsidR="00404F82" w:rsidRPr="00E4465A">
        <w:rPr>
          <w:rFonts w:asciiTheme="minorHAnsi" w:hAnsiTheme="minorHAnsi"/>
          <w:sz w:val="22"/>
          <w:szCs w:val="22"/>
        </w:rPr>
        <w:t>h stran jako důvěrné označila,</w:t>
      </w:r>
      <w:r w:rsidRPr="00E4465A">
        <w:rPr>
          <w:rFonts w:asciiTheme="minorHAnsi" w:hAnsiTheme="minorHAnsi"/>
          <w:sz w:val="22"/>
          <w:szCs w:val="22"/>
        </w:rPr>
        <w:t xml:space="preserve"> nebo již z povahy takových info</w:t>
      </w:r>
      <w:r w:rsidR="006E0C7B" w:rsidRPr="00E4465A">
        <w:rPr>
          <w:rFonts w:asciiTheme="minorHAnsi" w:hAnsiTheme="minorHAnsi"/>
          <w:sz w:val="22"/>
          <w:szCs w:val="22"/>
        </w:rPr>
        <w:t>rmací jejich důvěrnost vyplývá.</w:t>
      </w:r>
    </w:p>
    <w:p w14:paraId="0A57FB5D" w14:textId="77777777"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Smluvní strany jsou povinny zajistit ochranu důvěrnosti získaných důvěrných informací týkajících se druhé smluvní strany, resp. v případě Objednatele osob s ním propojených, minimálně stejným způsobem, jakým chrání své obchodní tajemství, vždy však způsobem obvyklým pro ochranu obchodního tajemství.</w:t>
      </w:r>
    </w:p>
    <w:p w14:paraId="6C52E1D8" w14:textId="77777777"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lastRenderedPageBreak/>
        <w:t xml:space="preserve">Smluvní strany jsou povinny dodržovat povinnost mlčenlivosti ohledně všech důvěrných informací a zavazují se chránit důvěrné informace proti zneužití. Za tímto účelem je </w:t>
      </w:r>
      <w:r w:rsidR="00130247" w:rsidRPr="00E4465A">
        <w:rPr>
          <w:rFonts w:asciiTheme="minorHAnsi" w:hAnsiTheme="minorHAnsi"/>
          <w:sz w:val="22"/>
          <w:szCs w:val="22"/>
        </w:rPr>
        <w:t>Dodavatel</w:t>
      </w:r>
      <w:r w:rsidRPr="00E4465A">
        <w:rPr>
          <w:rFonts w:asciiTheme="minorHAnsi" w:hAnsiTheme="minorHAnsi"/>
          <w:sz w:val="22"/>
          <w:szCs w:val="22"/>
        </w:rPr>
        <w:t xml:space="preserve"> povinen přijmout dostatečná personální, technická a organizační opatření.</w:t>
      </w:r>
      <w:r w:rsidR="00074A31" w:rsidRPr="00E4465A">
        <w:rPr>
          <w:rFonts w:asciiTheme="minorHAnsi" w:hAnsiTheme="minorHAnsi"/>
          <w:sz w:val="22"/>
          <w:szCs w:val="22"/>
        </w:rPr>
        <w:t xml:space="preserve"> </w:t>
      </w:r>
      <w:r w:rsidRPr="00E4465A">
        <w:rPr>
          <w:rFonts w:asciiTheme="minorHAnsi" w:hAnsiTheme="minorHAnsi"/>
          <w:sz w:val="22"/>
          <w:szCs w:val="22"/>
        </w:rPr>
        <w:t>Smluvní strany mají navzájem právo požadovat doložení dostatečnosti ochrany důvěrných informací. Smluvní strany jsou zároveň povinny zajistit stejnou ochranu důvěrných informací i u svých zaměstnanců, zástupců, jakož i spolupracujících třetích stran, pokud jim takové informace byly poskytnuty. Pokud Dodavatel využívá při plnění této Smlouvy subdodavatelů (tj. jakýchkoliv spolupracujících třetích stran či osob, které se na jeho straně podílejí na plnění této smlouvy), je povinen zajistit u nich minimálně stejnou míru ochrany důvěrných informací a dodržování povinnosti mlčenlivost tak, jak je k uvedenému z této Smlouvy zavázán sám. Pro případ porušení kterýchkoliv z těchto povinností (tj. povinností ochrany důvěrných informací a mlčenlivosti dle této Smlouvy)</w:t>
      </w:r>
      <w:r w:rsidR="00074A31" w:rsidRPr="00E4465A">
        <w:rPr>
          <w:rFonts w:asciiTheme="minorHAnsi" w:hAnsiTheme="minorHAnsi"/>
          <w:sz w:val="22"/>
          <w:szCs w:val="22"/>
        </w:rPr>
        <w:t xml:space="preserve"> </w:t>
      </w:r>
      <w:r w:rsidRPr="00E4465A">
        <w:rPr>
          <w:rFonts w:asciiTheme="minorHAnsi" w:hAnsiTheme="minorHAnsi"/>
          <w:sz w:val="22"/>
          <w:szCs w:val="22"/>
        </w:rPr>
        <w:t>subdodavatelem odpovídá Dodavatel tak, jako by porušil tyto povinnosti sám.</w:t>
      </w:r>
      <w:r w:rsidR="00074A31" w:rsidRPr="00E4465A">
        <w:rPr>
          <w:rFonts w:asciiTheme="minorHAnsi" w:hAnsiTheme="minorHAnsi"/>
          <w:sz w:val="22"/>
          <w:szCs w:val="22"/>
        </w:rPr>
        <w:t xml:space="preserve"> </w:t>
      </w:r>
      <w:r w:rsidRPr="00E4465A">
        <w:rPr>
          <w:rFonts w:asciiTheme="minorHAnsi" w:hAnsiTheme="minorHAnsi"/>
          <w:sz w:val="22"/>
          <w:szCs w:val="22"/>
        </w:rPr>
        <w:t>Jiným než spolupracujícím třetím stranám není Dodavatel za žádných okolností oprávněn umožnit přístup k důvěrným informacím.</w:t>
      </w:r>
      <w:r w:rsidR="00074A31" w:rsidRPr="00E4465A">
        <w:rPr>
          <w:rFonts w:asciiTheme="minorHAnsi" w:hAnsiTheme="minorHAnsi"/>
          <w:sz w:val="22"/>
          <w:szCs w:val="22"/>
        </w:rPr>
        <w:t xml:space="preserve"> </w:t>
      </w:r>
      <w:r w:rsidRPr="00E4465A">
        <w:rPr>
          <w:rFonts w:asciiTheme="minorHAnsi" w:hAnsiTheme="minorHAnsi"/>
          <w:sz w:val="22"/>
          <w:szCs w:val="22"/>
        </w:rPr>
        <w:t>Právo užívat, poskytovat a zpřístupnit důvěrné informace druhé smluvní strany mají Smluvní strany pouze v rozsahu a za podmínek nezbytných pro řádné plnění práv a povinností vyplývajících ze Smlouvy.</w:t>
      </w:r>
    </w:p>
    <w:p w14:paraId="42AF0B1D" w14:textId="77777777"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Dodavatel se zavazuje využívat přístup do Systému a jeho komponent výhradně pro účely plnění této Smlouvy. Dodavatel není oprávněn přistupovat nebo se pokoušet o přístup do systémů, aplikací nebo komunikační infrastruktury Objednatele a osob s ním propojených, které nejsou potřebné k plnění této Smlouvy. Dodavatel není oprávněný ze Systému kopírovat nebo jakýmkoli způsobem vynášet údaje ani informace Objednatele a s ním propojeným osob.</w:t>
      </w:r>
    </w:p>
    <w:p w14:paraId="504A23E3" w14:textId="77777777" w:rsidR="00D353D6" w:rsidRPr="00E4465A" w:rsidRDefault="00FB7082" w:rsidP="000D5E87">
      <w:pPr>
        <w:pStyle w:val="Default"/>
        <w:numPr>
          <w:ilvl w:val="1"/>
          <w:numId w:val="77"/>
        </w:numPr>
        <w:spacing w:after="240"/>
        <w:jc w:val="both"/>
        <w:rPr>
          <w:rFonts w:asciiTheme="minorHAnsi" w:hAnsiTheme="minorHAnsi"/>
          <w:sz w:val="22"/>
          <w:szCs w:val="22"/>
        </w:rPr>
      </w:pPr>
      <w:r w:rsidRPr="00E4465A">
        <w:rPr>
          <w:rFonts w:asciiTheme="minorHAnsi" w:hAnsiTheme="minorHAnsi"/>
          <w:sz w:val="22"/>
          <w:szCs w:val="22"/>
        </w:rPr>
        <w:t>Pokud se Dodavatel v rámci plnění předmětu této smlouvy dostane do kontaktu s osobními údaji zpracovávanými Objednatelem a/nebo Osobami s Objednatelem propojenými, není oprávněn s těmito údaji žádným způsobem nakládat, kopírovat je či je</w:t>
      </w:r>
      <w:r w:rsidR="00D353D6" w:rsidRPr="00E4465A">
        <w:rPr>
          <w:rFonts w:asciiTheme="minorHAnsi" w:hAnsiTheme="minorHAnsi"/>
          <w:sz w:val="22"/>
          <w:szCs w:val="22"/>
        </w:rPr>
        <w:t xml:space="preserve"> jakýmkoliv způsobem uchovávat.</w:t>
      </w:r>
    </w:p>
    <w:p w14:paraId="474F98D3"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Dodavatel se zavazuje, že přístupové klíče, hesla a potřebné technické prostředky pro přístup do Systémů objednatele uchová v tajnosti a neposkytne je žádným třetím stranám, s výjimkou spolupracujících třetích stran (subdodavatelů), pokud je to nezbytné pro plnění této Smlouvy.</w:t>
      </w:r>
    </w:p>
    <w:p w14:paraId="53A6BCEE"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Dodavatel se zavazuje používat na pracovních stanicích, z nichž bude přistupovat do Systému aktualizované prostředky na detekci a odstraňování škodlivého softwaru (antivirus), aplikovat všechny dostupné opravné balíčky používaného operačního systému a na základě analýzy rizik vlastního prostředí využívat další opatření informační bezpečnosti s cílem minimalizovat rizika, které může představovat síť Dodavatele pro informační aktiva Objednatele.</w:t>
      </w:r>
    </w:p>
    <w:p w14:paraId="3EAACDFA"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Po ukončení platnosti Smlouvy může každá ze Smluvních stran žádat od druhé strany vrácení všech poskytnutých materiálů potřebných k plnění předmětu Smlouvy, jestliže tyto materiály obsahují důvěrné informace. Druhá Smluvní strana je povinna požadované materiály včetně případných kopií bez zbytečného odkladu vydat.</w:t>
      </w:r>
    </w:p>
    <w:p w14:paraId="39ACCFA8"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Utajení informací a závazek mlčenlivosti se nevztahuje na případy, kdy požadavek sdělení informace plyne ze zákona, příslušného účetního předpisu nebo pravomocného rozhodnutí státního orgánu nebo jedná-li se o sdělení v r</w:t>
      </w:r>
      <w:r w:rsidR="00D353D6" w:rsidRPr="00E4465A">
        <w:rPr>
          <w:rFonts w:asciiTheme="minorHAnsi" w:hAnsiTheme="minorHAnsi"/>
          <w:sz w:val="22"/>
          <w:szCs w:val="22"/>
        </w:rPr>
        <w:t>ozsahu povoleném touto Smlouvou.</w:t>
      </w:r>
    </w:p>
    <w:p w14:paraId="35A71FB9" w14:textId="77777777" w:rsidR="00D353D6" w:rsidRPr="00E4465A" w:rsidRDefault="00FB7082" w:rsidP="000D5E87">
      <w:pPr>
        <w:pStyle w:val="Default"/>
        <w:numPr>
          <w:ilvl w:val="0"/>
          <w:numId w:val="77"/>
        </w:numPr>
        <w:spacing w:after="240"/>
        <w:jc w:val="both"/>
        <w:rPr>
          <w:rFonts w:asciiTheme="minorHAnsi" w:hAnsiTheme="minorHAnsi"/>
          <w:sz w:val="22"/>
          <w:szCs w:val="22"/>
        </w:rPr>
      </w:pPr>
      <w:r w:rsidRPr="00E4465A">
        <w:rPr>
          <w:rFonts w:asciiTheme="minorHAnsi" w:hAnsiTheme="minorHAnsi"/>
          <w:sz w:val="22"/>
          <w:szCs w:val="22"/>
        </w:rPr>
        <w:t>Pokud Dodavatel využívá při plnění této Smlouvy subdodavatelů, je povinen zajistit u nich dodržování všech povinností, které má Dodavatel dle této Smlouvy. Dodavatel plně odpovídá za činnost (či nečinnost) subdodavatelů</w:t>
      </w:r>
      <w:r w:rsidR="00074A31" w:rsidRPr="00E4465A">
        <w:rPr>
          <w:rFonts w:asciiTheme="minorHAnsi" w:hAnsiTheme="minorHAnsi"/>
          <w:sz w:val="22"/>
          <w:szCs w:val="22"/>
        </w:rPr>
        <w:t xml:space="preserve"> </w:t>
      </w:r>
      <w:r w:rsidRPr="00E4465A">
        <w:rPr>
          <w:rFonts w:asciiTheme="minorHAnsi" w:hAnsiTheme="minorHAnsi"/>
          <w:sz w:val="22"/>
          <w:szCs w:val="22"/>
        </w:rPr>
        <w:t>ve stejném rozsahu a za stejných podmínek, jako by ji prováděl sám.</w:t>
      </w:r>
    </w:p>
    <w:p w14:paraId="1E3D4420" w14:textId="77777777" w:rsidR="007F38D0" w:rsidRDefault="007F38D0" w:rsidP="003C7106">
      <w:pPr>
        <w:widowControl/>
        <w:suppressAutoHyphens w:val="0"/>
        <w:autoSpaceDN/>
        <w:textAlignment w:val="auto"/>
        <w:rPr>
          <w:rFonts w:asciiTheme="minorHAnsi" w:hAnsiTheme="minorHAnsi" w:cs="Arial"/>
          <w:b/>
          <w:smallCaps/>
          <w:kern w:val="0"/>
          <w:sz w:val="28"/>
          <w:szCs w:val="20"/>
        </w:rPr>
      </w:pPr>
    </w:p>
    <w:p w14:paraId="2F6B3E31" w14:textId="77777777" w:rsidR="00E33EF4" w:rsidRPr="00E4465A" w:rsidRDefault="00E33EF4" w:rsidP="00E33EF4">
      <w:pPr>
        <w:pStyle w:val="Nadpis1"/>
        <w:suppressAutoHyphens/>
        <w:ind w:left="0" w:firstLine="0"/>
        <w:rPr>
          <w:rFonts w:asciiTheme="minorHAnsi" w:hAnsiTheme="minorHAnsi" w:cs="Arial"/>
        </w:rPr>
      </w:pPr>
      <w:r>
        <w:rPr>
          <w:rFonts w:asciiTheme="minorHAnsi" w:hAnsiTheme="minorHAnsi" w:cs="Arial"/>
        </w:rPr>
        <w:t>Ochrana osobních údajů</w:t>
      </w:r>
    </w:p>
    <w:p w14:paraId="403DAAFA"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Smluvní strany se zavazují, v souvislosti s touto smlouvou, postupovat v souladu se Směrnicí Evropského parlamentu a Rady 95/46/ES ze dne 24. října 1995, o ochraně fyzických osob v souvislosti se zpracováním </w:t>
      </w:r>
      <w:r w:rsidRPr="007428CA">
        <w:rPr>
          <w:rFonts w:asciiTheme="minorHAnsi" w:hAnsiTheme="minorHAnsi"/>
          <w:sz w:val="22"/>
          <w:szCs w:val="22"/>
        </w:rPr>
        <w:lastRenderedPageBreak/>
        <w:t xml:space="preserve">osobních údajů. K vyloučení všech pochybností smluvní strany prohlašují, že jsou jim známy účinky platného Obecného nařízení Evropského parlamentu a Rady (EU) 2016/679, ze dne 27. dubna 2016 (dále jen „Nařízení“). </w:t>
      </w:r>
    </w:p>
    <w:p w14:paraId="18D5161C"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Dodavatele bere na vědomí, že se ve smyslu všech výše uvedených právních předpisů považuje a bude považovat za Zpracovatele osobních údajů, se všemi pro něj vyplývajícími důsledky a povinnostmi. Objednatel, resp. dotčená příspěvková organizace je a bude nadále považována za Správce osobních údajů, se všemi pro něj vyplývajícími důsledky a povinnostmi (Takto jsou i dále označeni v tomto článku smlouvy).</w:t>
      </w:r>
    </w:p>
    <w:p w14:paraId="41BDE91E"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Ustanovení o vzájemných povinnostech Správce a Zpracovatele při zpracování osobních údajů zajišťuje, že nedojde k nezákonnému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2DA4FF8A"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se zavazuje zpracovávat pouze a výlučně ty osobní údaje, které jsou nutné k výkonu jeho činnosti dle této smlouvy. </w:t>
      </w:r>
    </w:p>
    <w:p w14:paraId="2DEC0A3B"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je oprávněn zpracovávat osobní údaje dle této smlouvy pouze a výlučně po dobu účinnosti této smlouvy. </w:t>
      </w:r>
    </w:p>
    <w:p w14:paraId="53513CA5"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oprávněn zpracovávat osobní údaje pouze za účelem plnění svých povinností dle této smlouvy.</w:t>
      </w:r>
    </w:p>
    <w:p w14:paraId="6E905D28"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je povinen se při zpracování osobních údajů řídit výslovnými pokyny Správce, budou-li mu takové uděleny, ať již ústní či písemnou formou. Za písemnou formu se považuje i elektronická komunikace, včetně emailu. Dodavatel je povinen neprodleně Správce informovat, pokud dle jeho názoru udělený pokyn Správce porušuje Nařízení nebo jiné předpisy na ochranu osobních údajů. </w:t>
      </w:r>
    </w:p>
    <w:p w14:paraId="3352B1DB"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067DEED0"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 xml:space="preserve">Dodavatel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14:paraId="283F4348"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písemně seznámit Správce s jakýmkoliv podezřením na porušení nebo skutečným porušením bezpečnosti zpracování osobních údajů podle ustanovení této smlouvy, např.: jakoukoliv odchylkou od udělených pokynů, odchylkou od sjednaného přístupu pro Správce, plánovaným zveřejněním, upgradem, testy apod., kterými může dojít k úpravě nebo změně zabezpečení nebo zpracování osobních údajů, jakýmkoliv podezřením z porušení důvěrnosti, jakýmkoliv podezřením z náhodného či nezákonného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1E04F0F5"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není oprávněn, ve smyslu čl. 28 Nařízení, zapojit do zpracování osobních údajů dalšího zpracovatele (zákaz řetězení zpracovatelů).</w:t>
      </w:r>
    </w:p>
    <w:p w14:paraId="3E9CABA3"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t>Dodavatel je povinen a zavazuje se k veškeré součinnosti se Správcem, o kterou bude požádán v souvislosti se zpracováním osobních údajů nebo která mu přímo vyplývá z Nařízení. Dodavatel je povinen na vyžádání zpřístupnit Správci svá písemná technická a organizační bezpečnostní opatření a umožnit mu případnou kontrolu dodržování předložených technických a organizačních bezpečnostních opatření.</w:t>
      </w:r>
    </w:p>
    <w:p w14:paraId="1B7174BE" w14:textId="77777777" w:rsidR="00E33EF4" w:rsidRPr="007428CA" w:rsidRDefault="00E33EF4" w:rsidP="000D5E87">
      <w:pPr>
        <w:pStyle w:val="Default"/>
        <w:numPr>
          <w:ilvl w:val="0"/>
          <w:numId w:val="78"/>
        </w:numPr>
        <w:spacing w:before="240"/>
        <w:jc w:val="both"/>
        <w:rPr>
          <w:rFonts w:asciiTheme="minorHAnsi" w:hAnsiTheme="minorHAnsi"/>
          <w:sz w:val="22"/>
          <w:szCs w:val="22"/>
        </w:rPr>
      </w:pPr>
      <w:r w:rsidRPr="007428CA">
        <w:rPr>
          <w:rFonts w:asciiTheme="minorHAnsi" w:hAnsiTheme="minorHAnsi"/>
          <w:sz w:val="22"/>
          <w:szCs w:val="22"/>
        </w:rPr>
        <w:lastRenderedPageBreak/>
        <w:t xml:space="preserve">Po skončení účinnosti této smlouvy je dodavatel povinen všechny osobní údaje, které má v držení vymazat, a pokud je dosud nepředal Správci, předat je Správci a dále vymazat všechny existující kopie. Povinnost uvedená v tomto článku neplatí, stanoví-li právní předpis EU, případně vnitrostátní právní předpis Zpracovateli osobní údaje ukládat i po skončení účinnosti této smlouvy. </w:t>
      </w:r>
    </w:p>
    <w:p w14:paraId="6A985F68" w14:textId="77777777" w:rsidR="00B16B5F" w:rsidRPr="00E4465A" w:rsidRDefault="00B16B5F" w:rsidP="003C7106">
      <w:pPr>
        <w:widowControl/>
        <w:suppressAutoHyphens w:val="0"/>
        <w:autoSpaceDN/>
        <w:textAlignment w:val="auto"/>
        <w:rPr>
          <w:rFonts w:asciiTheme="minorHAnsi" w:hAnsiTheme="minorHAnsi" w:cs="Arial"/>
          <w:b/>
          <w:smallCaps/>
          <w:kern w:val="0"/>
          <w:sz w:val="28"/>
          <w:szCs w:val="20"/>
        </w:rPr>
      </w:pPr>
    </w:p>
    <w:p w14:paraId="7291166F" w14:textId="77777777" w:rsidR="00AD0875" w:rsidRPr="00E4465A" w:rsidRDefault="00E1456B" w:rsidP="003C7106">
      <w:pPr>
        <w:pStyle w:val="Nadpis1"/>
        <w:suppressAutoHyphens/>
        <w:ind w:left="0" w:firstLine="0"/>
        <w:rPr>
          <w:rFonts w:asciiTheme="minorHAnsi" w:hAnsiTheme="minorHAnsi" w:cs="Arial"/>
        </w:rPr>
      </w:pPr>
      <w:r w:rsidRPr="00E4465A">
        <w:rPr>
          <w:rFonts w:asciiTheme="minorHAnsi" w:hAnsiTheme="minorHAnsi" w:cs="Arial"/>
        </w:rPr>
        <w:t xml:space="preserve"> </w:t>
      </w:r>
      <w:r w:rsidR="00AD0875" w:rsidRPr="00E4465A">
        <w:rPr>
          <w:rFonts w:asciiTheme="minorHAnsi" w:hAnsiTheme="minorHAnsi" w:cs="Arial"/>
        </w:rPr>
        <w:t xml:space="preserve">Trvání </w:t>
      </w:r>
      <w:r w:rsidR="00AF7BAB" w:rsidRPr="00E4465A">
        <w:rPr>
          <w:rFonts w:asciiTheme="minorHAnsi" w:hAnsiTheme="minorHAnsi" w:cs="Arial"/>
        </w:rPr>
        <w:t>Smlouvy</w:t>
      </w:r>
    </w:p>
    <w:p w14:paraId="4316919E" w14:textId="77777777" w:rsidR="00AD0875" w:rsidRPr="00E4465A" w:rsidRDefault="00AD0875" w:rsidP="000D5E87">
      <w:pPr>
        <w:pStyle w:val="Nadpis2"/>
        <w:numPr>
          <w:ilvl w:val="0"/>
          <w:numId w:val="9"/>
        </w:numPr>
        <w:suppressAutoHyphens/>
        <w:spacing w:before="240" w:after="0"/>
        <w:ind w:left="426" w:hanging="426"/>
        <w:rPr>
          <w:rFonts w:asciiTheme="minorHAnsi" w:hAnsiTheme="minorHAnsi" w:cs="Arial"/>
          <w:szCs w:val="22"/>
        </w:rPr>
      </w:pPr>
      <w:r w:rsidRPr="00E4465A">
        <w:rPr>
          <w:rFonts w:asciiTheme="minorHAnsi" w:hAnsiTheme="minorHAnsi" w:cs="Arial"/>
          <w:szCs w:val="22"/>
        </w:rPr>
        <w:t xml:space="preserve">Tato </w:t>
      </w:r>
      <w:r w:rsidR="00AF7BAB" w:rsidRPr="00E4465A">
        <w:rPr>
          <w:rFonts w:asciiTheme="minorHAnsi" w:hAnsiTheme="minorHAnsi" w:cs="Arial"/>
          <w:szCs w:val="22"/>
        </w:rPr>
        <w:t>Smlouva</w:t>
      </w:r>
      <w:r w:rsidRPr="00E4465A">
        <w:rPr>
          <w:rFonts w:asciiTheme="minorHAnsi" w:hAnsiTheme="minorHAnsi" w:cs="Arial"/>
          <w:szCs w:val="22"/>
        </w:rPr>
        <w:t xml:space="preserve"> se uzavírá na dobu </w:t>
      </w:r>
      <w:r w:rsidR="00E1456B" w:rsidRPr="00E4465A">
        <w:rPr>
          <w:rFonts w:asciiTheme="minorHAnsi" w:hAnsiTheme="minorHAnsi" w:cs="Arial"/>
          <w:szCs w:val="22"/>
        </w:rPr>
        <w:t xml:space="preserve">určitou </w:t>
      </w:r>
      <w:r w:rsidR="000E0738">
        <w:rPr>
          <w:rFonts w:asciiTheme="minorHAnsi" w:hAnsiTheme="minorHAnsi" w:cs="Arial"/>
          <w:szCs w:val="22"/>
        </w:rPr>
        <w:t>do vypořádání všech práv a povinností vyplývajících z této smlouvy</w:t>
      </w:r>
      <w:r w:rsidRPr="00E4465A">
        <w:rPr>
          <w:rFonts w:asciiTheme="minorHAnsi" w:hAnsiTheme="minorHAnsi" w:cs="Arial"/>
          <w:szCs w:val="22"/>
        </w:rPr>
        <w:t>.</w:t>
      </w:r>
    </w:p>
    <w:p w14:paraId="53DD2673" w14:textId="77777777" w:rsidR="00AD0875" w:rsidRPr="00E4465A" w:rsidRDefault="00AD0875" w:rsidP="000D5E87">
      <w:pPr>
        <w:pStyle w:val="Nadpis2"/>
        <w:numPr>
          <w:ilvl w:val="0"/>
          <w:numId w:val="9"/>
        </w:numPr>
        <w:suppressAutoHyphens/>
        <w:spacing w:before="240" w:after="0"/>
        <w:ind w:left="426" w:hanging="426"/>
        <w:rPr>
          <w:rFonts w:asciiTheme="minorHAnsi" w:hAnsiTheme="minorHAnsi" w:cs="Arial"/>
        </w:rPr>
      </w:pPr>
      <w:r w:rsidRPr="00E4465A">
        <w:rPr>
          <w:rFonts w:asciiTheme="minorHAnsi" w:hAnsiTheme="minorHAnsi" w:cs="Arial"/>
        </w:rPr>
        <w:t xml:space="preserve">Platnosti nabývá </w:t>
      </w:r>
      <w:r w:rsidR="00AF7BAB" w:rsidRPr="00E4465A">
        <w:rPr>
          <w:rFonts w:asciiTheme="minorHAnsi" w:hAnsiTheme="minorHAnsi" w:cs="Arial"/>
        </w:rPr>
        <w:t>Smlouva</w:t>
      </w:r>
      <w:r w:rsidRPr="00E4465A">
        <w:rPr>
          <w:rFonts w:asciiTheme="minorHAnsi" w:hAnsiTheme="minorHAnsi" w:cs="Arial"/>
        </w:rPr>
        <w:t xml:space="preserve"> dnem podpisu oběma smluvními stranami.</w:t>
      </w:r>
    </w:p>
    <w:p w14:paraId="6618F1A0" w14:textId="77777777" w:rsidR="00AD0875" w:rsidRPr="00E4465A" w:rsidRDefault="000E0738" w:rsidP="000D5E87">
      <w:pPr>
        <w:pStyle w:val="Nadpis2"/>
        <w:numPr>
          <w:ilvl w:val="0"/>
          <w:numId w:val="9"/>
        </w:numPr>
        <w:suppressAutoHyphens/>
        <w:spacing w:before="240" w:after="0"/>
        <w:ind w:left="426" w:hanging="426"/>
        <w:rPr>
          <w:rFonts w:asciiTheme="minorHAnsi" w:hAnsiTheme="minorHAnsi" w:cs="Arial"/>
          <w:szCs w:val="22"/>
        </w:rPr>
      </w:pPr>
      <w:r>
        <w:rPr>
          <w:rFonts w:asciiTheme="minorHAnsi" w:hAnsiTheme="minorHAnsi" w:cs="Arial"/>
          <w:szCs w:val="22"/>
        </w:rPr>
        <w:t>Objednatel je</w:t>
      </w:r>
      <w:r w:rsidR="00AD0875" w:rsidRPr="00E4465A">
        <w:rPr>
          <w:rFonts w:asciiTheme="minorHAnsi" w:hAnsiTheme="minorHAnsi" w:cs="Arial"/>
          <w:szCs w:val="22"/>
        </w:rPr>
        <w:t xml:space="preserve"> oprávněn ukončit </w:t>
      </w:r>
      <w:r w:rsidR="00130247" w:rsidRPr="00E4465A">
        <w:rPr>
          <w:rFonts w:asciiTheme="minorHAnsi" w:hAnsiTheme="minorHAnsi" w:cs="Arial"/>
          <w:szCs w:val="22"/>
        </w:rPr>
        <w:t>S</w:t>
      </w:r>
      <w:r w:rsidR="00AD0875" w:rsidRPr="00E4465A">
        <w:rPr>
          <w:rFonts w:asciiTheme="minorHAnsi" w:hAnsiTheme="minorHAnsi" w:cs="Arial"/>
          <w:szCs w:val="22"/>
        </w:rPr>
        <w:t xml:space="preserve">mlouvu výpovědí </w:t>
      </w:r>
      <w:r>
        <w:rPr>
          <w:rFonts w:asciiTheme="minorHAnsi" w:hAnsiTheme="minorHAnsi" w:cs="Arial"/>
          <w:szCs w:val="22"/>
        </w:rPr>
        <w:t>bez uvedení</w:t>
      </w:r>
      <w:r w:rsidR="00AD0875" w:rsidRPr="00E4465A">
        <w:rPr>
          <w:rFonts w:asciiTheme="minorHAnsi" w:hAnsiTheme="minorHAnsi" w:cs="Arial"/>
          <w:szCs w:val="22"/>
        </w:rPr>
        <w:t xml:space="preserve"> důvodu s tím, že výpovědní </w:t>
      </w:r>
      <w:r w:rsidR="00CA48CA" w:rsidRPr="00E4465A">
        <w:rPr>
          <w:rFonts w:asciiTheme="minorHAnsi" w:hAnsiTheme="minorHAnsi" w:cs="Arial"/>
          <w:szCs w:val="22"/>
        </w:rPr>
        <w:t xml:space="preserve">doba </w:t>
      </w:r>
      <w:r w:rsidR="00AD0875" w:rsidRPr="00E4465A">
        <w:rPr>
          <w:rFonts w:asciiTheme="minorHAnsi" w:hAnsiTheme="minorHAnsi" w:cs="Arial"/>
          <w:szCs w:val="22"/>
        </w:rPr>
        <w:t xml:space="preserve">činí 30 dnů ode dne doručení výpovědi </w:t>
      </w:r>
      <w:r>
        <w:rPr>
          <w:rFonts w:asciiTheme="minorHAnsi" w:hAnsiTheme="minorHAnsi" w:cs="Arial"/>
          <w:szCs w:val="22"/>
        </w:rPr>
        <w:t>Dodavateli</w:t>
      </w:r>
      <w:r w:rsidR="00AD0875" w:rsidRPr="00E4465A">
        <w:rPr>
          <w:rFonts w:asciiTheme="minorHAnsi" w:hAnsiTheme="minorHAnsi" w:cs="Arial"/>
          <w:szCs w:val="22"/>
        </w:rPr>
        <w:t xml:space="preserve">. </w:t>
      </w:r>
    </w:p>
    <w:p w14:paraId="65FA7DE2" w14:textId="77777777" w:rsidR="00AD0875" w:rsidRPr="00E4465A" w:rsidRDefault="00AD0875" w:rsidP="000D5E87">
      <w:pPr>
        <w:pStyle w:val="Default"/>
        <w:numPr>
          <w:ilvl w:val="0"/>
          <w:numId w:val="9"/>
        </w:numPr>
        <w:spacing w:before="240"/>
        <w:ind w:left="426" w:hanging="426"/>
        <w:jc w:val="both"/>
        <w:rPr>
          <w:rFonts w:asciiTheme="minorHAnsi" w:hAnsiTheme="minorHAnsi"/>
          <w:sz w:val="22"/>
          <w:szCs w:val="22"/>
        </w:rPr>
      </w:pPr>
      <w:r w:rsidRPr="00E4465A">
        <w:rPr>
          <w:rFonts w:asciiTheme="minorHAnsi" w:hAnsiTheme="minorHAnsi"/>
          <w:sz w:val="22"/>
          <w:szCs w:val="22"/>
        </w:rPr>
        <w:t xml:space="preserve">V případě, že </w:t>
      </w:r>
      <w:r w:rsidR="005F33EF" w:rsidRPr="00E4465A">
        <w:rPr>
          <w:rFonts w:asciiTheme="minorHAnsi" w:hAnsiTheme="minorHAnsi"/>
          <w:sz w:val="22"/>
          <w:szCs w:val="22"/>
        </w:rPr>
        <w:t>Objednatel</w:t>
      </w:r>
      <w:r w:rsidRPr="00E4465A">
        <w:rPr>
          <w:rFonts w:asciiTheme="minorHAnsi" w:hAnsiTheme="minorHAnsi"/>
          <w:sz w:val="22"/>
          <w:szCs w:val="22"/>
        </w:rPr>
        <w:t xml:space="preserve"> zjistí, že </w:t>
      </w:r>
      <w:r w:rsidR="005F33EF" w:rsidRPr="00E4465A">
        <w:rPr>
          <w:rFonts w:asciiTheme="minorHAnsi" w:hAnsiTheme="minorHAnsi"/>
          <w:sz w:val="22"/>
          <w:szCs w:val="22"/>
        </w:rPr>
        <w:t>Dodavatel</w:t>
      </w:r>
      <w:r w:rsidRPr="00E4465A">
        <w:rPr>
          <w:rFonts w:asciiTheme="minorHAnsi" w:hAnsiTheme="minorHAnsi"/>
          <w:sz w:val="22"/>
          <w:szCs w:val="22"/>
        </w:rPr>
        <w:t xml:space="preserve"> neplní své povinnosti stanovené </w:t>
      </w:r>
      <w:r w:rsidR="00130247" w:rsidRPr="00E4465A">
        <w:rPr>
          <w:rFonts w:asciiTheme="minorHAnsi" w:hAnsiTheme="minorHAnsi"/>
          <w:sz w:val="22"/>
          <w:szCs w:val="22"/>
        </w:rPr>
        <w:t>S</w:t>
      </w:r>
      <w:r w:rsidRPr="00E4465A">
        <w:rPr>
          <w:rFonts w:asciiTheme="minorHAnsi" w:hAnsiTheme="minorHAnsi"/>
          <w:sz w:val="22"/>
          <w:szCs w:val="22"/>
        </w:rPr>
        <w:t xml:space="preserve">mlouvou nebo, že plnění neprovádí řádně, je oprávněn vyzvat </w:t>
      </w:r>
      <w:r w:rsidR="005F33EF" w:rsidRPr="00E4465A">
        <w:rPr>
          <w:rFonts w:asciiTheme="minorHAnsi" w:hAnsiTheme="minorHAnsi"/>
          <w:sz w:val="22"/>
          <w:szCs w:val="22"/>
        </w:rPr>
        <w:t>Dodavatel</w:t>
      </w:r>
      <w:r w:rsidRPr="00E4465A">
        <w:rPr>
          <w:rFonts w:asciiTheme="minorHAnsi" w:hAnsiTheme="minorHAnsi"/>
          <w:sz w:val="22"/>
          <w:szCs w:val="22"/>
        </w:rPr>
        <w:t xml:space="preserve">e k nápravě a určit lhůtu k provedení nápravy. V případě, že </w:t>
      </w:r>
      <w:r w:rsidR="005F33EF" w:rsidRPr="00E4465A">
        <w:rPr>
          <w:rFonts w:asciiTheme="minorHAnsi" w:hAnsiTheme="minorHAnsi"/>
          <w:sz w:val="22"/>
          <w:szCs w:val="22"/>
        </w:rPr>
        <w:t>Dodavatel</w:t>
      </w:r>
      <w:r w:rsidRPr="00E4465A">
        <w:rPr>
          <w:rFonts w:asciiTheme="minorHAnsi" w:hAnsiTheme="minorHAnsi"/>
          <w:sz w:val="22"/>
          <w:szCs w:val="22"/>
        </w:rPr>
        <w:t xml:space="preserve"> nezjedná nápravu ani v dodatečné </w:t>
      </w:r>
      <w:r w:rsidR="005F33EF" w:rsidRPr="00E4465A">
        <w:rPr>
          <w:rFonts w:asciiTheme="minorHAnsi" w:hAnsiTheme="minorHAnsi"/>
          <w:sz w:val="22"/>
          <w:szCs w:val="22"/>
        </w:rPr>
        <w:t>Objednatel</w:t>
      </w:r>
      <w:r w:rsidRPr="00E4465A">
        <w:rPr>
          <w:rFonts w:asciiTheme="minorHAnsi" w:hAnsiTheme="minorHAnsi"/>
          <w:sz w:val="22"/>
          <w:szCs w:val="22"/>
        </w:rPr>
        <w:t xml:space="preserve">em stanovené lhůtě v délce alespoň 30 dnů, je </w:t>
      </w:r>
      <w:r w:rsidR="005F33EF" w:rsidRPr="00E4465A">
        <w:rPr>
          <w:rFonts w:asciiTheme="minorHAnsi" w:hAnsiTheme="minorHAnsi"/>
          <w:sz w:val="22"/>
          <w:szCs w:val="22"/>
        </w:rPr>
        <w:t>Objednatel</w:t>
      </w:r>
      <w:r w:rsidRPr="00E4465A">
        <w:rPr>
          <w:rFonts w:asciiTheme="minorHAnsi" w:hAnsiTheme="minorHAnsi"/>
          <w:sz w:val="22"/>
          <w:szCs w:val="22"/>
        </w:rPr>
        <w:t xml:space="preserve"> oprávněn od </w:t>
      </w:r>
      <w:r w:rsidR="00AF7BAB" w:rsidRPr="00E4465A">
        <w:rPr>
          <w:rFonts w:asciiTheme="minorHAnsi" w:hAnsiTheme="minorHAnsi"/>
          <w:sz w:val="22"/>
          <w:szCs w:val="22"/>
        </w:rPr>
        <w:t>Smlouvy</w:t>
      </w:r>
      <w:r w:rsidRPr="00E4465A">
        <w:rPr>
          <w:rFonts w:asciiTheme="minorHAnsi" w:hAnsiTheme="minorHAnsi"/>
          <w:sz w:val="22"/>
          <w:szCs w:val="22"/>
        </w:rPr>
        <w:t xml:space="preserve"> odstoupit.</w:t>
      </w:r>
    </w:p>
    <w:p w14:paraId="55BC437B" w14:textId="77777777" w:rsidR="000D5E87" w:rsidRDefault="000D5E87">
      <w:pPr>
        <w:widowControl/>
        <w:suppressAutoHyphens w:val="0"/>
        <w:autoSpaceDN/>
        <w:textAlignment w:val="auto"/>
        <w:rPr>
          <w:rFonts w:asciiTheme="minorHAnsi" w:hAnsiTheme="minorHAnsi" w:cs="Arial"/>
          <w:b/>
          <w:smallCaps/>
          <w:kern w:val="0"/>
          <w:sz w:val="28"/>
          <w:szCs w:val="20"/>
        </w:rPr>
      </w:pPr>
    </w:p>
    <w:p w14:paraId="3275B39B" w14:textId="77777777" w:rsidR="000D5E87" w:rsidRPr="00E4465A" w:rsidRDefault="000D5E87">
      <w:pPr>
        <w:widowControl/>
        <w:suppressAutoHyphens w:val="0"/>
        <w:autoSpaceDN/>
        <w:textAlignment w:val="auto"/>
        <w:rPr>
          <w:rFonts w:asciiTheme="minorHAnsi" w:hAnsiTheme="minorHAnsi" w:cs="Arial"/>
          <w:b/>
          <w:smallCaps/>
          <w:kern w:val="0"/>
          <w:sz w:val="28"/>
          <w:szCs w:val="20"/>
        </w:rPr>
      </w:pPr>
    </w:p>
    <w:p w14:paraId="687806B1" w14:textId="77777777" w:rsidR="00B03679" w:rsidRPr="00E4465A" w:rsidRDefault="00E1456B" w:rsidP="003C7106">
      <w:pPr>
        <w:pStyle w:val="Nadpis1"/>
        <w:suppressAutoHyphens/>
        <w:ind w:left="0" w:firstLine="0"/>
        <w:rPr>
          <w:rFonts w:asciiTheme="minorHAnsi" w:hAnsiTheme="minorHAnsi" w:cs="Arial"/>
        </w:rPr>
      </w:pPr>
      <w:r w:rsidRPr="00E4465A">
        <w:rPr>
          <w:rFonts w:asciiTheme="minorHAnsi" w:hAnsiTheme="minorHAnsi" w:cs="Arial"/>
        </w:rPr>
        <w:t xml:space="preserve"> </w:t>
      </w:r>
      <w:r w:rsidR="00B03679" w:rsidRPr="00E4465A">
        <w:rPr>
          <w:rFonts w:asciiTheme="minorHAnsi" w:hAnsiTheme="minorHAnsi" w:cs="Arial"/>
        </w:rPr>
        <w:t>Kontaktní osoby</w:t>
      </w:r>
    </w:p>
    <w:p w14:paraId="5FA595C8" w14:textId="77777777" w:rsidR="006062CC" w:rsidRPr="004F3458" w:rsidRDefault="006062CC" w:rsidP="006062CC">
      <w:pPr>
        <w:pStyle w:val="odrkyChar"/>
        <w:spacing w:before="0"/>
        <w:jc w:val="center"/>
        <w:rPr>
          <w:rFonts w:asciiTheme="minorHAnsi" w:hAnsiTheme="minorHAnsi" w:cstheme="minorHAnsi"/>
        </w:rPr>
      </w:pPr>
      <w:r w:rsidRPr="004F3458">
        <w:rPr>
          <w:rFonts w:asciiTheme="minorHAnsi" w:hAnsiTheme="minorHAnsi" w:cstheme="minorHAnsi"/>
          <w:b/>
          <w:bCs/>
        </w:rPr>
        <w:t>Organizace a komunikace</w:t>
      </w:r>
    </w:p>
    <w:p w14:paraId="6E6FFF8E" w14:textId="77777777" w:rsidR="006062CC" w:rsidRPr="004F3458" w:rsidRDefault="006062CC" w:rsidP="006062CC">
      <w:pPr>
        <w:pStyle w:val="odrkyChar"/>
        <w:numPr>
          <w:ilvl w:val="0"/>
          <w:numId w:val="81"/>
        </w:numPr>
        <w:spacing w:before="0"/>
        <w:ind w:left="426" w:hanging="426"/>
        <w:rPr>
          <w:rFonts w:asciiTheme="minorHAnsi" w:hAnsiTheme="minorHAnsi" w:cstheme="minorHAnsi"/>
        </w:rPr>
      </w:pPr>
      <w:r w:rsidRPr="004F3458">
        <w:rPr>
          <w:rFonts w:asciiTheme="minorHAnsi" w:hAnsiTheme="minorHAnsi" w:cstheme="minorHAnsi"/>
        </w:rPr>
        <w:t>V průběhu plnění smlouvy se smluvní strany setkávají v sídle objednatele (nedohodnou-li se kontaktní osoby/zástupci jinak), aby konzultovali průběh plnění. Podrobnosti organizace a komunikace dohodnou smluvní strany na svém prvním jednání. Jednání organizuje zhotovitel, který připravuje podklady pro jednání, vyhotovuje zápisy z jednání, prezenční listiny apod. Originál všech zápisů a listin vzešlých z jednání předává objednateli. Zhotovitel bude při realizaci díla postupovat dle zásad projektového řízení. Ze všech jednání mezi smluvními stranami budou vyhotoveny zápisy. Zápisy vyhotovuje zhotovitel již v průběhu jednání, po jednání je objednatel připomínkuje a obě smluvní strany je odsouhlasí. Všechny dokumenty, které bude zhotovitel zpracovávat, bude objednateli předávat k připomínkování průběžně.</w:t>
      </w:r>
    </w:p>
    <w:p w14:paraId="59ABEBFC" w14:textId="77777777" w:rsidR="006062CC" w:rsidRPr="004F3458" w:rsidRDefault="006062CC" w:rsidP="003C7106">
      <w:pPr>
        <w:rPr>
          <w:rFonts w:asciiTheme="minorHAnsi" w:hAnsiTheme="minorHAnsi" w:cstheme="minorHAnsi"/>
          <w:b/>
          <w:sz w:val="22"/>
          <w:szCs w:val="22"/>
          <w:u w:val="single"/>
        </w:rPr>
      </w:pPr>
    </w:p>
    <w:p w14:paraId="33891710" w14:textId="77777777" w:rsidR="00B03679" w:rsidRPr="004F3458" w:rsidRDefault="00B03679" w:rsidP="00B00F53">
      <w:pPr>
        <w:ind w:firstLine="426"/>
        <w:rPr>
          <w:rFonts w:asciiTheme="minorHAnsi" w:hAnsiTheme="minorHAnsi" w:cstheme="minorHAnsi"/>
          <w:b/>
          <w:sz w:val="22"/>
          <w:szCs w:val="22"/>
          <w:u w:val="single"/>
        </w:rPr>
      </w:pPr>
      <w:r w:rsidRPr="004F3458">
        <w:rPr>
          <w:rFonts w:asciiTheme="minorHAnsi" w:hAnsiTheme="minorHAnsi" w:cstheme="minorHAnsi"/>
          <w:b/>
          <w:sz w:val="22"/>
          <w:szCs w:val="22"/>
          <w:u w:val="single"/>
        </w:rPr>
        <w:t xml:space="preserve">Za </w:t>
      </w:r>
      <w:r w:rsidR="00995ABC" w:rsidRPr="004F3458">
        <w:rPr>
          <w:rFonts w:asciiTheme="minorHAnsi" w:hAnsiTheme="minorHAnsi" w:cstheme="minorHAnsi"/>
          <w:b/>
          <w:sz w:val="22"/>
          <w:szCs w:val="22"/>
          <w:u w:val="single"/>
        </w:rPr>
        <w:t>Objednatele</w:t>
      </w:r>
      <w:r w:rsidRPr="004F3458">
        <w:rPr>
          <w:rFonts w:asciiTheme="minorHAnsi" w:hAnsiTheme="minorHAnsi" w:cstheme="minorHAnsi"/>
          <w:b/>
          <w:sz w:val="22"/>
          <w:szCs w:val="22"/>
          <w:u w:val="single"/>
        </w:rPr>
        <w:t>:</w:t>
      </w:r>
    </w:p>
    <w:p w14:paraId="2D468599" w14:textId="77777777"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t>zástupci - ve věcech technických:</w:t>
      </w:r>
    </w:p>
    <w:p w14:paraId="05800EAF" w14:textId="7C96C42F" w:rsidR="006062CC" w:rsidRPr="004F3458" w:rsidRDefault="006F4023" w:rsidP="00B00F5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2DB96D05" w14:textId="51D885F6" w:rsidR="006F4023"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7A98032F" w14:textId="77777777" w:rsidR="006F4023" w:rsidRPr="004F3458" w:rsidRDefault="006F4023" w:rsidP="006F4023">
      <w:pPr>
        <w:pStyle w:val="Zkladntext0"/>
        <w:spacing w:after="0" w:line="240" w:lineRule="auto"/>
        <w:ind w:firstLine="352"/>
        <w:jc w:val="both"/>
        <w:rPr>
          <w:rFonts w:asciiTheme="minorHAnsi" w:hAnsiTheme="minorHAnsi" w:cstheme="minorHAnsi"/>
          <w:sz w:val="22"/>
          <w:szCs w:val="22"/>
        </w:rPr>
      </w:pPr>
    </w:p>
    <w:p w14:paraId="0E41AFE3" w14:textId="77777777"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t>zástupci - kontaktní osoby ve věcech smluvních:</w:t>
      </w:r>
    </w:p>
    <w:p w14:paraId="3AECD4AC" w14:textId="0114EFAB" w:rsidR="006F4023"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1B3B20E8" w14:textId="77777777" w:rsidR="006F4023" w:rsidRPr="004F3458" w:rsidRDefault="006F4023" w:rsidP="006F4023">
      <w:pPr>
        <w:pStyle w:val="Zkladntext0"/>
        <w:spacing w:after="0" w:line="240" w:lineRule="auto"/>
        <w:ind w:firstLine="352"/>
        <w:jc w:val="both"/>
        <w:rPr>
          <w:rFonts w:asciiTheme="minorHAnsi" w:hAnsiTheme="minorHAnsi" w:cstheme="minorHAnsi"/>
          <w:sz w:val="22"/>
          <w:szCs w:val="22"/>
        </w:rPr>
      </w:pPr>
    </w:p>
    <w:p w14:paraId="2D8E54E7" w14:textId="50450679"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t>zástupci - ve věcech uživatelských:</w:t>
      </w:r>
    </w:p>
    <w:p w14:paraId="48EE22CB" w14:textId="77777777" w:rsidR="006F4023" w:rsidRPr="004F3458"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72B9A6B3" w14:textId="626B2504" w:rsidR="006F4023"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4377E2CB" w14:textId="77777777" w:rsidR="006F4023" w:rsidRDefault="006F4023" w:rsidP="006F4023">
      <w:pPr>
        <w:pStyle w:val="Zkladntext0"/>
        <w:spacing w:after="0" w:line="240" w:lineRule="auto"/>
        <w:ind w:firstLine="352"/>
        <w:jc w:val="both"/>
        <w:rPr>
          <w:rFonts w:asciiTheme="minorHAnsi" w:hAnsiTheme="minorHAnsi" w:cstheme="minorHAnsi"/>
          <w:sz w:val="22"/>
          <w:szCs w:val="22"/>
        </w:rPr>
      </w:pPr>
    </w:p>
    <w:p w14:paraId="3905B243" w14:textId="77777777" w:rsidR="00B03679" w:rsidRPr="004F3458" w:rsidRDefault="00B03679" w:rsidP="00B00F53">
      <w:pPr>
        <w:tabs>
          <w:tab w:val="left" w:pos="3828"/>
        </w:tabs>
        <w:ind w:firstLine="426"/>
        <w:rPr>
          <w:rFonts w:asciiTheme="minorHAnsi" w:hAnsiTheme="minorHAnsi" w:cstheme="minorHAnsi"/>
          <w:b/>
          <w:sz w:val="22"/>
          <w:szCs w:val="22"/>
          <w:u w:val="single"/>
        </w:rPr>
      </w:pPr>
      <w:r w:rsidRPr="004F3458">
        <w:rPr>
          <w:rFonts w:asciiTheme="minorHAnsi" w:hAnsiTheme="minorHAnsi" w:cstheme="minorHAnsi"/>
          <w:b/>
          <w:sz w:val="22"/>
          <w:szCs w:val="22"/>
          <w:u w:val="single"/>
        </w:rPr>
        <w:t xml:space="preserve">Za </w:t>
      </w:r>
      <w:r w:rsidR="005F33EF" w:rsidRPr="004F3458">
        <w:rPr>
          <w:rFonts w:asciiTheme="minorHAnsi" w:hAnsiTheme="minorHAnsi" w:cstheme="minorHAnsi"/>
          <w:b/>
          <w:sz w:val="22"/>
          <w:szCs w:val="22"/>
          <w:u w:val="single"/>
        </w:rPr>
        <w:t>Dodavatel</w:t>
      </w:r>
      <w:r w:rsidRPr="004F3458">
        <w:rPr>
          <w:rFonts w:asciiTheme="minorHAnsi" w:hAnsiTheme="minorHAnsi" w:cstheme="minorHAnsi"/>
          <w:b/>
          <w:sz w:val="22"/>
          <w:szCs w:val="22"/>
          <w:u w:val="single"/>
        </w:rPr>
        <w:t>e:</w:t>
      </w:r>
    </w:p>
    <w:p w14:paraId="2A948EA1" w14:textId="77777777"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t>zástupci - ve věcech technických:</w:t>
      </w:r>
    </w:p>
    <w:p w14:paraId="62AE3A19" w14:textId="77777777" w:rsidR="006F4023" w:rsidRPr="004F3458"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50F7C1B3" w14:textId="7087145A" w:rsidR="006F4023"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0924BDE7" w14:textId="5139803C" w:rsidR="006F4023" w:rsidRDefault="006F4023" w:rsidP="006F4023">
      <w:pPr>
        <w:pStyle w:val="Zkladntext0"/>
        <w:spacing w:after="0" w:line="240" w:lineRule="auto"/>
        <w:ind w:firstLine="352"/>
        <w:jc w:val="both"/>
        <w:rPr>
          <w:rFonts w:asciiTheme="minorHAnsi" w:hAnsiTheme="minorHAnsi" w:cstheme="minorHAnsi"/>
          <w:sz w:val="22"/>
          <w:szCs w:val="22"/>
        </w:rPr>
      </w:pPr>
    </w:p>
    <w:p w14:paraId="25F9638D" w14:textId="77777777" w:rsidR="006F4023" w:rsidRDefault="006F4023" w:rsidP="006F4023">
      <w:pPr>
        <w:pStyle w:val="Zkladntext0"/>
        <w:spacing w:after="0" w:line="240" w:lineRule="auto"/>
        <w:ind w:firstLine="352"/>
        <w:jc w:val="both"/>
        <w:rPr>
          <w:rFonts w:asciiTheme="minorHAnsi" w:hAnsiTheme="minorHAnsi" w:cstheme="minorHAnsi"/>
          <w:sz w:val="22"/>
          <w:szCs w:val="22"/>
        </w:rPr>
      </w:pPr>
    </w:p>
    <w:p w14:paraId="25DBD3B8" w14:textId="77777777"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lastRenderedPageBreak/>
        <w:t>zástupci - kontaktní osoby ve věcech smluvních:</w:t>
      </w:r>
    </w:p>
    <w:p w14:paraId="08F72D4F" w14:textId="77777777" w:rsidR="006F4023" w:rsidRDefault="006F4023" w:rsidP="006F4023">
      <w:pPr>
        <w:pStyle w:val="Zkladntext0"/>
        <w:spacing w:after="0" w:line="240" w:lineRule="auto"/>
        <w:ind w:firstLine="352"/>
        <w:jc w:val="both"/>
        <w:rPr>
          <w:rFonts w:asciiTheme="minorHAnsi" w:hAnsiTheme="minorHAnsi" w:cstheme="minorHAnsi"/>
          <w:sz w:val="22"/>
          <w:szCs w:val="22"/>
        </w:rPr>
      </w:pPr>
      <w:r>
        <w:rPr>
          <w:rFonts w:asciiTheme="minorHAnsi" w:hAnsiTheme="minorHAnsi" w:cstheme="minorHAnsi"/>
          <w:sz w:val="22"/>
          <w:szCs w:val="22"/>
        </w:rPr>
        <w:t>XXXX</w:t>
      </w:r>
    </w:p>
    <w:p w14:paraId="7D55F077" w14:textId="42DBE544" w:rsidR="004444EB" w:rsidRPr="006F4023" w:rsidRDefault="004444EB" w:rsidP="006F4023">
      <w:pPr>
        <w:pStyle w:val="Zkladntext0"/>
        <w:spacing w:after="0" w:line="240" w:lineRule="auto"/>
        <w:ind w:firstLine="352"/>
        <w:jc w:val="both"/>
        <w:rPr>
          <w:rFonts w:asciiTheme="minorHAnsi" w:hAnsiTheme="minorHAnsi" w:cstheme="minorHAnsi"/>
          <w:sz w:val="22"/>
          <w:szCs w:val="22"/>
        </w:rPr>
      </w:pPr>
      <w:r w:rsidRPr="004F3458">
        <w:rPr>
          <w:rFonts w:asciiTheme="minorHAnsi" w:hAnsiTheme="minorHAnsi" w:cstheme="minorHAnsi"/>
          <w:color w:val="000000"/>
          <w:sz w:val="22"/>
          <w:szCs w:val="22"/>
        </w:rPr>
        <w:tab/>
      </w:r>
    </w:p>
    <w:p w14:paraId="64F6FA87" w14:textId="77777777" w:rsidR="006062CC" w:rsidRPr="004F3458" w:rsidRDefault="006062CC" w:rsidP="00B00F53">
      <w:pPr>
        <w:pStyle w:val="Normlnweb"/>
        <w:ind w:firstLine="426"/>
        <w:rPr>
          <w:rFonts w:asciiTheme="minorHAnsi" w:hAnsiTheme="minorHAnsi" w:cstheme="minorHAnsi"/>
          <w:sz w:val="22"/>
          <w:szCs w:val="22"/>
        </w:rPr>
      </w:pPr>
      <w:r w:rsidRPr="004F3458">
        <w:rPr>
          <w:rFonts w:asciiTheme="minorHAnsi" w:hAnsiTheme="minorHAnsi" w:cstheme="minorHAnsi"/>
          <w:sz w:val="22"/>
          <w:szCs w:val="22"/>
        </w:rPr>
        <w:t>zástupci - ve věcech uživatelských:</w:t>
      </w:r>
    </w:p>
    <w:p w14:paraId="71F607D9" w14:textId="48150415" w:rsidR="004444EB" w:rsidRPr="006F4023" w:rsidRDefault="006F4023" w:rsidP="006F4023">
      <w:pPr>
        <w:pStyle w:val="Zkladntext0"/>
        <w:spacing w:after="0" w:line="240" w:lineRule="auto"/>
        <w:ind w:firstLine="352"/>
        <w:jc w:val="both"/>
        <w:rPr>
          <w:rStyle w:val="Hypertextovodkaz"/>
          <w:rFonts w:asciiTheme="minorHAnsi" w:hAnsiTheme="minorHAnsi" w:cstheme="minorHAnsi"/>
          <w:color w:val="auto"/>
          <w:sz w:val="22"/>
          <w:szCs w:val="22"/>
          <w:u w:val="none"/>
        </w:rPr>
      </w:pPr>
      <w:r>
        <w:rPr>
          <w:rFonts w:asciiTheme="minorHAnsi" w:hAnsiTheme="minorHAnsi" w:cstheme="minorHAnsi"/>
          <w:sz w:val="22"/>
          <w:szCs w:val="22"/>
        </w:rPr>
        <w:t>XXXX</w:t>
      </w:r>
      <w:r w:rsidR="004444EB" w:rsidRPr="004F3458">
        <w:rPr>
          <w:rFonts w:asciiTheme="minorHAnsi" w:hAnsiTheme="minorHAnsi" w:cstheme="minorHAnsi"/>
          <w:color w:val="404040"/>
          <w:sz w:val="22"/>
          <w:szCs w:val="22"/>
        </w:rPr>
        <w:tab/>
      </w:r>
    </w:p>
    <w:p w14:paraId="069804E0" w14:textId="77777777" w:rsidR="004444EB" w:rsidRPr="004F3458" w:rsidRDefault="004444EB" w:rsidP="003C7106">
      <w:pPr>
        <w:tabs>
          <w:tab w:val="left" w:pos="3119"/>
        </w:tabs>
        <w:rPr>
          <w:rStyle w:val="Hypertextovodkaz"/>
          <w:rFonts w:asciiTheme="minorHAnsi" w:hAnsiTheme="minorHAnsi" w:cstheme="minorHAnsi"/>
          <w:sz w:val="22"/>
          <w:szCs w:val="22"/>
        </w:rPr>
      </w:pPr>
    </w:p>
    <w:p w14:paraId="2AA8B278" w14:textId="7E2B88CD" w:rsidR="004F3458" w:rsidRPr="004F3458" w:rsidRDefault="006062CC" w:rsidP="004F3458">
      <w:pPr>
        <w:pStyle w:val="Normlnweb"/>
        <w:ind w:left="440"/>
        <w:jc w:val="both"/>
        <w:rPr>
          <w:rFonts w:asciiTheme="minorHAnsi" w:hAnsiTheme="minorHAnsi" w:cstheme="minorHAnsi"/>
          <w:sz w:val="22"/>
          <w:szCs w:val="22"/>
        </w:rPr>
      </w:pPr>
      <w:r w:rsidRPr="004F3458">
        <w:rPr>
          <w:rFonts w:asciiTheme="minorHAnsi" w:hAnsiTheme="minorHAnsi" w:cstheme="minorHAnsi"/>
          <w:sz w:val="22"/>
          <w:szCs w:val="22"/>
        </w:rPr>
        <w:t>Pokud zástupci kontaktní osoby ve věcech technických nedosáhnou shody ohledně řešení problému při plnění této smlouvy, postoupí se problém k řešení zástupcům - kontaktním osobám ve věcech smluvních. Pokud ani zástupci - kontaktní osoby ve věcech smluvních nedosáhnou shody ohledně řešení takového problému, postoupí se problém k řešení na úroveň vyššího managementu smluvních stran.</w:t>
      </w:r>
    </w:p>
    <w:p w14:paraId="5839B958" w14:textId="77777777" w:rsidR="006062CC" w:rsidRPr="004F3458" w:rsidRDefault="006062CC" w:rsidP="006062CC">
      <w:pPr>
        <w:pStyle w:val="odrkyChar"/>
        <w:numPr>
          <w:ilvl w:val="0"/>
          <w:numId w:val="81"/>
        </w:numPr>
        <w:ind w:left="440" w:hanging="440"/>
        <w:rPr>
          <w:rFonts w:asciiTheme="minorHAnsi" w:hAnsiTheme="minorHAnsi" w:cstheme="minorHAnsi"/>
        </w:rPr>
      </w:pPr>
      <w:r w:rsidRPr="004F3458">
        <w:rPr>
          <w:rFonts w:asciiTheme="minorHAnsi" w:hAnsiTheme="minorHAnsi" w:cstheme="minorHAnsi"/>
        </w:rPr>
        <w:t xml:space="preserve">Pokud dojde ke změně v kontaktních údajích uvedených v odstavci </w:t>
      </w:r>
      <w:r w:rsidR="003F2DD7" w:rsidRPr="004F3458">
        <w:rPr>
          <w:rFonts w:asciiTheme="minorHAnsi" w:hAnsiTheme="minorHAnsi" w:cstheme="minorHAnsi"/>
          <w:lang w:val="cs-CZ"/>
        </w:rPr>
        <w:t>1</w:t>
      </w:r>
      <w:r w:rsidRPr="004F3458">
        <w:rPr>
          <w:rFonts w:asciiTheme="minorHAnsi" w:hAnsiTheme="minorHAnsi" w:cstheme="minorHAnsi"/>
        </w:rPr>
        <w:t xml:space="preserve"> tohoto článku, jsou smluvní strany povinny změnu písemně oznámit druhé smluvní straně, a to předem nebo nejpozději bezodkladně poté, co ke změně dojde. Za dostačující formu oznámení změny je považováno zaslání e-mailu kontaktní osobě druhé smluvní strany ve věcech smluvních, která je povinna obdržení e-mailu do 2 pracovních dnů potvrdit. V případě změny v kontaktních údajích uvedených v tomto odstavci není třeba uzavírat dodatek ke smlouvě.</w:t>
      </w:r>
    </w:p>
    <w:p w14:paraId="39884B79" w14:textId="77777777" w:rsidR="006062CC" w:rsidRDefault="006062CC" w:rsidP="003C7106">
      <w:pPr>
        <w:tabs>
          <w:tab w:val="left" w:pos="3119"/>
        </w:tabs>
        <w:rPr>
          <w:rStyle w:val="Hypertextovodkaz"/>
          <w:rFonts w:asciiTheme="minorHAnsi" w:hAnsiTheme="minorHAnsi" w:cs="Arial"/>
          <w:sz w:val="22"/>
          <w:szCs w:val="22"/>
        </w:rPr>
      </w:pPr>
    </w:p>
    <w:p w14:paraId="3CC42704" w14:textId="77777777" w:rsidR="000D5E87" w:rsidRDefault="000D5E87" w:rsidP="003C7106">
      <w:pPr>
        <w:tabs>
          <w:tab w:val="left" w:pos="3119"/>
        </w:tabs>
        <w:rPr>
          <w:rStyle w:val="Hypertextovodkaz"/>
          <w:rFonts w:asciiTheme="minorHAnsi" w:hAnsiTheme="minorHAnsi" w:cs="Arial"/>
          <w:sz w:val="22"/>
          <w:szCs w:val="22"/>
        </w:rPr>
      </w:pPr>
    </w:p>
    <w:p w14:paraId="395B3D43" w14:textId="77777777" w:rsidR="00AD0875" w:rsidRPr="00E4465A" w:rsidRDefault="00AD0875" w:rsidP="003C7106">
      <w:pPr>
        <w:pStyle w:val="Nadpis1"/>
        <w:suppressAutoHyphens/>
        <w:ind w:left="0" w:firstLine="0"/>
        <w:rPr>
          <w:rFonts w:asciiTheme="minorHAnsi" w:hAnsiTheme="minorHAnsi" w:cs="Arial"/>
        </w:rPr>
      </w:pPr>
      <w:r w:rsidRPr="00E4465A">
        <w:rPr>
          <w:rFonts w:asciiTheme="minorHAnsi" w:hAnsiTheme="minorHAnsi" w:cs="Arial"/>
        </w:rPr>
        <w:t>Závěrečná ustanovení</w:t>
      </w:r>
    </w:p>
    <w:p w14:paraId="7C4A0A54" w14:textId="77777777" w:rsidR="00AD0875" w:rsidRPr="00E4465A" w:rsidRDefault="00AD0875" w:rsidP="004F3458">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Tato </w:t>
      </w:r>
      <w:r w:rsidR="00AF7BAB" w:rsidRPr="00E4465A">
        <w:rPr>
          <w:rFonts w:asciiTheme="minorHAnsi" w:hAnsiTheme="minorHAnsi"/>
          <w:sz w:val="22"/>
          <w:szCs w:val="22"/>
        </w:rPr>
        <w:t>Smlouva</w:t>
      </w:r>
      <w:r w:rsidRPr="00E4465A">
        <w:rPr>
          <w:rFonts w:asciiTheme="minorHAnsi" w:hAnsiTheme="minorHAnsi"/>
          <w:sz w:val="22"/>
          <w:szCs w:val="22"/>
        </w:rPr>
        <w:t xml:space="preserve"> je vyhotovena ve </w:t>
      </w:r>
      <w:r w:rsidR="00D305AF">
        <w:rPr>
          <w:rFonts w:asciiTheme="minorHAnsi" w:hAnsiTheme="minorHAnsi"/>
          <w:sz w:val="22"/>
          <w:szCs w:val="22"/>
        </w:rPr>
        <w:t>4</w:t>
      </w:r>
      <w:r w:rsidR="0097181E" w:rsidRPr="00E4465A">
        <w:rPr>
          <w:rFonts w:asciiTheme="minorHAnsi" w:hAnsiTheme="minorHAnsi"/>
          <w:sz w:val="22"/>
          <w:szCs w:val="22"/>
        </w:rPr>
        <w:t xml:space="preserve"> (</w:t>
      </w:r>
      <w:r w:rsidR="00D305AF">
        <w:rPr>
          <w:rFonts w:asciiTheme="minorHAnsi" w:hAnsiTheme="minorHAnsi"/>
          <w:sz w:val="22"/>
          <w:szCs w:val="22"/>
        </w:rPr>
        <w:t>čtyřech</w:t>
      </w:r>
      <w:r w:rsidR="0097181E" w:rsidRPr="00E4465A">
        <w:rPr>
          <w:rFonts w:asciiTheme="minorHAnsi" w:hAnsiTheme="minorHAnsi"/>
          <w:sz w:val="22"/>
          <w:szCs w:val="22"/>
        </w:rPr>
        <w:t xml:space="preserve">) </w:t>
      </w:r>
      <w:r w:rsidRPr="00E4465A">
        <w:rPr>
          <w:rFonts w:asciiTheme="minorHAnsi" w:hAnsiTheme="minorHAnsi"/>
          <w:sz w:val="22"/>
          <w:szCs w:val="22"/>
        </w:rPr>
        <w:t xml:space="preserve">stejnopisech s platností originálu, z nichž </w:t>
      </w:r>
      <w:r w:rsidR="00FD21E6" w:rsidRPr="00E4465A">
        <w:rPr>
          <w:rFonts w:asciiTheme="minorHAnsi" w:hAnsiTheme="minorHAnsi"/>
          <w:sz w:val="22"/>
          <w:szCs w:val="22"/>
        </w:rPr>
        <w:t xml:space="preserve">Dodavatel </w:t>
      </w:r>
      <w:r w:rsidRPr="00E4465A">
        <w:rPr>
          <w:rFonts w:asciiTheme="minorHAnsi" w:hAnsiTheme="minorHAnsi"/>
          <w:sz w:val="22"/>
          <w:szCs w:val="22"/>
        </w:rPr>
        <w:t>obdrží 1 (jeden) stejnopis</w:t>
      </w:r>
      <w:r w:rsidR="00FD21E6" w:rsidRPr="00E4465A">
        <w:rPr>
          <w:rFonts w:asciiTheme="minorHAnsi" w:hAnsiTheme="minorHAnsi"/>
          <w:sz w:val="22"/>
          <w:szCs w:val="22"/>
        </w:rPr>
        <w:t xml:space="preserve"> a Objednatel </w:t>
      </w:r>
      <w:r w:rsidR="00D305AF">
        <w:rPr>
          <w:rFonts w:asciiTheme="minorHAnsi" w:hAnsiTheme="minorHAnsi"/>
          <w:sz w:val="22"/>
          <w:szCs w:val="22"/>
        </w:rPr>
        <w:t>3</w:t>
      </w:r>
      <w:r w:rsidR="00FD21E6" w:rsidRPr="00E4465A">
        <w:rPr>
          <w:rFonts w:asciiTheme="minorHAnsi" w:hAnsiTheme="minorHAnsi"/>
          <w:sz w:val="22"/>
          <w:szCs w:val="22"/>
        </w:rPr>
        <w:t xml:space="preserve"> (</w:t>
      </w:r>
      <w:r w:rsidR="00D305AF">
        <w:rPr>
          <w:rFonts w:asciiTheme="minorHAnsi" w:hAnsiTheme="minorHAnsi"/>
          <w:sz w:val="22"/>
          <w:szCs w:val="22"/>
        </w:rPr>
        <w:t>tři</w:t>
      </w:r>
      <w:r w:rsidR="00FD21E6" w:rsidRPr="00E4465A">
        <w:rPr>
          <w:rFonts w:asciiTheme="minorHAnsi" w:hAnsiTheme="minorHAnsi"/>
          <w:sz w:val="22"/>
          <w:szCs w:val="22"/>
        </w:rPr>
        <w:t>) stejnopisy</w:t>
      </w:r>
      <w:r w:rsidRPr="00E4465A">
        <w:rPr>
          <w:rFonts w:asciiTheme="minorHAnsi" w:hAnsiTheme="minorHAnsi"/>
          <w:sz w:val="22"/>
          <w:szCs w:val="22"/>
        </w:rPr>
        <w:t>.</w:t>
      </w:r>
    </w:p>
    <w:p w14:paraId="3F7B344C" w14:textId="77777777" w:rsidR="00AD0875" w:rsidRPr="00E4465A" w:rsidRDefault="00AD0875" w:rsidP="004F3458">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Všechny spory, které vzniknou mezi smluvními stranami v souvislosti se </w:t>
      </w:r>
      <w:r w:rsidR="00130247" w:rsidRPr="00E4465A">
        <w:rPr>
          <w:rFonts w:asciiTheme="minorHAnsi" w:hAnsiTheme="minorHAnsi"/>
          <w:sz w:val="22"/>
          <w:szCs w:val="22"/>
        </w:rPr>
        <w:t>S</w:t>
      </w:r>
      <w:r w:rsidRPr="00E4465A">
        <w:rPr>
          <w:rFonts w:asciiTheme="minorHAnsi" w:hAnsiTheme="minorHAnsi"/>
          <w:sz w:val="22"/>
          <w:szCs w:val="22"/>
        </w:rPr>
        <w:t xml:space="preserve">mlouvou, budou rozhodovány příslušným soudem České republiky; místně příslušným soudem je obecný soud </w:t>
      </w:r>
      <w:r w:rsidR="005F33EF" w:rsidRPr="00E4465A">
        <w:rPr>
          <w:rFonts w:asciiTheme="minorHAnsi" w:hAnsiTheme="minorHAnsi"/>
          <w:sz w:val="22"/>
          <w:szCs w:val="22"/>
        </w:rPr>
        <w:t>Objednatel</w:t>
      </w:r>
      <w:r w:rsidRPr="00E4465A">
        <w:rPr>
          <w:rFonts w:asciiTheme="minorHAnsi" w:hAnsiTheme="minorHAnsi"/>
          <w:sz w:val="22"/>
          <w:szCs w:val="22"/>
        </w:rPr>
        <w:t>e</w:t>
      </w:r>
      <w:r w:rsidR="002A2703" w:rsidRPr="00E4465A">
        <w:rPr>
          <w:rFonts w:asciiTheme="minorHAnsi" w:hAnsiTheme="minorHAnsi"/>
          <w:sz w:val="22"/>
          <w:szCs w:val="22"/>
        </w:rPr>
        <w:t xml:space="preserve"> ve věcech spadajících do věcné příslušnosti okresních soudů, resp. krajský soud,</w:t>
      </w:r>
      <w:r w:rsidR="00EF2A0D" w:rsidRPr="00E4465A">
        <w:rPr>
          <w:rFonts w:asciiTheme="minorHAnsi" w:hAnsiTheme="minorHAnsi"/>
          <w:sz w:val="22"/>
          <w:szCs w:val="22"/>
        </w:rPr>
        <w:t xml:space="preserve"> v</w:t>
      </w:r>
      <w:r w:rsidR="002A2703" w:rsidRPr="00E4465A">
        <w:rPr>
          <w:rFonts w:asciiTheme="minorHAnsi" w:hAnsiTheme="minorHAnsi"/>
          <w:sz w:val="22"/>
          <w:szCs w:val="22"/>
        </w:rPr>
        <w:t xml:space="preserve"> jehož obvodu se nachází obecný soud Objednatele</w:t>
      </w:r>
      <w:r w:rsidR="00EF2A0D" w:rsidRPr="00E4465A">
        <w:rPr>
          <w:rFonts w:asciiTheme="minorHAnsi" w:hAnsiTheme="minorHAnsi"/>
          <w:sz w:val="22"/>
          <w:szCs w:val="22"/>
        </w:rPr>
        <w:t>,</w:t>
      </w:r>
      <w:r w:rsidR="002A2703" w:rsidRPr="00E4465A">
        <w:rPr>
          <w:rFonts w:asciiTheme="minorHAnsi" w:hAnsiTheme="minorHAnsi"/>
          <w:sz w:val="22"/>
          <w:szCs w:val="22"/>
        </w:rPr>
        <w:t xml:space="preserve"> ve věcech spadajících do věcné příslušnosti krajských soudů</w:t>
      </w:r>
      <w:r w:rsidRPr="00E4465A">
        <w:rPr>
          <w:rFonts w:asciiTheme="minorHAnsi" w:hAnsiTheme="minorHAnsi"/>
          <w:sz w:val="22"/>
          <w:szCs w:val="22"/>
        </w:rPr>
        <w:t>.</w:t>
      </w:r>
    </w:p>
    <w:p w14:paraId="74922425" w14:textId="77777777" w:rsidR="00AD0875" w:rsidRPr="00E4465A" w:rsidRDefault="00AD0875" w:rsidP="004F3458">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Změny této </w:t>
      </w:r>
      <w:r w:rsidR="00AF7BAB" w:rsidRPr="00E4465A">
        <w:rPr>
          <w:rFonts w:asciiTheme="minorHAnsi" w:hAnsiTheme="minorHAnsi"/>
          <w:sz w:val="22"/>
          <w:szCs w:val="22"/>
        </w:rPr>
        <w:t>Smlouvy</w:t>
      </w:r>
      <w:r w:rsidRPr="00E4465A">
        <w:rPr>
          <w:rFonts w:asciiTheme="minorHAnsi" w:hAnsiTheme="minorHAnsi"/>
          <w:sz w:val="22"/>
          <w:szCs w:val="22"/>
        </w:rPr>
        <w:t xml:space="preserve"> je možné činit pouze písemnou dohodou ve formě číslovaných dodatků podepsaných oprávněnými zástupci obou smluvních stran.</w:t>
      </w:r>
    </w:p>
    <w:p w14:paraId="0670DE09" w14:textId="77777777" w:rsidR="00CC4532" w:rsidRPr="00CC4532" w:rsidRDefault="00CC4532" w:rsidP="004F3458">
      <w:pPr>
        <w:pStyle w:val="Odstavecseseznamem"/>
        <w:numPr>
          <w:ilvl w:val="0"/>
          <w:numId w:val="8"/>
        </w:numPr>
        <w:spacing w:before="240" w:after="240"/>
        <w:jc w:val="both"/>
        <w:rPr>
          <w:rFonts w:asciiTheme="minorHAnsi" w:hAnsiTheme="minorHAnsi" w:cs="Arial"/>
          <w:color w:val="000000"/>
          <w:sz w:val="22"/>
          <w:szCs w:val="22"/>
        </w:rPr>
      </w:pPr>
      <w:r w:rsidRPr="00CC4532">
        <w:rPr>
          <w:rFonts w:asciiTheme="minorHAnsi" w:hAnsiTheme="minorHAnsi" w:cs="Arial"/>
          <w:color w:val="000000"/>
          <w:sz w:val="22"/>
          <w:szCs w:val="22"/>
        </w:rPr>
        <w:t xml:space="preserve">Smluvní strany se dohodly na tom, že veškeré informace, které se v souvislosti s touto smlouvou sdělily a které nejsou dostupné ve veřejných informačních zdrojích nebo jsou jinak veřejně známé, jsou informacemi důvěrnými. Smluvní strany však současně prohlašují, že žádná část smlouvy nenaplňuje znaky obchodního tajemství dle § 504 zákona č. 89/2012 Sb., občanský zákoník, ve znění pozdějších předpisů. </w:t>
      </w:r>
    </w:p>
    <w:p w14:paraId="33B3C1E3" w14:textId="77777777" w:rsidR="00863CBC" w:rsidRPr="00E4465A" w:rsidRDefault="00AD0875" w:rsidP="004F3458">
      <w:pPr>
        <w:pStyle w:val="Default"/>
        <w:numPr>
          <w:ilvl w:val="0"/>
          <w:numId w:val="8"/>
        </w:numPr>
        <w:ind w:left="426" w:hanging="426"/>
        <w:jc w:val="both"/>
        <w:rPr>
          <w:rFonts w:asciiTheme="minorHAnsi" w:hAnsiTheme="minorHAnsi"/>
          <w:color w:val="auto"/>
          <w:sz w:val="22"/>
          <w:szCs w:val="22"/>
        </w:rPr>
      </w:pPr>
      <w:r w:rsidRPr="00E4465A">
        <w:rPr>
          <w:rFonts w:asciiTheme="minorHAnsi" w:hAnsiTheme="minorHAnsi"/>
          <w:color w:val="auto"/>
          <w:sz w:val="22"/>
          <w:szCs w:val="22"/>
        </w:rPr>
        <w:t xml:space="preserve">Nedílnou součástí této </w:t>
      </w:r>
      <w:r w:rsidR="00AF7BAB" w:rsidRPr="00E4465A">
        <w:rPr>
          <w:rFonts w:asciiTheme="minorHAnsi" w:hAnsiTheme="minorHAnsi"/>
          <w:color w:val="auto"/>
          <w:sz w:val="22"/>
          <w:szCs w:val="22"/>
        </w:rPr>
        <w:t>Smlouvy</w:t>
      </w:r>
      <w:r w:rsidRPr="00E4465A">
        <w:rPr>
          <w:rFonts w:asciiTheme="minorHAnsi" w:hAnsiTheme="minorHAnsi"/>
          <w:color w:val="auto"/>
          <w:sz w:val="22"/>
          <w:szCs w:val="22"/>
        </w:rPr>
        <w:t xml:space="preserve"> j</w:t>
      </w:r>
      <w:r w:rsidR="000B6CE1" w:rsidRPr="00E4465A">
        <w:rPr>
          <w:rFonts w:asciiTheme="minorHAnsi" w:hAnsiTheme="minorHAnsi"/>
          <w:color w:val="auto"/>
          <w:sz w:val="22"/>
          <w:szCs w:val="22"/>
        </w:rPr>
        <w:t>sou</w:t>
      </w:r>
      <w:r w:rsidRPr="00E4465A">
        <w:rPr>
          <w:rFonts w:asciiTheme="minorHAnsi" w:hAnsiTheme="minorHAnsi"/>
          <w:color w:val="auto"/>
          <w:sz w:val="22"/>
          <w:szCs w:val="22"/>
        </w:rPr>
        <w:t xml:space="preserve"> </w:t>
      </w:r>
      <w:r w:rsidR="000B6CE1" w:rsidRPr="00E4465A">
        <w:rPr>
          <w:rFonts w:asciiTheme="minorHAnsi" w:hAnsiTheme="minorHAnsi"/>
          <w:color w:val="auto"/>
          <w:sz w:val="22"/>
          <w:szCs w:val="22"/>
        </w:rPr>
        <w:t>tyto přílohy:</w:t>
      </w:r>
    </w:p>
    <w:p w14:paraId="1221FFCD" w14:textId="6BE9FB79" w:rsidR="001800CA" w:rsidRPr="00E4465A" w:rsidRDefault="000B6CE1" w:rsidP="004F3458">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 xml:space="preserve">Příloha </w:t>
      </w:r>
      <w:r w:rsidR="00AD0875" w:rsidRPr="00E4465A">
        <w:rPr>
          <w:rFonts w:asciiTheme="minorHAnsi" w:hAnsiTheme="minorHAnsi"/>
          <w:color w:val="auto"/>
          <w:sz w:val="22"/>
          <w:szCs w:val="22"/>
        </w:rPr>
        <w:t xml:space="preserve">č. </w:t>
      </w:r>
      <w:r w:rsidR="00C77A41" w:rsidRPr="00E4465A">
        <w:rPr>
          <w:rFonts w:asciiTheme="minorHAnsi" w:hAnsiTheme="minorHAnsi"/>
          <w:color w:val="auto"/>
          <w:sz w:val="22"/>
          <w:szCs w:val="22"/>
        </w:rPr>
        <w:t>1</w:t>
      </w:r>
      <w:r w:rsidRPr="00E4465A">
        <w:rPr>
          <w:rFonts w:asciiTheme="minorHAnsi" w:hAnsiTheme="minorHAnsi"/>
          <w:color w:val="auto"/>
          <w:sz w:val="22"/>
          <w:szCs w:val="22"/>
        </w:rPr>
        <w:t xml:space="preserve"> –</w:t>
      </w:r>
      <w:r w:rsidR="00114011" w:rsidRPr="00E4465A">
        <w:rPr>
          <w:rFonts w:asciiTheme="minorHAnsi" w:hAnsiTheme="minorHAnsi"/>
          <w:color w:val="auto"/>
          <w:sz w:val="22"/>
          <w:szCs w:val="22"/>
        </w:rPr>
        <w:t xml:space="preserve"> </w:t>
      </w:r>
      <w:r w:rsidR="001A6378" w:rsidRPr="00E4465A">
        <w:rPr>
          <w:rFonts w:asciiTheme="minorHAnsi" w:hAnsiTheme="minorHAnsi"/>
          <w:color w:val="auto"/>
          <w:sz w:val="22"/>
          <w:szCs w:val="22"/>
        </w:rPr>
        <w:t>Popis</w:t>
      </w:r>
      <w:r w:rsidR="00B6154A">
        <w:rPr>
          <w:rFonts w:asciiTheme="minorHAnsi" w:hAnsiTheme="minorHAnsi"/>
          <w:color w:val="auto"/>
          <w:sz w:val="22"/>
          <w:szCs w:val="22"/>
        </w:rPr>
        <w:t xml:space="preserve"> </w:t>
      </w:r>
      <w:r w:rsidR="00D85466" w:rsidRPr="00E4465A">
        <w:rPr>
          <w:rFonts w:asciiTheme="minorHAnsi" w:hAnsiTheme="minorHAnsi"/>
          <w:color w:val="auto"/>
          <w:sz w:val="22"/>
          <w:szCs w:val="22"/>
        </w:rPr>
        <w:t xml:space="preserve">IS </w:t>
      </w:r>
      <w:r w:rsidR="00581E10">
        <w:rPr>
          <w:rFonts w:asciiTheme="minorHAnsi" w:hAnsiTheme="minorHAnsi"/>
          <w:color w:val="auto"/>
          <w:sz w:val="22"/>
          <w:szCs w:val="22"/>
        </w:rPr>
        <w:t xml:space="preserve">Aplikace </w:t>
      </w:r>
      <w:r w:rsidR="00D85466" w:rsidRPr="00E4465A">
        <w:rPr>
          <w:rFonts w:asciiTheme="minorHAnsi" w:hAnsiTheme="minorHAnsi"/>
          <w:color w:val="auto"/>
          <w:sz w:val="22"/>
          <w:szCs w:val="22"/>
        </w:rPr>
        <w:t>PMportal</w:t>
      </w:r>
      <w:r w:rsidR="008C749C">
        <w:rPr>
          <w:rFonts w:asciiTheme="minorHAnsi" w:hAnsiTheme="minorHAnsi"/>
          <w:color w:val="auto"/>
          <w:sz w:val="22"/>
          <w:szCs w:val="22"/>
        </w:rPr>
        <w:t>u a jeho rozšíření</w:t>
      </w:r>
    </w:p>
    <w:p w14:paraId="3D5F2940" w14:textId="77777777" w:rsidR="008F05AA" w:rsidRPr="00E4465A" w:rsidRDefault="008F05AA" w:rsidP="004F3458">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 xml:space="preserve">Příloha č. 2 </w:t>
      </w:r>
      <w:r w:rsidR="00EA792A" w:rsidRPr="00E4465A">
        <w:rPr>
          <w:rFonts w:asciiTheme="minorHAnsi" w:hAnsiTheme="minorHAnsi"/>
          <w:color w:val="auto"/>
          <w:sz w:val="22"/>
          <w:szCs w:val="22"/>
        </w:rPr>
        <w:t>–</w:t>
      </w:r>
      <w:r w:rsidR="00EA792A">
        <w:rPr>
          <w:rFonts w:asciiTheme="minorHAnsi" w:hAnsiTheme="minorHAnsi"/>
          <w:color w:val="auto"/>
          <w:sz w:val="22"/>
          <w:szCs w:val="22"/>
        </w:rPr>
        <w:t xml:space="preserve"> </w:t>
      </w:r>
      <w:r w:rsidRPr="00E4465A">
        <w:rPr>
          <w:rFonts w:asciiTheme="minorHAnsi" w:hAnsiTheme="minorHAnsi"/>
          <w:color w:val="auto"/>
          <w:sz w:val="22"/>
          <w:szCs w:val="22"/>
        </w:rPr>
        <w:t>Bezpečnostní pravidla ICT</w:t>
      </w:r>
    </w:p>
    <w:p w14:paraId="06BE448F" w14:textId="77777777" w:rsidR="008F05AA" w:rsidRPr="00E4465A" w:rsidRDefault="008F05AA" w:rsidP="004F3458">
      <w:pPr>
        <w:pStyle w:val="Default"/>
        <w:ind w:left="1135" w:firstLine="283"/>
        <w:jc w:val="both"/>
        <w:rPr>
          <w:rFonts w:asciiTheme="minorHAnsi" w:hAnsiTheme="minorHAnsi"/>
          <w:color w:val="auto"/>
          <w:sz w:val="22"/>
          <w:szCs w:val="22"/>
        </w:rPr>
      </w:pPr>
      <w:r w:rsidRPr="00E4465A">
        <w:rPr>
          <w:rFonts w:asciiTheme="minorHAnsi" w:hAnsiTheme="minorHAnsi"/>
          <w:color w:val="auto"/>
          <w:sz w:val="22"/>
          <w:szCs w:val="22"/>
        </w:rPr>
        <w:t>Příloha č. 3 –</w:t>
      </w:r>
      <w:r w:rsidR="00EA792A">
        <w:rPr>
          <w:rFonts w:asciiTheme="minorHAnsi" w:hAnsiTheme="minorHAnsi"/>
          <w:color w:val="auto"/>
          <w:sz w:val="22"/>
          <w:szCs w:val="22"/>
        </w:rPr>
        <w:t xml:space="preserve"> P</w:t>
      </w:r>
      <w:r w:rsidR="00EA792A" w:rsidRPr="00EA792A">
        <w:rPr>
          <w:rFonts w:asciiTheme="minorHAnsi" w:hAnsiTheme="minorHAnsi"/>
          <w:color w:val="auto"/>
          <w:sz w:val="22"/>
          <w:szCs w:val="22"/>
        </w:rPr>
        <w:t>ředávací protokol o předání přihlašovacích údajů do informačních systémů</w:t>
      </w:r>
    </w:p>
    <w:p w14:paraId="4C58E04A" w14:textId="77777777" w:rsidR="008F05AA" w:rsidRPr="00E4465A" w:rsidRDefault="008F05AA" w:rsidP="004F3458">
      <w:pPr>
        <w:pStyle w:val="Default"/>
        <w:spacing w:after="240"/>
        <w:ind w:left="1135" w:firstLine="283"/>
        <w:jc w:val="both"/>
        <w:rPr>
          <w:rFonts w:asciiTheme="minorHAnsi" w:hAnsiTheme="minorHAnsi"/>
          <w:color w:val="auto"/>
          <w:sz w:val="22"/>
          <w:szCs w:val="22"/>
        </w:rPr>
      </w:pPr>
      <w:r w:rsidRPr="00E4465A">
        <w:rPr>
          <w:rFonts w:asciiTheme="minorHAnsi" w:hAnsiTheme="minorHAnsi"/>
          <w:color w:val="auto"/>
          <w:sz w:val="22"/>
          <w:szCs w:val="22"/>
        </w:rPr>
        <w:t>Příloha č. 4 – Technické požadavky</w:t>
      </w:r>
    </w:p>
    <w:p w14:paraId="08A15585" w14:textId="77777777" w:rsidR="00AD0875" w:rsidRPr="00E4465A" w:rsidRDefault="00AD0875" w:rsidP="004F3458">
      <w:pPr>
        <w:pStyle w:val="Default"/>
        <w:numPr>
          <w:ilvl w:val="0"/>
          <w:numId w:val="8"/>
        </w:numPr>
        <w:spacing w:after="240"/>
        <w:ind w:left="426" w:hanging="426"/>
        <w:jc w:val="both"/>
        <w:rPr>
          <w:rFonts w:asciiTheme="minorHAnsi" w:hAnsiTheme="minorHAnsi"/>
          <w:sz w:val="22"/>
          <w:szCs w:val="22"/>
        </w:rPr>
      </w:pPr>
      <w:r w:rsidRPr="00E4465A">
        <w:rPr>
          <w:rFonts w:asciiTheme="minorHAnsi" w:hAnsiTheme="minorHAnsi"/>
          <w:sz w:val="22"/>
          <w:szCs w:val="22"/>
        </w:rPr>
        <w:t xml:space="preserve">Smluvní strany prohlašují, že je jim znám celý obsah </w:t>
      </w:r>
      <w:r w:rsidR="00AF7BAB" w:rsidRPr="00E4465A">
        <w:rPr>
          <w:rFonts w:asciiTheme="minorHAnsi" w:hAnsiTheme="minorHAnsi"/>
          <w:sz w:val="22"/>
          <w:szCs w:val="22"/>
        </w:rPr>
        <w:t>Smlouvy</w:t>
      </w:r>
      <w:r w:rsidRPr="00E4465A">
        <w:rPr>
          <w:rFonts w:asciiTheme="minorHAnsi" w:hAnsiTheme="minorHAnsi"/>
          <w:sz w:val="22"/>
          <w:szCs w:val="22"/>
        </w:rPr>
        <w:t xml:space="preserve">, že tuto </w:t>
      </w:r>
      <w:r w:rsidR="00130247" w:rsidRPr="00E4465A">
        <w:rPr>
          <w:rFonts w:asciiTheme="minorHAnsi" w:hAnsiTheme="minorHAnsi"/>
          <w:sz w:val="22"/>
          <w:szCs w:val="22"/>
        </w:rPr>
        <w:t>S</w:t>
      </w:r>
      <w:r w:rsidRPr="00E4465A">
        <w:rPr>
          <w:rFonts w:asciiTheme="minorHAnsi" w:hAnsiTheme="minorHAnsi"/>
          <w:sz w:val="22"/>
          <w:szCs w:val="22"/>
        </w:rPr>
        <w:t>mlouvu uzavřely na základě své svobodné a vážné vůle. Na důkaz této skutečnosti připojují své podpisy.</w:t>
      </w:r>
    </w:p>
    <w:p w14:paraId="305A929A" w14:textId="0887EC1E" w:rsidR="00FA7398" w:rsidRPr="005537A3" w:rsidRDefault="00957779" w:rsidP="004F3458">
      <w:pPr>
        <w:pStyle w:val="Default"/>
        <w:numPr>
          <w:ilvl w:val="0"/>
          <w:numId w:val="8"/>
        </w:numPr>
        <w:ind w:left="426" w:hanging="426"/>
        <w:jc w:val="both"/>
        <w:rPr>
          <w:rFonts w:asciiTheme="minorHAnsi" w:hAnsiTheme="minorHAnsi" w:cstheme="minorHAnsi"/>
          <w:sz w:val="22"/>
          <w:szCs w:val="22"/>
        </w:rPr>
      </w:pPr>
      <w:r w:rsidRPr="005537A3">
        <w:rPr>
          <w:rFonts w:asciiTheme="minorHAnsi" w:hAnsiTheme="minorHAnsi" w:cstheme="minorHAnsi"/>
          <w:sz w:val="22"/>
          <w:szCs w:val="22"/>
        </w:rPr>
        <w:t>Tato smlouva nabývá platnosti dnem uzavření smlouvy, tj. dnem podpisu obou smluvních stran, nebo osobami jimi zmocněnými. Účinnosti tato smlouva nabývá dnem uveřejnění v Registru smluv (zákon č. 340/2015 Sb.).</w:t>
      </w:r>
      <w:r w:rsidR="001353DB" w:rsidRPr="005537A3">
        <w:rPr>
          <w:rFonts w:asciiTheme="minorHAnsi" w:hAnsiTheme="minorHAnsi" w:cstheme="minorHAnsi"/>
          <w:sz w:val="22"/>
          <w:szCs w:val="22"/>
        </w:rPr>
        <w:t xml:space="preserve"> Smluvní strany prohlašují, že žádná část smlouvy nenaplňuje znaky obchodního tajemství dle § 504 zákona č. 89/2012 Sb., občanský zákoník, ve znění pozdějších předpisů. </w:t>
      </w:r>
    </w:p>
    <w:p w14:paraId="03482BAA" w14:textId="29799FF9" w:rsidR="004F3458" w:rsidRDefault="00FA7398" w:rsidP="00FA7398">
      <w:pPr>
        <w:widowControl/>
        <w:suppressAutoHyphens w:val="0"/>
        <w:autoSpaceDN/>
        <w:jc w:val="both"/>
        <w:textAlignment w:val="auto"/>
        <w:rPr>
          <w:rFonts w:asciiTheme="minorHAnsi" w:hAnsiTheme="minorHAnsi" w:cstheme="minorHAnsi"/>
          <w:sz w:val="22"/>
          <w:szCs w:val="22"/>
        </w:rPr>
      </w:pPr>
      <w:r>
        <w:rPr>
          <w:sz w:val="20"/>
        </w:rPr>
        <w:br w:type="page"/>
      </w:r>
      <w:r w:rsidR="004F3458" w:rsidRPr="004F3458">
        <w:rPr>
          <w:rFonts w:asciiTheme="minorHAnsi" w:hAnsiTheme="minorHAnsi" w:cstheme="minorHAnsi"/>
          <w:sz w:val="22"/>
          <w:szCs w:val="22"/>
        </w:rPr>
        <w:lastRenderedPageBreak/>
        <w:t>Rozhodnout o uzavření této smlouvy a oprávnění uzavřít jménem ZK tuto smlouvu bylo Ing. Petru Kedrovi, vedoucímu odboru Kanceláře ředitele, svěřeno usnesením Rady Zlínského kraje č. 0901/R28/18 ze dne 12. 11. 2018.</w:t>
      </w:r>
    </w:p>
    <w:p w14:paraId="39FAE967" w14:textId="226D7CF7" w:rsidR="00FA7398" w:rsidRDefault="00FA7398" w:rsidP="00FA7398">
      <w:pPr>
        <w:widowControl/>
        <w:suppressAutoHyphens w:val="0"/>
        <w:autoSpaceDN/>
        <w:jc w:val="both"/>
        <w:textAlignment w:val="auto"/>
        <w:rPr>
          <w:rFonts w:asciiTheme="minorHAnsi" w:hAnsiTheme="minorHAnsi" w:cstheme="minorHAnsi"/>
          <w:sz w:val="22"/>
          <w:szCs w:val="22"/>
        </w:rPr>
      </w:pPr>
    </w:p>
    <w:p w14:paraId="5D5FE466" w14:textId="68F81AC2" w:rsidR="00FA7398" w:rsidRDefault="00FA7398" w:rsidP="00FA7398">
      <w:pPr>
        <w:widowControl/>
        <w:suppressAutoHyphens w:val="0"/>
        <w:autoSpaceDN/>
        <w:jc w:val="both"/>
        <w:textAlignment w:val="auto"/>
        <w:rPr>
          <w:rFonts w:asciiTheme="minorHAnsi" w:hAnsiTheme="minorHAnsi" w:cstheme="minorHAnsi"/>
          <w:sz w:val="22"/>
          <w:szCs w:val="22"/>
        </w:rPr>
      </w:pPr>
    </w:p>
    <w:p w14:paraId="11276C2E" w14:textId="752868D9" w:rsidR="00FA7398" w:rsidRDefault="00FA7398" w:rsidP="00FA7398">
      <w:pPr>
        <w:widowControl/>
        <w:suppressAutoHyphens w:val="0"/>
        <w:autoSpaceDN/>
        <w:jc w:val="both"/>
        <w:textAlignment w:val="auto"/>
        <w:rPr>
          <w:rFonts w:asciiTheme="minorHAnsi" w:hAnsiTheme="minorHAnsi" w:cstheme="minorHAnsi"/>
          <w:sz w:val="22"/>
          <w:szCs w:val="22"/>
        </w:rPr>
      </w:pPr>
    </w:p>
    <w:p w14:paraId="2A4B4671" w14:textId="36F73A31" w:rsidR="00FA7398" w:rsidRDefault="00FA7398" w:rsidP="00FA7398">
      <w:pPr>
        <w:widowControl/>
        <w:suppressAutoHyphens w:val="0"/>
        <w:autoSpaceDN/>
        <w:jc w:val="both"/>
        <w:textAlignment w:val="auto"/>
        <w:rPr>
          <w:rFonts w:asciiTheme="minorHAnsi" w:hAnsiTheme="minorHAnsi" w:cstheme="minorHAnsi"/>
          <w:sz w:val="22"/>
          <w:szCs w:val="22"/>
        </w:rPr>
      </w:pPr>
    </w:p>
    <w:p w14:paraId="45803DB8" w14:textId="77777777" w:rsidR="00FA7398" w:rsidRPr="00FA7398" w:rsidRDefault="00FA7398" w:rsidP="00FA7398">
      <w:pPr>
        <w:widowControl/>
        <w:suppressAutoHyphens w:val="0"/>
        <w:autoSpaceDN/>
        <w:jc w:val="both"/>
        <w:textAlignment w:val="auto"/>
        <w:rPr>
          <w:rFonts w:ascii="Arial" w:hAnsi="Arial" w:cs="Arial"/>
          <w:color w:val="000000"/>
          <w:sz w:val="20"/>
        </w:rPr>
      </w:pPr>
    </w:p>
    <w:p w14:paraId="586C6CDE" w14:textId="77777777" w:rsidR="00FA7398" w:rsidRDefault="00FA7398" w:rsidP="003C7106">
      <w:pPr>
        <w:pStyle w:val="Standard"/>
        <w:rPr>
          <w:rFonts w:asciiTheme="minorHAnsi" w:hAnsiTheme="minorHAnsi" w:cs="Arial"/>
          <w:color w:val="000000"/>
          <w:sz w:val="24"/>
          <w:szCs w:val="24"/>
        </w:rPr>
      </w:pPr>
    </w:p>
    <w:p w14:paraId="07577C5A" w14:textId="274D380F" w:rsidR="00995ABC" w:rsidRPr="00E4465A" w:rsidRDefault="00995ABC" w:rsidP="003C7106">
      <w:pPr>
        <w:pStyle w:val="Standard"/>
        <w:rPr>
          <w:rFonts w:asciiTheme="minorHAnsi" w:hAnsiTheme="minorHAnsi" w:cs="Arial"/>
          <w:sz w:val="22"/>
          <w:szCs w:val="22"/>
        </w:rPr>
      </w:pPr>
      <w:r w:rsidRPr="00E4465A">
        <w:rPr>
          <w:rFonts w:asciiTheme="minorHAnsi" w:hAnsiTheme="minorHAnsi" w:cs="Arial"/>
          <w:sz w:val="22"/>
          <w:szCs w:val="22"/>
        </w:rPr>
        <w:t>V</w:t>
      </w:r>
      <w:r w:rsidR="005833D3" w:rsidRPr="00E4465A">
        <w:rPr>
          <w:rFonts w:asciiTheme="minorHAnsi" w:hAnsiTheme="minorHAnsi" w:cs="Arial"/>
          <w:sz w:val="22"/>
          <w:szCs w:val="22"/>
        </w:rPr>
        <w:t xml:space="preserve"> </w:t>
      </w:r>
      <w:r w:rsidRPr="00E4465A">
        <w:rPr>
          <w:rFonts w:asciiTheme="minorHAnsi" w:hAnsiTheme="minorHAnsi" w:cs="Arial"/>
          <w:sz w:val="22"/>
          <w:szCs w:val="22"/>
        </w:rPr>
        <w:t>Brně</w:t>
      </w:r>
      <w:r w:rsidR="00AD0875" w:rsidRPr="00E4465A">
        <w:rPr>
          <w:rFonts w:asciiTheme="minorHAnsi" w:hAnsiTheme="minorHAnsi" w:cs="Arial"/>
          <w:sz w:val="22"/>
          <w:szCs w:val="22"/>
        </w:rPr>
        <w:t>, dne</w:t>
      </w:r>
      <w:r w:rsidR="008F05FC" w:rsidRPr="00E4465A">
        <w:rPr>
          <w:rFonts w:asciiTheme="minorHAnsi" w:hAnsiTheme="minorHAnsi" w:cs="Arial"/>
          <w:sz w:val="22"/>
          <w:szCs w:val="22"/>
        </w:rPr>
        <w:t xml:space="preserve"> </w:t>
      </w:r>
      <w:r w:rsidR="00D85466" w:rsidRPr="00E4465A">
        <w:rPr>
          <w:rFonts w:asciiTheme="minorHAnsi" w:hAnsiTheme="minorHAnsi" w:cs="Arial"/>
          <w:sz w:val="22"/>
          <w:szCs w:val="22"/>
        </w:rPr>
        <w:tab/>
      </w:r>
      <w:r w:rsidR="00D85466"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Pr="00E4465A">
        <w:rPr>
          <w:rFonts w:asciiTheme="minorHAnsi" w:hAnsiTheme="minorHAnsi" w:cs="Arial"/>
          <w:sz w:val="22"/>
          <w:szCs w:val="22"/>
        </w:rPr>
        <w:t>V</w:t>
      </w:r>
      <w:r w:rsidR="00D85466" w:rsidRPr="00E4465A">
        <w:rPr>
          <w:rFonts w:asciiTheme="minorHAnsi" w:hAnsiTheme="minorHAnsi" w:cs="Arial"/>
          <w:sz w:val="22"/>
          <w:szCs w:val="22"/>
        </w:rPr>
        <w:t>e Zlíně,</w:t>
      </w:r>
      <w:r w:rsidRPr="00E4465A">
        <w:rPr>
          <w:rFonts w:asciiTheme="minorHAnsi" w:hAnsiTheme="minorHAnsi" w:cs="Arial"/>
          <w:sz w:val="22"/>
          <w:szCs w:val="22"/>
        </w:rPr>
        <w:t xml:space="preserve"> dne </w:t>
      </w:r>
      <w:r w:rsidR="00D85466" w:rsidRPr="00E4465A">
        <w:rPr>
          <w:rFonts w:asciiTheme="minorHAnsi" w:hAnsiTheme="minorHAnsi" w:cs="Arial"/>
          <w:sz w:val="22"/>
          <w:szCs w:val="22"/>
        </w:rPr>
        <w:tab/>
      </w:r>
      <w:r w:rsidR="00D85466" w:rsidRPr="00E4465A">
        <w:rPr>
          <w:rFonts w:asciiTheme="minorHAnsi" w:hAnsiTheme="minorHAnsi" w:cs="Arial"/>
          <w:sz w:val="22"/>
          <w:szCs w:val="22"/>
        </w:rPr>
        <w:tab/>
      </w:r>
    </w:p>
    <w:p w14:paraId="424A4649" w14:textId="77777777" w:rsidR="00E1456B" w:rsidRPr="00E4465A" w:rsidRDefault="005F33EF" w:rsidP="003C7106">
      <w:pPr>
        <w:pStyle w:val="Standard"/>
        <w:rPr>
          <w:rFonts w:asciiTheme="minorHAnsi" w:hAnsiTheme="minorHAnsi" w:cs="Arial"/>
          <w:sz w:val="22"/>
          <w:szCs w:val="22"/>
        </w:rPr>
      </w:pPr>
      <w:r w:rsidRPr="00E4465A">
        <w:rPr>
          <w:rFonts w:asciiTheme="minorHAnsi" w:hAnsiTheme="minorHAnsi" w:cs="Arial"/>
          <w:sz w:val="22"/>
          <w:szCs w:val="22"/>
        </w:rPr>
        <w:t>Dodavatel</w:t>
      </w:r>
      <w:r w:rsidR="00AD0875" w:rsidRPr="00E4465A">
        <w:rPr>
          <w:rFonts w:asciiTheme="minorHAnsi" w:hAnsiTheme="minorHAnsi" w:cs="Arial"/>
          <w:sz w:val="22"/>
          <w:szCs w:val="22"/>
        </w:rPr>
        <w:t>:</w:t>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r>
      <w:r w:rsidR="00F026B6" w:rsidRPr="00E4465A">
        <w:rPr>
          <w:rFonts w:asciiTheme="minorHAnsi" w:hAnsiTheme="minorHAnsi" w:cs="Arial"/>
          <w:sz w:val="22"/>
          <w:szCs w:val="22"/>
        </w:rPr>
        <w:tab/>
        <w:t>Odběratel:</w:t>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r w:rsidR="00AD0875" w:rsidRPr="00E4465A">
        <w:rPr>
          <w:rFonts w:asciiTheme="minorHAnsi" w:hAnsiTheme="minorHAnsi" w:cs="Arial"/>
          <w:sz w:val="22"/>
          <w:szCs w:val="22"/>
        </w:rPr>
        <w:tab/>
      </w:r>
    </w:p>
    <w:p w14:paraId="36774433" w14:textId="77777777" w:rsidR="00D85466" w:rsidRPr="00E4465A" w:rsidRDefault="00D85466" w:rsidP="003C7106">
      <w:pPr>
        <w:pStyle w:val="Standard"/>
        <w:rPr>
          <w:rFonts w:asciiTheme="minorHAnsi" w:hAnsiTheme="minorHAnsi" w:cs="Arial"/>
          <w:sz w:val="22"/>
          <w:szCs w:val="22"/>
        </w:rPr>
      </w:pPr>
    </w:p>
    <w:p w14:paraId="18801EAA" w14:textId="77777777" w:rsidR="00D85466" w:rsidRPr="00E4465A" w:rsidRDefault="00D85466" w:rsidP="003C7106">
      <w:pPr>
        <w:pStyle w:val="Standard"/>
        <w:rPr>
          <w:rFonts w:asciiTheme="minorHAnsi" w:hAnsiTheme="minorHAnsi" w:cs="Arial"/>
          <w:sz w:val="22"/>
          <w:szCs w:val="22"/>
        </w:rPr>
      </w:pPr>
    </w:p>
    <w:p w14:paraId="062513D6" w14:textId="77777777" w:rsidR="00D85466" w:rsidRPr="00E4465A" w:rsidRDefault="00D85466" w:rsidP="003C7106">
      <w:pPr>
        <w:pStyle w:val="Standard"/>
        <w:rPr>
          <w:rFonts w:asciiTheme="minorHAnsi" w:hAnsiTheme="minorHAnsi" w:cs="Arial"/>
          <w:sz w:val="22"/>
          <w:szCs w:val="22"/>
        </w:rPr>
      </w:pPr>
    </w:p>
    <w:p w14:paraId="5776B56F" w14:textId="77777777" w:rsidR="00D85466" w:rsidRPr="00E4465A" w:rsidRDefault="00D85466" w:rsidP="003C7106">
      <w:pPr>
        <w:pStyle w:val="Standard"/>
        <w:rPr>
          <w:rFonts w:asciiTheme="minorHAnsi" w:hAnsiTheme="minorHAnsi" w:cs="Arial"/>
          <w:sz w:val="22"/>
          <w:szCs w:val="22"/>
        </w:rPr>
      </w:pPr>
    </w:p>
    <w:p w14:paraId="001B421D" w14:textId="77777777" w:rsidR="00D85466" w:rsidRPr="00E4465A" w:rsidRDefault="00D85466" w:rsidP="003C7106">
      <w:pPr>
        <w:pStyle w:val="Standard"/>
        <w:rPr>
          <w:rFonts w:asciiTheme="minorHAnsi" w:hAnsiTheme="minorHAnsi" w:cs="Arial"/>
        </w:rPr>
      </w:pPr>
    </w:p>
    <w:p w14:paraId="30C3FD65" w14:textId="77777777" w:rsidR="00AD0875" w:rsidRPr="00E4465A" w:rsidRDefault="00AD0875" w:rsidP="003C7106">
      <w:pPr>
        <w:pStyle w:val="Standard"/>
        <w:rPr>
          <w:rFonts w:asciiTheme="minorHAnsi" w:hAnsiTheme="minorHAnsi" w:cs="Arial"/>
        </w:rPr>
      </w:pPr>
      <w:r w:rsidRPr="00E4465A">
        <w:rPr>
          <w:rFonts w:asciiTheme="minorHAnsi" w:hAnsiTheme="minorHAnsi" w:cs="Arial"/>
        </w:rPr>
        <w:t>………........................................</w:t>
      </w:r>
      <w:r w:rsidRPr="00E4465A">
        <w:rPr>
          <w:rFonts w:asciiTheme="minorHAnsi" w:hAnsiTheme="minorHAnsi" w:cs="Arial"/>
        </w:rPr>
        <w:tab/>
      </w:r>
      <w:r w:rsidRPr="00E4465A">
        <w:rPr>
          <w:rFonts w:asciiTheme="minorHAnsi" w:hAnsiTheme="minorHAnsi" w:cs="Arial"/>
        </w:rPr>
        <w:tab/>
      </w:r>
      <w:r w:rsidRPr="00E4465A">
        <w:rPr>
          <w:rFonts w:asciiTheme="minorHAnsi" w:hAnsiTheme="minorHAnsi" w:cs="Arial"/>
        </w:rPr>
        <w:tab/>
      </w:r>
      <w:r w:rsidRPr="00E4465A">
        <w:rPr>
          <w:rFonts w:asciiTheme="minorHAnsi" w:hAnsiTheme="minorHAnsi" w:cs="Arial"/>
        </w:rPr>
        <w:tab/>
        <w:t>……..........................................</w:t>
      </w:r>
    </w:p>
    <w:p w14:paraId="4B5D70FB" w14:textId="73DC8087" w:rsidR="00B11A82" w:rsidRDefault="00B11A82" w:rsidP="003C7106">
      <w:pPr>
        <w:pStyle w:val="Default"/>
        <w:jc w:val="both"/>
        <w:rPr>
          <w:rFonts w:asciiTheme="minorHAnsi" w:hAnsiTheme="minorHAnsi"/>
          <w:sz w:val="22"/>
          <w:szCs w:val="22"/>
        </w:rPr>
      </w:pPr>
      <w:r>
        <w:rPr>
          <w:rFonts w:asciiTheme="minorHAnsi" w:hAnsiTheme="minorHAnsi"/>
          <w:sz w:val="22"/>
          <w:szCs w:val="22"/>
        </w:rPr>
        <w:t>za dodavatele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za odběratele</w:t>
      </w:r>
    </w:p>
    <w:p w14:paraId="42F0A003" w14:textId="41599889" w:rsidR="00B11A82" w:rsidRPr="00E4465A" w:rsidRDefault="00D85466" w:rsidP="003C7106">
      <w:pPr>
        <w:pStyle w:val="Default"/>
        <w:jc w:val="both"/>
        <w:rPr>
          <w:rFonts w:asciiTheme="minorHAnsi" w:hAnsiTheme="minorHAnsi"/>
          <w:sz w:val="22"/>
          <w:szCs w:val="22"/>
        </w:rPr>
      </w:pPr>
      <w:r w:rsidRPr="00E4465A">
        <w:rPr>
          <w:rFonts w:asciiTheme="minorHAnsi" w:hAnsiTheme="minorHAnsi"/>
          <w:sz w:val="22"/>
          <w:szCs w:val="22"/>
        </w:rPr>
        <w:t xml:space="preserve">Mgr. </w:t>
      </w:r>
      <w:r w:rsidR="00AD0875" w:rsidRPr="00E4465A">
        <w:rPr>
          <w:rFonts w:asciiTheme="minorHAnsi" w:hAnsiTheme="minorHAnsi"/>
          <w:sz w:val="22"/>
          <w:szCs w:val="22"/>
        </w:rPr>
        <w:t>Emil Vařeka</w:t>
      </w:r>
      <w:r w:rsidRPr="00E4465A">
        <w:rPr>
          <w:rFonts w:asciiTheme="minorHAnsi" w:hAnsiTheme="minorHAnsi"/>
          <w:sz w:val="22"/>
          <w:szCs w:val="22"/>
        </w:rPr>
        <w:t>, MBA</w:t>
      </w:r>
      <w:r w:rsidR="005663BB" w:rsidRPr="00E4465A">
        <w:rPr>
          <w:rFonts w:asciiTheme="minorHAnsi" w:hAnsiTheme="minorHAnsi"/>
          <w:sz w:val="22"/>
          <w:szCs w:val="22"/>
        </w:rPr>
        <w:t xml:space="preserve">, </w:t>
      </w:r>
      <w:r w:rsidRPr="00E4465A">
        <w:rPr>
          <w:rFonts w:asciiTheme="minorHAnsi" w:hAnsiTheme="minorHAnsi"/>
          <w:sz w:val="22"/>
          <w:szCs w:val="22"/>
        </w:rPr>
        <w:t>CEO</w:t>
      </w:r>
      <w:r w:rsidR="00AD0875" w:rsidRPr="00E4465A">
        <w:rPr>
          <w:rFonts w:asciiTheme="minorHAnsi" w:hAnsiTheme="minorHAnsi"/>
          <w:sz w:val="22"/>
          <w:szCs w:val="22"/>
        </w:rPr>
        <w:tab/>
      </w:r>
      <w:r w:rsidR="00AD0875" w:rsidRPr="00E4465A">
        <w:rPr>
          <w:rFonts w:asciiTheme="minorHAnsi" w:hAnsiTheme="minorHAnsi"/>
          <w:sz w:val="22"/>
          <w:szCs w:val="22"/>
        </w:rPr>
        <w:tab/>
      </w:r>
      <w:r w:rsidR="00AD0875" w:rsidRPr="00E4465A">
        <w:rPr>
          <w:rFonts w:asciiTheme="minorHAnsi" w:hAnsiTheme="minorHAnsi"/>
          <w:sz w:val="22"/>
          <w:szCs w:val="22"/>
        </w:rPr>
        <w:tab/>
      </w:r>
      <w:r w:rsidRPr="00E4465A">
        <w:rPr>
          <w:rFonts w:asciiTheme="minorHAnsi" w:hAnsiTheme="minorHAnsi"/>
          <w:sz w:val="22"/>
          <w:szCs w:val="22"/>
        </w:rPr>
        <w:tab/>
        <w:t xml:space="preserve">Ing. </w:t>
      </w:r>
      <w:r w:rsidR="00B11A82">
        <w:rPr>
          <w:rFonts w:asciiTheme="minorHAnsi" w:hAnsiTheme="minorHAnsi"/>
          <w:sz w:val="22"/>
          <w:szCs w:val="22"/>
        </w:rPr>
        <w:t>Petr Kedra, vedoucí odboru Kancelář ředitele</w:t>
      </w:r>
    </w:p>
    <w:p w14:paraId="59C8F930" w14:textId="77777777" w:rsidR="00E74EBC" w:rsidRPr="00E4465A" w:rsidRDefault="00D85466" w:rsidP="00E74EBC">
      <w:pPr>
        <w:pStyle w:val="Default"/>
        <w:jc w:val="both"/>
        <w:rPr>
          <w:rFonts w:asciiTheme="minorHAnsi" w:hAnsiTheme="minorHAnsi"/>
          <w:sz w:val="22"/>
          <w:szCs w:val="22"/>
        </w:rPr>
        <w:sectPr w:rsidR="00E74EBC" w:rsidRPr="00E4465A" w:rsidSect="00762F52">
          <w:headerReference w:type="default" r:id="rId12"/>
          <w:footerReference w:type="default" r:id="rId13"/>
          <w:footerReference w:type="first" r:id="rId14"/>
          <w:pgSz w:w="11906" w:h="16838" w:code="9"/>
          <w:pgMar w:top="851" w:right="851" w:bottom="851" w:left="851" w:header="709" w:footer="794" w:gutter="0"/>
          <w:cols w:space="708"/>
          <w:docGrid w:linePitch="326"/>
        </w:sectPr>
      </w:pPr>
      <w:r w:rsidRPr="00E4465A">
        <w:rPr>
          <w:rFonts w:asciiTheme="minorHAnsi" w:hAnsiTheme="minorHAnsi"/>
          <w:sz w:val="22"/>
          <w:szCs w:val="22"/>
        </w:rPr>
        <w:t>Icontio ltd., organizační složka</w:t>
      </w:r>
      <w:r w:rsidRPr="00E4465A">
        <w:rPr>
          <w:rFonts w:asciiTheme="minorHAnsi" w:hAnsiTheme="minorHAnsi"/>
          <w:sz w:val="22"/>
          <w:szCs w:val="22"/>
        </w:rPr>
        <w:tab/>
      </w:r>
      <w:r w:rsidRPr="00E4465A">
        <w:rPr>
          <w:rFonts w:asciiTheme="minorHAnsi" w:hAnsiTheme="minorHAnsi"/>
          <w:sz w:val="22"/>
          <w:szCs w:val="22"/>
        </w:rPr>
        <w:tab/>
      </w:r>
      <w:r w:rsidRPr="00E4465A">
        <w:rPr>
          <w:rFonts w:asciiTheme="minorHAnsi" w:hAnsiTheme="minorHAnsi"/>
          <w:sz w:val="22"/>
          <w:szCs w:val="22"/>
        </w:rPr>
        <w:tab/>
      </w:r>
      <w:r w:rsidRPr="00E4465A">
        <w:rPr>
          <w:rFonts w:asciiTheme="minorHAnsi" w:hAnsiTheme="minorHAnsi"/>
          <w:sz w:val="22"/>
          <w:szCs w:val="22"/>
        </w:rPr>
        <w:tab/>
        <w:t xml:space="preserve"> </w:t>
      </w:r>
    </w:p>
    <w:p w14:paraId="0E0C9183" w14:textId="1CA45557" w:rsidR="00AB3E20" w:rsidRPr="00E10DBD" w:rsidRDefault="00114011" w:rsidP="008F2B39">
      <w:pPr>
        <w:pStyle w:val="Nadpis1"/>
        <w:numPr>
          <w:ilvl w:val="0"/>
          <w:numId w:val="0"/>
        </w:numPr>
        <w:jc w:val="left"/>
        <w:rPr>
          <w:rFonts w:asciiTheme="minorHAnsi" w:hAnsiTheme="minorHAnsi" w:cs="Arial"/>
        </w:rPr>
      </w:pPr>
      <w:r w:rsidRPr="00E10DBD">
        <w:rPr>
          <w:rFonts w:asciiTheme="minorHAnsi" w:hAnsiTheme="minorHAnsi" w:cs="Arial"/>
        </w:rPr>
        <w:lastRenderedPageBreak/>
        <w:t xml:space="preserve">Příloha č. 1 – </w:t>
      </w:r>
      <w:r w:rsidR="001A6378" w:rsidRPr="00E10DBD">
        <w:rPr>
          <w:rFonts w:asciiTheme="minorHAnsi" w:hAnsiTheme="minorHAnsi" w:cs="Arial"/>
        </w:rPr>
        <w:t xml:space="preserve">Popis IS </w:t>
      </w:r>
      <w:r w:rsidR="005F7CED" w:rsidRPr="00E10DBD">
        <w:rPr>
          <w:rFonts w:asciiTheme="minorHAnsi" w:hAnsiTheme="minorHAnsi" w:cs="Arial"/>
        </w:rPr>
        <w:t>Aplikace</w:t>
      </w:r>
      <w:r w:rsidR="00581E10" w:rsidRPr="00E10DBD">
        <w:rPr>
          <w:rFonts w:asciiTheme="minorHAnsi" w:hAnsiTheme="minorHAnsi" w:cs="Arial"/>
        </w:rPr>
        <w:t xml:space="preserve"> </w:t>
      </w:r>
      <w:r w:rsidR="001A6378" w:rsidRPr="00E10DBD">
        <w:rPr>
          <w:rFonts w:asciiTheme="minorHAnsi" w:hAnsiTheme="minorHAnsi" w:cs="Arial"/>
        </w:rPr>
        <w:t>PMportal</w:t>
      </w:r>
      <w:r w:rsidR="008C749C" w:rsidRPr="00E10DBD">
        <w:rPr>
          <w:rFonts w:asciiTheme="minorHAnsi" w:hAnsiTheme="minorHAnsi" w:cs="Arial"/>
        </w:rPr>
        <w:t>u a jeho rozšíření</w:t>
      </w:r>
    </w:p>
    <w:p w14:paraId="133717B9" w14:textId="77777777" w:rsidR="001A6378" w:rsidRPr="004F3458" w:rsidRDefault="001472E7" w:rsidP="004F3458">
      <w:pPr>
        <w:pStyle w:val="Nadpis2"/>
        <w:rPr>
          <w:rFonts w:asciiTheme="minorHAnsi" w:hAnsiTheme="minorHAnsi"/>
          <w:b/>
          <w:szCs w:val="22"/>
        </w:rPr>
      </w:pPr>
      <w:r w:rsidRPr="004F3458">
        <w:rPr>
          <w:rFonts w:asciiTheme="minorHAnsi" w:hAnsiTheme="minorHAnsi"/>
          <w:b/>
          <w:szCs w:val="22"/>
        </w:rPr>
        <w:t xml:space="preserve">Informační systém </w:t>
      </w:r>
      <w:r w:rsidR="00581E10" w:rsidRPr="004F3458">
        <w:rPr>
          <w:rFonts w:asciiTheme="minorHAnsi" w:hAnsiTheme="minorHAnsi"/>
          <w:b/>
          <w:szCs w:val="22"/>
        </w:rPr>
        <w:t xml:space="preserve">Aplikace </w:t>
      </w:r>
      <w:r w:rsidRPr="004F3458">
        <w:rPr>
          <w:rFonts w:asciiTheme="minorHAnsi" w:hAnsiTheme="minorHAnsi"/>
          <w:b/>
          <w:szCs w:val="22"/>
        </w:rPr>
        <w:t>PMportal bude plnit následující funkce:</w:t>
      </w:r>
    </w:p>
    <w:p w14:paraId="4395D279"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Evidence a projektů a jejich vazbu na nadřazené skupiny (programy, strategické oblasti</w:t>
      </w:r>
      <w:r w:rsidR="00C4139F" w:rsidRPr="004F3458">
        <w:rPr>
          <w:rFonts w:asciiTheme="minorHAnsi" w:hAnsiTheme="minorHAnsi" w:cs="Calibri"/>
          <w:color w:val="000000"/>
          <w:kern w:val="0"/>
          <w:sz w:val="22"/>
          <w:szCs w:val="22"/>
        </w:rPr>
        <w:t>, akční plán</w:t>
      </w:r>
      <w:r w:rsidRPr="004F3458">
        <w:rPr>
          <w:rFonts w:asciiTheme="minorHAnsi" w:hAnsiTheme="minorHAnsi" w:cs="Calibri"/>
          <w:color w:val="000000"/>
          <w:kern w:val="0"/>
          <w:sz w:val="22"/>
          <w:szCs w:val="22"/>
        </w:rPr>
        <w:t>)</w:t>
      </w:r>
    </w:p>
    <w:p w14:paraId="65B8439F" w14:textId="77777777" w:rsidR="00C4139F" w:rsidRPr="004F3458" w:rsidRDefault="00C4139F"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Evidence námětů</w:t>
      </w:r>
    </w:p>
    <w:p w14:paraId="69071888"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Evidence stavů životního cyklu a podpora schvalování projektů</w:t>
      </w:r>
    </w:p>
    <w:p w14:paraId="5044F737"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Řízení projektových úkolů, balíků práce, jejich návazností, termínů, odpovědností a výstupů</w:t>
      </w:r>
    </w:p>
    <w:p w14:paraId="00CCE2B5"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Řízení projektové dokumentace, řízení oprávnění, automatické verzování, archivace a vyhledávání</w:t>
      </w:r>
    </w:p>
    <w:p w14:paraId="4F21F88B"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Evidence rolí na projektech, řízení přístupových práv, dle členství v projektovém týmu</w:t>
      </w:r>
      <w:r w:rsidR="00D73E6C" w:rsidRPr="004F3458">
        <w:rPr>
          <w:rFonts w:asciiTheme="minorHAnsi" w:hAnsiTheme="minorHAnsi" w:cs="Calibri"/>
          <w:color w:val="000000"/>
          <w:kern w:val="0"/>
          <w:sz w:val="22"/>
          <w:szCs w:val="22"/>
        </w:rPr>
        <w:t>, kontakty projektu</w:t>
      </w:r>
    </w:p>
    <w:p w14:paraId="6548CE94" w14:textId="77777777" w:rsidR="001472E7" w:rsidRPr="004F3458" w:rsidRDefault="001472E7"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Kalendář projektu</w:t>
      </w:r>
    </w:p>
    <w:p w14:paraId="3529E027" w14:textId="77777777" w:rsidR="00D73E6C" w:rsidRPr="004F3458" w:rsidRDefault="00D73E6C"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Dashboardy a reporting</w:t>
      </w:r>
      <w:r w:rsidR="00C4139F" w:rsidRPr="004F3458">
        <w:rPr>
          <w:rFonts w:asciiTheme="minorHAnsi" w:hAnsiTheme="minorHAnsi" w:cs="Calibri"/>
          <w:color w:val="000000"/>
          <w:kern w:val="0"/>
          <w:sz w:val="22"/>
          <w:szCs w:val="22"/>
        </w:rPr>
        <w:t xml:space="preserve"> napříč všemi projekty, stav schvalování a realizace, alokace osob, množství úkolů</w:t>
      </w:r>
    </w:p>
    <w:p w14:paraId="22891096" w14:textId="77777777" w:rsidR="00C4139F" w:rsidRPr="004F3458" w:rsidRDefault="00C4139F"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Šablony typů projektů, možnost metodického vedení a kontroly</w:t>
      </w:r>
    </w:p>
    <w:p w14:paraId="7F4E0ADA" w14:textId="77777777" w:rsidR="00C4139F" w:rsidRPr="004F3458" w:rsidRDefault="00C4139F"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Šablony dokumentů</w:t>
      </w:r>
    </w:p>
    <w:p w14:paraId="70034E85" w14:textId="77777777" w:rsidR="00C4139F" w:rsidRPr="004F3458" w:rsidRDefault="00D73E6C"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Automatické e-mailové notifikace při přiřazení do projektového týmu, požadavku na schválení, či přiřazení úkolu</w:t>
      </w:r>
    </w:p>
    <w:p w14:paraId="49E831F0" w14:textId="77777777" w:rsidR="00C4139F" w:rsidRPr="004F3458" w:rsidRDefault="00C4139F"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Přehledná stránka „Mé projekty“ a Mé úkoly, kde každý přihlášený uživatel vidí na jednom místě vše, co se ho týká v souvislosti s projekty.</w:t>
      </w:r>
    </w:p>
    <w:p w14:paraId="6BD09422" w14:textId="77777777" w:rsidR="001A6378" w:rsidRPr="004F3458" w:rsidRDefault="001A6378"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Přehledné zobrazení pro člena týmu, projektového managera, koordinátora a další role</w:t>
      </w:r>
    </w:p>
    <w:p w14:paraId="3BCFD549" w14:textId="48FEFB10" w:rsidR="001A6378" w:rsidRPr="004F3458" w:rsidRDefault="001A6378"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Záznam o průběhu, změnách a akcích</w:t>
      </w:r>
      <w:r w:rsidR="00C4139F" w:rsidRPr="004F3458">
        <w:rPr>
          <w:rFonts w:asciiTheme="minorHAnsi" w:hAnsiTheme="minorHAnsi" w:cs="Calibri"/>
          <w:color w:val="000000"/>
          <w:kern w:val="0"/>
          <w:sz w:val="22"/>
          <w:szCs w:val="22"/>
        </w:rPr>
        <w:t xml:space="preserve"> s projekty, úkoly, dokumenty</w:t>
      </w:r>
      <w:r w:rsidRPr="004F3458">
        <w:rPr>
          <w:rFonts w:asciiTheme="minorHAnsi" w:hAnsiTheme="minorHAnsi" w:cs="Calibri"/>
          <w:color w:val="000000"/>
          <w:kern w:val="0"/>
          <w:sz w:val="22"/>
          <w:szCs w:val="22"/>
        </w:rPr>
        <w:t>. Auditní stopa.</w:t>
      </w:r>
    </w:p>
    <w:p w14:paraId="78F27B76" w14:textId="6A7389CE" w:rsidR="00D25186" w:rsidRPr="004F3458" w:rsidRDefault="00D25186"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Rozšíření funkčních modulů pro řízení projektů PMportal o Evidenci rozhodnuti, Evidenci veřejných zakázek, Rozpočty, Extrahování a import dat z databáze ESEP</w:t>
      </w:r>
    </w:p>
    <w:p w14:paraId="2F3631F4" w14:textId="77777777" w:rsidR="00C4139F" w:rsidRPr="004F3458" w:rsidRDefault="00C4139F" w:rsidP="004F3458">
      <w:pPr>
        <w:widowControl/>
        <w:suppressAutoHyphens w:val="0"/>
        <w:autoSpaceDE w:val="0"/>
        <w:adjustRightInd w:val="0"/>
        <w:jc w:val="both"/>
        <w:textAlignment w:val="auto"/>
        <w:rPr>
          <w:rFonts w:asciiTheme="minorHAnsi" w:hAnsiTheme="minorHAnsi" w:cs="Calibri"/>
          <w:color w:val="252525"/>
          <w:kern w:val="0"/>
          <w:sz w:val="22"/>
          <w:szCs w:val="22"/>
        </w:rPr>
      </w:pPr>
    </w:p>
    <w:p w14:paraId="4D272EB6" w14:textId="77777777" w:rsidR="001A6378" w:rsidRPr="004F3458" w:rsidRDefault="001A6378" w:rsidP="004F3458">
      <w:pPr>
        <w:pStyle w:val="Nadpis2"/>
        <w:rPr>
          <w:rFonts w:asciiTheme="minorHAnsi" w:hAnsiTheme="minorHAnsi"/>
          <w:b/>
          <w:szCs w:val="22"/>
        </w:rPr>
      </w:pPr>
      <w:r w:rsidRPr="004F3458">
        <w:rPr>
          <w:rFonts w:asciiTheme="minorHAnsi" w:hAnsiTheme="minorHAnsi"/>
          <w:b/>
          <w:szCs w:val="22"/>
        </w:rPr>
        <w:t>Technické předpoklady a podmínky nasazení</w:t>
      </w:r>
    </w:p>
    <w:p w14:paraId="7337EA7C" w14:textId="77777777" w:rsidR="00C4139F" w:rsidRPr="004F3458" w:rsidRDefault="00581E10"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Aplikace </w:t>
      </w:r>
      <w:r w:rsidR="001A6378" w:rsidRPr="004F3458">
        <w:rPr>
          <w:rFonts w:asciiTheme="minorHAnsi" w:hAnsiTheme="minorHAnsi" w:cs="Calibri"/>
          <w:color w:val="000000"/>
          <w:kern w:val="0"/>
          <w:sz w:val="22"/>
          <w:szCs w:val="22"/>
        </w:rPr>
        <w:t xml:space="preserve">PMportal </w:t>
      </w:r>
      <w:r w:rsidR="00C4139F" w:rsidRPr="004F3458">
        <w:rPr>
          <w:rFonts w:asciiTheme="minorHAnsi" w:hAnsiTheme="minorHAnsi" w:cs="Calibri"/>
          <w:color w:val="000000"/>
          <w:kern w:val="0"/>
          <w:sz w:val="22"/>
          <w:szCs w:val="22"/>
        </w:rPr>
        <w:t>poběží v infrastruktuře úřadu.</w:t>
      </w:r>
    </w:p>
    <w:p w14:paraId="432B863E" w14:textId="77777777" w:rsidR="001A2D5E" w:rsidRPr="004F3458" w:rsidRDefault="001A2D5E"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b/>
          <w:color w:val="000000"/>
          <w:kern w:val="0"/>
          <w:sz w:val="22"/>
          <w:szCs w:val="22"/>
        </w:rPr>
        <w:t>Objednatel</w:t>
      </w:r>
      <w:r w:rsidRPr="004F3458">
        <w:rPr>
          <w:rFonts w:asciiTheme="minorHAnsi" w:hAnsiTheme="minorHAnsi" w:cs="Calibri"/>
          <w:color w:val="000000"/>
          <w:kern w:val="0"/>
          <w:sz w:val="22"/>
          <w:szCs w:val="22"/>
        </w:rPr>
        <w:t xml:space="preserve"> </w:t>
      </w:r>
      <w:r w:rsidR="001F5972" w:rsidRPr="004F3458">
        <w:rPr>
          <w:rFonts w:asciiTheme="minorHAnsi" w:hAnsiTheme="minorHAnsi" w:cs="Calibri"/>
          <w:b/>
          <w:color w:val="000000"/>
          <w:kern w:val="0"/>
          <w:sz w:val="22"/>
          <w:szCs w:val="22"/>
        </w:rPr>
        <w:t>poskytne</w:t>
      </w:r>
      <w:r w:rsidR="001F5972" w:rsidRPr="004F3458">
        <w:rPr>
          <w:rFonts w:asciiTheme="minorHAnsi" w:hAnsiTheme="minorHAnsi" w:cs="Calibri"/>
          <w:color w:val="000000"/>
          <w:kern w:val="0"/>
          <w:sz w:val="22"/>
          <w:szCs w:val="22"/>
        </w:rPr>
        <w:t xml:space="preserve"> pro </w:t>
      </w:r>
      <w:r w:rsidR="00801CC7" w:rsidRPr="004F3458">
        <w:rPr>
          <w:rFonts w:asciiTheme="minorHAnsi" w:hAnsiTheme="minorHAnsi" w:cs="Calibri"/>
          <w:color w:val="000000"/>
          <w:kern w:val="0"/>
          <w:sz w:val="22"/>
          <w:szCs w:val="22"/>
        </w:rPr>
        <w:t xml:space="preserve">instalaci a </w:t>
      </w:r>
      <w:r w:rsidR="001F5972" w:rsidRPr="004F3458">
        <w:rPr>
          <w:rFonts w:asciiTheme="minorHAnsi" w:hAnsiTheme="minorHAnsi" w:cs="Calibri"/>
          <w:color w:val="000000"/>
          <w:kern w:val="0"/>
          <w:sz w:val="22"/>
          <w:szCs w:val="22"/>
        </w:rPr>
        <w:t>provoz Aplikace následující</w:t>
      </w:r>
      <w:r w:rsidR="00A201C8" w:rsidRPr="004F3458">
        <w:rPr>
          <w:rFonts w:asciiTheme="minorHAnsi" w:hAnsiTheme="minorHAnsi" w:cs="Calibri"/>
          <w:color w:val="000000"/>
          <w:kern w:val="0"/>
          <w:sz w:val="22"/>
          <w:szCs w:val="22"/>
        </w:rPr>
        <w:t xml:space="preserve"> účty, prostupy, </w:t>
      </w:r>
      <w:r w:rsidR="001F5972" w:rsidRPr="004F3458">
        <w:rPr>
          <w:rFonts w:asciiTheme="minorHAnsi" w:hAnsiTheme="minorHAnsi" w:cs="Calibri"/>
          <w:color w:val="000000"/>
          <w:kern w:val="0"/>
          <w:sz w:val="22"/>
          <w:szCs w:val="22"/>
        </w:rPr>
        <w:t>HW</w:t>
      </w:r>
      <w:r w:rsidR="00801CC7" w:rsidRPr="004F3458">
        <w:rPr>
          <w:rFonts w:asciiTheme="minorHAnsi" w:hAnsiTheme="minorHAnsi" w:cs="Calibri"/>
          <w:color w:val="000000"/>
          <w:kern w:val="0"/>
          <w:sz w:val="22"/>
          <w:szCs w:val="22"/>
        </w:rPr>
        <w:t xml:space="preserve"> a SW</w:t>
      </w:r>
      <w:r w:rsidR="001F5972" w:rsidRPr="004F3458">
        <w:rPr>
          <w:rFonts w:asciiTheme="minorHAnsi" w:hAnsiTheme="minorHAnsi" w:cs="Calibri"/>
          <w:color w:val="000000"/>
          <w:kern w:val="0"/>
          <w:sz w:val="22"/>
          <w:szCs w:val="22"/>
        </w:rPr>
        <w:t xml:space="preserve"> prostředky:</w:t>
      </w:r>
    </w:p>
    <w:p w14:paraId="77C9C147" w14:textId="77777777" w:rsidR="00C4139F" w:rsidRPr="004F3458" w:rsidRDefault="00C4139F" w:rsidP="004F3458">
      <w:pPr>
        <w:widowControl/>
        <w:suppressAutoHyphens w:val="0"/>
        <w:autoSpaceDE w:val="0"/>
        <w:adjustRightInd w:val="0"/>
        <w:ind w:left="72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Databázový server </w:t>
      </w:r>
    </w:p>
    <w:p w14:paraId="1208A8F2" w14:textId="77777777" w:rsidR="00801CC7" w:rsidRPr="004F3458" w:rsidRDefault="00801CC7"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MS SQL server 2016 standard nebo novější</w:t>
      </w:r>
    </w:p>
    <w:p w14:paraId="714611F8"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Operační paměť: min 16 GB</w:t>
      </w:r>
    </w:p>
    <w:p w14:paraId="282C50EE"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Procesor: 64 bitový, 4 jádra</w:t>
      </w:r>
    </w:p>
    <w:p w14:paraId="47297B6C"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Pevný disk: 500GB</w:t>
      </w:r>
    </w:p>
    <w:p w14:paraId="1D70CA95"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MS Windows Server 2012 R2, 64bit nebo vyšší</w:t>
      </w:r>
    </w:p>
    <w:p w14:paraId="0B1882A2" w14:textId="77777777" w:rsidR="006A7931" w:rsidRPr="004F3458" w:rsidRDefault="006A7931"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Objednatel povolí přístup </w:t>
      </w:r>
      <w:r w:rsidR="00F14EAC" w:rsidRPr="004F3458">
        <w:rPr>
          <w:rFonts w:asciiTheme="minorHAnsi" w:hAnsiTheme="minorHAnsi" w:cs="Calibri"/>
          <w:color w:val="000000"/>
          <w:kern w:val="0"/>
          <w:sz w:val="22"/>
          <w:szCs w:val="22"/>
        </w:rPr>
        <w:t xml:space="preserve">pomocí SSMS </w:t>
      </w:r>
      <w:r w:rsidR="00801CC7" w:rsidRPr="004F3458">
        <w:rPr>
          <w:rFonts w:asciiTheme="minorHAnsi" w:hAnsiTheme="minorHAnsi" w:cs="Calibri"/>
          <w:color w:val="000000"/>
          <w:kern w:val="0"/>
          <w:sz w:val="22"/>
          <w:szCs w:val="22"/>
        </w:rPr>
        <w:t>na existující MS SQL server</w:t>
      </w:r>
      <w:r w:rsidRPr="004F3458">
        <w:rPr>
          <w:rFonts w:asciiTheme="minorHAnsi" w:hAnsiTheme="minorHAnsi" w:cs="Calibri"/>
          <w:color w:val="000000"/>
          <w:kern w:val="0"/>
          <w:sz w:val="22"/>
          <w:szCs w:val="22"/>
        </w:rPr>
        <w:t xml:space="preserve"> </w:t>
      </w:r>
      <w:r w:rsidR="00BE54E5" w:rsidRPr="004F3458">
        <w:rPr>
          <w:rFonts w:asciiTheme="minorHAnsi" w:hAnsiTheme="minorHAnsi" w:cs="Calibri"/>
          <w:color w:val="000000"/>
          <w:kern w:val="0"/>
          <w:sz w:val="22"/>
          <w:szCs w:val="22"/>
        </w:rPr>
        <w:t>p</w:t>
      </w:r>
      <w:r w:rsidR="001F5972" w:rsidRPr="004F3458">
        <w:rPr>
          <w:rFonts w:asciiTheme="minorHAnsi" w:hAnsiTheme="minorHAnsi" w:cs="Calibri"/>
          <w:color w:val="000000"/>
          <w:kern w:val="0"/>
          <w:sz w:val="22"/>
          <w:szCs w:val="22"/>
        </w:rPr>
        <w:t>ro</w:t>
      </w:r>
      <w:r w:rsidR="00BE54E5" w:rsidRPr="004F3458">
        <w:rPr>
          <w:rFonts w:asciiTheme="minorHAnsi" w:hAnsiTheme="minorHAnsi" w:cs="Calibri"/>
          <w:color w:val="000000"/>
          <w:kern w:val="0"/>
          <w:sz w:val="22"/>
          <w:szCs w:val="22"/>
        </w:rPr>
        <w:t xml:space="preserve"> instalaci </w:t>
      </w:r>
      <w:r w:rsidR="00A201C8" w:rsidRPr="004F3458">
        <w:rPr>
          <w:rFonts w:asciiTheme="minorHAnsi" w:hAnsiTheme="minorHAnsi" w:cs="Calibri"/>
          <w:color w:val="000000"/>
          <w:kern w:val="0"/>
          <w:sz w:val="22"/>
          <w:szCs w:val="22"/>
        </w:rPr>
        <w:t>aplikační části</w:t>
      </w:r>
      <w:r w:rsidR="00F14EAC" w:rsidRPr="004F3458">
        <w:rPr>
          <w:rFonts w:asciiTheme="minorHAnsi" w:hAnsiTheme="minorHAnsi" w:cs="Calibri"/>
          <w:color w:val="000000"/>
          <w:kern w:val="0"/>
          <w:sz w:val="22"/>
          <w:szCs w:val="22"/>
        </w:rPr>
        <w:t>.</w:t>
      </w:r>
      <w:r w:rsidR="00A201C8" w:rsidRPr="004F3458">
        <w:rPr>
          <w:rFonts w:asciiTheme="minorHAnsi" w:hAnsiTheme="minorHAnsi" w:cs="Calibri"/>
          <w:color w:val="000000"/>
          <w:kern w:val="0"/>
          <w:sz w:val="22"/>
          <w:szCs w:val="22"/>
        </w:rPr>
        <w:t xml:space="preserve"> Pro dobu instalace zajistí Objednatel servisní účet v roli DBCreator a přidělení přístupu technikovi Dodavatele. Po instalaci bude úroveň oprávnění snížena.</w:t>
      </w:r>
    </w:p>
    <w:p w14:paraId="465845C9" w14:textId="77777777" w:rsidR="00226768" w:rsidRPr="004F3458" w:rsidRDefault="00226768"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Bude povolena síťová komunikace mezi </w:t>
      </w:r>
      <w:r w:rsidR="00801CC7" w:rsidRPr="004F3458">
        <w:rPr>
          <w:rFonts w:asciiTheme="minorHAnsi" w:hAnsiTheme="minorHAnsi" w:cs="Calibri"/>
          <w:color w:val="000000"/>
          <w:kern w:val="0"/>
          <w:sz w:val="22"/>
          <w:szCs w:val="22"/>
        </w:rPr>
        <w:t xml:space="preserve">aplikačním </w:t>
      </w:r>
      <w:r w:rsidRPr="004F3458">
        <w:rPr>
          <w:rFonts w:asciiTheme="minorHAnsi" w:hAnsiTheme="minorHAnsi" w:cs="Calibri"/>
          <w:color w:val="000000"/>
          <w:kern w:val="0"/>
          <w:sz w:val="22"/>
          <w:szCs w:val="22"/>
        </w:rPr>
        <w:t xml:space="preserve">serverem a </w:t>
      </w:r>
      <w:r w:rsidR="00801CC7" w:rsidRPr="004F3458">
        <w:rPr>
          <w:rFonts w:asciiTheme="minorHAnsi" w:hAnsiTheme="minorHAnsi" w:cs="Calibri"/>
          <w:color w:val="000000"/>
          <w:kern w:val="0"/>
          <w:sz w:val="22"/>
          <w:szCs w:val="22"/>
        </w:rPr>
        <w:t>databázovým</w:t>
      </w:r>
      <w:r w:rsidRPr="004F3458">
        <w:rPr>
          <w:rFonts w:asciiTheme="minorHAnsi" w:hAnsiTheme="minorHAnsi" w:cs="Calibri"/>
          <w:color w:val="000000"/>
          <w:kern w:val="0"/>
          <w:sz w:val="22"/>
          <w:szCs w:val="22"/>
        </w:rPr>
        <w:t xml:space="preserve"> serverem (povolený port pro přístup k DB)</w:t>
      </w:r>
    </w:p>
    <w:p w14:paraId="437A0E0E" w14:textId="77777777" w:rsidR="002443DF" w:rsidRPr="004F3458" w:rsidRDefault="006A7931" w:rsidP="004F3458">
      <w:pPr>
        <w:widowControl/>
        <w:suppressAutoHyphens w:val="0"/>
        <w:autoSpaceDE w:val="0"/>
        <w:adjustRightInd w:val="0"/>
        <w:ind w:left="72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Aplikační server </w:t>
      </w:r>
    </w:p>
    <w:p w14:paraId="3C7A075A" w14:textId="77777777" w:rsidR="006A7931"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virtualizovaný </w:t>
      </w:r>
      <w:r w:rsidR="006A7931" w:rsidRPr="004F3458">
        <w:rPr>
          <w:rFonts w:asciiTheme="minorHAnsi" w:hAnsiTheme="minorHAnsi" w:cs="Calibri"/>
          <w:color w:val="000000"/>
          <w:kern w:val="0"/>
          <w:sz w:val="22"/>
          <w:szCs w:val="22"/>
        </w:rPr>
        <w:t>MS Windows server 2016</w:t>
      </w:r>
      <w:r w:rsidR="006C5808" w:rsidRPr="004F3458">
        <w:rPr>
          <w:rFonts w:asciiTheme="minorHAnsi" w:hAnsiTheme="minorHAnsi" w:cs="Calibri"/>
          <w:color w:val="000000"/>
          <w:kern w:val="0"/>
          <w:sz w:val="22"/>
          <w:szCs w:val="22"/>
        </w:rPr>
        <w:t xml:space="preserve"> (dostačuje standard)</w:t>
      </w:r>
      <w:r w:rsidRPr="004F3458">
        <w:rPr>
          <w:rFonts w:asciiTheme="minorHAnsi" w:hAnsiTheme="minorHAnsi" w:cs="Calibri"/>
          <w:color w:val="000000"/>
          <w:kern w:val="0"/>
          <w:sz w:val="22"/>
          <w:szCs w:val="22"/>
        </w:rPr>
        <w:t xml:space="preserve"> zařazený do domény, čistá instalace s aktuálními service packy</w:t>
      </w:r>
    </w:p>
    <w:p w14:paraId="3078E07D"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Operační paměť: min 16 GB</w:t>
      </w:r>
    </w:p>
    <w:p w14:paraId="2848D841"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Procesor: 64 bitový, 4 jádra</w:t>
      </w:r>
    </w:p>
    <w:p w14:paraId="0D9CFBF9"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Pevný disk: 100GB</w:t>
      </w:r>
    </w:p>
    <w:p w14:paraId="5A7B4870"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Windows Server 2012 R2, 64bit nebo vyšší</w:t>
      </w:r>
    </w:p>
    <w:p w14:paraId="4696C761"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Internet Information Server</w:t>
      </w:r>
    </w:p>
    <w:p w14:paraId="216BB426" w14:textId="77777777" w:rsidR="00BE54E5" w:rsidRPr="004F3458" w:rsidRDefault="006A7931"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Objednatel připraví </w:t>
      </w:r>
      <w:r w:rsidR="00C4139F" w:rsidRPr="004F3458">
        <w:rPr>
          <w:rFonts w:asciiTheme="minorHAnsi" w:hAnsiTheme="minorHAnsi" w:cs="Calibri"/>
          <w:color w:val="000000"/>
          <w:kern w:val="0"/>
          <w:sz w:val="22"/>
          <w:szCs w:val="22"/>
        </w:rPr>
        <w:t xml:space="preserve">1 virtuální MS Windows server </w:t>
      </w:r>
      <w:r w:rsidR="002C665E" w:rsidRPr="004F3458">
        <w:rPr>
          <w:rFonts w:asciiTheme="minorHAnsi" w:hAnsiTheme="minorHAnsi" w:cs="Calibri"/>
          <w:color w:val="000000"/>
          <w:kern w:val="0"/>
          <w:sz w:val="22"/>
          <w:szCs w:val="22"/>
        </w:rPr>
        <w:t xml:space="preserve">2016 </w:t>
      </w:r>
      <w:r w:rsidR="00C4139F" w:rsidRPr="004F3458">
        <w:rPr>
          <w:rFonts w:asciiTheme="minorHAnsi" w:hAnsiTheme="minorHAnsi" w:cs="Calibri"/>
          <w:color w:val="000000"/>
          <w:kern w:val="0"/>
          <w:sz w:val="22"/>
          <w:szCs w:val="22"/>
        </w:rPr>
        <w:t xml:space="preserve">standard </w:t>
      </w:r>
    </w:p>
    <w:p w14:paraId="3BEADC76" w14:textId="77777777" w:rsidR="00BE54E5" w:rsidRPr="004F3458" w:rsidRDefault="00BE54E5"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Objednatel vytvoří 1 servisní doménový účet, pod kterým Dodavatel nainstaluje a dále poběží služby </w:t>
      </w:r>
      <w:r w:rsidR="00A201C8" w:rsidRPr="004F3458">
        <w:rPr>
          <w:rFonts w:asciiTheme="minorHAnsi" w:hAnsiTheme="minorHAnsi" w:cs="Calibri"/>
          <w:color w:val="000000"/>
          <w:kern w:val="0"/>
          <w:sz w:val="22"/>
          <w:szCs w:val="22"/>
        </w:rPr>
        <w:t>aplikační části</w:t>
      </w:r>
      <w:r w:rsidR="005857D5" w:rsidRPr="004F3458">
        <w:rPr>
          <w:rFonts w:asciiTheme="minorHAnsi" w:hAnsiTheme="minorHAnsi" w:cs="Calibri"/>
          <w:color w:val="000000"/>
          <w:kern w:val="0"/>
          <w:sz w:val="22"/>
          <w:szCs w:val="22"/>
        </w:rPr>
        <w:t>. Tento účet bude mít právo odesílání e-mailů prostřednictvím stávajícího MS Exchange Objednatele.</w:t>
      </w:r>
    </w:p>
    <w:p w14:paraId="3C187FB9" w14:textId="77777777" w:rsidR="00BE54E5" w:rsidRPr="004F3458" w:rsidRDefault="00BE54E5"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Objednatel dodá certifikát pro https provoz na serveru MS IIS. </w:t>
      </w:r>
    </w:p>
    <w:p w14:paraId="12E8A26B" w14:textId="77777777" w:rsidR="009F259C" w:rsidRPr="004F3458" w:rsidRDefault="002443DF"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b/>
          <w:color w:val="000000"/>
          <w:kern w:val="0"/>
          <w:sz w:val="22"/>
          <w:szCs w:val="22"/>
        </w:rPr>
        <w:t>Dodavatel zajistí</w:t>
      </w:r>
      <w:r w:rsidR="009F259C" w:rsidRPr="004F3458">
        <w:rPr>
          <w:rFonts w:asciiTheme="minorHAnsi" w:hAnsiTheme="minorHAnsi" w:cs="Calibri"/>
          <w:color w:val="000000"/>
          <w:kern w:val="0"/>
          <w:sz w:val="22"/>
          <w:szCs w:val="22"/>
        </w:rPr>
        <w:t xml:space="preserve"> pro chod aplikace další potřebné nastavení, zejména: </w:t>
      </w:r>
    </w:p>
    <w:p w14:paraId="01AB9DEB" w14:textId="77777777" w:rsidR="002443DF" w:rsidRPr="004F3458" w:rsidRDefault="002443DF" w:rsidP="004F3458">
      <w:pPr>
        <w:widowControl/>
        <w:suppressAutoHyphens w:val="0"/>
        <w:autoSpaceDE w:val="0"/>
        <w:adjustRightInd w:val="0"/>
        <w:ind w:left="72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Databázový server</w:t>
      </w:r>
    </w:p>
    <w:p w14:paraId="2FD5F8F1" w14:textId="77777777" w:rsidR="002443DF"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Dodavatel vytvoří 3 databáze. </w:t>
      </w:r>
    </w:p>
    <w:p w14:paraId="3EBC14B6" w14:textId="77777777" w:rsidR="002443DF" w:rsidRPr="004F3458" w:rsidRDefault="002443DF" w:rsidP="004F3458">
      <w:pPr>
        <w:widowControl/>
        <w:suppressAutoHyphens w:val="0"/>
        <w:autoSpaceDE w:val="0"/>
        <w:autoSpaceDN/>
        <w:adjustRightInd w:val="0"/>
        <w:ind w:firstLine="709"/>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lastRenderedPageBreak/>
        <w:t>Aplikační server</w:t>
      </w:r>
    </w:p>
    <w:p w14:paraId="50736ED2" w14:textId="77777777" w:rsidR="00A201C8" w:rsidRPr="004F3458" w:rsidRDefault="002443DF" w:rsidP="004F3458">
      <w:pPr>
        <w:pStyle w:val="Odstavecseseznamem"/>
        <w:widowControl/>
        <w:numPr>
          <w:ilvl w:val="0"/>
          <w:numId w:val="73"/>
        </w:numPr>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Dodavatel doinstaluje potřebné funkce, updaty i MS SharePoint Foundation, nastav</w:t>
      </w:r>
      <w:r w:rsidR="00A201C8" w:rsidRPr="004F3458">
        <w:rPr>
          <w:rFonts w:asciiTheme="minorHAnsi" w:hAnsiTheme="minorHAnsi" w:cs="Calibri"/>
          <w:color w:val="000000"/>
          <w:kern w:val="0"/>
          <w:sz w:val="22"/>
          <w:szCs w:val="22"/>
        </w:rPr>
        <w:t>í IIS a vše ostatní potřebné s</w:t>
      </w:r>
      <w:r w:rsidR="00BB5BEA" w:rsidRPr="004F3458">
        <w:rPr>
          <w:rFonts w:asciiTheme="minorHAnsi" w:hAnsiTheme="minorHAnsi" w:cs="Calibri"/>
          <w:color w:val="000000"/>
          <w:kern w:val="0"/>
          <w:sz w:val="22"/>
          <w:szCs w:val="22"/>
        </w:rPr>
        <w:t> důrazem na bezpečnost a optimalizaci provozu</w:t>
      </w:r>
    </w:p>
    <w:p w14:paraId="776F4CEC" w14:textId="77777777" w:rsidR="002443DF" w:rsidRPr="004F3458" w:rsidRDefault="002443DF" w:rsidP="004F3458">
      <w:pPr>
        <w:widowControl/>
        <w:suppressAutoHyphens w:val="0"/>
        <w:autoSpaceDE w:val="0"/>
        <w:autoSpaceDN/>
        <w:adjustRightInd w:val="0"/>
        <w:jc w:val="both"/>
        <w:textAlignment w:val="auto"/>
        <w:rPr>
          <w:rFonts w:asciiTheme="minorHAnsi" w:hAnsiTheme="minorHAnsi" w:cs="Calibri"/>
          <w:color w:val="000000"/>
          <w:kern w:val="0"/>
          <w:sz w:val="22"/>
          <w:szCs w:val="22"/>
        </w:rPr>
      </w:pPr>
    </w:p>
    <w:p w14:paraId="03E6E363" w14:textId="77777777" w:rsidR="00BE54E5" w:rsidRPr="004F3458" w:rsidRDefault="00BE54E5" w:rsidP="004F3458">
      <w:pPr>
        <w:widowControl/>
        <w:suppressAutoHyphens w:val="0"/>
        <w:autoSpaceDE w:val="0"/>
        <w:autoSpaceDN/>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Objednatel Dodavateli vytvoří a předá uživatelské ú</w:t>
      </w:r>
      <w:r w:rsidR="00C4139F" w:rsidRPr="004F3458">
        <w:rPr>
          <w:rFonts w:asciiTheme="minorHAnsi" w:hAnsiTheme="minorHAnsi" w:cs="Calibri"/>
          <w:color w:val="000000"/>
          <w:kern w:val="0"/>
          <w:sz w:val="22"/>
          <w:szCs w:val="22"/>
        </w:rPr>
        <w:t>čty s VPN přístupem a oprávněním lokálního administrátora na aplikační server, kde bude instalovat</w:t>
      </w:r>
      <w:r w:rsidR="002B0C7C" w:rsidRPr="004F3458">
        <w:rPr>
          <w:rFonts w:asciiTheme="minorHAnsi" w:hAnsiTheme="minorHAnsi" w:cs="Calibri"/>
          <w:color w:val="000000"/>
          <w:kern w:val="0"/>
          <w:sz w:val="22"/>
          <w:szCs w:val="22"/>
        </w:rPr>
        <w:t>.</w:t>
      </w:r>
    </w:p>
    <w:p w14:paraId="4BAE04F0" w14:textId="7F8C0E37" w:rsidR="004F3458" w:rsidRDefault="00D15C13" w:rsidP="004F3458">
      <w:pPr>
        <w:widowControl/>
        <w:suppressAutoHyphens w:val="0"/>
        <w:autoSpaceDE w:val="0"/>
        <w:adjustRightInd w:val="0"/>
        <w:jc w:val="both"/>
        <w:textAlignment w:val="auto"/>
        <w:rPr>
          <w:rFonts w:asciiTheme="minorHAnsi" w:hAnsiTheme="minorHAnsi" w:cs="Calibri"/>
          <w:color w:val="000000"/>
          <w:kern w:val="0"/>
          <w:sz w:val="22"/>
          <w:szCs w:val="22"/>
        </w:rPr>
      </w:pPr>
      <w:r w:rsidRPr="004F3458">
        <w:rPr>
          <w:rFonts w:asciiTheme="minorHAnsi" w:hAnsiTheme="minorHAnsi" w:cs="Calibri"/>
          <w:color w:val="000000"/>
          <w:kern w:val="0"/>
          <w:sz w:val="22"/>
          <w:szCs w:val="22"/>
        </w:rPr>
        <w:t xml:space="preserve">Pro účely testování Objednatel předá Dodavateli přístup na </w:t>
      </w:r>
      <w:r w:rsidR="00FF5484" w:rsidRPr="004F3458">
        <w:rPr>
          <w:rFonts w:asciiTheme="minorHAnsi" w:hAnsiTheme="minorHAnsi" w:cs="Calibri"/>
          <w:color w:val="000000"/>
          <w:kern w:val="0"/>
          <w:sz w:val="22"/>
          <w:szCs w:val="22"/>
        </w:rPr>
        <w:t>typickou uživatelskou stanici, virtual PC, na které budou nainstalované aplikace typické v prostředí Objednatele, včetně internetového prohlížeče a balíku MS Office. Tato stanice bude zařazena v doméně a budou na ni aplikovány běžné Group Policy, jako na stanice uživatelů systému.</w:t>
      </w:r>
      <w:r w:rsidR="00762F52" w:rsidRPr="004F3458">
        <w:rPr>
          <w:rFonts w:asciiTheme="minorHAnsi" w:hAnsiTheme="minorHAnsi" w:cs="Calibri"/>
          <w:color w:val="000000"/>
          <w:kern w:val="0"/>
          <w:sz w:val="22"/>
          <w:szCs w:val="22"/>
        </w:rPr>
        <w:t xml:space="preserve"> Na tuto stanici bude umožněn vzdálený přístup pracovníkům Dodavatele i Objednatele.</w:t>
      </w:r>
    </w:p>
    <w:p w14:paraId="3B0A4E44" w14:textId="77777777" w:rsidR="004F3458" w:rsidRDefault="004F3458">
      <w:pPr>
        <w:widowControl/>
        <w:suppressAutoHyphens w:val="0"/>
        <w:autoSpaceDN/>
        <w:textAlignment w:val="auto"/>
        <w:rPr>
          <w:rFonts w:asciiTheme="minorHAnsi" w:hAnsiTheme="minorHAnsi" w:cs="Calibri"/>
          <w:color w:val="000000"/>
          <w:kern w:val="0"/>
          <w:sz w:val="22"/>
          <w:szCs w:val="22"/>
        </w:rPr>
      </w:pPr>
      <w:r>
        <w:rPr>
          <w:rFonts w:asciiTheme="minorHAnsi" w:hAnsiTheme="minorHAnsi" w:cs="Calibri"/>
          <w:color w:val="000000"/>
          <w:kern w:val="0"/>
          <w:sz w:val="22"/>
          <w:szCs w:val="22"/>
        </w:rPr>
        <w:br w:type="page"/>
      </w:r>
    </w:p>
    <w:p w14:paraId="6E0038F6" w14:textId="6768FC24" w:rsidR="00B175FC" w:rsidRPr="00FA7398" w:rsidRDefault="00B175FC" w:rsidP="008F05AA">
      <w:pPr>
        <w:pStyle w:val="Nadpis1"/>
        <w:numPr>
          <w:ilvl w:val="0"/>
          <w:numId w:val="0"/>
        </w:numPr>
        <w:jc w:val="left"/>
        <w:rPr>
          <w:rFonts w:asciiTheme="minorHAnsi" w:hAnsiTheme="minorHAnsi" w:cs="Arial"/>
        </w:rPr>
      </w:pPr>
      <w:r w:rsidRPr="00FA7398">
        <w:rPr>
          <w:rFonts w:asciiTheme="minorHAnsi" w:hAnsiTheme="minorHAnsi" w:cs="Arial"/>
        </w:rPr>
        <w:lastRenderedPageBreak/>
        <w:t>Příloha 2 - Bezpečnostní pravidla ICT (Informačních a komunikačních technologií) pro práci v informačním systému (IS) Krajského úřadu Zlínského kraje (KÚZK nebo jen úřad)</w:t>
      </w:r>
    </w:p>
    <w:p w14:paraId="1996240A"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Přístup do IS KÚZK</w:t>
      </w:r>
    </w:p>
    <w:p w14:paraId="2FF1520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Přístup jiných subjektů k ICT úřadu (dále jen druhá smluvní strana) je možný pouze na základě smluvně ošetřeného vztahu s krajem.</w:t>
      </w:r>
    </w:p>
    <w:p w14:paraId="57E57BF6"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Druhá smluvní strana je povinna dodržovat bezpečnostní pravidla ICT pro práci v IS KÚZK a nese v souladu s platnou legislativou a předpisy svůj díl odpovědnosti za nedodržení či porušení pravidel, případně za škody vzniklé v důsledku bezpečnostních incidentů, které zavinila.</w:t>
      </w:r>
    </w:p>
    <w:p w14:paraId="19D171E6"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Je přísně zakázáno vykonávat jiné než dohodnuté činnosti, přistupovat k jiným než povoleným prostředkům, serverům a datům nebo provádět jakékoli úkony směřující k zjišťování rozsahu přidělených oprávnění, dostupnosti jiných síťových prostředků a služeb a způsobech zabezpečení.</w:t>
      </w:r>
    </w:p>
    <w:p w14:paraId="130B3CC1"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Pracovní stanice</w:t>
      </w:r>
      <w:r w:rsidRPr="004F3458">
        <w:rPr>
          <w:rFonts w:asciiTheme="minorHAnsi" w:eastAsia="Calibri" w:hAnsiTheme="minorHAnsi" w:cstheme="minorHAnsi"/>
          <w:sz w:val="22"/>
          <w:szCs w:val="22"/>
          <w:lang w:val="x-none" w:eastAsia="x-none"/>
        </w:rPr>
        <w:t xml:space="preserve"> určené k přístupu do</w:t>
      </w:r>
      <w:r w:rsidRPr="004F3458">
        <w:rPr>
          <w:rFonts w:asciiTheme="minorHAnsi" w:eastAsia="Calibri" w:hAnsiTheme="minorHAnsi" w:cstheme="minorHAnsi"/>
          <w:sz w:val="22"/>
          <w:szCs w:val="22"/>
          <w:lang w:eastAsia="x-none"/>
        </w:rPr>
        <w:t xml:space="preserve"> IS</w:t>
      </w:r>
      <w:r w:rsidRPr="004F3458">
        <w:rPr>
          <w:rFonts w:asciiTheme="minorHAnsi" w:eastAsia="Calibri" w:hAnsiTheme="minorHAnsi" w:cstheme="minorHAnsi"/>
          <w:sz w:val="22"/>
          <w:szCs w:val="22"/>
          <w:lang w:val="x-none" w:eastAsia="x-none"/>
        </w:rPr>
        <w:t xml:space="preserve"> KÚZK ze vzdálené lokality</w:t>
      </w:r>
      <w:r w:rsidRPr="004F3458">
        <w:rPr>
          <w:rFonts w:asciiTheme="minorHAnsi" w:eastAsia="Calibri" w:hAnsiTheme="minorHAnsi" w:cstheme="minorHAnsi"/>
          <w:sz w:val="22"/>
          <w:szCs w:val="22"/>
          <w:lang w:eastAsia="x-none"/>
        </w:rPr>
        <w:t xml:space="preserve">, které mohou </w:t>
      </w:r>
      <w:r w:rsidRPr="004F3458">
        <w:rPr>
          <w:rFonts w:asciiTheme="minorHAnsi" w:eastAsia="Calibri" w:hAnsiTheme="minorHAnsi" w:cstheme="minorHAnsi"/>
          <w:sz w:val="22"/>
          <w:szCs w:val="22"/>
          <w:lang w:val="x-none" w:eastAsia="x-none"/>
        </w:rPr>
        <w:t xml:space="preserve">přistupovat k centrálním aplikacím, musí být fyzicky zabezpečeny proti přístupu </w:t>
      </w:r>
      <w:r w:rsidRPr="004F3458">
        <w:rPr>
          <w:rFonts w:asciiTheme="minorHAnsi" w:eastAsia="Calibri" w:hAnsiTheme="minorHAnsi" w:cstheme="minorHAnsi"/>
          <w:sz w:val="22"/>
          <w:szCs w:val="22"/>
          <w:lang w:eastAsia="x-none"/>
        </w:rPr>
        <w:t>neoprávněných osob</w:t>
      </w:r>
      <w:r w:rsidRPr="004F3458">
        <w:rPr>
          <w:rFonts w:asciiTheme="minorHAnsi" w:eastAsia="Calibri" w:hAnsiTheme="minorHAnsi" w:cstheme="minorHAnsi"/>
          <w:sz w:val="22"/>
          <w:szCs w:val="22"/>
          <w:lang w:val="x-none" w:eastAsia="x-none"/>
        </w:rPr>
        <w:t>.</w:t>
      </w:r>
    </w:p>
    <w:p w14:paraId="3126746F"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Všechny povolené způsoby přístupu, povolené časy pro přístup, přístupové údaje a přidělená oprávnění </w:t>
      </w:r>
      <w:r w:rsidRPr="004F3458">
        <w:rPr>
          <w:rFonts w:asciiTheme="minorHAnsi" w:eastAsia="Calibri" w:hAnsiTheme="minorHAnsi" w:cstheme="minorHAnsi"/>
          <w:sz w:val="22"/>
          <w:szCs w:val="22"/>
          <w:lang w:eastAsia="x-none"/>
        </w:rPr>
        <w:t xml:space="preserve">jsou </w:t>
      </w:r>
      <w:r w:rsidRPr="004F3458">
        <w:rPr>
          <w:rFonts w:asciiTheme="minorHAnsi" w:eastAsia="Calibri" w:hAnsiTheme="minorHAnsi" w:cstheme="minorHAnsi"/>
          <w:sz w:val="22"/>
          <w:szCs w:val="22"/>
          <w:lang w:val="x-none" w:eastAsia="x-none"/>
        </w:rPr>
        <w:t>uvedeny ve smlouvě</w:t>
      </w:r>
      <w:r w:rsidRPr="004F3458">
        <w:rPr>
          <w:rFonts w:asciiTheme="minorHAnsi" w:eastAsia="Calibri" w:hAnsiTheme="minorHAnsi" w:cstheme="minorHAnsi"/>
          <w:sz w:val="22"/>
          <w:szCs w:val="22"/>
          <w:lang w:eastAsia="x-none"/>
        </w:rPr>
        <w:t xml:space="preserve"> nebo v Předávacím protokolu k účtu</w:t>
      </w:r>
      <w:r w:rsidRPr="004F3458">
        <w:rPr>
          <w:rFonts w:asciiTheme="minorHAnsi" w:eastAsia="Calibri" w:hAnsiTheme="minorHAnsi" w:cstheme="minorHAnsi"/>
          <w:sz w:val="22"/>
          <w:szCs w:val="22"/>
          <w:lang w:val="x-none" w:eastAsia="x-none"/>
        </w:rPr>
        <w:t>. Tyto údaje jsou</w:t>
      </w:r>
      <w:r w:rsidRPr="004F3458">
        <w:rPr>
          <w:rFonts w:asciiTheme="minorHAnsi" w:eastAsia="Calibri" w:hAnsiTheme="minorHAnsi" w:cstheme="minorHAnsi"/>
          <w:sz w:val="22"/>
          <w:szCs w:val="22"/>
          <w:lang w:eastAsia="x-none"/>
        </w:rPr>
        <w:t xml:space="preserve"> pro druhou stranu závazné,</w:t>
      </w:r>
      <w:r w:rsidRPr="004F3458">
        <w:rPr>
          <w:rFonts w:asciiTheme="minorHAnsi" w:eastAsia="Calibri" w:hAnsiTheme="minorHAnsi" w:cstheme="minorHAnsi"/>
          <w:sz w:val="22"/>
          <w:szCs w:val="22"/>
          <w:lang w:val="x-none" w:eastAsia="x-none"/>
        </w:rPr>
        <w:t xml:space="preserve"> </w:t>
      </w:r>
      <w:r w:rsidRPr="004F3458">
        <w:rPr>
          <w:rFonts w:asciiTheme="minorHAnsi" w:eastAsia="Calibri" w:hAnsiTheme="minorHAnsi" w:cstheme="minorHAnsi"/>
          <w:sz w:val="22"/>
          <w:szCs w:val="22"/>
          <w:lang w:eastAsia="x-none"/>
        </w:rPr>
        <w:t xml:space="preserve">jsou </w:t>
      </w:r>
      <w:r w:rsidRPr="004F3458">
        <w:rPr>
          <w:rFonts w:asciiTheme="minorHAnsi" w:eastAsia="Calibri" w:hAnsiTheme="minorHAnsi" w:cstheme="minorHAnsi"/>
          <w:sz w:val="22"/>
          <w:szCs w:val="22"/>
          <w:lang w:val="x-none" w:eastAsia="x-none"/>
        </w:rPr>
        <w:t>důvěrné a jsou platné jen po dobu platnosti smlouvy.</w:t>
      </w:r>
    </w:p>
    <w:p w14:paraId="2B4D8245"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Druhá smluvní strana je odpovědná za používání jim přiděleného přístupu do IS KUZK, za svou činnost v IS úřadu a </w:t>
      </w:r>
      <w:r w:rsidRPr="004F3458">
        <w:rPr>
          <w:rFonts w:asciiTheme="minorHAnsi" w:eastAsia="Calibri" w:hAnsiTheme="minorHAnsi" w:cstheme="minorHAnsi"/>
          <w:sz w:val="22"/>
          <w:szCs w:val="22"/>
          <w:lang w:eastAsia="x-none"/>
        </w:rPr>
        <w:t xml:space="preserve">dodržování bezpečnostních pravidel </w:t>
      </w:r>
      <w:r w:rsidRPr="004F3458">
        <w:rPr>
          <w:rFonts w:asciiTheme="minorHAnsi" w:eastAsia="Calibri" w:hAnsiTheme="minorHAnsi" w:cstheme="minorHAnsi"/>
          <w:sz w:val="22"/>
          <w:szCs w:val="22"/>
          <w:lang w:val="x-none" w:eastAsia="x-none"/>
        </w:rPr>
        <w:t>při práci s informacemi</w:t>
      </w:r>
      <w:r w:rsidRPr="004F3458">
        <w:rPr>
          <w:rFonts w:asciiTheme="minorHAnsi" w:eastAsia="Calibri" w:hAnsiTheme="minorHAnsi" w:cstheme="minorHAnsi"/>
          <w:sz w:val="22"/>
          <w:szCs w:val="22"/>
          <w:lang w:eastAsia="x-none"/>
        </w:rPr>
        <w:t>.</w:t>
      </w:r>
    </w:p>
    <w:p w14:paraId="578B5088"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Přistupovat k ICT úřadu mohou pouze poučení pracovníci druhé smluvní strany. Druhá smluvní strana zajistí před zahájením</w:t>
      </w:r>
      <w:r w:rsidRPr="004F3458">
        <w:rPr>
          <w:rFonts w:asciiTheme="minorHAnsi" w:eastAsia="Calibri" w:hAnsiTheme="minorHAnsi" w:cstheme="minorHAnsi"/>
          <w:sz w:val="22"/>
          <w:szCs w:val="22"/>
          <w:lang w:eastAsia="x-none"/>
        </w:rPr>
        <w:t xml:space="preserve"> prací</w:t>
      </w:r>
      <w:r w:rsidRPr="004F3458">
        <w:rPr>
          <w:rFonts w:asciiTheme="minorHAnsi" w:eastAsia="Calibri" w:hAnsiTheme="minorHAnsi" w:cstheme="minorHAnsi"/>
          <w:sz w:val="22"/>
          <w:szCs w:val="22"/>
          <w:lang w:val="x-none" w:eastAsia="x-none"/>
        </w:rPr>
        <w:t xml:space="preserve"> poučení a proškolení všech svých pracovníků a subdodavatelů, kteří budou přistupovat k ICT úřadu. </w:t>
      </w:r>
    </w:p>
    <w:p w14:paraId="169D457B"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Přístup a přístupová oprávnění jsou přidělena pouze v rozsahu nezbytně nutném pro výkon smluvních závazků.</w:t>
      </w:r>
    </w:p>
    <w:p w14:paraId="2A7F2B85"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Pracovníci druhé smluvní strany jsou povinni řídit se pokyny oprávněných osob</w:t>
      </w:r>
      <w:r w:rsidRPr="004F3458">
        <w:rPr>
          <w:rFonts w:asciiTheme="minorHAnsi" w:eastAsia="Calibri" w:hAnsiTheme="minorHAnsi" w:cstheme="minorHAnsi"/>
          <w:sz w:val="22"/>
          <w:szCs w:val="22"/>
          <w:lang w:eastAsia="x-none"/>
        </w:rPr>
        <w:t xml:space="preserve"> (uvedených ve smlouvě)</w:t>
      </w:r>
      <w:r w:rsidRPr="004F3458">
        <w:rPr>
          <w:rFonts w:asciiTheme="minorHAnsi" w:eastAsia="Calibri" w:hAnsiTheme="minorHAnsi" w:cstheme="minorHAnsi"/>
          <w:sz w:val="22"/>
          <w:szCs w:val="22"/>
          <w:lang w:val="x-none" w:eastAsia="x-none"/>
        </w:rPr>
        <w:t xml:space="preserve"> a dalších pracovníků oddělení informatiky.</w:t>
      </w:r>
    </w:p>
    <w:p w14:paraId="6BB54AC1"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Činnost druhé smluvní strany v IS úřadu </w:t>
      </w:r>
      <w:r w:rsidRPr="004F3458">
        <w:rPr>
          <w:rFonts w:asciiTheme="minorHAnsi" w:eastAsia="Calibri" w:hAnsiTheme="minorHAnsi" w:cstheme="minorHAnsi"/>
          <w:sz w:val="22"/>
          <w:szCs w:val="22"/>
          <w:lang w:eastAsia="x-none"/>
        </w:rPr>
        <w:t>je</w:t>
      </w:r>
      <w:r w:rsidRPr="004F3458">
        <w:rPr>
          <w:rFonts w:asciiTheme="minorHAnsi" w:eastAsia="Calibri" w:hAnsiTheme="minorHAnsi" w:cstheme="minorHAnsi"/>
          <w:sz w:val="22"/>
          <w:szCs w:val="22"/>
          <w:lang w:val="x-none" w:eastAsia="x-none"/>
        </w:rPr>
        <w:t xml:space="preserve"> monitorována. Pověření pracovníci úřadu mohou evidovat přístupy, ověřovat dodržování stanovených bezpečnostních pravidel a zakázat neoprávněné aktivity</w:t>
      </w:r>
      <w:r w:rsidRPr="004F3458">
        <w:rPr>
          <w:rFonts w:asciiTheme="minorHAnsi" w:eastAsia="Calibri" w:hAnsiTheme="minorHAnsi" w:cstheme="minorHAnsi"/>
          <w:sz w:val="22"/>
          <w:szCs w:val="22"/>
          <w:lang w:eastAsia="x-none"/>
        </w:rPr>
        <w:t>.</w:t>
      </w:r>
    </w:p>
    <w:p w14:paraId="2501CC38"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Vzdálený přístup a vzdálená údržba</w:t>
      </w:r>
    </w:p>
    <w:p w14:paraId="51044ECB"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Vzdálený přístup musí být šifrován.</w:t>
      </w:r>
    </w:p>
    <w:p w14:paraId="2D4FA268"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Vzdálený přístup do IS KUZK je možný pouze dohodnutým způsobem</w:t>
      </w:r>
      <w:r w:rsidRPr="004F3458">
        <w:rPr>
          <w:rFonts w:asciiTheme="minorHAnsi" w:eastAsia="Calibri" w:hAnsiTheme="minorHAnsi" w:cstheme="minorHAnsi"/>
          <w:sz w:val="22"/>
          <w:szCs w:val="22"/>
          <w:lang w:eastAsia="x-none"/>
        </w:rPr>
        <w:t>.</w:t>
      </w:r>
    </w:p>
    <w:p w14:paraId="63162F65"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Přístup je možný pouze</w:t>
      </w:r>
      <w:r w:rsidRPr="004F3458">
        <w:rPr>
          <w:rFonts w:asciiTheme="minorHAnsi" w:eastAsia="Calibri" w:hAnsiTheme="minorHAnsi" w:cstheme="minorHAnsi"/>
          <w:sz w:val="22"/>
          <w:szCs w:val="22"/>
          <w:lang w:val="x-none" w:eastAsia="x-none"/>
        </w:rPr>
        <w:t xml:space="preserve"> z pracovní stanice</w:t>
      </w:r>
      <w:r w:rsidRPr="004F3458">
        <w:rPr>
          <w:rFonts w:asciiTheme="minorHAnsi" w:eastAsia="Calibri" w:hAnsiTheme="minorHAnsi" w:cstheme="minorHAnsi"/>
          <w:sz w:val="22"/>
          <w:szCs w:val="22"/>
          <w:lang w:eastAsia="x-none"/>
        </w:rPr>
        <w:t>,</w:t>
      </w:r>
      <w:r w:rsidRPr="004F3458">
        <w:rPr>
          <w:rFonts w:asciiTheme="minorHAnsi" w:eastAsia="Calibri" w:hAnsiTheme="minorHAnsi" w:cstheme="minorHAnsi"/>
          <w:sz w:val="22"/>
          <w:szCs w:val="22"/>
          <w:lang w:val="x-none" w:eastAsia="x-none"/>
        </w:rPr>
        <w:t xml:space="preserve"> která má </w:t>
      </w:r>
      <w:r w:rsidRPr="004F3458">
        <w:rPr>
          <w:rFonts w:asciiTheme="minorHAnsi" w:eastAsia="Calibri" w:hAnsiTheme="minorHAnsi" w:cstheme="minorHAnsi"/>
          <w:sz w:val="22"/>
          <w:szCs w:val="22"/>
          <w:lang w:eastAsia="x-none"/>
        </w:rPr>
        <w:t xml:space="preserve">nainstalovaný podporovaný operační systém, </w:t>
      </w:r>
      <w:r w:rsidRPr="004F3458">
        <w:rPr>
          <w:rFonts w:asciiTheme="minorHAnsi" w:eastAsia="Calibri" w:hAnsiTheme="minorHAnsi" w:cstheme="minorHAnsi"/>
          <w:sz w:val="22"/>
          <w:szCs w:val="22"/>
          <w:lang w:val="x-none" w:eastAsia="x-none"/>
        </w:rPr>
        <w:t>nainstalovány všechny bezpečnostní záplaty operačního systému vydané výrobcem.</w:t>
      </w:r>
      <w:r w:rsidRPr="004F3458">
        <w:rPr>
          <w:rFonts w:asciiTheme="minorHAnsi" w:eastAsia="Calibri" w:hAnsiTheme="minorHAnsi" w:cstheme="minorHAnsi"/>
          <w:sz w:val="22"/>
          <w:szCs w:val="22"/>
          <w:lang w:eastAsia="x-none"/>
        </w:rPr>
        <w:t xml:space="preserve"> A má </w:t>
      </w:r>
      <w:r w:rsidRPr="004F3458">
        <w:rPr>
          <w:rFonts w:asciiTheme="minorHAnsi" w:eastAsia="Calibri" w:hAnsiTheme="minorHAnsi" w:cstheme="minorHAnsi"/>
          <w:sz w:val="22"/>
          <w:szCs w:val="22"/>
          <w:lang w:val="x-none" w:eastAsia="x-none"/>
        </w:rPr>
        <w:t>aktivní a aktuální antivirovou ochranu</w:t>
      </w:r>
      <w:r w:rsidRPr="004F3458">
        <w:rPr>
          <w:rFonts w:asciiTheme="minorHAnsi" w:eastAsia="Calibri" w:hAnsiTheme="minorHAnsi" w:cstheme="minorHAnsi"/>
          <w:sz w:val="22"/>
          <w:szCs w:val="22"/>
          <w:lang w:eastAsia="x-none"/>
        </w:rPr>
        <w:t>.</w:t>
      </w:r>
    </w:p>
    <w:p w14:paraId="652517B2"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Pro zvýšení bezpečnosti </w:t>
      </w:r>
      <w:r w:rsidRPr="004F3458">
        <w:rPr>
          <w:rFonts w:asciiTheme="minorHAnsi" w:eastAsia="Calibri" w:hAnsiTheme="minorHAnsi" w:cstheme="minorHAnsi"/>
          <w:sz w:val="22"/>
          <w:szCs w:val="22"/>
          <w:lang w:eastAsia="x-none"/>
        </w:rPr>
        <w:t>může být</w:t>
      </w:r>
      <w:r w:rsidRPr="004F3458">
        <w:rPr>
          <w:rFonts w:asciiTheme="minorHAnsi" w:eastAsia="Calibri" w:hAnsiTheme="minorHAnsi" w:cstheme="minorHAnsi"/>
          <w:sz w:val="22"/>
          <w:szCs w:val="22"/>
          <w:lang w:val="x-none" w:eastAsia="x-none"/>
        </w:rPr>
        <w:t xml:space="preserve"> </w:t>
      </w:r>
      <w:r w:rsidRPr="004F3458">
        <w:rPr>
          <w:rFonts w:asciiTheme="minorHAnsi" w:eastAsia="Calibri" w:hAnsiTheme="minorHAnsi" w:cstheme="minorHAnsi"/>
          <w:sz w:val="22"/>
          <w:szCs w:val="22"/>
          <w:lang w:eastAsia="x-none"/>
        </w:rPr>
        <w:t xml:space="preserve">vzdálený </w:t>
      </w:r>
      <w:r w:rsidRPr="004F3458">
        <w:rPr>
          <w:rFonts w:asciiTheme="minorHAnsi" w:eastAsia="Calibri" w:hAnsiTheme="minorHAnsi" w:cstheme="minorHAnsi"/>
          <w:sz w:val="22"/>
          <w:szCs w:val="22"/>
          <w:lang w:val="x-none" w:eastAsia="x-none"/>
        </w:rPr>
        <w:t>přístup povol</w:t>
      </w:r>
      <w:r w:rsidRPr="004F3458">
        <w:rPr>
          <w:rFonts w:asciiTheme="minorHAnsi" w:eastAsia="Calibri" w:hAnsiTheme="minorHAnsi" w:cstheme="minorHAnsi"/>
          <w:sz w:val="22"/>
          <w:szCs w:val="22"/>
          <w:lang w:eastAsia="x-none"/>
        </w:rPr>
        <w:t>ován</w:t>
      </w:r>
      <w:r w:rsidRPr="004F3458">
        <w:rPr>
          <w:rFonts w:asciiTheme="minorHAnsi" w:eastAsia="Calibri" w:hAnsiTheme="minorHAnsi" w:cstheme="minorHAnsi"/>
          <w:sz w:val="22"/>
          <w:szCs w:val="22"/>
          <w:lang w:val="x-none" w:eastAsia="x-none"/>
        </w:rPr>
        <w:t xml:space="preserve"> pouze z </w:t>
      </w:r>
      <w:r w:rsidRPr="004F3458">
        <w:rPr>
          <w:rFonts w:asciiTheme="minorHAnsi" w:eastAsia="Calibri" w:hAnsiTheme="minorHAnsi" w:cstheme="minorHAnsi"/>
          <w:sz w:val="22"/>
          <w:szCs w:val="22"/>
          <w:lang w:eastAsia="x-none"/>
        </w:rPr>
        <w:t xml:space="preserve">ověřených </w:t>
      </w:r>
      <w:r w:rsidRPr="004F3458">
        <w:rPr>
          <w:rFonts w:asciiTheme="minorHAnsi" w:eastAsia="Calibri" w:hAnsiTheme="minorHAnsi" w:cstheme="minorHAnsi"/>
          <w:sz w:val="22"/>
          <w:szCs w:val="22"/>
          <w:lang w:val="x-none" w:eastAsia="x-none"/>
        </w:rPr>
        <w:t>konkrétních</w:t>
      </w:r>
      <w:r w:rsidRPr="004F3458">
        <w:rPr>
          <w:rFonts w:asciiTheme="minorHAnsi" w:eastAsia="Calibri" w:hAnsiTheme="minorHAnsi" w:cstheme="minorHAnsi"/>
          <w:sz w:val="22"/>
          <w:szCs w:val="22"/>
          <w:lang w:eastAsia="x-none"/>
        </w:rPr>
        <w:t xml:space="preserve"> předem definovaných</w:t>
      </w:r>
      <w:r w:rsidRPr="004F3458">
        <w:rPr>
          <w:rFonts w:asciiTheme="minorHAnsi" w:eastAsia="Calibri" w:hAnsiTheme="minorHAnsi" w:cstheme="minorHAnsi"/>
          <w:sz w:val="22"/>
          <w:szCs w:val="22"/>
          <w:lang w:val="x-none" w:eastAsia="x-none"/>
        </w:rPr>
        <w:t xml:space="preserve"> IP adres druhé smluvní strany</w:t>
      </w:r>
      <w:r w:rsidRPr="004F3458">
        <w:rPr>
          <w:rFonts w:asciiTheme="minorHAnsi" w:eastAsia="Calibri" w:hAnsiTheme="minorHAnsi" w:cstheme="minorHAnsi"/>
          <w:sz w:val="22"/>
          <w:szCs w:val="22"/>
          <w:lang w:eastAsia="x-none"/>
        </w:rPr>
        <w:t>.</w:t>
      </w:r>
    </w:p>
    <w:p w14:paraId="5B0AF7FB"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Přístup k systémům v oblastech s vysokou úrovní zabezpečení za účelem vzdálené údržby (např. </w:t>
      </w:r>
      <w:r w:rsidRPr="004F3458">
        <w:rPr>
          <w:rFonts w:asciiTheme="minorHAnsi" w:eastAsia="Calibri" w:hAnsiTheme="minorHAnsi" w:cstheme="minorHAnsi"/>
          <w:sz w:val="22"/>
          <w:szCs w:val="22"/>
          <w:lang w:eastAsia="x-none"/>
        </w:rPr>
        <w:t xml:space="preserve">u významných informačních systémů </w:t>
      </w:r>
      <w:r w:rsidRPr="004F3458">
        <w:rPr>
          <w:rFonts w:asciiTheme="minorHAnsi" w:eastAsia="Calibri" w:hAnsiTheme="minorHAnsi" w:cstheme="minorHAnsi"/>
          <w:sz w:val="22"/>
          <w:szCs w:val="22"/>
          <w:lang w:val="x-none" w:eastAsia="x-none"/>
        </w:rPr>
        <w:t xml:space="preserve">KUZK) musí být chráněn šifrováním a silnou autentizací </w:t>
      </w:r>
      <w:r w:rsidRPr="004F3458">
        <w:rPr>
          <w:rFonts w:asciiTheme="minorHAnsi" w:eastAsia="Calibri" w:hAnsiTheme="minorHAnsi" w:cstheme="minorHAnsi"/>
          <w:sz w:val="22"/>
          <w:szCs w:val="22"/>
          <w:lang w:eastAsia="x-none"/>
        </w:rPr>
        <w:t>druhé smluvní strany</w:t>
      </w:r>
      <w:r w:rsidRPr="004F3458">
        <w:rPr>
          <w:rFonts w:asciiTheme="minorHAnsi" w:eastAsia="Calibri" w:hAnsiTheme="minorHAnsi" w:cstheme="minorHAnsi"/>
          <w:sz w:val="22"/>
          <w:szCs w:val="22"/>
          <w:lang w:val="x-none" w:eastAsia="x-none"/>
        </w:rPr>
        <w:t>.</w:t>
      </w:r>
    </w:p>
    <w:p w14:paraId="4ED83CB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Pokud to bude technicky možné, musí být vzdálený přístup nastaven tak, aby nebylo možné zobrazovat, měnit, mazat nebo kopírovat citlivá data, zejména pak data osobní. Dále, pokud to bude technicky možné, musí být důsledně kontrolován</w:t>
      </w:r>
      <w:r w:rsidRPr="004F3458">
        <w:rPr>
          <w:rFonts w:asciiTheme="minorHAnsi" w:eastAsia="Calibri" w:hAnsiTheme="minorHAnsi" w:cstheme="minorHAnsi"/>
          <w:sz w:val="22"/>
          <w:szCs w:val="22"/>
          <w:lang w:eastAsia="x-none"/>
        </w:rPr>
        <w:t>o, že vzdálený přístup umožní</w:t>
      </w:r>
      <w:r w:rsidRPr="004F3458">
        <w:rPr>
          <w:rFonts w:asciiTheme="minorHAnsi" w:eastAsia="Calibri" w:hAnsiTheme="minorHAnsi" w:cstheme="minorHAnsi"/>
          <w:sz w:val="22"/>
          <w:szCs w:val="22"/>
          <w:lang w:val="x-none" w:eastAsia="x-none"/>
        </w:rPr>
        <w:t xml:space="preserve"> prohlížet </w:t>
      </w:r>
      <w:r w:rsidRPr="004F3458">
        <w:rPr>
          <w:rFonts w:asciiTheme="minorHAnsi" w:eastAsia="Calibri" w:hAnsiTheme="minorHAnsi" w:cstheme="minorHAnsi"/>
          <w:sz w:val="22"/>
          <w:szCs w:val="22"/>
          <w:lang w:eastAsia="x-none"/>
        </w:rPr>
        <w:t xml:space="preserve">pouze předem definované </w:t>
      </w:r>
      <w:r w:rsidRPr="004F3458">
        <w:rPr>
          <w:rFonts w:asciiTheme="minorHAnsi" w:eastAsia="Calibri" w:hAnsiTheme="minorHAnsi" w:cstheme="minorHAnsi"/>
          <w:sz w:val="22"/>
          <w:szCs w:val="22"/>
          <w:lang w:val="x-none" w:eastAsia="x-none"/>
        </w:rPr>
        <w:t>síťové služby nebo jiné systémy, a to jak přímo, tak prostřednictvím spravovaných systémů.</w:t>
      </w:r>
    </w:p>
    <w:p w14:paraId="589EEF5B"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Zabezpečení fyzického přístupu k ICT</w:t>
      </w:r>
    </w:p>
    <w:p w14:paraId="645167F3"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Servery</w:t>
      </w:r>
      <w:r w:rsidRPr="004F3458">
        <w:rPr>
          <w:rFonts w:asciiTheme="minorHAnsi" w:eastAsia="Calibri" w:hAnsiTheme="minorHAnsi" w:cstheme="minorHAnsi"/>
          <w:sz w:val="22"/>
          <w:szCs w:val="22"/>
          <w:lang w:eastAsia="x-none"/>
        </w:rPr>
        <w:t>,</w:t>
      </w:r>
      <w:r w:rsidRPr="004F3458">
        <w:rPr>
          <w:rFonts w:asciiTheme="minorHAnsi" w:eastAsia="Calibri" w:hAnsiTheme="minorHAnsi" w:cstheme="minorHAnsi"/>
          <w:sz w:val="22"/>
          <w:szCs w:val="22"/>
          <w:lang w:val="x-none" w:eastAsia="x-none"/>
        </w:rPr>
        <w:t xml:space="preserve"> </w:t>
      </w:r>
      <w:r w:rsidRPr="004F3458">
        <w:rPr>
          <w:rFonts w:asciiTheme="minorHAnsi" w:eastAsia="Calibri" w:hAnsiTheme="minorHAnsi" w:cstheme="minorHAnsi"/>
          <w:sz w:val="22"/>
          <w:szCs w:val="22"/>
          <w:lang w:eastAsia="x-none"/>
        </w:rPr>
        <w:t>síťové komponenty a další ICT zařízení</w:t>
      </w:r>
      <w:r w:rsidRPr="004F3458">
        <w:rPr>
          <w:rFonts w:asciiTheme="minorHAnsi" w:eastAsia="Calibri" w:hAnsiTheme="minorHAnsi" w:cstheme="minorHAnsi"/>
          <w:sz w:val="22"/>
          <w:szCs w:val="22"/>
          <w:lang w:val="x-none" w:eastAsia="x-none"/>
        </w:rPr>
        <w:t xml:space="preserve"> </w:t>
      </w:r>
      <w:r w:rsidRPr="004F3458">
        <w:rPr>
          <w:rFonts w:asciiTheme="minorHAnsi" w:eastAsia="Calibri" w:hAnsiTheme="minorHAnsi" w:cstheme="minorHAnsi"/>
          <w:sz w:val="22"/>
          <w:szCs w:val="22"/>
          <w:lang w:eastAsia="x-none"/>
        </w:rPr>
        <w:t>jsou</w:t>
      </w:r>
      <w:r w:rsidRPr="004F3458">
        <w:rPr>
          <w:rFonts w:asciiTheme="minorHAnsi" w:eastAsia="Calibri" w:hAnsiTheme="minorHAnsi" w:cstheme="minorHAnsi"/>
          <w:sz w:val="22"/>
          <w:szCs w:val="22"/>
          <w:lang w:val="x-none" w:eastAsia="x-none"/>
        </w:rPr>
        <w:t xml:space="preserve"> zabezpečeny proti fyzickému přístupu</w:t>
      </w:r>
      <w:r w:rsidRPr="004F3458">
        <w:rPr>
          <w:rFonts w:asciiTheme="minorHAnsi" w:eastAsia="Calibri" w:hAnsiTheme="minorHAnsi" w:cstheme="minorHAnsi"/>
          <w:sz w:val="22"/>
          <w:szCs w:val="22"/>
          <w:lang w:eastAsia="x-none"/>
        </w:rPr>
        <w:t>.</w:t>
      </w:r>
    </w:p>
    <w:p w14:paraId="220DB2B7" w14:textId="77777777" w:rsidR="00F819F4" w:rsidRPr="00DC555F"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4F3458">
        <w:rPr>
          <w:rFonts w:asciiTheme="minorHAnsi" w:eastAsia="Calibri" w:hAnsiTheme="minorHAnsi" w:cstheme="minorHAnsi"/>
          <w:sz w:val="22"/>
          <w:szCs w:val="22"/>
          <w:lang w:val="x-none" w:eastAsia="x-none"/>
        </w:rPr>
        <w:t xml:space="preserve">Přístup do místností se servery s citlivými daty a přístup k síťovým zařízením </w:t>
      </w:r>
      <w:r w:rsidRPr="004F3458">
        <w:rPr>
          <w:rFonts w:asciiTheme="minorHAnsi" w:eastAsia="Calibri" w:hAnsiTheme="minorHAnsi" w:cstheme="minorHAnsi"/>
          <w:sz w:val="22"/>
          <w:szCs w:val="22"/>
          <w:lang w:eastAsia="x-none"/>
        </w:rPr>
        <w:t>je</w:t>
      </w:r>
      <w:r w:rsidRPr="004F3458">
        <w:rPr>
          <w:rFonts w:asciiTheme="minorHAnsi" w:eastAsia="Calibri" w:hAnsiTheme="minorHAnsi" w:cstheme="minorHAnsi"/>
          <w:sz w:val="22"/>
          <w:szCs w:val="22"/>
          <w:lang w:val="x-none" w:eastAsia="x-none"/>
        </w:rPr>
        <w:t xml:space="preserve"> regulován a odpovídajícím způsobem monitorován.</w:t>
      </w:r>
      <w:r w:rsidRPr="00DC555F">
        <w:rPr>
          <w:rFonts w:ascii="Arial" w:eastAsia="Calibri" w:hAnsi="Arial" w:cs="Arial"/>
          <w:sz w:val="20"/>
          <w:szCs w:val="20"/>
          <w:lang w:val="x-none" w:eastAsia="x-none"/>
        </w:rPr>
        <w:t xml:space="preserve"> </w:t>
      </w:r>
    </w:p>
    <w:p w14:paraId="028DDD5E"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lastRenderedPageBreak/>
        <w:t xml:space="preserve">Fyzický přístup k prostředkům ICT je možný pouze na základě smluvního vztahu (servisní a dodavatelské organizace, dohody o provedení práce apod.) </w:t>
      </w:r>
      <w:r w:rsidRPr="004F3458">
        <w:rPr>
          <w:rFonts w:asciiTheme="minorHAnsi" w:eastAsia="Calibri" w:hAnsiTheme="minorHAnsi" w:cstheme="minorHAnsi"/>
          <w:sz w:val="22"/>
          <w:szCs w:val="22"/>
          <w:lang w:eastAsia="x-none"/>
        </w:rPr>
        <w:t>a</w:t>
      </w:r>
      <w:r w:rsidRPr="004F3458">
        <w:rPr>
          <w:rFonts w:asciiTheme="minorHAnsi" w:eastAsia="Calibri" w:hAnsiTheme="minorHAnsi" w:cstheme="minorHAnsi"/>
          <w:sz w:val="22"/>
          <w:szCs w:val="22"/>
          <w:lang w:val="x-none" w:eastAsia="x-none"/>
        </w:rPr>
        <w:t xml:space="preserve"> se souhlasem určené odpovědné osoby, kterou může být </w:t>
      </w:r>
      <w:r w:rsidRPr="004F3458">
        <w:rPr>
          <w:rFonts w:asciiTheme="minorHAnsi" w:eastAsia="Calibri" w:hAnsiTheme="minorHAnsi" w:cstheme="minorHAnsi"/>
          <w:sz w:val="22"/>
          <w:szCs w:val="22"/>
          <w:lang w:eastAsia="x-none"/>
        </w:rPr>
        <w:t>správce IS</w:t>
      </w:r>
      <w:r w:rsidRPr="004F3458">
        <w:rPr>
          <w:rFonts w:asciiTheme="minorHAnsi" w:eastAsia="Calibri" w:hAnsiTheme="minorHAnsi" w:cstheme="minorHAnsi"/>
          <w:sz w:val="22"/>
          <w:szCs w:val="22"/>
          <w:lang w:val="x-none" w:eastAsia="x-none"/>
        </w:rPr>
        <w:t xml:space="preserve">, vedoucí oddělení informatiky nebo </w:t>
      </w:r>
      <w:r w:rsidRPr="004F3458">
        <w:rPr>
          <w:rFonts w:asciiTheme="minorHAnsi" w:eastAsia="Calibri" w:hAnsiTheme="minorHAnsi" w:cstheme="minorHAnsi"/>
          <w:sz w:val="22"/>
          <w:szCs w:val="22"/>
          <w:lang w:eastAsia="x-none"/>
        </w:rPr>
        <w:t>technický správce</w:t>
      </w:r>
      <w:r w:rsidRPr="004F3458">
        <w:rPr>
          <w:rFonts w:asciiTheme="minorHAnsi" w:eastAsia="Calibri" w:hAnsiTheme="minorHAnsi" w:cstheme="minorHAnsi"/>
          <w:sz w:val="22"/>
          <w:szCs w:val="22"/>
          <w:lang w:val="x-none" w:eastAsia="x-none"/>
        </w:rPr>
        <w:t xml:space="preserve"> aktiva.</w:t>
      </w:r>
    </w:p>
    <w:p w14:paraId="17720C2F"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Pohyb pracovníků druhých smluvních stran v prostorách serv</w:t>
      </w:r>
      <w:r w:rsidRPr="004F3458">
        <w:rPr>
          <w:rFonts w:asciiTheme="minorHAnsi" w:eastAsia="Calibri" w:hAnsiTheme="minorHAnsi" w:cstheme="minorHAnsi"/>
          <w:sz w:val="22"/>
          <w:szCs w:val="22"/>
          <w:lang w:eastAsia="x-none"/>
        </w:rPr>
        <w:t>e</w:t>
      </w:r>
      <w:r w:rsidRPr="004F3458">
        <w:rPr>
          <w:rFonts w:asciiTheme="minorHAnsi" w:eastAsia="Calibri" w:hAnsiTheme="minorHAnsi" w:cstheme="minorHAnsi"/>
          <w:sz w:val="22"/>
          <w:szCs w:val="22"/>
          <w:lang w:val="x-none" w:eastAsia="x-none"/>
        </w:rPr>
        <w:t xml:space="preserve">rovny (servisní zásah, revize zařízení apod.) je možný pouze v doprovodu odpovědných pracovníků oddělení informatiky </w:t>
      </w:r>
      <w:r w:rsidRPr="004F3458">
        <w:rPr>
          <w:rFonts w:asciiTheme="minorHAnsi" w:eastAsia="Calibri" w:hAnsiTheme="minorHAnsi" w:cstheme="minorHAnsi"/>
          <w:sz w:val="22"/>
          <w:szCs w:val="22"/>
          <w:lang w:eastAsia="x-none"/>
        </w:rPr>
        <w:t>nebo</w:t>
      </w:r>
      <w:r w:rsidRPr="004F3458">
        <w:rPr>
          <w:rFonts w:asciiTheme="minorHAnsi" w:eastAsia="Calibri" w:hAnsiTheme="minorHAnsi" w:cstheme="minorHAnsi"/>
          <w:sz w:val="22"/>
          <w:szCs w:val="22"/>
          <w:lang w:val="x-none" w:eastAsia="x-none"/>
        </w:rPr>
        <w:t xml:space="preserve"> se souhlasem vedoucího oddělení informatiky.</w:t>
      </w:r>
    </w:p>
    <w:p w14:paraId="0D4A20E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Pro práci v IS úřadu smí být použita pouze přidělená technika kraje. Připojování cizí techniky do vnitřní sítě úřadu je bez souhlasu správce </w:t>
      </w:r>
      <w:r w:rsidRPr="004F3458">
        <w:rPr>
          <w:rFonts w:asciiTheme="minorHAnsi" w:eastAsia="Calibri" w:hAnsiTheme="minorHAnsi" w:cstheme="minorHAnsi"/>
          <w:sz w:val="22"/>
          <w:szCs w:val="22"/>
          <w:lang w:eastAsia="x-none"/>
        </w:rPr>
        <w:t>IS</w:t>
      </w:r>
      <w:r w:rsidRPr="004F3458">
        <w:rPr>
          <w:rFonts w:asciiTheme="minorHAnsi" w:eastAsia="Calibri" w:hAnsiTheme="minorHAnsi" w:cstheme="minorHAnsi"/>
          <w:sz w:val="22"/>
          <w:szCs w:val="22"/>
          <w:lang w:val="x-none" w:eastAsia="x-none"/>
        </w:rPr>
        <w:t xml:space="preserve"> zakázáno.</w:t>
      </w:r>
    </w:p>
    <w:p w14:paraId="6FDDD0E7"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Na přidělenou techniku</w:t>
      </w:r>
      <w:r w:rsidRPr="004F3458">
        <w:rPr>
          <w:rFonts w:asciiTheme="minorHAnsi" w:eastAsia="Calibri" w:hAnsiTheme="minorHAnsi" w:cstheme="minorHAnsi"/>
          <w:sz w:val="22"/>
          <w:szCs w:val="22"/>
          <w:lang w:eastAsia="x-none"/>
        </w:rPr>
        <w:t xml:space="preserve"> kraje</w:t>
      </w:r>
      <w:r w:rsidRPr="004F3458">
        <w:rPr>
          <w:rFonts w:asciiTheme="minorHAnsi" w:eastAsia="Calibri" w:hAnsiTheme="minorHAnsi" w:cstheme="minorHAnsi"/>
          <w:sz w:val="22"/>
          <w:szCs w:val="22"/>
          <w:lang w:val="x-none" w:eastAsia="x-none"/>
        </w:rPr>
        <w:t xml:space="preserve"> nesmí být bez souhlasu pověřené osoby instalován nebo z ní odebírán žádný software.</w:t>
      </w:r>
    </w:p>
    <w:p w14:paraId="2BA41F96"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Při opuštění pracoviště je vždy nutné provést vhodným způsobem jeho zajištění.</w:t>
      </w:r>
    </w:p>
    <w:p w14:paraId="525C8619" w14:textId="2288090C"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Uložená citlivá</w:t>
      </w:r>
      <w:r w:rsidRPr="004F3458">
        <w:rPr>
          <w:rFonts w:asciiTheme="minorHAnsi" w:eastAsia="Calibri" w:hAnsiTheme="minorHAnsi" w:cstheme="minorHAnsi"/>
          <w:sz w:val="22"/>
          <w:szCs w:val="22"/>
          <w:lang w:val="x-none" w:eastAsia="x-none"/>
        </w:rPr>
        <w:t xml:space="preserve"> data, </w:t>
      </w:r>
      <w:r w:rsidRPr="004F3458">
        <w:rPr>
          <w:rFonts w:asciiTheme="minorHAnsi" w:eastAsia="Calibri" w:hAnsiTheme="minorHAnsi" w:cstheme="minorHAnsi"/>
          <w:sz w:val="22"/>
          <w:szCs w:val="22"/>
          <w:lang w:eastAsia="x-none"/>
        </w:rPr>
        <w:t xml:space="preserve">musí </w:t>
      </w:r>
      <w:r w:rsidRPr="004F3458">
        <w:rPr>
          <w:rFonts w:asciiTheme="minorHAnsi" w:eastAsia="Calibri" w:hAnsiTheme="minorHAnsi" w:cstheme="minorHAnsi"/>
          <w:sz w:val="22"/>
          <w:szCs w:val="22"/>
          <w:lang w:val="x-none" w:eastAsia="x-none"/>
        </w:rPr>
        <w:t xml:space="preserve">být přiměřeně zabezpečena proti fyzickému přístupu, </w:t>
      </w:r>
      <w:r w:rsidRPr="004F3458">
        <w:rPr>
          <w:rFonts w:asciiTheme="minorHAnsi" w:eastAsia="Calibri" w:hAnsiTheme="minorHAnsi" w:cstheme="minorHAnsi"/>
          <w:sz w:val="22"/>
          <w:szCs w:val="22"/>
          <w:lang w:eastAsia="x-none"/>
        </w:rPr>
        <w:t xml:space="preserve">nebo </w:t>
      </w:r>
      <w:r w:rsidR="004F3458">
        <w:rPr>
          <w:rFonts w:asciiTheme="minorHAnsi" w:eastAsia="Calibri" w:hAnsiTheme="minorHAnsi" w:cstheme="minorHAnsi"/>
          <w:sz w:val="22"/>
          <w:szCs w:val="22"/>
          <w:lang w:val="x-none" w:eastAsia="x-none"/>
        </w:rPr>
        <w:t>musí být šifrován</w:t>
      </w:r>
      <w:r w:rsidRPr="004F3458">
        <w:rPr>
          <w:rFonts w:asciiTheme="minorHAnsi" w:eastAsia="Calibri" w:hAnsiTheme="minorHAnsi" w:cstheme="minorHAnsi"/>
          <w:sz w:val="22"/>
          <w:szCs w:val="22"/>
          <w:lang w:val="x-none" w:eastAsia="x-none"/>
        </w:rPr>
        <w:tab/>
      </w:r>
    </w:p>
    <w:p w14:paraId="4291474C"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Záložní datová média </w:t>
      </w:r>
      <w:r w:rsidRPr="004F3458">
        <w:rPr>
          <w:rFonts w:asciiTheme="minorHAnsi" w:eastAsia="Calibri" w:hAnsiTheme="minorHAnsi" w:cstheme="minorHAnsi"/>
          <w:sz w:val="22"/>
          <w:szCs w:val="22"/>
          <w:lang w:eastAsia="x-none"/>
        </w:rPr>
        <w:t xml:space="preserve">musí </w:t>
      </w:r>
      <w:r w:rsidRPr="004F3458">
        <w:rPr>
          <w:rFonts w:asciiTheme="minorHAnsi" w:eastAsia="Calibri" w:hAnsiTheme="minorHAnsi" w:cstheme="minorHAnsi"/>
          <w:sz w:val="22"/>
          <w:szCs w:val="22"/>
          <w:lang w:val="x-none" w:eastAsia="x-none"/>
        </w:rPr>
        <w:t xml:space="preserve">být </w:t>
      </w:r>
      <w:r w:rsidRPr="004F3458">
        <w:rPr>
          <w:rFonts w:asciiTheme="minorHAnsi" w:eastAsia="Calibri" w:hAnsiTheme="minorHAnsi" w:cstheme="minorHAnsi"/>
          <w:sz w:val="22"/>
          <w:szCs w:val="22"/>
          <w:lang w:eastAsia="x-none"/>
        </w:rPr>
        <w:t>bezpečně uložena</w:t>
      </w:r>
      <w:r w:rsidRPr="004F3458">
        <w:rPr>
          <w:rFonts w:asciiTheme="minorHAnsi" w:eastAsia="Calibri" w:hAnsiTheme="minorHAnsi" w:cstheme="minorHAnsi"/>
          <w:sz w:val="22"/>
          <w:szCs w:val="22"/>
          <w:lang w:val="x-none" w:eastAsia="x-none"/>
        </w:rPr>
        <w:t xml:space="preserve">. </w:t>
      </w:r>
    </w:p>
    <w:p w14:paraId="5A68FCC2"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Pracovní</w:t>
      </w:r>
      <w:r w:rsidRPr="004F3458">
        <w:rPr>
          <w:rFonts w:asciiTheme="minorHAnsi" w:eastAsia="Calibri" w:hAnsiTheme="minorHAnsi" w:cstheme="minorHAnsi"/>
          <w:sz w:val="22"/>
          <w:szCs w:val="22"/>
          <w:lang w:val="x-none" w:eastAsia="x-none"/>
        </w:rPr>
        <w:t xml:space="preserve"> stanice a data v těchto systémech uložená </w:t>
      </w:r>
      <w:r w:rsidRPr="004F3458">
        <w:rPr>
          <w:rFonts w:asciiTheme="minorHAnsi" w:eastAsia="Calibri" w:hAnsiTheme="minorHAnsi" w:cstheme="minorHAnsi"/>
          <w:sz w:val="22"/>
          <w:szCs w:val="22"/>
          <w:lang w:eastAsia="x-none"/>
        </w:rPr>
        <w:t>musí</w:t>
      </w:r>
      <w:r w:rsidRPr="004F3458">
        <w:rPr>
          <w:rFonts w:asciiTheme="minorHAnsi" w:eastAsia="Calibri" w:hAnsiTheme="minorHAnsi" w:cstheme="minorHAnsi"/>
          <w:sz w:val="22"/>
          <w:szCs w:val="22"/>
          <w:lang w:val="x-none" w:eastAsia="x-none"/>
        </w:rPr>
        <w:t xml:space="preserve"> být přiměř</w:t>
      </w:r>
      <w:r w:rsidRPr="004F3458">
        <w:rPr>
          <w:rFonts w:asciiTheme="minorHAnsi" w:eastAsia="Calibri" w:hAnsiTheme="minorHAnsi" w:cstheme="minorHAnsi"/>
          <w:sz w:val="22"/>
          <w:szCs w:val="22"/>
          <w:lang w:eastAsia="x-none"/>
        </w:rPr>
        <w:t>eně</w:t>
      </w:r>
      <w:r w:rsidRPr="004F3458">
        <w:rPr>
          <w:rFonts w:asciiTheme="minorHAnsi" w:eastAsia="Calibri" w:hAnsiTheme="minorHAnsi" w:cstheme="minorHAnsi"/>
          <w:sz w:val="22"/>
          <w:szCs w:val="22"/>
          <w:lang w:val="x-none" w:eastAsia="x-none"/>
        </w:rPr>
        <w:t xml:space="preserve"> chráněna proti odcizení a proti neoprávněnému přístupu restriktivními pravidly pro přístup.</w:t>
      </w:r>
    </w:p>
    <w:p w14:paraId="08B589A1"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Ochrana dat a informačních aktiv</w:t>
      </w:r>
    </w:p>
    <w:p w14:paraId="376D8F39" w14:textId="77777777" w:rsidR="00F819F4" w:rsidRPr="004F3458"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Mobilní paměťová média</w:t>
      </w:r>
      <w:r w:rsidRPr="004F3458">
        <w:rPr>
          <w:rFonts w:asciiTheme="minorHAnsi" w:eastAsia="Calibri" w:hAnsiTheme="minorHAnsi" w:cstheme="minorHAnsi"/>
          <w:sz w:val="22"/>
          <w:szCs w:val="22"/>
          <w:lang w:eastAsia="x-none"/>
        </w:rPr>
        <w:t xml:space="preserve"> musí být vždy</w:t>
      </w:r>
      <w:r w:rsidRPr="004F3458">
        <w:rPr>
          <w:rFonts w:asciiTheme="minorHAnsi" w:eastAsia="Calibri" w:hAnsiTheme="minorHAnsi" w:cstheme="minorHAnsi"/>
          <w:sz w:val="22"/>
          <w:szCs w:val="22"/>
          <w:lang w:val="x-none" w:eastAsia="x-none"/>
        </w:rPr>
        <w:t xml:space="preserve"> uchováv</w:t>
      </w:r>
      <w:r w:rsidRPr="004F3458">
        <w:rPr>
          <w:rFonts w:asciiTheme="minorHAnsi" w:eastAsia="Calibri" w:hAnsiTheme="minorHAnsi" w:cstheme="minorHAnsi"/>
          <w:sz w:val="22"/>
          <w:szCs w:val="22"/>
          <w:lang w:eastAsia="x-none"/>
        </w:rPr>
        <w:t>ána</w:t>
      </w:r>
      <w:r w:rsidRPr="004F3458">
        <w:rPr>
          <w:rFonts w:asciiTheme="minorHAnsi" w:eastAsia="Calibri" w:hAnsiTheme="minorHAnsi" w:cstheme="minorHAnsi"/>
          <w:sz w:val="22"/>
          <w:szCs w:val="22"/>
          <w:lang w:val="x-none" w:eastAsia="x-none"/>
        </w:rPr>
        <w:t xml:space="preserve"> na zabezpečeném místě, </w:t>
      </w:r>
      <w:r w:rsidRPr="004F3458">
        <w:rPr>
          <w:rFonts w:asciiTheme="minorHAnsi" w:eastAsia="Calibri" w:hAnsiTheme="minorHAnsi" w:cstheme="minorHAnsi"/>
          <w:sz w:val="22"/>
          <w:szCs w:val="22"/>
          <w:lang w:eastAsia="x-none"/>
        </w:rPr>
        <w:t>např.</w:t>
      </w:r>
      <w:r w:rsidRPr="004F3458">
        <w:rPr>
          <w:rFonts w:asciiTheme="minorHAnsi" w:eastAsia="Calibri" w:hAnsiTheme="minorHAnsi" w:cstheme="minorHAnsi"/>
          <w:sz w:val="22"/>
          <w:szCs w:val="22"/>
          <w:lang w:val="x-none" w:eastAsia="x-none"/>
        </w:rPr>
        <w:t xml:space="preserve"> v uzamčené skříni, stolu nebo místnosti. V této souvislosti platí, že originální datová média a záložní kopie citlivých souborů musí být ukládány na bezpečném místě</w:t>
      </w:r>
      <w:r w:rsidRPr="004F3458">
        <w:rPr>
          <w:rFonts w:asciiTheme="minorHAnsi" w:eastAsia="Calibri" w:hAnsiTheme="minorHAnsi" w:cstheme="minorHAnsi"/>
          <w:sz w:val="22"/>
          <w:szCs w:val="22"/>
          <w:lang w:eastAsia="x-none"/>
        </w:rPr>
        <w:t>,</w:t>
      </w:r>
      <w:r w:rsidRPr="004F3458">
        <w:rPr>
          <w:rFonts w:asciiTheme="minorHAnsi" w:eastAsia="Calibri" w:hAnsiTheme="minorHAnsi" w:cstheme="minorHAnsi"/>
          <w:sz w:val="22"/>
          <w:szCs w:val="22"/>
          <w:lang w:val="x-none" w:eastAsia="x-none"/>
        </w:rPr>
        <w:t xml:space="preserve"> chráněném proti požáru</w:t>
      </w:r>
      <w:r w:rsidRPr="004F3458">
        <w:rPr>
          <w:rFonts w:asciiTheme="minorHAnsi" w:eastAsia="Calibri" w:hAnsiTheme="minorHAnsi" w:cstheme="minorHAnsi"/>
          <w:sz w:val="22"/>
          <w:szCs w:val="22"/>
          <w:lang w:eastAsia="x-none"/>
        </w:rPr>
        <w:t>.</w:t>
      </w:r>
    </w:p>
    <w:p w14:paraId="011C5E38"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Opravy</w:t>
      </w:r>
      <w:r w:rsidRPr="004F3458">
        <w:rPr>
          <w:rFonts w:asciiTheme="minorHAnsi" w:eastAsia="Calibri" w:hAnsiTheme="minorHAnsi" w:cstheme="minorHAnsi"/>
          <w:sz w:val="22"/>
          <w:szCs w:val="22"/>
          <w:lang w:val="x-none" w:eastAsia="x-none"/>
        </w:rPr>
        <w:t xml:space="preserve"> I</w:t>
      </w:r>
      <w:r w:rsidRPr="004F3458">
        <w:rPr>
          <w:rFonts w:asciiTheme="minorHAnsi" w:eastAsia="Calibri" w:hAnsiTheme="minorHAnsi" w:cstheme="minorHAnsi"/>
          <w:sz w:val="22"/>
          <w:szCs w:val="22"/>
          <w:lang w:eastAsia="x-none"/>
        </w:rPr>
        <w:t>C</w:t>
      </w:r>
      <w:r w:rsidRPr="004F3458">
        <w:rPr>
          <w:rFonts w:asciiTheme="minorHAnsi" w:eastAsia="Calibri" w:hAnsiTheme="minorHAnsi" w:cstheme="minorHAnsi"/>
          <w:sz w:val="22"/>
          <w:szCs w:val="22"/>
          <w:lang w:val="x-none" w:eastAsia="x-none"/>
        </w:rPr>
        <w:t>T komponent mohou být prováděny pouze na základě smluvně ošetřeného vztahu s </w:t>
      </w:r>
      <w:r w:rsidRPr="004F3458">
        <w:rPr>
          <w:rFonts w:asciiTheme="minorHAnsi" w:eastAsia="Calibri" w:hAnsiTheme="minorHAnsi" w:cstheme="minorHAnsi"/>
          <w:sz w:val="22"/>
          <w:szCs w:val="22"/>
          <w:lang w:eastAsia="x-none"/>
        </w:rPr>
        <w:t>úřadem.</w:t>
      </w:r>
      <w:r w:rsidRPr="004F3458">
        <w:rPr>
          <w:rFonts w:asciiTheme="minorHAnsi" w:eastAsia="Calibri" w:hAnsiTheme="minorHAnsi" w:cstheme="minorHAnsi"/>
          <w:sz w:val="22"/>
          <w:szCs w:val="22"/>
          <w:lang w:val="x-none" w:eastAsia="x-none"/>
        </w:rPr>
        <w:t xml:space="preserve"> </w:t>
      </w:r>
    </w:p>
    <w:p w14:paraId="38573C06"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Vadná zařízení a pevné disky s nešifrovanými citlivými daty mohou být předány externím servisním specialistům pouze po </w:t>
      </w:r>
      <w:r w:rsidRPr="004F3458">
        <w:rPr>
          <w:rFonts w:asciiTheme="minorHAnsi" w:eastAsia="Calibri" w:hAnsiTheme="minorHAnsi" w:cstheme="minorHAnsi"/>
          <w:sz w:val="22"/>
          <w:szCs w:val="22"/>
          <w:lang w:eastAsia="x-none"/>
        </w:rPr>
        <w:t>schválení správcem IS nebo vedoucím</w:t>
      </w:r>
      <w:r w:rsidRPr="004F3458">
        <w:rPr>
          <w:rFonts w:asciiTheme="minorHAnsi" w:eastAsia="Calibri" w:hAnsiTheme="minorHAnsi" w:cstheme="minorHAnsi"/>
          <w:sz w:val="22"/>
          <w:szCs w:val="22"/>
          <w:lang w:val="x-none" w:eastAsia="x-none"/>
        </w:rPr>
        <w:t> </w:t>
      </w:r>
      <w:r w:rsidRPr="004F3458">
        <w:rPr>
          <w:rFonts w:asciiTheme="minorHAnsi" w:eastAsia="Calibri" w:hAnsiTheme="minorHAnsi" w:cstheme="minorHAnsi"/>
          <w:sz w:val="22"/>
          <w:szCs w:val="22"/>
          <w:lang w:eastAsia="x-none"/>
        </w:rPr>
        <w:t>oddělení informatiky</w:t>
      </w:r>
      <w:r w:rsidRPr="004F3458">
        <w:rPr>
          <w:rFonts w:asciiTheme="minorHAnsi" w:eastAsia="Calibri" w:hAnsiTheme="minorHAnsi" w:cstheme="minorHAnsi"/>
          <w:sz w:val="22"/>
          <w:szCs w:val="22"/>
          <w:lang w:val="x-none" w:eastAsia="x-none"/>
        </w:rPr>
        <w:t>.</w:t>
      </w:r>
    </w:p>
    <w:p w14:paraId="05A67612" w14:textId="77777777" w:rsidR="00F819F4" w:rsidRPr="004F3458"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Druhá smluvní strana odpovídá za všechna převzatá data (elektronická a tištěná), způsob jejich použití a ochranu před neoprávněným přístupem a zneužitím. </w:t>
      </w:r>
    </w:p>
    <w:p w14:paraId="5E0C3ED8" w14:textId="77777777" w:rsidR="00F819F4" w:rsidRPr="004F3458" w:rsidRDefault="00F819F4" w:rsidP="00F819F4">
      <w:pPr>
        <w:spacing w:after="200" w:line="276" w:lineRule="auto"/>
        <w:ind w:left="720"/>
        <w:contextualSpacing/>
        <w:jc w:val="both"/>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Není-li ve smlouvě stanoveno jinak, před ukončením smluvního vztahu druhá smluvní strana vrátí všechna převzatá data.</w:t>
      </w:r>
    </w:p>
    <w:p w14:paraId="16D3C80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Druhá smluvní strana je do protokolárního předání pracovníkům úřadu odpovědná za všechna zpracovávaná aktiva a je povinna je odpovídajícím způsobem zabezpečit.</w:t>
      </w:r>
    </w:p>
    <w:p w14:paraId="55AE5D8F"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Pracovní data se ukládají pouze na místa, určená pověřenou osobou.</w:t>
      </w:r>
    </w:p>
    <w:p w14:paraId="1D4811B1" w14:textId="77777777" w:rsidR="00F819F4" w:rsidRPr="004F3458"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Pokud druhá smluvní strana při práci v IS úřadu přijde do styku s osobními údaji dle zákona č. 101/2000 Sb. nebo jinými neveřejnými informacemi, je povinna o zjištěných skutečnostech zachovávat mlčenlivost a zajistit jejich utajení</w:t>
      </w:r>
      <w:r w:rsidRPr="004F3458">
        <w:rPr>
          <w:rFonts w:asciiTheme="minorHAnsi" w:eastAsia="Calibri" w:hAnsiTheme="minorHAnsi" w:cstheme="minorHAnsi"/>
          <w:sz w:val="22"/>
          <w:szCs w:val="22"/>
          <w:lang w:eastAsia="x-none"/>
        </w:rPr>
        <w:t>.</w:t>
      </w:r>
    </w:p>
    <w:p w14:paraId="70DB6580"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Nepotřebná data (elektronická, na mediích i papírová) musí být vždy neprodleně </w:t>
      </w:r>
      <w:r w:rsidRPr="004F3458">
        <w:rPr>
          <w:rFonts w:asciiTheme="minorHAnsi" w:eastAsia="Calibri" w:hAnsiTheme="minorHAnsi" w:cstheme="minorHAnsi"/>
          <w:sz w:val="22"/>
          <w:szCs w:val="22"/>
          <w:lang w:eastAsia="x-none"/>
        </w:rPr>
        <w:t>skartována.</w:t>
      </w:r>
    </w:p>
    <w:p w14:paraId="2BD1D42A"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Druhá smluvní strana je povinna dodržovat zásady ochrany proti virům a škodlivým kódům</w:t>
      </w:r>
      <w:r w:rsidRPr="004F3458">
        <w:rPr>
          <w:rFonts w:asciiTheme="minorHAnsi" w:eastAsia="Calibri" w:hAnsiTheme="minorHAnsi" w:cstheme="minorHAnsi"/>
          <w:sz w:val="22"/>
          <w:szCs w:val="22"/>
          <w:lang w:eastAsia="x-none"/>
        </w:rPr>
        <w:t>.</w:t>
      </w:r>
    </w:p>
    <w:p w14:paraId="2BC5220E"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Všechny zásahy na serverech musí být předem odsouhlaseny správcem IS a zaznamenány stanoveným způsobem</w:t>
      </w:r>
      <w:r w:rsidRPr="004F3458">
        <w:rPr>
          <w:rFonts w:asciiTheme="minorHAnsi" w:eastAsia="Calibri" w:hAnsiTheme="minorHAnsi" w:cstheme="minorHAnsi"/>
          <w:sz w:val="22"/>
          <w:szCs w:val="22"/>
          <w:lang w:eastAsia="x-none"/>
        </w:rPr>
        <w:t>.</w:t>
      </w:r>
    </w:p>
    <w:p w14:paraId="44B841E9" w14:textId="77777777" w:rsidR="00F819F4" w:rsidRPr="005F3F12"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F3F12">
        <w:rPr>
          <w:rFonts w:ascii="Arial" w:hAnsi="Arial" w:cs="Arial"/>
          <w:b/>
          <w:szCs w:val="20"/>
          <w:lang w:eastAsia="en-US"/>
        </w:rPr>
        <w:t>Ochrana proti virům</w:t>
      </w:r>
    </w:p>
    <w:p w14:paraId="6BC564C7"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Pokud </w:t>
      </w:r>
      <w:r w:rsidRPr="004F3458">
        <w:rPr>
          <w:rFonts w:asciiTheme="minorHAnsi" w:eastAsia="Calibri" w:hAnsiTheme="minorHAnsi" w:cstheme="minorHAnsi"/>
          <w:sz w:val="22"/>
          <w:szCs w:val="22"/>
          <w:lang w:eastAsia="x-none"/>
        </w:rPr>
        <w:t>je to</w:t>
      </w:r>
      <w:r w:rsidRPr="004F3458">
        <w:rPr>
          <w:rFonts w:asciiTheme="minorHAnsi" w:eastAsia="Calibri" w:hAnsiTheme="minorHAnsi" w:cstheme="minorHAnsi"/>
          <w:sz w:val="22"/>
          <w:szCs w:val="22"/>
          <w:lang w:val="x-none" w:eastAsia="x-none"/>
        </w:rPr>
        <w:t xml:space="preserve"> možné, </w:t>
      </w:r>
      <w:r w:rsidRPr="004F3458">
        <w:rPr>
          <w:rFonts w:asciiTheme="minorHAnsi" w:eastAsia="Calibri" w:hAnsiTheme="minorHAnsi" w:cstheme="minorHAnsi"/>
          <w:sz w:val="22"/>
          <w:szCs w:val="22"/>
          <w:lang w:eastAsia="x-none"/>
        </w:rPr>
        <w:t xml:space="preserve">jsou </w:t>
      </w:r>
      <w:r w:rsidRPr="004F3458">
        <w:rPr>
          <w:rFonts w:asciiTheme="minorHAnsi" w:eastAsia="Calibri" w:hAnsiTheme="minorHAnsi" w:cstheme="minorHAnsi"/>
          <w:sz w:val="22"/>
          <w:szCs w:val="22"/>
          <w:lang w:val="x-none" w:eastAsia="x-none"/>
        </w:rPr>
        <w:t xml:space="preserve">servery </w:t>
      </w:r>
      <w:r w:rsidRPr="004F3458">
        <w:rPr>
          <w:rFonts w:asciiTheme="minorHAnsi" w:eastAsia="Calibri" w:hAnsiTheme="minorHAnsi" w:cstheme="minorHAnsi"/>
          <w:sz w:val="22"/>
          <w:szCs w:val="22"/>
          <w:lang w:eastAsia="x-none"/>
        </w:rPr>
        <w:t xml:space="preserve">a pracovní stanice </w:t>
      </w:r>
      <w:r w:rsidRPr="004F3458">
        <w:rPr>
          <w:rFonts w:asciiTheme="minorHAnsi" w:eastAsia="Calibri" w:hAnsiTheme="minorHAnsi" w:cstheme="minorHAnsi"/>
          <w:sz w:val="22"/>
          <w:szCs w:val="22"/>
          <w:lang w:val="x-none" w:eastAsia="x-none"/>
        </w:rPr>
        <w:t xml:space="preserve">vybaveny antivirovým skenerem. </w:t>
      </w:r>
    </w:p>
    <w:p w14:paraId="0EB81E08"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Pokud některé aplikace nabízejí</w:t>
      </w:r>
      <w:r w:rsidRPr="004F3458">
        <w:rPr>
          <w:rFonts w:asciiTheme="minorHAnsi" w:eastAsia="Calibri" w:hAnsiTheme="minorHAnsi" w:cstheme="minorHAnsi"/>
          <w:sz w:val="22"/>
          <w:szCs w:val="22"/>
          <w:lang w:eastAsia="x-none"/>
        </w:rPr>
        <w:t xml:space="preserve"> možnost zvýšené</w:t>
      </w:r>
      <w:r w:rsidRPr="004F3458">
        <w:rPr>
          <w:rFonts w:asciiTheme="minorHAnsi" w:eastAsia="Calibri" w:hAnsiTheme="minorHAnsi" w:cstheme="minorHAnsi"/>
          <w:sz w:val="22"/>
          <w:szCs w:val="22"/>
          <w:lang w:val="x-none" w:eastAsia="x-none"/>
        </w:rPr>
        <w:t xml:space="preserve"> ochran</w:t>
      </w:r>
      <w:r w:rsidRPr="004F3458">
        <w:rPr>
          <w:rFonts w:asciiTheme="minorHAnsi" w:eastAsia="Calibri" w:hAnsiTheme="minorHAnsi" w:cstheme="minorHAnsi"/>
          <w:sz w:val="22"/>
          <w:szCs w:val="22"/>
          <w:lang w:eastAsia="x-none"/>
        </w:rPr>
        <w:t>y</w:t>
      </w:r>
      <w:r w:rsidRPr="004F3458">
        <w:rPr>
          <w:rFonts w:asciiTheme="minorHAnsi" w:eastAsia="Calibri" w:hAnsiTheme="minorHAnsi" w:cstheme="minorHAnsi"/>
          <w:sz w:val="22"/>
          <w:szCs w:val="22"/>
          <w:lang w:val="x-none" w:eastAsia="x-none"/>
        </w:rPr>
        <w:t xml:space="preserve">, musí </w:t>
      </w:r>
      <w:r w:rsidRPr="004F3458">
        <w:rPr>
          <w:rFonts w:asciiTheme="minorHAnsi" w:eastAsia="Calibri" w:hAnsiTheme="minorHAnsi" w:cstheme="minorHAnsi"/>
          <w:sz w:val="22"/>
          <w:szCs w:val="22"/>
          <w:lang w:eastAsia="x-none"/>
        </w:rPr>
        <w:t xml:space="preserve">být </w:t>
      </w:r>
      <w:r w:rsidRPr="004F3458">
        <w:rPr>
          <w:rFonts w:asciiTheme="minorHAnsi" w:eastAsia="Calibri" w:hAnsiTheme="minorHAnsi" w:cstheme="minorHAnsi"/>
          <w:sz w:val="22"/>
          <w:szCs w:val="22"/>
          <w:lang w:val="x-none" w:eastAsia="x-none"/>
        </w:rPr>
        <w:t>odpovídajícím způsobem nastav</w:t>
      </w:r>
      <w:r w:rsidRPr="004F3458">
        <w:rPr>
          <w:rFonts w:asciiTheme="minorHAnsi" w:eastAsia="Calibri" w:hAnsiTheme="minorHAnsi" w:cstheme="minorHAnsi"/>
          <w:sz w:val="22"/>
          <w:szCs w:val="22"/>
          <w:lang w:eastAsia="x-none"/>
        </w:rPr>
        <w:t>ena</w:t>
      </w:r>
      <w:r w:rsidRPr="004F3458">
        <w:rPr>
          <w:rFonts w:asciiTheme="minorHAnsi" w:eastAsia="Calibri" w:hAnsiTheme="minorHAnsi" w:cstheme="minorHAnsi"/>
          <w:sz w:val="22"/>
          <w:szCs w:val="22"/>
          <w:lang w:val="x-none" w:eastAsia="x-none"/>
        </w:rPr>
        <w:t>.</w:t>
      </w:r>
      <w:r w:rsidRPr="004F3458">
        <w:rPr>
          <w:rFonts w:asciiTheme="minorHAnsi" w:eastAsia="Calibri" w:hAnsiTheme="minorHAnsi" w:cstheme="minorHAnsi"/>
          <w:sz w:val="22"/>
          <w:szCs w:val="22"/>
          <w:lang w:eastAsia="x-none"/>
        </w:rPr>
        <w:t xml:space="preserve"> Způsob nastavení schvaluje správce IS.</w:t>
      </w:r>
    </w:p>
    <w:p w14:paraId="4864D692" w14:textId="77777777" w:rsidR="00F819F4" w:rsidRPr="00585EBE"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r w:rsidRPr="004F3458">
        <w:rPr>
          <w:rFonts w:asciiTheme="minorHAnsi" w:eastAsia="Calibri" w:hAnsiTheme="minorHAnsi" w:cstheme="minorHAnsi"/>
          <w:sz w:val="22"/>
          <w:szCs w:val="22"/>
          <w:lang w:val="x-none" w:eastAsia="x-none"/>
        </w:rPr>
        <w:t>Nebezpečné typy</w:t>
      </w:r>
      <w:r w:rsidRPr="004F3458">
        <w:rPr>
          <w:rFonts w:asciiTheme="minorHAnsi" w:eastAsia="Calibri" w:hAnsiTheme="minorHAnsi" w:cstheme="minorHAnsi"/>
          <w:sz w:val="22"/>
          <w:szCs w:val="22"/>
          <w:lang w:eastAsia="x-none"/>
        </w:rPr>
        <w:t xml:space="preserve"> </w:t>
      </w:r>
      <w:r w:rsidRPr="004F3458">
        <w:rPr>
          <w:rFonts w:asciiTheme="minorHAnsi" w:eastAsia="Calibri" w:hAnsiTheme="minorHAnsi" w:cstheme="minorHAnsi"/>
          <w:sz w:val="22"/>
          <w:szCs w:val="22"/>
          <w:lang w:val="x-none" w:eastAsia="x-none"/>
        </w:rPr>
        <w:t>souborů</w:t>
      </w:r>
      <w:r w:rsidRPr="004F3458">
        <w:rPr>
          <w:rFonts w:asciiTheme="minorHAnsi" w:eastAsia="Calibri" w:hAnsiTheme="minorHAnsi" w:cstheme="minorHAnsi"/>
          <w:sz w:val="22"/>
          <w:szCs w:val="22"/>
          <w:lang w:eastAsia="x-none"/>
        </w:rPr>
        <w:t xml:space="preserve"> jsou</w:t>
      </w:r>
      <w:r w:rsidRPr="004F3458">
        <w:rPr>
          <w:rFonts w:asciiTheme="minorHAnsi" w:eastAsia="Calibri" w:hAnsiTheme="minorHAnsi" w:cstheme="minorHAnsi"/>
          <w:sz w:val="22"/>
          <w:szCs w:val="22"/>
          <w:lang w:val="x-none" w:eastAsia="x-none"/>
        </w:rPr>
        <w:t xml:space="preserve"> blokovány firewallem nebo skenerem v bráně. Výjimky schvaluje</w:t>
      </w:r>
      <w:r w:rsidR="00B6154A" w:rsidRPr="004F3458">
        <w:rPr>
          <w:rFonts w:asciiTheme="minorHAnsi" w:eastAsia="Calibri" w:hAnsiTheme="minorHAnsi" w:cstheme="minorHAnsi"/>
          <w:sz w:val="22"/>
          <w:szCs w:val="22"/>
          <w:lang w:val="x-none" w:eastAsia="x-none"/>
        </w:rPr>
        <w:t xml:space="preserve"> </w:t>
      </w:r>
      <w:r w:rsidRPr="004F3458">
        <w:rPr>
          <w:rFonts w:asciiTheme="minorHAnsi" w:eastAsia="Calibri" w:hAnsiTheme="minorHAnsi" w:cstheme="minorHAnsi"/>
          <w:sz w:val="22"/>
          <w:szCs w:val="22"/>
          <w:lang w:val="x-none" w:eastAsia="x-none"/>
        </w:rPr>
        <w:t>v řádně odůvodněných a zdokumentovaných případech</w:t>
      </w:r>
      <w:r w:rsidRPr="004F3458">
        <w:rPr>
          <w:rFonts w:asciiTheme="minorHAnsi" w:eastAsia="Calibri" w:hAnsiTheme="minorHAnsi" w:cstheme="minorHAnsi"/>
          <w:sz w:val="22"/>
          <w:szCs w:val="22"/>
          <w:lang w:eastAsia="x-none"/>
        </w:rPr>
        <w:t xml:space="preserve"> správce IS</w:t>
      </w:r>
      <w:r w:rsidRPr="004F3458">
        <w:rPr>
          <w:rFonts w:asciiTheme="minorHAnsi" w:eastAsia="Calibri" w:hAnsiTheme="minorHAnsi" w:cstheme="minorHAnsi"/>
          <w:sz w:val="22"/>
          <w:szCs w:val="22"/>
          <w:lang w:val="x-none" w:eastAsia="x-none"/>
        </w:rPr>
        <w:t>.</w:t>
      </w:r>
    </w:p>
    <w:p w14:paraId="5F888BAF"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Bezpečnostní incidenty</w:t>
      </w:r>
    </w:p>
    <w:p w14:paraId="1463A0F4"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Druhá smluvní strana je povinna neprodleně hlásit odpovědným osobám porušení těchto pravidel, všechny zjištěné neobvyklé události, které jsou, nebo mohou být bezpečnostními incidenty a </w:t>
      </w:r>
      <w:r w:rsidRPr="004F3458">
        <w:rPr>
          <w:rFonts w:asciiTheme="minorHAnsi" w:eastAsia="Calibri" w:hAnsiTheme="minorHAnsi" w:cstheme="minorHAnsi"/>
          <w:sz w:val="22"/>
          <w:szCs w:val="22"/>
          <w:lang w:eastAsia="x-none"/>
        </w:rPr>
        <w:t xml:space="preserve">zjištěná </w:t>
      </w:r>
      <w:r w:rsidRPr="004F3458">
        <w:rPr>
          <w:rFonts w:asciiTheme="minorHAnsi" w:eastAsia="Calibri" w:hAnsiTheme="minorHAnsi" w:cstheme="minorHAnsi"/>
          <w:sz w:val="22"/>
          <w:szCs w:val="22"/>
          <w:lang w:val="x-none" w:eastAsia="x-none"/>
        </w:rPr>
        <w:t>zranitelná místa, a účinně pomáhat při jejich prošetřování a odstraňování.</w:t>
      </w:r>
    </w:p>
    <w:p w14:paraId="4D226517"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lastRenderedPageBreak/>
        <w:t>Druhá smluvní strana je povinna hlásit všechny zjištěné nedostatky nebo nesoulad se skutečností</w:t>
      </w:r>
      <w:r w:rsidRPr="004F3458">
        <w:rPr>
          <w:rFonts w:asciiTheme="minorHAnsi" w:eastAsia="Calibri" w:hAnsiTheme="minorHAnsi" w:cstheme="minorHAnsi"/>
          <w:sz w:val="22"/>
          <w:szCs w:val="22"/>
          <w:lang w:eastAsia="x-none"/>
        </w:rPr>
        <w:t>.</w:t>
      </w:r>
    </w:p>
    <w:p w14:paraId="3B8D02E4"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Druhé smluvní straně není povoleno řešení bezpečnostních incidentů a odstraňování nedostatků či nesouladů vlastními silami bez předchozího schválení správcem I</w:t>
      </w:r>
      <w:r w:rsidRPr="004F3458">
        <w:rPr>
          <w:rFonts w:asciiTheme="minorHAnsi" w:eastAsia="Calibri" w:hAnsiTheme="minorHAnsi" w:cstheme="minorHAnsi"/>
          <w:sz w:val="22"/>
          <w:szCs w:val="22"/>
          <w:lang w:eastAsia="x-none"/>
        </w:rPr>
        <w:t>S</w:t>
      </w:r>
      <w:r w:rsidRPr="004F3458">
        <w:rPr>
          <w:rFonts w:asciiTheme="minorHAnsi" w:eastAsia="Calibri" w:hAnsiTheme="minorHAnsi" w:cstheme="minorHAnsi"/>
          <w:sz w:val="22"/>
          <w:szCs w:val="22"/>
          <w:lang w:val="x-none" w:eastAsia="x-none"/>
        </w:rPr>
        <w:t>.</w:t>
      </w:r>
    </w:p>
    <w:p w14:paraId="2BB4AF02"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Používání internetu</w:t>
      </w:r>
    </w:p>
    <w:p w14:paraId="4DAAB2D2"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Druhá smluvní strana může používat při práci v IS KUZK internet pouze pro pracovní účely při dodržování všech bezpečnostních pravidel, platných pro práci s internetem. Stahování souborů, používání FTP a jiných služeb je možné jen po dohodě se správcem </w:t>
      </w:r>
      <w:r w:rsidRPr="004F3458">
        <w:rPr>
          <w:rFonts w:asciiTheme="minorHAnsi" w:eastAsia="Calibri" w:hAnsiTheme="minorHAnsi" w:cstheme="minorHAnsi"/>
          <w:sz w:val="22"/>
          <w:szCs w:val="22"/>
          <w:lang w:eastAsia="x-none"/>
        </w:rPr>
        <w:t>IS</w:t>
      </w:r>
      <w:r w:rsidRPr="004F3458">
        <w:rPr>
          <w:rFonts w:asciiTheme="minorHAnsi" w:eastAsia="Calibri" w:hAnsiTheme="minorHAnsi" w:cstheme="minorHAnsi"/>
          <w:sz w:val="22"/>
          <w:szCs w:val="22"/>
          <w:lang w:val="x-none" w:eastAsia="x-none"/>
        </w:rPr>
        <w:t xml:space="preserve"> KUZK.</w:t>
      </w:r>
    </w:p>
    <w:p w14:paraId="289B0CF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Pokud není ve smlouvě stanoveno jinak, není povoleno využívat elektronickou korespondenci z prostředí KÚZK.</w:t>
      </w:r>
    </w:p>
    <w:p w14:paraId="5F4E128F" w14:textId="77777777" w:rsidR="00464FBA" w:rsidRPr="00585EBE" w:rsidRDefault="00464FBA" w:rsidP="00464FBA">
      <w:pPr>
        <w:widowControl/>
        <w:suppressAutoHyphens w:val="0"/>
        <w:overflowPunct w:val="0"/>
        <w:autoSpaceDE w:val="0"/>
        <w:adjustRightInd w:val="0"/>
        <w:spacing w:before="120" w:after="200" w:line="276" w:lineRule="auto"/>
        <w:contextualSpacing/>
        <w:jc w:val="both"/>
        <w:textAlignment w:val="auto"/>
        <w:rPr>
          <w:rFonts w:ascii="Arial" w:eastAsia="Calibri" w:hAnsi="Arial" w:cs="Arial"/>
          <w:sz w:val="20"/>
          <w:szCs w:val="20"/>
          <w:lang w:val="x-none" w:eastAsia="x-none"/>
        </w:rPr>
      </w:pPr>
    </w:p>
    <w:p w14:paraId="512AF12F"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Tisk</w:t>
      </w:r>
    </w:p>
    <w:p w14:paraId="77736DD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Pokud bude druhé smluvní straně umožněn tisk na tiskárnách kraje, je povinna šetřit spotřební materiál a tištěné dokumenty zabezpečit proti neoprávněnému přístupu jak během tisku, tak i po jeho vytisknutí až do jejich bezpečné </w:t>
      </w:r>
      <w:r w:rsidRPr="004F3458">
        <w:rPr>
          <w:rFonts w:asciiTheme="minorHAnsi" w:eastAsia="Calibri" w:hAnsiTheme="minorHAnsi" w:cstheme="minorHAnsi"/>
          <w:sz w:val="22"/>
          <w:szCs w:val="22"/>
          <w:lang w:eastAsia="x-none"/>
        </w:rPr>
        <w:t>skartace</w:t>
      </w:r>
      <w:r w:rsidRPr="004F3458">
        <w:rPr>
          <w:rFonts w:asciiTheme="minorHAnsi" w:eastAsia="Calibri" w:hAnsiTheme="minorHAnsi" w:cstheme="minorHAnsi"/>
          <w:sz w:val="22"/>
          <w:szCs w:val="22"/>
          <w:lang w:val="x-none" w:eastAsia="x-none"/>
        </w:rPr>
        <w:t>.</w:t>
      </w:r>
    </w:p>
    <w:p w14:paraId="224AB6AA"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585EBE">
        <w:rPr>
          <w:rFonts w:ascii="Arial" w:hAnsi="Arial" w:cs="Arial"/>
          <w:b/>
          <w:szCs w:val="20"/>
          <w:lang w:eastAsia="en-US"/>
        </w:rPr>
        <w:t>Účty a hesla</w:t>
      </w:r>
    </w:p>
    <w:p w14:paraId="274E6982"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Druhá smluvní strana smí používat pouze jim přidělené přihlašovací účty. Tyto účty jsou chráněny heslem. </w:t>
      </w:r>
    </w:p>
    <w:p w14:paraId="06325A3A"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Heslo musí splňovat aktuální požadavky na kvalitu a platnost a musí být uchováno v tajnosti.</w:t>
      </w:r>
    </w:p>
    <w:p w14:paraId="54BC06CF"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Názvy přihlašovacích účtů a hesla nesmějí být sděleny žádné neoprávněné osobě.</w:t>
      </w:r>
    </w:p>
    <w:p w14:paraId="4C5E25B0"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Přístupová práva k datům nebo I</w:t>
      </w:r>
      <w:r w:rsidRPr="004F3458">
        <w:rPr>
          <w:rFonts w:asciiTheme="minorHAnsi" w:eastAsia="Calibri" w:hAnsiTheme="minorHAnsi" w:cstheme="minorHAnsi"/>
          <w:sz w:val="22"/>
          <w:szCs w:val="22"/>
          <w:lang w:eastAsia="x-none"/>
        </w:rPr>
        <w:t>C</w:t>
      </w:r>
      <w:r w:rsidRPr="004F3458">
        <w:rPr>
          <w:rFonts w:asciiTheme="minorHAnsi" w:eastAsia="Calibri" w:hAnsiTheme="minorHAnsi" w:cstheme="minorHAnsi"/>
          <w:sz w:val="22"/>
          <w:szCs w:val="22"/>
          <w:lang w:val="x-none" w:eastAsia="x-none"/>
        </w:rPr>
        <w:t xml:space="preserve">T </w:t>
      </w:r>
      <w:r w:rsidRPr="004F3458">
        <w:rPr>
          <w:rFonts w:asciiTheme="minorHAnsi" w:eastAsia="Calibri" w:hAnsiTheme="minorHAnsi" w:cstheme="minorHAnsi"/>
          <w:sz w:val="22"/>
          <w:szCs w:val="22"/>
          <w:lang w:eastAsia="x-none"/>
        </w:rPr>
        <w:t>prostředkům</w:t>
      </w:r>
      <w:r w:rsidRPr="004F3458">
        <w:rPr>
          <w:rFonts w:asciiTheme="minorHAnsi" w:eastAsia="Calibri" w:hAnsiTheme="minorHAnsi" w:cstheme="minorHAnsi"/>
          <w:sz w:val="22"/>
          <w:szCs w:val="22"/>
          <w:lang w:val="x-none" w:eastAsia="x-none"/>
        </w:rPr>
        <w:t xml:space="preserve"> mohou být udělena pouze na základě žádosti a v rozsahu nezbytném pro splnění konkrétního úkolu</w:t>
      </w:r>
      <w:r w:rsidRPr="004F3458">
        <w:rPr>
          <w:rFonts w:asciiTheme="minorHAnsi" w:eastAsia="Calibri" w:hAnsiTheme="minorHAnsi" w:cstheme="minorHAnsi"/>
          <w:sz w:val="22"/>
          <w:szCs w:val="22"/>
          <w:lang w:eastAsia="x-none"/>
        </w:rPr>
        <w:t>.</w:t>
      </w:r>
    </w:p>
    <w:p w14:paraId="52D8BFC1" w14:textId="77777777" w:rsidR="00F819F4" w:rsidRPr="004F3458" w:rsidRDefault="00F819F4"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V případě porušení bezpečnostních pravidel mohou být druhé straně přístupové účty zablokovány nebo zcela odebrány</w:t>
      </w:r>
      <w:r w:rsidRPr="004F3458">
        <w:rPr>
          <w:rFonts w:asciiTheme="minorHAnsi" w:eastAsia="Calibri" w:hAnsiTheme="minorHAnsi" w:cstheme="minorHAnsi"/>
          <w:sz w:val="22"/>
          <w:szCs w:val="22"/>
          <w:lang w:eastAsia="x-none"/>
        </w:rPr>
        <w:t>.</w:t>
      </w:r>
    </w:p>
    <w:p w14:paraId="604141C0" w14:textId="77777777" w:rsidR="00F819F4" w:rsidRPr="00585EBE"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bookmarkStart w:id="4" w:name="_Toc295657358"/>
      <w:r w:rsidRPr="00585EBE">
        <w:rPr>
          <w:rFonts w:ascii="Arial" w:hAnsi="Arial" w:cs="Arial"/>
          <w:b/>
          <w:szCs w:val="20"/>
          <w:lang w:eastAsia="en-US"/>
        </w:rPr>
        <w:t>Použití kryptografických technik</w:t>
      </w:r>
      <w:bookmarkEnd w:id="4"/>
      <w:r w:rsidRPr="00585EBE">
        <w:rPr>
          <w:rFonts w:ascii="Arial" w:hAnsi="Arial" w:cs="Arial"/>
          <w:b/>
          <w:szCs w:val="20"/>
          <w:lang w:eastAsia="en-US"/>
        </w:rPr>
        <w:t xml:space="preserve"> </w:t>
      </w:r>
    </w:p>
    <w:p w14:paraId="42845F81"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 xml:space="preserve">Kryptografické metody musí být použity vždy, jestliže není možné bezpečnost dat nebo komunikace zaručit jinými způsoby. </w:t>
      </w:r>
      <w:r w:rsidRPr="004F3458">
        <w:rPr>
          <w:rFonts w:asciiTheme="minorHAnsi" w:eastAsia="Calibri" w:hAnsiTheme="minorHAnsi" w:cstheme="minorHAnsi"/>
          <w:sz w:val="22"/>
          <w:szCs w:val="22"/>
          <w:lang w:eastAsia="x-none"/>
        </w:rPr>
        <w:t>Jedná se např. o</w:t>
      </w:r>
      <w:r w:rsidRPr="004F3458">
        <w:rPr>
          <w:rFonts w:asciiTheme="minorHAnsi" w:eastAsia="Calibri" w:hAnsiTheme="minorHAnsi" w:cstheme="minorHAnsi"/>
          <w:sz w:val="22"/>
          <w:szCs w:val="22"/>
          <w:lang w:val="x-none" w:eastAsia="x-none"/>
        </w:rPr>
        <w:t xml:space="preserve"> přenosy citlivých dat prostřednictvím nedůvěryhodných sítí nebo přístup externích subjektů k citlivým zdrojům.</w:t>
      </w:r>
    </w:p>
    <w:p w14:paraId="6B50C242"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Použity mohou být pouze takové kryptografické algoritmy a protokoly, které jsou podle platných standardů všeobecně považovány za bezpečné</w:t>
      </w:r>
      <w:r w:rsidRPr="004F3458">
        <w:rPr>
          <w:rFonts w:asciiTheme="minorHAnsi" w:eastAsia="Calibri" w:hAnsiTheme="minorHAnsi" w:cstheme="minorHAnsi"/>
          <w:sz w:val="22"/>
          <w:szCs w:val="22"/>
          <w:lang w:eastAsia="x-none"/>
        </w:rPr>
        <w:t xml:space="preserve"> (např. Příloha č. 3 k vyhlášce č. 316/2014 Sb., Vyhláška o kybernetické bezpečnosti)</w:t>
      </w:r>
      <w:r w:rsidRPr="004F3458">
        <w:rPr>
          <w:rFonts w:asciiTheme="minorHAnsi" w:eastAsia="Calibri" w:hAnsiTheme="minorHAnsi" w:cstheme="minorHAnsi"/>
          <w:sz w:val="22"/>
          <w:szCs w:val="22"/>
          <w:lang w:val="x-none" w:eastAsia="x-none"/>
        </w:rPr>
        <w:t xml:space="preserve">. </w:t>
      </w:r>
    </w:p>
    <w:p w14:paraId="14395B7C"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Použití proprietárních nebo obecně neuznávaných algoritmů není dovoleno</w:t>
      </w:r>
      <w:r w:rsidRPr="004F3458">
        <w:rPr>
          <w:rFonts w:asciiTheme="minorHAnsi" w:eastAsia="Calibri" w:hAnsiTheme="minorHAnsi" w:cstheme="minorHAnsi"/>
          <w:sz w:val="22"/>
          <w:szCs w:val="22"/>
          <w:lang w:eastAsia="x-none"/>
        </w:rPr>
        <w:t>, výjimky povoluje správce IS</w:t>
      </w:r>
      <w:r w:rsidRPr="004F3458">
        <w:rPr>
          <w:rFonts w:asciiTheme="minorHAnsi" w:eastAsia="Calibri" w:hAnsiTheme="minorHAnsi" w:cstheme="minorHAnsi"/>
          <w:sz w:val="22"/>
          <w:szCs w:val="22"/>
          <w:lang w:val="x-none" w:eastAsia="x-none"/>
        </w:rPr>
        <w:t xml:space="preserve">. </w:t>
      </w:r>
    </w:p>
    <w:p w14:paraId="7777611C"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val="x-none" w:eastAsia="x-none"/>
        </w:rPr>
        <w:t>Kromě kvality kryptografického algoritmu je pro sílu kryptografické metody rozhodující délka klíče. Aby bylo také zde dosaženo bezpečnosti odpovídající současnému stavu techniky, musí být použity obecně uznávané minimální délky</w:t>
      </w:r>
      <w:r w:rsidRPr="004F3458">
        <w:rPr>
          <w:rFonts w:asciiTheme="minorHAnsi" w:eastAsia="Calibri" w:hAnsiTheme="minorHAnsi" w:cstheme="minorHAnsi"/>
          <w:sz w:val="22"/>
          <w:szCs w:val="22"/>
          <w:lang w:eastAsia="x-none"/>
        </w:rPr>
        <w:t xml:space="preserve"> klíčů v souvislosti s použitým algoritmem</w:t>
      </w:r>
      <w:r w:rsidRPr="004F3458">
        <w:rPr>
          <w:rFonts w:asciiTheme="minorHAnsi" w:eastAsia="Calibri" w:hAnsiTheme="minorHAnsi" w:cstheme="minorHAnsi"/>
          <w:sz w:val="22"/>
          <w:szCs w:val="22"/>
          <w:lang w:val="x-none" w:eastAsia="x-none"/>
        </w:rPr>
        <w:t>.</w:t>
      </w:r>
    </w:p>
    <w:p w14:paraId="39D570CC" w14:textId="77777777" w:rsidR="00F819F4" w:rsidRPr="00D64F0A" w:rsidRDefault="00F819F4" w:rsidP="00F819F4">
      <w:pPr>
        <w:widowControl/>
        <w:numPr>
          <w:ilvl w:val="0"/>
          <w:numId w:val="62"/>
        </w:numPr>
        <w:suppressAutoHyphens w:val="0"/>
        <w:overflowPunct w:val="0"/>
        <w:autoSpaceDE w:val="0"/>
        <w:adjustRightInd w:val="0"/>
        <w:spacing w:before="120" w:line="280" w:lineRule="atLeast"/>
        <w:jc w:val="both"/>
        <w:textAlignment w:val="auto"/>
        <w:rPr>
          <w:rFonts w:ascii="Arial" w:hAnsi="Arial" w:cs="Arial"/>
          <w:b/>
          <w:szCs w:val="20"/>
          <w:lang w:eastAsia="en-US"/>
        </w:rPr>
      </w:pPr>
      <w:r w:rsidRPr="00D64F0A">
        <w:rPr>
          <w:rFonts w:ascii="Arial" w:hAnsi="Arial" w:cs="Arial"/>
          <w:b/>
          <w:szCs w:val="20"/>
          <w:lang w:eastAsia="en-US"/>
        </w:rPr>
        <w:t>Obecné</w:t>
      </w:r>
    </w:p>
    <w:p w14:paraId="4C55253D" w14:textId="77777777" w:rsidR="00F819F4" w:rsidRPr="004F3458" w:rsidRDefault="00EA792A" w:rsidP="00F819F4">
      <w:pPr>
        <w:widowControl/>
        <w:numPr>
          <w:ilvl w:val="0"/>
          <w:numId w:val="61"/>
        </w:numPr>
        <w:suppressAutoHyphens w:val="0"/>
        <w:overflowPunct w:val="0"/>
        <w:autoSpaceDE w:val="0"/>
        <w:adjustRightInd w:val="0"/>
        <w:spacing w:before="12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Po</w:t>
      </w:r>
      <w:r w:rsidRPr="004F3458">
        <w:rPr>
          <w:rFonts w:asciiTheme="minorHAnsi" w:eastAsia="Calibri" w:hAnsiTheme="minorHAnsi" w:cstheme="minorHAnsi"/>
          <w:sz w:val="22"/>
          <w:szCs w:val="22"/>
          <w:lang w:val="x-none" w:eastAsia="x-none"/>
        </w:rPr>
        <w:t>rušení</w:t>
      </w:r>
      <w:r w:rsidR="00F819F4" w:rsidRPr="004F3458">
        <w:rPr>
          <w:rFonts w:asciiTheme="minorHAnsi" w:eastAsia="Calibri" w:hAnsiTheme="minorHAnsi" w:cstheme="minorHAnsi"/>
          <w:sz w:val="22"/>
          <w:szCs w:val="22"/>
          <w:lang w:val="x-none" w:eastAsia="x-none"/>
        </w:rPr>
        <w:t xml:space="preserve"> bezpečnostních pravidel </w:t>
      </w:r>
      <w:r w:rsidR="00F819F4" w:rsidRPr="004F3458">
        <w:rPr>
          <w:rFonts w:asciiTheme="minorHAnsi" w:eastAsia="Calibri" w:hAnsiTheme="minorHAnsi" w:cstheme="minorHAnsi"/>
          <w:sz w:val="22"/>
          <w:szCs w:val="22"/>
          <w:lang w:eastAsia="x-none"/>
        </w:rPr>
        <w:t>je sankcionováno smluvní pokutou.</w:t>
      </w:r>
    </w:p>
    <w:p w14:paraId="79827AE9"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Druhá smluvní strana je povinna předat informace o provedených zásazích a změnách a bez zbytečného prodlení je promítnout do dokumentace.</w:t>
      </w:r>
    </w:p>
    <w:p w14:paraId="1DB2301D" w14:textId="77777777" w:rsidR="00F819F4" w:rsidRPr="004F3458" w:rsidRDefault="00F819F4" w:rsidP="00F819F4">
      <w:pPr>
        <w:widowControl/>
        <w:numPr>
          <w:ilvl w:val="0"/>
          <w:numId w:val="61"/>
        </w:numPr>
        <w:suppressAutoHyphens w:val="0"/>
        <w:overflowPunct w:val="0"/>
        <w:autoSpaceDE w:val="0"/>
        <w:adjustRightInd w:val="0"/>
        <w:spacing w:before="120" w:after="200" w:line="276" w:lineRule="auto"/>
        <w:contextualSpacing/>
        <w:jc w:val="both"/>
        <w:textAlignment w:val="auto"/>
        <w:rPr>
          <w:rFonts w:asciiTheme="minorHAnsi" w:eastAsia="Calibri" w:hAnsiTheme="minorHAnsi" w:cstheme="minorHAnsi"/>
          <w:sz w:val="22"/>
          <w:szCs w:val="22"/>
          <w:lang w:val="x-none" w:eastAsia="x-none"/>
        </w:rPr>
      </w:pPr>
      <w:r w:rsidRPr="004F3458">
        <w:rPr>
          <w:rFonts w:asciiTheme="minorHAnsi" w:eastAsia="Calibri" w:hAnsiTheme="minorHAnsi" w:cstheme="minorHAnsi"/>
          <w:sz w:val="22"/>
          <w:szCs w:val="22"/>
          <w:lang w:eastAsia="x-none"/>
        </w:rPr>
        <w:t>Tato pravidla vychází z platné bezpečnostní politiky ICT. Pokud jsou nejednoznačná nebo neúplná, přesný výklad poskytne na požádání MKB nebo správce IS.</w:t>
      </w:r>
    </w:p>
    <w:p w14:paraId="57EC7890" w14:textId="77777777" w:rsidR="00F819F4" w:rsidRPr="00DC555F" w:rsidRDefault="00F819F4" w:rsidP="00F819F4">
      <w:pPr>
        <w:overflowPunct w:val="0"/>
        <w:autoSpaceDE w:val="0"/>
        <w:adjustRightInd w:val="0"/>
        <w:spacing w:before="120" w:after="200" w:line="276" w:lineRule="auto"/>
        <w:ind w:left="720"/>
        <w:contextualSpacing/>
        <w:jc w:val="both"/>
        <w:rPr>
          <w:rFonts w:ascii="Arial" w:eastAsia="Calibri" w:hAnsi="Arial" w:cs="Arial"/>
          <w:sz w:val="20"/>
          <w:szCs w:val="20"/>
          <w:lang w:val="x-none" w:eastAsia="x-none"/>
        </w:rPr>
      </w:pPr>
    </w:p>
    <w:p w14:paraId="25DA16B6" w14:textId="77777777" w:rsidR="00F819F4" w:rsidRPr="00F819F4" w:rsidRDefault="00F819F4" w:rsidP="00F819F4"/>
    <w:p w14:paraId="3AA61B42" w14:textId="77777777" w:rsidR="008F05AA" w:rsidRPr="00E4465A" w:rsidRDefault="008F05AA" w:rsidP="00B175FC">
      <w:pPr>
        <w:rPr>
          <w:rFonts w:asciiTheme="minorHAnsi" w:hAnsiTheme="minorHAnsi" w:cs="Arial"/>
        </w:rPr>
        <w:sectPr w:rsidR="008F05AA" w:rsidRPr="00E4465A" w:rsidSect="00206769">
          <w:footerReference w:type="default" r:id="rId15"/>
          <w:pgSz w:w="11906" w:h="16838" w:code="9"/>
          <w:pgMar w:top="720" w:right="720" w:bottom="720" w:left="720" w:header="709" w:footer="794" w:gutter="0"/>
          <w:cols w:space="708"/>
          <w:docGrid w:linePitch="326"/>
        </w:sectPr>
      </w:pPr>
    </w:p>
    <w:p w14:paraId="27440F2D" w14:textId="394EBCB6" w:rsidR="001D30BB" w:rsidRPr="00FA7398" w:rsidRDefault="004F3458" w:rsidP="00E10DBD">
      <w:pPr>
        <w:pStyle w:val="Nadpis1"/>
        <w:numPr>
          <w:ilvl w:val="0"/>
          <w:numId w:val="0"/>
        </w:numPr>
        <w:jc w:val="left"/>
        <w:rPr>
          <w:rFonts w:asciiTheme="minorHAnsi" w:hAnsiTheme="minorHAnsi" w:cstheme="minorHAnsi"/>
        </w:rPr>
      </w:pPr>
      <w:r w:rsidRPr="00FA7398">
        <w:rPr>
          <w:rFonts w:asciiTheme="minorHAnsi" w:hAnsiTheme="minorHAnsi" w:cstheme="minorHAnsi"/>
        </w:rPr>
        <w:lastRenderedPageBreak/>
        <w:t>PŘÍLOHA</w:t>
      </w:r>
      <w:r w:rsidR="008F05AA" w:rsidRPr="00FA7398">
        <w:rPr>
          <w:rFonts w:asciiTheme="minorHAnsi" w:hAnsiTheme="minorHAnsi" w:cstheme="minorHAnsi"/>
        </w:rPr>
        <w:t xml:space="preserve"> 3 - </w:t>
      </w:r>
      <w:r w:rsidR="001D30BB" w:rsidRPr="00FA7398">
        <w:rPr>
          <w:rFonts w:asciiTheme="minorHAnsi" w:hAnsiTheme="minorHAnsi" w:cstheme="minorHAnsi"/>
        </w:rPr>
        <w:t xml:space="preserve">Předávací protokol o předání přihlašovacích údajů do informačních systémů nebo přístupů do prostor </w:t>
      </w:r>
      <w:r w:rsidR="004F3CEB" w:rsidRPr="00FA7398">
        <w:rPr>
          <w:rFonts w:asciiTheme="minorHAnsi" w:hAnsiTheme="minorHAnsi" w:cstheme="minorHAnsi"/>
        </w:rPr>
        <w:t>Dodavatele</w:t>
      </w:r>
    </w:p>
    <w:p w14:paraId="7906F215" w14:textId="77777777" w:rsidR="001D30BB" w:rsidRPr="004F3458" w:rsidRDefault="001D30BB" w:rsidP="001D30BB">
      <w:pPr>
        <w:pStyle w:val="Odstavecseseznamem"/>
        <w:ind w:left="0"/>
        <w:jc w:val="both"/>
        <w:rPr>
          <w:rFonts w:asciiTheme="minorHAnsi" w:hAnsiTheme="minorHAnsi" w:cstheme="minorHAnsi"/>
        </w:rPr>
      </w:pPr>
      <w:r w:rsidRPr="004F3458">
        <w:rPr>
          <w:rFonts w:asciiTheme="minorHAnsi" w:hAnsiTheme="minorHAnsi" w:cstheme="minorHAnsi"/>
        </w:rPr>
        <w:t xml:space="preserve">Předávající předává Přejímajícímu tyto přihlašovací údaje nebo přístupy do informačních systémů Zlínského kraje (IS ZK) </w:t>
      </w:r>
    </w:p>
    <w:p w14:paraId="1A820D70" w14:textId="77777777" w:rsidR="001D30BB" w:rsidRPr="00646C88" w:rsidRDefault="001D30BB" w:rsidP="001D30BB">
      <w:pPr>
        <w:pStyle w:val="Odstavecseseznamem"/>
        <w:ind w:left="0"/>
        <w:jc w:val="both"/>
        <w:rPr>
          <w:rFonts w:ascii="Arial" w:hAnsi="Arial" w:cs="Arial"/>
        </w:rPr>
      </w:pPr>
    </w:p>
    <w:tbl>
      <w:tblPr>
        <w:tblW w:w="9747"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1E0" w:firstRow="1" w:lastRow="1" w:firstColumn="1" w:lastColumn="1" w:noHBand="0" w:noVBand="0"/>
      </w:tblPr>
      <w:tblGrid>
        <w:gridCol w:w="2395"/>
        <w:gridCol w:w="7352"/>
      </w:tblGrid>
      <w:tr w:rsidR="001D30BB" w:rsidRPr="008232F9" w14:paraId="0461562B" w14:textId="77777777" w:rsidTr="00896B31">
        <w:tc>
          <w:tcPr>
            <w:tcW w:w="2395" w:type="dxa"/>
            <w:tcBorders>
              <w:top w:val="single" w:sz="4" w:space="0" w:color="000000"/>
              <w:left w:val="single" w:sz="4" w:space="0" w:color="000000"/>
              <w:bottom w:val="single" w:sz="4" w:space="0" w:color="000000"/>
              <w:right w:val="nil"/>
            </w:tcBorders>
            <w:shd w:val="clear" w:color="auto" w:fill="000000"/>
          </w:tcPr>
          <w:p w14:paraId="0A4A3445" w14:textId="77777777" w:rsidR="001D30BB" w:rsidRPr="004F3458" w:rsidRDefault="001D30BB" w:rsidP="00896B31">
            <w:pPr>
              <w:rPr>
                <w:rFonts w:asciiTheme="minorHAnsi" w:hAnsiTheme="minorHAnsi" w:cstheme="minorHAnsi"/>
                <w:b/>
                <w:bCs/>
                <w:color w:val="FFFFFF"/>
                <w:sz w:val="20"/>
                <w:szCs w:val="20"/>
              </w:rPr>
            </w:pPr>
            <w:r w:rsidRPr="004F3458">
              <w:rPr>
                <w:rFonts w:asciiTheme="minorHAnsi" w:hAnsiTheme="minorHAnsi" w:cstheme="minorHAnsi"/>
                <w:b/>
                <w:bCs/>
                <w:color w:val="FFFFFF"/>
                <w:sz w:val="20"/>
                <w:szCs w:val="20"/>
              </w:rPr>
              <w:t>Předávající:</w:t>
            </w:r>
          </w:p>
        </w:tc>
        <w:tc>
          <w:tcPr>
            <w:tcW w:w="7352" w:type="dxa"/>
            <w:tcBorders>
              <w:top w:val="single" w:sz="4" w:space="0" w:color="000000"/>
              <w:left w:val="nil"/>
              <w:bottom w:val="single" w:sz="4" w:space="0" w:color="000000"/>
              <w:right w:val="single" w:sz="4" w:space="0" w:color="000000"/>
            </w:tcBorders>
            <w:shd w:val="clear" w:color="auto" w:fill="000000"/>
          </w:tcPr>
          <w:p w14:paraId="5BC3DF7B" w14:textId="77777777" w:rsidR="001D30BB" w:rsidRPr="004F3458" w:rsidRDefault="001D30BB" w:rsidP="00896B31">
            <w:pPr>
              <w:rPr>
                <w:rFonts w:asciiTheme="minorHAnsi" w:hAnsiTheme="minorHAnsi" w:cstheme="minorHAnsi"/>
                <w:b/>
                <w:bCs/>
                <w:color w:val="FFFFFF"/>
                <w:sz w:val="20"/>
                <w:szCs w:val="20"/>
                <w:lang w:val="en-US"/>
              </w:rPr>
            </w:pPr>
            <w:r w:rsidRPr="004F3458">
              <w:rPr>
                <w:rFonts w:asciiTheme="minorHAnsi" w:hAnsiTheme="minorHAnsi" w:cstheme="minorHAnsi"/>
                <w:b/>
                <w:bCs/>
                <w:color w:val="FFFFFF"/>
                <w:sz w:val="20"/>
                <w:szCs w:val="20"/>
                <w:lang w:val="en-US"/>
              </w:rPr>
              <w:t>Zlínský kraj, třída Tomáše Bati 21, 761 90 Zlín</w:t>
            </w:r>
          </w:p>
        </w:tc>
      </w:tr>
      <w:tr w:rsidR="001D30BB" w:rsidRPr="008232F9" w14:paraId="4ADAE203" w14:textId="77777777" w:rsidTr="00896B31">
        <w:tc>
          <w:tcPr>
            <w:tcW w:w="2395" w:type="dxa"/>
            <w:shd w:val="clear" w:color="auto" w:fill="CCCCCC"/>
          </w:tcPr>
          <w:p w14:paraId="253352FD"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Přejímající:</w:t>
            </w:r>
          </w:p>
        </w:tc>
        <w:tc>
          <w:tcPr>
            <w:tcW w:w="7352" w:type="dxa"/>
            <w:shd w:val="clear" w:color="auto" w:fill="CCCCCC"/>
          </w:tcPr>
          <w:p w14:paraId="3D03838F" w14:textId="77777777" w:rsidR="001D30BB" w:rsidRPr="004F3458" w:rsidRDefault="007C7D35" w:rsidP="00896B31">
            <w:pPr>
              <w:rPr>
                <w:rFonts w:asciiTheme="minorHAnsi" w:hAnsiTheme="minorHAnsi" w:cstheme="minorHAnsi"/>
                <w:b/>
                <w:bCs/>
                <w:sz w:val="20"/>
                <w:szCs w:val="20"/>
                <w:lang w:val="en-US"/>
              </w:rPr>
            </w:pPr>
            <w:r w:rsidRPr="004F3458">
              <w:rPr>
                <w:rFonts w:asciiTheme="minorHAnsi" w:hAnsiTheme="minorHAnsi" w:cstheme="minorHAnsi"/>
                <w:b/>
                <w:bCs/>
                <w:sz w:val="20"/>
                <w:szCs w:val="20"/>
                <w:lang w:val="en-US"/>
              </w:rPr>
              <w:t>IcontioItd., Holandská 1, 639 01 Brno</w:t>
            </w:r>
          </w:p>
        </w:tc>
      </w:tr>
      <w:tr w:rsidR="001D30BB" w:rsidRPr="008232F9" w14:paraId="70D0DE43" w14:textId="77777777" w:rsidTr="00896B31">
        <w:tc>
          <w:tcPr>
            <w:tcW w:w="2395" w:type="dxa"/>
            <w:shd w:val="clear" w:color="auto" w:fill="auto"/>
          </w:tcPr>
          <w:p w14:paraId="4A1D577E"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Název účtu (Login):</w:t>
            </w:r>
          </w:p>
        </w:tc>
        <w:tc>
          <w:tcPr>
            <w:tcW w:w="7352" w:type="dxa"/>
            <w:shd w:val="clear" w:color="auto" w:fill="auto"/>
          </w:tcPr>
          <w:p w14:paraId="62B264C6" w14:textId="77777777" w:rsidR="001D30BB" w:rsidRPr="004F3458" w:rsidRDefault="005F067F" w:rsidP="00896B31">
            <w:pPr>
              <w:rPr>
                <w:rFonts w:asciiTheme="minorHAnsi" w:hAnsiTheme="minorHAnsi" w:cstheme="minorHAnsi"/>
                <w:b/>
                <w:bCs/>
                <w:sz w:val="20"/>
                <w:szCs w:val="20"/>
              </w:rPr>
            </w:pPr>
            <w:r w:rsidRPr="004F3458">
              <w:rPr>
                <w:rFonts w:asciiTheme="minorHAnsi" w:hAnsiTheme="minorHAnsi" w:cstheme="minorHAnsi"/>
                <w:b/>
                <w:bCs/>
                <w:sz w:val="20"/>
                <w:szCs w:val="20"/>
              </w:rPr>
              <w:t>KRAJ\</w:t>
            </w:r>
            <w:r w:rsidR="000E3DFB" w:rsidRPr="004F3458">
              <w:rPr>
                <w:rFonts w:asciiTheme="minorHAnsi" w:hAnsiTheme="minorHAnsi" w:cstheme="minorHAnsi"/>
                <w:b/>
                <w:bCs/>
                <w:sz w:val="20"/>
                <w:szCs w:val="20"/>
              </w:rPr>
              <w:t>icontio</w:t>
            </w:r>
          </w:p>
        </w:tc>
      </w:tr>
      <w:tr w:rsidR="001D30BB" w:rsidRPr="008232F9" w14:paraId="33AAF05B" w14:textId="77777777" w:rsidTr="00896B31">
        <w:tc>
          <w:tcPr>
            <w:tcW w:w="2395" w:type="dxa"/>
            <w:shd w:val="clear" w:color="auto" w:fill="CCCCCC"/>
          </w:tcPr>
          <w:p w14:paraId="17EBA47B"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Heslo:</w:t>
            </w:r>
          </w:p>
        </w:tc>
        <w:tc>
          <w:tcPr>
            <w:tcW w:w="7352" w:type="dxa"/>
            <w:shd w:val="clear" w:color="auto" w:fill="CCCCCC"/>
          </w:tcPr>
          <w:p w14:paraId="4611CB24"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Bude zasláno přes SMS po podepsání smlouvy</w:t>
            </w:r>
          </w:p>
        </w:tc>
      </w:tr>
      <w:tr w:rsidR="001D30BB" w:rsidRPr="008232F9" w14:paraId="66A0147D" w14:textId="77777777" w:rsidTr="00896B31">
        <w:tc>
          <w:tcPr>
            <w:tcW w:w="2395" w:type="dxa"/>
            <w:shd w:val="clear" w:color="auto" w:fill="auto"/>
          </w:tcPr>
          <w:p w14:paraId="3FD3A974"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Platnost účtu:</w:t>
            </w:r>
          </w:p>
        </w:tc>
        <w:tc>
          <w:tcPr>
            <w:tcW w:w="7352" w:type="dxa"/>
            <w:shd w:val="clear" w:color="auto" w:fill="auto"/>
          </w:tcPr>
          <w:p w14:paraId="36188B2D"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Po dobu servisních prací</w:t>
            </w:r>
          </w:p>
        </w:tc>
      </w:tr>
      <w:tr w:rsidR="001D30BB" w:rsidRPr="008232F9" w14:paraId="4F3FE83D" w14:textId="77777777" w:rsidTr="00896B31">
        <w:tc>
          <w:tcPr>
            <w:tcW w:w="2395" w:type="dxa"/>
            <w:shd w:val="clear" w:color="auto" w:fill="CCCCCC"/>
          </w:tcPr>
          <w:p w14:paraId="263EE2C4"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Platnost hesla:</w:t>
            </w:r>
          </w:p>
        </w:tc>
        <w:tc>
          <w:tcPr>
            <w:tcW w:w="7352" w:type="dxa"/>
            <w:shd w:val="clear" w:color="auto" w:fill="CCCCCC"/>
          </w:tcPr>
          <w:p w14:paraId="558E4D7F"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90 dní (viz. dále)</w:t>
            </w:r>
          </w:p>
        </w:tc>
      </w:tr>
      <w:tr w:rsidR="001D30BB" w:rsidRPr="008232F9" w14:paraId="4151465F" w14:textId="77777777" w:rsidTr="00896B31">
        <w:tc>
          <w:tcPr>
            <w:tcW w:w="2395" w:type="dxa"/>
            <w:shd w:val="clear" w:color="auto" w:fill="auto"/>
          </w:tcPr>
          <w:p w14:paraId="61BD439A"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Přístup povolen z IP adres:</w:t>
            </w:r>
          </w:p>
        </w:tc>
        <w:tc>
          <w:tcPr>
            <w:tcW w:w="7352" w:type="dxa"/>
            <w:shd w:val="clear" w:color="auto" w:fill="auto"/>
          </w:tcPr>
          <w:p w14:paraId="34D743D0"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w:t>
            </w:r>
          </w:p>
        </w:tc>
      </w:tr>
      <w:tr w:rsidR="001D30BB" w:rsidRPr="008232F9" w14:paraId="7B96D973" w14:textId="77777777" w:rsidTr="00896B31">
        <w:tc>
          <w:tcPr>
            <w:tcW w:w="2395" w:type="dxa"/>
            <w:shd w:val="clear" w:color="auto" w:fill="CCCCCC"/>
          </w:tcPr>
          <w:p w14:paraId="6605931C"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Odpovědné osoby Poskytovatele účtu:</w:t>
            </w:r>
          </w:p>
        </w:tc>
        <w:tc>
          <w:tcPr>
            <w:tcW w:w="7352" w:type="dxa"/>
            <w:shd w:val="clear" w:color="auto" w:fill="CCCCCC"/>
          </w:tcPr>
          <w:p w14:paraId="08BA67C3" w14:textId="77777777" w:rsidR="00D53E22" w:rsidRDefault="00D53E22" w:rsidP="00D53E22">
            <w:pPr>
              <w:pStyle w:val="Zkladntext0"/>
              <w:spacing w:after="0" w:line="240" w:lineRule="auto"/>
              <w:jc w:val="both"/>
              <w:rPr>
                <w:rFonts w:asciiTheme="minorHAnsi" w:hAnsiTheme="minorHAnsi" w:cstheme="minorHAnsi"/>
                <w:sz w:val="22"/>
                <w:szCs w:val="22"/>
              </w:rPr>
            </w:pPr>
            <w:r>
              <w:rPr>
                <w:rFonts w:asciiTheme="minorHAnsi" w:hAnsiTheme="minorHAnsi" w:cstheme="minorHAnsi"/>
                <w:sz w:val="22"/>
                <w:szCs w:val="22"/>
              </w:rPr>
              <w:t>XXXX</w:t>
            </w:r>
          </w:p>
          <w:p w14:paraId="603565FF" w14:textId="73E1CFA9" w:rsidR="001D30BB" w:rsidRPr="00D53E22" w:rsidRDefault="00D53E22" w:rsidP="00D53E22">
            <w:pPr>
              <w:pStyle w:val="Zkladntext0"/>
              <w:spacing w:after="0" w:line="240" w:lineRule="auto"/>
              <w:ind w:left="0" w:firstLine="0"/>
              <w:jc w:val="both"/>
              <w:rPr>
                <w:rFonts w:asciiTheme="minorHAnsi" w:hAnsiTheme="minorHAnsi" w:cstheme="minorHAnsi"/>
                <w:sz w:val="22"/>
                <w:szCs w:val="22"/>
              </w:rPr>
            </w:pPr>
            <w:r>
              <w:rPr>
                <w:rFonts w:asciiTheme="minorHAnsi" w:hAnsiTheme="minorHAnsi" w:cstheme="minorHAnsi"/>
                <w:sz w:val="22"/>
                <w:szCs w:val="22"/>
              </w:rPr>
              <w:t>XXXX</w:t>
            </w:r>
          </w:p>
        </w:tc>
      </w:tr>
      <w:tr w:rsidR="001D30BB" w:rsidRPr="008232F9" w14:paraId="5E52ED53" w14:textId="77777777" w:rsidTr="00896B31">
        <w:tc>
          <w:tcPr>
            <w:tcW w:w="2395" w:type="dxa"/>
            <w:shd w:val="clear" w:color="auto" w:fill="auto"/>
          </w:tcPr>
          <w:p w14:paraId="65210D9B"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 xml:space="preserve">Odpovědné osoby Příjemce účtu: </w:t>
            </w:r>
          </w:p>
        </w:tc>
        <w:tc>
          <w:tcPr>
            <w:tcW w:w="7352" w:type="dxa"/>
            <w:shd w:val="clear" w:color="auto" w:fill="auto"/>
          </w:tcPr>
          <w:p w14:paraId="0415E235" w14:textId="613651AB" w:rsidR="00D53E22" w:rsidRDefault="00D53E22" w:rsidP="00D53E22">
            <w:pPr>
              <w:pStyle w:val="Zkladntext0"/>
              <w:spacing w:after="0" w:line="240" w:lineRule="auto"/>
              <w:jc w:val="both"/>
              <w:rPr>
                <w:rFonts w:asciiTheme="minorHAnsi" w:hAnsiTheme="minorHAnsi" w:cstheme="minorHAnsi"/>
                <w:sz w:val="22"/>
                <w:szCs w:val="22"/>
              </w:rPr>
            </w:pPr>
            <w:r>
              <w:rPr>
                <w:rFonts w:asciiTheme="minorHAnsi" w:hAnsiTheme="minorHAnsi" w:cstheme="minorHAnsi"/>
                <w:sz w:val="22"/>
                <w:szCs w:val="22"/>
              </w:rPr>
              <w:t>XXXX</w:t>
            </w:r>
          </w:p>
          <w:p w14:paraId="7BE7FB90" w14:textId="41CF2C28" w:rsidR="00D53E22" w:rsidRDefault="00D53E22" w:rsidP="00D53E22">
            <w:pPr>
              <w:pStyle w:val="Zkladntext0"/>
              <w:spacing w:after="0" w:line="240" w:lineRule="auto"/>
              <w:jc w:val="both"/>
              <w:rPr>
                <w:rFonts w:asciiTheme="minorHAnsi" w:hAnsiTheme="minorHAnsi" w:cstheme="minorHAnsi"/>
                <w:sz w:val="22"/>
                <w:szCs w:val="22"/>
              </w:rPr>
            </w:pPr>
            <w:bookmarkStart w:id="5" w:name="_GoBack"/>
            <w:bookmarkEnd w:id="5"/>
            <w:r>
              <w:rPr>
                <w:rFonts w:asciiTheme="minorHAnsi" w:hAnsiTheme="minorHAnsi" w:cstheme="minorHAnsi"/>
                <w:sz w:val="22"/>
                <w:szCs w:val="22"/>
              </w:rPr>
              <w:t>XXXX</w:t>
            </w:r>
          </w:p>
          <w:p w14:paraId="7F5AED6A" w14:textId="364EB22B" w:rsidR="001D30BB" w:rsidRPr="004F3458" w:rsidRDefault="001D30BB" w:rsidP="00443811">
            <w:pPr>
              <w:rPr>
                <w:rFonts w:asciiTheme="minorHAnsi" w:hAnsiTheme="minorHAnsi" w:cstheme="minorHAnsi"/>
                <w:b/>
                <w:bCs/>
                <w:sz w:val="20"/>
                <w:szCs w:val="20"/>
              </w:rPr>
            </w:pPr>
          </w:p>
        </w:tc>
      </w:tr>
      <w:tr w:rsidR="001D30BB" w:rsidRPr="008232F9" w14:paraId="767E991D" w14:textId="77777777" w:rsidTr="00896B31">
        <w:tc>
          <w:tcPr>
            <w:tcW w:w="2395" w:type="dxa"/>
            <w:shd w:val="clear" w:color="auto" w:fill="CCCCCC"/>
          </w:tcPr>
          <w:p w14:paraId="2E675FB2"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Účel přidělení účtu:</w:t>
            </w:r>
          </w:p>
        </w:tc>
        <w:tc>
          <w:tcPr>
            <w:tcW w:w="7352" w:type="dxa"/>
            <w:shd w:val="clear" w:color="auto" w:fill="CCCCCC"/>
          </w:tcPr>
          <w:p w14:paraId="4ECF01A3" w14:textId="77777777" w:rsidR="001D30BB" w:rsidRPr="004F3458" w:rsidRDefault="001D30BB" w:rsidP="00896B31">
            <w:pPr>
              <w:rPr>
                <w:rFonts w:asciiTheme="minorHAnsi" w:hAnsiTheme="minorHAnsi" w:cstheme="minorHAnsi"/>
                <w:b/>
                <w:bCs/>
                <w:sz w:val="20"/>
                <w:szCs w:val="20"/>
                <w:highlight w:val="yellow"/>
              </w:rPr>
            </w:pPr>
            <w:r w:rsidRPr="004F3458">
              <w:rPr>
                <w:rFonts w:asciiTheme="minorHAnsi" w:hAnsiTheme="minorHAnsi" w:cstheme="minorHAnsi"/>
                <w:b/>
                <w:bCs/>
                <w:sz w:val="20"/>
                <w:szCs w:val="20"/>
              </w:rPr>
              <w:t xml:space="preserve">Vzdálená správa SW </w:t>
            </w:r>
          </w:p>
        </w:tc>
      </w:tr>
      <w:tr w:rsidR="001D30BB" w:rsidRPr="008232F9" w14:paraId="14D5A259" w14:textId="77777777" w:rsidTr="00896B31">
        <w:tc>
          <w:tcPr>
            <w:tcW w:w="2395" w:type="dxa"/>
            <w:shd w:val="clear" w:color="auto" w:fill="auto"/>
          </w:tcPr>
          <w:p w14:paraId="71C4D1A3"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Způsob přístupu:</w:t>
            </w:r>
          </w:p>
        </w:tc>
        <w:tc>
          <w:tcPr>
            <w:tcW w:w="7352" w:type="dxa"/>
            <w:shd w:val="clear" w:color="auto" w:fill="auto"/>
          </w:tcPr>
          <w:p w14:paraId="26AB4DD5" w14:textId="77777777" w:rsidR="001D30BB" w:rsidRPr="004F3458" w:rsidRDefault="001D30BB" w:rsidP="00896B31">
            <w:pPr>
              <w:rPr>
                <w:rFonts w:asciiTheme="minorHAnsi" w:hAnsiTheme="minorHAnsi" w:cstheme="minorHAnsi"/>
                <w:b/>
                <w:bCs/>
                <w:sz w:val="20"/>
                <w:szCs w:val="20"/>
                <w:highlight w:val="yellow"/>
              </w:rPr>
            </w:pPr>
            <w:r w:rsidRPr="004F3458">
              <w:rPr>
                <w:rFonts w:asciiTheme="minorHAnsi" w:hAnsiTheme="minorHAnsi" w:cstheme="minorHAnsi"/>
                <w:b/>
                <w:bCs/>
                <w:sz w:val="20"/>
                <w:szCs w:val="20"/>
              </w:rPr>
              <w:t>Přístup k síti Poskytovatele bude pomocí VPN na adrese vpn.kr-zlinsky.cz.</w:t>
            </w:r>
          </w:p>
        </w:tc>
      </w:tr>
      <w:tr w:rsidR="001D30BB" w:rsidRPr="008232F9" w14:paraId="58392743" w14:textId="77777777" w:rsidTr="00896B31">
        <w:tc>
          <w:tcPr>
            <w:tcW w:w="2395" w:type="dxa"/>
            <w:tcBorders>
              <w:top w:val="double" w:sz="4" w:space="0" w:color="000000"/>
            </w:tcBorders>
            <w:shd w:val="clear" w:color="auto" w:fill="auto"/>
          </w:tcPr>
          <w:p w14:paraId="62C1EC1F"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Rozsah oprávnění účtu:</w:t>
            </w:r>
          </w:p>
        </w:tc>
        <w:tc>
          <w:tcPr>
            <w:tcW w:w="7352" w:type="dxa"/>
            <w:tcBorders>
              <w:top w:val="double" w:sz="4" w:space="0" w:color="000000"/>
            </w:tcBorders>
            <w:shd w:val="clear" w:color="auto" w:fill="auto"/>
          </w:tcPr>
          <w:p w14:paraId="448C5F84" w14:textId="77777777" w:rsidR="001D30BB" w:rsidRPr="004F3458" w:rsidRDefault="001D30BB" w:rsidP="00896B31">
            <w:pPr>
              <w:rPr>
                <w:rFonts w:asciiTheme="minorHAnsi" w:hAnsiTheme="minorHAnsi" w:cstheme="minorHAnsi"/>
                <w:b/>
                <w:bCs/>
                <w:sz w:val="20"/>
                <w:szCs w:val="20"/>
              </w:rPr>
            </w:pPr>
            <w:r w:rsidRPr="004F3458">
              <w:rPr>
                <w:rFonts w:asciiTheme="minorHAnsi" w:hAnsiTheme="minorHAnsi" w:cstheme="minorHAnsi"/>
                <w:b/>
                <w:bCs/>
                <w:sz w:val="20"/>
                <w:szCs w:val="20"/>
              </w:rPr>
              <w:t>Local Administrators, Domain Users.</w:t>
            </w:r>
          </w:p>
        </w:tc>
      </w:tr>
    </w:tbl>
    <w:p w14:paraId="23A42D27" w14:textId="77777777" w:rsidR="001D30BB" w:rsidRPr="00646C88" w:rsidRDefault="001D30BB" w:rsidP="001D30BB">
      <w:pPr>
        <w:rPr>
          <w:rFonts w:ascii="Arial" w:hAnsi="Arial" w:cs="Arial"/>
          <w:b/>
          <w:sz w:val="20"/>
        </w:rPr>
      </w:pPr>
    </w:p>
    <w:p w14:paraId="6C64F5A6" w14:textId="77777777" w:rsidR="001D30BB" w:rsidRPr="004F3458" w:rsidRDefault="001D30BB" w:rsidP="001D30BB">
      <w:pPr>
        <w:rPr>
          <w:rFonts w:asciiTheme="minorHAnsi" w:hAnsiTheme="minorHAnsi" w:cstheme="minorHAnsi"/>
          <w:b/>
          <w:sz w:val="22"/>
          <w:szCs w:val="22"/>
        </w:rPr>
      </w:pPr>
      <w:r w:rsidRPr="004F3458">
        <w:rPr>
          <w:rFonts w:asciiTheme="minorHAnsi" w:hAnsiTheme="minorHAnsi" w:cstheme="minorHAnsi"/>
          <w:b/>
          <w:sz w:val="22"/>
          <w:szCs w:val="22"/>
        </w:rPr>
        <w:t>Prostřednictvím přiděleného účtu je možno přistupovat k serverům:</w:t>
      </w:r>
    </w:p>
    <w:tbl>
      <w:tblPr>
        <w:tblW w:w="5376" w:type="dxa"/>
        <w:tblLayout w:type="fixed"/>
        <w:tblCellMar>
          <w:left w:w="0" w:type="dxa"/>
          <w:right w:w="0" w:type="dxa"/>
        </w:tblCellMar>
        <w:tblLook w:val="04A0" w:firstRow="1" w:lastRow="0" w:firstColumn="1" w:lastColumn="0" w:noHBand="0" w:noVBand="1"/>
      </w:tblPr>
      <w:tblGrid>
        <w:gridCol w:w="1242"/>
        <w:gridCol w:w="2008"/>
        <w:gridCol w:w="2126"/>
      </w:tblGrid>
      <w:tr w:rsidR="00003FB3" w:rsidRPr="00646C88" w14:paraId="64B99EED" w14:textId="77777777" w:rsidTr="00003FB3">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0E241"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Server</w:t>
            </w:r>
          </w:p>
        </w:tc>
        <w:tc>
          <w:tcPr>
            <w:tcW w:w="2008" w:type="dxa"/>
            <w:tcBorders>
              <w:top w:val="single" w:sz="8" w:space="0" w:color="auto"/>
              <w:left w:val="nil"/>
              <w:bottom w:val="single" w:sz="8" w:space="0" w:color="auto"/>
              <w:right w:val="single" w:sz="8" w:space="0" w:color="auto"/>
            </w:tcBorders>
          </w:tcPr>
          <w:p w14:paraId="0664C8AF"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Oprávnění</w:t>
            </w:r>
          </w:p>
        </w:tc>
        <w:tc>
          <w:tcPr>
            <w:tcW w:w="2126" w:type="dxa"/>
            <w:tcBorders>
              <w:top w:val="single" w:sz="8" w:space="0" w:color="auto"/>
              <w:left w:val="single" w:sz="8" w:space="0" w:color="auto"/>
              <w:bottom w:val="single" w:sz="8" w:space="0" w:color="auto"/>
              <w:right w:val="single" w:sz="8" w:space="0" w:color="auto"/>
            </w:tcBorders>
          </w:tcPr>
          <w:p w14:paraId="637398CB"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 xml:space="preserve"> Popis</w:t>
            </w:r>
          </w:p>
        </w:tc>
      </w:tr>
      <w:tr w:rsidR="00003FB3" w:rsidRPr="00646C88" w14:paraId="10A18F5D" w14:textId="77777777" w:rsidTr="00003F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12DB9D"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srvdb05</w:t>
            </w:r>
          </w:p>
        </w:tc>
        <w:tc>
          <w:tcPr>
            <w:tcW w:w="2008" w:type="dxa"/>
            <w:tcBorders>
              <w:top w:val="single" w:sz="8" w:space="0" w:color="auto"/>
              <w:left w:val="nil"/>
              <w:bottom w:val="single" w:sz="8" w:space="0" w:color="auto"/>
              <w:right w:val="single" w:sz="8" w:space="0" w:color="auto"/>
            </w:tcBorders>
          </w:tcPr>
          <w:p w14:paraId="2E7FF6FE"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DBCreator v sql instanci</w:t>
            </w:r>
          </w:p>
        </w:tc>
        <w:tc>
          <w:tcPr>
            <w:tcW w:w="2126" w:type="dxa"/>
            <w:tcBorders>
              <w:top w:val="nil"/>
              <w:left w:val="single" w:sz="8" w:space="0" w:color="auto"/>
              <w:bottom w:val="single" w:sz="8" w:space="0" w:color="auto"/>
              <w:right w:val="single" w:sz="8" w:space="0" w:color="auto"/>
            </w:tcBorders>
          </w:tcPr>
          <w:p w14:paraId="7E3349C2"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Databázový server</w:t>
            </w:r>
          </w:p>
        </w:tc>
      </w:tr>
      <w:tr w:rsidR="00003FB3" w:rsidRPr="00646C88" w14:paraId="754AC3DE" w14:textId="77777777" w:rsidTr="00003F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05AE3D"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srvapp11</w:t>
            </w:r>
          </w:p>
        </w:tc>
        <w:tc>
          <w:tcPr>
            <w:tcW w:w="2008" w:type="dxa"/>
            <w:tcBorders>
              <w:top w:val="single" w:sz="8" w:space="0" w:color="auto"/>
              <w:left w:val="nil"/>
              <w:bottom w:val="single" w:sz="8" w:space="0" w:color="auto"/>
              <w:right w:val="single" w:sz="8" w:space="0" w:color="auto"/>
            </w:tcBorders>
          </w:tcPr>
          <w:p w14:paraId="71FA30A0"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Local Administrators</w:t>
            </w:r>
          </w:p>
        </w:tc>
        <w:tc>
          <w:tcPr>
            <w:tcW w:w="2126" w:type="dxa"/>
            <w:tcBorders>
              <w:top w:val="nil"/>
              <w:left w:val="single" w:sz="8" w:space="0" w:color="auto"/>
              <w:bottom w:val="single" w:sz="8" w:space="0" w:color="auto"/>
              <w:right w:val="single" w:sz="8" w:space="0" w:color="auto"/>
            </w:tcBorders>
          </w:tcPr>
          <w:p w14:paraId="26285B7E"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Aplikační server</w:t>
            </w:r>
          </w:p>
        </w:tc>
      </w:tr>
      <w:tr w:rsidR="00003FB3" w:rsidRPr="00646C88" w14:paraId="7F7D2CA9" w14:textId="77777777" w:rsidTr="00003FB3">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490658"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vdiwin10</w:t>
            </w:r>
          </w:p>
        </w:tc>
        <w:tc>
          <w:tcPr>
            <w:tcW w:w="2008" w:type="dxa"/>
            <w:tcBorders>
              <w:top w:val="single" w:sz="8" w:space="0" w:color="auto"/>
              <w:left w:val="nil"/>
              <w:bottom w:val="single" w:sz="8" w:space="0" w:color="auto"/>
              <w:right w:val="single" w:sz="8" w:space="0" w:color="auto"/>
            </w:tcBorders>
          </w:tcPr>
          <w:p w14:paraId="1C8550FC"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Domain Users</w:t>
            </w:r>
          </w:p>
        </w:tc>
        <w:tc>
          <w:tcPr>
            <w:tcW w:w="2126" w:type="dxa"/>
            <w:tcBorders>
              <w:top w:val="nil"/>
              <w:left w:val="single" w:sz="8" w:space="0" w:color="auto"/>
              <w:bottom w:val="single" w:sz="8" w:space="0" w:color="auto"/>
              <w:right w:val="single" w:sz="8" w:space="0" w:color="auto"/>
            </w:tcBorders>
          </w:tcPr>
          <w:p w14:paraId="4180A66B" w14:textId="77777777" w:rsidR="00003FB3" w:rsidRPr="004F3458" w:rsidRDefault="00003FB3" w:rsidP="00896B31">
            <w:pPr>
              <w:spacing w:line="252" w:lineRule="auto"/>
              <w:rPr>
                <w:rFonts w:asciiTheme="minorHAnsi" w:eastAsia="Calibri" w:hAnsiTheme="minorHAnsi" w:cstheme="minorHAnsi"/>
                <w:sz w:val="20"/>
                <w:szCs w:val="20"/>
              </w:rPr>
            </w:pPr>
            <w:r w:rsidRPr="004F3458">
              <w:rPr>
                <w:rFonts w:asciiTheme="minorHAnsi" w:eastAsia="Calibri" w:hAnsiTheme="minorHAnsi" w:cstheme="minorHAnsi"/>
                <w:sz w:val="20"/>
                <w:szCs w:val="20"/>
              </w:rPr>
              <w:t>Uživatelská stanice</w:t>
            </w:r>
          </w:p>
        </w:tc>
      </w:tr>
    </w:tbl>
    <w:p w14:paraId="00274EC7" w14:textId="77777777" w:rsidR="001D30BB" w:rsidRPr="00646C88" w:rsidRDefault="001D30BB" w:rsidP="001D30BB">
      <w:pPr>
        <w:rPr>
          <w:rFonts w:ascii="Arial" w:hAnsi="Arial" w:cs="Arial"/>
          <w:sz w:val="20"/>
        </w:rPr>
      </w:pPr>
    </w:p>
    <w:p w14:paraId="7F05D3AC" w14:textId="77777777" w:rsidR="001D30BB" w:rsidRPr="004F3458" w:rsidRDefault="001D30BB" w:rsidP="00443811">
      <w:pPr>
        <w:pStyle w:val="Nadpis4"/>
        <w:numPr>
          <w:ilvl w:val="0"/>
          <w:numId w:val="0"/>
        </w:numPr>
        <w:rPr>
          <w:rFonts w:asciiTheme="minorHAnsi" w:hAnsiTheme="minorHAnsi" w:cstheme="minorHAnsi"/>
        </w:rPr>
      </w:pPr>
      <w:r w:rsidRPr="004F3458">
        <w:rPr>
          <w:rFonts w:asciiTheme="minorHAnsi" w:hAnsiTheme="minorHAnsi" w:cstheme="minorHAnsi"/>
        </w:rPr>
        <w:t>Základní pokyny pro práci s účtem a hesly</w:t>
      </w:r>
      <w:bookmarkStart w:id="6" w:name="_Toc249760643"/>
    </w:p>
    <w:bookmarkEnd w:id="6"/>
    <w:p w14:paraId="1D967436" w14:textId="77777777" w:rsidR="001D30BB" w:rsidRPr="004F3458" w:rsidRDefault="001D30BB" w:rsidP="001D30BB">
      <w:pPr>
        <w:rPr>
          <w:rFonts w:asciiTheme="minorHAnsi" w:hAnsiTheme="minorHAnsi" w:cstheme="minorHAnsi"/>
          <w:sz w:val="22"/>
          <w:szCs w:val="22"/>
        </w:rPr>
      </w:pPr>
      <w:r w:rsidRPr="004F3458">
        <w:rPr>
          <w:rFonts w:asciiTheme="minorHAnsi" w:hAnsiTheme="minorHAnsi" w:cstheme="minorHAnsi"/>
          <w:sz w:val="22"/>
          <w:szCs w:val="22"/>
        </w:rPr>
        <w:t>Přihlašovací účet je chráněn heslem. Prvotní heslo je vygenerováno správcem. Prvotní heslo ihned nahraďte vlastním heslem. Uživatel účtu musí heslo měnit nejméně každých 90 dní. Heslo lze změnit přes rozhraní VPN.</w:t>
      </w:r>
    </w:p>
    <w:p w14:paraId="2FF4EDBF" w14:textId="77777777" w:rsidR="001D30BB" w:rsidRPr="004F3458" w:rsidRDefault="001D30BB" w:rsidP="001D30BB">
      <w:pPr>
        <w:rPr>
          <w:rFonts w:asciiTheme="minorHAnsi" w:hAnsiTheme="minorHAnsi" w:cstheme="minorHAnsi"/>
          <w:sz w:val="22"/>
          <w:szCs w:val="22"/>
        </w:rPr>
      </w:pPr>
      <w:r w:rsidRPr="004F3458">
        <w:rPr>
          <w:rFonts w:asciiTheme="minorHAnsi" w:hAnsiTheme="minorHAnsi" w:cstheme="minorHAnsi"/>
          <w:sz w:val="22"/>
          <w:szCs w:val="22"/>
        </w:rPr>
        <w:t xml:space="preserve">Z důvodu zajištění požadované míry bezpečnosti musí Heslo splňovat následující požadavky </w:t>
      </w:r>
    </w:p>
    <w:p w14:paraId="62517FB7" w14:textId="77777777" w:rsidR="001D30BB" w:rsidRPr="004F3458" w:rsidRDefault="001D30BB" w:rsidP="00E10DBD">
      <w:pPr>
        <w:widowControl/>
        <w:numPr>
          <w:ilvl w:val="0"/>
          <w:numId w:val="80"/>
        </w:numPr>
        <w:suppressAutoHyphens w:val="0"/>
        <w:autoSpaceDN/>
        <w:textAlignment w:val="auto"/>
        <w:rPr>
          <w:rFonts w:asciiTheme="minorHAnsi" w:hAnsiTheme="minorHAnsi" w:cstheme="minorHAnsi"/>
          <w:sz w:val="22"/>
          <w:szCs w:val="22"/>
        </w:rPr>
      </w:pPr>
      <w:r w:rsidRPr="004F3458">
        <w:rPr>
          <w:rFonts w:asciiTheme="minorHAnsi" w:hAnsiTheme="minorHAnsi" w:cstheme="minorHAnsi"/>
          <w:sz w:val="22"/>
          <w:szCs w:val="22"/>
        </w:rPr>
        <w:t>Heslo je kombinaci alfabetických a numerických znaků (písmena a číslice), případně nečíselných znaků. Heslo musí obsahovat znaky alespoň ze tří z následujících čtyř tříd - velká písmena (A, B, C, ... Z), malá písmena (a, b, c, … z), arabské číslice (0, 1, 2, ... 9) a speciální znaky (.</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&amp;</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r w:rsidR="00B6154A" w:rsidRPr="004F3458">
        <w:rPr>
          <w:rFonts w:asciiTheme="minorHAnsi" w:hAnsiTheme="minorHAnsi" w:cstheme="minorHAnsi"/>
          <w:sz w:val="22"/>
          <w:szCs w:val="22"/>
        </w:rPr>
        <w:t xml:space="preserve"> </w:t>
      </w:r>
      <w:r w:rsidRPr="004F3458">
        <w:rPr>
          <w:rFonts w:asciiTheme="minorHAnsi" w:hAnsiTheme="minorHAnsi" w:cstheme="minorHAnsi"/>
          <w:sz w:val="22"/>
          <w:szCs w:val="22"/>
        </w:rPr>
        <w:t>!)</w:t>
      </w:r>
    </w:p>
    <w:p w14:paraId="6B9D8CAF" w14:textId="77777777" w:rsidR="001D30BB" w:rsidRPr="004F3458" w:rsidRDefault="001D30BB" w:rsidP="00E10DBD">
      <w:pPr>
        <w:widowControl/>
        <w:numPr>
          <w:ilvl w:val="0"/>
          <w:numId w:val="80"/>
        </w:numPr>
        <w:suppressAutoHyphens w:val="0"/>
        <w:autoSpaceDN/>
        <w:textAlignment w:val="auto"/>
        <w:rPr>
          <w:rFonts w:asciiTheme="minorHAnsi" w:hAnsiTheme="minorHAnsi" w:cstheme="minorHAnsi"/>
          <w:sz w:val="22"/>
          <w:szCs w:val="22"/>
        </w:rPr>
      </w:pPr>
      <w:r w:rsidRPr="004F3458">
        <w:rPr>
          <w:rFonts w:asciiTheme="minorHAnsi" w:hAnsiTheme="minorHAnsi" w:cstheme="minorHAnsi"/>
          <w:sz w:val="22"/>
          <w:szCs w:val="22"/>
        </w:rPr>
        <w:t>Délka hesla musí být nejméně 8 znaků;</w:t>
      </w:r>
    </w:p>
    <w:p w14:paraId="162B036C" w14:textId="77777777" w:rsidR="001D30BB" w:rsidRPr="004F3458" w:rsidRDefault="001D30BB" w:rsidP="00E10DBD">
      <w:pPr>
        <w:widowControl/>
        <w:numPr>
          <w:ilvl w:val="0"/>
          <w:numId w:val="80"/>
        </w:numPr>
        <w:suppressAutoHyphens w:val="0"/>
        <w:autoSpaceDN/>
        <w:jc w:val="both"/>
        <w:textAlignment w:val="auto"/>
        <w:rPr>
          <w:rFonts w:asciiTheme="minorHAnsi" w:hAnsiTheme="minorHAnsi" w:cstheme="minorHAnsi"/>
          <w:sz w:val="22"/>
          <w:szCs w:val="22"/>
        </w:rPr>
      </w:pPr>
      <w:r w:rsidRPr="004F3458">
        <w:rPr>
          <w:rFonts w:asciiTheme="minorHAnsi" w:hAnsiTheme="minorHAnsi" w:cstheme="minorHAnsi"/>
          <w:sz w:val="22"/>
          <w:szCs w:val="22"/>
        </w:rPr>
        <w:t>Heslo nesmí obsahovat přihlašovací jméno</w:t>
      </w:r>
    </w:p>
    <w:p w14:paraId="0B2F04CE" w14:textId="77777777" w:rsidR="001D30BB" w:rsidRPr="004F3458" w:rsidRDefault="001D30BB" w:rsidP="00E10DBD">
      <w:pPr>
        <w:widowControl/>
        <w:numPr>
          <w:ilvl w:val="0"/>
          <w:numId w:val="80"/>
        </w:numPr>
        <w:suppressAutoHyphens w:val="0"/>
        <w:autoSpaceDN/>
        <w:jc w:val="both"/>
        <w:textAlignment w:val="auto"/>
        <w:rPr>
          <w:rFonts w:asciiTheme="minorHAnsi" w:hAnsiTheme="minorHAnsi" w:cstheme="minorHAnsi"/>
          <w:b/>
          <w:sz w:val="22"/>
          <w:szCs w:val="22"/>
        </w:rPr>
      </w:pPr>
      <w:r w:rsidRPr="004F3458">
        <w:rPr>
          <w:rFonts w:asciiTheme="minorHAnsi" w:hAnsiTheme="minorHAnsi" w:cstheme="minorHAnsi"/>
          <w:b/>
          <w:sz w:val="22"/>
          <w:szCs w:val="22"/>
        </w:rPr>
        <w:t>Je zakázáno používání znaků s diakritikou!</w:t>
      </w:r>
    </w:p>
    <w:p w14:paraId="25D7F9A7" w14:textId="77777777" w:rsidR="001D30BB" w:rsidRPr="004F3458" w:rsidRDefault="001D30BB" w:rsidP="00E10DBD">
      <w:pPr>
        <w:widowControl/>
        <w:numPr>
          <w:ilvl w:val="0"/>
          <w:numId w:val="80"/>
        </w:numPr>
        <w:suppressAutoHyphens w:val="0"/>
        <w:autoSpaceDN/>
        <w:jc w:val="both"/>
        <w:textAlignment w:val="auto"/>
        <w:rPr>
          <w:rFonts w:asciiTheme="minorHAnsi" w:hAnsiTheme="minorHAnsi" w:cstheme="minorHAnsi"/>
          <w:sz w:val="22"/>
          <w:szCs w:val="22"/>
        </w:rPr>
      </w:pPr>
      <w:r w:rsidRPr="004F3458">
        <w:rPr>
          <w:rFonts w:asciiTheme="minorHAnsi" w:hAnsiTheme="minorHAnsi" w:cstheme="minorHAnsi"/>
          <w:sz w:val="22"/>
          <w:szCs w:val="22"/>
        </w:rPr>
        <w:t>Je zakázáno používání lehce odhalitelných hesel (běžných jednoduchých slov umožňujících tzv. slovníkový útok, ap.). Nepoužívejte hesla, jako jsou vzory na klávesnici, data nebo termíny obsažené ve slovnících.</w:t>
      </w:r>
    </w:p>
    <w:p w14:paraId="69913297" w14:textId="77777777" w:rsidR="001D30BB" w:rsidRPr="004F3458" w:rsidRDefault="001D30BB" w:rsidP="00E10DBD">
      <w:pPr>
        <w:widowControl/>
        <w:numPr>
          <w:ilvl w:val="0"/>
          <w:numId w:val="80"/>
        </w:numPr>
        <w:suppressAutoHyphens w:val="0"/>
        <w:autoSpaceDN/>
        <w:jc w:val="both"/>
        <w:textAlignment w:val="auto"/>
        <w:rPr>
          <w:rFonts w:asciiTheme="minorHAnsi" w:hAnsiTheme="minorHAnsi" w:cstheme="minorHAnsi"/>
          <w:sz w:val="22"/>
          <w:szCs w:val="22"/>
        </w:rPr>
      </w:pPr>
      <w:r w:rsidRPr="004F3458">
        <w:rPr>
          <w:rFonts w:asciiTheme="minorHAnsi" w:hAnsiTheme="minorHAnsi" w:cstheme="minorHAnsi"/>
          <w:sz w:val="22"/>
          <w:szCs w:val="22"/>
        </w:rPr>
        <w:t>Hesla nelze opakovat při jeho změně. (3 po sobě použitá hesla musí být různá)</w:t>
      </w:r>
    </w:p>
    <w:p w14:paraId="024EAA2B" w14:textId="77777777" w:rsidR="001D30BB" w:rsidRPr="004F3458" w:rsidRDefault="001D30BB" w:rsidP="00E10DBD">
      <w:pPr>
        <w:widowControl/>
        <w:numPr>
          <w:ilvl w:val="0"/>
          <w:numId w:val="80"/>
        </w:numPr>
        <w:suppressAutoHyphens w:val="0"/>
        <w:autoSpaceDN/>
        <w:jc w:val="both"/>
        <w:textAlignment w:val="auto"/>
        <w:rPr>
          <w:rFonts w:asciiTheme="minorHAnsi" w:hAnsiTheme="minorHAnsi" w:cstheme="minorHAnsi"/>
          <w:sz w:val="22"/>
          <w:szCs w:val="22"/>
        </w:rPr>
      </w:pPr>
      <w:r w:rsidRPr="004F3458">
        <w:rPr>
          <w:rFonts w:asciiTheme="minorHAnsi" w:hAnsiTheme="minorHAnsi" w:cstheme="minorHAnsi"/>
          <w:sz w:val="22"/>
          <w:szCs w:val="22"/>
        </w:rPr>
        <w:t>Je nutno dodržovat zásadu důvěrnosti hesla, tzn. nesdělování hesla kolegům a nezapisování na lehce přístupná místa (zápisník, okraj monitoru, kalendář, klávesnice, myš apod.).</w:t>
      </w:r>
    </w:p>
    <w:p w14:paraId="1EE2E8E6" w14:textId="77777777" w:rsidR="001D30BB" w:rsidRPr="004F3458" w:rsidRDefault="001D30BB" w:rsidP="001D30BB">
      <w:pPr>
        <w:rPr>
          <w:rFonts w:asciiTheme="minorHAnsi" w:hAnsiTheme="minorHAnsi" w:cstheme="minorHAnsi"/>
          <w:sz w:val="22"/>
          <w:szCs w:val="22"/>
        </w:rPr>
      </w:pPr>
      <w:r w:rsidRPr="004F3458">
        <w:rPr>
          <w:rFonts w:asciiTheme="minorHAnsi" w:hAnsiTheme="minorHAnsi" w:cstheme="minorHAnsi"/>
          <w:sz w:val="22"/>
          <w:szCs w:val="22"/>
        </w:rPr>
        <w:t xml:space="preserve">Počet neúspěšných pokusů o přihlášení je 10, poté bude přístup na 30 minut uzamčen. </w:t>
      </w:r>
    </w:p>
    <w:p w14:paraId="020D78A8" w14:textId="77777777" w:rsidR="001D30BB" w:rsidRPr="004F3458" w:rsidRDefault="001D30BB" w:rsidP="001D30BB">
      <w:pPr>
        <w:rPr>
          <w:rFonts w:asciiTheme="minorHAnsi" w:hAnsiTheme="minorHAnsi" w:cstheme="minorHAnsi"/>
          <w:sz w:val="22"/>
          <w:szCs w:val="22"/>
        </w:rPr>
      </w:pPr>
      <w:r w:rsidRPr="004F3458">
        <w:rPr>
          <w:rFonts w:asciiTheme="minorHAnsi" w:hAnsiTheme="minorHAnsi" w:cstheme="minorHAnsi"/>
          <w:sz w:val="22"/>
          <w:szCs w:val="22"/>
        </w:rPr>
        <w:t>V případě, že uživatel zapomene heslo ke svému uživatelskému účtu nebo mu vyprší platnost hesla, může požádat o jeho resetování odpovědné osoby Poskytovatele.</w:t>
      </w:r>
    </w:p>
    <w:p w14:paraId="12CBBAA2" w14:textId="77777777" w:rsidR="00E10DBD" w:rsidRDefault="00E10DBD" w:rsidP="00E10DBD">
      <w:pPr>
        <w:rPr>
          <w:rFonts w:asciiTheme="minorHAnsi" w:hAnsiTheme="minorHAnsi" w:cstheme="minorHAnsi"/>
          <w:b/>
        </w:rPr>
      </w:pPr>
    </w:p>
    <w:p w14:paraId="44F9D1E0" w14:textId="43FB17C5" w:rsidR="00E10DBD" w:rsidRPr="00E10DBD" w:rsidRDefault="001D30BB" w:rsidP="00E10DBD">
      <w:pPr>
        <w:rPr>
          <w:rFonts w:asciiTheme="minorHAnsi" w:hAnsiTheme="minorHAnsi" w:cstheme="minorHAnsi"/>
          <w:b/>
        </w:rPr>
      </w:pPr>
      <w:r w:rsidRPr="00E10DBD">
        <w:rPr>
          <w:rFonts w:asciiTheme="minorHAnsi" w:hAnsiTheme="minorHAnsi" w:cstheme="minorHAnsi"/>
          <w:b/>
        </w:rPr>
        <w:t>Příjemce je povinen dodržovat ujednání o zachování mlčenlivosti a bezpečnostní pravidl</w:t>
      </w:r>
      <w:r w:rsidR="00E10DBD">
        <w:rPr>
          <w:rFonts w:asciiTheme="minorHAnsi" w:hAnsiTheme="minorHAnsi" w:cstheme="minorHAnsi"/>
          <w:b/>
        </w:rPr>
        <w:t>a obsažené ve smlouvě.</w:t>
      </w:r>
      <w:r w:rsidR="00E10DBD">
        <w:rPr>
          <w:rFonts w:ascii="Arial" w:hAnsi="Arial" w:cs="Arial"/>
          <w:sz w:val="20"/>
        </w:rPr>
        <w:br w:type="page"/>
      </w:r>
    </w:p>
    <w:p w14:paraId="45FC7A23" w14:textId="5A72D9E6" w:rsidR="00FD21E6" w:rsidRPr="00FA7398" w:rsidRDefault="00FD21E6" w:rsidP="00FD21E6">
      <w:pPr>
        <w:pStyle w:val="Nadpis1"/>
        <w:numPr>
          <w:ilvl w:val="0"/>
          <w:numId w:val="0"/>
        </w:numPr>
        <w:jc w:val="left"/>
        <w:rPr>
          <w:rFonts w:asciiTheme="minorHAnsi" w:hAnsiTheme="minorHAnsi" w:cs="Arial"/>
          <w:szCs w:val="28"/>
        </w:rPr>
      </w:pPr>
      <w:r w:rsidRPr="00FA7398">
        <w:rPr>
          <w:rFonts w:asciiTheme="minorHAnsi" w:hAnsiTheme="minorHAnsi" w:cs="Arial"/>
          <w:szCs w:val="28"/>
        </w:rPr>
        <w:lastRenderedPageBreak/>
        <w:t xml:space="preserve">Příloha 4 </w:t>
      </w:r>
      <w:r w:rsidR="00253A95" w:rsidRPr="00FA7398">
        <w:rPr>
          <w:rFonts w:asciiTheme="minorHAnsi" w:hAnsiTheme="minorHAnsi" w:cs="Arial"/>
          <w:szCs w:val="28"/>
        </w:rPr>
        <w:t>–</w:t>
      </w:r>
      <w:r w:rsidRPr="00FA7398">
        <w:rPr>
          <w:rFonts w:asciiTheme="minorHAnsi" w:hAnsiTheme="minorHAnsi" w:cs="Arial"/>
          <w:szCs w:val="28"/>
        </w:rPr>
        <w:t xml:space="preserve"> </w:t>
      </w:r>
      <w:r w:rsidR="00FA7398" w:rsidRPr="00FA7398">
        <w:rPr>
          <w:rFonts w:asciiTheme="minorHAnsi" w:hAnsiTheme="minorHAnsi" w:cs="Arial"/>
          <w:szCs w:val="28"/>
        </w:rPr>
        <w:t>TECHNICKÉ POŽADAVKY</w:t>
      </w:r>
    </w:p>
    <w:p w14:paraId="01E67400" w14:textId="77777777" w:rsidR="00724AE6" w:rsidRPr="00E4465A" w:rsidRDefault="00724AE6" w:rsidP="00724AE6">
      <w:pPr>
        <w:pStyle w:val="Styl3"/>
        <w:numPr>
          <w:ilvl w:val="0"/>
          <w:numId w:val="0"/>
        </w:numPr>
        <w:ind w:left="720" w:hanging="363"/>
        <w:jc w:val="center"/>
        <w:rPr>
          <w:rFonts w:asciiTheme="minorHAnsi" w:hAnsiTheme="minorHAnsi"/>
          <w:b/>
        </w:rPr>
      </w:pPr>
      <w:r w:rsidRPr="00E4465A">
        <w:rPr>
          <w:rFonts w:asciiTheme="minorHAnsi" w:hAnsiTheme="minorHAnsi"/>
          <w:b/>
          <w:caps/>
          <w:sz w:val="22"/>
          <w:szCs w:val="22"/>
        </w:rPr>
        <w:t xml:space="preserve">i. </w:t>
      </w:r>
      <w:bookmarkStart w:id="7" w:name="_Toc325561239"/>
      <w:r w:rsidRPr="00E4465A">
        <w:rPr>
          <w:rFonts w:asciiTheme="minorHAnsi" w:hAnsiTheme="minorHAnsi"/>
          <w:b/>
          <w:sz w:val="22"/>
          <w:szCs w:val="22"/>
        </w:rPr>
        <w:t>Obecné technické požadavky</w:t>
      </w:r>
      <w:bookmarkEnd w:id="7"/>
    </w:p>
    <w:p w14:paraId="00FCCAF8" w14:textId="77777777" w:rsidR="00724AE6" w:rsidRPr="00E10DBD" w:rsidRDefault="0088747F" w:rsidP="00724AE6">
      <w:pPr>
        <w:widowControl/>
        <w:numPr>
          <w:ilvl w:val="0"/>
          <w:numId w:val="67"/>
        </w:numPr>
        <w:suppressAutoHyphens w:val="0"/>
        <w:autoSpaceDN/>
        <w:ind w:left="717"/>
        <w:jc w:val="both"/>
        <w:textAlignment w:val="auto"/>
        <w:rPr>
          <w:rFonts w:asciiTheme="minorHAnsi" w:hAnsiTheme="minorHAnsi" w:cstheme="minorHAnsi"/>
          <w:bCs/>
          <w:sz w:val="22"/>
          <w:szCs w:val="22"/>
        </w:rPr>
      </w:pPr>
      <w:r w:rsidRPr="00E10DBD">
        <w:rPr>
          <w:rFonts w:asciiTheme="minorHAnsi" w:hAnsiTheme="minorHAnsi" w:cstheme="minorHAnsi"/>
          <w:bCs/>
          <w:sz w:val="22"/>
          <w:szCs w:val="22"/>
        </w:rPr>
        <w:t>Aplikace musí splňovat l</w:t>
      </w:r>
      <w:r w:rsidR="00724AE6" w:rsidRPr="00E10DBD">
        <w:rPr>
          <w:rFonts w:asciiTheme="minorHAnsi" w:hAnsiTheme="minorHAnsi" w:cstheme="minorHAnsi"/>
          <w:bCs/>
          <w:sz w:val="22"/>
          <w:szCs w:val="22"/>
        </w:rPr>
        <w:t>egislativní požadavky:</w:t>
      </w:r>
    </w:p>
    <w:p w14:paraId="7D032A97" w14:textId="77777777" w:rsidR="00724AE6" w:rsidRPr="00E10DBD" w:rsidRDefault="00724AE6" w:rsidP="00724AE6">
      <w:pPr>
        <w:widowControl/>
        <w:numPr>
          <w:ilvl w:val="1"/>
          <w:numId w:val="67"/>
        </w:numPr>
        <w:suppressAutoHyphens w:val="0"/>
        <w:autoSpaceDN/>
        <w:ind w:left="1437"/>
        <w:jc w:val="both"/>
        <w:textAlignment w:val="auto"/>
        <w:rPr>
          <w:rFonts w:asciiTheme="minorHAnsi" w:hAnsiTheme="minorHAnsi" w:cstheme="minorHAnsi"/>
          <w:bCs/>
          <w:sz w:val="22"/>
          <w:szCs w:val="22"/>
        </w:rPr>
      </w:pPr>
      <w:r w:rsidRPr="00E10DBD">
        <w:rPr>
          <w:rFonts w:asciiTheme="minorHAnsi" w:hAnsiTheme="minorHAnsi" w:cstheme="minorHAnsi"/>
          <w:sz w:val="22"/>
          <w:szCs w:val="22"/>
        </w:rPr>
        <w:t>Aplikace musí být v souladu s platnou legislativou, která se vztahuje na informační systémy určené pro státní správu a samosprávu.</w:t>
      </w:r>
    </w:p>
    <w:p w14:paraId="7D85D0EA" w14:textId="77777777" w:rsidR="00724AE6" w:rsidRPr="00E10DBD" w:rsidRDefault="00724AE6" w:rsidP="00724AE6">
      <w:pPr>
        <w:widowControl/>
        <w:numPr>
          <w:ilvl w:val="1"/>
          <w:numId w:val="67"/>
        </w:numPr>
        <w:suppressAutoHyphens w:val="0"/>
        <w:autoSpaceDN/>
        <w:ind w:left="1437"/>
        <w:jc w:val="both"/>
        <w:textAlignment w:val="auto"/>
        <w:rPr>
          <w:rFonts w:asciiTheme="minorHAnsi" w:hAnsiTheme="minorHAnsi" w:cstheme="minorHAnsi"/>
          <w:sz w:val="22"/>
          <w:szCs w:val="22"/>
        </w:rPr>
      </w:pPr>
      <w:r w:rsidRPr="00E10DBD">
        <w:rPr>
          <w:rFonts w:asciiTheme="minorHAnsi" w:hAnsiTheme="minorHAnsi" w:cstheme="minorHAnsi"/>
          <w:sz w:val="22"/>
          <w:szCs w:val="22"/>
        </w:rPr>
        <w:t>Vyhláška č. 64/2008 Sb., o formě uveřejňování informací souvisejících s výkonem veřejné správy prostřednictvím webových stránek pro osoby se zdravotním postižením (vyhláška o přístupnosti)</w:t>
      </w:r>
    </w:p>
    <w:p w14:paraId="11ACADF3" w14:textId="77777777" w:rsidR="00724AE6" w:rsidRPr="00E10DBD" w:rsidRDefault="00724AE6" w:rsidP="00724AE6">
      <w:pPr>
        <w:widowControl/>
        <w:numPr>
          <w:ilvl w:val="1"/>
          <w:numId w:val="67"/>
        </w:numPr>
        <w:suppressAutoHyphens w:val="0"/>
        <w:autoSpaceDN/>
        <w:spacing w:after="240"/>
        <w:ind w:left="1437"/>
        <w:jc w:val="both"/>
        <w:textAlignment w:val="auto"/>
        <w:rPr>
          <w:rFonts w:asciiTheme="minorHAnsi" w:hAnsiTheme="minorHAnsi" w:cstheme="minorHAnsi"/>
          <w:sz w:val="22"/>
          <w:szCs w:val="22"/>
        </w:rPr>
      </w:pPr>
      <w:r w:rsidRPr="00E10DBD">
        <w:rPr>
          <w:rFonts w:asciiTheme="minorHAnsi" w:hAnsiTheme="minorHAnsi" w:cstheme="minorHAnsi"/>
          <w:sz w:val="22"/>
          <w:szCs w:val="22"/>
        </w:rPr>
        <w:t>ISVS 005/02.01 (</w:t>
      </w:r>
      <w:hyperlink r:id="rId16" w:history="1">
        <w:r w:rsidRPr="00E10DBD">
          <w:rPr>
            <w:rStyle w:val="Hypertextovodkaz"/>
            <w:rFonts w:asciiTheme="minorHAnsi" w:hAnsiTheme="minorHAnsi" w:cstheme="minorHAnsi"/>
            <w:sz w:val="22"/>
            <w:szCs w:val="22"/>
          </w:rPr>
          <w:t>http://www.isvs.cz/</w:t>
        </w:r>
      </w:hyperlink>
      <w:r w:rsidRPr="00E10DBD">
        <w:rPr>
          <w:rFonts w:asciiTheme="minorHAnsi" w:hAnsiTheme="minorHAnsi" w:cstheme="minorHAnsi"/>
          <w:sz w:val="22"/>
          <w:szCs w:val="22"/>
        </w:rPr>
        <w:t xml:space="preserve">) </w:t>
      </w:r>
    </w:p>
    <w:p w14:paraId="289A1061" w14:textId="77777777" w:rsidR="00724AE6" w:rsidRPr="00E10DBD" w:rsidRDefault="00724AE6" w:rsidP="00724AE6">
      <w:pPr>
        <w:widowControl/>
        <w:numPr>
          <w:ilvl w:val="0"/>
          <w:numId w:val="67"/>
        </w:numPr>
        <w:suppressAutoHyphens w:val="0"/>
        <w:autoSpaceDN/>
        <w:spacing w:after="240"/>
        <w:ind w:left="717"/>
        <w:jc w:val="both"/>
        <w:textAlignment w:val="auto"/>
        <w:rPr>
          <w:rFonts w:asciiTheme="minorHAnsi" w:hAnsiTheme="minorHAnsi" w:cstheme="minorHAnsi"/>
          <w:sz w:val="22"/>
          <w:szCs w:val="22"/>
        </w:rPr>
      </w:pPr>
      <w:r w:rsidRPr="00E10DBD">
        <w:rPr>
          <w:rFonts w:asciiTheme="minorHAnsi" w:hAnsiTheme="minorHAnsi" w:cstheme="minorHAnsi"/>
          <w:sz w:val="22"/>
          <w:szCs w:val="22"/>
        </w:rPr>
        <w:t>Ovládání a dokumentace Aplikace musí být v českém jazyce.</w:t>
      </w:r>
    </w:p>
    <w:p w14:paraId="39732F8E" w14:textId="77777777" w:rsidR="00724AE6" w:rsidRPr="00E10DBD" w:rsidRDefault="00724AE6" w:rsidP="00724AE6">
      <w:pPr>
        <w:widowControl/>
        <w:numPr>
          <w:ilvl w:val="0"/>
          <w:numId w:val="67"/>
        </w:numPr>
        <w:suppressAutoHyphens w:val="0"/>
        <w:autoSpaceDN/>
        <w:ind w:left="717"/>
        <w:jc w:val="both"/>
        <w:textAlignment w:val="auto"/>
        <w:rPr>
          <w:rFonts w:asciiTheme="minorHAnsi" w:hAnsiTheme="minorHAnsi" w:cstheme="minorHAnsi"/>
          <w:sz w:val="22"/>
          <w:szCs w:val="22"/>
        </w:rPr>
      </w:pPr>
      <w:r w:rsidRPr="00E10DBD">
        <w:rPr>
          <w:rFonts w:asciiTheme="minorHAnsi" w:hAnsiTheme="minorHAnsi" w:cstheme="minorHAnsi"/>
          <w:sz w:val="22"/>
          <w:szCs w:val="22"/>
        </w:rPr>
        <w:t>Součástí dodávky Aplikace bude kompletní „Provozní dokumentace“ dle požadavků zákona č.365/2000 Sb., o informačních systémech veřejné správy, v platném znění, jejíž hlavní části obsahují:</w:t>
      </w:r>
    </w:p>
    <w:p w14:paraId="12F43E05" w14:textId="77777777" w:rsidR="00724AE6" w:rsidRPr="00E10DBD" w:rsidRDefault="00724AE6" w:rsidP="00724AE6">
      <w:pPr>
        <w:widowControl/>
        <w:numPr>
          <w:ilvl w:val="1"/>
          <w:numId w:val="67"/>
        </w:numPr>
        <w:suppressAutoHyphens w:val="0"/>
        <w:autoSpaceDN/>
        <w:ind w:left="1437"/>
        <w:jc w:val="both"/>
        <w:textAlignment w:val="auto"/>
        <w:rPr>
          <w:rFonts w:asciiTheme="minorHAnsi" w:hAnsiTheme="minorHAnsi" w:cstheme="minorHAnsi"/>
          <w:sz w:val="22"/>
          <w:szCs w:val="22"/>
        </w:rPr>
      </w:pPr>
      <w:r w:rsidRPr="00E10DBD">
        <w:rPr>
          <w:rFonts w:asciiTheme="minorHAnsi" w:hAnsiTheme="minorHAnsi" w:cstheme="minorHAnsi"/>
          <w:sz w:val="22"/>
          <w:szCs w:val="22"/>
        </w:rPr>
        <w:t>Bezpečnostní dokumentace informačního systému veřejné správy,</w:t>
      </w:r>
    </w:p>
    <w:p w14:paraId="3EFBFAB7" w14:textId="77777777" w:rsidR="00724AE6" w:rsidRPr="00E10DBD" w:rsidRDefault="00724AE6" w:rsidP="00724AE6">
      <w:pPr>
        <w:widowControl/>
        <w:numPr>
          <w:ilvl w:val="1"/>
          <w:numId w:val="67"/>
        </w:numPr>
        <w:suppressAutoHyphens w:val="0"/>
        <w:autoSpaceDN/>
        <w:ind w:left="1437"/>
        <w:jc w:val="both"/>
        <w:textAlignment w:val="auto"/>
        <w:rPr>
          <w:rFonts w:asciiTheme="minorHAnsi" w:hAnsiTheme="minorHAnsi" w:cstheme="minorHAnsi"/>
          <w:sz w:val="22"/>
          <w:szCs w:val="22"/>
        </w:rPr>
      </w:pPr>
      <w:r w:rsidRPr="00E10DBD">
        <w:rPr>
          <w:rFonts w:asciiTheme="minorHAnsi" w:hAnsiTheme="minorHAnsi" w:cstheme="minorHAnsi"/>
          <w:sz w:val="22"/>
          <w:szCs w:val="22"/>
        </w:rPr>
        <w:t>Systémová příručka,</w:t>
      </w:r>
    </w:p>
    <w:p w14:paraId="63CE2175" w14:textId="77777777" w:rsidR="00724AE6" w:rsidRPr="00E10DBD" w:rsidRDefault="00724AE6" w:rsidP="00724AE6">
      <w:pPr>
        <w:widowControl/>
        <w:numPr>
          <w:ilvl w:val="1"/>
          <w:numId w:val="67"/>
        </w:numPr>
        <w:suppressAutoHyphens w:val="0"/>
        <w:autoSpaceDN/>
        <w:ind w:left="1437"/>
        <w:jc w:val="both"/>
        <w:textAlignment w:val="auto"/>
        <w:rPr>
          <w:rFonts w:asciiTheme="minorHAnsi" w:hAnsiTheme="minorHAnsi" w:cstheme="minorHAnsi"/>
          <w:sz w:val="22"/>
          <w:szCs w:val="22"/>
        </w:rPr>
      </w:pPr>
      <w:r w:rsidRPr="00E10DBD">
        <w:rPr>
          <w:rFonts w:asciiTheme="minorHAnsi" w:hAnsiTheme="minorHAnsi" w:cstheme="minorHAnsi"/>
          <w:sz w:val="22"/>
          <w:szCs w:val="22"/>
        </w:rPr>
        <w:t>Uživatelská příručka,</w:t>
      </w:r>
    </w:p>
    <w:p w14:paraId="75E683AE" w14:textId="77777777" w:rsidR="00724AE6" w:rsidRPr="00E10DBD" w:rsidRDefault="00724AE6" w:rsidP="00E4465A">
      <w:pPr>
        <w:spacing w:after="240"/>
        <w:ind w:left="708"/>
        <w:jc w:val="both"/>
        <w:rPr>
          <w:rFonts w:asciiTheme="minorHAnsi" w:hAnsiTheme="minorHAnsi" w:cstheme="minorHAnsi"/>
          <w:sz w:val="22"/>
          <w:szCs w:val="22"/>
        </w:rPr>
      </w:pPr>
      <w:r w:rsidRPr="00E10DBD">
        <w:rPr>
          <w:rFonts w:asciiTheme="minorHAnsi" w:hAnsiTheme="minorHAnsi" w:cstheme="minorHAnsi"/>
          <w:sz w:val="22"/>
          <w:szCs w:val="22"/>
        </w:rPr>
        <w:t xml:space="preserve">Součástí dokumentace bude také aktualizovaný popis implementace a databázových struktur. V dokumentaci nejde o </w:t>
      </w:r>
      <w:r w:rsidR="00E4465A" w:rsidRPr="00E10DBD">
        <w:rPr>
          <w:rFonts w:asciiTheme="minorHAnsi" w:hAnsiTheme="minorHAnsi" w:cstheme="minorHAnsi"/>
          <w:sz w:val="22"/>
          <w:szCs w:val="22"/>
        </w:rPr>
        <w:t>rozsah, ale informační hodnotu.</w:t>
      </w:r>
    </w:p>
    <w:p w14:paraId="2756A5EB" w14:textId="77777777" w:rsidR="00724AE6" w:rsidRPr="003B4CE3" w:rsidRDefault="00724AE6" w:rsidP="003B4CE3">
      <w:pPr>
        <w:pStyle w:val="Styl3"/>
        <w:numPr>
          <w:ilvl w:val="0"/>
          <w:numId w:val="0"/>
        </w:numPr>
        <w:ind w:left="720" w:hanging="363"/>
        <w:jc w:val="center"/>
        <w:rPr>
          <w:rFonts w:asciiTheme="minorHAnsi" w:hAnsiTheme="minorHAnsi"/>
          <w:b/>
          <w:sz w:val="22"/>
          <w:szCs w:val="22"/>
        </w:rPr>
      </w:pPr>
      <w:bookmarkStart w:id="8" w:name="_Toc325561240"/>
      <w:r w:rsidRPr="00E4465A">
        <w:rPr>
          <w:rFonts w:asciiTheme="minorHAnsi" w:hAnsiTheme="minorHAnsi"/>
          <w:b/>
          <w:sz w:val="22"/>
          <w:szCs w:val="22"/>
        </w:rPr>
        <w:t>II. Technické požadavky</w:t>
      </w:r>
      <w:bookmarkEnd w:id="8"/>
    </w:p>
    <w:p w14:paraId="4227FE04" w14:textId="77777777" w:rsidR="00724AE6" w:rsidRPr="00E10DBD" w:rsidRDefault="00724AE6" w:rsidP="00724AE6">
      <w:pPr>
        <w:widowControl/>
        <w:numPr>
          <w:ilvl w:val="0"/>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Objednatel požadujeme webové řešení, nezávislé na platformě klientských stanic.</w:t>
      </w:r>
    </w:p>
    <w:p w14:paraId="1348AA89" w14:textId="77777777" w:rsidR="00724AE6" w:rsidRPr="00E10DBD" w:rsidRDefault="00724AE6" w:rsidP="00724AE6">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Objednatel požaduje časově neomezené licenční oprávnění</w:t>
      </w:r>
      <w:r w:rsidR="00D31FC8" w:rsidRPr="00E10DBD">
        <w:rPr>
          <w:rFonts w:asciiTheme="minorHAnsi" w:hAnsiTheme="minorHAnsi" w:cs="Arial"/>
          <w:sz w:val="22"/>
          <w:szCs w:val="22"/>
        </w:rPr>
        <w:t xml:space="preserve"> specifikované touto smlouvou v Čl. 5</w:t>
      </w:r>
      <w:r w:rsidRPr="00E10DBD">
        <w:rPr>
          <w:rFonts w:asciiTheme="minorHAnsi" w:hAnsiTheme="minorHAnsi" w:cs="Arial"/>
          <w:sz w:val="22"/>
          <w:szCs w:val="22"/>
        </w:rPr>
        <w:t xml:space="preserve">. </w:t>
      </w:r>
      <w:r w:rsidR="00D31FC8" w:rsidRPr="00E10DBD">
        <w:rPr>
          <w:rFonts w:asciiTheme="minorHAnsi" w:hAnsiTheme="minorHAnsi" w:cs="Arial"/>
          <w:sz w:val="22"/>
          <w:szCs w:val="22"/>
        </w:rPr>
        <w:t xml:space="preserve">bodě č. 2. </w:t>
      </w:r>
    </w:p>
    <w:p w14:paraId="65C2FD65" w14:textId="77777777" w:rsidR="00724AE6" w:rsidRPr="00E10DBD" w:rsidRDefault="00724AE6" w:rsidP="00724AE6">
      <w:pPr>
        <w:widowControl/>
        <w:numPr>
          <w:ilvl w:val="1"/>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Všechny licence budou poskytnuty v takovém rozsahu, aby umožnily dosáhnout požadované funkčnosti a užívání v souladu s licenčními ujednáními. Toto ujednání musí být předáno objednateli.</w:t>
      </w:r>
    </w:p>
    <w:p w14:paraId="047FEB4E" w14:textId="77777777" w:rsidR="00724AE6" w:rsidRPr="00E10DBD" w:rsidRDefault="00724AE6" w:rsidP="00724AE6">
      <w:pPr>
        <w:widowControl/>
        <w:numPr>
          <w:ilvl w:val="0"/>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Webová Aplikace musí splňovat následující normy a standardy:</w:t>
      </w:r>
    </w:p>
    <w:p w14:paraId="3A72BA1F" w14:textId="77777777" w:rsidR="00724AE6" w:rsidRPr="00E10DBD" w:rsidRDefault="00724AE6" w:rsidP="00724AE6">
      <w:pPr>
        <w:widowControl/>
        <w:numPr>
          <w:ilvl w:val="1"/>
          <w:numId w:val="69"/>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HTML 5</w:t>
      </w:r>
    </w:p>
    <w:p w14:paraId="5E5B063C" w14:textId="77777777" w:rsidR="00724AE6" w:rsidRPr="00E10DBD" w:rsidRDefault="00724AE6" w:rsidP="00724AE6">
      <w:pPr>
        <w:widowControl/>
        <w:numPr>
          <w:ilvl w:val="1"/>
          <w:numId w:val="69"/>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 xml:space="preserve">CSS 3 </w:t>
      </w:r>
    </w:p>
    <w:p w14:paraId="650B16DE" w14:textId="77777777" w:rsidR="00724AE6" w:rsidRPr="00E10DBD" w:rsidRDefault="00724AE6" w:rsidP="00724AE6">
      <w:pPr>
        <w:widowControl/>
        <w:numPr>
          <w:ilvl w:val="1"/>
          <w:numId w:val="69"/>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WCAG 2.1 AA</w:t>
      </w:r>
    </w:p>
    <w:p w14:paraId="75793224" w14:textId="77777777" w:rsidR="00724AE6" w:rsidRPr="00E10DBD" w:rsidRDefault="00724AE6" w:rsidP="00724AE6">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 xml:space="preserve">Bezpečnost řešení aplikace musí být chráněna proti bezpečnostním chybám, u webových řešeních je vyžadováno splnění doporučení OWASP Top 10 2017 </w:t>
      </w:r>
    </w:p>
    <w:p w14:paraId="458573B5" w14:textId="77777777" w:rsidR="00724AE6" w:rsidRPr="00E10DBD" w:rsidRDefault="00724AE6" w:rsidP="00724AE6">
      <w:pPr>
        <w:widowControl/>
        <w:numPr>
          <w:ilvl w:val="0"/>
          <w:numId w:val="70"/>
        </w:numPr>
        <w:suppressAutoHyphens w:val="0"/>
        <w:autoSpaceDN/>
        <w:jc w:val="both"/>
        <w:textAlignment w:val="auto"/>
        <w:rPr>
          <w:rFonts w:asciiTheme="minorHAnsi" w:eastAsia="Times New Roman" w:hAnsiTheme="minorHAnsi" w:cs="Arial"/>
          <w:sz w:val="22"/>
          <w:szCs w:val="22"/>
        </w:rPr>
      </w:pPr>
      <w:r w:rsidRPr="00E10DBD">
        <w:rPr>
          <w:rFonts w:asciiTheme="minorHAnsi" w:hAnsiTheme="minorHAnsi" w:cs="Arial"/>
          <w:sz w:val="22"/>
          <w:szCs w:val="22"/>
        </w:rPr>
        <w:t xml:space="preserve">Webová Aplikace musí být optimalizována pro provoz v prohlížečích beze ztráty funkčnosti, využívající maximální velikosti rozlišení na zobrazovacích zařízeních (monitor, tablet, mobilní telefon…, tzn. responzivní zobrazení) a se zachováním zpětné kompatibility a to alespoň pro dvě poslední podporované verze výrobcem: </w:t>
      </w:r>
    </w:p>
    <w:p w14:paraId="2BB4BE7F" w14:textId="77777777" w:rsidR="00724AE6" w:rsidRPr="00E10DBD" w:rsidRDefault="00724AE6" w:rsidP="00724AE6">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 xml:space="preserve">MS Internet Explorer; </w:t>
      </w:r>
    </w:p>
    <w:p w14:paraId="4FFCDC83" w14:textId="77777777" w:rsidR="00724AE6" w:rsidRPr="00E10DBD" w:rsidRDefault="00724AE6" w:rsidP="00724AE6">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Google Chrome;</w:t>
      </w:r>
    </w:p>
    <w:p w14:paraId="32A46748" w14:textId="77777777" w:rsidR="00724AE6" w:rsidRPr="00E10DBD" w:rsidRDefault="00724AE6" w:rsidP="00724AE6">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Firefox;</w:t>
      </w:r>
    </w:p>
    <w:p w14:paraId="681AF8E4" w14:textId="77777777" w:rsidR="00724AE6" w:rsidRPr="00E10DBD" w:rsidRDefault="00724AE6" w:rsidP="00724AE6">
      <w:pPr>
        <w:ind w:left="720"/>
        <w:jc w:val="both"/>
        <w:rPr>
          <w:rFonts w:asciiTheme="minorHAnsi" w:hAnsiTheme="minorHAnsi" w:cs="Arial"/>
          <w:sz w:val="22"/>
          <w:szCs w:val="22"/>
        </w:rPr>
      </w:pPr>
      <w:r w:rsidRPr="00E10DBD">
        <w:rPr>
          <w:rFonts w:asciiTheme="minorHAnsi" w:hAnsiTheme="minorHAnsi" w:cs="Arial"/>
          <w:sz w:val="22"/>
          <w:szCs w:val="22"/>
        </w:rPr>
        <w:t>v případě mobilních aplikací:</w:t>
      </w:r>
    </w:p>
    <w:p w14:paraId="6DCB2475" w14:textId="77777777" w:rsidR="00724AE6" w:rsidRPr="00E10DBD" w:rsidRDefault="00724AE6" w:rsidP="00724AE6">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 xml:space="preserve">iOS for mobile; </w:t>
      </w:r>
    </w:p>
    <w:p w14:paraId="25429058" w14:textId="77777777" w:rsidR="00724AE6" w:rsidRPr="00E10DBD" w:rsidRDefault="00724AE6" w:rsidP="00724AE6">
      <w:pPr>
        <w:widowControl/>
        <w:numPr>
          <w:ilvl w:val="1"/>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Android Browser (Chrome) pro android.</w:t>
      </w:r>
    </w:p>
    <w:p w14:paraId="05A852EB" w14:textId="77777777" w:rsidR="00724AE6" w:rsidRPr="00E10DBD" w:rsidRDefault="00724AE6" w:rsidP="00724AE6">
      <w:pPr>
        <w:widowControl/>
        <w:numPr>
          <w:ilvl w:val="0"/>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Aplikace musí být optimalizována, aby z hlediska výkonnosti byly při práci uživatelsky přívětivé doby odezev.</w:t>
      </w:r>
    </w:p>
    <w:p w14:paraId="2581B7C5" w14:textId="77777777" w:rsidR="00724AE6" w:rsidRPr="00E10DBD" w:rsidRDefault="00724AE6" w:rsidP="00724AE6">
      <w:pPr>
        <w:pStyle w:val="Odstavecseseznamem"/>
        <w:widowControl/>
        <w:numPr>
          <w:ilvl w:val="1"/>
          <w:numId w:val="69"/>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Správně strukturovaný generovaný HTML kód.</w:t>
      </w:r>
    </w:p>
    <w:p w14:paraId="7C73D575" w14:textId="77777777" w:rsidR="00724AE6" w:rsidRPr="00E10DBD" w:rsidRDefault="00724AE6" w:rsidP="00724AE6">
      <w:pPr>
        <w:pStyle w:val="Odstavecseseznamem"/>
        <w:widowControl/>
        <w:numPr>
          <w:ilvl w:val="1"/>
          <w:numId w:val="69"/>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 xml:space="preserve">Vložené skripty sloučeny do co nejmenšího počtu souborů, komprimovány, použít optimalizované obrázky v co nejmenších velikostech. </w:t>
      </w:r>
    </w:p>
    <w:p w14:paraId="02D0E1FE" w14:textId="77777777" w:rsidR="00724AE6" w:rsidRPr="00E10DBD" w:rsidRDefault="00724AE6" w:rsidP="00724AE6">
      <w:pPr>
        <w:pStyle w:val="Odstavecseseznamem"/>
        <w:widowControl/>
        <w:numPr>
          <w:ilvl w:val="1"/>
          <w:numId w:val="69"/>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První request (first byte) vyřízený do 400ms.</w:t>
      </w:r>
    </w:p>
    <w:p w14:paraId="63520640" w14:textId="70A5343E" w:rsidR="00464FBA" w:rsidRPr="00E10DBD" w:rsidRDefault="00724AE6" w:rsidP="00E10DBD">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lastRenderedPageBreak/>
        <w:t>Serverová Aplikace musí přistupovat do databáze jen prostřednictvím jednoho speciálního „společného“ účtu. (Není možno v databázi používat účty uživatelů.) Tento účet musí být odlišný od administrátorského účtu, který bude používán pro správu / vzdálenou správu.</w:t>
      </w:r>
    </w:p>
    <w:p w14:paraId="5CC6BFC2" w14:textId="77777777" w:rsidR="00AE55ED" w:rsidRPr="00E10DBD" w:rsidRDefault="00724AE6" w:rsidP="00E10DBD">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Ověřování uživatelů bude probíhat vůči Active Directory</w:t>
      </w:r>
      <w:r w:rsidR="00DE26B3" w:rsidRPr="00E10DBD">
        <w:rPr>
          <w:rFonts w:asciiTheme="minorHAnsi" w:hAnsiTheme="minorHAnsi" w:cs="Arial"/>
          <w:sz w:val="22"/>
          <w:szCs w:val="22"/>
        </w:rPr>
        <w:t>.</w:t>
      </w:r>
    </w:p>
    <w:p w14:paraId="4FB74EA4" w14:textId="77777777" w:rsidR="00724AE6" w:rsidRPr="00E10DBD" w:rsidRDefault="00AE55ED" w:rsidP="00E10DBD">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Zařazení uživatele v organizační struktuře Aplikace přebírá z Active Directory – z organizační jednotky, skupiny, nebo vyplněného Custom Atributu.</w:t>
      </w:r>
    </w:p>
    <w:p w14:paraId="4650C943" w14:textId="77777777" w:rsidR="00724AE6" w:rsidRPr="00E10DBD" w:rsidRDefault="00724AE6" w:rsidP="00E10DBD">
      <w:pPr>
        <w:widowControl/>
        <w:numPr>
          <w:ilvl w:val="1"/>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Aplikace bude přebírat autentizaci uživatele ze systému MS Windows, tzn., že bude umožňovat přihlašování single sign-on.</w:t>
      </w:r>
    </w:p>
    <w:p w14:paraId="2445E775" w14:textId="77777777" w:rsidR="00724AE6" w:rsidRPr="00E10DBD" w:rsidRDefault="00724AE6" w:rsidP="00E10DBD">
      <w:pPr>
        <w:widowControl/>
        <w:numPr>
          <w:ilvl w:val="1"/>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V případě vzdáleného přístupu musí aplikace umožňovat ověřování pomocí Kerberos nebo NTLM v2.</w:t>
      </w:r>
    </w:p>
    <w:p w14:paraId="28CD3E5C" w14:textId="77777777" w:rsidR="00724AE6" w:rsidRPr="00E10DBD" w:rsidRDefault="00724AE6" w:rsidP="00E10DBD">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Aplikace bude umožňovat zakládání a rušení uživatelů a jejich správu</w:t>
      </w:r>
      <w:r w:rsidR="00AE55ED" w:rsidRPr="00E10DBD">
        <w:rPr>
          <w:rFonts w:asciiTheme="minorHAnsi" w:hAnsiTheme="minorHAnsi" w:cs="Arial"/>
          <w:sz w:val="22"/>
          <w:szCs w:val="22"/>
        </w:rPr>
        <w:t xml:space="preserve"> prostřednictvím zařazení/vyřazení z příslušné skupiny v Active Directory. </w:t>
      </w:r>
      <w:r w:rsidRPr="00E10DBD">
        <w:rPr>
          <w:rFonts w:asciiTheme="minorHAnsi" w:hAnsiTheme="minorHAnsi" w:cs="Arial"/>
          <w:sz w:val="22"/>
          <w:szCs w:val="22"/>
        </w:rPr>
        <w:t>Systém musí administrátorovi systému umožnit provádění snadné správy přístupových práv koncových uživatelů do aplikace.</w:t>
      </w:r>
    </w:p>
    <w:p w14:paraId="64DE1481" w14:textId="77777777" w:rsidR="00724AE6" w:rsidRPr="00E10DBD" w:rsidRDefault="00724AE6" w:rsidP="00E10DBD">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 xml:space="preserve">Aplikace bude poskytovat rozhraní, jehož prostřednictvím bude možno zajistit import a export údajů spravovaných systémem ve formě </w:t>
      </w:r>
      <w:r w:rsidR="00AE55ED" w:rsidRPr="00E10DBD">
        <w:rPr>
          <w:rFonts w:asciiTheme="minorHAnsi" w:hAnsiTheme="minorHAnsi" w:cs="Arial"/>
          <w:sz w:val="22"/>
          <w:szCs w:val="22"/>
        </w:rPr>
        <w:t xml:space="preserve">csv nebo xls </w:t>
      </w:r>
      <w:r w:rsidRPr="00E10DBD">
        <w:rPr>
          <w:rFonts w:asciiTheme="minorHAnsi" w:hAnsiTheme="minorHAnsi" w:cs="Arial"/>
          <w:sz w:val="22"/>
          <w:szCs w:val="22"/>
        </w:rPr>
        <w:t>struktur. P</w:t>
      </w:r>
      <w:r w:rsidR="006F0410" w:rsidRPr="00E10DBD">
        <w:rPr>
          <w:rFonts w:asciiTheme="minorHAnsi" w:hAnsiTheme="minorHAnsi" w:cs="Arial"/>
          <w:sz w:val="22"/>
          <w:szCs w:val="22"/>
        </w:rPr>
        <w:t xml:space="preserve">ro případnou integraci s jinými systémy Aplikace používá </w:t>
      </w:r>
      <w:r w:rsidRPr="00E10DBD">
        <w:rPr>
          <w:rFonts w:asciiTheme="minorHAnsi" w:hAnsiTheme="minorHAnsi" w:cs="Arial"/>
          <w:sz w:val="22"/>
          <w:szCs w:val="22"/>
        </w:rPr>
        <w:t>WS.</w:t>
      </w:r>
    </w:p>
    <w:p w14:paraId="36C584D6" w14:textId="77777777" w:rsidR="00724AE6" w:rsidRPr="00E10DBD" w:rsidRDefault="00DE26B3" w:rsidP="00E10DBD">
      <w:pPr>
        <w:widowControl/>
        <w:numPr>
          <w:ilvl w:val="0"/>
          <w:numId w:val="70"/>
        </w:numPr>
        <w:suppressAutoHyphens w:val="0"/>
        <w:autoSpaceDN/>
        <w:spacing w:after="240"/>
        <w:jc w:val="both"/>
        <w:textAlignment w:val="auto"/>
        <w:rPr>
          <w:rFonts w:asciiTheme="minorHAnsi" w:hAnsiTheme="minorHAnsi" w:cs="Arial"/>
          <w:sz w:val="22"/>
          <w:szCs w:val="22"/>
        </w:rPr>
      </w:pPr>
      <w:r w:rsidRPr="00E10DBD">
        <w:rPr>
          <w:rFonts w:asciiTheme="minorHAnsi" w:hAnsiTheme="minorHAnsi" w:cs="Arial"/>
          <w:sz w:val="22"/>
          <w:szCs w:val="22"/>
        </w:rPr>
        <w:t>Systém umožní jednoduchý export všech zavedených uživatelů a výpis jim v aplikaci přidělených práv pro účely auditování</w:t>
      </w:r>
      <w:r w:rsidR="002F770D" w:rsidRPr="00E10DBD">
        <w:rPr>
          <w:rFonts w:asciiTheme="minorHAnsi" w:hAnsiTheme="minorHAnsi" w:cs="Arial"/>
          <w:sz w:val="22"/>
          <w:szCs w:val="22"/>
        </w:rPr>
        <w:t xml:space="preserve">. </w:t>
      </w:r>
      <w:r w:rsidR="006F0410" w:rsidRPr="00E10DBD">
        <w:rPr>
          <w:rFonts w:asciiTheme="minorHAnsi" w:hAnsiTheme="minorHAnsi" w:cs="Arial"/>
          <w:sz w:val="22"/>
          <w:szCs w:val="22"/>
        </w:rPr>
        <w:t>Práva uživatelů k systému jsou dána jejich členstvím s AD skupině. Kontrola oprávnění je snadno možná kontrolo</w:t>
      </w:r>
      <w:r w:rsidR="00A41979" w:rsidRPr="00E10DBD">
        <w:rPr>
          <w:rFonts w:asciiTheme="minorHAnsi" w:hAnsiTheme="minorHAnsi" w:cs="Arial"/>
          <w:sz w:val="22"/>
          <w:szCs w:val="22"/>
        </w:rPr>
        <w:t>u</w:t>
      </w:r>
      <w:r w:rsidR="006F0410" w:rsidRPr="00E10DBD">
        <w:rPr>
          <w:rFonts w:asciiTheme="minorHAnsi" w:hAnsiTheme="minorHAnsi" w:cs="Arial"/>
          <w:sz w:val="22"/>
          <w:szCs w:val="22"/>
        </w:rPr>
        <w:t xml:space="preserve"> příslušnosti v těchto skupinách.</w:t>
      </w:r>
      <w:r w:rsidR="001E4917" w:rsidRPr="00E10DBD">
        <w:rPr>
          <w:rFonts w:asciiTheme="minorHAnsi" w:hAnsiTheme="minorHAnsi" w:cs="Arial"/>
          <w:sz w:val="22"/>
          <w:szCs w:val="22"/>
        </w:rPr>
        <w:t xml:space="preserve"> PMportal standardně provádí zaznamenávání změn záznamů, k</w:t>
      </w:r>
      <w:r w:rsidR="004720CF" w:rsidRPr="00E10DBD">
        <w:rPr>
          <w:rFonts w:asciiTheme="minorHAnsi" w:hAnsiTheme="minorHAnsi" w:cs="Arial"/>
          <w:sz w:val="22"/>
          <w:szCs w:val="22"/>
        </w:rPr>
        <w:t>terý uživatel</w:t>
      </w:r>
      <w:r w:rsidR="001E4917" w:rsidRPr="00E10DBD">
        <w:rPr>
          <w:rFonts w:asciiTheme="minorHAnsi" w:hAnsiTheme="minorHAnsi" w:cs="Arial"/>
          <w:sz w:val="22"/>
          <w:szCs w:val="22"/>
        </w:rPr>
        <w:t xml:space="preserve"> kdy změnu provedl. Administrátor </w:t>
      </w:r>
      <w:r w:rsidR="004720CF" w:rsidRPr="00E10DBD">
        <w:rPr>
          <w:rFonts w:asciiTheme="minorHAnsi" w:hAnsiTheme="minorHAnsi" w:cs="Arial"/>
          <w:sz w:val="22"/>
          <w:szCs w:val="22"/>
        </w:rPr>
        <w:t>může zapnout vyšší stupeň logování, které zaznamenává i čtení položek a přístup na stránky aplikace.</w:t>
      </w:r>
    </w:p>
    <w:p w14:paraId="5285D5C4" w14:textId="77777777" w:rsidR="00724AE6" w:rsidRPr="00E10DBD" w:rsidRDefault="00724AE6" w:rsidP="00E10DBD">
      <w:pPr>
        <w:widowControl/>
        <w:numPr>
          <w:ilvl w:val="0"/>
          <w:numId w:val="70"/>
        </w:numPr>
        <w:suppressAutoHyphens w:val="0"/>
        <w:autoSpaceDN/>
        <w:jc w:val="both"/>
        <w:textAlignment w:val="auto"/>
        <w:rPr>
          <w:rFonts w:asciiTheme="minorHAnsi" w:hAnsiTheme="minorHAnsi" w:cs="Arial"/>
          <w:sz w:val="22"/>
          <w:szCs w:val="22"/>
        </w:rPr>
      </w:pPr>
      <w:r w:rsidRPr="00E10DBD">
        <w:rPr>
          <w:rFonts w:asciiTheme="minorHAnsi" w:hAnsiTheme="minorHAnsi" w:cs="Arial"/>
          <w:sz w:val="22"/>
          <w:szCs w:val="22"/>
        </w:rPr>
        <w:t>Systém</w:t>
      </w:r>
      <w:r w:rsidR="00A41979" w:rsidRPr="00E10DBD">
        <w:rPr>
          <w:rFonts w:asciiTheme="minorHAnsi" w:hAnsiTheme="minorHAnsi" w:cs="Arial"/>
          <w:sz w:val="22"/>
          <w:szCs w:val="22"/>
        </w:rPr>
        <w:t xml:space="preserve"> má uložena veškerá data na databázovém serveru a část vlastní konfigurace na aplikačním serveru.</w:t>
      </w:r>
      <w:r w:rsidRPr="00E10DBD">
        <w:rPr>
          <w:rFonts w:asciiTheme="minorHAnsi" w:hAnsiTheme="minorHAnsi" w:cs="Arial"/>
          <w:sz w:val="22"/>
          <w:szCs w:val="22"/>
        </w:rPr>
        <w:t xml:space="preserve"> </w:t>
      </w:r>
      <w:r w:rsidR="00A41979" w:rsidRPr="00E10DBD">
        <w:rPr>
          <w:rFonts w:asciiTheme="minorHAnsi" w:hAnsiTheme="minorHAnsi" w:cs="Arial"/>
          <w:sz w:val="22"/>
          <w:szCs w:val="22"/>
        </w:rPr>
        <w:t xml:space="preserve">Obnovou těchto serverů, je možno </w:t>
      </w:r>
      <w:r w:rsidRPr="00E10DBD">
        <w:rPr>
          <w:rFonts w:asciiTheme="minorHAnsi" w:hAnsiTheme="minorHAnsi" w:cs="Arial"/>
          <w:sz w:val="22"/>
          <w:szCs w:val="22"/>
        </w:rPr>
        <w:t>obnov</w:t>
      </w:r>
      <w:r w:rsidR="00A41979" w:rsidRPr="00E10DBD">
        <w:rPr>
          <w:rFonts w:asciiTheme="minorHAnsi" w:hAnsiTheme="minorHAnsi" w:cs="Arial"/>
          <w:sz w:val="22"/>
          <w:szCs w:val="22"/>
        </w:rPr>
        <w:t>it</w:t>
      </w:r>
      <w:r w:rsidRPr="00E10DBD">
        <w:rPr>
          <w:rFonts w:asciiTheme="minorHAnsi" w:hAnsiTheme="minorHAnsi" w:cs="Arial"/>
          <w:sz w:val="22"/>
          <w:szCs w:val="22"/>
        </w:rPr>
        <w:t xml:space="preserve"> dat</w:t>
      </w:r>
      <w:r w:rsidR="00A41979" w:rsidRPr="00E10DBD">
        <w:rPr>
          <w:rFonts w:asciiTheme="minorHAnsi" w:hAnsiTheme="minorHAnsi" w:cs="Arial"/>
          <w:sz w:val="22"/>
          <w:szCs w:val="22"/>
        </w:rPr>
        <w:t>a</w:t>
      </w:r>
      <w:r w:rsidRPr="00E10DBD">
        <w:rPr>
          <w:rFonts w:asciiTheme="minorHAnsi" w:hAnsiTheme="minorHAnsi" w:cs="Arial"/>
          <w:sz w:val="22"/>
          <w:szCs w:val="22"/>
        </w:rPr>
        <w:t xml:space="preserve"> v případě poškození </w:t>
      </w:r>
      <w:r w:rsidR="00A41979" w:rsidRPr="00E10DBD">
        <w:rPr>
          <w:rFonts w:asciiTheme="minorHAnsi" w:hAnsiTheme="minorHAnsi" w:cs="Arial"/>
          <w:sz w:val="22"/>
          <w:szCs w:val="22"/>
        </w:rPr>
        <w:t>Systému. M</w:t>
      </w:r>
      <w:r w:rsidRPr="00E10DBD">
        <w:rPr>
          <w:rFonts w:asciiTheme="minorHAnsi" w:hAnsiTheme="minorHAnsi" w:cs="Arial"/>
          <w:sz w:val="22"/>
          <w:szCs w:val="22"/>
        </w:rPr>
        <w:t>ožnost obnovy části informací v případě nevhodného smazání nebo nechtěné změny informace uživatelem</w:t>
      </w:r>
      <w:r w:rsidR="00A41979" w:rsidRPr="00E10DBD">
        <w:rPr>
          <w:rFonts w:asciiTheme="minorHAnsi" w:hAnsiTheme="minorHAnsi" w:cs="Arial"/>
          <w:sz w:val="22"/>
          <w:szCs w:val="22"/>
        </w:rPr>
        <w:t xml:space="preserve">, je uživateli </w:t>
      </w:r>
      <w:r w:rsidRPr="00E10DBD">
        <w:rPr>
          <w:rFonts w:asciiTheme="minorHAnsi" w:hAnsiTheme="minorHAnsi" w:cs="Arial"/>
          <w:sz w:val="22"/>
          <w:szCs w:val="22"/>
        </w:rPr>
        <w:t>s vyššími oprávněními</w:t>
      </w:r>
      <w:r w:rsidR="00A41979" w:rsidRPr="00E10DBD">
        <w:rPr>
          <w:rFonts w:asciiTheme="minorHAnsi" w:hAnsiTheme="minorHAnsi" w:cs="Arial"/>
          <w:sz w:val="22"/>
          <w:szCs w:val="22"/>
        </w:rPr>
        <w:t xml:space="preserve"> umožněna prostřednictvím systémového „koše“</w:t>
      </w:r>
      <w:r w:rsidR="006F0410" w:rsidRPr="00E10DBD">
        <w:rPr>
          <w:rFonts w:asciiTheme="minorHAnsi" w:hAnsiTheme="minorHAnsi" w:cs="Arial"/>
          <w:sz w:val="22"/>
          <w:szCs w:val="22"/>
        </w:rPr>
        <w:t>. Nastavení, doby, po kterou systém ponechává položky v „koši“ ze kterého je možné je restaurovat, bude dohodnuto v rámci úvodního workshopu.</w:t>
      </w:r>
      <w:bookmarkStart w:id="9" w:name="_Toc82421218"/>
      <w:bookmarkStart w:id="10" w:name="_Toc82421751"/>
      <w:bookmarkEnd w:id="9"/>
      <w:bookmarkEnd w:id="10"/>
    </w:p>
    <w:sectPr w:rsidR="00724AE6" w:rsidRPr="00E10DBD" w:rsidSect="00206769">
      <w:pgSz w:w="11906" w:h="16838" w:code="9"/>
      <w:pgMar w:top="720" w:right="720" w:bottom="720" w:left="720" w:header="709" w:footer="79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BF6F" w14:textId="77777777" w:rsidR="006F4023" w:rsidRDefault="006F4023" w:rsidP="00553FF2">
      <w:r>
        <w:separator/>
      </w:r>
    </w:p>
  </w:endnote>
  <w:endnote w:type="continuationSeparator" w:id="0">
    <w:p w14:paraId="5FE319AA" w14:textId="77777777" w:rsidR="006F4023" w:rsidRDefault="006F4023" w:rsidP="00553FF2">
      <w:r>
        <w:continuationSeparator/>
      </w:r>
    </w:p>
  </w:endnote>
  <w:endnote w:type="continuationNotice" w:id="1">
    <w:p w14:paraId="443F1CB5" w14:textId="77777777" w:rsidR="006F4023" w:rsidRDefault="006F4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tarSymbol">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888B" w14:textId="1A958918" w:rsidR="006F4023" w:rsidRPr="00003197" w:rsidRDefault="006F4023" w:rsidP="00730E48">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sidR="00D53E22">
      <w:rPr>
        <w:rFonts w:ascii="Calibri" w:hAnsi="Calibri"/>
        <w:noProof/>
        <w:sz w:val="18"/>
        <w:szCs w:val="18"/>
      </w:rPr>
      <w:t>12</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sidR="00D53E22">
      <w:rPr>
        <w:rFonts w:ascii="Calibri" w:hAnsi="Calibri"/>
        <w:noProof/>
        <w:sz w:val="18"/>
        <w:szCs w:val="18"/>
      </w:rPr>
      <w:t>20</w:t>
    </w:r>
    <w:r w:rsidRPr="00003197">
      <w:rPr>
        <w:rFonts w:ascii="Calibri" w:hAnsi="Calibri"/>
        <w:sz w:val="18"/>
        <w:szCs w:val="18"/>
      </w:rPr>
      <w:fldChar w:fldCharType="end"/>
    </w:r>
  </w:p>
  <w:p w14:paraId="1DA90CBF" w14:textId="77777777" w:rsidR="006F4023" w:rsidRDefault="006F402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A265" w14:textId="41C38B3B" w:rsidR="006F4023" w:rsidRPr="00003197" w:rsidRDefault="006F4023" w:rsidP="00003197">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Pr>
        <w:rFonts w:ascii="Calibri" w:hAnsi="Calibri"/>
        <w:noProof/>
        <w:sz w:val="18"/>
        <w:szCs w:val="18"/>
      </w:rPr>
      <w:t>1</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Pr>
        <w:rFonts w:ascii="Calibri" w:hAnsi="Calibri"/>
        <w:noProof/>
        <w:sz w:val="18"/>
        <w:szCs w:val="18"/>
      </w:rPr>
      <w:t>2</w:t>
    </w:r>
    <w:r w:rsidRPr="00003197">
      <w:rPr>
        <w:rFonts w:ascii="Calibri" w:hAnsi="Calibri"/>
        <w:sz w:val="18"/>
        <w:szCs w:val="18"/>
      </w:rPr>
      <w:fldChar w:fldCharType="end"/>
    </w:r>
  </w:p>
  <w:p w14:paraId="4EA7C166" w14:textId="77777777" w:rsidR="006F4023" w:rsidRDefault="006F402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C07D" w14:textId="74CF0517" w:rsidR="006F4023" w:rsidRPr="00003197" w:rsidRDefault="006F4023" w:rsidP="00730E48">
    <w:pPr>
      <w:jc w:val="right"/>
      <w:rPr>
        <w:rFonts w:ascii="Calibri" w:hAnsi="Calibri"/>
        <w:sz w:val="18"/>
        <w:szCs w:val="18"/>
      </w:rPr>
    </w:pPr>
    <w:r>
      <w:rPr>
        <w:rFonts w:ascii="Calibri" w:hAnsi="Calibri"/>
        <w:sz w:val="18"/>
        <w:szCs w:val="18"/>
      </w:rPr>
      <w:t>Strana</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PAGE </w:instrText>
    </w:r>
    <w:r w:rsidRPr="00003197">
      <w:rPr>
        <w:rFonts w:ascii="Calibri" w:hAnsi="Calibri"/>
        <w:sz w:val="18"/>
        <w:szCs w:val="18"/>
      </w:rPr>
      <w:fldChar w:fldCharType="separate"/>
    </w:r>
    <w:r w:rsidR="00D53E22">
      <w:rPr>
        <w:rFonts w:ascii="Calibri" w:hAnsi="Calibri"/>
        <w:noProof/>
        <w:sz w:val="18"/>
        <w:szCs w:val="18"/>
      </w:rPr>
      <w:t>20</w:t>
    </w:r>
    <w:r w:rsidRPr="00003197">
      <w:rPr>
        <w:rFonts w:ascii="Calibri" w:hAnsi="Calibri"/>
        <w:sz w:val="18"/>
        <w:szCs w:val="18"/>
      </w:rPr>
      <w:fldChar w:fldCharType="end"/>
    </w:r>
    <w:r w:rsidRPr="00003197">
      <w:rPr>
        <w:rFonts w:ascii="Calibri" w:hAnsi="Calibri"/>
        <w:sz w:val="18"/>
        <w:szCs w:val="18"/>
      </w:rPr>
      <w:t xml:space="preserve"> </w:t>
    </w:r>
    <w:r>
      <w:rPr>
        <w:rFonts w:ascii="Calibri" w:hAnsi="Calibri"/>
        <w:sz w:val="18"/>
        <w:szCs w:val="18"/>
      </w:rPr>
      <w:t>z</w:t>
    </w:r>
    <w:r w:rsidRPr="00003197">
      <w:rPr>
        <w:rFonts w:ascii="Calibri" w:hAnsi="Calibri"/>
        <w:sz w:val="18"/>
        <w:szCs w:val="18"/>
      </w:rPr>
      <w:t xml:space="preserve"> </w:t>
    </w:r>
    <w:r w:rsidRPr="00003197">
      <w:rPr>
        <w:rFonts w:ascii="Calibri" w:hAnsi="Calibri"/>
        <w:sz w:val="18"/>
        <w:szCs w:val="18"/>
      </w:rPr>
      <w:fldChar w:fldCharType="begin"/>
    </w:r>
    <w:r w:rsidRPr="00003197">
      <w:rPr>
        <w:rFonts w:ascii="Calibri" w:hAnsi="Calibri"/>
        <w:sz w:val="18"/>
        <w:szCs w:val="18"/>
      </w:rPr>
      <w:instrText xml:space="preserve"> NUMPAGES  </w:instrText>
    </w:r>
    <w:r w:rsidRPr="00003197">
      <w:rPr>
        <w:rFonts w:ascii="Calibri" w:hAnsi="Calibri"/>
        <w:sz w:val="18"/>
        <w:szCs w:val="18"/>
      </w:rPr>
      <w:fldChar w:fldCharType="separate"/>
    </w:r>
    <w:r w:rsidR="00D53E22">
      <w:rPr>
        <w:rFonts w:ascii="Calibri" w:hAnsi="Calibri"/>
        <w:noProof/>
        <w:sz w:val="18"/>
        <w:szCs w:val="18"/>
      </w:rPr>
      <w:t>20</w:t>
    </w:r>
    <w:r w:rsidRPr="00003197">
      <w:rPr>
        <w:rFonts w:ascii="Calibri" w:hAnsi="Calibri"/>
        <w:sz w:val="18"/>
        <w:szCs w:val="18"/>
      </w:rPr>
      <w:fldChar w:fldCharType="end"/>
    </w:r>
  </w:p>
  <w:p w14:paraId="0F165314" w14:textId="77777777" w:rsidR="006F4023" w:rsidRDefault="006F402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031E0" w14:textId="77777777" w:rsidR="006F4023" w:rsidRDefault="006F4023" w:rsidP="00553FF2">
      <w:r w:rsidRPr="00553FF2">
        <w:rPr>
          <w:color w:val="000000"/>
        </w:rPr>
        <w:separator/>
      </w:r>
    </w:p>
  </w:footnote>
  <w:footnote w:type="continuationSeparator" w:id="0">
    <w:p w14:paraId="702316E5" w14:textId="77777777" w:rsidR="006F4023" w:rsidRDefault="006F4023" w:rsidP="00553FF2">
      <w:r>
        <w:continuationSeparator/>
      </w:r>
    </w:p>
  </w:footnote>
  <w:footnote w:type="continuationNotice" w:id="1">
    <w:p w14:paraId="5B2E6944" w14:textId="77777777" w:rsidR="006F4023" w:rsidRDefault="006F40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3D60E" w14:textId="77777777" w:rsidR="006F4023" w:rsidRDefault="006F4023">
    <w:pPr>
      <w:pStyle w:val="Zhlav"/>
      <w:rPr>
        <w:rFonts w:ascii="Arial" w:hAnsi="Arial" w:cs="Arial"/>
        <w:b/>
        <w:sz w:val="24"/>
        <w:szCs w:val="24"/>
      </w:rPr>
    </w:pPr>
    <w:r>
      <w:tab/>
    </w:r>
    <w:r>
      <w:tab/>
    </w:r>
  </w:p>
  <w:p w14:paraId="5617834B" w14:textId="77777777" w:rsidR="006F4023" w:rsidRDefault="006F402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D49C98"/>
    <w:lvl w:ilvl="0">
      <w:start w:val="1"/>
      <w:numFmt w:val="decimal"/>
      <w:pStyle w:val="Nadpis1"/>
      <w:suff w:val="space"/>
      <w:lvlText w:val="Čl.  %1"/>
      <w:lvlJc w:val="left"/>
      <w:pPr>
        <w:ind w:left="5027" w:hanging="567"/>
      </w:pPr>
      <w:rPr>
        <w:rFonts w:cs="Times New Roman"/>
      </w:rPr>
    </w:lvl>
    <w:lvl w:ilvl="1">
      <w:start w:val="1"/>
      <w:numFmt w:val="decimal"/>
      <w:pStyle w:val="Nadpis2"/>
      <w:lvlText w:val="%2)"/>
      <w:lvlJc w:val="left"/>
      <w:pPr>
        <w:tabs>
          <w:tab w:val="num" w:pos="-361"/>
        </w:tabs>
        <w:ind w:left="348"/>
      </w:pPr>
      <w:rPr>
        <w:rFonts w:cs="Times New Roman"/>
      </w:rPr>
    </w:lvl>
    <w:lvl w:ilvl="2">
      <w:start w:val="1"/>
      <w:numFmt w:val="lowerLetter"/>
      <w:pStyle w:val="Nadpis3"/>
      <w:lvlText w:val="%3)"/>
      <w:lvlJc w:val="left"/>
      <w:pPr>
        <w:tabs>
          <w:tab w:val="num" w:pos="-360"/>
        </w:tabs>
        <w:ind w:left="632"/>
      </w:pPr>
      <w:rPr>
        <w:rFonts w:cs="Times New Roman"/>
      </w:rPr>
    </w:lvl>
    <w:lvl w:ilvl="3">
      <w:start w:val="1"/>
      <w:numFmt w:val="decimal"/>
      <w:pStyle w:val="Nadpis4"/>
      <w:lvlText w:val="%3)%4."/>
      <w:lvlJc w:val="left"/>
      <w:pPr>
        <w:tabs>
          <w:tab w:val="num" w:pos="-360"/>
        </w:tabs>
      </w:pPr>
      <w:rPr>
        <w:rFonts w:cs="Times New Roman"/>
      </w:rPr>
    </w:lvl>
    <w:lvl w:ilvl="4">
      <w:start w:val="1"/>
      <w:numFmt w:val="decimal"/>
      <w:pStyle w:val="Nadpis5"/>
      <w:lvlText w:val="%3)%4.%5."/>
      <w:lvlJc w:val="left"/>
      <w:pPr>
        <w:tabs>
          <w:tab w:val="num" w:pos="-360"/>
        </w:tabs>
      </w:pPr>
      <w:rPr>
        <w:rFonts w:cs="Times New Roman"/>
      </w:rPr>
    </w:lvl>
    <w:lvl w:ilvl="5">
      <w:start w:val="1"/>
      <w:numFmt w:val="decimal"/>
      <w:pStyle w:val="Nadpis6"/>
      <w:lvlText w:val="%3)%4.%5.%6."/>
      <w:lvlJc w:val="left"/>
      <w:pPr>
        <w:tabs>
          <w:tab w:val="num" w:pos="-360"/>
        </w:tabs>
        <w:ind w:left="348" w:hanging="708"/>
      </w:pPr>
      <w:rPr>
        <w:rFonts w:cs="Times New Roman"/>
      </w:rPr>
    </w:lvl>
    <w:lvl w:ilvl="6">
      <w:start w:val="1"/>
      <w:numFmt w:val="decimal"/>
      <w:pStyle w:val="Nadpis7"/>
      <w:lvlText w:val="%3)%4.%5.%6.%7."/>
      <w:lvlJc w:val="left"/>
      <w:pPr>
        <w:tabs>
          <w:tab w:val="num" w:pos="-360"/>
        </w:tabs>
        <w:ind w:left="1056" w:hanging="708"/>
      </w:pPr>
      <w:rPr>
        <w:rFonts w:cs="Times New Roman"/>
      </w:rPr>
    </w:lvl>
    <w:lvl w:ilvl="7">
      <w:start w:val="1"/>
      <w:numFmt w:val="decimal"/>
      <w:pStyle w:val="Nadpis8"/>
      <w:lvlText w:val="%3)%4.%5.%6.%7.%8."/>
      <w:lvlJc w:val="left"/>
      <w:pPr>
        <w:tabs>
          <w:tab w:val="num" w:pos="-360"/>
        </w:tabs>
        <w:ind w:left="1764" w:hanging="708"/>
      </w:pPr>
      <w:rPr>
        <w:rFonts w:cs="Times New Roman"/>
      </w:rPr>
    </w:lvl>
    <w:lvl w:ilvl="8">
      <w:start w:val="1"/>
      <w:numFmt w:val="decimal"/>
      <w:pStyle w:val="Nadpis9"/>
      <w:lvlText w:val="%3)%4.%5.%6.%7.%8.%9."/>
      <w:lvlJc w:val="left"/>
      <w:pPr>
        <w:tabs>
          <w:tab w:val="num" w:pos="-360"/>
        </w:tabs>
        <w:ind w:left="2472" w:hanging="708"/>
      </w:pPr>
      <w:rPr>
        <w:rFonts w:cs="Times New Roman"/>
      </w:rPr>
    </w:lvl>
  </w:abstractNum>
  <w:abstractNum w:abstractNumId="1" w15:restartNumberingAfterBreak="0">
    <w:nsid w:val="00EE63E4"/>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25D4A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226B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0D6B28"/>
    <w:multiLevelType w:val="hybridMultilevel"/>
    <w:tmpl w:val="E4C62ED0"/>
    <w:lvl w:ilvl="0" w:tplc="B7FE22D0">
      <w:start w:val="577"/>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9E4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A05BD"/>
    <w:multiLevelType w:val="multilevel"/>
    <w:tmpl w:val="C562F41C"/>
    <w:styleLink w:val="WW8Num12"/>
    <w:lvl w:ilvl="0">
      <w:start w:val="1"/>
      <w:numFmt w:val="decimal"/>
      <w:lvlText w:val="%1."/>
      <w:lvlJc w:val="left"/>
      <w:pPr>
        <w:ind w:left="720" w:hanging="360"/>
      </w:pPr>
      <w:rPr>
        <w:rFonts w:cs="Times New Roman"/>
      </w:rPr>
    </w:lvl>
    <w:lvl w:ilvl="1">
      <w:start w:val="1"/>
      <w:numFmt w:val="decimal"/>
      <w:lvlText w:val="%1.%2."/>
      <w:lvlJc w:val="left"/>
      <w:pPr>
        <w:ind w:left="1080" w:hanging="72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7" w15:restartNumberingAfterBreak="0">
    <w:nsid w:val="06F062CD"/>
    <w:multiLevelType w:val="hybridMultilevel"/>
    <w:tmpl w:val="3D0A12A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9885280"/>
    <w:multiLevelType w:val="hybridMultilevel"/>
    <w:tmpl w:val="46708250"/>
    <w:lvl w:ilvl="0" w:tplc="BB80B23A">
      <w:start w:val="1"/>
      <w:numFmt w:val="decimal"/>
      <w:lvlText w:val="%1."/>
      <w:lvlJc w:val="left"/>
      <w:pPr>
        <w:tabs>
          <w:tab w:val="num" w:pos="720"/>
        </w:tabs>
        <w:ind w:left="720" w:hanging="360"/>
      </w:pPr>
      <w:rPr>
        <w:rFonts w:cs="Times New Roman" w:hint="default"/>
        <w:b w:val="0"/>
        <w:sz w:val="20"/>
        <w:szCs w:val="20"/>
      </w:rPr>
    </w:lvl>
    <w:lvl w:ilvl="1" w:tplc="93444150">
      <w:start w:val="1"/>
      <w:numFmt w:val="bullet"/>
      <w:lvlText w:val="-"/>
      <w:lvlJc w:val="left"/>
      <w:pPr>
        <w:tabs>
          <w:tab w:val="num" w:pos="1440"/>
        </w:tabs>
        <w:ind w:left="1440" w:hanging="360"/>
      </w:p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4D52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B4D438F"/>
    <w:multiLevelType w:val="hybridMultilevel"/>
    <w:tmpl w:val="D310A65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03731FC"/>
    <w:multiLevelType w:val="hybridMultilevel"/>
    <w:tmpl w:val="FD1A52B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18E29C4"/>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2A15087"/>
    <w:multiLevelType w:val="hybridMultilevel"/>
    <w:tmpl w:val="1DD00B68"/>
    <w:lvl w:ilvl="0" w:tplc="04050001">
      <w:start w:val="1"/>
      <w:numFmt w:val="decimal"/>
      <w:lvlText w:val="%1."/>
      <w:lvlJc w:val="left"/>
      <w:pPr>
        <w:tabs>
          <w:tab w:val="num" w:pos="720"/>
        </w:tabs>
        <w:ind w:left="720" w:hanging="360"/>
      </w:pPr>
      <w:rPr>
        <w:rFonts w:cs="Times New Roman" w:hint="default"/>
      </w:rPr>
    </w:lvl>
    <w:lvl w:ilvl="1" w:tplc="04050003">
      <w:start w:val="1"/>
      <w:numFmt w:val="lowerLetter"/>
      <w:lvlText w:val="%2."/>
      <w:lvlJc w:val="left"/>
      <w:pPr>
        <w:tabs>
          <w:tab w:val="num" w:pos="1440"/>
        </w:tabs>
        <w:ind w:left="1440" w:hanging="360"/>
      </w:pPr>
      <w:rPr>
        <w:rFonts w:cs="Times New Roman"/>
      </w:rPr>
    </w:lvl>
    <w:lvl w:ilvl="2" w:tplc="04050005">
      <w:start w:val="1"/>
      <w:numFmt w:val="lowerRoman"/>
      <w:lvlText w:val="%3."/>
      <w:lvlJc w:val="right"/>
      <w:pPr>
        <w:tabs>
          <w:tab w:val="num" w:pos="2160"/>
        </w:tabs>
        <w:ind w:left="2160" w:hanging="18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lowerLetter"/>
      <w:lvlText w:val="%5."/>
      <w:lvlJc w:val="left"/>
      <w:pPr>
        <w:tabs>
          <w:tab w:val="num" w:pos="3600"/>
        </w:tabs>
        <w:ind w:left="3600" w:hanging="360"/>
      </w:pPr>
      <w:rPr>
        <w:rFonts w:cs="Times New Roman"/>
      </w:rPr>
    </w:lvl>
    <w:lvl w:ilvl="5" w:tplc="04050005">
      <w:start w:val="1"/>
      <w:numFmt w:val="lowerRoman"/>
      <w:lvlText w:val="%6."/>
      <w:lvlJc w:val="right"/>
      <w:pPr>
        <w:tabs>
          <w:tab w:val="num" w:pos="4320"/>
        </w:tabs>
        <w:ind w:left="4320" w:hanging="18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lowerLetter"/>
      <w:lvlText w:val="%8."/>
      <w:lvlJc w:val="left"/>
      <w:pPr>
        <w:tabs>
          <w:tab w:val="num" w:pos="5760"/>
        </w:tabs>
        <w:ind w:left="5760" w:hanging="360"/>
      </w:pPr>
      <w:rPr>
        <w:rFonts w:cs="Times New Roman"/>
      </w:rPr>
    </w:lvl>
    <w:lvl w:ilvl="8" w:tplc="04050005">
      <w:start w:val="1"/>
      <w:numFmt w:val="lowerRoman"/>
      <w:lvlText w:val="%9."/>
      <w:lvlJc w:val="right"/>
      <w:pPr>
        <w:tabs>
          <w:tab w:val="num" w:pos="6480"/>
        </w:tabs>
        <w:ind w:left="6480" w:hanging="180"/>
      </w:pPr>
      <w:rPr>
        <w:rFonts w:cs="Times New Roman"/>
      </w:rPr>
    </w:lvl>
  </w:abstractNum>
  <w:abstractNum w:abstractNumId="14" w15:restartNumberingAfterBreak="0">
    <w:nsid w:val="16F30B60"/>
    <w:multiLevelType w:val="hybridMultilevel"/>
    <w:tmpl w:val="55F06D74"/>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193E0DC2"/>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19E77C0B"/>
    <w:multiLevelType w:val="hybridMultilevel"/>
    <w:tmpl w:val="8AC66ED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1E211D5A"/>
    <w:multiLevelType w:val="hybridMultilevel"/>
    <w:tmpl w:val="7BD8AF66"/>
    <w:lvl w:ilvl="0" w:tplc="87A4276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F105176"/>
    <w:multiLevelType w:val="hybridMultilevel"/>
    <w:tmpl w:val="35D813E6"/>
    <w:lvl w:ilvl="0" w:tplc="9CF6FDA0">
      <w:start w:val="1"/>
      <w:numFmt w:val="decimal"/>
      <w:pStyle w:val="Styl3"/>
      <w:suff w:val="space"/>
      <w:lvlText w:val="%1."/>
      <w:lvlJc w:val="left"/>
      <w:pPr>
        <w:ind w:left="360" w:hanging="360"/>
      </w:pPr>
      <w:rPr>
        <w:rFonts w:hint="default"/>
      </w:rPr>
    </w:lvl>
    <w:lvl w:ilvl="1" w:tplc="611CDEA6">
      <w:start w:val="1"/>
      <w:numFmt w:val="bullet"/>
      <w:lvlText w:val="-"/>
      <w:lvlJc w:val="left"/>
      <w:pPr>
        <w:tabs>
          <w:tab w:val="num" w:pos="1440"/>
        </w:tabs>
        <w:ind w:left="1440" w:hanging="360"/>
      </w:pPr>
      <w:rPr>
        <w:rFonts w:ascii="Arial" w:eastAsia="Calibri"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1FD26F28"/>
    <w:multiLevelType w:val="multilevel"/>
    <w:tmpl w:val="655610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3994DB9"/>
    <w:multiLevelType w:val="hybridMultilevel"/>
    <w:tmpl w:val="A454C6DE"/>
    <w:lvl w:ilvl="0" w:tplc="04050017">
      <w:start w:val="1"/>
      <w:numFmt w:val="lowerLetter"/>
      <w:lvlText w:val="%1)"/>
      <w:lvlJc w:val="left"/>
      <w:pPr>
        <w:tabs>
          <w:tab w:val="num" w:pos="360"/>
        </w:tabs>
        <w:ind w:left="360" w:hanging="360"/>
      </w:pPr>
    </w:lvl>
    <w:lvl w:ilvl="1" w:tplc="04050013">
      <w:start w:val="1"/>
      <w:numFmt w:val="upperRoman"/>
      <w:lvlText w:val="%2."/>
      <w:lvlJc w:val="righ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23D0091E"/>
    <w:multiLevelType w:val="hybridMultilevel"/>
    <w:tmpl w:val="311A21AA"/>
    <w:lvl w:ilvl="0" w:tplc="C050306A">
      <w:start w:val="1"/>
      <w:numFmt w:val="decimal"/>
      <w:lvlText w:val="%1."/>
      <w:lvlJc w:val="left"/>
      <w:pPr>
        <w:tabs>
          <w:tab w:val="num" w:pos="397"/>
        </w:tabs>
        <w:ind w:left="397" w:hanging="397"/>
      </w:pPr>
      <w:rPr>
        <w:rFonts w:hint="default"/>
        <w:strike w:val="0"/>
      </w:rPr>
    </w:lvl>
    <w:lvl w:ilvl="1" w:tplc="751E8C3C">
      <w:start w:val="1"/>
      <w:numFmt w:val="lowerLetter"/>
      <w:lvlText w:val="%2."/>
      <w:lvlJc w:val="left"/>
      <w:pPr>
        <w:tabs>
          <w:tab w:val="num" w:pos="794"/>
        </w:tabs>
        <w:ind w:left="794" w:hanging="397"/>
      </w:pPr>
      <w:rPr>
        <w:rFonts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7017AFD"/>
    <w:multiLevelType w:val="hybridMultilevel"/>
    <w:tmpl w:val="F9DAACC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29932085"/>
    <w:multiLevelType w:val="hybridMultilevel"/>
    <w:tmpl w:val="4058C646"/>
    <w:lvl w:ilvl="0" w:tplc="04050017">
      <w:start w:val="1"/>
      <w:numFmt w:val="lowerLetter"/>
      <w:lvlText w:val="%1)"/>
      <w:lvlJc w:val="left"/>
      <w:pPr>
        <w:tabs>
          <w:tab w:val="num" w:pos="720"/>
        </w:tabs>
        <w:ind w:left="720" w:hanging="360"/>
      </w:pPr>
    </w:lvl>
    <w:lvl w:ilvl="1" w:tplc="93444150">
      <w:start w:val="1"/>
      <w:numFmt w:val="bullet"/>
      <w:lvlText w:val="-"/>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A2165A5"/>
    <w:multiLevelType w:val="hybridMultilevel"/>
    <w:tmpl w:val="152A7168"/>
    <w:lvl w:ilvl="0" w:tplc="611CDEA6">
      <w:start w:val="1"/>
      <w:numFmt w:val="bullet"/>
      <w:lvlText w:val="-"/>
      <w:lvlJc w:val="left"/>
      <w:pPr>
        <w:tabs>
          <w:tab w:val="num" w:pos="984"/>
        </w:tabs>
        <w:ind w:left="984" w:hanging="360"/>
      </w:pPr>
      <w:rPr>
        <w:rFonts w:ascii="Arial" w:eastAsia="Calibri" w:hAnsi="Arial" w:cs="Arial" w:hint="default"/>
      </w:rPr>
    </w:lvl>
    <w:lvl w:ilvl="1" w:tplc="04050003">
      <w:start w:val="1"/>
      <w:numFmt w:val="lowerLetter"/>
      <w:lvlText w:val="%2."/>
      <w:lvlJc w:val="left"/>
      <w:pPr>
        <w:tabs>
          <w:tab w:val="num" w:pos="2064"/>
        </w:tabs>
        <w:ind w:left="2064" w:hanging="360"/>
      </w:pPr>
    </w:lvl>
    <w:lvl w:ilvl="2" w:tplc="04050005" w:tentative="1">
      <w:start w:val="1"/>
      <w:numFmt w:val="lowerRoman"/>
      <w:lvlText w:val="%3."/>
      <w:lvlJc w:val="right"/>
      <w:pPr>
        <w:tabs>
          <w:tab w:val="num" w:pos="2784"/>
        </w:tabs>
        <w:ind w:left="2784" w:hanging="180"/>
      </w:pPr>
    </w:lvl>
    <w:lvl w:ilvl="3" w:tplc="04050001" w:tentative="1">
      <w:start w:val="1"/>
      <w:numFmt w:val="decimal"/>
      <w:lvlText w:val="%4."/>
      <w:lvlJc w:val="left"/>
      <w:pPr>
        <w:tabs>
          <w:tab w:val="num" w:pos="3504"/>
        </w:tabs>
        <w:ind w:left="3504" w:hanging="360"/>
      </w:pPr>
    </w:lvl>
    <w:lvl w:ilvl="4" w:tplc="04050003" w:tentative="1">
      <w:start w:val="1"/>
      <w:numFmt w:val="lowerLetter"/>
      <w:lvlText w:val="%5."/>
      <w:lvlJc w:val="left"/>
      <w:pPr>
        <w:tabs>
          <w:tab w:val="num" w:pos="4224"/>
        </w:tabs>
        <w:ind w:left="4224" w:hanging="360"/>
      </w:pPr>
    </w:lvl>
    <w:lvl w:ilvl="5" w:tplc="04050005" w:tentative="1">
      <w:start w:val="1"/>
      <w:numFmt w:val="lowerRoman"/>
      <w:lvlText w:val="%6."/>
      <w:lvlJc w:val="right"/>
      <w:pPr>
        <w:tabs>
          <w:tab w:val="num" w:pos="4944"/>
        </w:tabs>
        <w:ind w:left="4944" w:hanging="180"/>
      </w:pPr>
    </w:lvl>
    <w:lvl w:ilvl="6" w:tplc="04050001" w:tentative="1">
      <w:start w:val="1"/>
      <w:numFmt w:val="decimal"/>
      <w:lvlText w:val="%7."/>
      <w:lvlJc w:val="left"/>
      <w:pPr>
        <w:tabs>
          <w:tab w:val="num" w:pos="5664"/>
        </w:tabs>
        <w:ind w:left="5664" w:hanging="360"/>
      </w:pPr>
    </w:lvl>
    <w:lvl w:ilvl="7" w:tplc="04050003" w:tentative="1">
      <w:start w:val="1"/>
      <w:numFmt w:val="lowerLetter"/>
      <w:lvlText w:val="%8."/>
      <w:lvlJc w:val="left"/>
      <w:pPr>
        <w:tabs>
          <w:tab w:val="num" w:pos="6384"/>
        </w:tabs>
        <w:ind w:left="6384" w:hanging="360"/>
      </w:pPr>
    </w:lvl>
    <w:lvl w:ilvl="8" w:tplc="04050005" w:tentative="1">
      <w:start w:val="1"/>
      <w:numFmt w:val="lowerRoman"/>
      <w:lvlText w:val="%9."/>
      <w:lvlJc w:val="right"/>
      <w:pPr>
        <w:tabs>
          <w:tab w:val="num" w:pos="7104"/>
        </w:tabs>
        <w:ind w:left="7104" w:hanging="180"/>
      </w:pPr>
    </w:lvl>
  </w:abstractNum>
  <w:abstractNum w:abstractNumId="25" w15:restartNumberingAfterBreak="0">
    <w:nsid w:val="2D2F147C"/>
    <w:multiLevelType w:val="multilevel"/>
    <w:tmpl w:val="E2BCF2CA"/>
    <w:lvl w:ilvl="0">
      <w:start w:val="1"/>
      <w:numFmt w:val="decimal"/>
      <w:lvlText w:val="%1."/>
      <w:lvlJc w:val="left"/>
      <w:pPr>
        <w:ind w:left="360" w:hanging="360"/>
      </w:pPr>
    </w:lvl>
    <w:lvl w:ilvl="1">
      <w:start w:val="1"/>
      <w:numFmt w:val="bullet"/>
      <w:lvlText w:val="-"/>
      <w:lvlJc w:val="left"/>
      <w:pPr>
        <w:ind w:left="792" w:hanging="432"/>
      </w:pPr>
      <w:rPr>
        <w:rFonts w:ascii="Arial" w:eastAsia="Calibr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E302D13"/>
    <w:multiLevelType w:val="multilevel"/>
    <w:tmpl w:val="145432EE"/>
    <w:lvl w:ilvl="0">
      <w:start w:val="1"/>
      <w:numFmt w:val="decimal"/>
      <w:pStyle w:val="Part21"/>
      <w:lvlText w:val="%1"/>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1">
      <w:start w:val="1"/>
      <w:numFmt w:val="decimal"/>
      <w:pStyle w:val="Part2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2">
      <w:start w:val="1"/>
      <w:numFmt w:val="decimal"/>
      <w:pStyle w:val="Part23"/>
      <w:isLgl/>
      <w:lvlText w:val="%1.%2.%3"/>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3">
      <w:start w:val="1"/>
      <w:numFmt w:val="decimal"/>
      <w:pStyle w:val="Part24"/>
      <w:isLgl/>
      <w:lvlText w:val="%1.%2.%3.%4"/>
      <w:lvlJc w:val="left"/>
      <w:pPr>
        <w:tabs>
          <w:tab w:val="num" w:pos="0"/>
        </w:tabs>
        <w:ind w:left="1440" w:hanging="720"/>
      </w:pPr>
      <w:rPr>
        <w:rFonts w:ascii="Times New Roman" w:hAnsi="Times New Roman" w:cs="Times New Roman"/>
        <w:b/>
        <w:i w:val="0"/>
        <w:caps w:val="0"/>
        <w:strike w:val="0"/>
        <w:dstrike w:val="0"/>
        <w:outline w:val="0"/>
        <w:shadow w:val="0"/>
        <w:emboss w:val="0"/>
        <w:imprint w:val="0"/>
        <w:vanish w:val="0"/>
        <w:sz w:val="22"/>
        <w:u w:val="none"/>
        <w:effect w:val="none"/>
        <w:vertAlign w:val="baseline"/>
      </w:rPr>
    </w:lvl>
    <w:lvl w:ilvl="4">
      <w:start w:val="1"/>
      <w:numFmt w:val="none"/>
      <w:pStyle w:val="Part25"/>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5">
      <w:start w:val="1"/>
      <w:numFmt w:val="none"/>
      <w:pStyle w:val="Part26"/>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6">
      <w:start w:val="1"/>
      <w:numFmt w:val="none"/>
      <w:pStyle w:val="Part27"/>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7">
      <w:start w:val="1"/>
      <w:numFmt w:val="none"/>
      <w:pStyle w:val="Part28"/>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lvl w:ilvl="8">
      <w:start w:val="1"/>
      <w:numFmt w:val="none"/>
      <w:pStyle w:val="Part29"/>
      <w:suff w:val="nothing"/>
      <w:lvlText w:val=""/>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2"/>
        <w:u w:val="none"/>
        <w:effect w:val="none"/>
        <w:vertAlign w:val="baseline"/>
      </w:rPr>
    </w:lvl>
  </w:abstractNum>
  <w:abstractNum w:abstractNumId="27" w15:restartNumberingAfterBreak="0">
    <w:nsid w:val="2EDA2CD9"/>
    <w:multiLevelType w:val="multilevel"/>
    <w:tmpl w:val="75F81B1A"/>
    <w:styleLink w:val="WW8Num14"/>
    <w:lvl w:ilvl="0">
      <w:start w:val="1"/>
      <w:numFmt w:val="decimal"/>
      <w:lvlText w:val="%1."/>
      <w:lvlJc w:val="left"/>
      <w:pPr>
        <w:ind w:left="720" w:hanging="360"/>
      </w:pPr>
      <w:rPr>
        <w:rFonts w:ascii="Arial" w:hAnsi="Arial" w:cs="Times New Roman"/>
        <w:b w:val="0"/>
        <w:bCs w:val="0"/>
        <w:sz w:val="20"/>
        <w:szCs w:val="20"/>
      </w:rPr>
    </w:lvl>
    <w:lvl w:ilvl="1">
      <w:start w:val="1"/>
      <w:numFmt w:val="decimal"/>
      <w:lvlText w:val="%2."/>
      <w:lvlJc w:val="left"/>
      <w:pPr>
        <w:ind w:left="1080" w:hanging="360"/>
      </w:pPr>
      <w:rPr>
        <w:rFonts w:ascii="Arial" w:hAnsi="Arial" w:cs="Times New Roman"/>
        <w:b w:val="0"/>
        <w:bCs w:val="0"/>
        <w:sz w:val="20"/>
        <w:szCs w:val="20"/>
      </w:rPr>
    </w:lvl>
    <w:lvl w:ilvl="2">
      <w:start w:val="1"/>
      <w:numFmt w:val="decimal"/>
      <w:lvlText w:val="%3."/>
      <w:lvlJc w:val="left"/>
      <w:pPr>
        <w:ind w:left="1440" w:hanging="360"/>
      </w:pPr>
      <w:rPr>
        <w:rFonts w:ascii="Arial" w:hAnsi="Arial" w:cs="Times New Roman"/>
        <w:b w:val="0"/>
        <w:bCs w:val="0"/>
        <w:sz w:val="20"/>
        <w:szCs w:val="20"/>
      </w:rPr>
    </w:lvl>
    <w:lvl w:ilvl="3">
      <w:start w:val="1"/>
      <w:numFmt w:val="decimal"/>
      <w:lvlText w:val="%4."/>
      <w:lvlJc w:val="left"/>
      <w:pPr>
        <w:ind w:left="1800" w:hanging="360"/>
      </w:pPr>
      <w:rPr>
        <w:rFonts w:ascii="Arial" w:hAnsi="Arial" w:cs="Times New Roman"/>
        <w:b w:val="0"/>
        <w:bCs w:val="0"/>
        <w:sz w:val="20"/>
        <w:szCs w:val="20"/>
      </w:rPr>
    </w:lvl>
    <w:lvl w:ilvl="4">
      <w:start w:val="1"/>
      <w:numFmt w:val="decimal"/>
      <w:lvlText w:val="%5."/>
      <w:lvlJc w:val="left"/>
      <w:pPr>
        <w:ind w:left="2160" w:hanging="360"/>
      </w:pPr>
      <w:rPr>
        <w:rFonts w:ascii="Arial" w:hAnsi="Arial" w:cs="Times New Roman"/>
        <w:b w:val="0"/>
        <w:bCs w:val="0"/>
        <w:sz w:val="20"/>
        <w:szCs w:val="20"/>
      </w:rPr>
    </w:lvl>
    <w:lvl w:ilvl="5">
      <w:start w:val="1"/>
      <w:numFmt w:val="decimal"/>
      <w:lvlText w:val="%6."/>
      <w:lvlJc w:val="left"/>
      <w:pPr>
        <w:ind w:left="2520" w:hanging="360"/>
      </w:pPr>
      <w:rPr>
        <w:rFonts w:ascii="Arial" w:hAnsi="Arial" w:cs="Times New Roman"/>
        <w:b w:val="0"/>
        <w:bCs w:val="0"/>
        <w:sz w:val="20"/>
        <w:szCs w:val="20"/>
      </w:rPr>
    </w:lvl>
    <w:lvl w:ilvl="6">
      <w:start w:val="1"/>
      <w:numFmt w:val="decimal"/>
      <w:lvlText w:val="%7."/>
      <w:lvlJc w:val="left"/>
      <w:pPr>
        <w:ind w:left="2880" w:hanging="360"/>
      </w:pPr>
      <w:rPr>
        <w:rFonts w:ascii="Arial" w:hAnsi="Arial" w:cs="Times New Roman"/>
        <w:b w:val="0"/>
        <w:bCs w:val="0"/>
        <w:sz w:val="20"/>
        <w:szCs w:val="20"/>
      </w:rPr>
    </w:lvl>
    <w:lvl w:ilvl="7">
      <w:start w:val="1"/>
      <w:numFmt w:val="decimal"/>
      <w:lvlText w:val="%8."/>
      <w:lvlJc w:val="left"/>
      <w:pPr>
        <w:ind w:left="3240" w:hanging="360"/>
      </w:pPr>
      <w:rPr>
        <w:rFonts w:ascii="Arial" w:hAnsi="Arial" w:cs="Times New Roman"/>
        <w:b w:val="0"/>
        <w:bCs w:val="0"/>
        <w:sz w:val="20"/>
        <w:szCs w:val="20"/>
      </w:rPr>
    </w:lvl>
    <w:lvl w:ilvl="8">
      <w:start w:val="1"/>
      <w:numFmt w:val="decimal"/>
      <w:lvlText w:val="%9."/>
      <w:lvlJc w:val="left"/>
      <w:pPr>
        <w:ind w:left="3600" w:hanging="360"/>
      </w:pPr>
      <w:rPr>
        <w:rFonts w:ascii="Arial" w:hAnsi="Arial" w:cs="Times New Roman"/>
        <w:b w:val="0"/>
        <w:bCs w:val="0"/>
        <w:sz w:val="20"/>
        <w:szCs w:val="20"/>
      </w:rPr>
    </w:lvl>
  </w:abstractNum>
  <w:abstractNum w:abstractNumId="28" w15:restartNumberingAfterBreak="0">
    <w:nsid w:val="32727A13"/>
    <w:multiLevelType w:val="hybridMultilevel"/>
    <w:tmpl w:val="FB2EE1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34B665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31642B"/>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35682196"/>
    <w:multiLevelType w:val="hybridMultilevel"/>
    <w:tmpl w:val="758E25CE"/>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8DE63BE"/>
    <w:multiLevelType w:val="hybridMultilevel"/>
    <w:tmpl w:val="8AC66ED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3" w15:restartNumberingAfterBreak="0">
    <w:nsid w:val="391354C8"/>
    <w:multiLevelType w:val="hybridMultilevel"/>
    <w:tmpl w:val="76A2B8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39DE2A8F"/>
    <w:multiLevelType w:val="hybridMultilevel"/>
    <w:tmpl w:val="AFA2518A"/>
    <w:lvl w:ilvl="0" w:tplc="4456F91E">
      <w:start w:val="1"/>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35" w15:restartNumberingAfterBreak="0">
    <w:nsid w:val="3A1E5969"/>
    <w:multiLevelType w:val="singleLevel"/>
    <w:tmpl w:val="317E0FE0"/>
    <w:lvl w:ilvl="0">
      <w:start w:val="1"/>
      <w:numFmt w:val="bullet"/>
      <w:lvlText w:val=""/>
      <w:lvlJc w:val="left"/>
      <w:pPr>
        <w:tabs>
          <w:tab w:val="num" w:pos="964"/>
        </w:tabs>
        <w:ind w:left="964" w:hanging="397"/>
      </w:pPr>
      <w:rPr>
        <w:rFonts w:ascii="Symbol" w:hAnsi="Symbol" w:hint="default"/>
      </w:rPr>
    </w:lvl>
  </w:abstractNum>
  <w:abstractNum w:abstractNumId="36" w15:restartNumberingAfterBreak="0">
    <w:nsid w:val="3B236CAD"/>
    <w:multiLevelType w:val="hybridMultilevel"/>
    <w:tmpl w:val="17CEBC3C"/>
    <w:lvl w:ilvl="0" w:tplc="04050017">
      <w:start w:val="1"/>
      <w:numFmt w:val="lowerLetter"/>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3D6C0D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6E72FE"/>
    <w:multiLevelType w:val="hybridMultilevel"/>
    <w:tmpl w:val="D6C0FFCE"/>
    <w:lvl w:ilvl="0" w:tplc="083E8604">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DE704D0"/>
    <w:multiLevelType w:val="hybridMultilevel"/>
    <w:tmpl w:val="86E20C0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EFB566E"/>
    <w:multiLevelType w:val="hybridMultilevel"/>
    <w:tmpl w:val="F9DAACC2"/>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45495688"/>
    <w:multiLevelType w:val="hybridMultilevel"/>
    <w:tmpl w:val="2A82470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15:restartNumberingAfterBreak="0">
    <w:nsid w:val="45627718"/>
    <w:multiLevelType w:val="multilevel"/>
    <w:tmpl w:val="538CABA8"/>
    <w:styleLink w:val="WW8Num15"/>
    <w:lvl w:ilvl="0">
      <w:start w:val="5"/>
      <w:numFmt w:val="decimal"/>
      <w:lvlText w:val="%1."/>
      <w:lvlJc w:val="left"/>
      <w:pPr>
        <w:ind w:left="720" w:hanging="360"/>
      </w:pPr>
      <w:rPr>
        <w:rFonts w:ascii="Arial" w:hAnsi="Arial" w:cs="Times New Roman"/>
        <w:b w:val="0"/>
        <w:bCs w:val="0"/>
        <w:sz w:val="20"/>
        <w:szCs w:val="20"/>
      </w:rPr>
    </w:lvl>
    <w:lvl w:ilvl="1">
      <w:start w:val="1"/>
      <w:numFmt w:val="decimal"/>
      <w:lvlText w:val="%2."/>
      <w:lvlJc w:val="left"/>
      <w:pPr>
        <w:ind w:left="1080" w:hanging="360"/>
      </w:pPr>
      <w:rPr>
        <w:rFonts w:ascii="Arial" w:hAnsi="Arial" w:cs="Times New Roman"/>
        <w:b w:val="0"/>
        <w:bCs w:val="0"/>
        <w:sz w:val="20"/>
        <w:szCs w:val="20"/>
      </w:rPr>
    </w:lvl>
    <w:lvl w:ilvl="2">
      <w:start w:val="1"/>
      <w:numFmt w:val="decimal"/>
      <w:lvlText w:val="%3."/>
      <w:lvlJc w:val="left"/>
      <w:pPr>
        <w:ind w:left="1440" w:hanging="360"/>
      </w:pPr>
      <w:rPr>
        <w:rFonts w:ascii="Arial" w:hAnsi="Arial" w:cs="Times New Roman"/>
        <w:b w:val="0"/>
        <w:bCs w:val="0"/>
        <w:sz w:val="20"/>
        <w:szCs w:val="20"/>
      </w:rPr>
    </w:lvl>
    <w:lvl w:ilvl="3">
      <w:start w:val="1"/>
      <w:numFmt w:val="decimal"/>
      <w:lvlText w:val="%4."/>
      <w:lvlJc w:val="left"/>
      <w:pPr>
        <w:ind w:left="1800" w:hanging="360"/>
      </w:pPr>
      <w:rPr>
        <w:rFonts w:ascii="Arial" w:hAnsi="Arial" w:cs="Times New Roman"/>
        <w:b w:val="0"/>
        <w:bCs w:val="0"/>
        <w:sz w:val="20"/>
        <w:szCs w:val="20"/>
      </w:rPr>
    </w:lvl>
    <w:lvl w:ilvl="4">
      <w:start w:val="1"/>
      <w:numFmt w:val="decimal"/>
      <w:lvlText w:val="%5."/>
      <w:lvlJc w:val="left"/>
      <w:pPr>
        <w:ind w:left="2160" w:hanging="360"/>
      </w:pPr>
      <w:rPr>
        <w:rFonts w:ascii="Arial" w:hAnsi="Arial" w:cs="Times New Roman"/>
        <w:b w:val="0"/>
        <w:bCs w:val="0"/>
        <w:sz w:val="20"/>
        <w:szCs w:val="20"/>
      </w:rPr>
    </w:lvl>
    <w:lvl w:ilvl="5">
      <w:start w:val="1"/>
      <w:numFmt w:val="decimal"/>
      <w:lvlText w:val="%6."/>
      <w:lvlJc w:val="left"/>
      <w:pPr>
        <w:ind w:left="2520" w:hanging="360"/>
      </w:pPr>
      <w:rPr>
        <w:rFonts w:ascii="Arial" w:hAnsi="Arial" w:cs="Times New Roman"/>
        <w:b w:val="0"/>
        <w:bCs w:val="0"/>
        <w:sz w:val="20"/>
        <w:szCs w:val="20"/>
      </w:rPr>
    </w:lvl>
    <w:lvl w:ilvl="6">
      <w:start w:val="1"/>
      <w:numFmt w:val="decimal"/>
      <w:lvlText w:val="%7."/>
      <w:lvlJc w:val="left"/>
      <w:pPr>
        <w:ind w:left="2880" w:hanging="360"/>
      </w:pPr>
      <w:rPr>
        <w:rFonts w:ascii="Arial" w:hAnsi="Arial" w:cs="Times New Roman"/>
        <w:b w:val="0"/>
        <w:bCs w:val="0"/>
        <w:sz w:val="20"/>
        <w:szCs w:val="20"/>
      </w:rPr>
    </w:lvl>
    <w:lvl w:ilvl="7">
      <w:start w:val="1"/>
      <w:numFmt w:val="decimal"/>
      <w:lvlText w:val="%8."/>
      <w:lvlJc w:val="left"/>
      <w:pPr>
        <w:ind w:left="3240" w:hanging="360"/>
      </w:pPr>
      <w:rPr>
        <w:rFonts w:ascii="Arial" w:hAnsi="Arial" w:cs="Times New Roman"/>
        <w:b w:val="0"/>
        <w:bCs w:val="0"/>
        <w:sz w:val="20"/>
        <w:szCs w:val="20"/>
      </w:rPr>
    </w:lvl>
    <w:lvl w:ilvl="8">
      <w:start w:val="1"/>
      <w:numFmt w:val="decimal"/>
      <w:lvlText w:val="%9."/>
      <w:lvlJc w:val="left"/>
      <w:pPr>
        <w:ind w:left="3600" w:hanging="360"/>
      </w:pPr>
      <w:rPr>
        <w:rFonts w:ascii="Arial" w:hAnsi="Arial" w:cs="Times New Roman"/>
        <w:b w:val="0"/>
        <w:bCs w:val="0"/>
        <w:sz w:val="20"/>
        <w:szCs w:val="20"/>
      </w:rPr>
    </w:lvl>
  </w:abstractNum>
  <w:abstractNum w:abstractNumId="43" w15:restartNumberingAfterBreak="0">
    <w:nsid w:val="45AF1E3E"/>
    <w:multiLevelType w:val="hybridMultilevel"/>
    <w:tmpl w:val="DA2A39CC"/>
    <w:lvl w:ilvl="0" w:tplc="A5265714">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15:restartNumberingAfterBreak="0">
    <w:nsid w:val="46E62CC8"/>
    <w:multiLevelType w:val="multilevel"/>
    <w:tmpl w:val="4C9C76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46FA382A"/>
    <w:multiLevelType w:val="hybridMultilevel"/>
    <w:tmpl w:val="AA1692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82741FA"/>
    <w:multiLevelType w:val="hybridMultilevel"/>
    <w:tmpl w:val="F24610DE"/>
    <w:lvl w:ilvl="0" w:tplc="69207F10">
      <w:numFmt w:val="bullet"/>
      <w:lvlText w:val="-"/>
      <w:lvlJc w:val="left"/>
      <w:pPr>
        <w:ind w:left="720" w:hanging="360"/>
      </w:pPr>
      <w:rPr>
        <w:rFonts w:ascii="Calibri" w:eastAsia="Lucida Sans Unicode"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FFA7172"/>
    <w:multiLevelType w:val="hybridMultilevel"/>
    <w:tmpl w:val="F3164B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50BB5543"/>
    <w:multiLevelType w:val="hybridMultilevel"/>
    <w:tmpl w:val="A3BC01E2"/>
    <w:lvl w:ilvl="0" w:tplc="A4FAA710">
      <w:start w:val="1"/>
      <w:numFmt w:val="bullet"/>
      <w:lvlText w:val=""/>
      <w:lvlJc w:val="left"/>
      <w:pPr>
        <w:ind w:left="720" w:hanging="360"/>
      </w:pPr>
      <w:rPr>
        <w:rFonts w:ascii="Symbol" w:eastAsia="Lucida Sans Unicode"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204321C"/>
    <w:multiLevelType w:val="hybridMultilevel"/>
    <w:tmpl w:val="4AE80E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15:restartNumberingAfterBreak="0">
    <w:nsid w:val="52B94E78"/>
    <w:multiLevelType w:val="hybridMultilevel"/>
    <w:tmpl w:val="1F486D98"/>
    <w:lvl w:ilvl="0" w:tplc="B7000E0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2BF415F"/>
    <w:multiLevelType w:val="hybridMultilevel"/>
    <w:tmpl w:val="2A82470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2" w15:restartNumberingAfterBreak="0">
    <w:nsid w:val="55D76ABA"/>
    <w:multiLevelType w:val="hybridMultilevel"/>
    <w:tmpl w:val="4414419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5D5252A0"/>
    <w:multiLevelType w:val="multilevel"/>
    <w:tmpl w:val="0FDE371A"/>
    <w:styleLink w:val="WWOutlineListStyle"/>
    <w:lvl w:ilvl="0">
      <w:start w:val="1"/>
      <w:numFmt w:val="none"/>
      <w:lvlText w:val="%1"/>
      <w:lvlJc w:val="left"/>
      <w:rPr>
        <w:rFonts w:cs="Times New Roman"/>
      </w:rPr>
    </w:lvl>
    <w:lvl w:ilvl="1">
      <w:start w:val="1"/>
      <w:numFmt w:val="decimal"/>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15:restartNumberingAfterBreak="0">
    <w:nsid w:val="60A02054"/>
    <w:multiLevelType w:val="hybridMultilevel"/>
    <w:tmpl w:val="FD1A52B2"/>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5" w15:restartNumberingAfterBreak="0">
    <w:nsid w:val="6492144D"/>
    <w:multiLevelType w:val="hybridMultilevel"/>
    <w:tmpl w:val="DB225718"/>
    <w:lvl w:ilvl="0" w:tplc="0405000F">
      <w:start w:val="1"/>
      <w:numFmt w:val="decimal"/>
      <w:lvlText w:val="%1."/>
      <w:lvlJc w:val="left"/>
      <w:pPr>
        <w:tabs>
          <w:tab w:val="num" w:pos="720"/>
        </w:tabs>
        <w:ind w:left="720" w:hanging="360"/>
      </w:pPr>
      <w:rPr>
        <w:rFonts w:hint="default"/>
        <w:b w:val="0"/>
      </w:rPr>
    </w:lvl>
    <w:lvl w:ilvl="1" w:tplc="93444150">
      <w:start w:val="1"/>
      <w:numFmt w:val="bullet"/>
      <w:lvlText w:val="-"/>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5232CCA"/>
    <w:multiLevelType w:val="hybridMultilevel"/>
    <w:tmpl w:val="162AA3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65257A33"/>
    <w:multiLevelType w:val="hybridMultilevel"/>
    <w:tmpl w:val="A7EEDA38"/>
    <w:lvl w:ilvl="0" w:tplc="A642D0F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15:restartNumberingAfterBreak="0">
    <w:nsid w:val="6668659C"/>
    <w:multiLevelType w:val="hybridMultilevel"/>
    <w:tmpl w:val="D310A65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9" w15:restartNumberingAfterBreak="0">
    <w:nsid w:val="66B3399B"/>
    <w:multiLevelType w:val="hybridMultilevel"/>
    <w:tmpl w:val="35D0B30C"/>
    <w:lvl w:ilvl="0" w:tplc="D6CCD5DE">
      <w:numFmt w:val="bullet"/>
      <w:lvlText w:val="-"/>
      <w:lvlJc w:val="left"/>
      <w:pPr>
        <w:ind w:left="757" w:hanging="360"/>
      </w:pPr>
      <w:rPr>
        <w:rFonts w:ascii="Arial" w:eastAsia="Times New Roman" w:hAnsi="Arial" w:cs="Arial" w:hint="default"/>
      </w:rPr>
    </w:lvl>
    <w:lvl w:ilvl="1" w:tplc="04050003" w:tentative="1">
      <w:start w:val="1"/>
      <w:numFmt w:val="bullet"/>
      <w:lvlText w:val="o"/>
      <w:lvlJc w:val="left"/>
      <w:pPr>
        <w:ind w:left="1477" w:hanging="360"/>
      </w:pPr>
      <w:rPr>
        <w:rFonts w:ascii="Courier New" w:hAnsi="Courier New" w:cs="Courier New" w:hint="default"/>
      </w:rPr>
    </w:lvl>
    <w:lvl w:ilvl="2" w:tplc="04050005" w:tentative="1">
      <w:start w:val="1"/>
      <w:numFmt w:val="bullet"/>
      <w:lvlText w:val=""/>
      <w:lvlJc w:val="left"/>
      <w:pPr>
        <w:ind w:left="2197" w:hanging="360"/>
      </w:pPr>
      <w:rPr>
        <w:rFonts w:ascii="Wingdings" w:hAnsi="Wingdings" w:hint="default"/>
      </w:rPr>
    </w:lvl>
    <w:lvl w:ilvl="3" w:tplc="04050001" w:tentative="1">
      <w:start w:val="1"/>
      <w:numFmt w:val="bullet"/>
      <w:lvlText w:val=""/>
      <w:lvlJc w:val="left"/>
      <w:pPr>
        <w:ind w:left="2917" w:hanging="360"/>
      </w:pPr>
      <w:rPr>
        <w:rFonts w:ascii="Symbol" w:hAnsi="Symbol" w:hint="default"/>
      </w:rPr>
    </w:lvl>
    <w:lvl w:ilvl="4" w:tplc="04050003" w:tentative="1">
      <w:start w:val="1"/>
      <w:numFmt w:val="bullet"/>
      <w:lvlText w:val="o"/>
      <w:lvlJc w:val="left"/>
      <w:pPr>
        <w:ind w:left="3637" w:hanging="360"/>
      </w:pPr>
      <w:rPr>
        <w:rFonts w:ascii="Courier New" w:hAnsi="Courier New" w:cs="Courier New" w:hint="default"/>
      </w:rPr>
    </w:lvl>
    <w:lvl w:ilvl="5" w:tplc="04050005" w:tentative="1">
      <w:start w:val="1"/>
      <w:numFmt w:val="bullet"/>
      <w:lvlText w:val=""/>
      <w:lvlJc w:val="left"/>
      <w:pPr>
        <w:ind w:left="4357" w:hanging="360"/>
      </w:pPr>
      <w:rPr>
        <w:rFonts w:ascii="Wingdings" w:hAnsi="Wingdings" w:hint="default"/>
      </w:rPr>
    </w:lvl>
    <w:lvl w:ilvl="6" w:tplc="04050001" w:tentative="1">
      <w:start w:val="1"/>
      <w:numFmt w:val="bullet"/>
      <w:lvlText w:val=""/>
      <w:lvlJc w:val="left"/>
      <w:pPr>
        <w:ind w:left="5077" w:hanging="360"/>
      </w:pPr>
      <w:rPr>
        <w:rFonts w:ascii="Symbol" w:hAnsi="Symbol" w:hint="default"/>
      </w:rPr>
    </w:lvl>
    <w:lvl w:ilvl="7" w:tplc="04050003" w:tentative="1">
      <w:start w:val="1"/>
      <w:numFmt w:val="bullet"/>
      <w:lvlText w:val="o"/>
      <w:lvlJc w:val="left"/>
      <w:pPr>
        <w:ind w:left="5797" w:hanging="360"/>
      </w:pPr>
      <w:rPr>
        <w:rFonts w:ascii="Courier New" w:hAnsi="Courier New" w:cs="Courier New" w:hint="default"/>
      </w:rPr>
    </w:lvl>
    <w:lvl w:ilvl="8" w:tplc="04050005" w:tentative="1">
      <w:start w:val="1"/>
      <w:numFmt w:val="bullet"/>
      <w:lvlText w:val=""/>
      <w:lvlJc w:val="left"/>
      <w:pPr>
        <w:ind w:left="6517" w:hanging="360"/>
      </w:pPr>
      <w:rPr>
        <w:rFonts w:ascii="Wingdings" w:hAnsi="Wingdings" w:hint="default"/>
      </w:rPr>
    </w:lvl>
  </w:abstractNum>
  <w:abstractNum w:abstractNumId="60" w15:restartNumberingAfterBreak="0">
    <w:nsid w:val="69801684"/>
    <w:multiLevelType w:val="hybridMultilevel"/>
    <w:tmpl w:val="4776E1DC"/>
    <w:lvl w:ilvl="0" w:tplc="157E05D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1" w15:restartNumberingAfterBreak="0">
    <w:nsid w:val="6A2558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EF62FE0"/>
    <w:multiLevelType w:val="multilevel"/>
    <w:tmpl w:val="E8C2DE8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ascii="Arial" w:hAnsi="Arial" w:cs="Times New Roman" w:hint="default"/>
        <w:sz w:val="22"/>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252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360"/>
        </w:tabs>
        <w:ind w:left="5400" w:hanging="360"/>
      </w:pPr>
      <w:rPr>
        <w:rFonts w:cs="Times New Roman" w:hint="default"/>
      </w:rPr>
    </w:lvl>
    <w:lvl w:ilvl="8">
      <w:start w:val="1"/>
      <w:numFmt w:val="lowerRoman"/>
      <w:lvlText w:val="%9."/>
      <w:lvlJc w:val="right"/>
      <w:pPr>
        <w:tabs>
          <w:tab w:val="num" w:pos="-360"/>
        </w:tabs>
        <w:ind w:left="6120" w:hanging="180"/>
      </w:pPr>
      <w:rPr>
        <w:rFonts w:cs="Times New Roman" w:hint="default"/>
      </w:rPr>
    </w:lvl>
  </w:abstractNum>
  <w:abstractNum w:abstractNumId="63" w15:restartNumberingAfterBreak="0">
    <w:nsid w:val="71BA39C7"/>
    <w:multiLevelType w:val="hybridMultilevel"/>
    <w:tmpl w:val="A454C6DE"/>
    <w:lvl w:ilvl="0" w:tplc="04050017">
      <w:start w:val="1"/>
      <w:numFmt w:val="lowerLetter"/>
      <w:lvlText w:val="%1)"/>
      <w:lvlJc w:val="left"/>
      <w:pPr>
        <w:tabs>
          <w:tab w:val="num" w:pos="360"/>
        </w:tabs>
        <w:ind w:left="360" w:hanging="360"/>
      </w:pPr>
    </w:lvl>
    <w:lvl w:ilvl="1" w:tplc="04050013">
      <w:start w:val="1"/>
      <w:numFmt w:val="upperRoman"/>
      <w:lvlText w:val="%2."/>
      <w:lvlJc w:val="righ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4" w15:restartNumberingAfterBreak="0">
    <w:nsid w:val="724F1252"/>
    <w:multiLevelType w:val="hybridMultilevel"/>
    <w:tmpl w:val="349481B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15:restartNumberingAfterBreak="0">
    <w:nsid w:val="73EE4FFC"/>
    <w:multiLevelType w:val="hybridMultilevel"/>
    <w:tmpl w:val="ED5ED5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6600EF3"/>
    <w:multiLevelType w:val="hybridMultilevel"/>
    <w:tmpl w:val="762E3112"/>
    <w:lvl w:ilvl="0" w:tplc="B658E5F0">
      <w:start w:val="1"/>
      <w:numFmt w:val="decimal"/>
      <w:lvlText w:val="%1."/>
      <w:lvlJc w:val="left"/>
      <w:pPr>
        <w:tabs>
          <w:tab w:val="num" w:pos="720"/>
        </w:tabs>
        <w:ind w:left="720" w:hanging="360"/>
      </w:pPr>
    </w:lvl>
    <w:lvl w:ilvl="1" w:tplc="B212E3F0" w:tentative="1">
      <w:start w:val="1"/>
      <w:numFmt w:val="lowerLetter"/>
      <w:lvlText w:val="%2."/>
      <w:lvlJc w:val="left"/>
      <w:pPr>
        <w:tabs>
          <w:tab w:val="num" w:pos="1440"/>
        </w:tabs>
        <w:ind w:left="1440" w:hanging="360"/>
      </w:pPr>
    </w:lvl>
    <w:lvl w:ilvl="2" w:tplc="0128A9E8" w:tentative="1">
      <w:start w:val="1"/>
      <w:numFmt w:val="lowerRoman"/>
      <w:lvlText w:val="%3."/>
      <w:lvlJc w:val="right"/>
      <w:pPr>
        <w:tabs>
          <w:tab w:val="num" w:pos="2160"/>
        </w:tabs>
        <w:ind w:left="2160" w:hanging="180"/>
      </w:pPr>
    </w:lvl>
    <w:lvl w:ilvl="3" w:tplc="C208676E" w:tentative="1">
      <w:start w:val="1"/>
      <w:numFmt w:val="decimal"/>
      <w:lvlText w:val="%4."/>
      <w:lvlJc w:val="left"/>
      <w:pPr>
        <w:tabs>
          <w:tab w:val="num" w:pos="2880"/>
        </w:tabs>
        <w:ind w:left="2880" w:hanging="360"/>
      </w:pPr>
    </w:lvl>
    <w:lvl w:ilvl="4" w:tplc="761EC216" w:tentative="1">
      <w:start w:val="1"/>
      <w:numFmt w:val="lowerLetter"/>
      <w:lvlText w:val="%5."/>
      <w:lvlJc w:val="left"/>
      <w:pPr>
        <w:tabs>
          <w:tab w:val="num" w:pos="3600"/>
        </w:tabs>
        <w:ind w:left="3600" w:hanging="360"/>
      </w:pPr>
    </w:lvl>
    <w:lvl w:ilvl="5" w:tplc="7D349116" w:tentative="1">
      <w:start w:val="1"/>
      <w:numFmt w:val="lowerRoman"/>
      <w:lvlText w:val="%6."/>
      <w:lvlJc w:val="right"/>
      <w:pPr>
        <w:tabs>
          <w:tab w:val="num" w:pos="4320"/>
        </w:tabs>
        <w:ind w:left="4320" w:hanging="180"/>
      </w:pPr>
    </w:lvl>
    <w:lvl w:ilvl="6" w:tplc="9D28A79A" w:tentative="1">
      <w:start w:val="1"/>
      <w:numFmt w:val="decimal"/>
      <w:lvlText w:val="%7."/>
      <w:lvlJc w:val="left"/>
      <w:pPr>
        <w:tabs>
          <w:tab w:val="num" w:pos="5040"/>
        </w:tabs>
        <w:ind w:left="5040" w:hanging="360"/>
      </w:pPr>
    </w:lvl>
    <w:lvl w:ilvl="7" w:tplc="2772BFAA" w:tentative="1">
      <w:start w:val="1"/>
      <w:numFmt w:val="lowerLetter"/>
      <w:lvlText w:val="%8."/>
      <w:lvlJc w:val="left"/>
      <w:pPr>
        <w:tabs>
          <w:tab w:val="num" w:pos="5760"/>
        </w:tabs>
        <w:ind w:left="5760" w:hanging="360"/>
      </w:pPr>
    </w:lvl>
    <w:lvl w:ilvl="8" w:tplc="8B6AE6C0" w:tentative="1">
      <w:start w:val="1"/>
      <w:numFmt w:val="lowerRoman"/>
      <w:lvlText w:val="%9."/>
      <w:lvlJc w:val="right"/>
      <w:pPr>
        <w:tabs>
          <w:tab w:val="num" w:pos="6480"/>
        </w:tabs>
        <w:ind w:left="6480" w:hanging="180"/>
      </w:pPr>
    </w:lvl>
  </w:abstractNum>
  <w:abstractNum w:abstractNumId="67" w15:restartNumberingAfterBreak="0">
    <w:nsid w:val="76DA4F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8855C0E"/>
    <w:multiLevelType w:val="multilevel"/>
    <w:tmpl w:val="A934E47E"/>
    <w:styleLink w:val="WW8Num2"/>
    <w:lvl w:ilvl="0">
      <w:numFmt w:val="bullet"/>
      <w:lvlText w:val=""/>
      <w:lvlJc w:val="left"/>
      <w:rPr>
        <w:rFonts w:ascii="Arial" w:hAnsi="Arial"/>
        <w:sz w:val="18"/>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9" w15:restartNumberingAfterBreak="0">
    <w:nsid w:val="7ADF16F2"/>
    <w:multiLevelType w:val="hybridMultilevel"/>
    <w:tmpl w:val="A5728AD0"/>
    <w:lvl w:ilvl="0" w:tplc="0405000F">
      <w:start w:val="1"/>
      <w:numFmt w:val="decimal"/>
      <w:lvlText w:val="%1."/>
      <w:lvlJc w:val="lef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0" w15:restartNumberingAfterBreak="0">
    <w:nsid w:val="7CAB0A66"/>
    <w:multiLevelType w:val="singleLevel"/>
    <w:tmpl w:val="00EA525E"/>
    <w:lvl w:ilvl="0">
      <w:start w:val="1"/>
      <w:numFmt w:val="decimal"/>
      <w:lvlText w:val="%1."/>
      <w:lvlJc w:val="left"/>
      <w:pPr>
        <w:tabs>
          <w:tab w:val="num" w:pos="397"/>
        </w:tabs>
        <w:ind w:left="397" w:hanging="397"/>
      </w:pPr>
      <w:rPr>
        <w:rFonts w:hint="default"/>
      </w:rPr>
    </w:lvl>
  </w:abstractNum>
  <w:abstractNum w:abstractNumId="71" w15:restartNumberingAfterBreak="0">
    <w:nsid w:val="7D5E57AA"/>
    <w:multiLevelType w:val="hybridMultilevel"/>
    <w:tmpl w:val="B6AEB37C"/>
    <w:lvl w:ilvl="0" w:tplc="C596C1C0">
      <w:start w:val="1"/>
      <w:numFmt w:val="decimal"/>
      <w:lvlText w:val="%1."/>
      <w:lvlJc w:val="left"/>
      <w:pPr>
        <w:tabs>
          <w:tab w:val="num" w:pos="720"/>
        </w:tabs>
        <w:ind w:left="720" w:hanging="360"/>
      </w:pPr>
    </w:lvl>
    <w:lvl w:ilvl="1" w:tplc="8B6E956A" w:tentative="1">
      <w:start w:val="1"/>
      <w:numFmt w:val="lowerLetter"/>
      <w:lvlText w:val="%2."/>
      <w:lvlJc w:val="left"/>
      <w:pPr>
        <w:tabs>
          <w:tab w:val="num" w:pos="1440"/>
        </w:tabs>
        <w:ind w:left="1440" w:hanging="360"/>
      </w:pPr>
    </w:lvl>
    <w:lvl w:ilvl="2" w:tplc="88DCC970" w:tentative="1">
      <w:start w:val="1"/>
      <w:numFmt w:val="lowerRoman"/>
      <w:lvlText w:val="%3."/>
      <w:lvlJc w:val="right"/>
      <w:pPr>
        <w:tabs>
          <w:tab w:val="num" w:pos="2160"/>
        </w:tabs>
        <w:ind w:left="2160" w:hanging="180"/>
      </w:pPr>
    </w:lvl>
    <w:lvl w:ilvl="3" w:tplc="43D47094" w:tentative="1">
      <w:start w:val="1"/>
      <w:numFmt w:val="decimal"/>
      <w:lvlText w:val="%4."/>
      <w:lvlJc w:val="left"/>
      <w:pPr>
        <w:tabs>
          <w:tab w:val="num" w:pos="2880"/>
        </w:tabs>
        <w:ind w:left="2880" w:hanging="360"/>
      </w:pPr>
    </w:lvl>
    <w:lvl w:ilvl="4" w:tplc="3F8418B0" w:tentative="1">
      <w:start w:val="1"/>
      <w:numFmt w:val="lowerLetter"/>
      <w:lvlText w:val="%5."/>
      <w:lvlJc w:val="left"/>
      <w:pPr>
        <w:tabs>
          <w:tab w:val="num" w:pos="3600"/>
        </w:tabs>
        <w:ind w:left="3600" w:hanging="360"/>
      </w:pPr>
    </w:lvl>
    <w:lvl w:ilvl="5" w:tplc="7C1A8882" w:tentative="1">
      <w:start w:val="1"/>
      <w:numFmt w:val="lowerRoman"/>
      <w:lvlText w:val="%6."/>
      <w:lvlJc w:val="right"/>
      <w:pPr>
        <w:tabs>
          <w:tab w:val="num" w:pos="4320"/>
        </w:tabs>
        <w:ind w:left="4320" w:hanging="180"/>
      </w:pPr>
    </w:lvl>
    <w:lvl w:ilvl="6" w:tplc="6CD0D00E" w:tentative="1">
      <w:start w:val="1"/>
      <w:numFmt w:val="decimal"/>
      <w:lvlText w:val="%7."/>
      <w:lvlJc w:val="left"/>
      <w:pPr>
        <w:tabs>
          <w:tab w:val="num" w:pos="5040"/>
        </w:tabs>
        <w:ind w:left="5040" w:hanging="360"/>
      </w:pPr>
    </w:lvl>
    <w:lvl w:ilvl="7" w:tplc="48288942" w:tentative="1">
      <w:start w:val="1"/>
      <w:numFmt w:val="lowerLetter"/>
      <w:lvlText w:val="%8."/>
      <w:lvlJc w:val="left"/>
      <w:pPr>
        <w:tabs>
          <w:tab w:val="num" w:pos="5760"/>
        </w:tabs>
        <w:ind w:left="5760" w:hanging="360"/>
      </w:pPr>
    </w:lvl>
    <w:lvl w:ilvl="8" w:tplc="1974B9DA" w:tentative="1">
      <w:start w:val="1"/>
      <w:numFmt w:val="lowerRoman"/>
      <w:lvlText w:val="%9."/>
      <w:lvlJc w:val="right"/>
      <w:pPr>
        <w:tabs>
          <w:tab w:val="num" w:pos="6480"/>
        </w:tabs>
        <w:ind w:left="6480" w:hanging="180"/>
      </w:pPr>
    </w:lvl>
  </w:abstractNum>
  <w:abstractNum w:abstractNumId="72" w15:restartNumberingAfterBreak="0">
    <w:nsid w:val="7E02666A"/>
    <w:multiLevelType w:val="multilevel"/>
    <w:tmpl w:val="CCEE70A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3" w15:restartNumberingAfterBreak="0">
    <w:nsid w:val="7F054539"/>
    <w:multiLevelType w:val="hybridMultilevel"/>
    <w:tmpl w:val="A99A22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3"/>
  </w:num>
  <w:num w:numId="2">
    <w:abstractNumId w:val="27"/>
  </w:num>
  <w:num w:numId="3">
    <w:abstractNumId w:val="6"/>
  </w:num>
  <w:num w:numId="4">
    <w:abstractNumId w:val="42"/>
  </w:num>
  <w:num w:numId="5">
    <w:abstractNumId w:val="68"/>
  </w:num>
  <w:num w:numId="6">
    <w:abstractNumId w:val="0"/>
  </w:num>
  <w:num w:numId="7">
    <w:abstractNumId w:val="45"/>
  </w:num>
  <w:num w:numId="8">
    <w:abstractNumId w:val="67"/>
  </w:num>
  <w:num w:numId="9">
    <w:abstractNumId w:val="49"/>
  </w:num>
  <w:num w:numId="10">
    <w:abstractNumId w:val="3"/>
  </w:num>
  <w:num w:numId="11">
    <w:abstractNumId w:val="25"/>
  </w:num>
  <w:num w:numId="12">
    <w:abstractNumId w:val="69"/>
  </w:num>
  <w:num w:numId="13">
    <w:abstractNumId w:val="47"/>
  </w:num>
  <w:num w:numId="14">
    <w:abstractNumId w:val="37"/>
  </w:num>
  <w:num w:numId="15">
    <w:abstractNumId w:val="2"/>
  </w:num>
  <w:num w:numId="16">
    <w:abstractNumId w:val="62"/>
  </w:num>
  <w:num w:numId="17">
    <w:abstractNumId w:val="51"/>
  </w:num>
  <w:num w:numId="18">
    <w:abstractNumId w:val="20"/>
  </w:num>
  <w:num w:numId="19">
    <w:abstractNumId w:val="32"/>
  </w:num>
  <w:num w:numId="20">
    <w:abstractNumId w:val="54"/>
  </w:num>
  <w:num w:numId="21">
    <w:abstractNumId w:val="58"/>
  </w:num>
  <w:num w:numId="22">
    <w:abstractNumId w:val="40"/>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63"/>
  </w:num>
  <w:num w:numId="30">
    <w:abstractNumId w:val="16"/>
  </w:num>
  <w:num w:numId="31">
    <w:abstractNumId w:val="10"/>
  </w:num>
  <w:num w:numId="32">
    <w:abstractNumId w:val="11"/>
  </w:num>
  <w:num w:numId="33">
    <w:abstractNumId w:val="22"/>
  </w:num>
  <w:num w:numId="34">
    <w:abstractNumId w:val="36"/>
  </w:num>
  <w:num w:numId="35">
    <w:abstractNumId w:val="1"/>
  </w:num>
  <w:num w:numId="36">
    <w:abstractNumId w:val="64"/>
  </w:num>
  <w:num w:numId="37">
    <w:abstractNumId w:val="7"/>
  </w:num>
  <w:num w:numId="38">
    <w:abstractNumId w:val="33"/>
  </w:num>
  <w:num w:numId="39">
    <w:abstractNumId w:val="39"/>
  </w:num>
  <w:num w:numId="40">
    <w:abstractNumId w:val="56"/>
  </w:num>
  <w:num w:numId="41">
    <w:abstractNumId w:val="28"/>
  </w:num>
  <w:num w:numId="42">
    <w:abstractNumId w:val="30"/>
  </w:num>
  <w:num w:numId="43">
    <w:abstractNumId w:val="14"/>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num>
  <w:num w:numId="46">
    <w:abstractNumId w:val="31"/>
  </w:num>
  <w:num w:numId="47">
    <w:abstractNumId w:val="34"/>
  </w:num>
  <w:num w:numId="48">
    <w:abstractNumId w:val="52"/>
  </w:num>
  <w:num w:numId="49">
    <w:abstractNumId w:val="70"/>
  </w:num>
  <w:num w:numId="50">
    <w:abstractNumId w:val="35"/>
  </w:num>
  <w:num w:numId="51">
    <w:abstractNumId w:val="18"/>
    <w:lvlOverride w:ilvl="0">
      <w:lvl w:ilvl="0" w:tplc="9CF6FDA0">
        <w:start w:val="1"/>
        <w:numFmt w:val="decimal"/>
        <w:pStyle w:val="Styl3"/>
        <w:lvlText w:val="%1."/>
        <w:lvlJc w:val="left"/>
        <w:pPr>
          <w:tabs>
            <w:tab w:val="num" w:pos="397"/>
          </w:tabs>
          <w:ind w:left="397" w:hanging="397"/>
        </w:pPr>
        <w:rPr>
          <w:rFonts w:hint="default"/>
          <w:strike w:val="0"/>
        </w:rPr>
      </w:lvl>
    </w:lvlOverride>
    <w:lvlOverride w:ilvl="1">
      <w:lvl w:ilvl="1" w:tplc="611CDEA6" w:tentative="1">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52">
    <w:abstractNumId w:val="59"/>
  </w:num>
  <w:num w:numId="53">
    <w:abstractNumId w:val="60"/>
  </w:num>
  <w:num w:numId="54">
    <w:abstractNumId w:val="57"/>
  </w:num>
  <w:num w:numId="55">
    <w:abstractNumId w:val="38"/>
  </w:num>
  <w:num w:numId="56">
    <w:abstractNumId w:val="46"/>
  </w:num>
  <w:num w:numId="57">
    <w:abstractNumId w:val="72"/>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50"/>
  </w:num>
  <w:num w:numId="62">
    <w:abstractNumId w:val="5"/>
  </w:num>
  <w:num w:numId="63">
    <w:abstractNumId w:val="0"/>
  </w:num>
  <w:num w:numId="64">
    <w:abstractNumId w:val="18"/>
    <w:lvlOverride w:ilvl="0">
      <w:lvl w:ilvl="0" w:tplc="9CF6FDA0">
        <w:start w:val="1"/>
        <w:numFmt w:val="decimal"/>
        <w:pStyle w:val="Styl3"/>
        <w:lvlText w:val="%1."/>
        <w:lvlJc w:val="left"/>
        <w:pPr>
          <w:tabs>
            <w:tab w:val="num" w:pos="720"/>
          </w:tabs>
          <w:ind w:left="720" w:hanging="363"/>
        </w:pPr>
        <w:rPr>
          <w:rFonts w:hint="default"/>
        </w:r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65">
    <w:abstractNumId w:val="18"/>
    <w:lvlOverride w:ilvl="0">
      <w:startOverride w:val="1"/>
      <w:lvl w:ilvl="0" w:tplc="9CF6FDA0">
        <w:start w:val="1"/>
        <w:numFmt w:val="decimal"/>
        <w:pStyle w:val="Styl3"/>
        <w:lvlText w:val="%1."/>
        <w:lvlJc w:val="left"/>
        <w:pPr>
          <w:tabs>
            <w:tab w:val="num" w:pos="720"/>
          </w:tabs>
          <w:ind w:left="720" w:hanging="363"/>
        </w:pPr>
        <w:rPr>
          <w:rFonts w:hint="default"/>
        </w:rPr>
      </w:lvl>
    </w:lvlOverride>
  </w:num>
  <w:num w:numId="66">
    <w:abstractNumId w:val="0"/>
  </w:num>
  <w:num w:numId="67">
    <w:abstractNumId w:val="55"/>
  </w:num>
  <w:num w:numId="68">
    <w:abstractNumId w:val="19"/>
  </w:num>
  <w:num w:numId="69">
    <w:abstractNumId w:val="23"/>
  </w:num>
  <w:num w:numId="70">
    <w:abstractNumId w:val="8"/>
  </w:num>
  <w:num w:numId="71">
    <w:abstractNumId w:val="13"/>
  </w:num>
  <w:num w:numId="72">
    <w:abstractNumId w:val="18"/>
    <w:lvlOverride w:ilvl="0">
      <w:lvl w:ilvl="0" w:tplc="9CF6FDA0">
        <w:start w:val="1"/>
        <w:numFmt w:val="decimal"/>
        <w:pStyle w:val="Styl3"/>
        <w:lvlText w:val="%1."/>
        <w:lvlJc w:val="left"/>
        <w:pPr>
          <w:tabs>
            <w:tab w:val="num" w:pos="720"/>
          </w:tabs>
          <w:ind w:left="720" w:hanging="363"/>
        </w:pPr>
        <w:rPr>
          <w:rFonts w:hint="default"/>
        </w:r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 w:numId="73">
    <w:abstractNumId w:val="24"/>
  </w:num>
  <w:num w:numId="74">
    <w:abstractNumId w:val="18"/>
  </w:num>
  <w:num w:numId="75">
    <w:abstractNumId w:val="48"/>
  </w:num>
  <w:num w:numId="76">
    <w:abstractNumId w:val="65"/>
  </w:num>
  <w:num w:numId="77">
    <w:abstractNumId w:val="29"/>
  </w:num>
  <w:num w:numId="78">
    <w:abstractNumId w:val="9"/>
  </w:num>
  <w:num w:numId="79">
    <w:abstractNumId w:val="26"/>
  </w:num>
  <w:num w:numId="80">
    <w:abstractNumId w:val="17"/>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1"/>
  </w:num>
  <w:num w:numId="83">
    <w:abstractNumId w:val="18"/>
    <w:lvlOverride w:ilvl="0">
      <w:lvl w:ilvl="0" w:tplc="9CF6FDA0">
        <w:start w:val="1"/>
        <w:numFmt w:val="decimal"/>
        <w:pStyle w:val="Styl3"/>
        <w:lvlText w:val="%1."/>
        <w:lvlJc w:val="left"/>
        <w:pPr>
          <w:tabs>
            <w:tab w:val="num" w:pos="720"/>
          </w:tabs>
          <w:ind w:left="720" w:hanging="360"/>
        </w:pPr>
      </w:lvl>
    </w:lvlOverride>
    <w:lvlOverride w:ilvl="1">
      <w:lvl w:ilvl="1" w:tplc="611CDEA6">
        <w:start w:val="1"/>
        <w:numFmt w:val="lowerLetter"/>
        <w:lvlText w:val="%2."/>
        <w:lvlJc w:val="left"/>
        <w:pPr>
          <w:ind w:left="1440" w:hanging="360"/>
        </w:pPr>
      </w:lvl>
    </w:lvlOverride>
    <w:lvlOverride w:ilvl="2">
      <w:lvl w:ilvl="2" w:tplc="04050005" w:tentative="1">
        <w:start w:val="1"/>
        <w:numFmt w:val="lowerRoman"/>
        <w:lvlText w:val="%3."/>
        <w:lvlJc w:val="right"/>
        <w:pPr>
          <w:ind w:left="2160" w:hanging="180"/>
        </w:pPr>
      </w:lvl>
    </w:lvlOverride>
    <w:lvlOverride w:ilvl="3">
      <w:lvl w:ilvl="3" w:tplc="04050001" w:tentative="1">
        <w:start w:val="1"/>
        <w:numFmt w:val="decimal"/>
        <w:lvlText w:val="%4."/>
        <w:lvlJc w:val="left"/>
        <w:pPr>
          <w:ind w:left="2880" w:hanging="360"/>
        </w:pPr>
      </w:lvl>
    </w:lvlOverride>
    <w:lvlOverride w:ilvl="4">
      <w:lvl w:ilvl="4" w:tplc="04050003" w:tentative="1">
        <w:start w:val="1"/>
        <w:numFmt w:val="lowerLetter"/>
        <w:lvlText w:val="%5."/>
        <w:lvlJc w:val="left"/>
        <w:pPr>
          <w:ind w:left="3600" w:hanging="360"/>
        </w:pPr>
      </w:lvl>
    </w:lvlOverride>
    <w:lvlOverride w:ilvl="5">
      <w:lvl w:ilvl="5" w:tplc="04050005" w:tentative="1">
        <w:start w:val="1"/>
        <w:numFmt w:val="lowerRoman"/>
        <w:lvlText w:val="%6."/>
        <w:lvlJc w:val="right"/>
        <w:pPr>
          <w:ind w:left="4320" w:hanging="180"/>
        </w:pPr>
      </w:lvl>
    </w:lvlOverride>
    <w:lvlOverride w:ilvl="6">
      <w:lvl w:ilvl="6" w:tplc="04050001" w:tentative="1">
        <w:start w:val="1"/>
        <w:numFmt w:val="decimal"/>
        <w:lvlText w:val="%7."/>
        <w:lvlJc w:val="left"/>
        <w:pPr>
          <w:ind w:left="5040" w:hanging="360"/>
        </w:pPr>
      </w:lvl>
    </w:lvlOverride>
    <w:lvlOverride w:ilvl="7">
      <w:lvl w:ilvl="7" w:tplc="04050003" w:tentative="1">
        <w:start w:val="1"/>
        <w:numFmt w:val="lowerLetter"/>
        <w:lvlText w:val="%8."/>
        <w:lvlJc w:val="left"/>
        <w:pPr>
          <w:ind w:left="5760" w:hanging="360"/>
        </w:pPr>
      </w:lvl>
    </w:lvlOverride>
    <w:lvlOverride w:ilvl="8">
      <w:lvl w:ilvl="8" w:tplc="04050005" w:tentative="1">
        <w:start w:val="1"/>
        <w:numFmt w:val="lowerRoman"/>
        <w:lvlText w:val="%9."/>
        <w:lvlJc w:val="right"/>
        <w:pPr>
          <w:ind w:left="6480" w:hanging="180"/>
        </w:pPr>
      </w:lvl>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F2"/>
    <w:rsid w:val="00001110"/>
    <w:rsid w:val="00003197"/>
    <w:rsid w:val="000038DB"/>
    <w:rsid w:val="00003FB3"/>
    <w:rsid w:val="00007A59"/>
    <w:rsid w:val="00021515"/>
    <w:rsid w:val="00024AAD"/>
    <w:rsid w:val="000257CE"/>
    <w:rsid w:val="000272EE"/>
    <w:rsid w:val="00030DBB"/>
    <w:rsid w:val="000363DB"/>
    <w:rsid w:val="0005314E"/>
    <w:rsid w:val="000537ED"/>
    <w:rsid w:val="000623AF"/>
    <w:rsid w:val="00067A2A"/>
    <w:rsid w:val="000704B0"/>
    <w:rsid w:val="0007268C"/>
    <w:rsid w:val="00072A25"/>
    <w:rsid w:val="000740C3"/>
    <w:rsid w:val="00074A31"/>
    <w:rsid w:val="00075D08"/>
    <w:rsid w:val="00077B3E"/>
    <w:rsid w:val="00081044"/>
    <w:rsid w:val="00082D8E"/>
    <w:rsid w:val="00087379"/>
    <w:rsid w:val="00091789"/>
    <w:rsid w:val="00091923"/>
    <w:rsid w:val="00091AA0"/>
    <w:rsid w:val="00091B96"/>
    <w:rsid w:val="00096007"/>
    <w:rsid w:val="00096928"/>
    <w:rsid w:val="000A2E56"/>
    <w:rsid w:val="000A5ABA"/>
    <w:rsid w:val="000A5C23"/>
    <w:rsid w:val="000A6DF5"/>
    <w:rsid w:val="000A714B"/>
    <w:rsid w:val="000A7534"/>
    <w:rsid w:val="000B308F"/>
    <w:rsid w:val="000B5E55"/>
    <w:rsid w:val="000B636A"/>
    <w:rsid w:val="000B6CE1"/>
    <w:rsid w:val="000B776B"/>
    <w:rsid w:val="000C2BCB"/>
    <w:rsid w:val="000D1B25"/>
    <w:rsid w:val="000D2004"/>
    <w:rsid w:val="000D33D9"/>
    <w:rsid w:val="000D5E87"/>
    <w:rsid w:val="000E0738"/>
    <w:rsid w:val="000E3DFB"/>
    <w:rsid w:val="000E5F8D"/>
    <w:rsid w:val="000F0148"/>
    <w:rsid w:val="000F1F96"/>
    <w:rsid w:val="000F2A0F"/>
    <w:rsid w:val="000F4A54"/>
    <w:rsid w:val="00101558"/>
    <w:rsid w:val="00101BBD"/>
    <w:rsid w:val="00106E26"/>
    <w:rsid w:val="00114011"/>
    <w:rsid w:val="00116797"/>
    <w:rsid w:val="001215CE"/>
    <w:rsid w:val="001219F8"/>
    <w:rsid w:val="00130247"/>
    <w:rsid w:val="00130D2D"/>
    <w:rsid w:val="001318D6"/>
    <w:rsid w:val="00131A49"/>
    <w:rsid w:val="001353DB"/>
    <w:rsid w:val="00136857"/>
    <w:rsid w:val="0013760D"/>
    <w:rsid w:val="001404FB"/>
    <w:rsid w:val="00141CA7"/>
    <w:rsid w:val="00143969"/>
    <w:rsid w:val="001456A8"/>
    <w:rsid w:val="00145A38"/>
    <w:rsid w:val="001472E7"/>
    <w:rsid w:val="00151BC2"/>
    <w:rsid w:val="00160F6A"/>
    <w:rsid w:val="00165397"/>
    <w:rsid w:val="00170091"/>
    <w:rsid w:val="001730B8"/>
    <w:rsid w:val="001768FD"/>
    <w:rsid w:val="00177204"/>
    <w:rsid w:val="00177640"/>
    <w:rsid w:val="00177BC3"/>
    <w:rsid w:val="001800CA"/>
    <w:rsid w:val="00180549"/>
    <w:rsid w:val="00183CE4"/>
    <w:rsid w:val="00187A98"/>
    <w:rsid w:val="0019707D"/>
    <w:rsid w:val="001A1B32"/>
    <w:rsid w:val="001A2D5E"/>
    <w:rsid w:val="001A3DA9"/>
    <w:rsid w:val="001A3DF8"/>
    <w:rsid w:val="001A6378"/>
    <w:rsid w:val="001B149F"/>
    <w:rsid w:val="001B2EA0"/>
    <w:rsid w:val="001B3FC7"/>
    <w:rsid w:val="001B5FE8"/>
    <w:rsid w:val="001D250B"/>
    <w:rsid w:val="001D2BFF"/>
    <w:rsid w:val="001D30BB"/>
    <w:rsid w:val="001D3A73"/>
    <w:rsid w:val="001D652A"/>
    <w:rsid w:val="001E0CD0"/>
    <w:rsid w:val="001E1F32"/>
    <w:rsid w:val="001E4917"/>
    <w:rsid w:val="001E74A1"/>
    <w:rsid w:val="001E7CBD"/>
    <w:rsid w:val="001E7E2B"/>
    <w:rsid w:val="001F0F45"/>
    <w:rsid w:val="001F2DB4"/>
    <w:rsid w:val="001F4290"/>
    <w:rsid w:val="001F4875"/>
    <w:rsid w:val="001F5972"/>
    <w:rsid w:val="001F6C23"/>
    <w:rsid w:val="00200C71"/>
    <w:rsid w:val="00203ABE"/>
    <w:rsid w:val="00206769"/>
    <w:rsid w:val="002106B1"/>
    <w:rsid w:val="00213A38"/>
    <w:rsid w:val="00213DB9"/>
    <w:rsid w:val="00214647"/>
    <w:rsid w:val="00215653"/>
    <w:rsid w:val="00216717"/>
    <w:rsid w:val="002171AA"/>
    <w:rsid w:val="00220E3D"/>
    <w:rsid w:val="00221269"/>
    <w:rsid w:val="002212B2"/>
    <w:rsid w:val="00226768"/>
    <w:rsid w:val="002269D7"/>
    <w:rsid w:val="00227EA1"/>
    <w:rsid w:val="0023222D"/>
    <w:rsid w:val="002342A0"/>
    <w:rsid w:val="002359C3"/>
    <w:rsid w:val="00236AB9"/>
    <w:rsid w:val="00237578"/>
    <w:rsid w:val="002412F0"/>
    <w:rsid w:val="002443DF"/>
    <w:rsid w:val="00245314"/>
    <w:rsid w:val="00253A95"/>
    <w:rsid w:val="00254862"/>
    <w:rsid w:val="00254FC3"/>
    <w:rsid w:val="00255EFD"/>
    <w:rsid w:val="00256489"/>
    <w:rsid w:val="00263090"/>
    <w:rsid w:val="0026450C"/>
    <w:rsid w:val="002714AA"/>
    <w:rsid w:val="00274D60"/>
    <w:rsid w:val="00282838"/>
    <w:rsid w:val="002858C1"/>
    <w:rsid w:val="00286C07"/>
    <w:rsid w:val="002953F0"/>
    <w:rsid w:val="00296A96"/>
    <w:rsid w:val="002A2703"/>
    <w:rsid w:val="002A278E"/>
    <w:rsid w:val="002A6610"/>
    <w:rsid w:val="002B0C7C"/>
    <w:rsid w:val="002B3CC6"/>
    <w:rsid w:val="002B55D8"/>
    <w:rsid w:val="002C273B"/>
    <w:rsid w:val="002C403C"/>
    <w:rsid w:val="002C4DD4"/>
    <w:rsid w:val="002C665E"/>
    <w:rsid w:val="002C7CC4"/>
    <w:rsid w:val="002D7920"/>
    <w:rsid w:val="002E3F40"/>
    <w:rsid w:val="002E4D30"/>
    <w:rsid w:val="002F2151"/>
    <w:rsid w:val="002F49F4"/>
    <w:rsid w:val="002F75D6"/>
    <w:rsid w:val="002F770D"/>
    <w:rsid w:val="00302545"/>
    <w:rsid w:val="00306514"/>
    <w:rsid w:val="003076F6"/>
    <w:rsid w:val="00310904"/>
    <w:rsid w:val="003127E4"/>
    <w:rsid w:val="00312B7A"/>
    <w:rsid w:val="0032288E"/>
    <w:rsid w:val="00336B0A"/>
    <w:rsid w:val="00340E7B"/>
    <w:rsid w:val="00341F16"/>
    <w:rsid w:val="00347B4F"/>
    <w:rsid w:val="003531B6"/>
    <w:rsid w:val="003569C8"/>
    <w:rsid w:val="00361FC2"/>
    <w:rsid w:val="003626FF"/>
    <w:rsid w:val="00365070"/>
    <w:rsid w:val="00367DF1"/>
    <w:rsid w:val="00380314"/>
    <w:rsid w:val="0038038E"/>
    <w:rsid w:val="00380510"/>
    <w:rsid w:val="00384A37"/>
    <w:rsid w:val="00384F0E"/>
    <w:rsid w:val="00386BAC"/>
    <w:rsid w:val="003873E0"/>
    <w:rsid w:val="003879D9"/>
    <w:rsid w:val="00391F74"/>
    <w:rsid w:val="00394197"/>
    <w:rsid w:val="00396902"/>
    <w:rsid w:val="003A0A67"/>
    <w:rsid w:val="003B01B2"/>
    <w:rsid w:val="003B4CE3"/>
    <w:rsid w:val="003B51E4"/>
    <w:rsid w:val="003C1247"/>
    <w:rsid w:val="003C7106"/>
    <w:rsid w:val="003D007A"/>
    <w:rsid w:val="003D5560"/>
    <w:rsid w:val="003D6433"/>
    <w:rsid w:val="003E1986"/>
    <w:rsid w:val="003E72D6"/>
    <w:rsid w:val="003E7BD0"/>
    <w:rsid w:val="003F21B3"/>
    <w:rsid w:val="003F2C74"/>
    <w:rsid w:val="003F2DD7"/>
    <w:rsid w:val="00403B41"/>
    <w:rsid w:val="00404BB5"/>
    <w:rsid w:val="00404F82"/>
    <w:rsid w:val="00405326"/>
    <w:rsid w:val="00417625"/>
    <w:rsid w:val="004179A1"/>
    <w:rsid w:val="004208C6"/>
    <w:rsid w:val="00421A8F"/>
    <w:rsid w:val="00425595"/>
    <w:rsid w:val="00427C86"/>
    <w:rsid w:val="00430ECD"/>
    <w:rsid w:val="00433FE7"/>
    <w:rsid w:val="004412AC"/>
    <w:rsid w:val="00441F65"/>
    <w:rsid w:val="00442D3C"/>
    <w:rsid w:val="00443811"/>
    <w:rsid w:val="004444EB"/>
    <w:rsid w:val="00452438"/>
    <w:rsid w:val="004531AC"/>
    <w:rsid w:val="0046108D"/>
    <w:rsid w:val="00464E6E"/>
    <w:rsid w:val="00464FBA"/>
    <w:rsid w:val="00467AEA"/>
    <w:rsid w:val="004720CF"/>
    <w:rsid w:val="0047306E"/>
    <w:rsid w:val="00474D06"/>
    <w:rsid w:val="00476769"/>
    <w:rsid w:val="00490979"/>
    <w:rsid w:val="00492125"/>
    <w:rsid w:val="004941D4"/>
    <w:rsid w:val="00494DEE"/>
    <w:rsid w:val="00495126"/>
    <w:rsid w:val="004A29F7"/>
    <w:rsid w:val="004A7A6F"/>
    <w:rsid w:val="004C15AB"/>
    <w:rsid w:val="004C6783"/>
    <w:rsid w:val="004D2BFA"/>
    <w:rsid w:val="004D53BC"/>
    <w:rsid w:val="004D5C4E"/>
    <w:rsid w:val="004D6EFC"/>
    <w:rsid w:val="004E2192"/>
    <w:rsid w:val="004E3051"/>
    <w:rsid w:val="004E3675"/>
    <w:rsid w:val="004E40CB"/>
    <w:rsid w:val="004E463A"/>
    <w:rsid w:val="004E6315"/>
    <w:rsid w:val="004F0714"/>
    <w:rsid w:val="004F0BCA"/>
    <w:rsid w:val="004F3458"/>
    <w:rsid w:val="004F3CEB"/>
    <w:rsid w:val="004F5723"/>
    <w:rsid w:val="004F5BC7"/>
    <w:rsid w:val="00511D40"/>
    <w:rsid w:val="00511E0C"/>
    <w:rsid w:val="00515DC8"/>
    <w:rsid w:val="0051742C"/>
    <w:rsid w:val="00526942"/>
    <w:rsid w:val="00527308"/>
    <w:rsid w:val="00530525"/>
    <w:rsid w:val="00531CD7"/>
    <w:rsid w:val="00532296"/>
    <w:rsid w:val="00537EEF"/>
    <w:rsid w:val="005408C4"/>
    <w:rsid w:val="00541E88"/>
    <w:rsid w:val="005476D5"/>
    <w:rsid w:val="00547996"/>
    <w:rsid w:val="00550B4C"/>
    <w:rsid w:val="005537A3"/>
    <w:rsid w:val="00553C35"/>
    <w:rsid w:val="00553FF2"/>
    <w:rsid w:val="00556977"/>
    <w:rsid w:val="00557BDA"/>
    <w:rsid w:val="00562A23"/>
    <w:rsid w:val="005663BB"/>
    <w:rsid w:val="005806DA"/>
    <w:rsid w:val="00581E10"/>
    <w:rsid w:val="005833D3"/>
    <w:rsid w:val="00583DD6"/>
    <w:rsid w:val="005857D5"/>
    <w:rsid w:val="00585CF7"/>
    <w:rsid w:val="00585DFB"/>
    <w:rsid w:val="00586ABE"/>
    <w:rsid w:val="005931B0"/>
    <w:rsid w:val="00593540"/>
    <w:rsid w:val="005977B7"/>
    <w:rsid w:val="005A396E"/>
    <w:rsid w:val="005A67D1"/>
    <w:rsid w:val="005A70F3"/>
    <w:rsid w:val="005B09CD"/>
    <w:rsid w:val="005B4D0F"/>
    <w:rsid w:val="005B76D1"/>
    <w:rsid w:val="005C29C7"/>
    <w:rsid w:val="005C7F57"/>
    <w:rsid w:val="005D19D4"/>
    <w:rsid w:val="005D60A7"/>
    <w:rsid w:val="005E1B2B"/>
    <w:rsid w:val="005E21AD"/>
    <w:rsid w:val="005E42E5"/>
    <w:rsid w:val="005E63FF"/>
    <w:rsid w:val="005E7BAC"/>
    <w:rsid w:val="005F067F"/>
    <w:rsid w:val="005F30BD"/>
    <w:rsid w:val="005F33EF"/>
    <w:rsid w:val="005F4D30"/>
    <w:rsid w:val="005F7CED"/>
    <w:rsid w:val="00602E03"/>
    <w:rsid w:val="006062CC"/>
    <w:rsid w:val="00610A71"/>
    <w:rsid w:val="00611AF9"/>
    <w:rsid w:val="00630BCF"/>
    <w:rsid w:val="00636530"/>
    <w:rsid w:val="0064127D"/>
    <w:rsid w:val="00641529"/>
    <w:rsid w:val="006452B7"/>
    <w:rsid w:val="00645C00"/>
    <w:rsid w:val="006473DE"/>
    <w:rsid w:val="00651E00"/>
    <w:rsid w:val="0065590C"/>
    <w:rsid w:val="00657908"/>
    <w:rsid w:val="00664827"/>
    <w:rsid w:val="006727FB"/>
    <w:rsid w:val="0067313F"/>
    <w:rsid w:val="00674C1E"/>
    <w:rsid w:val="00676366"/>
    <w:rsid w:val="00680101"/>
    <w:rsid w:val="00685AB0"/>
    <w:rsid w:val="00686A25"/>
    <w:rsid w:val="00686B90"/>
    <w:rsid w:val="00686FC9"/>
    <w:rsid w:val="006919BA"/>
    <w:rsid w:val="00696C8F"/>
    <w:rsid w:val="006A00CE"/>
    <w:rsid w:val="006A3B8D"/>
    <w:rsid w:val="006A7315"/>
    <w:rsid w:val="006A7931"/>
    <w:rsid w:val="006C1712"/>
    <w:rsid w:val="006C4689"/>
    <w:rsid w:val="006C5808"/>
    <w:rsid w:val="006D0F2B"/>
    <w:rsid w:val="006D1DFA"/>
    <w:rsid w:val="006E0C7B"/>
    <w:rsid w:val="006E77F8"/>
    <w:rsid w:val="006E7823"/>
    <w:rsid w:val="006F0410"/>
    <w:rsid w:val="006F0593"/>
    <w:rsid w:val="006F4023"/>
    <w:rsid w:val="006F73A1"/>
    <w:rsid w:val="00705F98"/>
    <w:rsid w:val="00715945"/>
    <w:rsid w:val="00720105"/>
    <w:rsid w:val="00723F80"/>
    <w:rsid w:val="00724AE6"/>
    <w:rsid w:val="00725E28"/>
    <w:rsid w:val="00730DC6"/>
    <w:rsid w:val="00730E48"/>
    <w:rsid w:val="00733F73"/>
    <w:rsid w:val="007345FE"/>
    <w:rsid w:val="00736FF7"/>
    <w:rsid w:val="007428CA"/>
    <w:rsid w:val="00743230"/>
    <w:rsid w:val="00752CD2"/>
    <w:rsid w:val="007544E5"/>
    <w:rsid w:val="00757AA5"/>
    <w:rsid w:val="00762F52"/>
    <w:rsid w:val="007643E6"/>
    <w:rsid w:val="00764BDC"/>
    <w:rsid w:val="00765BDE"/>
    <w:rsid w:val="00766896"/>
    <w:rsid w:val="007703A9"/>
    <w:rsid w:val="0078265B"/>
    <w:rsid w:val="00785861"/>
    <w:rsid w:val="00787ACE"/>
    <w:rsid w:val="007916FF"/>
    <w:rsid w:val="007948C9"/>
    <w:rsid w:val="0079623B"/>
    <w:rsid w:val="00797F8F"/>
    <w:rsid w:val="007A3EC9"/>
    <w:rsid w:val="007A508B"/>
    <w:rsid w:val="007A6652"/>
    <w:rsid w:val="007A7E65"/>
    <w:rsid w:val="007B23ED"/>
    <w:rsid w:val="007B4C54"/>
    <w:rsid w:val="007C03B8"/>
    <w:rsid w:val="007C514E"/>
    <w:rsid w:val="007C6C9C"/>
    <w:rsid w:val="007C7D35"/>
    <w:rsid w:val="007D0304"/>
    <w:rsid w:val="007D5BB3"/>
    <w:rsid w:val="007F0831"/>
    <w:rsid w:val="007F13CC"/>
    <w:rsid w:val="007F24D5"/>
    <w:rsid w:val="007F38D0"/>
    <w:rsid w:val="007F530B"/>
    <w:rsid w:val="00800D58"/>
    <w:rsid w:val="00801894"/>
    <w:rsid w:val="00801CC7"/>
    <w:rsid w:val="00802F87"/>
    <w:rsid w:val="00804510"/>
    <w:rsid w:val="008051DE"/>
    <w:rsid w:val="008064D6"/>
    <w:rsid w:val="00820B87"/>
    <w:rsid w:val="00821359"/>
    <w:rsid w:val="008223F7"/>
    <w:rsid w:val="00822D1D"/>
    <w:rsid w:val="00831F2F"/>
    <w:rsid w:val="00840308"/>
    <w:rsid w:val="0084079A"/>
    <w:rsid w:val="008413F8"/>
    <w:rsid w:val="00846947"/>
    <w:rsid w:val="00846B37"/>
    <w:rsid w:val="008479EE"/>
    <w:rsid w:val="00852216"/>
    <w:rsid w:val="00852680"/>
    <w:rsid w:val="00853719"/>
    <w:rsid w:val="00853976"/>
    <w:rsid w:val="0085455C"/>
    <w:rsid w:val="00854F64"/>
    <w:rsid w:val="0085642E"/>
    <w:rsid w:val="00856E23"/>
    <w:rsid w:val="00857F54"/>
    <w:rsid w:val="00863CBC"/>
    <w:rsid w:val="00863E4E"/>
    <w:rsid w:val="0086552C"/>
    <w:rsid w:val="00865BD8"/>
    <w:rsid w:val="00867AA1"/>
    <w:rsid w:val="00871481"/>
    <w:rsid w:val="00873183"/>
    <w:rsid w:val="00877B8B"/>
    <w:rsid w:val="0088747F"/>
    <w:rsid w:val="00890562"/>
    <w:rsid w:val="00890E09"/>
    <w:rsid w:val="008923F4"/>
    <w:rsid w:val="00894EE8"/>
    <w:rsid w:val="00896B31"/>
    <w:rsid w:val="008A115B"/>
    <w:rsid w:val="008A2A7C"/>
    <w:rsid w:val="008A5F5E"/>
    <w:rsid w:val="008A7B8F"/>
    <w:rsid w:val="008B18AD"/>
    <w:rsid w:val="008C2EE8"/>
    <w:rsid w:val="008C3988"/>
    <w:rsid w:val="008C3A98"/>
    <w:rsid w:val="008C749C"/>
    <w:rsid w:val="008D2632"/>
    <w:rsid w:val="008D671C"/>
    <w:rsid w:val="008E096C"/>
    <w:rsid w:val="008E1106"/>
    <w:rsid w:val="008E3D26"/>
    <w:rsid w:val="008E5128"/>
    <w:rsid w:val="008F00BC"/>
    <w:rsid w:val="008F05AA"/>
    <w:rsid w:val="008F05FC"/>
    <w:rsid w:val="008F2B39"/>
    <w:rsid w:val="008F43A4"/>
    <w:rsid w:val="008F6CE8"/>
    <w:rsid w:val="00902FE2"/>
    <w:rsid w:val="009038F8"/>
    <w:rsid w:val="00904922"/>
    <w:rsid w:val="00904B19"/>
    <w:rsid w:val="00905079"/>
    <w:rsid w:val="00921588"/>
    <w:rsid w:val="00922FA1"/>
    <w:rsid w:val="00923E81"/>
    <w:rsid w:val="00924638"/>
    <w:rsid w:val="0092484F"/>
    <w:rsid w:val="0092601F"/>
    <w:rsid w:val="00931F1B"/>
    <w:rsid w:val="0093231C"/>
    <w:rsid w:val="0093359D"/>
    <w:rsid w:val="0093434B"/>
    <w:rsid w:val="00942129"/>
    <w:rsid w:val="00942F89"/>
    <w:rsid w:val="00944B11"/>
    <w:rsid w:val="00954468"/>
    <w:rsid w:val="00957779"/>
    <w:rsid w:val="00963D9B"/>
    <w:rsid w:val="009670D9"/>
    <w:rsid w:val="0097129E"/>
    <w:rsid w:val="00971471"/>
    <w:rsid w:val="0097181E"/>
    <w:rsid w:val="009731A0"/>
    <w:rsid w:val="009738CB"/>
    <w:rsid w:val="00973A9E"/>
    <w:rsid w:val="00975CF6"/>
    <w:rsid w:val="00980288"/>
    <w:rsid w:val="00983EF4"/>
    <w:rsid w:val="00992C2D"/>
    <w:rsid w:val="009952DF"/>
    <w:rsid w:val="00995ABC"/>
    <w:rsid w:val="009966D9"/>
    <w:rsid w:val="009972F0"/>
    <w:rsid w:val="009A363A"/>
    <w:rsid w:val="009A40FA"/>
    <w:rsid w:val="009B05F4"/>
    <w:rsid w:val="009B3414"/>
    <w:rsid w:val="009B3653"/>
    <w:rsid w:val="009B6959"/>
    <w:rsid w:val="009B7962"/>
    <w:rsid w:val="009B7E86"/>
    <w:rsid w:val="009C1891"/>
    <w:rsid w:val="009C2B58"/>
    <w:rsid w:val="009C483B"/>
    <w:rsid w:val="009C72BE"/>
    <w:rsid w:val="009D0D44"/>
    <w:rsid w:val="009D1A83"/>
    <w:rsid w:val="009D7C58"/>
    <w:rsid w:val="009F04AA"/>
    <w:rsid w:val="009F0A3C"/>
    <w:rsid w:val="009F259C"/>
    <w:rsid w:val="009F265F"/>
    <w:rsid w:val="009F5CF9"/>
    <w:rsid w:val="009F704B"/>
    <w:rsid w:val="00A072CC"/>
    <w:rsid w:val="00A11F06"/>
    <w:rsid w:val="00A14587"/>
    <w:rsid w:val="00A15ECE"/>
    <w:rsid w:val="00A201C8"/>
    <w:rsid w:val="00A2192E"/>
    <w:rsid w:val="00A277C5"/>
    <w:rsid w:val="00A310CD"/>
    <w:rsid w:val="00A316C3"/>
    <w:rsid w:val="00A320E8"/>
    <w:rsid w:val="00A41979"/>
    <w:rsid w:val="00A4283F"/>
    <w:rsid w:val="00A42D87"/>
    <w:rsid w:val="00A43D11"/>
    <w:rsid w:val="00A46AC8"/>
    <w:rsid w:val="00A549B8"/>
    <w:rsid w:val="00A54D43"/>
    <w:rsid w:val="00A66660"/>
    <w:rsid w:val="00A67061"/>
    <w:rsid w:val="00A70215"/>
    <w:rsid w:val="00A7487A"/>
    <w:rsid w:val="00A7574E"/>
    <w:rsid w:val="00A835BA"/>
    <w:rsid w:val="00A83F4F"/>
    <w:rsid w:val="00A85951"/>
    <w:rsid w:val="00A978A9"/>
    <w:rsid w:val="00AA1719"/>
    <w:rsid w:val="00AA51DF"/>
    <w:rsid w:val="00AA57F7"/>
    <w:rsid w:val="00AA5BE1"/>
    <w:rsid w:val="00AB18C6"/>
    <w:rsid w:val="00AB3E20"/>
    <w:rsid w:val="00AB47D6"/>
    <w:rsid w:val="00AB5AA5"/>
    <w:rsid w:val="00AB64AA"/>
    <w:rsid w:val="00AC3F52"/>
    <w:rsid w:val="00AC4E97"/>
    <w:rsid w:val="00AC4FDD"/>
    <w:rsid w:val="00AC51BF"/>
    <w:rsid w:val="00AD0875"/>
    <w:rsid w:val="00AD2033"/>
    <w:rsid w:val="00AD3221"/>
    <w:rsid w:val="00AE03B7"/>
    <w:rsid w:val="00AE5151"/>
    <w:rsid w:val="00AE55ED"/>
    <w:rsid w:val="00AF2E10"/>
    <w:rsid w:val="00AF35A7"/>
    <w:rsid w:val="00AF7049"/>
    <w:rsid w:val="00AF7BAB"/>
    <w:rsid w:val="00B00F53"/>
    <w:rsid w:val="00B03679"/>
    <w:rsid w:val="00B04492"/>
    <w:rsid w:val="00B04EA4"/>
    <w:rsid w:val="00B0502D"/>
    <w:rsid w:val="00B05224"/>
    <w:rsid w:val="00B077E8"/>
    <w:rsid w:val="00B10A61"/>
    <w:rsid w:val="00B11A82"/>
    <w:rsid w:val="00B13F8B"/>
    <w:rsid w:val="00B16B5F"/>
    <w:rsid w:val="00B175FC"/>
    <w:rsid w:val="00B21F52"/>
    <w:rsid w:val="00B23CDA"/>
    <w:rsid w:val="00B260D3"/>
    <w:rsid w:val="00B26989"/>
    <w:rsid w:val="00B353DD"/>
    <w:rsid w:val="00B42926"/>
    <w:rsid w:val="00B45AF7"/>
    <w:rsid w:val="00B51385"/>
    <w:rsid w:val="00B542D5"/>
    <w:rsid w:val="00B54945"/>
    <w:rsid w:val="00B5600F"/>
    <w:rsid w:val="00B6058C"/>
    <w:rsid w:val="00B6154A"/>
    <w:rsid w:val="00B61B3A"/>
    <w:rsid w:val="00B63AA5"/>
    <w:rsid w:val="00B703CC"/>
    <w:rsid w:val="00B82882"/>
    <w:rsid w:val="00B82948"/>
    <w:rsid w:val="00B85B2C"/>
    <w:rsid w:val="00B860B0"/>
    <w:rsid w:val="00B9220F"/>
    <w:rsid w:val="00B96C67"/>
    <w:rsid w:val="00BA3293"/>
    <w:rsid w:val="00BA6844"/>
    <w:rsid w:val="00BB194B"/>
    <w:rsid w:val="00BB1F2D"/>
    <w:rsid w:val="00BB4335"/>
    <w:rsid w:val="00BB5BEA"/>
    <w:rsid w:val="00BB6EA5"/>
    <w:rsid w:val="00BB7DF3"/>
    <w:rsid w:val="00BC0404"/>
    <w:rsid w:val="00BC2FB9"/>
    <w:rsid w:val="00BC43C4"/>
    <w:rsid w:val="00BC63C5"/>
    <w:rsid w:val="00BC642D"/>
    <w:rsid w:val="00BC6C38"/>
    <w:rsid w:val="00BD0C9F"/>
    <w:rsid w:val="00BD10C4"/>
    <w:rsid w:val="00BD3FD8"/>
    <w:rsid w:val="00BD4DFC"/>
    <w:rsid w:val="00BE31D5"/>
    <w:rsid w:val="00BE3628"/>
    <w:rsid w:val="00BE54E5"/>
    <w:rsid w:val="00BF24BF"/>
    <w:rsid w:val="00BF3FC3"/>
    <w:rsid w:val="00C0187D"/>
    <w:rsid w:val="00C02D4C"/>
    <w:rsid w:val="00C05722"/>
    <w:rsid w:val="00C10150"/>
    <w:rsid w:val="00C122FD"/>
    <w:rsid w:val="00C16973"/>
    <w:rsid w:val="00C2042C"/>
    <w:rsid w:val="00C22079"/>
    <w:rsid w:val="00C256AF"/>
    <w:rsid w:val="00C278DB"/>
    <w:rsid w:val="00C30D9D"/>
    <w:rsid w:val="00C311C4"/>
    <w:rsid w:val="00C33718"/>
    <w:rsid w:val="00C373EE"/>
    <w:rsid w:val="00C40D8F"/>
    <w:rsid w:val="00C4139F"/>
    <w:rsid w:val="00C44A21"/>
    <w:rsid w:val="00C45103"/>
    <w:rsid w:val="00C460BA"/>
    <w:rsid w:val="00C46B65"/>
    <w:rsid w:val="00C61952"/>
    <w:rsid w:val="00C65DFE"/>
    <w:rsid w:val="00C664E5"/>
    <w:rsid w:val="00C76B9C"/>
    <w:rsid w:val="00C76F7B"/>
    <w:rsid w:val="00C77A41"/>
    <w:rsid w:val="00C83638"/>
    <w:rsid w:val="00C84B4E"/>
    <w:rsid w:val="00C97DD7"/>
    <w:rsid w:val="00CA258C"/>
    <w:rsid w:val="00CA48CA"/>
    <w:rsid w:val="00CA73C8"/>
    <w:rsid w:val="00CB24F9"/>
    <w:rsid w:val="00CB54FC"/>
    <w:rsid w:val="00CC4532"/>
    <w:rsid w:val="00CC5CDB"/>
    <w:rsid w:val="00CE04A0"/>
    <w:rsid w:val="00CE2E27"/>
    <w:rsid w:val="00CE6377"/>
    <w:rsid w:val="00CE6AD7"/>
    <w:rsid w:val="00CF01EE"/>
    <w:rsid w:val="00D03D63"/>
    <w:rsid w:val="00D06589"/>
    <w:rsid w:val="00D11E9B"/>
    <w:rsid w:val="00D12F43"/>
    <w:rsid w:val="00D15C13"/>
    <w:rsid w:val="00D204A9"/>
    <w:rsid w:val="00D20CD0"/>
    <w:rsid w:val="00D21BD0"/>
    <w:rsid w:val="00D244CD"/>
    <w:rsid w:val="00D25186"/>
    <w:rsid w:val="00D27DA3"/>
    <w:rsid w:val="00D305AF"/>
    <w:rsid w:val="00D31FC8"/>
    <w:rsid w:val="00D353D6"/>
    <w:rsid w:val="00D4115F"/>
    <w:rsid w:val="00D41BD8"/>
    <w:rsid w:val="00D42C22"/>
    <w:rsid w:val="00D43117"/>
    <w:rsid w:val="00D4639F"/>
    <w:rsid w:val="00D46B1D"/>
    <w:rsid w:val="00D53E22"/>
    <w:rsid w:val="00D570C8"/>
    <w:rsid w:val="00D664E6"/>
    <w:rsid w:val="00D70261"/>
    <w:rsid w:val="00D7216A"/>
    <w:rsid w:val="00D73E6C"/>
    <w:rsid w:val="00D76385"/>
    <w:rsid w:val="00D766C3"/>
    <w:rsid w:val="00D77E64"/>
    <w:rsid w:val="00D82524"/>
    <w:rsid w:val="00D82D7D"/>
    <w:rsid w:val="00D85466"/>
    <w:rsid w:val="00D9366A"/>
    <w:rsid w:val="00D9780D"/>
    <w:rsid w:val="00DA130F"/>
    <w:rsid w:val="00DA22D4"/>
    <w:rsid w:val="00DA2352"/>
    <w:rsid w:val="00DA4AC7"/>
    <w:rsid w:val="00DA5F09"/>
    <w:rsid w:val="00DB0553"/>
    <w:rsid w:val="00DB20D3"/>
    <w:rsid w:val="00DB5E02"/>
    <w:rsid w:val="00DC0BE6"/>
    <w:rsid w:val="00DC4D78"/>
    <w:rsid w:val="00DC73F8"/>
    <w:rsid w:val="00DD09F8"/>
    <w:rsid w:val="00DE0667"/>
    <w:rsid w:val="00DE0AA2"/>
    <w:rsid w:val="00DE26B3"/>
    <w:rsid w:val="00DE2AF5"/>
    <w:rsid w:val="00DE3756"/>
    <w:rsid w:val="00DE49D2"/>
    <w:rsid w:val="00DE50F0"/>
    <w:rsid w:val="00DF198F"/>
    <w:rsid w:val="00DF430E"/>
    <w:rsid w:val="00DF66E0"/>
    <w:rsid w:val="00E025F5"/>
    <w:rsid w:val="00E0391A"/>
    <w:rsid w:val="00E04C3B"/>
    <w:rsid w:val="00E04EFB"/>
    <w:rsid w:val="00E10DBD"/>
    <w:rsid w:val="00E10F25"/>
    <w:rsid w:val="00E13834"/>
    <w:rsid w:val="00E139F4"/>
    <w:rsid w:val="00E1456B"/>
    <w:rsid w:val="00E1553F"/>
    <w:rsid w:val="00E170B6"/>
    <w:rsid w:val="00E33EF4"/>
    <w:rsid w:val="00E35C9F"/>
    <w:rsid w:val="00E364B3"/>
    <w:rsid w:val="00E37160"/>
    <w:rsid w:val="00E40B48"/>
    <w:rsid w:val="00E4465A"/>
    <w:rsid w:val="00E4683B"/>
    <w:rsid w:val="00E53C2F"/>
    <w:rsid w:val="00E54104"/>
    <w:rsid w:val="00E6002C"/>
    <w:rsid w:val="00E60884"/>
    <w:rsid w:val="00E63C7B"/>
    <w:rsid w:val="00E73BEB"/>
    <w:rsid w:val="00E73F8D"/>
    <w:rsid w:val="00E74EBC"/>
    <w:rsid w:val="00E750B0"/>
    <w:rsid w:val="00E82588"/>
    <w:rsid w:val="00E86505"/>
    <w:rsid w:val="00E9475E"/>
    <w:rsid w:val="00E9695B"/>
    <w:rsid w:val="00EA792A"/>
    <w:rsid w:val="00EB1835"/>
    <w:rsid w:val="00EB2417"/>
    <w:rsid w:val="00EC0B89"/>
    <w:rsid w:val="00EC2DE1"/>
    <w:rsid w:val="00EC658B"/>
    <w:rsid w:val="00ED29F2"/>
    <w:rsid w:val="00EE0E6A"/>
    <w:rsid w:val="00EF1900"/>
    <w:rsid w:val="00EF2A0D"/>
    <w:rsid w:val="00EF4954"/>
    <w:rsid w:val="00EF5D4D"/>
    <w:rsid w:val="00EF69C2"/>
    <w:rsid w:val="00F026B6"/>
    <w:rsid w:val="00F03A6A"/>
    <w:rsid w:val="00F069ED"/>
    <w:rsid w:val="00F14EAC"/>
    <w:rsid w:val="00F1528D"/>
    <w:rsid w:val="00F172C0"/>
    <w:rsid w:val="00F17DD0"/>
    <w:rsid w:val="00F20D0F"/>
    <w:rsid w:val="00F248D0"/>
    <w:rsid w:val="00F369CA"/>
    <w:rsid w:val="00F40AE6"/>
    <w:rsid w:val="00F43AFF"/>
    <w:rsid w:val="00F506D2"/>
    <w:rsid w:val="00F5149A"/>
    <w:rsid w:val="00F52081"/>
    <w:rsid w:val="00F5275D"/>
    <w:rsid w:val="00F53345"/>
    <w:rsid w:val="00F54DC0"/>
    <w:rsid w:val="00F62040"/>
    <w:rsid w:val="00F651A4"/>
    <w:rsid w:val="00F6600C"/>
    <w:rsid w:val="00F7046B"/>
    <w:rsid w:val="00F708D7"/>
    <w:rsid w:val="00F73CDC"/>
    <w:rsid w:val="00F81265"/>
    <w:rsid w:val="00F819F4"/>
    <w:rsid w:val="00F82A98"/>
    <w:rsid w:val="00F84083"/>
    <w:rsid w:val="00F9169C"/>
    <w:rsid w:val="00F95E64"/>
    <w:rsid w:val="00F97C75"/>
    <w:rsid w:val="00FA7398"/>
    <w:rsid w:val="00FB37AC"/>
    <w:rsid w:val="00FB3D2F"/>
    <w:rsid w:val="00FB7082"/>
    <w:rsid w:val="00FC0843"/>
    <w:rsid w:val="00FC34C6"/>
    <w:rsid w:val="00FC3C00"/>
    <w:rsid w:val="00FC4A65"/>
    <w:rsid w:val="00FC567C"/>
    <w:rsid w:val="00FC5DEA"/>
    <w:rsid w:val="00FC5E4D"/>
    <w:rsid w:val="00FD21E6"/>
    <w:rsid w:val="00FE1799"/>
    <w:rsid w:val="00FE2E17"/>
    <w:rsid w:val="00FE79DC"/>
    <w:rsid w:val="00FF5484"/>
    <w:rsid w:val="00FF6C7A"/>
    <w:rsid w:val="00FF7813"/>
    <w:rsid w:val="00FF7E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DF23C2"/>
  <w15:docId w15:val="{D4DA2A20-B4D4-4427-B03E-A9482777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5653"/>
    <w:pPr>
      <w:widowControl w:val="0"/>
      <w:suppressAutoHyphens/>
      <w:autoSpaceDN w:val="0"/>
      <w:textAlignment w:val="baseline"/>
    </w:pPr>
    <w:rPr>
      <w:kern w:val="3"/>
      <w:sz w:val="24"/>
      <w:szCs w:val="24"/>
    </w:rPr>
  </w:style>
  <w:style w:type="paragraph" w:styleId="Nadpis1">
    <w:name w:val="heading 1"/>
    <w:basedOn w:val="Normln"/>
    <w:next w:val="Normln"/>
    <w:link w:val="Nadpis1Char"/>
    <w:uiPriority w:val="99"/>
    <w:qFormat/>
    <w:rsid w:val="007B23ED"/>
    <w:pPr>
      <w:keepNext/>
      <w:widowControl/>
      <w:numPr>
        <w:numId w:val="6"/>
      </w:numPr>
      <w:suppressAutoHyphens w:val="0"/>
      <w:autoSpaceDN/>
      <w:spacing w:before="240" w:after="240"/>
      <w:jc w:val="center"/>
      <w:textAlignment w:val="auto"/>
      <w:outlineLvl w:val="0"/>
    </w:pPr>
    <w:rPr>
      <w:rFonts w:ascii="Verdana" w:hAnsi="Verdana" w:cs="Times New Roman"/>
      <w:b/>
      <w:smallCaps/>
      <w:kern w:val="0"/>
      <w:sz w:val="28"/>
      <w:szCs w:val="20"/>
    </w:rPr>
  </w:style>
  <w:style w:type="paragraph" w:styleId="Nadpis2">
    <w:name w:val="heading 2"/>
    <w:basedOn w:val="Normln"/>
    <w:next w:val="Normln"/>
    <w:link w:val="Nadpis2Char"/>
    <w:uiPriority w:val="99"/>
    <w:qFormat/>
    <w:rsid w:val="007B23ED"/>
    <w:pPr>
      <w:widowControl/>
      <w:numPr>
        <w:ilvl w:val="1"/>
        <w:numId w:val="6"/>
      </w:numPr>
      <w:suppressAutoHyphens w:val="0"/>
      <w:autoSpaceDN/>
      <w:spacing w:after="120"/>
      <w:jc w:val="both"/>
      <w:textAlignment w:val="auto"/>
      <w:outlineLvl w:val="1"/>
    </w:pPr>
    <w:rPr>
      <w:rFonts w:ascii="Verdana" w:eastAsia="Times New Roman" w:hAnsi="Verdana" w:cs="Times New Roman"/>
      <w:kern w:val="0"/>
      <w:sz w:val="22"/>
      <w:szCs w:val="20"/>
    </w:rPr>
  </w:style>
  <w:style w:type="paragraph" w:styleId="Nadpis3">
    <w:name w:val="heading 3"/>
    <w:basedOn w:val="Normln"/>
    <w:next w:val="Normln"/>
    <w:link w:val="Nadpis3Char"/>
    <w:uiPriority w:val="99"/>
    <w:qFormat/>
    <w:rsid w:val="007B23ED"/>
    <w:pPr>
      <w:keepNext/>
      <w:widowControl/>
      <w:numPr>
        <w:ilvl w:val="2"/>
        <w:numId w:val="6"/>
      </w:numPr>
      <w:suppressAutoHyphens w:val="0"/>
      <w:autoSpaceDN/>
      <w:spacing w:after="60"/>
      <w:jc w:val="both"/>
      <w:textAlignment w:val="auto"/>
      <w:outlineLvl w:val="2"/>
    </w:pPr>
    <w:rPr>
      <w:rFonts w:ascii="Verdana" w:hAnsi="Verdana" w:cs="Times New Roman"/>
      <w:kern w:val="0"/>
      <w:sz w:val="22"/>
      <w:szCs w:val="20"/>
    </w:rPr>
  </w:style>
  <w:style w:type="paragraph" w:styleId="Nadpis4">
    <w:name w:val="heading 4"/>
    <w:basedOn w:val="Normln"/>
    <w:next w:val="Normln"/>
    <w:link w:val="Nadpis4Char"/>
    <w:uiPriority w:val="99"/>
    <w:qFormat/>
    <w:rsid w:val="007B23ED"/>
    <w:pPr>
      <w:keepNext/>
      <w:widowControl/>
      <w:numPr>
        <w:ilvl w:val="3"/>
        <w:numId w:val="6"/>
      </w:numPr>
      <w:suppressAutoHyphens w:val="0"/>
      <w:autoSpaceDN/>
      <w:spacing w:before="240" w:after="60"/>
      <w:jc w:val="both"/>
      <w:textAlignment w:val="auto"/>
      <w:outlineLvl w:val="3"/>
    </w:pPr>
    <w:rPr>
      <w:rFonts w:ascii="Verdana" w:hAnsi="Verdana" w:cs="Times New Roman"/>
      <w:b/>
      <w:i/>
      <w:kern w:val="0"/>
      <w:sz w:val="22"/>
      <w:szCs w:val="20"/>
    </w:rPr>
  </w:style>
  <w:style w:type="paragraph" w:styleId="Nadpis5">
    <w:name w:val="heading 5"/>
    <w:basedOn w:val="Normln"/>
    <w:next w:val="Normln"/>
    <w:link w:val="Nadpis5Char"/>
    <w:uiPriority w:val="99"/>
    <w:qFormat/>
    <w:rsid w:val="007B23ED"/>
    <w:pPr>
      <w:widowControl/>
      <w:numPr>
        <w:ilvl w:val="4"/>
        <w:numId w:val="6"/>
      </w:numPr>
      <w:suppressAutoHyphens w:val="0"/>
      <w:autoSpaceDN/>
      <w:spacing w:before="240" w:after="60"/>
      <w:jc w:val="both"/>
      <w:textAlignment w:val="auto"/>
      <w:outlineLvl w:val="4"/>
    </w:pPr>
    <w:rPr>
      <w:rFonts w:ascii="Arial" w:hAnsi="Arial" w:cs="Times New Roman"/>
      <w:kern w:val="0"/>
      <w:sz w:val="22"/>
      <w:szCs w:val="20"/>
    </w:rPr>
  </w:style>
  <w:style w:type="paragraph" w:styleId="Nadpis6">
    <w:name w:val="heading 6"/>
    <w:basedOn w:val="Normln"/>
    <w:next w:val="Normln"/>
    <w:link w:val="Nadpis6Char"/>
    <w:uiPriority w:val="99"/>
    <w:qFormat/>
    <w:rsid w:val="007B23ED"/>
    <w:pPr>
      <w:widowControl/>
      <w:numPr>
        <w:ilvl w:val="5"/>
        <w:numId w:val="6"/>
      </w:numPr>
      <w:suppressAutoHyphens w:val="0"/>
      <w:autoSpaceDN/>
      <w:spacing w:before="240" w:after="60"/>
      <w:jc w:val="both"/>
      <w:textAlignment w:val="auto"/>
      <w:outlineLvl w:val="5"/>
    </w:pPr>
    <w:rPr>
      <w:rFonts w:ascii="Arial" w:hAnsi="Arial" w:cs="Times New Roman"/>
      <w:i/>
      <w:kern w:val="0"/>
      <w:sz w:val="22"/>
      <w:szCs w:val="20"/>
    </w:rPr>
  </w:style>
  <w:style w:type="paragraph" w:styleId="Nadpis7">
    <w:name w:val="heading 7"/>
    <w:basedOn w:val="Normln"/>
    <w:next w:val="Normln"/>
    <w:link w:val="Nadpis7Char"/>
    <w:uiPriority w:val="99"/>
    <w:qFormat/>
    <w:rsid w:val="007B23ED"/>
    <w:pPr>
      <w:widowControl/>
      <w:numPr>
        <w:ilvl w:val="6"/>
        <w:numId w:val="6"/>
      </w:numPr>
      <w:suppressAutoHyphens w:val="0"/>
      <w:autoSpaceDN/>
      <w:spacing w:before="240" w:after="60"/>
      <w:jc w:val="both"/>
      <w:textAlignment w:val="auto"/>
      <w:outlineLvl w:val="6"/>
    </w:pPr>
    <w:rPr>
      <w:rFonts w:ascii="Arial" w:hAnsi="Arial" w:cs="Times New Roman"/>
      <w:kern w:val="0"/>
      <w:sz w:val="20"/>
      <w:szCs w:val="20"/>
    </w:rPr>
  </w:style>
  <w:style w:type="paragraph" w:styleId="Nadpis8">
    <w:name w:val="heading 8"/>
    <w:basedOn w:val="Normln"/>
    <w:next w:val="Normln"/>
    <w:link w:val="Nadpis8Char"/>
    <w:uiPriority w:val="99"/>
    <w:qFormat/>
    <w:rsid w:val="007B23ED"/>
    <w:pPr>
      <w:widowControl/>
      <w:numPr>
        <w:ilvl w:val="7"/>
        <w:numId w:val="6"/>
      </w:numPr>
      <w:suppressAutoHyphens w:val="0"/>
      <w:autoSpaceDN/>
      <w:spacing w:before="240" w:after="60"/>
      <w:jc w:val="both"/>
      <w:textAlignment w:val="auto"/>
      <w:outlineLvl w:val="7"/>
    </w:pPr>
    <w:rPr>
      <w:rFonts w:ascii="Arial" w:hAnsi="Arial" w:cs="Times New Roman"/>
      <w:i/>
      <w:kern w:val="0"/>
      <w:sz w:val="20"/>
      <w:szCs w:val="20"/>
    </w:rPr>
  </w:style>
  <w:style w:type="paragraph" w:styleId="Nadpis9">
    <w:name w:val="heading 9"/>
    <w:basedOn w:val="Normln"/>
    <w:next w:val="Normln"/>
    <w:link w:val="Nadpis9Char"/>
    <w:uiPriority w:val="99"/>
    <w:qFormat/>
    <w:rsid w:val="007B23ED"/>
    <w:pPr>
      <w:widowControl/>
      <w:numPr>
        <w:ilvl w:val="8"/>
        <w:numId w:val="6"/>
      </w:numPr>
      <w:suppressAutoHyphens w:val="0"/>
      <w:autoSpaceDN/>
      <w:spacing w:before="240" w:after="60"/>
      <w:jc w:val="both"/>
      <w:textAlignment w:val="auto"/>
      <w:outlineLvl w:val="8"/>
    </w:pPr>
    <w:rPr>
      <w:rFonts w:ascii="Arial" w:hAnsi="Arial" w:cs="Times New Roman"/>
      <w:i/>
      <w:kern w:val="0"/>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B23ED"/>
    <w:rPr>
      <w:rFonts w:ascii="Verdana" w:hAnsi="Verdana" w:cs="Times New Roman"/>
      <w:b/>
      <w:smallCaps/>
      <w:sz w:val="28"/>
      <w:szCs w:val="20"/>
    </w:rPr>
  </w:style>
  <w:style w:type="character" w:customStyle="1" w:styleId="Nadpis2Char">
    <w:name w:val="Nadpis 2 Char"/>
    <w:basedOn w:val="Standardnpsmoodstavce"/>
    <w:link w:val="Nadpis2"/>
    <w:uiPriority w:val="99"/>
    <w:locked/>
    <w:rsid w:val="007B23ED"/>
    <w:rPr>
      <w:rFonts w:ascii="Verdana" w:eastAsia="Times New Roman" w:hAnsi="Verdana" w:cs="Times New Roman"/>
      <w:szCs w:val="20"/>
    </w:rPr>
  </w:style>
  <w:style w:type="character" w:customStyle="1" w:styleId="Nadpis3Char">
    <w:name w:val="Nadpis 3 Char"/>
    <w:basedOn w:val="Standardnpsmoodstavce"/>
    <w:link w:val="Nadpis3"/>
    <w:uiPriority w:val="99"/>
    <w:locked/>
    <w:rsid w:val="007B23ED"/>
    <w:rPr>
      <w:rFonts w:ascii="Verdana" w:hAnsi="Verdana" w:cs="Times New Roman"/>
      <w:szCs w:val="20"/>
    </w:rPr>
  </w:style>
  <w:style w:type="character" w:customStyle="1" w:styleId="Nadpis4Char">
    <w:name w:val="Nadpis 4 Char"/>
    <w:basedOn w:val="Standardnpsmoodstavce"/>
    <w:link w:val="Nadpis4"/>
    <w:uiPriority w:val="99"/>
    <w:locked/>
    <w:rsid w:val="007B23ED"/>
    <w:rPr>
      <w:rFonts w:ascii="Verdana" w:hAnsi="Verdana" w:cs="Times New Roman"/>
      <w:b/>
      <w:i/>
      <w:szCs w:val="20"/>
    </w:rPr>
  </w:style>
  <w:style w:type="character" w:customStyle="1" w:styleId="Nadpis5Char">
    <w:name w:val="Nadpis 5 Char"/>
    <w:basedOn w:val="Standardnpsmoodstavce"/>
    <w:link w:val="Nadpis5"/>
    <w:uiPriority w:val="99"/>
    <w:locked/>
    <w:rsid w:val="007B23ED"/>
    <w:rPr>
      <w:rFonts w:ascii="Arial" w:hAnsi="Arial" w:cs="Times New Roman"/>
      <w:szCs w:val="20"/>
    </w:rPr>
  </w:style>
  <w:style w:type="character" w:customStyle="1" w:styleId="Nadpis6Char">
    <w:name w:val="Nadpis 6 Char"/>
    <w:basedOn w:val="Standardnpsmoodstavce"/>
    <w:link w:val="Nadpis6"/>
    <w:uiPriority w:val="99"/>
    <w:locked/>
    <w:rsid w:val="007B23ED"/>
    <w:rPr>
      <w:rFonts w:ascii="Arial" w:hAnsi="Arial" w:cs="Times New Roman"/>
      <w:i/>
      <w:szCs w:val="20"/>
    </w:rPr>
  </w:style>
  <w:style w:type="character" w:customStyle="1" w:styleId="Nadpis7Char">
    <w:name w:val="Nadpis 7 Char"/>
    <w:basedOn w:val="Standardnpsmoodstavce"/>
    <w:link w:val="Nadpis7"/>
    <w:uiPriority w:val="99"/>
    <w:locked/>
    <w:rsid w:val="007B23ED"/>
    <w:rPr>
      <w:rFonts w:ascii="Arial" w:hAnsi="Arial" w:cs="Times New Roman"/>
      <w:sz w:val="20"/>
      <w:szCs w:val="20"/>
    </w:rPr>
  </w:style>
  <w:style w:type="character" w:customStyle="1" w:styleId="Nadpis8Char">
    <w:name w:val="Nadpis 8 Char"/>
    <w:basedOn w:val="Standardnpsmoodstavce"/>
    <w:link w:val="Nadpis8"/>
    <w:uiPriority w:val="99"/>
    <w:locked/>
    <w:rsid w:val="007B23ED"/>
    <w:rPr>
      <w:rFonts w:ascii="Arial" w:hAnsi="Arial" w:cs="Times New Roman"/>
      <w:i/>
      <w:sz w:val="20"/>
      <w:szCs w:val="20"/>
    </w:rPr>
  </w:style>
  <w:style w:type="character" w:customStyle="1" w:styleId="Nadpis9Char">
    <w:name w:val="Nadpis 9 Char"/>
    <w:basedOn w:val="Standardnpsmoodstavce"/>
    <w:link w:val="Nadpis9"/>
    <w:uiPriority w:val="99"/>
    <w:locked/>
    <w:rsid w:val="007B23ED"/>
    <w:rPr>
      <w:rFonts w:ascii="Arial" w:hAnsi="Arial" w:cs="Times New Roman"/>
      <w:i/>
      <w:sz w:val="18"/>
      <w:szCs w:val="20"/>
    </w:rPr>
  </w:style>
  <w:style w:type="paragraph" w:customStyle="1" w:styleId="Standard">
    <w:name w:val="Standard"/>
    <w:uiPriority w:val="99"/>
    <w:rsid w:val="00553FF2"/>
    <w:pPr>
      <w:widowControl w:val="0"/>
      <w:suppressAutoHyphens/>
      <w:autoSpaceDN w:val="0"/>
      <w:jc w:val="both"/>
      <w:textAlignment w:val="baseline"/>
    </w:pPr>
    <w:rPr>
      <w:rFonts w:ascii="Arial" w:hAnsi="Arial"/>
      <w:kern w:val="3"/>
      <w:sz w:val="20"/>
      <w:szCs w:val="20"/>
    </w:rPr>
  </w:style>
  <w:style w:type="paragraph" w:customStyle="1" w:styleId="Textbody">
    <w:name w:val="Text body"/>
    <w:basedOn w:val="Standard"/>
    <w:uiPriority w:val="99"/>
    <w:rsid w:val="00553FF2"/>
    <w:pPr>
      <w:spacing w:after="113"/>
    </w:pPr>
  </w:style>
  <w:style w:type="paragraph" w:customStyle="1" w:styleId="Heading">
    <w:name w:val="Heading"/>
    <w:basedOn w:val="Standard"/>
    <w:next w:val="Textbody"/>
    <w:uiPriority w:val="99"/>
    <w:rsid w:val="00553FF2"/>
    <w:pPr>
      <w:keepNext/>
      <w:spacing w:before="227" w:after="113"/>
      <w:jc w:val="left"/>
    </w:pPr>
    <w:rPr>
      <w:b/>
      <w:sz w:val="28"/>
      <w:szCs w:val="28"/>
    </w:rPr>
  </w:style>
  <w:style w:type="paragraph" w:customStyle="1" w:styleId="Heading11">
    <w:name w:val="Heading 11"/>
    <w:basedOn w:val="Heading"/>
    <w:next w:val="Textbody"/>
    <w:uiPriority w:val="99"/>
    <w:rsid w:val="00553FF2"/>
    <w:rPr>
      <w:bCs/>
      <w:sz w:val="24"/>
      <w:szCs w:val="24"/>
    </w:rPr>
  </w:style>
  <w:style w:type="paragraph" w:customStyle="1" w:styleId="Heading21">
    <w:name w:val="Heading 21"/>
    <w:basedOn w:val="Heading"/>
    <w:next w:val="Textbody"/>
    <w:uiPriority w:val="99"/>
    <w:rsid w:val="00553FF2"/>
    <w:pPr>
      <w:outlineLvl w:val="0"/>
    </w:pPr>
    <w:rPr>
      <w:bCs/>
      <w:sz w:val="22"/>
      <w:szCs w:val="22"/>
    </w:rPr>
  </w:style>
  <w:style w:type="paragraph" w:customStyle="1" w:styleId="Heading31">
    <w:name w:val="Heading 31"/>
    <w:basedOn w:val="Heading"/>
    <w:next w:val="Textbody"/>
    <w:uiPriority w:val="99"/>
    <w:rsid w:val="00553FF2"/>
    <w:pPr>
      <w:outlineLvl w:val="2"/>
    </w:pPr>
    <w:rPr>
      <w:bCs/>
      <w:sz w:val="20"/>
      <w:szCs w:val="20"/>
    </w:rPr>
  </w:style>
  <w:style w:type="paragraph" w:styleId="Seznam">
    <w:name w:val="List"/>
    <w:basedOn w:val="Textbody"/>
    <w:uiPriority w:val="99"/>
    <w:rsid w:val="00553FF2"/>
  </w:style>
  <w:style w:type="paragraph" w:customStyle="1" w:styleId="Header1">
    <w:name w:val="Header1"/>
    <w:basedOn w:val="Standard"/>
    <w:uiPriority w:val="99"/>
    <w:rsid w:val="00553FF2"/>
    <w:pPr>
      <w:suppressLineNumbers/>
      <w:tabs>
        <w:tab w:val="center" w:pos="4818"/>
        <w:tab w:val="right" w:pos="9637"/>
      </w:tabs>
    </w:pPr>
  </w:style>
  <w:style w:type="paragraph" w:customStyle="1" w:styleId="Footer1">
    <w:name w:val="Footer1"/>
    <w:basedOn w:val="Standard"/>
    <w:uiPriority w:val="99"/>
    <w:rsid w:val="00553FF2"/>
    <w:pPr>
      <w:suppressLineNumbers/>
      <w:tabs>
        <w:tab w:val="center" w:pos="4819"/>
        <w:tab w:val="right" w:pos="9638"/>
      </w:tabs>
    </w:pPr>
  </w:style>
  <w:style w:type="paragraph" w:customStyle="1" w:styleId="Caption1">
    <w:name w:val="Caption1"/>
    <w:basedOn w:val="Standard"/>
    <w:uiPriority w:val="99"/>
    <w:rsid w:val="00553FF2"/>
    <w:pPr>
      <w:suppressLineNumbers/>
      <w:spacing w:before="120" w:after="120"/>
    </w:pPr>
    <w:rPr>
      <w:i/>
      <w:iCs/>
      <w:sz w:val="24"/>
      <w:szCs w:val="24"/>
    </w:rPr>
  </w:style>
  <w:style w:type="paragraph" w:customStyle="1" w:styleId="Framecontents">
    <w:name w:val="Frame contents"/>
    <w:basedOn w:val="Standard"/>
    <w:uiPriority w:val="99"/>
    <w:rsid w:val="00553FF2"/>
  </w:style>
  <w:style w:type="paragraph" w:customStyle="1" w:styleId="Index">
    <w:name w:val="Index"/>
    <w:basedOn w:val="Standard"/>
    <w:uiPriority w:val="99"/>
    <w:rsid w:val="00553FF2"/>
    <w:pPr>
      <w:suppressLineNumbers/>
    </w:pPr>
  </w:style>
  <w:style w:type="paragraph" w:customStyle="1" w:styleId="Nadpisdokumentu">
    <w:name w:val="Nadpis dokumentu"/>
    <w:basedOn w:val="Framecontents"/>
    <w:uiPriority w:val="99"/>
    <w:rsid w:val="00553FF2"/>
    <w:pPr>
      <w:jc w:val="left"/>
    </w:pPr>
  </w:style>
  <w:style w:type="paragraph" w:customStyle="1" w:styleId="TableContents">
    <w:name w:val="Table Contents"/>
    <w:basedOn w:val="Standard"/>
    <w:uiPriority w:val="99"/>
    <w:rsid w:val="00553FF2"/>
    <w:pPr>
      <w:suppressLineNumbers/>
    </w:pPr>
  </w:style>
  <w:style w:type="paragraph" w:customStyle="1" w:styleId="TableHeading">
    <w:name w:val="Table Heading"/>
    <w:basedOn w:val="TableContents"/>
    <w:uiPriority w:val="99"/>
    <w:rsid w:val="00553FF2"/>
    <w:pPr>
      <w:jc w:val="center"/>
    </w:pPr>
    <w:rPr>
      <w:b/>
      <w:bCs/>
    </w:rPr>
  </w:style>
  <w:style w:type="paragraph" w:customStyle="1" w:styleId="TabScr">
    <w:name w:val="TabScr"/>
    <w:basedOn w:val="Standard"/>
    <w:uiPriority w:val="99"/>
    <w:rsid w:val="00553FF2"/>
    <w:pPr>
      <w:spacing w:after="120" w:line="200" w:lineRule="exact"/>
    </w:pPr>
    <w:rPr>
      <w:rFonts w:ascii="Courier New" w:eastAsia="Times New Roman" w:hAnsi="Courier New" w:cs="Times New Roman"/>
    </w:rPr>
  </w:style>
  <w:style w:type="paragraph" w:customStyle="1" w:styleId="Default">
    <w:name w:val="Default"/>
    <w:rsid w:val="00553FF2"/>
    <w:pPr>
      <w:suppressAutoHyphens/>
      <w:autoSpaceDN w:val="0"/>
      <w:textAlignment w:val="baseline"/>
    </w:pPr>
    <w:rPr>
      <w:rFonts w:ascii="Arial" w:hAnsi="Arial" w:cs="Arial"/>
      <w:color w:val="000000"/>
      <w:kern w:val="3"/>
      <w:sz w:val="24"/>
      <w:szCs w:val="24"/>
    </w:rPr>
  </w:style>
  <w:style w:type="character" w:customStyle="1" w:styleId="BulletSymbols">
    <w:name w:val="Bullet Symbols"/>
    <w:uiPriority w:val="99"/>
    <w:rsid w:val="00553FF2"/>
    <w:rPr>
      <w:rFonts w:ascii="StarSymbol" w:hAnsi="StarSymbol"/>
      <w:sz w:val="18"/>
    </w:rPr>
  </w:style>
  <w:style w:type="character" w:customStyle="1" w:styleId="NumberingSymbols">
    <w:name w:val="Numbering Symbols"/>
    <w:uiPriority w:val="99"/>
    <w:rsid w:val="00553FF2"/>
  </w:style>
  <w:style w:type="character" w:customStyle="1" w:styleId="WW8Num14z0">
    <w:name w:val="WW8Num14z0"/>
    <w:uiPriority w:val="99"/>
    <w:rsid w:val="00553FF2"/>
    <w:rPr>
      <w:rFonts w:ascii="Arial" w:hAnsi="Arial"/>
      <w:sz w:val="20"/>
    </w:rPr>
  </w:style>
  <w:style w:type="character" w:customStyle="1" w:styleId="WW8Num15z0">
    <w:name w:val="WW8Num15z0"/>
    <w:uiPriority w:val="99"/>
    <w:rsid w:val="00553FF2"/>
    <w:rPr>
      <w:rFonts w:ascii="Arial" w:hAnsi="Arial"/>
      <w:sz w:val="20"/>
    </w:rPr>
  </w:style>
  <w:style w:type="character" w:customStyle="1" w:styleId="Linenumbering">
    <w:name w:val="Line numbering"/>
    <w:uiPriority w:val="99"/>
    <w:rsid w:val="00553FF2"/>
  </w:style>
  <w:style w:type="character" w:customStyle="1" w:styleId="WW8Num2z0">
    <w:name w:val="WW8Num2z0"/>
    <w:uiPriority w:val="99"/>
    <w:rsid w:val="00553FF2"/>
    <w:rPr>
      <w:rFonts w:ascii="Arial" w:hAnsi="Arial"/>
      <w:sz w:val="18"/>
    </w:rPr>
  </w:style>
  <w:style w:type="character" w:styleId="Zdraznn">
    <w:name w:val="Emphasis"/>
    <w:basedOn w:val="Standardnpsmoodstavce"/>
    <w:uiPriority w:val="99"/>
    <w:qFormat/>
    <w:rsid w:val="00553FF2"/>
    <w:rPr>
      <w:rFonts w:cs="Times New Roman"/>
      <w:i/>
    </w:rPr>
  </w:style>
  <w:style w:type="character" w:customStyle="1" w:styleId="ListLabel1">
    <w:name w:val="ListLabel 1"/>
    <w:uiPriority w:val="99"/>
    <w:rsid w:val="00553FF2"/>
  </w:style>
  <w:style w:type="character" w:customStyle="1" w:styleId="ListLabel2">
    <w:name w:val="ListLabel 2"/>
    <w:uiPriority w:val="99"/>
    <w:rsid w:val="00553FF2"/>
  </w:style>
  <w:style w:type="character" w:customStyle="1" w:styleId="Internetlink">
    <w:name w:val="Internet link"/>
    <w:uiPriority w:val="99"/>
    <w:rsid w:val="00553FF2"/>
    <w:rPr>
      <w:color w:val="0000FF"/>
      <w:u w:val="single"/>
    </w:rPr>
  </w:style>
  <w:style w:type="paragraph" w:styleId="Zhlav">
    <w:name w:val="header"/>
    <w:basedOn w:val="Normln"/>
    <w:link w:val="ZhlavChar"/>
    <w:uiPriority w:val="99"/>
    <w:semiHidden/>
    <w:rsid w:val="00553FF2"/>
    <w:pPr>
      <w:tabs>
        <w:tab w:val="center" w:pos="4536"/>
        <w:tab w:val="right" w:pos="9072"/>
      </w:tabs>
    </w:pPr>
    <w:rPr>
      <w:rFonts w:cs="Times New Roman"/>
      <w:kern w:val="0"/>
      <w:sz w:val="20"/>
      <w:szCs w:val="20"/>
    </w:rPr>
  </w:style>
  <w:style w:type="character" w:customStyle="1" w:styleId="ZhlavChar">
    <w:name w:val="Záhlaví Char"/>
    <w:basedOn w:val="Standardnpsmoodstavce"/>
    <w:link w:val="Zhlav"/>
    <w:uiPriority w:val="99"/>
    <w:semiHidden/>
    <w:locked/>
    <w:rsid w:val="00553FF2"/>
  </w:style>
  <w:style w:type="paragraph" w:styleId="Zpat">
    <w:name w:val="footer"/>
    <w:basedOn w:val="Normln"/>
    <w:link w:val="ZpatChar"/>
    <w:uiPriority w:val="99"/>
    <w:semiHidden/>
    <w:rsid w:val="00553FF2"/>
    <w:pPr>
      <w:tabs>
        <w:tab w:val="center" w:pos="4536"/>
        <w:tab w:val="right" w:pos="9072"/>
      </w:tabs>
    </w:pPr>
    <w:rPr>
      <w:rFonts w:cs="Times New Roman"/>
      <w:kern w:val="0"/>
      <w:sz w:val="20"/>
      <w:szCs w:val="20"/>
    </w:rPr>
  </w:style>
  <w:style w:type="character" w:customStyle="1" w:styleId="ZpatChar">
    <w:name w:val="Zápatí Char"/>
    <w:basedOn w:val="Standardnpsmoodstavce"/>
    <w:link w:val="Zpat"/>
    <w:uiPriority w:val="99"/>
    <w:semiHidden/>
    <w:locked/>
    <w:rsid w:val="00553FF2"/>
  </w:style>
  <w:style w:type="character" w:styleId="Odkaznakoment">
    <w:name w:val="annotation reference"/>
    <w:basedOn w:val="Standardnpsmoodstavce"/>
    <w:uiPriority w:val="99"/>
    <w:semiHidden/>
    <w:rsid w:val="00476769"/>
    <w:rPr>
      <w:rFonts w:cs="Times New Roman"/>
      <w:sz w:val="16"/>
    </w:rPr>
  </w:style>
  <w:style w:type="paragraph" w:styleId="Textkomente">
    <w:name w:val="annotation text"/>
    <w:basedOn w:val="Normln"/>
    <w:link w:val="TextkomenteChar"/>
    <w:uiPriority w:val="99"/>
    <w:semiHidden/>
    <w:rsid w:val="00476769"/>
    <w:rPr>
      <w:rFonts w:cs="Times New Roman"/>
      <w:kern w:val="0"/>
      <w:sz w:val="20"/>
      <w:szCs w:val="20"/>
    </w:rPr>
  </w:style>
  <w:style w:type="character" w:customStyle="1" w:styleId="TextkomenteChar">
    <w:name w:val="Text komentáře Char"/>
    <w:basedOn w:val="Standardnpsmoodstavce"/>
    <w:link w:val="Textkomente"/>
    <w:uiPriority w:val="99"/>
    <w:semiHidden/>
    <w:locked/>
    <w:rsid w:val="00476769"/>
    <w:rPr>
      <w:sz w:val="20"/>
    </w:rPr>
  </w:style>
  <w:style w:type="paragraph" w:styleId="Pedmtkomente">
    <w:name w:val="annotation subject"/>
    <w:basedOn w:val="Textkomente"/>
    <w:next w:val="Textkomente"/>
    <w:link w:val="PedmtkomenteChar"/>
    <w:uiPriority w:val="99"/>
    <w:semiHidden/>
    <w:rsid w:val="00476769"/>
    <w:rPr>
      <w:b/>
      <w:bCs/>
    </w:rPr>
  </w:style>
  <w:style w:type="character" w:customStyle="1" w:styleId="PedmtkomenteChar">
    <w:name w:val="Předmět komentáře Char"/>
    <w:basedOn w:val="TextkomenteChar"/>
    <w:link w:val="Pedmtkomente"/>
    <w:uiPriority w:val="99"/>
    <w:semiHidden/>
    <w:locked/>
    <w:rsid w:val="00476769"/>
    <w:rPr>
      <w:b/>
      <w:sz w:val="20"/>
    </w:rPr>
  </w:style>
  <w:style w:type="paragraph" w:styleId="Revize">
    <w:name w:val="Revision"/>
    <w:hidden/>
    <w:uiPriority w:val="99"/>
    <w:semiHidden/>
    <w:rsid w:val="00476769"/>
    <w:rPr>
      <w:kern w:val="3"/>
      <w:sz w:val="24"/>
      <w:szCs w:val="24"/>
    </w:rPr>
  </w:style>
  <w:style w:type="paragraph" w:styleId="Textbubliny">
    <w:name w:val="Balloon Text"/>
    <w:basedOn w:val="Normln"/>
    <w:link w:val="TextbublinyChar"/>
    <w:uiPriority w:val="99"/>
    <w:semiHidden/>
    <w:rsid w:val="00476769"/>
    <w:rPr>
      <w:rFonts w:ascii="Tahoma" w:hAnsi="Tahoma" w:cs="Times New Roman"/>
      <w:kern w:val="0"/>
      <w:sz w:val="16"/>
      <w:szCs w:val="16"/>
    </w:rPr>
  </w:style>
  <w:style w:type="character" w:customStyle="1" w:styleId="TextbublinyChar">
    <w:name w:val="Text bubliny Char"/>
    <w:basedOn w:val="Standardnpsmoodstavce"/>
    <w:link w:val="Textbubliny"/>
    <w:uiPriority w:val="99"/>
    <w:semiHidden/>
    <w:locked/>
    <w:rsid w:val="00476769"/>
    <w:rPr>
      <w:rFonts w:ascii="Tahoma" w:hAnsi="Tahoma"/>
      <w:sz w:val="16"/>
    </w:rPr>
  </w:style>
  <w:style w:type="paragraph" w:styleId="Textpoznpodarou">
    <w:name w:val="footnote text"/>
    <w:basedOn w:val="Normln"/>
    <w:link w:val="TextpoznpodarouChar"/>
    <w:uiPriority w:val="99"/>
    <w:semiHidden/>
    <w:locked/>
    <w:rsid w:val="00396902"/>
    <w:rPr>
      <w:rFonts w:cs="Times New Roman"/>
      <w:sz w:val="20"/>
      <w:szCs w:val="20"/>
    </w:rPr>
  </w:style>
  <w:style w:type="character" w:customStyle="1" w:styleId="TextpoznpodarouChar">
    <w:name w:val="Text pozn. pod čarou Char"/>
    <w:basedOn w:val="Standardnpsmoodstavce"/>
    <w:link w:val="Textpoznpodarou"/>
    <w:uiPriority w:val="99"/>
    <w:semiHidden/>
    <w:locked/>
    <w:rsid w:val="00396902"/>
    <w:rPr>
      <w:kern w:val="3"/>
    </w:rPr>
  </w:style>
  <w:style w:type="character" w:styleId="Znakapoznpodarou">
    <w:name w:val="footnote reference"/>
    <w:basedOn w:val="Standardnpsmoodstavce"/>
    <w:uiPriority w:val="99"/>
    <w:semiHidden/>
    <w:locked/>
    <w:rsid w:val="00396902"/>
    <w:rPr>
      <w:rFonts w:cs="Times New Roman"/>
      <w:vertAlign w:val="superscript"/>
    </w:rPr>
  </w:style>
  <w:style w:type="paragraph" w:styleId="Odstavecseseznamem">
    <w:name w:val="List Paragraph"/>
    <w:basedOn w:val="Normln"/>
    <w:link w:val="OdstavecseseznamemChar"/>
    <w:uiPriority w:val="34"/>
    <w:qFormat/>
    <w:rsid w:val="00D82524"/>
    <w:pPr>
      <w:ind w:left="708"/>
    </w:pPr>
  </w:style>
  <w:style w:type="paragraph" w:customStyle="1" w:styleId="Nzevsmlouvy">
    <w:name w:val="Název smlouvy"/>
    <w:basedOn w:val="Normln"/>
    <w:uiPriority w:val="99"/>
    <w:rsid w:val="005E7BAC"/>
    <w:pPr>
      <w:widowControl/>
      <w:suppressAutoHyphens w:val="0"/>
      <w:autoSpaceDN/>
      <w:spacing w:line="280" w:lineRule="atLeast"/>
      <w:jc w:val="center"/>
      <w:textAlignment w:val="auto"/>
    </w:pPr>
    <w:rPr>
      <w:rFonts w:ascii="Arial" w:eastAsia="Times New Roman" w:hAnsi="Arial" w:cs="Times New Roman"/>
      <w:b/>
      <w:kern w:val="0"/>
      <w:sz w:val="40"/>
      <w:szCs w:val="20"/>
      <w:lang w:eastAsia="en-US"/>
    </w:rPr>
  </w:style>
  <w:style w:type="paragraph" w:customStyle="1" w:styleId="Table">
    <w:name w:val="Table"/>
    <w:basedOn w:val="Normln"/>
    <w:uiPriority w:val="99"/>
    <w:rsid w:val="005E7BAC"/>
    <w:pPr>
      <w:widowControl/>
      <w:suppressAutoHyphens w:val="0"/>
      <w:autoSpaceDN/>
      <w:jc w:val="both"/>
      <w:textAlignment w:val="auto"/>
    </w:pPr>
    <w:rPr>
      <w:rFonts w:eastAsia="Times New Roman" w:cs="Times New Roman"/>
      <w:kern w:val="0"/>
      <w:sz w:val="20"/>
      <w:szCs w:val="20"/>
      <w:lang w:eastAsia="en-US"/>
    </w:rPr>
  </w:style>
  <w:style w:type="paragraph" w:styleId="Normlnodsazen">
    <w:name w:val="Normal Indent"/>
    <w:basedOn w:val="Normln"/>
    <w:uiPriority w:val="99"/>
    <w:locked/>
    <w:rsid w:val="005E7BAC"/>
    <w:pPr>
      <w:widowControl/>
      <w:suppressAutoHyphens w:val="0"/>
      <w:autoSpaceDN/>
      <w:spacing w:line="280" w:lineRule="atLeast"/>
      <w:ind w:left="708"/>
      <w:jc w:val="both"/>
      <w:textAlignment w:val="auto"/>
    </w:pPr>
    <w:rPr>
      <w:rFonts w:eastAsia="Times New Roman" w:cs="Times New Roman"/>
      <w:kern w:val="0"/>
      <w:szCs w:val="20"/>
      <w:lang w:eastAsia="en-US"/>
    </w:rPr>
  </w:style>
  <w:style w:type="character" w:styleId="Zdraznnintenzivn">
    <w:name w:val="Intense Emphasis"/>
    <w:basedOn w:val="Standardnpsmoodstavce"/>
    <w:uiPriority w:val="99"/>
    <w:qFormat/>
    <w:rsid w:val="005E7BAC"/>
    <w:rPr>
      <w:rFonts w:cs="Times New Roman"/>
      <w:b/>
      <w:bCs/>
      <w:i/>
      <w:iCs/>
      <w:color w:val="4F81BD"/>
    </w:rPr>
  </w:style>
  <w:style w:type="paragraph" w:styleId="Citt">
    <w:name w:val="Quote"/>
    <w:basedOn w:val="Normln"/>
    <w:next w:val="Normln"/>
    <w:link w:val="CittChar"/>
    <w:uiPriority w:val="99"/>
    <w:qFormat/>
    <w:rsid w:val="005E7BAC"/>
    <w:pPr>
      <w:widowControl/>
      <w:suppressAutoHyphens w:val="0"/>
      <w:autoSpaceDN/>
      <w:spacing w:line="280" w:lineRule="atLeast"/>
      <w:jc w:val="both"/>
      <w:textAlignment w:val="auto"/>
    </w:pPr>
    <w:rPr>
      <w:rFonts w:eastAsia="Times New Roman" w:cs="Times New Roman"/>
      <w:i/>
      <w:iCs/>
      <w:color w:val="000000"/>
      <w:kern w:val="0"/>
      <w:szCs w:val="20"/>
      <w:lang w:eastAsia="en-US"/>
    </w:rPr>
  </w:style>
  <w:style w:type="character" w:customStyle="1" w:styleId="CittChar">
    <w:name w:val="Citát Char"/>
    <w:basedOn w:val="Standardnpsmoodstavce"/>
    <w:link w:val="Citt"/>
    <w:uiPriority w:val="99"/>
    <w:locked/>
    <w:rsid w:val="005E7BAC"/>
    <w:rPr>
      <w:rFonts w:eastAsia="Times New Roman" w:cs="Times New Roman"/>
      <w:i/>
      <w:iCs/>
      <w:color w:val="000000"/>
      <w:sz w:val="24"/>
      <w:lang w:eastAsia="en-US"/>
    </w:rPr>
  </w:style>
  <w:style w:type="numbering" w:customStyle="1" w:styleId="WW8Num12">
    <w:name w:val="WW8Num12"/>
    <w:rsid w:val="002D7936"/>
    <w:pPr>
      <w:numPr>
        <w:numId w:val="3"/>
      </w:numPr>
    </w:pPr>
  </w:style>
  <w:style w:type="numbering" w:customStyle="1" w:styleId="WW8Num14">
    <w:name w:val="WW8Num14"/>
    <w:rsid w:val="002D7936"/>
    <w:pPr>
      <w:numPr>
        <w:numId w:val="2"/>
      </w:numPr>
    </w:pPr>
  </w:style>
  <w:style w:type="numbering" w:customStyle="1" w:styleId="WW8Num15">
    <w:name w:val="WW8Num15"/>
    <w:rsid w:val="002D7936"/>
    <w:pPr>
      <w:numPr>
        <w:numId w:val="4"/>
      </w:numPr>
    </w:pPr>
  </w:style>
  <w:style w:type="numbering" w:customStyle="1" w:styleId="WWOutlineListStyle">
    <w:name w:val="WW_OutlineListStyle"/>
    <w:rsid w:val="002D7936"/>
    <w:pPr>
      <w:numPr>
        <w:numId w:val="1"/>
      </w:numPr>
    </w:pPr>
  </w:style>
  <w:style w:type="numbering" w:customStyle="1" w:styleId="WW8Num2">
    <w:name w:val="WW8Num2"/>
    <w:rsid w:val="002D7936"/>
    <w:pPr>
      <w:numPr>
        <w:numId w:val="5"/>
      </w:numPr>
    </w:pPr>
  </w:style>
  <w:style w:type="paragraph" w:styleId="Nzev">
    <w:name w:val="Title"/>
    <w:basedOn w:val="Normln"/>
    <w:next w:val="Normln"/>
    <w:link w:val="NzevChar"/>
    <w:qFormat/>
    <w:rsid w:val="0078265B"/>
    <w:pPr>
      <w:widowControl/>
      <w:pBdr>
        <w:top w:val="single" w:sz="12" w:space="1" w:color="C0504D" w:themeColor="accent2"/>
      </w:pBdr>
      <w:suppressAutoHyphens w:val="0"/>
      <w:autoSpaceDN/>
      <w:spacing w:after="200"/>
      <w:jc w:val="right"/>
      <w:textAlignment w:val="auto"/>
    </w:pPr>
    <w:rPr>
      <w:rFonts w:asciiTheme="minorHAnsi" w:eastAsiaTheme="minorEastAsia" w:hAnsiTheme="minorHAnsi" w:cstheme="minorBidi"/>
      <w:smallCaps/>
      <w:kern w:val="0"/>
      <w:sz w:val="48"/>
      <w:szCs w:val="48"/>
      <w:lang w:val="en-US" w:eastAsia="en-US" w:bidi="en-US"/>
    </w:rPr>
  </w:style>
  <w:style w:type="character" w:customStyle="1" w:styleId="NzevChar">
    <w:name w:val="Název Char"/>
    <w:basedOn w:val="Standardnpsmoodstavce"/>
    <w:link w:val="Nzev"/>
    <w:uiPriority w:val="10"/>
    <w:rsid w:val="0078265B"/>
    <w:rPr>
      <w:rFonts w:asciiTheme="minorHAnsi" w:eastAsiaTheme="minorEastAsia" w:hAnsiTheme="minorHAnsi" w:cstheme="minorBidi"/>
      <w:smallCaps/>
      <w:sz w:val="48"/>
      <w:szCs w:val="48"/>
      <w:lang w:val="en-US" w:eastAsia="en-US" w:bidi="en-US"/>
    </w:rPr>
  </w:style>
  <w:style w:type="table" w:styleId="Mkatabulky">
    <w:name w:val="Table Grid"/>
    <w:basedOn w:val="Normlntabulka"/>
    <w:uiPriority w:val="59"/>
    <w:rsid w:val="0078265B"/>
    <w:pPr>
      <w:jc w:val="both"/>
    </w:pPr>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zevknihy">
    <w:name w:val="Book Title"/>
    <w:basedOn w:val="Standardnpsmoodstavce"/>
    <w:uiPriority w:val="33"/>
    <w:qFormat/>
    <w:rsid w:val="0078265B"/>
    <w:rPr>
      <w:b/>
      <w:bCs/>
      <w:smallCaps/>
      <w:spacing w:val="5"/>
    </w:rPr>
  </w:style>
  <w:style w:type="character" w:styleId="Hypertextovodkaz">
    <w:name w:val="Hyperlink"/>
    <w:basedOn w:val="Standardnpsmoodstavce"/>
    <w:uiPriority w:val="99"/>
    <w:unhideWhenUsed/>
    <w:locked/>
    <w:rsid w:val="005663BB"/>
    <w:rPr>
      <w:color w:val="0000FF" w:themeColor="hyperlink"/>
      <w:u w:val="single"/>
    </w:rPr>
  </w:style>
  <w:style w:type="character" w:customStyle="1" w:styleId="StylArial">
    <w:name w:val="Styl Arial"/>
    <w:basedOn w:val="Standardnpsmoodstavce"/>
    <w:rsid w:val="00BD0C9F"/>
    <w:rPr>
      <w:rFonts w:ascii="Arial" w:hAnsi="Arial"/>
      <w:sz w:val="22"/>
    </w:rPr>
  </w:style>
  <w:style w:type="character" w:customStyle="1" w:styleId="StylArial1">
    <w:name w:val="Styl Arial1"/>
    <w:basedOn w:val="Standardnpsmoodstavce"/>
    <w:rsid w:val="00BD0C9F"/>
  </w:style>
  <w:style w:type="paragraph" w:styleId="Titulek">
    <w:name w:val="caption"/>
    <w:basedOn w:val="Normln"/>
    <w:next w:val="Normln"/>
    <w:uiPriority w:val="35"/>
    <w:unhideWhenUsed/>
    <w:qFormat/>
    <w:rsid w:val="009038F8"/>
    <w:pPr>
      <w:spacing w:after="200"/>
    </w:pPr>
    <w:rPr>
      <w:b/>
      <w:bCs/>
      <w:color w:val="4F81BD" w:themeColor="accent1"/>
      <w:sz w:val="18"/>
      <w:szCs w:val="18"/>
    </w:rPr>
  </w:style>
  <w:style w:type="character" w:styleId="Siln">
    <w:name w:val="Strong"/>
    <w:basedOn w:val="Standardnpsmoodstavce"/>
    <w:uiPriority w:val="22"/>
    <w:qFormat/>
    <w:rsid w:val="000B776B"/>
    <w:rPr>
      <w:b/>
      <w:bCs/>
    </w:rPr>
  </w:style>
  <w:style w:type="character" w:customStyle="1" w:styleId="spiszn">
    <w:name w:val="spiszn"/>
    <w:basedOn w:val="Standardnpsmoodstavce"/>
    <w:rsid w:val="000B776B"/>
  </w:style>
  <w:style w:type="paragraph" w:customStyle="1" w:styleId="Kapitola">
    <w:name w:val="Kapitola"/>
    <w:rsid w:val="00DE2AF5"/>
    <w:pPr>
      <w:keepLines/>
      <w:spacing w:after="240"/>
      <w:jc w:val="both"/>
    </w:pPr>
    <w:rPr>
      <w:rFonts w:ascii="Arial" w:eastAsia="Times New Roman" w:hAnsi="Arial" w:cs="Times New Roman"/>
      <w:noProof/>
      <w:sz w:val="24"/>
      <w:szCs w:val="20"/>
    </w:rPr>
  </w:style>
  <w:style w:type="paragraph" w:customStyle="1" w:styleId="Vchoz">
    <w:name w:val="Výchozí"/>
    <w:rsid w:val="00AF7BAB"/>
    <w:pPr>
      <w:pBdr>
        <w:top w:val="nil"/>
        <w:left w:val="nil"/>
        <w:bottom w:val="nil"/>
        <w:right w:val="nil"/>
        <w:between w:val="nil"/>
        <w:bar w:val="nil"/>
      </w:pBdr>
    </w:pPr>
    <w:rPr>
      <w:rFonts w:ascii="Helvetica" w:eastAsia="Arial Unicode MS" w:hAnsi="Arial Unicode MS" w:cs="Arial Unicode MS"/>
      <w:color w:val="000000"/>
      <w:bdr w:val="nil"/>
    </w:rPr>
  </w:style>
  <w:style w:type="paragraph" w:styleId="Zkladntext2">
    <w:name w:val="Body Text 2"/>
    <w:basedOn w:val="Normln"/>
    <w:link w:val="Zkladntext2Char"/>
    <w:semiHidden/>
    <w:unhideWhenUsed/>
    <w:locked/>
    <w:rsid w:val="001F4290"/>
    <w:pPr>
      <w:widowControl/>
      <w:tabs>
        <w:tab w:val="left" w:pos="720"/>
      </w:tabs>
      <w:suppressAutoHyphens w:val="0"/>
      <w:autoSpaceDN/>
      <w:jc w:val="both"/>
      <w:textAlignment w:val="auto"/>
    </w:pPr>
    <w:rPr>
      <w:rFonts w:eastAsia="Times New Roman" w:cs="Times New Roman"/>
      <w:kern w:val="0"/>
      <w:szCs w:val="20"/>
    </w:rPr>
  </w:style>
  <w:style w:type="character" w:customStyle="1" w:styleId="Zkladntext2Char">
    <w:name w:val="Základní text 2 Char"/>
    <w:basedOn w:val="Standardnpsmoodstavce"/>
    <w:link w:val="Zkladntext2"/>
    <w:semiHidden/>
    <w:rsid w:val="001F4290"/>
    <w:rPr>
      <w:rFonts w:eastAsia="Times New Roman" w:cs="Times New Roman"/>
      <w:sz w:val="24"/>
      <w:szCs w:val="20"/>
    </w:rPr>
  </w:style>
  <w:style w:type="paragraph" w:customStyle="1" w:styleId="odrkyChar">
    <w:name w:val="odrážky Char"/>
    <w:basedOn w:val="Zkladntextodsazen"/>
    <w:uiPriority w:val="99"/>
    <w:rsid w:val="008F05AA"/>
    <w:pPr>
      <w:widowControl/>
      <w:suppressAutoHyphens w:val="0"/>
      <w:autoSpaceDN/>
      <w:spacing w:before="120"/>
      <w:ind w:left="0"/>
      <w:jc w:val="both"/>
      <w:textAlignment w:val="auto"/>
    </w:pPr>
    <w:rPr>
      <w:rFonts w:ascii="Arial" w:eastAsia="Times New Roman" w:hAnsi="Arial" w:cs="Arial"/>
      <w:kern w:val="0"/>
      <w:sz w:val="22"/>
      <w:szCs w:val="22"/>
      <w:lang w:val="x-none" w:eastAsia="x-none"/>
    </w:rPr>
  </w:style>
  <w:style w:type="paragraph" w:customStyle="1" w:styleId="Styl3">
    <w:name w:val="Styl3"/>
    <w:basedOn w:val="Normln"/>
    <w:link w:val="Styl3Char"/>
    <w:qFormat/>
    <w:rsid w:val="008F05AA"/>
    <w:pPr>
      <w:widowControl/>
      <w:numPr>
        <w:numId w:val="64"/>
      </w:numPr>
      <w:suppressAutoHyphens w:val="0"/>
      <w:autoSpaceDN/>
      <w:spacing w:after="120"/>
      <w:jc w:val="both"/>
      <w:textAlignment w:val="auto"/>
    </w:pPr>
    <w:rPr>
      <w:rFonts w:ascii="Arial" w:eastAsia="Calibri" w:hAnsi="Arial" w:cs="Arial"/>
      <w:kern w:val="0"/>
      <w:sz w:val="20"/>
      <w:szCs w:val="20"/>
    </w:rPr>
  </w:style>
  <w:style w:type="paragraph" w:customStyle="1" w:styleId="Styl4">
    <w:name w:val="Styl4"/>
    <w:basedOn w:val="Styl3"/>
    <w:link w:val="Styl4Char"/>
    <w:qFormat/>
    <w:rsid w:val="008F05AA"/>
  </w:style>
  <w:style w:type="character" w:customStyle="1" w:styleId="Styl3Char">
    <w:name w:val="Styl3 Char"/>
    <w:link w:val="Styl3"/>
    <w:rsid w:val="008F05AA"/>
    <w:rPr>
      <w:rFonts w:ascii="Arial" w:eastAsia="Calibri" w:hAnsi="Arial" w:cs="Arial"/>
      <w:sz w:val="20"/>
      <w:szCs w:val="20"/>
    </w:rPr>
  </w:style>
  <w:style w:type="character" w:customStyle="1" w:styleId="Styl4Char">
    <w:name w:val="Styl4 Char"/>
    <w:basedOn w:val="Styl3Char"/>
    <w:link w:val="Styl4"/>
    <w:rsid w:val="008F05AA"/>
    <w:rPr>
      <w:rFonts w:ascii="Arial" w:eastAsia="Calibri" w:hAnsi="Arial" w:cs="Arial"/>
      <w:sz w:val="20"/>
      <w:szCs w:val="20"/>
    </w:rPr>
  </w:style>
  <w:style w:type="paragraph" w:styleId="Zkladntextodsazen">
    <w:name w:val="Body Text Indent"/>
    <w:basedOn w:val="Normln"/>
    <w:link w:val="ZkladntextodsazenChar"/>
    <w:uiPriority w:val="99"/>
    <w:semiHidden/>
    <w:unhideWhenUsed/>
    <w:locked/>
    <w:rsid w:val="008F05AA"/>
    <w:pPr>
      <w:spacing w:after="120"/>
      <w:ind w:left="283"/>
    </w:pPr>
  </w:style>
  <w:style w:type="character" w:customStyle="1" w:styleId="ZkladntextodsazenChar">
    <w:name w:val="Základní text odsazený Char"/>
    <w:basedOn w:val="Standardnpsmoodstavce"/>
    <w:link w:val="Zkladntextodsazen"/>
    <w:uiPriority w:val="99"/>
    <w:semiHidden/>
    <w:rsid w:val="008F05AA"/>
    <w:rPr>
      <w:kern w:val="3"/>
      <w:sz w:val="24"/>
      <w:szCs w:val="24"/>
    </w:rPr>
  </w:style>
  <w:style w:type="character" w:customStyle="1" w:styleId="Zelen">
    <w:name w:val="Zeleně"/>
    <w:basedOn w:val="Standardnpsmoodstavce"/>
    <w:uiPriority w:val="1"/>
    <w:qFormat/>
    <w:rsid w:val="00253A95"/>
    <w:rPr>
      <w:rFonts w:asciiTheme="minorHAnsi" w:hAnsiTheme="minorHAnsi" w:cs="Arial"/>
      <w:color w:val="00B050"/>
      <w:sz w:val="22"/>
      <w:szCs w:val="20"/>
    </w:rPr>
  </w:style>
  <w:style w:type="character" w:customStyle="1" w:styleId="OdstavecseseznamemChar">
    <w:name w:val="Odstavec se seznamem Char"/>
    <w:link w:val="Odstavecseseznamem"/>
    <w:uiPriority w:val="34"/>
    <w:rsid w:val="00724AE6"/>
    <w:rPr>
      <w:kern w:val="3"/>
      <w:sz w:val="24"/>
      <w:szCs w:val="24"/>
    </w:rPr>
  </w:style>
  <w:style w:type="paragraph" w:styleId="Normlnweb">
    <w:name w:val="Normal (Web)"/>
    <w:basedOn w:val="Normln"/>
    <w:uiPriority w:val="99"/>
    <w:locked/>
    <w:rsid w:val="0067313F"/>
    <w:pPr>
      <w:widowControl/>
      <w:suppressAutoHyphens w:val="0"/>
      <w:autoSpaceDN/>
      <w:textAlignment w:val="auto"/>
    </w:pPr>
    <w:rPr>
      <w:rFonts w:eastAsia="Calibri" w:cs="Times New Roman"/>
      <w:kern w:val="0"/>
    </w:rPr>
  </w:style>
  <w:style w:type="paragraph" w:customStyle="1" w:styleId="Ploha">
    <w:name w:val="Příloha"/>
    <w:basedOn w:val="Normln"/>
    <w:uiPriority w:val="99"/>
    <w:rsid w:val="001D30BB"/>
    <w:pPr>
      <w:widowControl/>
      <w:suppressAutoHyphens w:val="0"/>
      <w:autoSpaceDN/>
      <w:spacing w:before="120" w:line="280" w:lineRule="atLeast"/>
      <w:jc w:val="center"/>
      <w:textAlignment w:val="auto"/>
    </w:pPr>
    <w:rPr>
      <w:rFonts w:eastAsia="Times New Roman" w:cs="Times New Roman"/>
      <w:b/>
      <w:kern w:val="0"/>
      <w:sz w:val="36"/>
      <w:szCs w:val="20"/>
    </w:rPr>
  </w:style>
  <w:style w:type="paragraph" w:customStyle="1" w:styleId="Part21">
    <w:name w:val="Part 2 1"/>
    <w:basedOn w:val="Normln"/>
    <w:next w:val="Zkladntext"/>
    <w:rsid w:val="001D30BB"/>
    <w:pPr>
      <w:keepNext/>
      <w:widowControl/>
      <w:numPr>
        <w:numId w:val="79"/>
      </w:numPr>
      <w:tabs>
        <w:tab w:val="clear" w:pos="0"/>
      </w:tabs>
      <w:suppressAutoHyphens w:val="0"/>
      <w:autoSpaceDN/>
      <w:spacing w:after="240"/>
      <w:jc w:val="both"/>
      <w:textAlignment w:val="auto"/>
      <w:outlineLvl w:val="0"/>
    </w:pPr>
    <w:rPr>
      <w:rFonts w:eastAsia="Times New Roman" w:cs="Times New Roman"/>
      <w:b/>
      <w:kern w:val="0"/>
      <w:sz w:val="22"/>
      <w:lang w:eastAsia="en-US"/>
    </w:rPr>
  </w:style>
  <w:style w:type="paragraph" w:customStyle="1" w:styleId="Part22">
    <w:name w:val="Part 2 2"/>
    <w:basedOn w:val="Normln"/>
    <w:next w:val="Zkladntext"/>
    <w:rsid w:val="001D30BB"/>
    <w:pPr>
      <w:keepNext/>
      <w:widowControl/>
      <w:numPr>
        <w:ilvl w:val="1"/>
        <w:numId w:val="79"/>
      </w:numPr>
      <w:tabs>
        <w:tab w:val="clear" w:pos="0"/>
      </w:tabs>
      <w:suppressAutoHyphens w:val="0"/>
      <w:autoSpaceDN/>
      <w:spacing w:after="240"/>
      <w:jc w:val="both"/>
      <w:textAlignment w:val="auto"/>
      <w:outlineLvl w:val="1"/>
    </w:pPr>
    <w:rPr>
      <w:rFonts w:eastAsia="Times New Roman" w:cs="Times New Roman"/>
      <w:b/>
      <w:kern w:val="0"/>
      <w:sz w:val="22"/>
      <w:lang w:eastAsia="en-US"/>
    </w:rPr>
  </w:style>
  <w:style w:type="paragraph" w:customStyle="1" w:styleId="Part23">
    <w:name w:val="Part 2 3"/>
    <w:basedOn w:val="Normln"/>
    <w:next w:val="Zkladntext"/>
    <w:rsid w:val="001D30BB"/>
    <w:pPr>
      <w:keepNext/>
      <w:widowControl/>
      <w:numPr>
        <w:ilvl w:val="2"/>
        <w:numId w:val="79"/>
      </w:numPr>
      <w:tabs>
        <w:tab w:val="clear" w:pos="0"/>
      </w:tabs>
      <w:suppressAutoHyphens w:val="0"/>
      <w:autoSpaceDN/>
      <w:spacing w:after="240"/>
      <w:jc w:val="both"/>
      <w:textAlignment w:val="auto"/>
      <w:outlineLvl w:val="2"/>
    </w:pPr>
    <w:rPr>
      <w:rFonts w:eastAsia="Times New Roman" w:cs="Times New Roman"/>
      <w:b/>
      <w:kern w:val="0"/>
      <w:sz w:val="22"/>
      <w:lang w:eastAsia="en-US"/>
    </w:rPr>
  </w:style>
  <w:style w:type="paragraph" w:customStyle="1" w:styleId="Part24">
    <w:name w:val="Part 2 4"/>
    <w:basedOn w:val="Normln"/>
    <w:next w:val="Zkladntext"/>
    <w:rsid w:val="001D30BB"/>
    <w:pPr>
      <w:keepNext/>
      <w:widowControl/>
      <w:numPr>
        <w:ilvl w:val="3"/>
        <w:numId w:val="79"/>
      </w:numPr>
      <w:tabs>
        <w:tab w:val="clear" w:pos="0"/>
      </w:tabs>
      <w:suppressAutoHyphens w:val="0"/>
      <w:autoSpaceDN/>
      <w:spacing w:after="240"/>
      <w:jc w:val="both"/>
      <w:textAlignment w:val="auto"/>
      <w:outlineLvl w:val="3"/>
    </w:pPr>
    <w:rPr>
      <w:rFonts w:eastAsia="Times New Roman" w:cs="Times New Roman"/>
      <w:b/>
      <w:kern w:val="0"/>
      <w:sz w:val="22"/>
      <w:lang w:eastAsia="en-US"/>
    </w:rPr>
  </w:style>
  <w:style w:type="paragraph" w:customStyle="1" w:styleId="Part25">
    <w:name w:val="Part 2 5"/>
    <w:basedOn w:val="Normln"/>
    <w:next w:val="Zkladntext"/>
    <w:rsid w:val="001D30BB"/>
    <w:pPr>
      <w:widowControl/>
      <w:numPr>
        <w:ilvl w:val="4"/>
        <w:numId w:val="79"/>
      </w:numPr>
      <w:tabs>
        <w:tab w:val="clear" w:pos="0"/>
      </w:tabs>
      <w:suppressAutoHyphens w:val="0"/>
      <w:autoSpaceDN/>
      <w:spacing w:after="240"/>
      <w:jc w:val="both"/>
      <w:textAlignment w:val="auto"/>
      <w:outlineLvl w:val="4"/>
    </w:pPr>
    <w:rPr>
      <w:rFonts w:eastAsia="Times New Roman" w:cs="Times New Roman"/>
      <w:kern w:val="0"/>
      <w:sz w:val="22"/>
      <w:lang w:eastAsia="en-US"/>
    </w:rPr>
  </w:style>
  <w:style w:type="paragraph" w:customStyle="1" w:styleId="Part26">
    <w:name w:val="Part 2 6"/>
    <w:basedOn w:val="Normln"/>
    <w:next w:val="Zkladntext"/>
    <w:rsid w:val="001D30BB"/>
    <w:pPr>
      <w:widowControl/>
      <w:numPr>
        <w:ilvl w:val="5"/>
        <w:numId w:val="79"/>
      </w:numPr>
      <w:tabs>
        <w:tab w:val="clear" w:pos="0"/>
      </w:tabs>
      <w:suppressAutoHyphens w:val="0"/>
      <w:autoSpaceDN/>
      <w:spacing w:after="240"/>
      <w:jc w:val="both"/>
      <w:textAlignment w:val="auto"/>
      <w:outlineLvl w:val="5"/>
    </w:pPr>
    <w:rPr>
      <w:rFonts w:eastAsia="Times New Roman" w:cs="Times New Roman"/>
      <w:kern w:val="0"/>
      <w:sz w:val="22"/>
      <w:lang w:eastAsia="en-US"/>
    </w:rPr>
  </w:style>
  <w:style w:type="paragraph" w:customStyle="1" w:styleId="Part27">
    <w:name w:val="Part 2 7"/>
    <w:basedOn w:val="Normln"/>
    <w:next w:val="Zkladntext"/>
    <w:rsid w:val="001D30BB"/>
    <w:pPr>
      <w:widowControl/>
      <w:numPr>
        <w:ilvl w:val="6"/>
        <w:numId w:val="79"/>
      </w:numPr>
      <w:tabs>
        <w:tab w:val="clear" w:pos="0"/>
      </w:tabs>
      <w:suppressAutoHyphens w:val="0"/>
      <w:autoSpaceDN/>
      <w:spacing w:after="240"/>
      <w:jc w:val="both"/>
      <w:textAlignment w:val="auto"/>
      <w:outlineLvl w:val="6"/>
    </w:pPr>
    <w:rPr>
      <w:rFonts w:eastAsia="Times New Roman" w:cs="Times New Roman"/>
      <w:kern w:val="0"/>
      <w:sz w:val="22"/>
      <w:lang w:eastAsia="en-US"/>
    </w:rPr>
  </w:style>
  <w:style w:type="paragraph" w:customStyle="1" w:styleId="Part28">
    <w:name w:val="Part 2 8"/>
    <w:basedOn w:val="Normln"/>
    <w:next w:val="Zkladntext"/>
    <w:rsid w:val="001D30BB"/>
    <w:pPr>
      <w:widowControl/>
      <w:numPr>
        <w:ilvl w:val="7"/>
        <w:numId w:val="79"/>
      </w:numPr>
      <w:tabs>
        <w:tab w:val="clear" w:pos="0"/>
      </w:tabs>
      <w:suppressAutoHyphens w:val="0"/>
      <w:autoSpaceDN/>
      <w:spacing w:after="240"/>
      <w:jc w:val="both"/>
      <w:textAlignment w:val="auto"/>
      <w:outlineLvl w:val="7"/>
    </w:pPr>
    <w:rPr>
      <w:rFonts w:eastAsia="Times New Roman" w:cs="Times New Roman"/>
      <w:kern w:val="0"/>
      <w:sz w:val="22"/>
      <w:lang w:eastAsia="en-US"/>
    </w:rPr>
  </w:style>
  <w:style w:type="paragraph" w:customStyle="1" w:styleId="Part29">
    <w:name w:val="Part 2 9"/>
    <w:basedOn w:val="Normln"/>
    <w:next w:val="Zkladntext"/>
    <w:rsid w:val="001D30BB"/>
    <w:pPr>
      <w:widowControl/>
      <w:numPr>
        <w:ilvl w:val="8"/>
        <w:numId w:val="79"/>
      </w:numPr>
      <w:tabs>
        <w:tab w:val="clear" w:pos="0"/>
      </w:tabs>
      <w:suppressAutoHyphens w:val="0"/>
      <w:autoSpaceDN/>
      <w:spacing w:after="240"/>
      <w:jc w:val="both"/>
      <w:textAlignment w:val="auto"/>
      <w:outlineLvl w:val="8"/>
    </w:pPr>
    <w:rPr>
      <w:rFonts w:eastAsia="Times New Roman" w:cs="Times New Roman"/>
      <w:kern w:val="0"/>
      <w:sz w:val="22"/>
      <w:lang w:eastAsia="en-US"/>
    </w:rPr>
  </w:style>
  <w:style w:type="paragraph" w:styleId="Zkladntext">
    <w:name w:val="Body Text"/>
    <w:basedOn w:val="Normln"/>
    <w:link w:val="ZkladntextChar"/>
    <w:uiPriority w:val="99"/>
    <w:semiHidden/>
    <w:unhideWhenUsed/>
    <w:locked/>
    <w:rsid w:val="001D30BB"/>
    <w:pPr>
      <w:spacing w:after="120"/>
    </w:pPr>
  </w:style>
  <w:style w:type="character" w:customStyle="1" w:styleId="ZkladntextChar">
    <w:name w:val="Základní text Char"/>
    <w:basedOn w:val="Standardnpsmoodstavce"/>
    <w:link w:val="Zkladntext"/>
    <w:uiPriority w:val="99"/>
    <w:semiHidden/>
    <w:rsid w:val="001D30BB"/>
    <w:rPr>
      <w:kern w:val="3"/>
      <w:sz w:val="24"/>
      <w:szCs w:val="24"/>
    </w:rPr>
  </w:style>
  <w:style w:type="paragraph" w:customStyle="1" w:styleId="Zkladntext0">
    <w:name w:val="Základní text~"/>
    <w:basedOn w:val="Normln"/>
    <w:uiPriority w:val="99"/>
    <w:semiHidden/>
    <w:rsid w:val="006062CC"/>
    <w:pPr>
      <w:widowControl/>
      <w:suppressAutoHyphens w:val="0"/>
      <w:autoSpaceDN/>
      <w:spacing w:after="120" w:line="288" w:lineRule="auto"/>
      <w:ind w:left="357" w:hanging="357"/>
      <w:textAlignment w:val="auto"/>
    </w:pPr>
    <w:rPr>
      <w:rFonts w:eastAsiaTheme="minorHAns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58245">
      <w:bodyDiv w:val="1"/>
      <w:marLeft w:val="0"/>
      <w:marRight w:val="0"/>
      <w:marTop w:val="0"/>
      <w:marBottom w:val="0"/>
      <w:divBdr>
        <w:top w:val="none" w:sz="0" w:space="0" w:color="auto"/>
        <w:left w:val="none" w:sz="0" w:space="0" w:color="auto"/>
        <w:bottom w:val="none" w:sz="0" w:space="0" w:color="auto"/>
        <w:right w:val="none" w:sz="0" w:space="0" w:color="auto"/>
      </w:divBdr>
    </w:div>
    <w:div w:id="287322542">
      <w:bodyDiv w:val="1"/>
      <w:marLeft w:val="0"/>
      <w:marRight w:val="0"/>
      <w:marTop w:val="0"/>
      <w:marBottom w:val="0"/>
      <w:divBdr>
        <w:top w:val="none" w:sz="0" w:space="0" w:color="auto"/>
        <w:left w:val="none" w:sz="0" w:space="0" w:color="auto"/>
        <w:bottom w:val="none" w:sz="0" w:space="0" w:color="auto"/>
        <w:right w:val="none" w:sz="0" w:space="0" w:color="auto"/>
      </w:divBdr>
    </w:div>
    <w:div w:id="446511890">
      <w:bodyDiv w:val="1"/>
      <w:marLeft w:val="0"/>
      <w:marRight w:val="0"/>
      <w:marTop w:val="0"/>
      <w:marBottom w:val="0"/>
      <w:divBdr>
        <w:top w:val="none" w:sz="0" w:space="0" w:color="auto"/>
        <w:left w:val="none" w:sz="0" w:space="0" w:color="auto"/>
        <w:bottom w:val="none" w:sz="0" w:space="0" w:color="auto"/>
        <w:right w:val="none" w:sz="0" w:space="0" w:color="auto"/>
      </w:divBdr>
    </w:div>
    <w:div w:id="526409110">
      <w:bodyDiv w:val="1"/>
      <w:marLeft w:val="0"/>
      <w:marRight w:val="0"/>
      <w:marTop w:val="0"/>
      <w:marBottom w:val="0"/>
      <w:divBdr>
        <w:top w:val="none" w:sz="0" w:space="0" w:color="auto"/>
        <w:left w:val="none" w:sz="0" w:space="0" w:color="auto"/>
        <w:bottom w:val="none" w:sz="0" w:space="0" w:color="auto"/>
        <w:right w:val="none" w:sz="0" w:space="0" w:color="auto"/>
      </w:divBdr>
    </w:div>
    <w:div w:id="602539046">
      <w:bodyDiv w:val="1"/>
      <w:marLeft w:val="0"/>
      <w:marRight w:val="0"/>
      <w:marTop w:val="0"/>
      <w:marBottom w:val="0"/>
      <w:divBdr>
        <w:top w:val="none" w:sz="0" w:space="0" w:color="auto"/>
        <w:left w:val="none" w:sz="0" w:space="0" w:color="auto"/>
        <w:bottom w:val="none" w:sz="0" w:space="0" w:color="auto"/>
        <w:right w:val="none" w:sz="0" w:space="0" w:color="auto"/>
      </w:divBdr>
    </w:div>
    <w:div w:id="615448991">
      <w:bodyDiv w:val="1"/>
      <w:marLeft w:val="0"/>
      <w:marRight w:val="0"/>
      <w:marTop w:val="0"/>
      <w:marBottom w:val="0"/>
      <w:divBdr>
        <w:top w:val="none" w:sz="0" w:space="0" w:color="auto"/>
        <w:left w:val="none" w:sz="0" w:space="0" w:color="auto"/>
        <w:bottom w:val="none" w:sz="0" w:space="0" w:color="auto"/>
        <w:right w:val="none" w:sz="0" w:space="0" w:color="auto"/>
      </w:divBdr>
    </w:div>
    <w:div w:id="689064132">
      <w:bodyDiv w:val="1"/>
      <w:marLeft w:val="0"/>
      <w:marRight w:val="0"/>
      <w:marTop w:val="0"/>
      <w:marBottom w:val="0"/>
      <w:divBdr>
        <w:top w:val="none" w:sz="0" w:space="0" w:color="auto"/>
        <w:left w:val="none" w:sz="0" w:space="0" w:color="auto"/>
        <w:bottom w:val="none" w:sz="0" w:space="0" w:color="auto"/>
        <w:right w:val="none" w:sz="0" w:space="0" w:color="auto"/>
      </w:divBdr>
    </w:div>
    <w:div w:id="710111482">
      <w:bodyDiv w:val="1"/>
      <w:marLeft w:val="0"/>
      <w:marRight w:val="0"/>
      <w:marTop w:val="0"/>
      <w:marBottom w:val="0"/>
      <w:divBdr>
        <w:top w:val="none" w:sz="0" w:space="0" w:color="auto"/>
        <w:left w:val="none" w:sz="0" w:space="0" w:color="auto"/>
        <w:bottom w:val="none" w:sz="0" w:space="0" w:color="auto"/>
        <w:right w:val="none" w:sz="0" w:space="0" w:color="auto"/>
      </w:divBdr>
    </w:div>
    <w:div w:id="732310920">
      <w:bodyDiv w:val="1"/>
      <w:marLeft w:val="0"/>
      <w:marRight w:val="0"/>
      <w:marTop w:val="0"/>
      <w:marBottom w:val="0"/>
      <w:divBdr>
        <w:top w:val="none" w:sz="0" w:space="0" w:color="auto"/>
        <w:left w:val="none" w:sz="0" w:space="0" w:color="auto"/>
        <w:bottom w:val="none" w:sz="0" w:space="0" w:color="auto"/>
        <w:right w:val="none" w:sz="0" w:space="0" w:color="auto"/>
      </w:divBdr>
    </w:div>
    <w:div w:id="788544803">
      <w:bodyDiv w:val="1"/>
      <w:marLeft w:val="0"/>
      <w:marRight w:val="0"/>
      <w:marTop w:val="0"/>
      <w:marBottom w:val="0"/>
      <w:divBdr>
        <w:top w:val="none" w:sz="0" w:space="0" w:color="auto"/>
        <w:left w:val="none" w:sz="0" w:space="0" w:color="auto"/>
        <w:bottom w:val="none" w:sz="0" w:space="0" w:color="auto"/>
        <w:right w:val="none" w:sz="0" w:space="0" w:color="auto"/>
      </w:divBdr>
    </w:div>
    <w:div w:id="847597639">
      <w:bodyDiv w:val="1"/>
      <w:marLeft w:val="0"/>
      <w:marRight w:val="0"/>
      <w:marTop w:val="0"/>
      <w:marBottom w:val="0"/>
      <w:divBdr>
        <w:top w:val="none" w:sz="0" w:space="0" w:color="auto"/>
        <w:left w:val="none" w:sz="0" w:space="0" w:color="auto"/>
        <w:bottom w:val="none" w:sz="0" w:space="0" w:color="auto"/>
        <w:right w:val="none" w:sz="0" w:space="0" w:color="auto"/>
      </w:divBdr>
    </w:div>
    <w:div w:id="857282221">
      <w:bodyDiv w:val="1"/>
      <w:marLeft w:val="0"/>
      <w:marRight w:val="0"/>
      <w:marTop w:val="0"/>
      <w:marBottom w:val="0"/>
      <w:divBdr>
        <w:top w:val="none" w:sz="0" w:space="0" w:color="auto"/>
        <w:left w:val="none" w:sz="0" w:space="0" w:color="auto"/>
        <w:bottom w:val="none" w:sz="0" w:space="0" w:color="auto"/>
        <w:right w:val="none" w:sz="0" w:space="0" w:color="auto"/>
      </w:divBdr>
    </w:div>
    <w:div w:id="870609978">
      <w:bodyDiv w:val="1"/>
      <w:marLeft w:val="0"/>
      <w:marRight w:val="0"/>
      <w:marTop w:val="0"/>
      <w:marBottom w:val="0"/>
      <w:divBdr>
        <w:top w:val="none" w:sz="0" w:space="0" w:color="auto"/>
        <w:left w:val="none" w:sz="0" w:space="0" w:color="auto"/>
        <w:bottom w:val="none" w:sz="0" w:space="0" w:color="auto"/>
        <w:right w:val="none" w:sz="0" w:space="0" w:color="auto"/>
      </w:divBdr>
    </w:div>
    <w:div w:id="880282944">
      <w:bodyDiv w:val="1"/>
      <w:marLeft w:val="0"/>
      <w:marRight w:val="0"/>
      <w:marTop w:val="0"/>
      <w:marBottom w:val="0"/>
      <w:divBdr>
        <w:top w:val="none" w:sz="0" w:space="0" w:color="auto"/>
        <w:left w:val="none" w:sz="0" w:space="0" w:color="auto"/>
        <w:bottom w:val="none" w:sz="0" w:space="0" w:color="auto"/>
        <w:right w:val="none" w:sz="0" w:space="0" w:color="auto"/>
      </w:divBdr>
    </w:div>
    <w:div w:id="965164774">
      <w:bodyDiv w:val="1"/>
      <w:marLeft w:val="0"/>
      <w:marRight w:val="0"/>
      <w:marTop w:val="0"/>
      <w:marBottom w:val="0"/>
      <w:divBdr>
        <w:top w:val="none" w:sz="0" w:space="0" w:color="auto"/>
        <w:left w:val="none" w:sz="0" w:space="0" w:color="auto"/>
        <w:bottom w:val="none" w:sz="0" w:space="0" w:color="auto"/>
        <w:right w:val="none" w:sz="0" w:space="0" w:color="auto"/>
      </w:divBdr>
    </w:div>
    <w:div w:id="1012026963">
      <w:bodyDiv w:val="1"/>
      <w:marLeft w:val="0"/>
      <w:marRight w:val="0"/>
      <w:marTop w:val="0"/>
      <w:marBottom w:val="0"/>
      <w:divBdr>
        <w:top w:val="none" w:sz="0" w:space="0" w:color="auto"/>
        <w:left w:val="none" w:sz="0" w:space="0" w:color="auto"/>
        <w:bottom w:val="none" w:sz="0" w:space="0" w:color="auto"/>
        <w:right w:val="none" w:sz="0" w:space="0" w:color="auto"/>
      </w:divBdr>
    </w:div>
    <w:div w:id="1094285604">
      <w:bodyDiv w:val="1"/>
      <w:marLeft w:val="0"/>
      <w:marRight w:val="0"/>
      <w:marTop w:val="0"/>
      <w:marBottom w:val="0"/>
      <w:divBdr>
        <w:top w:val="none" w:sz="0" w:space="0" w:color="auto"/>
        <w:left w:val="none" w:sz="0" w:space="0" w:color="auto"/>
        <w:bottom w:val="none" w:sz="0" w:space="0" w:color="auto"/>
        <w:right w:val="none" w:sz="0" w:space="0" w:color="auto"/>
      </w:divBdr>
    </w:div>
    <w:div w:id="1110852880">
      <w:bodyDiv w:val="1"/>
      <w:marLeft w:val="0"/>
      <w:marRight w:val="0"/>
      <w:marTop w:val="0"/>
      <w:marBottom w:val="0"/>
      <w:divBdr>
        <w:top w:val="none" w:sz="0" w:space="0" w:color="auto"/>
        <w:left w:val="none" w:sz="0" w:space="0" w:color="auto"/>
        <w:bottom w:val="none" w:sz="0" w:space="0" w:color="auto"/>
        <w:right w:val="none" w:sz="0" w:space="0" w:color="auto"/>
      </w:divBdr>
    </w:div>
    <w:div w:id="1119491330">
      <w:bodyDiv w:val="1"/>
      <w:marLeft w:val="0"/>
      <w:marRight w:val="0"/>
      <w:marTop w:val="0"/>
      <w:marBottom w:val="0"/>
      <w:divBdr>
        <w:top w:val="none" w:sz="0" w:space="0" w:color="auto"/>
        <w:left w:val="none" w:sz="0" w:space="0" w:color="auto"/>
        <w:bottom w:val="none" w:sz="0" w:space="0" w:color="auto"/>
        <w:right w:val="none" w:sz="0" w:space="0" w:color="auto"/>
      </w:divBdr>
    </w:div>
    <w:div w:id="1123382690">
      <w:bodyDiv w:val="1"/>
      <w:marLeft w:val="0"/>
      <w:marRight w:val="0"/>
      <w:marTop w:val="0"/>
      <w:marBottom w:val="0"/>
      <w:divBdr>
        <w:top w:val="none" w:sz="0" w:space="0" w:color="auto"/>
        <w:left w:val="none" w:sz="0" w:space="0" w:color="auto"/>
        <w:bottom w:val="none" w:sz="0" w:space="0" w:color="auto"/>
        <w:right w:val="none" w:sz="0" w:space="0" w:color="auto"/>
      </w:divBdr>
    </w:div>
    <w:div w:id="1197087900">
      <w:bodyDiv w:val="1"/>
      <w:marLeft w:val="0"/>
      <w:marRight w:val="0"/>
      <w:marTop w:val="0"/>
      <w:marBottom w:val="0"/>
      <w:divBdr>
        <w:top w:val="none" w:sz="0" w:space="0" w:color="auto"/>
        <w:left w:val="none" w:sz="0" w:space="0" w:color="auto"/>
        <w:bottom w:val="none" w:sz="0" w:space="0" w:color="auto"/>
        <w:right w:val="none" w:sz="0" w:space="0" w:color="auto"/>
      </w:divBdr>
    </w:div>
    <w:div w:id="1256790263">
      <w:bodyDiv w:val="1"/>
      <w:marLeft w:val="0"/>
      <w:marRight w:val="0"/>
      <w:marTop w:val="0"/>
      <w:marBottom w:val="0"/>
      <w:divBdr>
        <w:top w:val="none" w:sz="0" w:space="0" w:color="auto"/>
        <w:left w:val="none" w:sz="0" w:space="0" w:color="auto"/>
        <w:bottom w:val="none" w:sz="0" w:space="0" w:color="auto"/>
        <w:right w:val="none" w:sz="0" w:space="0" w:color="auto"/>
      </w:divBdr>
    </w:div>
    <w:div w:id="1278563726">
      <w:bodyDiv w:val="1"/>
      <w:marLeft w:val="0"/>
      <w:marRight w:val="0"/>
      <w:marTop w:val="0"/>
      <w:marBottom w:val="0"/>
      <w:divBdr>
        <w:top w:val="none" w:sz="0" w:space="0" w:color="auto"/>
        <w:left w:val="none" w:sz="0" w:space="0" w:color="auto"/>
        <w:bottom w:val="none" w:sz="0" w:space="0" w:color="auto"/>
        <w:right w:val="none" w:sz="0" w:space="0" w:color="auto"/>
      </w:divBdr>
    </w:div>
    <w:div w:id="1293364027">
      <w:bodyDiv w:val="1"/>
      <w:marLeft w:val="0"/>
      <w:marRight w:val="0"/>
      <w:marTop w:val="0"/>
      <w:marBottom w:val="0"/>
      <w:divBdr>
        <w:top w:val="none" w:sz="0" w:space="0" w:color="auto"/>
        <w:left w:val="none" w:sz="0" w:space="0" w:color="auto"/>
        <w:bottom w:val="none" w:sz="0" w:space="0" w:color="auto"/>
        <w:right w:val="none" w:sz="0" w:space="0" w:color="auto"/>
      </w:divBdr>
    </w:div>
    <w:div w:id="1359238458">
      <w:bodyDiv w:val="1"/>
      <w:marLeft w:val="0"/>
      <w:marRight w:val="0"/>
      <w:marTop w:val="0"/>
      <w:marBottom w:val="0"/>
      <w:divBdr>
        <w:top w:val="none" w:sz="0" w:space="0" w:color="auto"/>
        <w:left w:val="none" w:sz="0" w:space="0" w:color="auto"/>
        <w:bottom w:val="none" w:sz="0" w:space="0" w:color="auto"/>
        <w:right w:val="none" w:sz="0" w:space="0" w:color="auto"/>
      </w:divBdr>
    </w:div>
    <w:div w:id="1425373368">
      <w:bodyDiv w:val="1"/>
      <w:marLeft w:val="0"/>
      <w:marRight w:val="0"/>
      <w:marTop w:val="0"/>
      <w:marBottom w:val="0"/>
      <w:divBdr>
        <w:top w:val="none" w:sz="0" w:space="0" w:color="auto"/>
        <w:left w:val="none" w:sz="0" w:space="0" w:color="auto"/>
        <w:bottom w:val="none" w:sz="0" w:space="0" w:color="auto"/>
        <w:right w:val="none" w:sz="0" w:space="0" w:color="auto"/>
      </w:divBdr>
    </w:div>
    <w:div w:id="1475489811">
      <w:bodyDiv w:val="1"/>
      <w:marLeft w:val="0"/>
      <w:marRight w:val="0"/>
      <w:marTop w:val="0"/>
      <w:marBottom w:val="0"/>
      <w:divBdr>
        <w:top w:val="none" w:sz="0" w:space="0" w:color="auto"/>
        <w:left w:val="none" w:sz="0" w:space="0" w:color="auto"/>
        <w:bottom w:val="none" w:sz="0" w:space="0" w:color="auto"/>
        <w:right w:val="none" w:sz="0" w:space="0" w:color="auto"/>
      </w:divBdr>
      <w:divsChild>
        <w:div w:id="283851562">
          <w:marLeft w:val="0"/>
          <w:marRight w:val="0"/>
          <w:marTop w:val="0"/>
          <w:marBottom w:val="0"/>
          <w:divBdr>
            <w:top w:val="none" w:sz="0" w:space="0" w:color="auto"/>
            <w:left w:val="none" w:sz="0" w:space="0" w:color="auto"/>
            <w:bottom w:val="none" w:sz="0" w:space="0" w:color="auto"/>
            <w:right w:val="none" w:sz="0" w:space="0" w:color="auto"/>
          </w:divBdr>
        </w:div>
        <w:div w:id="1184051190">
          <w:marLeft w:val="0"/>
          <w:marRight w:val="0"/>
          <w:marTop w:val="0"/>
          <w:marBottom w:val="0"/>
          <w:divBdr>
            <w:top w:val="none" w:sz="0" w:space="0" w:color="auto"/>
            <w:left w:val="none" w:sz="0" w:space="0" w:color="auto"/>
            <w:bottom w:val="none" w:sz="0" w:space="0" w:color="auto"/>
            <w:right w:val="none" w:sz="0" w:space="0" w:color="auto"/>
          </w:divBdr>
        </w:div>
      </w:divsChild>
    </w:div>
    <w:div w:id="1480264347">
      <w:bodyDiv w:val="1"/>
      <w:marLeft w:val="0"/>
      <w:marRight w:val="0"/>
      <w:marTop w:val="0"/>
      <w:marBottom w:val="0"/>
      <w:divBdr>
        <w:top w:val="none" w:sz="0" w:space="0" w:color="auto"/>
        <w:left w:val="none" w:sz="0" w:space="0" w:color="auto"/>
        <w:bottom w:val="none" w:sz="0" w:space="0" w:color="auto"/>
        <w:right w:val="none" w:sz="0" w:space="0" w:color="auto"/>
      </w:divBdr>
    </w:div>
    <w:div w:id="1502155442">
      <w:bodyDiv w:val="1"/>
      <w:marLeft w:val="0"/>
      <w:marRight w:val="0"/>
      <w:marTop w:val="0"/>
      <w:marBottom w:val="0"/>
      <w:divBdr>
        <w:top w:val="none" w:sz="0" w:space="0" w:color="auto"/>
        <w:left w:val="none" w:sz="0" w:space="0" w:color="auto"/>
        <w:bottom w:val="none" w:sz="0" w:space="0" w:color="auto"/>
        <w:right w:val="none" w:sz="0" w:space="0" w:color="auto"/>
      </w:divBdr>
    </w:div>
    <w:div w:id="1567181870">
      <w:bodyDiv w:val="1"/>
      <w:marLeft w:val="0"/>
      <w:marRight w:val="0"/>
      <w:marTop w:val="0"/>
      <w:marBottom w:val="0"/>
      <w:divBdr>
        <w:top w:val="none" w:sz="0" w:space="0" w:color="auto"/>
        <w:left w:val="none" w:sz="0" w:space="0" w:color="auto"/>
        <w:bottom w:val="none" w:sz="0" w:space="0" w:color="auto"/>
        <w:right w:val="none" w:sz="0" w:space="0" w:color="auto"/>
      </w:divBdr>
    </w:div>
    <w:div w:id="1578324270">
      <w:bodyDiv w:val="1"/>
      <w:marLeft w:val="0"/>
      <w:marRight w:val="0"/>
      <w:marTop w:val="0"/>
      <w:marBottom w:val="0"/>
      <w:divBdr>
        <w:top w:val="none" w:sz="0" w:space="0" w:color="auto"/>
        <w:left w:val="none" w:sz="0" w:space="0" w:color="auto"/>
        <w:bottom w:val="none" w:sz="0" w:space="0" w:color="auto"/>
        <w:right w:val="none" w:sz="0" w:space="0" w:color="auto"/>
      </w:divBdr>
    </w:div>
    <w:div w:id="1738556282">
      <w:bodyDiv w:val="1"/>
      <w:marLeft w:val="0"/>
      <w:marRight w:val="0"/>
      <w:marTop w:val="0"/>
      <w:marBottom w:val="0"/>
      <w:divBdr>
        <w:top w:val="none" w:sz="0" w:space="0" w:color="auto"/>
        <w:left w:val="none" w:sz="0" w:space="0" w:color="auto"/>
        <w:bottom w:val="none" w:sz="0" w:space="0" w:color="auto"/>
        <w:right w:val="none" w:sz="0" w:space="0" w:color="auto"/>
      </w:divBdr>
    </w:div>
    <w:div w:id="1780374665">
      <w:bodyDiv w:val="1"/>
      <w:marLeft w:val="0"/>
      <w:marRight w:val="0"/>
      <w:marTop w:val="0"/>
      <w:marBottom w:val="0"/>
      <w:divBdr>
        <w:top w:val="none" w:sz="0" w:space="0" w:color="auto"/>
        <w:left w:val="none" w:sz="0" w:space="0" w:color="auto"/>
        <w:bottom w:val="none" w:sz="0" w:space="0" w:color="auto"/>
        <w:right w:val="none" w:sz="0" w:space="0" w:color="auto"/>
      </w:divBdr>
    </w:div>
    <w:div w:id="1793209966">
      <w:bodyDiv w:val="1"/>
      <w:marLeft w:val="0"/>
      <w:marRight w:val="0"/>
      <w:marTop w:val="0"/>
      <w:marBottom w:val="0"/>
      <w:divBdr>
        <w:top w:val="none" w:sz="0" w:space="0" w:color="auto"/>
        <w:left w:val="none" w:sz="0" w:space="0" w:color="auto"/>
        <w:bottom w:val="none" w:sz="0" w:space="0" w:color="auto"/>
        <w:right w:val="none" w:sz="0" w:space="0" w:color="auto"/>
      </w:divBdr>
    </w:div>
    <w:div w:id="1930889660">
      <w:bodyDiv w:val="1"/>
      <w:marLeft w:val="0"/>
      <w:marRight w:val="0"/>
      <w:marTop w:val="0"/>
      <w:marBottom w:val="0"/>
      <w:divBdr>
        <w:top w:val="none" w:sz="0" w:space="0" w:color="auto"/>
        <w:left w:val="none" w:sz="0" w:space="0" w:color="auto"/>
        <w:bottom w:val="none" w:sz="0" w:space="0" w:color="auto"/>
        <w:right w:val="none" w:sz="0" w:space="0" w:color="auto"/>
      </w:divBdr>
    </w:div>
    <w:div w:id="214731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svs.c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FState xmlns="4D529418-AAA1-4878-85F5-84DAA836412E">New</WFState>
    <WFStateId xmlns="4D529418-AAA1-4878-85F5-84DAA836412E">110</WFStateId>
    <DocumentTypeLookup xmlns="4D529418-AAA1-4878-85F5-84DAA836412E" xsi:nil="true"/>
    <WFActionId xmlns="4D529418-AAA1-4878-85F5-84DAA836412E" xsi:nil="true"/>
    <Approver xmlns="4D529418-AAA1-4878-85F5-84DAA836412E">
      <UserInfo>
        <DisplayName/>
        <AccountId xsi:nil="true"/>
        <AccountType/>
      </UserInfo>
    </Approver>
    <Note xmlns="4d529418-aaa1-4878-85f5-84daa83641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CT" ma:contentTypeID="0x01010090D195B83A0D4530AE5DCDE2634A6217008C384E5F7E89B14182B3FDC5F0527FAA" ma:contentTypeVersion="0" ma:contentTypeDescription="Content type knihovny projektových dokumentů." ma:contentTypeScope="" ma:versionID="f851ba0a3346e213226119a288e084f9">
  <xsd:schema xmlns:xsd="http://www.w3.org/2001/XMLSchema" xmlns:xs="http://www.w3.org/2001/XMLSchema" xmlns:p="http://schemas.microsoft.com/office/2006/metadata/properties" xmlns:ns2="4d529418-aaa1-4878-85f5-84daa836412e" xmlns:ns3="4D529418-AAA1-4878-85F5-84DAA836412E" targetNamespace="http://schemas.microsoft.com/office/2006/metadata/properties" ma:root="true" ma:fieldsID="95c9adcbf3afe697df1f5b85af3f4329" ns2:_="" ns3:_="">
    <xsd:import namespace="4d529418-aaa1-4878-85f5-84daa836412e"/>
    <xsd:import namespace="4D529418-AAA1-4878-85F5-84DAA836412E"/>
    <xsd:element name="properties">
      <xsd:complexType>
        <xsd:sequence>
          <xsd:element name="documentManagement">
            <xsd:complexType>
              <xsd:all>
                <xsd:element ref="ns2:Note" minOccurs="0"/>
                <xsd:element ref="ns3:DocumentTypeLookup" minOccurs="0"/>
                <xsd:element ref="ns3:Approver" minOccurs="0"/>
                <xsd:element ref="ns3:WFActionId" minOccurs="0"/>
                <xsd:element ref="ns3:WFState" minOccurs="0"/>
                <xsd:element ref="ns3:WFStat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29418-aaa1-4878-85f5-84daa836412e" elementFormDefault="qualified">
    <xsd:import namespace="http://schemas.microsoft.com/office/2006/documentManagement/types"/>
    <xsd:import namespace="http://schemas.microsoft.com/office/infopath/2007/PartnerControls"/>
    <xsd:element name="Note" ma:index="8" nillable="true" ma:displayName="Poznámka"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29418-AAA1-4878-85F5-84DAA836412E" elementFormDefault="qualified">
    <xsd:import namespace="http://schemas.microsoft.com/office/2006/documentManagement/types"/>
    <xsd:import namespace="http://schemas.microsoft.com/office/infopath/2007/PartnerControls"/>
    <xsd:element name="DocumentTypeLookup" ma:index="9" nillable="true" ma:displayName="Typ dokumentu" ma:list="a261bd01-b797-43a6-9b39-8231d6bd4e62" ma:internalName="DocumentTypeLookup" ma:showField="Title" ma:web="5b0f94cd-5543-4e79-8413-652138682337">
      <xsd:simpleType>
        <xsd:restriction base="dms:Lookup"/>
      </xsd:simpleType>
    </xsd:element>
    <xsd:element name="Approver" ma:index="10" nillable="true" ma:displayName="Approver" ma:internalName="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FActionId" ma:index="11" nillable="true" ma:displayName="WFActionId" ma:internalName="WFActionId">
      <xsd:simpleType>
        <xsd:restriction base="dms:Number"/>
      </xsd:simpleType>
    </xsd:element>
    <xsd:element name="WFState" ma:index="12" nillable="true" ma:displayName="Workflow status" ma:default="New" ma:internalName="WFState">
      <xsd:simpleType>
        <xsd:restriction base="dms:Text"/>
      </xsd:simpleType>
    </xsd:element>
    <xsd:element name="WFStateId" ma:index="13" nillable="true" ma:displayName="WF ID" ma:default="110" ma:internalName="WFState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6509-49B4-477E-8C0F-97217BBD8395}">
  <ds:schemaRefs>
    <ds:schemaRef ds:uri="http://schemas.microsoft.com/sharepoint/v3/contenttype/forms"/>
  </ds:schemaRefs>
</ds:datastoreItem>
</file>

<file path=customXml/itemProps2.xml><?xml version="1.0" encoding="utf-8"?>
<ds:datastoreItem xmlns:ds="http://schemas.openxmlformats.org/officeDocument/2006/customXml" ds:itemID="{546E5901-E937-4A7A-9936-C4B47D6DF499}">
  <ds:schemaRefs>
    <ds:schemaRef ds:uri="http://schemas.microsoft.com/office/infopath/2007/PartnerControls"/>
    <ds:schemaRef ds:uri="http://purl.org/dc/elements/1.1/"/>
    <ds:schemaRef ds:uri="http://schemas.microsoft.com/office/2006/metadata/properties"/>
    <ds:schemaRef ds:uri="4d529418-aaa1-4878-85f5-84daa836412e"/>
    <ds:schemaRef ds:uri="http://purl.org/dc/terms/"/>
    <ds:schemaRef ds:uri="http://schemas.openxmlformats.org/package/2006/metadata/core-properties"/>
    <ds:schemaRef ds:uri="http://schemas.microsoft.com/office/2006/documentManagement/types"/>
    <ds:schemaRef ds:uri="4D529418-AAA1-4878-85F5-84DAA836412E"/>
    <ds:schemaRef ds:uri="http://www.w3.org/XML/1998/namespace"/>
    <ds:schemaRef ds:uri="http://purl.org/dc/dcmitype/"/>
  </ds:schemaRefs>
</ds:datastoreItem>
</file>

<file path=customXml/itemProps3.xml><?xml version="1.0" encoding="utf-8"?>
<ds:datastoreItem xmlns:ds="http://schemas.openxmlformats.org/officeDocument/2006/customXml" ds:itemID="{DEB3E42C-942F-4F06-A838-ABB6DEFF0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29418-aaa1-4878-85f5-84daa836412e"/>
    <ds:schemaRef ds:uri="4D529418-AAA1-4878-85F5-84DAA8364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94C85-C5E3-4A16-8A42-AE8637446380}">
  <ds:schemaRefs>
    <ds:schemaRef ds:uri="http://schemas.openxmlformats.org/officeDocument/2006/bibliography"/>
  </ds:schemaRefs>
</ds:datastoreItem>
</file>

<file path=customXml/itemProps5.xml><?xml version="1.0" encoding="utf-8"?>
<ds:datastoreItem xmlns:ds="http://schemas.openxmlformats.org/officeDocument/2006/customXml" ds:itemID="{48D533C3-BB36-4085-AF2E-2C43C514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8027</Words>
  <Characters>47921</Characters>
  <Application>Microsoft Office Word</Application>
  <DocSecurity>0</DocSecurity>
  <Lines>399</Lines>
  <Paragraphs>111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Česká republika - Ministerstvo práce a sociálních věcí</vt:lpstr>
      <vt:lpstr>Česká republika - Ministerstvo práce a sociálních věcí</vt:lpstr>
    </vt:vector>
  </TitlesOfParts>
  <Company>HP</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Česká republika - Ministerstvo práce a sociálních věcí</dc:title>
  <dc:creator>Icontio</dc:creator>
  <cp:lastModifiedBy>Křivánková Eva</cp:lastModifiedBy>
  <cp:revision>2</cp:revision>
  <cp:lastPrinted>2019-05-16T07:43:00Z</cp:lastPrinted>
  <dcterms:created xsi:type="dcterms:W3CDTF">2019-05-23T08:04:00Z</dcterms:created>
  <dcterms:modified xsi:type="dcterms:W3CDTF">2019-05-23T08:04:00Z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0x01010090D195B83A0D4530AE5DCDE2634A6217008C384E5F7E89B14182B3FDC5F0527FAA</vt:lpwstr>
  </property>
</Properties>
</file>