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021" w:rsidRDefault="007277AF" w:rsidP="007277AF">
      <w:pPr>
        <w:pStyle w:val="Nadpis20"/>
        <w:framePr w:w="9140" w:h="329" w:hRule="exact" w:wrap="none" w:vAnchor="page" w:hAnchor="page" w:x="1402" w:y="2060"/>
        <w:shd w:val="clear" w:color="auto" w:fill="auto"/>
        <w:spacing w:line="300" w:lineRule="exact"/>
      </w:pPr>
      <w:r>
        <w:t xml:space="preserve">                      národní galerie</w:t>
      </w:r>
    </w:p>
    <w:p w:rsidR="00C85021" w:rsidRDefault="00C4355B">
      <w:pPr>
        <w:pStyle w:val="Titulekobrzku20"/>
        <w:framePr w:w="9115" w:h="240" w:hRule="exact" w:wrap="none" w:vAnchor="page" w:hAnchor="page" w:x="1427" w:y="2644"/>
        <w:shd w:val="clear" w:color="auto" w:fill="auto"/>
        <w:spacing w:line="240" w:lineRule="exact"/>
        <w:ind w:left="7820" w:firstLine="0"/>
      </w:pPr>
      <w:r>
        <w:rPr>
          <w:rStyle w:val="Titulekobrzku2dkovn2pt"/>
        </w:rPr>
        <w:t>v Praze</w:t>
      </w:r>
    </w:p>
    <w:p w:rsidR="00C85021" w:rsidRDefault="00C4355B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</w:pPr>
      <w:r>
        <w:rPr>
          <w:rStyle w:val="Zkladntext2dkovn2pt"/>
        </w:rPr>
        <w:t xml:space="preserve">č. j. NG/ </w:t>
      </w:r>
      <w:r>
        <w:t>1691 /2016</w:t>
      </w:r>
    </w:p>
    <w:p w:rsidR="00C85021" w:rsidRDefault="00C4355B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jc w:val="both"/>
      </w:pPr>
      <w:r>
        <w:t>Smluvní strany:</w:t>
      </w:r>
    </w:p>
    <w:p w:rsidR="00C85021" w:rsidRDefault="00C4355B">
      <w:pPr>
        <w:pStyle w:val="Zkladntext30"/>
        <w:framePr w:w="9140" w:h="3884" w:hRule="exact" w:wrap="none" w:vAnchor="page" w:hAnchor="page" w:x="1402" w:y="3366"/>
        <w:numPr>
          <w:ilvl w:val="0"/>
          <w:numId w:val="1"/>
        </w:numPr>
        <w:shd w:val="clear" w:color="auto" w:fill="auto"/>
        <w:tabs>
          <w:tab w:val="left" w:pos="400"/>
        </w:tabs>
      </w:pPr>
      <w:r>
        <w:t>Galerie Zdeněk Sklenář s.r.o.</w:t>
      </w:r>
    </w:p>
    <w:p w:rsidR="00160EB4" w:rsidRDefault="00C4355B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  <w:r>
        <w:t xml:space="preserve">Smetanovo nábřeží 334/4 </w:t>
      </w:r>
    </w:p>
    <w:p w:rsidR="00160EB4" w:rsidRDefault="00C4355B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  <w:r>
        <w:t>110 00 Praha 1 - Staré Měst</w:t>
      </w:r>
      <w:r w:rsidR="00160EB4">
        <w:t xml:space="preserve">o </w:t>
      </w:r>
    </w:p>
    <w:p w:rsidR="00160EB4" w:rsidRDefault="00160EB4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  <w:r>
        <w:t>zastoupená Zdeňkem Sklenářem, j</w:t>
      </w:r>
      <w:r w:rsidR="00C4355B">
        <w:t xml:space="preserve">ednatelem </w:t>
      </w:r>
    </w:p>
    <w:p w:rsidR="00160EB4" w:rsidRDefault="00C4355B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  <w:r>
        <w:t>IČ 27145948 DIČ CZ27145948</w:t>
      </w:r>
    </w:p>
    <w:p w:rsidR="00C85021" w:rsidRDefault="00C4355B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  <w:r>
        <w:t>(dále jen prodávající)</w:t>
      </w:r>
    </w:p>
    <w:p w:rsidR="00160EB4" w:rsidRDefault="00160EB4" w:rsidP="00160EB4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59" w:right="4099"/>
        <w:jc w:val="left"/>
      </w:pPr>
    </w:p>
    <w:p w:rsidR="00C85021" w:rsidRDefault="00C4355B">
      <w:pPr>
        <w:pStyle w:val="Zkladntext30"/>
        <w:framePr w:w="9140" w:h="3884" w:hRule="exact" w:wrap="none" w:vAnchor="page" w:hAnchor="page" w:x="1402" w:y="3366"/>
        <w:numPr>
          <w:ilvl w:val="0"/>
          <w:numId w:val="1"/>
        </w:numPr>
        <w:shd w:val="clear" w:color="auto" w:fill="auto"/>
        <w:tabs>
          <w:tab w:val="left" w:pos="400"/>
        </w:tabs>
      </w:pPr>
      <w:r>
        <w:t xml:space="preserve">Národní galerie </w:t>
      </w:r>
      <w:r>
        <w:rPr>
          <w:rStyle w:val="Zkladntext3Netun"/>
        </w:rPr>
        <w:t xml:space="preserve">v </w:t>
      </w:r>
      <w:r>
        <w:t>Praze</w:t>
      </w:r>
    </w:p>
    <w:p w:rsidR="00C85021" w:rsidRDefault="00C4355B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60" w:right="4100"/>
        <w:jc w:val="left"/>
      </w:pPr>
      <w:r>
        <w:t>se sídlem Staroměstské nám. 12, 110 15 Praha 1 IČ 00023281</w:t>
      </w:r>
    </w:p>
    <w:p w:rsidR="00C85021" w:rsidRDefault="00C4355B">
      <w:pPr>
        <w:pStyle w:val="Zkladntext20"/>
        <w:framePr w:w="9140" w:h="3884" w:hRule="exact" w:wrap="none" w:vAnchor="page" w:hAnchor="page" w:x="1402" w:y="3366"/>
        <w:shd w:val="clear" w:color="auto" w:fill="auto"/>
        <w:spacing w:before="0"/>
        <w:ind w:left="460" w:right="2060"/>
        <w:jc w:val="left"/>
      </w:pPr>
      <w:r>
        <w:t>zastoupená Doc. Dr. et Ing. Jiřím Fajtem, PhD., generálním ředitelem (dále jen kupující)</w:t>
      </w:r>
    </w:p>
    <w:p w:rsidR="00C85021" w:rsidRDefault="00C4355B">
      <w:pPr>
        <w:framePr w:wrap="none" w:vAnchor="page" w:hAnchor="page" w:x="9430" w:y="1821"/>
        <w:rPr>
          <w:sz w:val="2"/>
          <w:szCs w:val="2"/>
        </w:rPr>
      </w:pPr>
      <w:r>
        <w:fldChar w:fldCharType="begin"/>
      </w:r>
      <w:r>
        <w:instrText xml:space="preserve"> INCLUDEPICTURE  "C:\\Users\\zsimova\\Desktop\\media\\image2.jpeg" \* MERGEFORMATINET </w:instrText>
      </w:r>
      <w:r>
        <w:fldChar w:fldCharType="separate"/>
      </w:r>
      <w:r w:rsidR="001D249F">
        <w:fldChar w:fldCharType="begin"/>
      </w:r>
      <w:r w:rsidR="001D249F">
        <w:instrText xml:space="preserve"> </w:instrText>
      </w:r>
      <w:r w:rsidR="001D249F">
        <w:instrText>INCLUDEPICTURE  "C:\\Users\\zsimova\\Desktop\\media\\image2.jpeg" \* MERGEFORMATINET</w:instrText>
      </w:r>
      <w:r w:rsidR="001D249F">
        <w:instrText xml:space="preserve"> </w:instrText>
      </w:r>
      <w:r w:rsidR="001D249F">
        <w:fldChar w:fldCharType="separate"/>
      </w:r>
      <w:r w:rsidR="001D249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0.8pt">
            <v:imagedata r:id="rId7" r:href="rId8"/>
          </v:shape>
        </w:pict>
      </w:r>
      <w:r w:rsidR="001D249F">
        <w:fldChar w:fldCharType="end"/>
      </w:r>
      <w:r>
        <w:fldChar w:fldCharType="end"/>
      </w:r>
    </w:p>
    <w:p w:rsidR="00C85021" w:rsidRDefault="00C4355B">
      <w:pPr>
        <w:pStyle w:val="Zkladntext30"/>
        <w:framePr w:w="9140" w:h="2589" w:hRule="exact" w:wrap="none" w:vAnchor="page" w:hAnchor="page" w:x="1402" w:y="7725"/>
        <w:shd w:val="clear" w:color="auto" w:fill="auto"/>
        <w:spacing w:line="240" w:lineRule="exact"/>
        <w:jc w:val="center"/>
      </w:pPr>
      <w:r>
        <w:t>KUPNÍ SMLOUVA</w:t>
      </w:r>
    </w:p>
    <w:p w:rsidR="00C85021" w:rsidRDefault="00C4355B">
      <w:pPr>
        <w:pStyle w:val="Zkladntext20"/>
        <w:framePr w:w="9140" w:h="2589" w:hRule="exact" w:wrap="none" w:vAnchor="page" w:hAnchor="page" w:x="1402" w:y="7725"/>
        <w:shd w:val="clear" w:color="auto" w:fill="auto"/>
        <w:spacing w:before="0" w:after="202" w:line="240" w:lineRule="exact"/>
        <w:jc w:val="center"/>
      </w:pPr>
      <w:r>
        <w:t>dle ust. § 2079 a násl. zák. č. 89/2012 Sb., občanský zákoník, v platném znění</w:t>
      </w:r>
    </w:p>
    <w:p w:rsidR="00C85021" w:rsidRDefault="00C4355B">
      <w:pPr>
        <w:pStyle w:val="Zkladntext20"/>
        <w:framePr w:w="9140" w:h="2589" w:hRule="exact" w:wrap="none" w:vAnchor="page" w:hAnchor="page" w:x="1402" w:y="7725"/>
        <w:shd w:val="clear" w:color="auto" w:fill="auto"/>
        <w:spacing w:before="0"/>
        <w:jc w:val="center"/>
      </w:pPr>
      <w:r>
        <w:t>Preambule:</w:t>
      </w:r>
    </w:p>
    <w:p w:rsidR="00C85021" w:rsidRDefault="00C4355B">
      <w:pPr>
        <w:pStyle w:val="Zkladntext40"/>
        <w:framePr w:w="9140" w:h="2589" w:hRule="exact" w:wrap="none" w:vAnchor="page" w:hAnchor="page" w:x="1402" w:y="7725"/>
        <w:shd w:val="clear" w:color="auto" w:fill="auto"/>
        <w:spacing w:after="0"/>
      </w:pPr>
      <w:r>
        <w:t>Na základě rozhodnutí Ministerstva kultury čj. MK 39844/2016 OMG, čj. NG 1470/2016</w:t>
      </w:r>
      <w:r>
        <w:br/>
        <w:t>smluvní strany níže uvedeného dne</w:t>
      </w:r>
      <w:r>
        <w:rPr>
          <w:rStyle w:val="Zkladntext413ptTunNekurzva"/>
        </w:rPr>
        <w:t xml:space="preserve">, </w:t>
      </w:r>
      <w:r>
        <w:t>měsíce a roku uzavírají tuto kupní smlouvu, na základě</w:t>
      </w:r>
      <w:r>
        <w:br/>
        <w:t>které bude kupující realizovat svůj základní účel vyplývající ze Statutu Národní galerie</w:t>
      </w:r>
      <w:r>
        <w:br/>
        <w:t>v Praze, a to shromažďovat a trvale uchovávat sbírkové předměty na základě vědeckého</w:t>
      </w:r>
      <w:r>
        <w:br/>
        <w:t>poznání a vlastního Plánu sbírkotvorné činnosti.</w:t>
      </w:r>
    </w:p>
    <w:p w:rsidR="00C85021" w:rsidRDefault="00C4355B">
      <w:pPr>
        <w:pStyle w:val="Nadpis10"/>
        <w:framePr w:w="9140" w:h="4460" w:hRule="exact" w:wrap="none" w:vAnchor="page" w:hAnchor="page" w:x="1402" w:y="10869"/>
        <w:shd w:val="clear" w:color="auto" w:fill="auto"/>
        <w:spacing w:before="0" w:after="0" w:line="200" w:lineRule="exact"/>
        <w:ind w:left="4540"/>
      </w:pPr>
      <w:bookmarkStart w:id="0" w:name="bookmark1"/>
      <w:r>
        <w:t>I.</w:t>
      </w:r>
      <w:bookmarkEnd w:id="0"/>
    </w:p>
    <w:p w:rsidR="00C85021" w:rsidRDefault="00C4355B">
      <w:pPr>
        <w:pStyle w:val="Zkladntext30"/>
        <w:framePr w:w="9140" w:h="4460" w:hRule="exact" w:wrap="none" w:vAnchor="page" w:hAnchor="page" w:x="1402" w:y="10869"/>
        <w:shd w:val="clear" w:color="auto" w:fill="auto"/>
        <w:spacing w:after="233" w:line="240" w:lineRule="exact"/>
        <w:jc w:val="center"/>
      </w:pPr>
      <w:r>
        <w:t>Prohlášení smluvních stran</w:t>
      </w:r>
    </w:p>
    <w:p w:rsidR="00C85021" w:rsidRDefault="00C4355B">
      <w:pPr>
        <w:pStyle w:val="Zkladntext20"/>
        <w:framePr w:w="9140" w:h="4460" w:hRule="exact" w:wrap="none" w:vAnchor="page" w:hAnchor="page" w:x="1402" w:y="10869"/>
        <w:numPr>
          <w:ilvl w:val="0"/>
          <w:numId w:val="2"/>
        </w:numPr>
        <w:shd w:val="clear" w:color="auto" w:fill="auto"/>
        <w:tabs>
          <w:tab w:val="left" w:pos="513"/>
        </w:tabs>
        <w:spacing w:before="0" w:after="249" w:line="240" w:lineRule="exact"/>
        <w:jc w:val="both"/>
      </w:pPr>
      <w:r>
        <w:t>Prodávající prohlašuje, že je výlučným vlastníkem movité věci - uměleckého díla:</w:t>
      </w:r>
    </w:p>
    <w:p w:rsidR="00C85021" w:rsidRDefault="00C4355B">
      <w:pPr>
        <w:pStyle w:val="Zkladntext30"/>
        <w:framePr w:w="9140" w:h="4460" w:hRule="exact" w:wrap="none" w:vAnchor="page" w:hAnchor="page" w:x="1402" w:y="10869"/>
        <w:shd w:val="clear" w:color="auto" w:fill="auto"/>
      </w:pPr>
      <w:r>
        <w:rPr>
          <w:rStyle w:val="Zkladntext3Netun"/>
        </w:rPr>
        <w:t xml:space="preserve">Autor: </w:t>
      </w:r>
      <w:r>
        <w:t>Josef Šíma (1891 - 1971)</w:t>
      </w:r>
    </w:p>
    <w:p w:rsidR="00C85021" w:rsidRDefault="00C4355B">
      <w:pPr>
        <w:pStyle w:val="Zkladntext30"/>
        <w:framePr w:w="9140" w:h="4460" w:hRule="exact" w:wrap="none" w:vAnchor="page" w:hAnchor="page" w:x="1402" w:y="10869"/>
        <w:shd w:val="clear" w:color="auto" w:fill="auto"/>
        <w:spacing w:after="162"/>
        <w:ind w:firstLine="800"/>
        <w:jc w:val="left"/>
      </w:pPr>
      <w:r>
        <w:t xml:space="preserve">11 (jedenáct) ilustračních kreseb ke knize básní </w:t>
      </w:r>
      <w:r>
        <w:rPr>
          <w:rStyle w:val="Zkladntext3Kurzva"/>
          <w:b/>
          <w:bCs/>
        </w:rPr>
        <w:t>Panenky</w:t>
      </w:r>
      <w:r>
        <w:t xml:space="preserve"> (1927) od Jaroslava Durycha, </w:t>
      </w:r>
      <w:r>
        <w:rPr>
          <w:rStyle w:val="Zkladntext3Netun"/>
        </w:rPr>
        <w:t>provenience z rodiny Ot. Štorch-Mariena</w:t>
      </w:r>
    </w:p>
    <w:p w:rsidR="00C85021" w:rsidRDefault="00C4355B">
      <w:pPr>
        <w:pStyle w:val="Zkladntext20"/>
        <w:framePr w:w="9140" w:h="4460" w:hRule="exact" w:wrap="none" w:vAnchor="page" w:hAnchor="page" w:x="1402" w:y="10869"/>
        <w:shd w:val="clear" w:color="auto" w:fill="auto"/>
        <w:spacing w:before="0" w:after="438" w:line="446" w:lineRule="exact"/>
        <w:ind w:right="1020" w:firstLine="1100"/>
        <w:jc w:val="left"/>
      </w:pPr>
      <w:r>
        <w:t>seznam všech kreseb je v příloze, která je nedílnou součástí této smlouvy dále jen „předmět prodeje“.</w:t>
      </w:r>
    </w:p>
    <w:p w:rsidR="00C85021" w:rsidRDefault="00C4355B">
      <w:pPr>
        <w:pStyle w:val="Zkladntext20"/>
        <w:framePr w:w="9140" w:h="4460" w:hRule="exact" w:wrap="none" w:vAnchor="page" w:hAnchor="page" w:x="1402" w:y="10869"/>
        <w:numPr>
          <w:ilvl w:val="0"/>
          <w:numId w:val="2"/>
        </w:numPr>
        <w:shd w:val="clear" w:color="auto" w:fill="auto"/>
        <w:tabs>
          <w:tab w:val="left" w:pos="538"/>
        </w:tabs>
        <w:spacing w:before="0"/>
        <w:jc w:val="both"/>
      </w:pPr>
      <w:r>
        <w:t>Prodávající prohlašuje, že nemá žádné finanční závazky, které mohou znemožnit prodej uvedeného předmětu prodeje (např. hrozící úpadek), a že na předmětu prodeje nevážnou žádná práva třetích osob.</w:t>
      </w:r>
    </w:p>
    <w:p w:rsidR="00C85021" w:rsidRDefault="00C4355B">
      <w:pPr>
        <w:pStyle w:val="ZhlavneboZpat0"/>
        <w:framePr w:wrap="none" w:vAnchor="page" w:hAnchor="page" w:x="10402" w:y="15890"/>
        <w:shd w:val="clear" w:color="auto" w:fill="auto"/>
        <w:spacing w:line="180" w:lineRule="exact"/>
      </w:pPr>
      <w:r>
        <w:t>1</w:t>
      </w:r>
    </w:p>
    <w:p w:rsidR="00C85021" w:rsidRDefault="00C85021">
      <w:pPr>
        <w:rPr>
          <w:sz w:val="2"/>
          <w:szCs w:val="2"/>
        </w:rPr>
        <w:sectPr w:rsidR="00C850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021" w:rsidRDefault="00C4355B">
      <w:pPr>
        <w:pStyle w:val="Nadpis30"/>
        <w:framePr w:w="9148" w:h="2499" w:hRule="exact" w:wrap="none" w:vAnchor="page" w:hAnchor="page" w:x="1442" w:y="1700"/>
        <w:shd w:val="clear" w:color="auto" w:fill="auto"/>
        <w:spacing w:after="0" w:line="240" w:lineRule="exact"/>
        <w:ind w:left="4460"/>
      </w:pPr>
      <w:bookmarkStart w:id="1" w:name="bookmark2"/>
      <w:r>
        <w:lastRenderedPageBreak/>
        <w:t>II.</w:t>
      </w:r>
      <w:bookmarkEnd w:id="1"/>
    </w:p>
    <w:p w:rsidR="00C85021" w:rsidRDefault="00C4355B">
      <w:pPr>
        <w:pStyle w:val="Nadpis30"/>
        <w:framePr w:w="9148" w:h="2499" w:hRule="exact" w:wrap="none" w:vAnchor="page" w:hAnchor="page" w:x="1442" w:y="1700"/>
        <w:shd w:val="clear" w:color="auto" w:fill="auto"/>
        <w:spacing w:after="0" w:line="240" w:lineRule="exact"/>
        <w:ind w:right="20"/>
        <w:jc w:val="center"/>
      </w:pPr>
      <w:bookmarkStart w:id="2" w:name="bookmark3"/>
      <w:r>
        <w:t>Předmět smlouvy</w:t>
      </w:r>
      <w:bookmarkEnd w:id="2"/>
    </w:p>
    <w:p w:rsidR="00C85021" w:rsidRDefault="00C4355B">
      <w:pPr>
        <w:pStyle w:val="Zkladntext20"/>
        <w:framePr w:w="9148" w:h="2499" w:hRule="exact" w:wrap="none" w:vAnchor="page" w:hAnchor="page" w:x="1442" w:y="1700"/>
        <w:numPr>
          <w:ilvl w:val="0"/>
          <w:numId w:val="3"/>
        </w:numPr>
        <w:shd w:val="clear" w:color="auto" w:fill="auto"/>
        <w:tabs>
          <w:tab w:val="left" w:pos="531"/>
        </w:tabs>
        <w:spacing w:before="0" w:after="243"/>
        <w:jc w:val="both"/>
      </w:pPr>
      <w:r>
        <w:t>Předmětem této kupní smlouvy je převod vlastnického práva k předmětu prodeje, specifikovanému v čl. I. odst. 1.1. této smlouvy, z prodávajícího na kupujícího.</w:t>
      </w:r>
    </w:p>
    <w:p w:rsidR="00C85021" w:rsidRDefault="00C4355B">
      <w:pPr>
        <w:pStyle w:val="Zkladntext20"/>
        <w:framePr w:w="9148" w:h="2499" w:hRule="exact" w:wrap="none" w:vAnchor="page" w:hAnchor="page" w:x="1442" w:y="1700"/>
        <w:numPr>
          <w:ilvl w:val="0"/>
          <w:numId w:val="3"/>
        </w:numPr>
        <w:shd w:val="clear" w:color="auto" w:fill="auto"/>
        <w:tabs>
          <w:tab w:val="left" w:pos="535"/>
        </w:tabs>
        <w:spacing w:before="0" w:line="270" w:lineRule="exact"/>
        <w:jc w:val="both"/>
      </w:pPr>
      <w:r>
        <w:t>Prodávající touto smlouvou prodává kupující předmět prodeje specifikovaný v čl. I odst.</w:t>
      </w:r>
    </w:p>
    <w:p w:rsidR="00C85021" w:rsidRDefault="00C4355B">
      <w:pPr>
        <w:pStyle w:val="Zkladntext20"/>
        <w:framePr w:w="9148" w:h="2499" w:hRule="exact" w:wrap="none" w:vAnchor="page" w:hAnchor="page" w:x="1442" w:y="1700"/>
        <w:numPr>
          <w:ilvl w:val="0"/>
          <w:numId w:val="4"/>
        </w:numPr>
        <w:shd w:val="clear" w:color="auto" w:fill="auto"/>
        <w:tabs>
          <w:tab w:val="left" w:pos="443"/>
          <w:tab w:val="left" w:pos="535"/>
        </w:tabs>
        <w:spacing w:before="0" w:line="270" w:lineRule="exact"/>
        <w:jc w:val="both"/>
      </w:pPr>
      <w:r>
        <w:t>této smlouvy, a to do vlastnictví České republiky s příslušností hospodařit pro kupující. Kupující předmět prodeje kupuje a přijímá do vlastnictví České republiky s příslušností hospodařit pro kupující.</w:t>
      </w:r>
    </w:p>
    <w:p w:rsidR="00C85021" w:rsidRDefault="00C4355B">
      <w:pPr>
        <w:pStyle w:val="Nadpis30"/>
        <w:framePr w:w="9148" w:h="3062" w:hRule="exact" w:wrap="none" w:vAnchor="page" w:hAnchor="page" w:x="1442" w:y="4457"/>
        <w:shd w:val="clear" w:color="auto" w:fill="auto"/>
        <w:spacing w:after="0" w:line="240" w:lineRule="exact"/>
        <w:ind w:left="4460"/>
      </w:pPr>
      <w:bookmarkStart w:id="3" w:name="bookmark4"/>
      <w:r>
        <w:t>III.</w:t>
      </w:r>
      <w:bookmarkEnd w:id="3"/>
    </w:p>
    <w:p w:rsidR="00C85021" w:rsidRDefault="00C4355B">
      <w:pPr>
        <w:pStyle w:val="Nadpis30"/>
        <w:framePr w:w="9148" w:h="3062" w:hRule="exact" w:wrap="none" w:vAnchor="page" w:hAnchor="page" w:x="1442" w:y="4457"/>
        <w:shd w:val="clear" w:color="auto" w:fill="auto"/>
        <w:spacing w:after="0" w:line="240" w:lineRule="exact"/>
        <w:ind w:right="20"/>
        <w:jc w:val="center"/>
      </w:pPr>
      <w:bookmarkStart w:id="4" w:name="bookmark5"/>
      <w:r>
        <w:t>Kupní cena</w:t>
      </w:r>
      <w:bookmarkEnd w:id="4"/>
    </w:p>
    <w:p w:rsidR="00C85021" w:rsidRDefault="00C4355B">
      <w:pPr>
        <w:pStyle w:val="Zkladntext20"/>
        <w:framePr w:w="9148" w:h="3062" w:hRule="exact" w:wrap="none" w:vAnchor="page" w:hAnchor="page" w:x="1442" w:y="4457"/>
        <w:numPr>
          <w:ilvl w:val="0"/>
          <w:numId w:val="5"/>
        </w:numPr>
        <w:shd w:val="clear" w:color="auto" w:fill="auto"/>
        <w:tabs>
          <w:tab w:val="left" w:pos="527"/>
        </w:tabs>
        <w:spacing w:before="0" w:after="240"/>
        <w:jc w:val="both"/>
      </w:pPr>
      <w:r>
        <w:t>Smluvní strany se dohodly na celkové kupní ceně předmětu prodeje ve výši 1.980.000,- Kč (slovy: jeden milion devět set osmdesát tisíc korun českých). Prodej podléhá zvláštnímu režimu podle § 90 zákona č. 235/2004.</w:t>
      </w:r>
    </w:p>
    <w:p w:rsidR="00C85021" w:rsidRDefault="00C4355B">
      <w:pPr>
        <w:pStyle w:val="Zkladntext20"/>
        <w:framePr w:w="9148" w:h="3062" w:hRule="exact" w:wrap="none" w:vAnchor="page" w:hAnchor="page" w:x="1442" w:y="4457"/>
        <w:numPr>
          <w:ilvl w:val="0"/>
          <w:numId w:val="5"/>
        </w:numPr>
        <w:shd w:val="clear" w:color="auto" w:fill="auto"/>
        <w:tabs>
          <w:tab w:val="left" w:pos="527"/>
        </w:tabs>
        <w:spacing w:before="0" w:after="237"/>
        <w:jc w:val="both"/>
      </w:pPr>
      <w:r>
        <w:t xml:space="preserve">Zaplacením této ceny se rozumí připsání peněžité částky rovnající se kupní ceně bankovním převodem na účet prodávajícího </w:t>
      </w:r>
      <w:r w:rsidR="00160EB4">
        <w:t>…………………………….</w:t>
      </w:r>
      <w:r>
        <w:t>.</w:t>
      </w:r>
    </w:p>
    <w:p w:rsidR="00C85021" w:rsidRDefault="00C4355B">
      <w:pPr>
        <w:pStyle w:val="Zkladntext20"/>
        <w:framePr w:w="9148" w:h="3062" w:hRule="exact" w:wrap="none" w:vAnchor="page" w:hAnchor="page" w:x="1442" w:y="4457"/>
        <w:numPr>
          <w:ilvl w:val="0"/>
          <w:numId w:val="5"/>
        </w:numPr>
        <w:shd w:val="clear" w:color="auto" w:fill="auto"/>
        <w:tabs>
          <w:tab w:val="left" w:pos="535"/>
        </w:tabs>
        <w:spacing w:before="0" w:line="277" w:lineRule="exact"/>
        <w:jc w:val="both"/>
      </w:pPr>
      <w:r>
        <w:t>Kupní cena je splatná do 10 pracovních dnů od připsání účelově poskytnutých finančních prostředků na nákup předmětu prodeje Ministerstvem kultury ČR na účet kupujícího.</w:t>
      </w:r>
    </w:p>
    <w:p w:rsidR="00C85021" w:rsidRDefault="00C4355B">
      <w:pPr>
        <w:pStyle w:val="Nadpis30"/>
        <w:framePr w:w="9148" w:h="2227" w:hRule="exact" w:wrap="none" w:vAnchor="page" w:hAnchor="page" w:x="1442" w:y="8047"/>
        <w:shd w:val="clear" w:color="auto" w:fill="auto"/>
        <w:spacing w:after="0" w:line="240" w:lineRule="exact"/>
        <w:ind w:left="4460"/>
      </w:pPr>
      <w:bookmarkStart w:id="5" w:name="bookmark6"/>
      <w:r>
        <w:t>IV.</w:t>
      </w:r>
      <w:bookmarkEnd w:id="5"/>
    </w:p>
    <w:p w:rsidR="00C85021" w:rsidRDefault="00C4355B">
      <w:pPr>
        <w:pStyle w:val="Zkladntext30"/>
        <w:framePr w:w="9148" w:h="2227" w:hRule="exact" w:wrap="none" w:vAnchor="page" w:hAnchor="page" w:x="1442" w:y="8047"/>
        <w:shd w:val="clear" w:color="auto" w:fill="auto"/>
        <w:spacing w:line="240" w:lineRule="exact"/>
        <w:ind w:right="20"/>
        <w:jc w:val="center"/>
      </w:pPr>
      <w:r>
        <w:t>Vlastnické právo a předání předmětu prodeje</w:t>
      </w:r>
    </w:p>
    <w:p w:rsidR="00C85021" w:rsidRDefault="00C4355B">
      <w:pPr>
        <w:pStyle w:val="Zkladntext20"/>
        <w:framePr w:w="9148" w:h="2227" w:hRule="exact" w:wrap="none" w:vAnchor="page" w:hAnchor="page" w:x="1442" w:y="8047"/>
        <w:numPr>
          <w:ilvl w:val="0"/>
          <w:numId w:val="6"/>
        </w:numPr>
        <w:shd w:val="clear" w:color="auto" w:fill="auto"/>
        <w:tabs>
          <w:tab w:val="left" w:pos="531"/>
        </w:tabs>
        <w:spacing w:before="0" w:after="243" w:line="277" w:lineRule="exact"/>
        <w:jc w:val="both"/>
      </w:pPr>
      <w:r>
        <w:t>Prodávající a kupující se dohodli, že kupující nabude vlastnictví k předmětu prodeje okamžikem připsání kupní ceny na účet prodávajícího dle čl. III této smlouvy.</w:t>
      </w:r>
    </w:p>
    <w:p w:rsidR="00C85021" w:rsidRDefault="00C4355B">
      <w:pPr>
        <w:pStyle w:val="Zkladntext20"/>
        <w:framePr w:w="9148" w:h="2227" w:hRule="exact" w:wrap="none" w:vAnchor="page" w:hAnchor="page" w:x="1442" w:y="8047"/>
        <w:numPr>
          <w:ilvl w:val="0"/>
          <w:numId w:val="6"/>
        </w:numPr>
        <w:shd w:val="clear" w:color="auto" w:fill="auto"/>
        <w:tabs>
          <w:tab w:val="left" w:pos="531"/>
        </w:tabs>
        <w:spacing w:before="0"/>
        <w:jc w:val="both"/>
      </w:pPr>
      <w:r>
        <w:t>Kupující se ke dni uzavření této smlouvy seznámil se stavem zachování předmětu prodeje a potvrzuje, že jej v tomto stavu kupuje, když předmět prodeje kupující fyzicky převzal již před uzavřením této smlouvy.</w:t>
      </w:r>
    </w:p>
    <w:p w:rsidR="00C85021" w:rsidRDefault="00C4355B">
      <w:pPr>
        <w:pStyle w:val="Nadpis30"/>
        <w:framePr w:w="9148" w:h="4146" w:hRule="exact" w:wrap="none" w:vAnchor="page" w:hAnchor="page" w:x="1442" w:y="10527"/>
        <w:shd w:val="clear" w:color="auto" w:fill="auto"/>
        <w:spacing w:after="0" w:line="240" w:lineRule="exact"/>
        <w:ind w:left="4460"/>
      </w:pPr>
      <w:bookmarkStart w:id="6" w:name="bookmark7"/>
      <w:r>
        <w:t>V.</w:t>
      </w:r>
      <w:bookmarkEnd w:id="6"/>
    </w:p>
    <w:p w:rsidR="00C85021" w:rsidRDefault="00C4355B">
      <w:pPr>
        <w:pStyle w:val="Nadpis30"/>
        <w:framePr w:w="9148" w:h="4146" w:hRule="exact" w:wrap="none" w:vAnchor="page" w:hAnchor="page" w:x="1442" w:y="10527"/>
        <w:shd w:val="clear" w:color="auto" w:fill="auto"/>
        <w:spacing w:after="0" w:line="240" w:lineRule="exact"/>
        <w:ind w:right="20"/>
        <w:jc w:val="center"/>
      </w:pPr>
      <w:bookmarkStart w:id="7" w:name="bookmark8"/>
      <w:r>
        <w:t>Závěrečná ustanovení</w:t>
      </w:r>
      <w:bookmarkEnd w:id="7"/>
    </w:p>
    <w:p w:rsidR="00C85021" w:rsidRDefault="00C4355B">
      <w:pPr>
        <w:pStyle w:val="Zkladntext20"/>
        <w:framePr w:w="9148" w:h="4146" w:hRule="exact" w:wrap="none" w:vAnchor="page" w:hAnchor="page" w:x="1442" w:y="10527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240"/>
        <w:jc w:val="both"/>
      </w:pPr>
      <w:r>
        <w:t>Právní vztahy neupravené touto smlouvou se řídí ustanoveními občanského zákoníku. V případě, že se jakékoliv ustanovení této smlouvy stane neplatné, nezakládá to neplatnost této smlouvy jako celku. Smluvní strany se zavazují poskytnout si následně nezbytnou součinnost k odstranění závadného ustanovení.</w:t>
      </w:r>
    </w:p>
    <w:p w:rsidR="00C85021" w:rsidRDefault="00C4355B">
      <w:pPr>
        <w:pStyle w:val="Zkladntext20"/>
        <w:framePr w:w="9148" w:h="4146" w:hRule="exact" w:wrap="none" w:vAnchor="page" w:hAnchor="page" w:x="1442" w:y="10527"/>
        <w:numPr>
          <w:ilvl w:val="0"/>
          <w:numId w:val="7"/>
        </w:numPr>
        <w:shd w:val="clear" w:color="auto" w:fill="auto"/>
        <w:tabs>
          <w:tab w:val="left" w:pos="527"/>
        </w:tabs>
        <w:spacing w:before="0" w:after="240"/>
        <w:jc w:val="both"/>
      </w:pPr>
      <w:r>
        <w:t>Tato smlouva nabývá platnosti a účinnosti okamžikem podpisu oběma smluvními stranami nebo poslední z nich, přičemž podpis prodávajícího musí být úředně ověřen.</w:t>
      </w:r>
    </w:p>
    <w:p w:rsidR="00C85021" w:rsidRDefault="00C4355B">
      <w:pPr>
        <w:pStyle w:val="Zkladntext20"/>
        <w:framePr w:w="9148" w:h="4146" w:hRule="exact" w:wrap="none" w:vAnchor="page" w:hAnchor="page" w:x="1442" w:y="10527"/>
        <w:numPr>
          <w:ilvl w:val="0"/>
          <w:numId w:val="7"/>
        </w:numPr>
        <w:shd w:val="clear" w:color="auto" w:fill="auto"/>
        <w:tabs>
          <w:tab w:val="left" w:pos="535"/>
        </w:tabs>
        <w:spacing w:before="0" w:after="240"/>
        <w:jc w:val="both"/>
      </w:pPr>
      <w:r>
        <w:t>Veškeré změny a doplňky této smlouvy musí mít písemnou formu vzestupně číslovaného dodatku a musí být opatřeny podpisy obou smluvních stran.</w:t>
      </w:r>
    </w:p>
    <w:p w:rsidR="00C85021" w:rsidRDefault="00C4355B">
      <w:pPr>
        <w:pStyle w:val="Zkladntext20"/>
        <w:framePr w:w="9148" w:h="4146" w:hRule="exact" w:wrap="none" w:vAnchor="page" w:hAnchor="page" w:x="1442" w:y="10527"/>
        <w:numPr>
          <w:ilvl w:val="0"/>
          <w:numId w:val="7"/>
        </w:numPr>
        <w:shd w:val="clear" w:color="auto" w:fill="auto"/>
        <w:tabs>
          <w:tab w:val="left" w:pos="527"/>
        </w:tabs>
        <w:spacing w:before="0"/>
        <w:jc w:val="both"/>
      </w:pPr>
      <w:r>
        <w:t>Tato smlouva je vyhotovena ve dvou paré s</w:t>
      </w:r>
      <w:r w:rsidR="00160EB4">
        <w:t xml:space="preserve"> </w:t>
      </w:r>
      <w:r>
        <w:t>platností originálu, z nichž každá ze smluvních stran obdrží po jednom.</w:t>
      </w:r>
    </w:p>
    <w:p w:rsidR="00C85021" w:rsidRDefault="00C4355B">
      <w:pPr>
        <w:pStyle w:val="ZhlavneboZpat0"/>
        <w:framePr w:wrap="none" w:vAnchor="page" w:hAnchor="page" w:x="10421" w:y="15892"/>
        <w:shd w:val="clear" w:color="auto" w:fill="auto"/>
        <w:spacing w:line="180" w:lineRule="exact"/>
      </w:pPr>
      <w:r>
        <w:t>2</w:t>
      </w:r>
    </w:p>
    <w:p w:rsidR="00C85021" w:rsidRDefault="00C85021">
      <w:pPr>
        <w:rPr>
          <w:sz w:val="2"/>
          <w:szCs w:val="2"/>
        </w:rPr>
        <w:sectPr w:rsidR="00C8502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5021" w:rsidRDefault="00C4355B">
      <w:pPr>
        <w:pStyle w:val="Zkladntext20"/>
        <w:framePr w:w="9338" w:h="4205" w:hRule="exact" w:wrap="none" w:vAnchor="page" w:hAnchor="page" w:x="1347" w:y="1371"/>
        <w:numPr>
          <w:ilvl w:val="0"/>
          <w:numId w:val="7"/>
        </w:numPr>
        <w:shd w:val="clear" w:color="auto" w:fill="auto"/>
        <w:tabs>
          <w:tab w:val="left" w:pos="478"/>
        </w:tabs>
        <w:spacing w:before="0" w:after="243" w:line="277" w:lineRule="exact"/>
        <w:ind w:right="260"/>
        <w:jc w:val="both"/>
      </w:pPr>
      <w:r>
        <w:lastRenderedPageBreak/>
        <w:t>Účastníci této smlouvy výslovně prohlašují, že tato smlouva byla sepsána dle jejich pravé a svobodné vůle, její obsah je jim zcela srozumitelný, nebyla ujednána v tísni ani za jinak nápadně nevýhodných podmínek, tedy s jejím obsahem souhlasí, což stvrzují svými vlastnoručními podpisy.</w:t>
      </w:r>
    </w:p>
    <w:p w:rsidR="00C85021" w:rsidRDefault="00C4355B">
      <w:pPr>
        <w:pStyle w:val="Zkladntext20"/>
        <w:framePr w:w="9338" w:h="4205" w:hRule="exact" w:wrap="none" w:vAnchor="page" w:hAnchor="page" w:x="1347" w:y="1371"/>
        <w:numPr>
          <w:ilvl w:val="0"/>
          <w:numId w:val="7"/>
        </w:numPr>
        <w:shd w:val="clear" w:color="auto" w:fill="auto"/>
        <w:tabs>
          <w:tab w:val="left" w:pos="482"/>
        </w:tabs>
        <w:spacing w:before="0" w:after="237"/>
        <w:ind w:right="260"/>
        <w:jc w:val="both"/>
      </w:pPr>
      <w:r>
        <w:t>Pro případ povinnosti zveřejnění této smlouvy dle zákona č. 340/2015 Sb., o registru smluv, smluvní strany sjednávají, že zveřejnění provede kupující. Obě smluvní strany berou na vědomí, že nebudou zveřejněny pouze ty informace, které nelze poskytnout podle předpisů upravujících svobodný přístup k informacím. Považuje-li prodávající některé informace uvedené v této smlouvě za informace, které nemohou nebo nemají být zveřejněny v registru smluv dle zákona č. 340/2015 Sb., je povinen na to kupujícího současně s uzavřením této smlouvy písemně upozornit.</w:t>
      </w:r>
    </w:p>
    <w:p w:rsidR="00C85021" w:rsidRDefault="00C4355B">
      <w:pPr>
        <w:pStyle w:val="Zkladntext20"/>
        <w:framePr w:w="9338" w:h="4205" w:hRule="exact" w:wrap="none" w:vAnchor="page" w:hAnchor="page" w:x="1347" w:y="1371"/>
        <w:numPr>
          <w:ilvl w:val="0"/>
          <w:numId w:val="7"/>
        </w:numPr>
        <w:shd w:val="clear" w:color="auto" w:fill="auto"/>
        <w:tabs>
          <w:tab w:val="left" w:pos="482"/>
        </w:tabs>
        <w:spacing w:before="0" w:line="277" w:lineRule="exact"/>
        <w:ind w:right="260"/>
        <w:jc w:val="both"/>
      </w:pPr>
      <w:r>
        <w:t>Případné spory z této smlouvy vzniklé se řídí právním řádem České republiky. Místně příslušným je soud podle věcné příslušnosti, v jehož obvodu má kupující sídlo.</w:t>
      </w:r>
    </w:p>
    <w:p w:rsidR="00C85021" w:rsidRDefault="00C4355B">
      <w:pPr>
        <w:pStyle w:val="Zkladntext20"/>
        <w:framePr w:wrap="none" w:vAnchor="page" w:hAnchor="page" w:x="1347" w:y="6099"/>
        <w:shd w:val="clear" w:color="auto" w:fill="auto"/>
        <w:spacing w:before="0" w:line="240" w:lineRule="exact"/>
        <w:ind w:left="4"/>
        <w:jc w:val="left"/>
      </w:pPr>
      <w:r>
        <w:t>V Praze dne 21.7.2016</w:t>
      </w:r>
    </w:p>
    <w:p w:rsidR="00C85021" w:rsidRDefault="00C4355B">
      <w:pPr>
        <w:pStyle w:val="Zkladntext20"/>
        <w:framePr w:wrap="none" w:vAnchor="page" w:hAnchor="page" w:x="7017" w:y="6103"/>
        <w:shd w:val="clear" w:color="auto" w:fill="auto"/>
        <w:spacing w:before="0" w:line="240" w:lineRule="exact"/>
        <w:jc w:val="left"/>
      </w:pPr>
      <w:r>
        <w:t>V Praze dne</w:t>
      </w:r>
    </w:p>
    <w:p w:rsidR="00C85021" w:rsidRDefault="00C4355B">
      <w:pPr>
        <w:pStyle w:val="Titulekobrzku20"/>
        <w:framePr w:wrap="none" w:vAnchor="page" w:hAnchor="page" w:x="1311" w:y="8645"/>
        <w:shd w:val="clear" w:color="auto" w:fill="auto"/>
        <w:spacing w:line="240" w:lineRule="exact"/>
        <w:ind w:firstLine="0"/>
      </w:pPr>
      <w:r>
        <w:t>Národní galeri</w:t>
      </w:r>
      <w:r w:rsidR="00160EB4">
        <w:t>e v Praze,</w:t>
      </w:r>
    </w:p>
    <w:p w:rsidR="00C85021" w:rsidRDefault="00C4355B">
      <w:pPr>
        <w:pStyle w:val="Titulekobrzku20"/>
        <w:framePr w:wrap="none" w:vAnchor="page" w:hAnchor="page" w:x="3737" w:y="8648"/>
        <w:shd w:val="clear" w:color="auto" w:fill="auto"/>
        <w:spacing w:line="240" w:lineRule="exact"/>
        <w:ind w:firstLine="0"/>
      </w:pPr>
      <w:r>
        <w:t>kupující</w:t>
      </w:r>
    </w:p>
    <w:p w:rsidR="00C85021" w:rsidRDefault="00C4355B">
      <w:pPr>
        <w:pStyle w:val="Titulekobrzku20"/>
        <w:framePr w:w="2844" w:h="596" w:hRule="exact" w:wrap="none" w:vAnchor="page" w:hAnchor="page" w:x="7402" w:y="8621"/>
        <w:shd w:val="clear" w:color="auto" w:fill="auto"/>
        <w:spacing w:line="277" w:lineRule="exact"/>
        <w:ind w:left="600"/>
      </w:pPr>
      <w:r>
        <w:t>Galerie Zdeněk Sklénář s.r.o.</w:t>
      </w:r>
    </w:p>
    <w:p w:rsidR="00C85021" w:rsidRDefault="00C4355B">
      <w:pPr>
        <w:pStyle w:val="Titulekobrzku20"/>
        <w:framePr w:w="2844" w:h="596" w:hRule="exact" w:wrap="none" w:vAnchor="page" w:hAnchor="page" w:x="7402" w:y="8621"/>
        <w:shd w:val="clear" w:color="auto" w:fill="auto"/>
        <w:spacing w:line="277" w:lineRule="exact"/>
        <w:ind w:left="600" w:firstLine="0"/>
      </w:pPr>
      <w:r>
        <w:t>/ prodávající</w:t>
      </w:r>
    </w:p>
    <w:p w:rsidR="00C85021" w:rsidRDefault="00C4355B">
      <w:pPr>
        <w:pStyle w:val="ZhlavneboZpat0"/>
        <w:framePr w:wrap="none" w:vAnchor="page" w:hAnchor="page" w:x="10304" w:y="15878"/>
        <w:shd w:val="clear" w:color="auto" w:fill="auto"/>
        <w:spacing w:line="180" w:lineRule="exact"/>
      </w:pPr>
      <w:r>
        <w:t>3</w:t>
      </w:r>
    </w:p>
    <w:p w:rsidR="00C85021" w:rsidRPr="00160EB4" w:rsidRDefault="00C85021">
      <w:bookmarkStart w:id="8" w:name="_GoBack"/>
      <w:bookmarkEnd w:id="8"/>
    </w:p>
    <w:sectPr w:rsidR="00C85021" w:rsidRPr="00160EB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9F" w:rsidRDefault="001D249F">
      <w:r>
        <w:separator/>
      </w:r>
    </w:p>
  </w:endnote>
  <w:endnote w:type="continuationSeparator" w:id="0">
    <w:p w:rsidR="001D249F" w:rsidRDefault="001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9F" w:rsidRDefault="001D249F"/>
  </w:footnote>
  <w:footnote w:type="continuationSeparator" w:id="0">
    <w:p w:rsidR="001D249F" w:rsidRDefault="001D2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241"/>
    <w:multiLevelType w:val="multilevel"/>
    <w:tmpl w:val="BD46BC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6267B8"/>
    <w:multiLevelType w:val="multilevel"/>
    <w:tmpl w:val="9B3237E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AD50F6"/>
    <w:multiLevelType w:val="multilevel"/>
    <w:tmpl w:val="5DF643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4B30BC"/>
    <w:multiLevelType w:val="multilevel"/>
    <w:tmpl w:val="C0F03D2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A74A2"/>
    <w:multiLevelType w:val="multilevel"/>
    <w:tmpl w:val="99700C0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515E18"/>
    <w:multiLevelType w:val="multilevel"/>
    <w:tmpl w:val="0682276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6A0DF6"/>
    <w:multiLevelType w:val="multilevel"/>
    <w:tmpl w:val="B1580E7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85021"/>
    <w:rsid w:val="00160EB4"/>
    <w:rsid w:val="001D249F"/>
    <w:rsid w:val="007277AF"/>
    <w:rsid w:val="00C4355B"/>
    <w:rsid w:val="00C8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2F56"/>
  <w15:docId w15:val="{43257BFC-C11F-409C-A394-CCFED9DD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0"/>
      <w:sz w:val="30"/>
      <w:szCs w:val="30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dkovn2pt">
    <w:name w:val="Titulek obrázku (2) + Řádkování 2 pt"/>
    <w:basedOn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dkovn2pt">
    <w:name w:val="Základní text (2) + Řádkování 2 p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Netun">
    <w:name w:val="Základní text (3) + N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Zkladntext413ptTunNekurzva">
    <w:name w:val="Základní text (4) + 13 pt;Tučné;Ne kurzíva"/>
    <w:basedOn w:val="Zkladntext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Kurzva">
    <w:name w:val="Základní text (3) +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1">
    <w:name w:val="Základní text (5)"/>
    <w:basedOn w:val="Zkladntext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105ptTun">
    <w:name w:val="Titulek obrázku + 10;5 pt;Tučné"/>
    <w:basedOn w:val="Titulekobrzku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pacing w:val="120"/>
      <w:sz w:val="30"/>
      <w:szCs w:val="30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48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480"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80" w:after="60" w:line="0" w:lineRule="atLeast"/>
      <w:outlineLvl w:val="0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166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176" w:lineRule="exact"/>
    </w:pPr>
    <w:rPr>
      <w:rFonts w:ascii="Trebuchet MS" w:eastAsia="Trebuchet MS" w:hAnsi="Trebuchet MS" w:cs="Trebuchet MS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c224.pk.gr-20160811094953</dc:title>
  <dc:subject/>
  <dc:creator/>
  <cp:keywords/>
  <cp:lastModifiedBy>Zdenka Šímová</cp:lastModifiedBy>
  <cp:revision>3</cp:revision>
  <dcterms:created xsi:type="dcterms:W3CDTF">2016-08-12T07:42:00Z</dcterms:created>
  <dcterms:modified xsi:type="dcterms:W3CDTF">2016-08-12T08:08:00Z</dcterms:modified>
</cp:coreProperties>
</file>