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4FC" w:rsidRDefault="00072497">
      <w:pPr>
        <w:pStyle w:val="Normln1"/>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Smlouva uzavřená mezi</w:t>
      </w:r>
    </w:p>
    <w:p w:rsidR="00C924FC" w:rsidRDefault="00C924FC">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C924FC" w:rsidRDefault="00072497">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poskytovatelem</w:t>
      </w:r>
    </w:p>
    <w:p w:rsidR="00C924FC" w:rsidRDefault="00072497">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Středisko ekologické výchovy SEVER, Základní článek Hnutí Brontosaurus </w:t>
      </w:r>
      <w:r>
        <w:rPr>
          <w:rFonts w:ascii="Times New Roman" w:eastAsia="Times New Roman" w:hAnsi="Times New Roman" w:cs="Times New Roman"/>
          <w:color w:val="000000"/>
          <w:sz w:val="22"/>
          <w:szCs w:val="22"/>
        </w:rPr>
        <w:br/>
        <w:t>Se sídlem Horská 175, 542 26 Horní Maršov</w:t>
      </w:r>
    </w:p>
    <w:p w:rsidR="00C924FC" w:rsidRDefault="00072497">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Tel.: </w:t>
      </w:r>
      <w:r w:rsidR="006668A6">
        <w:rPr>
          <w:rFonts w:ascii="Times New Roman" w:eastAsia="Times New Roman" w:hAnsi="Times New Roman" w:cs="Times New Roman"/>
          <w:color w:val="000000"/>
          <w:sz w:val="22"/>
          <w:szCs w:val="22"/>
        </w:rPr>
        <w:t>XXXXXXXXXX</w:t>
      </w:r>
      <w:r>
        <w:rPr>
          <w:rFonts w:ascii="Times New Roman" w:eastAsia="Times New Roman" w:hAnsi="Times New Roman" w:cs="Times New Roman"/>
          <w:color w:val="000000"/>
          <w:sz w:val="22"/>
          <w:szCs w:val="22"/>
        </w:rPr>
        <w:t xml:space="preserve">, e-mail: </w:t>
      </w:r>
      <w:r w:rsidR="006668A6">
        <w:rPr>
          <w:rFonts w:ascii="Times New Roman" w:eastAsia="Times New Roman" w:hAnsi="Times New Roman" w:cs="Times New Roman"/>
          <w:color w:val="000000"/>
          <w:sz w:val="22"/>
          <w:szCs w:val="22"/>
        </w:rPr>
        <w:t>XXXXXXXXXX</w:t>
      </w:r>
      <w:r>
        <w:rPr>
          <w:rFonts w:ascii="Times New Roman" w:eastAsia="Times New Roman" w:hAnsi="Times New Roman" w:cs="Times New Roman"/>
          <w:color w:val="000000"/>
          <w:sz w:val="22"/>
          <w:szCs w:val="22"/>
        </w:rPr>
        <w:br/>
        <w:t>IČO: 60153016, DIČ: CZ 60153016</w:t>
      </w:r>
      <w:r>
        <w:rPr>
          <w:rFonts w:ascii="Times New Roman" w:eastAsia="Times New Roman" w:hAnsi="Times New Roman" w:cs="Times New Roman"/>
          <w:color w:val="000000"/>
          <w:sz w:val="22"/>
          <w:szCs w:val="22"/>
        </w:rPr>
        <w:br/>
        <w:t>Bankovní spojení</w:t>
      </w:r>
      <w:r w:rsidR="006668A6">
        <w:rPr>
          <w:rFonts w:ascii="Times New Roman" w:eastAsia="Times New Roman" w:hAnsi="Times New Roman" w:cs="Times New Roman"/>
          <w:color w:val="000000"/>
          <w:sz w:val="22"/>
          <w:szCs w:val="22"/>
        </w:rPr>
        <w:t>: XXXXXXXXXXXXXXX</w:t>
      </w:r>
    </w:p>
    <w:p w:rsidR="00C924FC" w:rsidRDefault="00072497">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Statutární zástupce: RNDr. Jiří Kulich, ředitel </w:t>
      </w:r>
    </w:p>
    <w:p w:rsidR="00C924FC" w:rsidRDefault="00072497">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Osoba oprávněná jednat ve věcech smluvních:  </w:t>
      </w:r>
      <w:r w:rsidR="006668A6">
        <w:rPr>
          <w:rFonts w:ascii="Times New Roman" w:eastAsia="Times New Roman" w:hAnsi="Times New Roman" w:cs="Times New Roman"/>
          <w:color w:val="000000"/>
          <w:sz w:val="22"/>
          <w:szCs w:val="22"/>
        </w:rPr>
        <w:t>XXXXXXXXXX</w:t>
      </w:r>
    </w:p>
    <w:p w:rsidR="00C924FC" w:rsidRDefault="00C924FC">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C924FC" w:rsidRDefault="00C924FC">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C924FC" w:rsidRDefault="00072497">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a odběratelem:</w:t>
      </w:r>
    </w:p>
    <w:p w:rsidR="00C924FC" w:rsidRDefault="00072497">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Název: </w:t>
      </w:r>
      <w:r w:rsidR="006668A6">
        <w:rPr>
          <w:rFonts w:ascii="Times New Roman" w:eastAsia="Times New Roman" w:hAnsi="Times New Roman" w:cs="Times New Roman"/>
          <w:color w:val="000000"/>
          <w:sz w:val="22"/>
          <w:szCs w:val="22"/>
        </w:rPr>
        <w:t xml:space="preserve">Základní škola, Jičín, Husova 170 </w:t>
      </w:r>
    </w:p>
    <w:p w:rsidR="00C924FC" w:rsidRDefault="00C924FC">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C924FC" w:rsidRDefault="00072497">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Adresa:</w:t>
      </w:r>
      <w:r w:rsidR="006668A6">
        <w:rPr>
          <w:rFonts w:ascii="Times New Roman" w:eastAsia="Times New Roman" w:hAnsi="Times New Roman" w:cs="Times New Roman"/>
          <w:color w:val="000000"/>
          <w:sz w:val="22"/>
          <w:szCs w:val="22"/>
        </w:rPr>
        <w:t xml:space="preserve"> Husova 170, 506 01 Jičín</w:t>
      </w:r>
    </w:p>
    <w:p w:rsidR="00C924FC" w:rsidRDefault="00C924FC">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C924FC" w:rsidRDefault="00072497">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IČO:      </w:t>
      </w:r>
      <w:r w:rsidR="006668A6">
        <w:rPr>
          <w:rFonts w:ascii="Times New Roman" w:eastAsia="Times New Roman" w:hAnsi="Times New Roman" w:cs="Times New Roman"/>
          <w:color w:val="000000"/>
          <w:sz w:val="22"/>
          <w:szCs w:val="22"/>
        </w:rPr>
        <w:t>70886849</w:t>
      </w:r>
      <w:r>
        <w:rPr>
          <w:rFonts w:ascii="Times New Roman" w:eastAsia="Times New Roman" w:hAnsi="Times New Roman" w:cs="Times New Roman"/>
          <w:color w:val="000000"/>
          <w:sz w:val="22"/>
          <w:szCs w:val="22"/>
        </w:rPr>
        <w:t xml:space="preserve">                                            DIČ: </w:t>
      </w:r>
    </w:p>
    <w:p w:rsidR="00C924FC" w:rsidRDefault="00C924FC">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C924FC" w:rsidRDefault="00072497">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Odpovědným vedoucím akce ze strany odběratele je ustaven (a) :</w:t>
      </w:r>
    </w:p>
    <w:p w:rsidR="00C924FC" w:rsidRDefault="00072497">
      <w:pPr>
        <w:pStyle w:val="Normln1"/>
        <w:widowControl w:val="0"/>
        <w:pBdr>
          <w:top w:val="nil"/>
          <w:left w:val="nil"/>
          <w:bottom w:val="nil"/>
          <w:right w:val="nil"/>
          <w:between w:val="nil"/>
        </w:pBdr>
        <w:tabs>
          <w:tab w:val="right" w:pos="7460"/>
        </w:tabs>
        <w:spacing w:line="360" w:lineRule="auto"/>
        <w:ind w:left="2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jméno:</w:t>
      </w:r>
      <w:r w:rsidR="006668A6">
        <w:rPr>
          <w:rFonts w:ascii="Times New Roman" w:eastAsia="Times New Roman" w:hAnsi="Times New Roman" w:cs="Times New Roman"/>
          <w:color w:val="000000"/>
          <w:sz w:val="22"/>
          <w:szCs w:val="22"/>
        </w:rPr>
        <w:t xml:space="preserve"> XXXXXXXXXXXXXXXXXXXXXXX</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br/>
        <w:t>telefon:</w:t>
      </w:r>
      <w:r w:rsidR="006668A6">
        <w:rPr>
          <w:rFonts w:ascii="Times New Roman" w:eastAsia="Times New Roman" w:hAnsi="Times New Roman" w:cs="Times New Roman"/>
          <w:color w:val="000000"/>
          <w:sz w:val="22"/>
          <w:szCs w:val="22"/>
        </w:rPr>
        <w:t xml:space="preserve"> XXXXXXXXXXXXXXXXXXXXXXX</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br/>
        <w:t>adresa:</w:t>
      </w:r>
      <w:r w:rsidR="006668A6">
        <w:rPr>
          <w:rFonts w:ascii="Times New Roman" w:eastAsia="Times New Roman" w:hAnsi="Times New Roman" w:cs="Times New Roman"/>
          <w:color w:val="000000"/>
          <w:sz w:val="22"/>
          <w:szCs w:val="22"/>
        </w:rPr>
        <w:t xml:space="preserve">  XXXXXXXXXXXXXXXXXXXXXXX</w:t>
      </w:r>
      <w:r>
        <w:rPr>
          <w:rFonts w:ascii="Times New Roman" w:eastAsia="Times New Roman" w:hAnsi="Times New Roman" w:cs="Times New Roman"/>
          <w:color w:val="000000"/>
          <w:sz w:val="22"/>
          <w:szCs w:val="22"/>
        </w:rPr>
        <w:tab/>
      </w:r>
    </w:p>
    <w:p w:rsidR="00C924FC" w:rsidRDefault="00072497">
      <w:pPr>
        <w:pStyle w:val="Normln1"/>
        <w:widowControl w:val="0"/>
        <w:pBdr>
          <w:top w:val="nil"/>
          <w:left w:val="nil"/>
          <w:bottom w:val="nil"/>
          <w:right w:val="nil"/>
          <w:between w:val="nil"/>
        </w:pBdr>
        <w:tabs>
          <w:tab w:val="right" w:pos="7460"/>
        </w:tabs>
        <w:spacing w:line="360" w:lineRule="auto"/>
        <w:ind w:left="2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e-mail:</w:t>
      </w:r>
      <w:r w:rsidR="006668A6">
        <w:rPr>
          <w:rFonts w:ascii="Times New Roman" w:eastAsia="Times New Roman" w:hAnsi="Times New Roman" w:cs="Times New Roman"/>
          <w:color w:val="000000"/>
          <w:sz w:val="22"/>
          <w:szCs w:val="22"/>
        </w:rPr>
        <w:t xml:space="preserve">  XXXXXXXXXXXXXXXXXXXXXXX</w:t>
      </w:r>
    </w:p>
    <w:p w:rsidR="00C924FC" w:rsidRDefault="00C924FC">
      <w:pPr>
        <w:pStyle w:val="Normln1"/>
        <w:widowControl w:val="0"/>
        <w:pBdr>
          <w:top w:val="nil"/>
          <w:left w:val="nil"/>
          <w:bottom w:val="nil"/>
          <w:right w:val="nil"/>
          <w:between w:val="nil"/>
        </w:pBdr>
        <w:tabs>
          <w:tab w:val="right" w:pos="7460"/>
        </w:tabs>
        <w:spacing w:line="360" w:lineRule="auto"/>
        <w:ind w:left="283"/>
        <w:rPr>
          <w:rFonts w:ascii="Times New Roman" w:eastAsia="Times New Roman" w:hAnsi="Times New Roman" w:cs="Times New Roman"/>
          <w:color w:val="000000"/>
          <w:sz w:val="22"/>
          <w:szCs w:val="22"/>
        </w:rPr>
      </w:pPr>
    </w:p>
    <w:p w:rsidR="00C924FC" w:rsidRDefault="00C924FC">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C924FC" w:rsidRDefault="00C924FC">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C924FC" w:rsidRDefault="00072497">
      <w:pPr>
        <w:pStyle w:val="Normln1"/>
        <w:pBdr>
          <w:top w:val="nil"/>
          <w:left w:val="nil"/>
          <w:bottom w:val="nil"/>
          <w:right w:val="nil"/>
          <w:between w:val="nil"/>
        </w:pBdr>
        <w:spacing w:line="360" w:lineRule="auto"/>
        <w:ind w:right="-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uzavřená dle ustanovení § 1724 Občanského zákoníku</w:t>
      </w:r>
    </w:p>
    <w:p w:rsidR="00C924FC" w:rsidRDefault="00072497">
      <w:pPr>
        <w:pStyle w:val="Normln1"/>
        <w:pBdr>
          <w:top w:val="nil"/>
          <w:left w:val="nil"/>
          <w:bottom w:val="nil"/>
          <w:right w:val="nil"/>
          <w:between w:val="nil"/>
        </w:pBdr>
        <w:spacing w:line="360" w:lineRule="auto"/>
        <w:ind w:right="-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Smluvní strany berou na vědomí, že smluvní ustanovení týkající se ubytování, se řídí § 2326-2331 Občanského zákoníku.</w:t>
      </w:r>
    </w:p>
    <w:p w:rsidR="00C924FC" w:rsidRDefault="00C924FC">
      <w:pPr>
        <w:pStyle w:val="Normln1"/>
        <w:pBdr>
          <w:top w:val="nil"/>
          <w:left w:val="nil"/>
          <w:bottom w:val="nil"/>
          <w:right w:val="nil"/>
          <w:between w:val="nil"/>
        </w:pBdr>
        <w:spacing w:line="360" w:lineRule="auto"/>
        <w:ind w:right="-2"/>
        <w:rPr>
          <w:rFonts w:ascii="Times New Roman" w:eastAsia="Times New Roman" w:hAnsi="Times New Roman" w:cs="Times New Roman"/>
          <w:color w:val="000000"/>
          <w:sz w:val="22"/>
          <w:szCs w:val="22"/>
        </w:rPr>
      </w:pPr>
    </w:p>
    <w:p w:rsidR="00C924FC" w:rsidRDefault="00C924FC">
      <w:pPr>
        <w:pStyle w:val="Normln1"/>
        <w:pBdr>
          <w:top w:val="nil"/>
          <w:left w:val="nil"/>
          <w:bottom w:val="nil"/>
          <w:right w:val="nil"/>
          <w:between w:val="nil"/>
        </w:pBdr>
        <w:spacing w:line="360" w:lineRule="auto"/>
        <w:ind w:right="-2"/>
        <w:rPr>
          <w:rFonts w:ascii="Times New Roman" w:eastAsia="Times New Roman" w:hAnsi="Times New Roman" w:cs="Times New Roman"/>
          <w:color w:val="000000"/>
          <w:sz w:val="22"/>
          <w:szCs w:val="22"/>
        </w:rPr>
      </w:pPr>
    </w:p>
    <w:p w:rsidR="00C924FC" w:rsidRDefault="00072497">
      <w:pPr>
        <w:pStyle w:val="Normln1"/>
        <w:pBdr>
          <w:top w:val="nil"/>
          <w:left w:val="nil"/>
          <w:bottom w:val="nil"/>
          <w:right w:val="nil"/>
          <w:between w:val="nil"/>
        </w:pBdr>
        <w:spacing w:line="360" w:lineRule="auto"/>
        <w:ind w:right="-2"/>
        <w:jc w:val="center"/>
        <w:rPr>
          <w:rFonts w:ascii="Times New Roman" w:eastAsia="Times New Roman" w:hAnsi="Times New Roman" w:cs="Times New Roman"/>
          <w:color w:val="000000"/>
          <w:sz w:val="22"/>
          <w:szCs w:val="22"/>
        </w:rPr>
      </w:pPr>
      <w:r>
        <w:br w:type="page"/>
      </w:r>
      <w:r>
        <w:rPr>
          <w:rFonts w:ascii="Times New Roman" w:eastAsia="Times New Roman" w:hAnsi="Times New Roman" w:cs="Times New Roman"/>
          <w:b/>
          <w:color w:val="000000"/>
          <w:sz w:val="22"/>
          <w:szCs w:val="22"/>
        </w:rPr>
        <w:lastRenderedPageBreak/>
        <w:t>Článek I.  Účel, předmět a doba plnění smlouvy</w:t>
      </w:r>
    </w:p>
    <w:p w:rsidR="006668A6" w:rsidRDefault="00072497">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Účelem této smlouvy je zajištění pobytového výukového programu v prostorách</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 xml:space="preserve">Střediska ekologické výchovy SEVER v době  od  </w:t>
      </w:r>
      <w:r w:rsidR="006668A6">
        <w:rPr>
          <w:rFonts w:ascii="Times New Roman" w:eastAsia="Times New Roman" w:hAnsi="Times New Roman" w:cs="Times New Roman"/>
          <w:color w:val="000000"/>
          <w:sz w:val="22"/>
          <w:szCs w:val="22"/>
        </w:rPr>
        <w:t xml:space="preserve">11. 6. 2019   </w:t>
      </w:r>
      <w:r>
        <w:rPr>
          <w:rFonts w:ascii="Times New Roman" w:eastAsia="Times New Roman" w:hAnsi="Times New Roman" w:cs="Times New Roman"/>
          <w:color w:val="000000"/>
          <w:sz w:val="22"/>
          <w:szCs w:val="22"/>
        </w:rPr>
        <w:t xml:space="preserve">do </w:t>
      </w:r>
      <w:r w:rsidR="006668A6">
        <w:rPr>
          <w:rFonts w:ascii="Times New Roman" w:eastAsia="Times New Roman" w:hAnsi="Times New Roman" w:cs="Times New Roman"/>
          <w:color w:val="000000"/>
          <w:sz w:val="22"/>
          <w:szCs w:val="22"/>
        </w:rPr>
        <w:t>14. 6. 2019</w:t>
      </w:r>
    </w:p>
    <w:p w:rsidR="00C924FC" w:rsidRDefault="00072497">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 </w:t>
      </w:r>
      <w:r w:rsidR="006668A6">
        <w:rPr>
          <w:rFonts w:ascii="Times New Roman" w:eastAsia="Times New Roman" w:hAnsi="Times New Roman" w:cs="Times New Roman"/>
          <w:color w:val="000000"/>
          <w:sz w:val="22"/>
          <w:szCs w:val="22"/>
        </w:rPr>
        <w:t xml:space="preserve"> 25 </w:t>
      </w:r>
      <w:r>
        <w:rPr>
          <w:rFonts w:ascii="Times New Roman" w:eastAsia="Times New Roman" w:hAnsi="Times New Roman" w:cs="Times New Roman"/>
          <w:color w:val="000000"/>
          <w:sz w:val="22"/>
          <w:szCs w:val="22"/>
        </w:rPr>
        <w:t xml:space="preserve"> žáků   MŠ/</w:t>
      </w:r>
      <w:r w:rsidRPr="006668A6">
        <w:rPr>
          <w:rFonts w:ascii="Times New Roman" w:eastAsia="Times New Roman" w:hAnsi="Times New Roman" w:cs="Times New Roman"/>
          <w:b/>
          <w:color w:val="000000"/>
          <w:sz w:val="22"/>
          <w:szCs w:val="22"/>
        </w:rPr>
        <w:t>ZŠ</w:t>
      </w:r>
      <w:r>
        <w:rPr>
          <w:rFonts w:ascii="Times New Roman" w:eastAsia="Times New Roman" w:hAnsi="Times New Roman" w:cs="Times New Roman"/>
          <w:color w:val="000000"/>
          <w:sz w:val="22"/>
          <w:szCs w:val="22"/>
        </w:rPr>
        <w:t>/SŠ/jiné ……………………………..</w:t>
      </w:r>
    </w:p>
    <w:p w:rsidR="00C924FC" w:rsidRDefault="00072497">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w:t>
      </w:r>
      <w:r w:rsidR="006668A6">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osob doprovodného personálu</w:t>
      </w:r>
    </w:p>
    <w:p w:rsidR="00C924FC" w:rsidRDefault="00072497">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Věk žáků …</w:t>
      </w:r>
      <w:r w:rsidR="006668A6">
        <w:rPr>
          <w:rFonts w:ascii="Times New Roman" w:eastAsia="Times New Roman" w:hAnsi="Times New Roman" w:cs="Times New Roman"/>
          <w:color w:val="000000"/>
          <w:sz w:val="22"/>
          <w:szCs w:val="22"/>
        </w:rPr>
        <w:t>12 - 13</w:t>
      </w:r>
      <w:r>
        <w:rPr>
          <w:rFonts w:ascii="Times New Roman" w:eastAsia="Times New Roman" w:hAnsi="Times New Roman" w:cs="Times New Roman"/>
          <w:color w:val="000000"/>
          <w:sz w:val="22"/>
          <w:szCs w:val="22"/>
        </w:rPr>
        <w:t>…………, třída……</w:t>
      </w:r>
      <w:r w:rsidR="006668A6">
        <w:rPr>
          <w:rFonts w:ascii="Times New Roman" w:eastAsia="Times New Roman" w:hAnsi="Times New Roman" w:cs="Times New Roman"/>
          <w:color w:val="000000"/>
          <w:sz w:val="22"/>
          <w:szCs w:val="22"/>
        </w:rPr>
        <w:t>XXX</w:t>
      </w:r>
      <w:r>
        <w:rPr>
          <w:rFonts w:ascii="Times New Roman" w:eastAsia="Times New Roman" w:hAnsi="Times New Roman" w:cs="Times New Roman"/>
          <w:color w:val="000000"/>
          <w:sz w:val="22"/>
          <w:szCs w:val="22"/>
        </w:rPr>
        <w:t>………, obor…</w:t>
      </w:r>
      <w:r w:rsidR="006668A6">
        <w:rPr>
          <w:rFonts w:ascii="Times New Roman" w:eastAsia="Times New Roman" w:hAnsi="Times New Roman" w:cs="Times New Roman"/>
          <w:color w:val="000000"/>
          <w:sz w:val="22"/>
          <w:szCs w:val="22"/>
        </w:rPr>
        <w:t>ZŠ</w:t>
      </w:r>
      <w:r>
        <w:rPr>
          <w:rFonts w:ascii="Times New Roman" w:eastAsia="Times New Roman" w:hAnsi="Times New Roman" w:cs="Times New Roman"/>
          <w:color w:val="000000"/>
          <w:sz w:val="22"/>
          <w:szCs w:val="22"/>
        </w:rPr>
        <w:t xml:space="preserve">…………………………… </w:t>
      </w:r>
    </w:p>
    <w:p w:rsidR="00C924FC" w:rsidRDefault="00072497">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Konkrétní počet dětí a doprovodného personálu v jednotlivých turnusech sdělí odběratel poskytovateli písemně nebo telefonicky ve lhůtě 7 dnů před realizací předmětu této smlouvy.</w:t>
      </w:r>
    </w:p>
    <w:p w:rsidR="00C924FC" w:rsidRDefault="00072497">
      <w:pPr>
        <w:pStyle w:val="Normln1"/>
        <w:widowControl w:val="0"/>
        <w:numPr>
          <w:ilvl w:val="0"/>
          <w:numId w:val="2"/>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Předmětem plnění této smlouvy je závazek poskytovatele zajistit pobytový výukový program a to zejména: </w:t>
      </w:r>
    </w:p>
    <w:p w:rsidR="00C924FC" w:rsidRDefault="00072497">
      <w:pPr>
        <w:pStyle w:val="Normln1"/>
        <w:widowControl w:val="0"/>
        <w:pBdr>
          <w:top w:val="nil"/>
          <w:left w:val="nil"/>
          <w:bottom w:val="nil"/>
          <w:right w:val="nil"/>
          <w:between w:val="nil"/>
        </w:pBdr>
        <w:spacing w:line="360" w:lineRule="auto"/>
        <w:ind w:firstLine="70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zajistit ubytování účastníků pobytu </w:t>
      </w:r>
    </w:p>
    <w:p w:rsidR="00C924FC" w:rsidRDefault="00072497">
      <w:pPr>
        <w:pStyle w:val="Normln1"/>
        <w:widowControl w:val="0"/>
        <w:pBdr>
          <w:top w:val="nil"/>
          <w:left w:val="nil"/>
          <w:bottom w:val="nil"/>
          <w:right w:val="nil"/>
          <w:between w:val="nil"/>
        </w:pBdr>
        <w:spacing w:line="360" w:lineRule="auto"/>
        <w:ind w:firstLine="70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zajistit stravování účastníků pobytu</w:t>
      </w:r>
    </w:p>
    <w:p w:rsidR="00C924FC" w:rsidRDefault="00072497">
      <w:pPr>
        <w:pStyle w:val="Normln1"/>
        <w:widowControl w:val="0"/>
        <w:pBdr>
          <w:top w:val="nil"/>
          <w:left w:val="nil"/>
          <w:bottom w:val="nil"/>
          <w:right w:val="nil"/>
          <w:between w:val="nil"/>
        </w:pBdr>
        <w:spacing w:line="360" w:lineRule="auto"/>
        <w:ind w:left="70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 zajistit technické zabezpečení při realizaci výukového programu (prostory pro výuku, technické prostředky apod.). </w:t>
      </w:r>
    </w:p>
    <w:p w:rsidR="00C924FC" w:rsidRDefault="00072497">
      <w:pPr>
        <w:pStyle w:val="Normln1"/>
        <w:widowControl w:val="0"/>
        <w:pBdr>
          <w:top w:val="nil"/>
          <w:left w:val="nil"/>
          <w:bottom w:val="nil"/>
          <w:right w:val="nil"/>
          <w:between w:val="nil"/>
        </w:pBdr>
        <w:spacing w:line="360" w:lineRule="auto"/>
        <w:ind w:left="70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zajistit programové zabezpečení pobytu</w:t>
      </w:r>
    </w:p>
    <w:p w:rsidR="00C924FC" w:rsidRDefault="00072497">
      <w:pPr>
        <w:pStyle w:val="Normln1"/>
        <w:widowControl w:val="0"/>
        <w:numPr>
          <w:ilvl w:val="0"/>
          <w:numId w:val="2"/>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Odběratel se zavazuje poskytovateli zaplatit za řádně poskytnutý předmět dle této smlouvy cenu dohodnutou dle článku IV. této smlouvy.</w:t>
      </w:r>
    </w:p>
    <w:p w:rsidR="00C924FC" w:rsidRDefault="00072497">
      <w:pPr>
        <w:pStyle w:val="Normln1"/>
        <w:widowControl w:val="0"/>
        <w:numPr>
          <w:ilvl w:val="0"/>
          <w:numId w:val="2"/>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Účastníci nastoupí dne </w:t>
      </w:r>
      <w:r w:rsidR="006668A6">
        <w:rPr>
          <w:rFonts w:ascii="Times New Roman" w:eastAsia="Times New Roman" w:hAnsi="Times New Roman" w:cs="Times New Roman"/>
          <w:color w:val="000000"/>
          <w:sz w:val="22"/>
          <w:szCs w:val="22"/>
        </w:rPr>
        <w:t>11. 6. 2019</w:t>
      </w:r>
      <w:r>
        <w:rPr>
          <w:rFonts w:ascii="Times New Roman" w:eastAsia="Times New Roman" w:hAnsi="Times New Roman" w:cs="Times New Roman"/>
          <w:color w:val="000000"/>
          <w:sz w:val="22"/>
          <w:szCs w:val="22"/>
        </w:rPr>
        <w:t>…………………….. v</w:t>
      </w:r>
      <w:r w:rsidR="006668A6">
        <w:rPr>
          <w:rFonts w:ascii="Times New Roman" w:eastAsia="Times New Roman" w:hAnsi="Times New Roman" w:cs="Times New Roman"/>
          <w:color w:val="000000"/>
          <w:sz w:val="22"/>
          <w:szCs w:val="22"/>
        </w:rPr>
        <w:t> 11:00</w:t>
      </w:r>
      <w:r>
        <w:rPr>
          <w:rFonts w:ascii="Times New Roman" w:eastAsia="Times New Roman" w:hAnsi="Times New Roman" w:cs="Times New Roman"/>
          <w:color w:val="000000"/>
          <w:sz w:val="22"/>
          <w:szCs w:val="22"/>
        </w:rPr>
        <w:t xml:space="preserve">…....…...hod </w:t>
      </w:r>
    </w:p>
    <w:p w:rsidR="00C924FC" w:rsidRDefault="00072497">
      <w:pPr>
        <w:pStyle w:val="Normln1"/>
        <w:widowControl w:val="0"/>
        <w:pBdr>
          <w:top w:val="nil"/>
          <w:left w:val="nil"/>
          <w:bottom w:val="nil"/>
          <w:right w:val="nil"/>
          <w:between w:val="nil"/>
        </w:pBdr>
        <w:spacing w:line="360" w:lineRule="auto"/>
        <w:ind w:left="360"/>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 xml:space="preserve">Nástup je možný od 10,30 hod. Jiné podmínky je zapotřebí dohodnout předem s poskytovatelem. </w:t>
      </w:r>
    </w:p>
    <w:p w:rsidR="00C924FC" w:rsidRDefault="00072497">
      <w:pPr>
        <w:pStyle w:val="Normln1"/>
        <w:widowControl w:val="0"/>
        <w:numPr>
          <w:ilvl w:val="0"/>
          <w:numId w:val="2"/>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Účastníci odjedou dne </w:t>
      </w:r>
      <w:r w:rsidR="006668A6">
        <w:rPr>
          <w:rFonts w:ascii="Times New Roman" w:eastAsia="Times New Roman" w:hAnsi="Times New Roman" w:cs="Times New Roman"/>
          <w:color w:val="000000"/>
          <w:sz w:val="22"/>
          <w:szCs w:val="22"/>
        </w:rPr>
        <w:t xml:space="preserve"> 14.  6. 2019</w:t>
      </w:r>
      <w:r>
        <w:rPr>
          <w:rFonts w:ascii="Times New Roman" w:eastAsia="Times New Roman" w:hAnsi="Times New Roman" w:cs="Times New Roman"/>
          <w:color w:val="000000"/>
          <w:sz w:val="22"/>
          <w:szCs w:val="22"/>
        </w:rPr>
        <w:t>…</w:t>
      </w:r>
      <w:r w:rsidR="006668A6">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v</w:t>
      </w:r>
      <w:r w:rsidR="006668A6">
        <w:rPr>
          <w:rFonts w:ascii="Times New Roman" w:eastAsia="Times New Roman" w:hAnsi="Times New Roman" w:cs="Times New Roman"/>
          <w:color w:val="000000"/>
          <w:sz w:val="22"/>
          <w:szCs w:val="22"/>
        </w:rPr>
        <w:t> 13:00</w:t>
      </w:r>
      <w:r>
        <w:rPr>
          <w:rFonts w:ascii="Times New Roman" w:eastAsia="Times New Roman" w:hAnsi="Times New Roman" w:cs="Times New Roman"/>
          <w:color w:val="000000"/>
          <w:sz w:val="22"/>
          <w:szCs w:val="22"/>
        </w:rPr>
        <w:t xml:space="preserve">………….. hod    </w:t>
      </w:r>
    </w:p>
    <w:p w:rsidR="00C924FC" w:rsidRDefault="00072497">
      <w:pPr>
        <w:pStyle w:val="Normln1"/>
        <w:widowControl w:val="0"/>
        <w:pBdr>
          <w:top w:val="nil"/>
          <w:left w:val="nil"/>
          <w:bottom w:val="nil"/>
          <w:right w:val="nil"/>
          <w:between w:val="nil"/>
        </w:pBdr>
        <w:tabs>
          <w:tab w:val="left" w:pos="2740"/>
          <w:tab w:val="left" w:pos="3020"/>
        </w:tabs>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i/>
          <w:color w:val="000000"/>
          <w:sz w:val="22"/>
          <w:szCs w:val="22"/>
        </w:rPr>
        <w:t>Program posledního dne končí v 10.00 hod. Kvůli přípravě prostor pro další akce je potřebné v poslední den pobytu pokoje uvolnit před zahájením programu do 9,00 hod a ostatní prostory po skončení programu do 10,30 hod. Jiné podmínky je zapotřebí dohodnout předem s poskytovatelem.</w:t>
      </w:r>
    </w:p>
    <w:p w:rsidR="00C924FC" w:rsidRDefault="00C924FC">
      <w:pPr>
        <w:pStyle w:val="Normln1"/>
        <w:widowControl w:val="0"/>
        <w:pBdr>
          <w:top w:val="nil"/>
          <w:left w:val="nil"/>
          <w:bottom w:val="nil"/>
          <w:right w:val="nil"/>
          <w:between w:val="nil"/>
        </w:pBdr>
        <w:tabs>
          <w:tab w:val="left" w:pos="2740"/>
          <w:tab w:val="left" w:pos="3020"/>
        </w:tabs>
        <w:spacing w:line="360" w:lineRule="auto"/>
        <w:ind w:left="227" w:hanging="226"/>
        <w:rPr>
          <w:rFonts w:ascii="Times New Roman" w:eastAsia="Times New Roman" w:hAnsi="Times New Roman" w:cs="Times New Roman"/>
          <w:color w:val="000000"/>
          <w:sz w:val="22"/>
          <w:szCs w:val="22"/>
        </w:rPr>
      </w:pPr>
    </w:p>
    <w:p w:rsidR="00C924FC" w:rsidRDefault="00072497">
      <w:pPr>
        <w:pStyle w:val="Normln1"/>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Článek II. Rozsah poskytovaných služeb</w:t>
      </w:r>
    </w:p>
    <w:p w:rsidR="00C924FC" w:rsidRDefault="00072497">
      <w:pPr>
        <w:pStyle w:val="Normln1"/>
        <w:widowControl w:val="0"/>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Ubytování bude zajištěno ve středisku DOTEK. K dispozici je 6 pokojů s optimální kapacitou 25 lůžek. WC a sprchové kouty jsou na pokojích. Využíván je seminární sál – výuková místnost s možností projektoru a notebooku.</w:t>
      </w:r>
    </w:p>
    <w:p w:rsidR="00C924FC" w:rsidRPr="006668A6" w:rsidRDefault="00072497">
      <w:pPr>
        <w:pStyle w:val="Normln1"/>
        <w:widowControl w:val="0"/>
        <w:numPr>
          <w:ilvl w:val="0"/>
          <w:numId w:val="1"/>
        </w:numPr>
        <w:pBdr>
          <w:top w:val="nil"/>
          <w:left w:val="nil"/>
          <w:bottom w:val="nil"/>
          <w:right w:val="nil"/>
          <w:between w:val="nil"/>
        </w:pBdr>
        <w:spacing w:line="36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Stravování začne (zaškrtněte):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Pr="006668A6">
        <w:rPr>
          <w:rFonts w:ascii="Times New Roman" w:eastAsia="Times New Roman" w:hAnsi="Times New Roman" w:cs="Times New Roman"/>
          <w:b/>
          <w:color w:val="000000"/>
          <w:sz w:val="22"/>
          <w:szCs w:val="22"/>
        </w:rPr>
        <w:t>a) obědem</w:t>
      </w:r>
    </w:p>
    <w:p w:rsidR="00C924FC" w:rsidRDefault="00072497">
      <w:pPr>
        <w:pStyle w:val="Normln1"/>
        <w:widowControl w:val="0"/>
        <w:pBdr>
          <w:top w:val="nil"/>
          <w:left w:val="nil"/>
          <w:bottom w:val="nil"/>
          <w:right w:val="nil"/>
          <w:between w:val="nil"/>
        </w:pBdr>
        <w:spacing w:line="360" w:lineRule="auto"/>
        <w:ind w:left="3767" w:firstLine="48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večeří</w:t>
      </w:r>
    </w:p>
    <w:p w:rsidR="00C924FC" w:rsidRDefault="00072497">
      <w:pPr>
        <w:pStyle w:val="Normln1"/>
        <w:widowControl w:val="0"/>
        <w:pBdr>
          <w:top w:val="nil"/>
          <w:left w:val="nil"/>
          <w:bottom w:val="nil"/>
          <w:right w:val="nil"/>
          <w:between w:val="nil"/>
        </w:pBdr>
        <w:spacing w:line="360" w:lineRule="auto"/>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Stravování končí (zaškrtněte) :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a) snídaní </w:t>
      </w:r>
    </w:p>
    <w:p w:rsidR="00C924FC" w:rsidRDefault="00072497">
      <w:pPr>
        <w:pStyle w:val="Normln1"/>
        <w:widowControl w:val="0"/>
        <w:pBdr>
          <w:top w:val="nil"/>
          <w:left w:val="nil"/>
          <w:bottom w:val="nil"/>
          <w:right w:val="nil"/>
          <w:between w:val="nil"/>
        </w:pBdr>
        <w:tabs>
          <w:tab w:val="left" w:pos="2740"/>
          <w:tab w:val="left" w:pos="3020"/>
        </w:tabs>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b) snídaní + balíček </w:t>
      </w:r>
    </w:p>
    <w:p w:rsidR="00C924FC" w:rsidRDefault="00072497">
      <w:pPr>
        <w:pStyle w:val="Normln1"/>
        <w:widowControl w:val="0"/>
        <w:pBdr>
          <w:top w:val="nil"/>
          <w:left w:val="nil"/>
          <w:bottom w:val="nil"/>
          <w:right w:val="nil"/>
          <w:between w:val="nil"/>
        </w:pBdr>
        <w:tabs>
          <w:tab w:val="left" w:pos="2740"/>
          <w:tab w:val="left" w:pos="3020"/>
        </w:tabs>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c) jiné…</w:t>
      </w:r>
      <w:r w:rsidR="006668A6">
        <w:rPr>
          <w:rFonts w:ascii="Times New Roman" w:eastAsia="Times New Roman" w:hAnsi="Times New Roman" w:cs="Times New Roman"/>
          <w:color w:val="000000"/>
          <w:sz w:val="22"/>
          <w:szCs w:val="22"/>
        </w:rPr>
        <w:t>Obědem</w:t>
      </w:r>
      <w:r>
        <w:rPr>
          <w:rFonts w:ascii="Times New Roman" w:eastAsia="Times New Roman" w:hAnsi="Times New Roman" w:cs="Times New Roman"/>
          <w:color w:val="000000"/>
          <w:sz w:val="22"/>
          <w:szCs w:val="22"/>
        </w:rPr>
        <w:t>………</w:t>
      </w:r>
    </w:p>
    <w:p w:rsidR="00C924FC" w:rsidRDefault="00072497">
      <w:pPr>
        <w:pStyle w:val="Normln1"/>
        <w:widowControl w:val="0"/>
        <w:pBdr>
          <w:top w:val="nil"/>
          <w:left w:val="nil"/>
          <w:bottom w:val="nil"/>
          <w:right w:val="nil"/>
          <w:between w:val="nil"/>
        </w:pBdr>
        <w:spacing w:line="360" w:lineRule="auto"/>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Požadavek na vegetariánskou stravu  ev. jiné např. diety…</w:t>
      </w:r>
      <w:r w:rsidR="006668A6">
        <w:rPr>
          <w:rFonts w:ascii="Times New Roman" w:eastAsia="Times New Roman" w:hAnsi="Times New Roman" w:cs="Times New Roman"/>
          <w:color w:val="000000"/>
          <w:sz w:val="22"/>
          <w:szCs w:val="22"/>
        </w:rPr>
        <w:t>XX</w:t>
      </w:r>
    </w:p>
    <w:p w:rsidR="00C924FC" w:rsidRDefault="00C924FC">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C924FC" w:rsidRDefault="00072497">
      <w:pPr>
        <w:pStyle w:val="Normln1"/>
        <w:widowControl w:val="0"/>
        <w:pBdr>
          <w:top w:val="nil"/>
          <w:left w:val="nil"/>
          <w:bottom w:val="nil"/>
          <w:right w:val="nil"/>
          <w:between w:val="nil"/>
        </w:pBdr>
        <w:spacing w:line="360" w:lineRule="auto"/>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Při celodenních exkurzích zajišťujeme místo teplého oběda cestovní balíček. </w:t>
      </w:r>
    </w:p>
    <w:p w:rsidR="00C924FC" w:rsidRDefault="00072497">
      <w:pPr>
        <w:pStyle w:val="Normln1"/>
        <w:widowControl w:val="0"/>
        <w:pBdr>
          <w:top w:val="nil"/>
          <w:left w:val="nil"/>
          <w:bottom w:val="nil"/>
          <w:right w:val="nil"/>
          <w:between w:val="nil"/>
        </w:pBdr>
        <w:spacing w:line="360" w:lineRule="auto"/>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 rámci stravování žáků do 5. třídy ZŠ je počítáno se svačinami (stravování 5x denně) v ceně celodenní stravy.  Pro starší žáky lze svačiny doobjednat za příplatek (viz čl. III. Cena a platební podmínky).</w:t>
      </w:r>
    </w:p>
    <w:p w:rsidR="00C924FC" w:rsidRDefault="00072497">
      <w:pPr>
        <w:pStyle w:val="Normln1"/>
        <w:widowControl w:val="0"/>
        <w:pBdr>
          <w:top w:val="nil"/>
          <w:left w:val="nil"/>
          <w:bottom w:val="nil"/>
          <w:right w:val="nil"/>
          <w:between w:val="nil"/>
        </w:pBdr>
        <w:spacing w:line="360" w:lineRule="auto"/>
        <w:ind w:left="360"/>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Pozn.: Prosíme, aby účastníci měli s sebou lahev (nejlépe termosku), abychom mohli zajistit pitný režim.</w:t>
      </w:r>
    </w:p>
    <w:p w:rsidR="00C924FC" w:rsidRDefault="00072497">
      <w:pPr>
        <w:pStyle w:val="Normln1"/>
        <w:widowControl w:val="0"/>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Výukový program bude zajištěn lektory SEVERu dle přílohy č. 1 Upřesnění programu (denně cca 8.45 - 11.30, 14.00 - 17.30, 19.00 – 20:30)</w:t>
      </w:r>
    </w:p>
    <w:p w:rsidR="00C924FC" w:rsidRDefault="00C924FC">
      <w:pPr>
        <w:pStyle w:val="Normln1"/>
        <w:widowControl w:val="0"/>
        <w:pBdr>
          <w:top w:val="nil"/>
          <w:left w:val="nil"/>
          <w:bottom w:val="nil"/>
          <w:right w:val="nil"/>
          <w:between w:val="nil"/>
        </w:pBdr>
        <w:spacing w:line="360" w:lineRule="auto"/>
        <w:ind w:left="360"/>
        <w:rPr>
          <w:rFonts w:ascii="Times New Roman" w:eastAsia="Times New Roman" w:hAnsi="Times New Roman" w:cs="Times New Roman"/>
          <w:color w:val="000000"/>
          <w:sz w:val="22"/>
          <w:szCs w:val="22"/>
        </w:rPr>
      </w:pPr>
    </w:p>
    <w:p w:rsidR="00C924FC" w:rsidRDefault="00072497">
      <w:pPr>
        <w:pStyle w:val="Normln1"/>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Článek III. Cena a platební podmínky</w:t>
      </w:r>
    </w:p>
    <w:p w:rsidR="00C924FC" w:rsidRDefault="00C924FC">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C924FC" w:rsidRDefault="00072497">
      <w:pPr>
        <w:pStyle w:val="Normln1"/>
        <w:widowControl w:val="0"/>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Cena za předmět plnění podle této smlouvy je stanovena takto: </w:t>
      </w:r>
    </w:p>
    <w:p w:rsidR="00C924FC" w:rsidRDefault="00C924FC">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C924FC" w:rsidRDefault="00072497">
      <w:pPr>
        <w:pStyle w:val="Normln1"/>
        <w:widowControl w:val="0"/>
        <w:pBdr>
          <w:top w:val="nil"/>
          <w:left w:val="nil"/>
          <w:bottom w:val="nil"/>
          <w:right w:val="nil"/>
          <w:between w:val="nil"/>
        </w:pBdr>
        <w:tabs>
          <w:tab w:val="right" w:pos="6700"/>
        </w:tabs>
        <w:spacing w:line="360" w:lineRule="auto"/>
        <w:ind w:left="2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na 1 osobu za 1 den</w:t>
      </w:r>
    </w:p>
    <w:p w:rsidR="00C924FC" w:rsidRDefault="00C924FC">
      <w:pPr>
        <w:pStyle w:val="Normln1"/>
        <w:widowControl w:val="0"/>
        <w:pBdr>
          <w:top w:val="nil"/>
          <w:left w:val="nil"/>
          <w:bottom w:val="nil"/>
          <w:right w:val="nil"/>
          <w:between w:val="nil"/>
        </w:pBdr>
        <w:tabs>
          <w:tab w:val="right" w:pos="6700"/>
        </w:tabs>
        <w:spacing w:line="360" w:lineRule="auto"/>
        <w:ind w:left="283"/>
        <w:rPr>
          <w:rFonts w:ascii="Times New Roman" w:eastAsia="Times New Roman" w:hAnsi="Times New Roman" w:cs="Times New Roman"/>
          <w:color w:val="000000"/>
          <w:sz w:val="22"/>
          <w:szCs w:val="22"/>
        </w:rPr>
      </w:pPr>
    </w:p>
    <w:p w:rsidR="00C924FC" w:rsidRDefault="00072497">
      <w:pPr>
        <w:pStyle w:val="Normln1"/>
        <w:widowControl w:val="0"/>
        <w:pBdr>
          <w:top w:val="nil"/>
          <w:left w:val="nil"/>
          <w:bottom w:val="nil"/>
          <w:right w:val="nil"/>
          <w:between w:val="nil"/>
        </w:pBdr>
        <w:tabs>
          <w:tab w:val="right" w:pos="6700"/>
        </w:tabs>
        <w:spacing w:line="36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ubytování</w:t>
      </w:r>
      <w:r>
        <w:rPr>
          <w:rFonts w:ascii="Times New Roman" w:eastAsia="Times New Roman" w:hAnsi="Times New Roman" w:cs="Times New Roman"/>
          <w:color w:val="000000"/>
          <w:sz w:val="22"/>
          <w:szCs w:val="22"/>
        </w:rPr>
        <w:t xml:space="preserve">  300 ,- Kč (včetně 15% DPH) </w:t>
      </w:r>
    </w:p>
    <w:p w:rsidR="00C924FC" w:rsidRDefault="00C924FC">
      <w:pPr>
        <w:pStyle w:val="Normln1"/>
        <w:widowControl w:val="0"/>
        <w:pBdr>
          <w:top w:val="nil"/>
          <w:left w:val="nil"/>
          <w:bottom w:val="nil"/>
          <w:right w:val="nil"/>
          <w:between w:val="nil"/>
        </w:pBdr>
        <w:tabs>
          <w:tab w:val="right" w:pos="6700"/>
        </w:tabs>
        <w:spacing w:line="360" w:lineRule="auto"/>
        <w:ind w:left="720"/>
        <w:rPr>
          <w:rFonts w:ascii="Times New Roman" w:eastAsia="Times New Roman" w:hAnsi="Times New Roman" w:cs="Times New Roman"/>
          <w:color w:val="000000"/>
          <w:sz w:val="22"/>
          <w:szCs w:val="22"/>
        </w:rPr>
      </w:pPr>
    </w:p>
    <w:p w:rsidR="00C924FC" w:rsidRDefault="00072497">
      <w:pPr>
        <w:pStyle w:val="Normln1"/>
        <w:widowControl w:val="0"/>
        <w:pBdr>
          <w:top w:val="nil"/>
          <w:left w:val="nil"/>
          <w:bottom w:val="nil"/>
          <w:right w:val="nil"/>
          <w:between w:val="nil"/>
        </w:pBdr>
        <w:tabs>
          <w:tab w:val="right" w:pos="6700"/>
        </w:tabs>
        <w:spacing w:line="360" w:lineRule="auto"/>
        <w:ind w:left="283"/>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 celodenní stravování</w:t>
      </w:r>
      <w:r>
        <w:rPr>
          <w:rFonts w:ascii="Times New Roman" w:eastAsia="Times New Roman" w:hAnsi="Times New Roman" w:cs="Times New Roman"/>
          <w:color w:val="000000"/>
          <w:sz w:val="22"/>
          <w:szCs w:val="22"/>
        </w:rPr>
        <w:t xml:space="preserve"> 190,-Kč (snídaně 40,-Kč, oběd 80,-Kč, večeře 70,-Kč , cestovní         </w:t>
      </w:r>
    </w:p>
    <w:p w:rsidR="00C924FC" w:rsidRDefault="00072497">
      <w:pPr>
        <w:pStyle w:val="Normln1"/>
        <w:widowControl w:val="0"/>
        <w:pBdr>
          <w:top w:val="nil"/>
          <w:left w:val="nil"/>
          <w:bottom w:val="nil"/>
          <w:right w:val="nil"/>
          <w:between w:val="nil"/>
        </w:pBdr>
        <w:tabs>
          <w:tab w:val="right" w:pos="6700"/>
        </w:tabs>
        <w:spacing w:line="360" w:lineRule="auto"/>
        <w:ind w:left="141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balíček 70,-Kč, v případě celodenního výletu je poskytován cestovní balíček a rozšířená večeře v ceně 80,-Kč, vše včetně 15% DPH)</w:t>
      </w:r>
    </w:p>
    <w:p w:rsidR="00C924FC" w:rsidRDefault="00072497">
      <w:pPr>
        <w:pStyle w:val="Normln1"/>
        <w:widowControl w:val="0"/>
        <w:pBdr>
          <w:top w:val="nil"/>
          <w:left w:val="nil"/>
          <w:bottom w:val="nil"/>
          <w:right w:val="nil"/>
          <w:between w:val="nil"/>
        </w:pBdr>
        <w:tabs>
          <w:tab w:val="right" w:pos="6700"/>
        </w:tabs>
        <w:spacing w:line="360" w:lineRule="auto"/>
        <w:ind w:left="2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Žáci do 5. třídy základní školy mají dopolední a odpolední svačinu v ceně stravy.  </w:t>
      </w:r>
    </w:p>
    <w:p w:rsidR="00C924FC" w:rsidRDefault="00072497">
      <w:pPr>
        <w:pStyle w:val="Normln1"/>
        <w:widowControl w:val="0"/>
        <w:pBdr>
          <w:top w:val="nil"/>
          <w:left w:val="nil"/>
          <w:bottom w:val="nil"/>
          <w:right w:val="nil"/>
          <w:between w:val="nil"/>
        </w:pBdr>
        <w:tabs>
          <w:tab w:val="right" w:pos="6700"/>
        </w:tabs>
        <w:spacing w:line="360" w:lineRule="auto"/>
        <w:ind w:left="2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 starší žáky lze svačiny doobjednat za příplatek. </w:t>
      </w:r>
    </w:p>
    <w:p w:rsidR="00C924FC" w:rsidRDefault="00072497">
      <w:pPr>
        <w:pStyle w:val="Normln1"/>
        <w:widowControl w:val="0"/>
        <w:pBdr>
          <w:top w:val="nil"/>
          <w:left w:val="nil"/>
          <w:bottom w:val="nil"/>
          <w:right w:val="nil"/>
          <w:between w:val="nil"/>
        </w:pBdr>
        <w:tabs>
          <w:tab w:val="right" w:pos="6700"/>
        </w:tabs>
        <w:spacing w:line="360" w:lineRule="auto"/>
        <w:ind w:left="2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Objednáváme pro starší žáky za příplatek - prosím zaškrtněte: </w:t>
      </w:r>
    </w:p>
    <w:p w:rsidR="00C924FC" w:rsidRPr="006668A6" w:rsidRDefault="00072497">
      <w:pPr>
        <w:pStyle w:val="Normln1"/>
        <w:widowControl w:val="0"/>
        <w:pBdr>
          <w:top w:val="nil"/>
          <w:left w:val="nil"/>
          <w:bottom w:val="nil"/>
          <w:right w:val="nil"/>
          <w:between w:val="nil"/>
        </w:pBdr>
        <w:tabs>
          <w:tab w:val="right" w:pos="6700"/>
        </w:tabs>
        <w:spacing w:line="360" w:lineRule="auto"/>
        <w:ind w:left="720"/>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 dopolední svačinu (10Kč/osoba včetně 15% DPH):  a) ano                   b) </w:t>
      </w:r>
      <w:r w:rsidRPr="006668A6">
        <w:rPr>
          <w:rFonts w:ascii="Times New Roman" w:eastAsia="Times New Roman" w:hAnsi="Times New Roman" w:cs="Times New Roman"/>
          <w:b/>
          <w:color w:val="000000"/>
          <w:sz w:val="22"/>
          <w:szCs w:val="22"/>
        </w:rPr>
        <w:t xml:space="preserve">ne </w:t>
      </w:r>
    </w:p>
    <w:p w:rsidR="00C924FC" w:rsidRPr="006668A6" w:rsidRDefault="00072497">
      <w:pPr>
        <w:pStyle w:val="Normln1"/>
        <w:widowControl w:val="0"/>
        <w:pBdr>
          <w:top w:val="nil"/>
          <w:left w:val="nil"/>
          <w:bottom w:val="nil"/>
          <w:right w:val="nil"/>
          <w:between w:val="nil"/>
        </w:pBdr>
        <w:tabs>
          <w:tab w:val="right" w:pos="6700"/>
        </w:tabs>
        <w:spacing w:line="360" w:lineRule="auto"/>
        <w:ind w:left="720"/>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 odpolední svačinu (10Kč/osoba včetně 15% DPH):  a) ano                   b) </w:t>
      </w:r>
      <w:r w:rsidRPr="006668A6">
        <w:rPr>
          <w:rFonts w:ascii="Times New Roman" w:eastAsia="Times New Roman" w:hAnsi="Times New Roman" w:cs="Times New Roman"/>
          <w:b/>
          <w:color w:val="000000"/>
          <w:sz w:val="22"/>
          <w:szCs w:val="22"/>
        </w:rPr>
        <w:t xml:space="preserve">ne </w:t>
      </w:r>
    </w:p>
    <w:p w:rsidR="00C924FC" w:rsidRDefault="00C924FC">
      <w:pPr>
        <w:pStyle w:val="Normln1"/>
        <w:widowControl w:val="0"/>
        <w:pBdr>
          <w:top w:val="nil"/>
          <w:left w:val="nil"/>
          <w:bottom w:val="nil"/>
          <w:right w:val="nil"/>
          <w:between w:val="nil"/>
        </w:pBdr>
        <w:tabs>
          <w:tab w:val="right" w:pos="6700"/>
        </w:tabs>
        <w:spacing w:line="360" w:lineRule="auto"/>
        <w:ind w:left="720"/>
        <w:rPr>
          <w:rFonts w:ascii="Times New Roman" w:eastAsia="Times New Roman" w:hAnsi="Times New Roman" w:cs="Times New Roman"/>
          <w:sz w:val="22"/>
          <w:szCs w:val="22"/>
        </w:rPr>
      </w:pPr>
    </w:p>
    <w:p w:rsidR="00C924FC" w:rsidRDefault="00072497">
      <w:pPr>
        <w:pStyle w:val="Normln1"/>
        <w:widowControl w:val="0"/>
        <w:pBdr>
          <w:top w:val="nil"/>
          <w:left w:val="nil"/>
          <w:bottom w:val="nil"/>
          <w:right w:val="nil"/>
          <w:between w:val="nil"/>
        </w:pBdr>
        <w:tabs>
          <w:tab w:val="right" w:pos="6700"/>
        </w:tabs>
        <w:spacing w:line="360" w:lineRule="auto"/>
        <w:ind w:left="283"/>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 plný environmentální výukový program zajišťovaný lektory SEVERu</w:t>
      </w:r>
      <w:r>
        <w:rPr>
          <w:rFonts w:ascii="Times New Roman" w:eastAsia="Times New Roman" w:hAnsi="Times New Roman" w:cs="Times New Roman"/>
          <w:color w:val="000000"/>
          <w:sz w:val="22"/>
          <w:szCs w:val="22"/>
        </w:rPr>
        <w:t xml:space="preserve"> </w:t>
      </w:r>
    </w:p>
    <w:p w:rsidR="00C924FC" w:rsidRDefault="00072497">
      <w:pPr>
        <w:pStyle w:val="Normln1"/>
        <w:widowControl w:val="0"/>
        <w:pBdr>
          <w:top w:val="nil"/>
          <w:left w:val="nil"/>
          <w:bottom w:val="nil"/>
          <w:right w:val="nil"/>
          <w:between w:val="nil"/>
        </w:pBdr>
        <w:tabs>
          <w:tab w:val="right" w:pos="6700"/>
        </w:tabs>
        <w:spacing w:line="360" w:lineRule="auto"/>
        <w:ind w:left="70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270,-Kč/pobytový den (osvobozeno od DPH), program probíhá denně cca 8.45 - 11.30, </w:t>
      </w:r>
      <w:r>
        <w:rPr>
          <w:rFonts w:ascii="Times New Roman" w:eastAsia="Times New Roman" w:hAnsi="Times New Roman" w:cs="Times New Roman"/>
          <w:color w:val="000000"/>
          <w:sz w:val="22"/>
          <w:szCs w:val="22"/>
        </w:rPr>
        <w:br/>
        <w:t xml:space="preserve">14.00 - 17.30, 19.00 – 20:30)      </w:t>
      </w:r>
      <w:r>
        <w:rPr>
          <w:rFonts w:ascii="Times New Roman" w:eastAsia="Times New Roman" w:hAnsi="Times New Roman" w:cs="Times New Roman"/>
          <w:b/>
          <w:color w:val="000000"/>
          <w:sz w:val="22"/>
          <w:szCs w:val="22"/>
        </w:rPr>
        <w:t xml:space="preserve">       </w:t>
      </w:r>
    </w:p>
    <w:p w:rsidR="00C924FC" w:rsidRDefault="00072497">
      <w:pPr>
        <w:pStyle w:val="Normln1"/>
        <w:widowControl w:val="0"/>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Doprovodný personál neplatí program. U skupin nad 15 žáků má jeden z doprovodného personálu ubytování zdarma, platí jen stravu a ložní prádlo. </w:t>
      </w:r>
    </w:p>
    <w:p w:rsidR="00C924FC" w:rsidRDefault="00072497">
      <w:pPr>
        <w:pStyle w:val="Normln1"/>
        <w:widowControl w:val="0"/>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Akce s počtem žáků 14 a méně platí za program jako pro 15 osob.</w:t>
      </w:r>
    </w:p>
    <w:p w:rsidR="00C924FC" w:rsidRDefault="00072497">
      <w:pPr>
        <w:pStyle w:val="Normln1"/>
        <w:widowControl w:val="0"/>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Sjednaná cena je pevná a konečná, stanovená na základě předchozí cenové nabídky poskytovatele. </w:t>
      </w:r>
      <w:r>
        <w:rPr>
          <w:rFonts w:ascii="Times New Roman" w:eastAsia="Times New Roman" w:hAnsi="Times New Roman" w:cs="Times New Roman"/>
          <w:color w:val="000000"/>
          <w:sz w:val="22"/>
          <w:szCs w:val="22"/>
        </w:rPr>
        <w:lastRenderedPageBreak/>
        <w:t xml:space="preserve">Sjednaná cena je platná po celou dobu trvání této smlouvy. </w:t>
      </w:r>
    </w:p>
    <w:p w:rsidR="00C924FC" w:rsidRDefault="00072497">
      <w:pPr>
        <w:pStyle w:val="Normln1"/>
        <w:widowControl w:val="0"/>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Cena za předmět plnění je uvedena včetně DPH s tím, že poskytovatel je oprávněn tuto upravit v položce DPH dle platné právní úpravy v den vystavení příslušné faktury, o této skutečnosti není potřebné uzavírat dodatek ke smlouvě. </w:t>
      </w:r>
    </w:p>
    <w:p w:rsidR="00C924FC" w:rsidRDefault="00072497">
      <w:pPr>
        <w:pStyle w:val="Normln1"/>
        <w:widowControl w:val="0"/>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Cena podle odst. 1 tohoto článku smlouvy zahrnuje veškeré náklady, cenu veškerých úkonů, služeb, plnění i činností vynaložených či poskytnutých poskytovatelem při plnění jeho závazků dle této smlouvy. </w:t>
      </w:r>
    </w:p>
    <w:p w:rsidR="00C924FC" w:rsidRDefault="00072497">
      <w:pPr>
        <w:pStyle w:val="Normln1"/>
        <w:widowControl w:val="0"/>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 případě, že v rámci navržené trasy celodenní exkurze je nutno využít veřejnou či jinou dopravu, platí si odběratel jízdné sám.  </w:t>
      </w:r>
    </w:p>
    <w:p w:rsidR="00C924FC" w:rsidRDefault="00072497">
      <w:pPr>
        <w:pStyle w:val="Normln1"/>
        <w:widowControl w:val="0"/>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 případě nutné návštěvy lékařského zařízení hradí náklady s tímto spojené odběratel.</w:t>
      </w:r>
    </w:p>
    <w:p w:rsidR="002A6300" w:rsidRDefault="002A6300">
      <w:pPr>
        <w:pStyle w:val="Normln1"/>
        <w:widowControl w:val="0"/>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Dodavatel zaručuje, že objekt splňuje hygienické podmínky ubytovacího a stravovacího zařízení a nároky bezpečnosti práce a protipožární ochrany.</w:t>
      </w:r>
    </w:p>
    <w:p w:rsidR="00C924FC" w:rsidRDefault="00072497">
      <w:pPr>
        <w:pStyle w:val="Normln1"/>
        <w:widowControl w:val="0"/>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Cenu za pobyt na základě vyúčtování poskytovatele odpovídajícího počtu dětí a doprovodného personálu uhradí odběratel (prosím zaškrtněte):</w:t>
      </w:r>
    </w:p>
    <w:p w:rsidR="00C924FC" w:rsidRDefault="00072497">
      <w:pPr>
        <w:pStyle w:val="Normln1"/>
        <w:widowControl w:val="0"/>
        <w:numPr>
          <w:ilvl w:val="0"/>
          <w:numId w:val="4"/>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 hotovosti na místě  </w:t>
      </w:r>
    </w:p>
    <w:p w:rsidR="00C924FC" w:rsidRDefault="00072497">
      <w:pPr>
        <w:pStyle w:val="Normln1"/>
        <w:widowControl w:val="0"/>
        <w:numPr>
          <w:ilvl w:val="0"/>
          <w:numId w:val="4"/>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sidRPr="006668A6">
        <w:rPr>
          <w:rFonts w:ascii="Times New Roman" w:eastAsia="Times New Roman" w:hAnsi="Times New Roman" w:cs="Times New Roman"/>
          <w:b/>
          <w:color w:val="000000"/>
          <w:sz w:val="22"/>
          <w:szCs w:val="22"/>
        </w:rPr>
        <w:t>na základě faktury po akci</w:t>
      </w:r>
      <w:r>
        <w:rPr>
          <w:rFonts w:ascii="Times New Roman" w:eastAsia="Times New Roman" w:hAnsi="Times New Roman" w:cs="Times New Roman"/>
          <w:color w:val="000000"/>
          <w:sz w:val="22"/>
          <w:szCs w:val="22"/>
        </w:rPr>
        <w:t xml:space="preserve">  - prosím zaškrtněte </w:t>
      </w:r>
    </w:p>
    <w:p w:rsidR="00C924FC" w:rsidRDefault="00072497">
      <w:pPr>
        <w:pStyle w:val="Normln1"/>
        <w:widowControl w:val="0"/>
        <w:numPr>
          <w:ilvl w:val="0"/>
          <w:numId w:val="5"/>
        </w:numPr>
        <w:pBdr>
          <w:top w:val="nil"/>
          <w:left w:val="nil"/>
          <w:bottom w:val="nil"/>
          <w:right w:val="nil"/>
          <w:between w:val="nil"/>
        </w:pBdr>
        <w:spacing w:line="360" w:lineRule="auto"/>
        <w:rPr>
          <w:color w:val="000000"/>
          <w:sz w:val="22"/>
          <w:szCs w:val="22"/>
        </w:rPr>
      </w:pPr>
      <w:r>
        <w:rPr>
          <w:rFonts w:ascii="Times New Roman" w:eastAsia="Times New Roman" w:hAnsi="Times New Roman" w:cs="Times New Roman"/>
          <w:color w:val="000000"/>
          <w:sz w:val="22"/>
          <w:szCs w:val="22"/>
        </w:rPr>
        <w:t>fakturace za položky týkající se dětí a položky týkající se doprovodného personálu společně</w:t>
      </w:r>
    </w:p>
    <w:p w:rsidR="00C924FC" w:rsidRPr="006668A6" w:rsidRDefault="00072497">
      <w:pPr>
        <w:pStyle w:val="Normln1"/>
        <w:widowControl w:val="0"/>
        <w:numPr>
          <w:ilvl w:val="0"/>
          <w:numId w:val="5"/>
        </w:numPr>
        <w:pBdr>
          <w:top w:val="nil"/>
          <w:left w:val="nil"/>
          <w:bottom w:val="nil"/>
          <w:right w:val="nil"/>
          <w:between w:val="nil"/>
        </w:pBdr>
        <w:spacing w:line="360" w:lineRule="auto"/>
        <w:rPr>
          <w:b/>
          <w:color w:val="000000"/>
          <w:sz w:val="22"/>
          <w:szCs w:val="22"/>
        </w:rPr>
      </w:pPr>
      <w:r w:rsidRPr="006668A6">
        <w:rPr>
          <w:rFonts w:ascii="Times New Roman" w:eastAsia="Times New Roman" w:hAnsi="Times New Roman" w:cs="Times New Roman"/>
          <w:b/>
          <w:color w:val="000000"/>
          <w:sz w:val="22"/>
          <w:szCs w:val="22"/>
        </w:rPr>
        <w:t>fakturace za položky týkající se dětí a položky týkající se doprovodného personálu odděleně</w:t>
      </w:r>
    </w:p>
    <w:p w:rsidR="00C924FC" w:rsidRDefault="00072497">
      <w:pPr>
        <w:pStyle w:val="Normln1"/>
        <w:widowControl w:val="0"/>
        <w:pBdr>
          <w:top w:val="nil"/>
          <w:left w:val="nil"/>
          <w:bottom w:val="nil"/>
          <w:right w:val="nil"/>
          <w:between w:val="nil"/>
        </w:pBdr>
        <w:tabs>
          <w:tab w:val="right" w:pos="7370"/>
        </w:tabs>
        <w:spacing w:line="360" w:lineRule="auto"/>
        <w:ind w:left="2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Adresa pro zaslání faktury odběrateli: </w:t>
      </w:r>
      <w:r w:rsidR="006668A6">
        <w:rPr>
          <w:rFonts w:ascii="Times New Roman" w:eastAsia="Times New Roman" w:hAnsi="Times New Roman" w:cs="Times New Roman"/>
          <w:color w:val="000000"/>
          <w:sz w:val="22"/>
          <w:szCs w:val="22"/>
        </w:rPr>
        <w:t>Základní škola, Jičín, Husova 170, 506 01 Jičín</w:t>
      </w:r>
    </w:p>
    <w:p w:rsidR="00C924FC" w:rsidRDefault="00C924FC">
      <w:pPr>
        <w:pStyle w:val="Normln1"/>
        <w:widowControl w:val="0"/>
        <w:pBdr>
          <w:top w:val="nil"/>
          <w:left w:val="nil"/>
          <w:bottom w:val="nil"/>
          <w:right w:val="nil"/>
          <w:between w:val="nil"/>
        </w:pBdr>
        <w:tabs>
          <w:tab w:val="right" w:pos="7370"/>
        </w:tabs>
        <w:spacing w:line="360" w:lineRule="auto"/>
        <w:rPr>
          <w:rFonts w:ascii="Times New Roman" w:eastAsia="Times New Roman" w:hAnsi="Times New Roman" w:cs="Times New Roman"/>
          <w:color w:val="000000"/>
          <w:sz w:val="22"/>
          <w:szCs w:val="22"/>
        </w:rPr>
      </w:pPr>
    </w:p>
    <w:p w:rsidR="00C924FC" w:rsidRDefault="00072497">
      <w:pPr>
        <w:pStyle w:val="Normln1"/>
        <w:widowControl w:val="0"/>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Lhůta splatnosti faktur je stanovena 14 kalendářních dnů ode dne jejich doručení odběrateli. </w:t>
      </w:r>
    </w:p>
    <w:p w:rsidR="00C924FC" w:rsidRDefault="00C924FC">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C924FC" w:rsidRDefault="00072497">
      <w:pPr>
        <w:pStyle w:val="Normln1"/>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Článek IV. Povinnosti poskytovatele</w:t>
      </w:r>
    </w:p>
    <w:p w:rsidR="00C924FC" w:rsidRDefault="00C924FC">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C924FC" w:rsidRDefault="00072497">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Poskytovatel se zavazuje písemně informovat odběratele o skutečnostech majících vliv na plnění jeho závazku dle této smlouvy, a to neprodleně, tj. nejpozději následujícího pracovního den poté, kdy příslušná skutečnost nastane nebo poskytovatel zjistí, že by mohla nastat. </w:t>
      </w:r>
    </w:p>
    <w:p w:rsidR="00C924FC" w:rsidRDefault="00072497">
      <w:pPr>
        <w:pStyle w:val="Normln1"/>
        <w:widowControl w:val="0"/>
        <w:pBdr>
          <w:top w:val="nil"/>
          <w:left w:val="nil"/>
          <w:bottom w:val="nil"/>
          <w:right w:val="nil"/>
          <w:between w:val="nil"/>
        </w:pBdr>
        <w:spacing w:line="360" w:lineRule="auto"/>
        <w:ind w:left="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Poskytovatel je odpovědný za zajištění stravy, ubytování a za zajištění programové části pobytu. Za bezpečnost odpovídá doprovodný personál odběratele.</w:t>
      </w:r>
    </w:p>
    <w:p w:rsidR="00C924FC" w:rsidRDefault="00072497">
      <w:pPr>
        <w:pStyle w:val="Normln1"/>
        <w:widowControl w:val="0"/>
        <w:pBdr>
          <w:top w:val="nil"/>
          <w:left w:val="nil"/>
          <w:bottom w:val="nil"/>
          <w:right w:val="nil"/>
          <w:between w:val="nil"/>
        </w:pBdr>
        <w:spacing w:line="360" w:lineRule="auto"/>
        <w:ind w:left="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Poskytovatel je povinen zajistit, aby stravování pro účastníky pobytu bylo v souladu se zásadami zdravé výživy a odpovídalo věku dětí.</w:t>
      </w:r>
    </w:p>
    <w:p w:rsidR="00C924FC" w:rsidRDefault="00072497">
      <w:pPr>
        <w:pStyle w:val="Normln1"/>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Poskytovatel umožní využívání příslušných prostor, zařízení a vybavení souvisejících s ubytováním, stravováním a dohodnutým programem po dohodě s odběratelem.</w:t>
      </w:r>
    </w:p>
    <w:p w:rsidR="00C924FC" w:rsidRDefault="00072497">
      <w:pPr>
        <w:pStyle w:val="Normln1"/>
        <w:widowControl w:val="0"/>
        <w:pBdr>
          <w:top w:val="nil"/>
          <w:left w:val="nil"/>
          <w:bottom w:val="nil"/>
          <w:right w:val="nil"/>
          <w:between w:val="nil"/>
        </w:pBdr>
        <w:tabs>
          <w:tab w:val="left" w:pos="300"/>
        </w:tabs>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br/>
      </w:r>
      <w:r>
        <w:rPr>
          <w:rFonts w:ascii="Times New Roman" w:eastAsia="Times New Roman" w:hAnsi="Times New Roman" w:cs="Times New Roman"/>
          <w:b/>
          <w:color w:val="000000"/>
          <w:sz w:val="22"/>
          <w:szCs w:val="22"/>
        </w:rPr>
        <w:t>Článek V. Povinnosti odběratele</w:t>
      </w:r>
    </w:p>
    <w:p w:rsidR="00C924FC" w:rsidRDefault="00C924FC">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C924FC" w:rsidRDefault="00072497">
      <w:pPr>
        <w:pStyle w:val="Normln1"/>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Odběratel odpovídá za veškerý převzatý inventář poskytovatele, který bude dán k dispozici účastníkům akce a za škody způsobené účastníky na zařízení poskytovatele. Poskytovatel si vyhrazuje právo požadovat v tomto případě na odběrateli náhradu škody. Ubytovaní jsou povinni se řídit ubytovacím řádem a pokyny poskytovatele, užívat přidělené ubytovací prostory řádným způsobem v souladu s jejich charakterem, bez zbytečného odkladu oznámit poskytovateli potřebu oprav, které má provést a umožnit mu jejich provedení, jinak odpovídá za škodu vzniklou neplněním této oznamovací povinnosti, dodržovat při ubytování bezpečnostní a protipožární předpisy. Ubytované osoby jsou povinny průběžně udržovat pořádek a obvyklou osobní hygienu.</w:t>
      </w:r>
    </w:p>
    <w:p w:rsidR="00C924FC" w:rsidRDefault="00072497">
      <w:pPr>
        <w:pStyle w:val="Normln1"/>
        <w:widowControl w:val="0"/>
        <w:pBdr>
          <w:top w:val="nil"/>
          <w:left w:val="nil"/>
          <w:bottom w:val="nil"/>
          <w:right w:val="nil"/>
          <w:between w:val="nil"/>
        </w:pBdr>
        <w:tabs>
          <w:tab w:val="left" w:pos="360"/>
        </w:tabs>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Zvýšit počet účastníků po uzavření této smlouvy může v případě, kdy to dovolí provozní podmínky poskytovatele (nutno předem dohodnout telefonicky před začátkem akce.)</w:t>
      </w:r>
    </w:p>
    <w:p w:rsidR="00C924FC" w:rsidRDefault="00072497">
      <w:pPr>
        <w:pStyle w:val="Normln1"/>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Při pobytech odpovídá za kázeň, bezpečnost a pořádek doprovodný personál odběratele. </w:t>
      </w:r>
    </w:p>
    <w:p w:rsidR="00C924FC" w:rsidRDefault="00072497">
      <w:pPr>
        <w:pStyle w:val="Normln1"/>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Odběratel zajistí, aby osoby mladší 18-ti let neměly vyšší finanční hotovost a cenné předměty, neboť poskytovatel není schopen zajistit jejich bezpečné uschování.</w:t>
      </w:r>
    </w:p>
    <w:p w:rsidR="00C924FC" w:rsidRDefault="00072497">
      <w:pPr>
        <w:pStyle w:val="Normln1"/>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Odběratel se zavazuje, že v případě pobytových akcí škol s sebou nebude brát zvířata (na pobytové akce jezdí i alergici) a jiný doprovod (např. malé děti nepatřící k akci), narušuje to program pobytové akce. Výjimky z tohoto pravidla je nutné předem konzultovat s poskytovatelem. </w:t>
      </w:r>
    </w:p>
    <w:p w:rsidR="00C924FC" w:rsidRDefault="00072497">
      <w:pPr>
        <w:pStyle w:val="Normln1"/>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Poskytovatel doporučuje, aby účastníci zvolili pro terénní programy, které jsou pravidelnou součástí akcí vhodné oblečení, pevnou obuv a malý batoh na výlety po okolí atp. </w:t>
      </w:r>
    </w:p>
    <w:p w:rsidR="00C924FC" w:rsidRDefault="00C924FC">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C924FC" w:rsidRDefault="00072497">
      <w:pPr>
        <w:pStyle w:val="Normln1"/>
        <w:widowControl w:val="0"/>
        <w:pBdr>
          <w:top w:val="nil"/>
          <w:left w:val="nil"/>
          <w:bottom w:val="nil"/>
          <w:right w:val="nil"/>
          <w:between w:val="nil"/>
        </w:pBdr>
        <w:spacing w:line="360" w:lineRule="auto"/>
        <w:ind w:left="227" w:hanging="226"/>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Článek VI. Ostatní ujednání</w:t>
      </w:r>
    </w:p>
    <w:p w:rsidR="00C924FC" w:rsidRDefault="00C924FC">
      <w:pPr>
        <w:pStyle w:val="Normln1"/>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p>
    <w:p w:rsidR="00C924FC" w:rsidRDefault="00072497">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Odběratel souhlasí s tím, aby v rámci pobytu byly pořizovány obrazové či zvukové materiály  (fotografie, audio, video), které poskytovatel může využít pro vlastní potřebu.</w:t>
      </w:r>
    </w:p>
    <w:p w:rsidR="00C924FC" w:rsidRDefault="00072497">
      <w:pPr>
        <w:pStyle w:val="Normln1"/>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V souladu se zavedením GDPR (General Data Protection Regulation) se odběratel zavazuje k vyplnění přílohy č. 2, Seznam účastníků, která je součástí této smlouvy, kde poskytne uvedené osobní údaje za účelem splnění povinnosti ubytovatele zpracovávat jejich osobní údaje dle zákona č. 565 o místních poplatcích.  Tato příloha se předkládá při nástupu na pobyt, dle aktuálního počtu účastníků. </w:t>
      </w:r>
    </w:p>
    <w:p w:rsidR="00C924FC" w:rsidRDefault="00072497">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Poskytovatel se zavazuje veškeré osobní údaje uvedené v příloze č. 2 použít pouze pro účely splnění povinnosti ubytovatele dle zákona č. 565 o místních poplatcích. </w:t>
      </w:r>
    </w:p>
    <w:p w:rsidR="004233BF" w:rsidRPr="004233BF" w:rsidRDefault="004233BF" w:rsidP="004233BF">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t xml:space="preserve">4) </w:t>
      </w:r>
      <w:r w:rsidRPr="004233BF">
        <w:rPr>
          <w:rFonts w:ascii="Times New Roman" w:eastAsia="Times New Roman" w:hAnsi="Times New Roman" w:cs="Times New Roman"/>
          <w:color w:val="000000"/>
          <w:sz w:val="22"/>
          <w:szCs w:val="22"/>
        </w:rPr>
        <w:t>Na další ustanovení smluvního vztahu, pokud nejsou upraveny jinak, se vztahují příslušná ustanovení obchodního popř. občanského zákoníku</w:t>
      </w:r>
      <w:r>
        <w:rPr>
          <w:rFonts w:ascii="Times New Roman" w:eastAsia="Times New Roman" w:hAnsi="Times New Roman" w:cs="Times New Roman"/>
          <w:color w:val="000000"/>
          <w:sz w:val="22"/>
          <w:szCs w:val="22"/>
        </w:rPr>
        <w:t xml:space="preserve">. </w:t>
      </w:r>
      <w:r w:rsidRPr="004233BF">
        <w:rPr>
          <w:rFonts w:ascii="Times New Roman" w:eastAsia="Times New Roman" w:hAnsi="Times New Roman" w:cs="Times New Roman"/>
          <w:color w:val="000000"/>
          <w:sz w:val="22"/>
          <w:szCs w:val="22"/>
        </w:rPr>
        <w:t xml:space="preserve">Vzhledem k tomu, že tato smlouva podléhá zveřejnění podle </w:t>
      </w:r>
      <w:r w:rsidRPr="004233BF">
        <w:rPr>
          <w:rFonts w:ascii="Times New Roman" w:eastAsia="Times New Roman" w:hAnsi="Times New Roman" w:cs="Times New Roman"/>
          <w:color w:val="000000"/>
          <w:sz w:val="22"/>
          <w:szCs w:val="22"/>
        </w:rPr>
        <w:lastRenderedPageBreak/>
        <w:t>zákona č. 340/2015 Sb., o zvláštních podmínkách účinnosti některých smluv, uveřejňování těchto smluv a o registru smluv (zákon o registru smluv), smluvní strany se dohodly, že organizace, jenž je povinným subjektem dle ust. § 2 odst. 1 tohoto zákona, zašle nejpozději do 30 dnů od uzavření smlouvu včetně metadat ve smyslu ust. § 5 odst. 2 a 5 zákona správci registru smluv k uveřejnění, s vyloučením, resp. znečitelněním těch informací, které jsou ze zákona vyňaty z povinnosti uveřejnění.</w:t>
      </w:r>
    </w:p>
    <w:p w:rsidR="004233BF" w:rsidRPr="004233BF" w:rsidRDefault="004233BF" w:rsidP="004233BF">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sidRPr="004233BF">
        <w:rPr>
          <w:rFonts w:ascii="Times New Roman" w:eastAsia="Times New Roman" w:hAnsi="Times New Roman" w:cs="Times New Roman"/>
          <w:color w:val="000000"/>
          <w:sz w:val="22"/>
          <w:szCs w:val="22"/>
        </w:rPr>
        <w:t>Druhá smluvní strana bere na vědomí, že tato smlouva včetně všech jejích příloh a případných dodatků bude uveřejněna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organizaci písemně a jasně označila a nejsou obsaženy v této smlouvě </w:t>
      </w:r>
    </w:p>
    <w:p w:rsidR="004233BF" w:rsidRPr="004233BF" w:rsidRDefault="004233BF" w:rsidP="004233BF">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w:t>
      </w:r>
      <w:r w:rsidRPr="004233BF">
        <w:rPr>
          <w:rFonts w:ascii="Times New Roman" w:eastAsia="Times New Roman" w:hAnsi="Times New Roman" w:cs="Times New Roman"/>
          <w:color w:val="000000"/>
          <w:sz w:val="22"/>
          <w:szCs w:val="22"/>
        </w:rPr>
        <w:t>Tato smlouva nabývá účinnosti dnem uveřejnění v registru smluv podle zákona č. 340/2015 Sb., o zvláštních podmínkách účinnosti některých smluv, uveřejňování těchto smluv a o registru smluv, ve znění pozdějších předpisů</w:t>
      </w:r>
    </w:p>
    <w:p w:rsidR="00C924FC" w:rsidRDefault="00C924FC">
      <w:pPr>
        <w:pStyle w:val="Normln1"/>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p>
    <w:p w:rsidR="00C924FC" w:rsidRDefault="00072497">
      <w:pPr>
        <w:pStyle w:val="Normln1"/>
        <w:widowControl w:val="0"/>
        <w:pBdr>
          <w:top w:val="nil"/>
          <w:left w:val="nil"/>
          <w:bottom w:val="nil"/>
          <w:right w:val="nil"/>
          <w:between w:val="nil"/>
        </w:pBdr>
        <w:spacing w:line="360" w:lineRule="auto"/>
        <w:ind w:left="227" w:hanging="226"/>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Článek VII. Sankční ujednání</w:t>
      </w:r>
    </w:p>
    <w:p w:rsidR="00C924FC" w:rsidRDefault="00C924FC">
      <w:pPr>
        <w:pStyle w:val="Normln1"/>
        <w:widowControl w:val="0"/>
        <w:pBdr>
          <w:top w:val="nil"/>
          <w:left w:val="nil"/>
          <w:bottom w:val="nil"/>
          <w:right w:val="nil"/>
          <w:between w:val="nil"/>
        </w:pBdr>
        <w:spacing w:line="360" w:lineRule="auto"/>
        <w:ind w:left="227" w:hanging="226"/>
        <w:jc w:val="center"/>
        <w:rPr>
          <w:rFonts w:ascii="Times New Roman" w:eastAsia="Times New Roman" w:hAnsi="Times New Roman" w:cs="Times New Roman"/>
          <w:color w:val="000000"/>
          <w:sz w:val="22"/>
          <w:szCs w:val="22"/>
        </w:rPr>
      </w:pPr>
    </w:p>
    <w:p w:rsidR="00C924FC" w:rsidRDefault="00072497">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Poskytovatel může bez náhrady od smlouvy odstoupit nejpozději 60. den před sjednaným dnem nástupu na akci. Ve lhůtě kratší než 60 dní tak může učinit jen v případě mimořádné události (technická závada, požár</w:t>
      </w:r>
      <w:r w:rsidR="002A6300">
        <w:rPr>
          <w:rFonts w:ascii="Times New Roman" w:eastAsia="Times New Roman" w:hAnsi="Times New Roman" w:cs="Times New Roman"/>
          <w:color w:val="000000"/>
          <w:sz w:val="22"/>
          <w:szCs w:val="22"/>
        </w:rPr>
        <w:t>, vyhlášení karantény apod.</w:t>
      </w:r>
      <w:r>
        <w:rPr>
          <w:rFonts w:ascii="Times New Roman" w:eastAsia="Times New Roman" w:hAnsi="Times New Roman" w:cs="Times New Roman"/>
          <w:color w:val="000000"/>
          <w:sz w:val="22"/>
          <w:szCs w:val="22"/>
        </w:rPr>
        <w:t>), která znemožní provoz ubytovacího objektu.</w:t>
      </w:r>
    </w:p>
    <w:p w:rsidR="00C924FC" w:rsidRDefault="00072497">
      <w:pPr>
        <w:pStyle w:val="Normln1"/>
        <w:widowControl w:val="0"/>
        <w:pBdr>
          <w:top w:val="nil"/>
          <w:left w:val="nil"/>
          <w:bottom w:val="nil"/>
          <w:right w:val="nil"/>
          <w:between w:val="nil"/>
        </w:pBdr>
        <w:tabs>
          <w:tab w:val="left" w:pos="360"/>
        </w:tabs>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ab/>
        <w:t xml:space="preserve">Odstoupit od smlouvy může odběratel bez náhrady nejpozději 60. den před sjednaným dnem nástupu na akci. </w:t>
      </w:r>
    </w:p>
    <w:p w:rsidR="00C924FC" w:rsidRDefault="00072497">
      <w:pPr>
        <w:pStyle w:val="Normln1"/>
        <w:widowControl w:val="0"/>
        <w:pBdr>
          <w:top w:val="nil"/>
          <w:left w:val="nil"/>
          <w:bottom w:val="nil"/>
          <w:right w:val="nil"/>
          <w:between w:val="nil"/>
        </w:pBdr>
        <w:tabs>
          <w:tab w:val="left" w:pos="360"/>
        </w:tabs>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Pokud se touto smlouvou sjednaná akce z důvodů na straně odběratele neuskuteční, zaplatí:</w:t>
      </w:r>
    </w:p>
    <w:p w:rsidR="00C924FC" w:rsidRDefault="00072497">
      <w:pPr>
        <w:pStyle w:val="Normln1"/>
        <w:widowControl w:val="0"/>
        <w:pBdr>
          <w:top w:val="nil"/>
          <w:left w:val="nil"/>
          <w:bottom w:val="nil"/>
          <w:right w:val="nil"/>
          <w:between w:val="nil"/>
        </w:pBdr>
        <w:tabs>
          <w:tab w:val="left" w:pos="495"/>
        </w:tabs>
        <w:spacing w:line="360" w:lineRule="auto"/>
        <w:ind w:left="454"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w:t>
      </w:r>
      <w:r>
        <w:rPr>
          <w:rFonts w:ascii="Times New Roman" w:eastAsia="Times New Roman" w:hAnsi="Times New Roman" w:cs="Times New Roman"/>
          <w:color w:val="000000"/>
          <w:sz w:val="22"/>
          <w:szCs w:val="22"/>
        </w:rPr>
        <w:tab/>
      </w:r>
      <w:r>
        <w:rPr>
          <w:rFonts w:ascii="Times New Roman" w:eastAsia="Times New Roman" w:hAnsi="Times New Roman" w:cs="Times New Roman"/>
          <w:i/>
          <w:color w:val="000000"/>
          <w:sz w:val="22"/>
          <w:szCs w:val="22"/>
        </w:rPr>
        <w:t>20% z denních</w:t>
      </w:r>
      <w:r>
        <w:rPr>
          <w:rFonts w:ascii="Times New Roman" w:eastAsia="Times New Roman" w:hAnsi="Times New Roman" w:cs="Times New Roman"/>
          <w:color w:val="000000"/>
          <w:sz w:val="22"/>
          <w:szCs w:val="22"/>
        </w:rPr>
        <w:t xml:space="preserve"> nákladů (dohodnutých v této smlouvě) na každého účastníka za každý nenastoupený den, pokud to písemně oznámí 60-20 dní před sjednaným dnem nástupu na akci</w:t>
      </w:r>
    </w:p>
    <w:p w:rsidR="00C924FC" w:rsidRDefault="00072497">
      <w:pPr>
        <w:pStyle w:val="Normln1"/>
        <w:widowControl w:val="0"/>
        <w:pBdr>
          <w:top w:val="nil"/>
          <w:left w:val="nil"/>
          <w:bottom w:val="nil"/>
          <w:right w:val="nil"/>
          <w:between w:val="nil"/>
        </w:pBdr>
        <w:tabs>
          <w:tab w:val="left" w:pos="495"/>
        </w:tabs>
        <w:spacing w:line="360" w:lineRule="auto"/>
        <w:ind w:left="454"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r>
        <w:rPr>
          <w:rFonts w:ascii="Times New Roman" w:eastAsia="Times New Roman" w:hAnsi="Times New Roman" w:cs="Times New Roman"/>
          <w:color w:val="000000"/>
          <w:sz w:val="22"/>
          <w:szCs w:val="22"/>
        </w:rPr>
        <w:tab/>
      </w:r>
      <w:r>
        <w:rPr>
          <w:rFonts w:ascii="Times New Roman" w:eastAsia="Times New Roman" w:hAnsi="Times New Roman" w:cs="Times New Roman"/>
          <w:i/>
          <w:color w:val="000000"/>
          <w:sz w:val="22"/>
          <w:szCs w:val="22"/>
        </w:rPr>
        <w:t>50% z denních nákladů</w:t>
      </w:r>
      <w:r>
        <w:rPr>
          <w:rFonts w:ascii="Times New Roman" w:eastAsia="Times New Roman" w:hAnsi="Times New Roman" w:cs="Times New Roman"/>
          <w:color w:val="000000"/>
          <w:sz w:val="22"/>
          <w:szCs w:val="22"/>
        </w:rPr>
        <w:t xml:space="preserve"> (dohodnutých v této smlouvě) na každého účastníka za každý nenastoupený den pokud toto oznámí písemně v době kratší než 19 dní před sjednaným dnem nástupu na akci </w:t>
      </w:r>
    </w:p>
    <w:p w:rsidR="00C924FC" w:rsidRDefault="00072497">
      <w:pPr>
        <w:pStyle w:val="Normln1"/>
        <w:widowControl w:val="0"/>
        <w:pBdr>
          <w:top w:val="nil"/>
          <w:left w:val="nil"/>
          <w:bottom w:val="nil"/>
          <w:right w:val="nil"/>
          <w:between w:val="nil"/>
        </w:pBdr>
        <w:tabs>
          <w:tab w:val="left" w:pos="495"/>
        </w:tabs>
        <w:spacing w:line="360" w:lineRule="auto"/>
        <w:ind w:left="454"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r>
        <w:rPr>
          <w:rFonts w:ascii="Times New Roman" w:eastAsia="Times New Roman" w:hAnsi="Times New Roman" w:cs="Times New Roman"/>
          <w:color w:val="000000"/>
          <w:sz w:val="22"/>
          <w:szCs w:val="22"/>
        </w:rPr>
        <w:tab/>
      </w:r>
      <w:r>
        <w:rPr>
          <w:rFonts w:ascii="Times New Roman" w:eastAsia="Times New Roman" w:hAnsi="Times New Roman" w:cs="Times New Roman"/>
          <w:i/>
          <w:color w:val="000000"/>
          <w:sz w:val="22"/>
          <w:szCs w:val="22"/>
        </w:rPr>
        <w:t xml:space="preserve">100% denních nákladů </w:t>
      </w:r>
      <w:r>
        <w:rPr>
          <w:rFonts w:ascii="Times New Roman" w:eastAsia="Times New Roman" w:hAnsi="Times New Roman" w:cs="Times New Roman"/>
          <w:color w:val="000000"/>
          <w:sz w:val="22"/>
          <w:szCs w:val="22"/>
        </w:rPr>
        <w:t>(dohodnutých v této smlouvě) na každého účastníka za každý nenastoupený den v případě, že neuskutečnění akce vůbec poskytovateli písemně neoznámí.</w:t>
      </w:r>
    </w:p>
    <w:p w:rsidR="00C924FC" w:rsidRDefault="00072497">
      <w:pPr>
        <w:pStyle w:val="Normln1"/>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r>
        <w:rPr>
          <w:rFonts w:ascii="Times New Roman" w:eastAsia="Times New Roman" w:hAnsi="Times New Roman" w:cs="Times New Roman"/>
          <w:color w:val="FF0000"/>
          <w:sz w:val="22"/>
          <w:szCs w:val="22"/>
        </w:rPr>
        <w:tab/>
      </w:r>
      <w:r>
        <w:rPr>
          <w:rFonts w:ascii="Times New Roman" w:eastAsia="Times New Roman" w:hAnsi="Times New Roman" w:cs="Times New Roman"/>
          <w:color w:val="000000"/>
          <w:sz w:val="22"/>
          <w:szCs w:val="22"/>
        </w:rPr>
        <w:t xml:space="preserve">Snížit počet účastníků po uzavření této smlouvy může odběratel: </w:t>
      </w:r>
    </w:p>
    <w:p w:rsidR="00C924FC" w:rsidRDefault="00072497">
      <w:pPr>
        <w:pStyle w:val="Normln1"/>
        <w:widowControl w:val="0"/>
        <w:pBdr>
          <w:top w:val="nil"/>
          <w:left w:val="nil"/>
          <w:bottom w:val="nil"/>
          <w:right w:val="nil"/>
          <w:between w:val="nil"/>
        </w:pBdr>
        <w:tabs>
          <w:tab w:val="left" w:pos="420"/>
        </w:tabs>
        <w:spacing w:line="360" w:lineRule="auto"/>
        <w:ind w:left="454"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i/>
          <w:color w:val="000000"/>
          <w:sz w:val="22"/>
          <w:szCs w:val="22"/>
        </w:rPr>
        <w:t xml:space="preserve">bez náhrady </w:t>
      </w:r>
      <w:r>
        <w:rPr>
          <w:rFonts w:ascii="Times New Roman" w:eastAsia="Times New Roman" w:hAnsi="Times New Roman" w:cs="Times New Roman"/>
          <w:color w:val="000000"/>
          <w:sz w:val="22"/>
          <w:szCs w:val="22"/>
        </w:rPr>
        <w:t xml:space="preserve">- v případě, že toto snížení nepřevýší 10% z původně sjednaného počtu účastníků. Pokud toto nebude oznámeno nejpozději 1 den před nástupem  na akci, uhradí odběratel plný  počet  jídel objednaných na první den. </w:t>
      </w:r>
    </w:p>
    <w:p w:rsidR="00C924FC" w:rsidRDefault="00072497">
      <w:pPr>
        <w:pStyle w:val="Normln1"/>
        <w:widowControl w:val="0"/>
        <w:pBdr>
          <w:top w:val="nil"/>
          <w:left w:val="nil"/>
          <w:bottom w:val="nil"/>
          <w:right w:val="nil"/>
          <w:between w:val="nil"/>
        </w:pBdr>
        <w:tabs>
          <w:tab w:val="left" w:pos="420"/>
        </w:tabs>
        <w:spacing w:line="360" w:lineRule="auto"/>
        <w:ind w:left="454"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  </w:t>
      </w:r>
      <w:r>
        <w:rPr>
          <w:rFonts w:ascii="Times New Roman" w:eastAsia="Times New Roman" w:hAnsi="Times New Roman" w:cs="Times New Roman"/>
          <w:i/>
          <w:color w:val="000000"/>
          <w:sz w:val="22"/>
          <w:szCs w:val="22"/>
        </w:rPr>
        <w:t>s úhradou  20%</w:t>
      </w:r>
      <w:r>
        <w:rPr>
          <w:rFonts w:ascii="Times New Roman" w:eastAsia="Times New Roman" w:hAnsi="Times New Roman" w:cs="Times New Roman"/>
          <w:color w:val="000000"/>
          <w:sz w:val="22"/>
          <w:szCs w:val="22"/>
        </w:rPr>
        <w:t xml:space="preserve">  z denních nákladů (dohodnutých v této smlouvě) na každého účastníka za každý  nenastoupený  den - v  případě, že  toto  snížení  bude  vyšší  než  10%  z  původně  sjednaného  </w:t>
      </w:r>
      <w:r>
        <w:rPr>
          <w:rFonts w:ascii="Times New Roman" w:eastAsia="Times New Roman" w:hAnsi="Times New Roman" w:cs="Times New Roman"/>
          <w:color w:val="000000"/>
          <w:sz w:val="22"/>
          <w:szCs w:val="22"/>
        </w:rPr>
        <w:lastRenderedPageBreak/>
        <w:t>počtu  účastníků  a  bude oznámeno do 7 dnů před sjednaným dnem nástupu na akci</w:t>
      </w:r>
    </w:p>
    <w:p w:rsidR="00C924FC" w:rsidRDefault="00072497">
      <w:pPr>
        <w:pStyle w:val="Normln1"/>
        <w:widowControl w:val="0"/>
        <w:pBdr>
          <w:top w:val="nil"/>
          <w:left w:val="nil"/>
          <w:bottom w:val="nil"/>
          <w:right w:val="nil"/>
          <w:between w:val="nil"/>
        </w:pBdr>
        <w:tabs>
          <w:tab w:val="left" w:pos="420"/>
        </w:tabs>
        <w:spacing w:line="360" w:lineRule="auto"/>
        <w:ind w:left="454"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r>
        <w:rPr>
          <w:rFonts w:ascii="Times New Roman" w:eastAsia="Times New Roman" w:hAnsi="Times New Roman" w:cs="Times New Roman"/>
          <w:color w:val="000000"/>
          <w:sz w:val="22"/>
          <w:szCs w:val="22"/>
        </w:rPr>
        <w:tab/>
      </w:r>
      <w:r>
        <w:rPr>
          <w:rFonts w:ascii="Times New Roman" w:eastAsia="Times New Roman" w:hAnsi="Times New Roman" w:cs="Times New Roman"/>
          <w:i/>
          <w:color w:val="000000"/>
          <w:sz w:val="22"/>
          <w:szCs w:val="22"/>
        </w:rPr>
        <w:tab/>
        <w:t xml:space="preserve">s úhradou  50%  </w:t>
      </w:r>
      <w:r>
        <w:rPr>
          <w:rFonts w:ascii="Times New Roman" w:eastAsia="Times New Roman" w:hAnsi="Times New Roman" w:cs="Times New Roman"/>
          <w:color w:val="000000"/>
          <w:sz w:val="22"/>
          <w:szCs w:val="22"/>
        </w:rPr>
        <w:t>z denních nákladů (dohodnutých v této smlouvě) na každého účastníka za každý nenastoupený den - v případě, že ve lhůtě  kratší  než 7 dní před  sjednaným  dnem  nástupu na akci oznámí snížení počtu účastníků o více než 10%</w:t>
      </w:r>
    </w:p>
    <w:p w:rsidR="00C924FC" w:rsidRDefault="00072497">
      <w:pPr>
        <w:pStyle w:val="Normln1"/>
        <w:widowControl w:val="0"/>
        <w:pBdr>
          <w:top w:val="nil"/>
          <w:left w:val="nil"/>
          <w:bottom w:val="nil"/>
          <w:right w:val="nil"/>
          <w:between w:val="nil"/>
        </w:pBdr>
        <w:tabs>
          <w:tab w:val="left" w:pos="420"/>
        </w:tabs>
        <w:spacing w:line="360" w:lineRule="auto"/>
        <w:ind w:left="454"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s úhradou 100%</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0"/>
          <w:sz w:val="22"/>
          <w:szCs w:val="22"/>
        </w:rPr>
        <w:t>denních nákladů (dohodnutých v této smlouvě) na každého účastníka za každý nenastoupený den – v případě, že neoznámí snížení počtu účastníků o více než 10%</w:t>
      </w:r>
    </w:p>
    <w:p w:rsidR="00C924FC" w:rsidRDefault="00C924FC">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C924FC" w:rsidRDefault="00C924FC">
      <w:pPr>
        <w:pStyle w:val="Normln1"/>
        <w:widowControl w:val="0"/>
        <w:pBdr>
          <w:top w:val="nil"/>
          <w:left w:val="nil"/>
          <w:bottom w:val="nil"/>
          <w:right w:val="nil"/>
          <w:between w:val="nil"/>
        </w:pBdr>
        <w:spacing w:line="360" w:lineRule="auto"/>
        <w:ind w:left="227" w:hanging="226"/>
        <w:jc w:val="center"/>
        <w:rPr>
          <w:rFonts w:ascii="Times New Roman" w:eastAsia="Times New Roman" w:hAnsi="Times New Roman" w:cs="Times New Roman"/>
          <w:color w:val="000000"/>
          <w:sz w:val="22"/>
          <w:szCs w:val="22"/>
        </w:rPr>
      </w:pPr>
    </w:p>
    <w:p w:rsidR="00C924FC" w:rsidRDefault="00072497">
      <w:pPr>
        <w:pStyle w:val="Normln1"/>
        <w:widowControl w:val="0"/>
        <w:pBdr>
          <w:top w:val="nil"/>
          <w:left w:val="nil"/>
          <w:bottom w:val="nil"/>
          <w:right w:val="nil"/>
          <w:between w:val="nil"/>
        </w:pBdr>
        <w:spacing w:line="360" w:lineRule="auto"/>
        <w:ind w:left="227" w:hanging="226"/>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Článek VIII. Závěrečná ujednání</w:t>
      </w:r>
    </w:p>
    <w:p w:rsidR="00C924FC" w:rsidRDefault="00C924FC">
      <w:pPr>
        <w:pStyle w:val="Normln1"/>
        <w:widowControl w:val="0"/>
        <w:pBdr>
          <w:top w:val="nil"/>
          <w:left w:val="nil"/>
          <w:bottom w:val="nil"/>
          <w:right w:val="nil"/>
          <w:between w:val="nil"/>
        </w:pBdr>
        <w:spacing w:line="360" w:lineRule="auto"/>
        <w:ind w:left="227" w:hanging="226"/>
        <w:jc w:val="center"/>
        <w:rPr>
          <w:rFonts w:ascii="Times New Roman" w:eastAsia="Times New Roman" w:hAnsi="Times New Roman" w:cs="Times New Roman"/>
          <w:color w:val="000000"/>
          <w:sz w:val="22"/>
          <w:szCs w:val="22"/>
        </w:rPr>
      </w:pPr>
    </w:p>
    <w:p w:rsidR="00C924FC" w:rsidRDefault="00072497">
      <w:pPr>
        <w:pStyle w:val="Normln1"/>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Tato smlouva nabývá platnosti a účinnosti dnem jejího podpisu oběma smluvními stranami. </w:t>
      </w:r>
    </w:p>
    <w:p w:rsidR="00C924FC" w:rsidRDefault="00072497">
      <w:pPr>
        <w:pStyle w:val="Normln1"/>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Poskytovatel není oprávněn bez souhlasu odběratele postoupit svá práva a povinnosti plynoucí z této smlouvy třetí osobě. </w:t>
      </w:r>
    </w:p>
    <w:p w:rsidR="00C924FC" w:rsidRDefault="00072497">
      <w:pPr>
        <w:pStyle w:val="Normln1"/>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Tato smlouva je sepsána ve dvou stejnopisech, z nichž odběratel obdrží jedno vyhotovení a poskytovatel jedno vyhotovení. </w:t>
      </w:r>
    </w:p>
    <w:p w:rsidR="00C924FC" w:rsidRDefault="00072497">
      <w:pPr>
        <w:pStyle w:val="Normln1"/>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Smluvní strany prohlašují, že tato smlouva byla uzavřena na základě jejich shodné vůle, svobodně, vážně a srozumitelně, nikoli v tísni nebo za nápadně nevýhodných podmínek a stvrzují ji svými podpisy</w:t>
      </w:r>
    </w:p>
    <w:p w:rsidR="00C924FC" w:rsidRDefault="00072497">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Ostatní, smlouvou neupravené vztahy se řídí ustanoveními Občanského zákoníku.</w:t>
      </w:r>
    </w:p>
    <w:p w:rsidR="00C924FC" w:rsidRDefault="00072497">
      <w:pPr>
        <w:pStyle w:val="Normln1"/>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Změny předmětu a obsahu smlouvy budou prováděny písemně dodatky, na nichž se smluvní strany </w:t>
      </w:r>
    </w:p>
    <w:p w:rsidR="00C924FC" w:rsidRDefault="00072497">
      <w:pPr>
        <w:pStyle w:val="Normln1"/>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dohodnou.</w:t>
      </w:r>
    </w:p>
    <w:p w:rsidR="00C924FC" w:rsidRDefault="00C924FC">
      <w:pPr>
        <w:pStyle w:val="Normln1"/>
        <w:widowControl w:val="0"/>
        <w:pBdr>
          <w:top w:val="nil"/>
          <w:left w:val="nil"/>
          <w:bottom w:val="nil"/>
          <w:right w:val="nil"/>
          <w:between w:val="nil"/>
        </w:pBdr>
        <w:tabs>
          <w:tab w:val="right" w:pos="7440"/>
        </w:tabs>
        <w:spacing w:line="360" w:lineRule="auto"/>
        <w:ind w:left="227" w:right="567" w:hanging="226"/>
        <w:rPr>
          <w:rFonts w:ascii="Times New Roman" w:eastAsia="Times New Roman" w:hAnsi="Times New Roman" w:cs="Times New Roman"/>
          <w:color w:val="000000"/>
          <w:sz w:val="22"/>
          <w:szCs w:val="22"/>
        </w:rPr>
      </w:pPr>
    </w:p>
    <w:p w:rsidR="00C924FC" w:rsidRDefault="00072497">
      <w:pPr>
        <w:pStyle w:val="Normln1"/>
        <w:widowControl w:val="0"/>
        <w:pBdr>
          <w:top w:val="nil"/>
          <w:left w:val="nil"/>
          <w:bottom w:val="nil"/>
          <w:right w:val="nil"/>
          <w:between w:val="nil"/>
        </w:pBdr>
        <w:tabs>
          <w:tab w:val="right" w:pos="7440"/>
        </w:tabs>
        <w:spacing w:line="360" w:lineRule="auto"/>
        <w:ind w:left="227" w:right="56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 odběratele:                                                                  Za poskytovatele:</w:t>
      </w:r>
    </w:p>
    <w:p w:rsidR="00C924FC" w:rsidRDefault="00072497">
      <w:pPr>
        <w:pStyle w:val="Normln1"/>
        <w:widowControl w:val="0"/>
        <w:pBdr>
          <w:top w:val="nil"/>
          <w:left w:val="nil"/>
          <w:bottom w:val="nil"/>
          <w:right w:val="nil"/>
          <w:between w:val="nil"/>
        </w:pBdr>
        <w:tabs>
          <w:tab w:val="right" w:pos="7440"/>
        </w:tabs>
        <w:spacing w:line="360" w:lineRule="auto"/>
        <w:ind w:left="227" w:right="56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(podpis a razítko)</w:t>
      </w:r>
    </w:p>
    <w:p w:rsidR="00C924FC" w:rsidRDefault="00072497" w:rsidP="006668A6">
      <w:pPr>
        <w:pStyle w:val="Normln1"/>
        <w:widowControl w:val="0"/>
        <w:pBdr>
          <w:top w:val="nil"/>
          <w:left w:val="nil"/>
          <w:bottom w:val="nil"/>
          <w:right w:val="nil"/>
          <w:between w:val="nil"/>
        </w:pBdr>
        <w:tabs>
          <w:tab w:val="right" w:pos="7440"/>
        </w:tabs>
        <w:spacing w:line="360" w:lineRule="auto"/>
        <w:ind w:left="227" w:right="567" w:hanging="226"/>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w:t>
      </w:r>
      <w:r w:rsidR="006668A6">
        <w:rPr>
          <w:rFonts w:ascii="Times New Roman" w:eastAsia="Times New Roman" w:hAnsi="Times New Roman" w:cs="Times New Roman"/>
          <w:sz w:val="22"/>
          <w:szCs w:val="22"/>
        </w:rPr>
        <w:t>. Mgr. Roman Mareš, ředitel školy</w:t>
      </w:r>
      <w:r>
        <w:rPr>
          <w:rFonts w:ascii="Times New Roman" w:eastAsia="Times New Roman" w:hAnsi="Times New Roman" w:cs="Times New Roman"/>
          <w:sz w:val="22"/>
          <w:szCs w:val="22"/>
        </w:rPr>
        <w:t xml:space="preserve">                                                        </w:t>
      </w:r>
      <w:r w:rsidR="006668A6">
        <w:rPr>
          <w:rFonts w:ascii="Times New Roman" w:eastAsia="Times New Roman" w:hAnsi="Times New Roman" w:cs="Times New Roman"/>
          <w:sz w:val="22"/>
          <w:szCs w:val="22"/>
        </w:rPr>
        <w:t>XXXXXXXXXXXXXXX</w:t>
      </w:r>
    </w:p>
    <w:p w:rsidR="006668A6" w:rsidRDefault="006668A6" w:rsidP="006668A6">
      <w:pPr>
        <w:pStyle w:val="Normln1"/>
        <w:widowControl w:val="0"/>
        <w:pBdr>
          <w:top w:val="nil"/>
          <w:left w:val="nil"/>
          <w:bottom w:val="nil"/>
          <w:right w:val="nil"/>
          <w:between w:val="nil"/>
        </w:pBdr>
        <w:tabs>
          <w:tab w:val="right" w:pos="7440"/>
        </w:tabs>
        <w:spacing w:line="360" w:lineRule="auto"/>
        <w:ind w:left="227" w:right="567" w:hanging="226"/>
        <w:rPr>
          <w:rFonts w:ascii="Times New Roman" w:eastAsia="Times New Roman" w:hAnsi="Times New Roman" w:cs="Times New Roman"/>
          <w:color w:val="000000"/>
          <w:sz w:val="22"/>
          <w:szCs w:val="22"/>
        </w:rPr>
      </w:pPr>
    </w:p>
    <w:p w:rsidR="00C924FC" w:rsidRDefault="00072497">
      <w:pPr>
        <w:pStyle w:val="Normln1"/>
        <w:widowControl w:val="0"/>
        <w:pBdr>
          <w:top w:val="nil"/>
          <w:left w:val="nil"/>
          <w:bottom w:val="nil"/>
          <w:right w:val="nil"/>
          <w:between w:val="nil"/>
        </w:pBdr>
        <w:tabs>
          <w:tab w:val="right" w:pos="7440"/>
        </w:tabs>
        <w:spacing w:line="360" w:lineRule="auto"/>
        <w:ind w:left="227" w:right="56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w:t>
      </w:r>
      <w:r w:rsidR="00E0634F">
        <w:rPr>
          <w:rFonts w:ascii="Times New Roman" w:eastAsia="Times New Roman" w:hAnsi="Times New Roman" w:cs="Times New Roman"/>
          <w:color w:val="000000"/>
          <w:sz w:val="22"/>
          <w:szCs w:val="22"/>
        </w:rPr>
        <w:t xml:space="preserve"> Jičíně </w:t>
      </w:r>
      <w:r>
        <w:rPr>
          <w:rFonts w:ascii="Times New Roman" w:eastAsia="Times New Roman" w:hAnsi="Times New Roman" w:cs="Times New Roman"/>
          <w:color w:val="000000"/>
          <w:sz w:val="22"/>
          <w:szCs w:val="22"/>
        </w:rPr>
        <w:t>dne</w:t>
      </w:r>
      <w:r w:rsidR="00E0634F">
        <w:rPr>
          <w:rFonts w:ascii="Times New Roman" w:eastAsia="Times New Roman" w:hAnsi="Times New Roman" w:cs="Times New Roman"/>
          <w:color w:val="000000"/>
          <w:sz w:val="22"/>
          <w:szCs w:val="22"/>
        </w:rPr>
        <w:t xml:space="preserve"> 14. 5. 2019</w:t>
      </w:r>
      <w:r>
        <w:rPr>
          <w:rFonts w:ascii="Times New Roman" w:eastAsia="Times New Roman" w:hAnsi="Times New Roman" w:cs="Times New Roman"/>
          <w:color w:val="000000"/>
          <w:sz w:val="22"/>
          <w:szCs w:val="22"/>
        </w:rPr>
        <w:t xml:space="preserve">          </w:t>
      </w:r>
      <w:r w:rsidR="00E0634F">
        <w:rPr>
          <w:rFonts w:ascii="Times New Roman" w:eastAsia="Times New Roman" w:hAnsi="Times New Roman" w:cs="Times New Roman"/>
          <w:color w:val="000000"/>
          <w:sz w:val="22"/>
          <w:szCs w:val="22"/>
        </w:rPr>
        <w:t xml:space="preserve">                                                  </w:t>
      </w:r>
      <w:bookmarkStart w:id="0" w:name="_GoBack"/>
      <w:bookmarkEnd w:id="0"/>
      <w:r w:rsidR="00E0634F">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V Horním Maršově dne</w:t>
      </w:r>
      <w:r w:rsidR="00E0634F">
        <w:rPr>
          <w:rFonts w:ascii="Times New Roman" w:eastAsia="Times New Roman" w:hAnsi="Times New Roman" w:cs="Times New Roman"/>
          <w:color w:val="000000"/>
          <w:sz w:val="22"/>
          <w:szCs w:val="22"/>
        </w:rPr>
        <w:t xml:space="preserve"> 14. 5. 2019</w:t>
      </w:r>
      <w:r>
        <w:rPr>
          <w:rFonts w:ascii="Times New Roman" w:eastAsia="Times New Roman" w:hAnsi="Times New Roman" w:cs="Times New Roman"/>
          <w:color w:val="000000"/>
          <w:sz w:val="22"/>
          <w:szCs w:val="22"/>
        </w:rPr>
        <w:t xml:space="preserve">                                                     </w:t>
      </w:r>
    </w:p>
    <w:p w:rsidR="00C924FC" w:rsidRDefault="00072497">
      <w:pPr>
        <w:pStyle w:val="Normln1"/>
        <w:widowControl w:val="0"/>
        <w:pBdr>
          <w:top w:val="nil"/>
          <w:left w:val="nil"/>
          <w:bottom w:val="nil"/>
          <w:right w:val="nil"/>
          <w:between w:val="nil"/>
        </w:pBdr>
        <w:tabs>
          <w:tab w:val="right" w:pos="7440"/>
        </w:tabs>
        <w:spacing w:line="360" w:lineRule="auto"/>
        <w:ind w:right="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rsidR="00C924FC" w:rsidRDefault="00072497" w:rsidP="006668A6">
      <w:pPr>
        <w:pStyle w:val="Normln1"/>
        <w:widowControl w:val="0"/>
        <w:pBdr>
          <w:top w:val="nil"/>
          <w:left w:val="nil"/>
          <w:bottom w:val="nil"/>
          <w:right w:val="nil"/>
          <w:between w:val="nil"/>
        </w:pBdr>
        <w:tabs>
          <w:tab w:val="right" w:pos="7440"/>
        </w:tabs>
        <w:spacing w:line="360" w:lineRule="auto"/>
        <w:ind w:left="1" w:right="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Doplněnou smlouvu zašlete elektronicky v mailu poskytovateli k potvrzení, a to bez zbytečného prodlení, nejdéle do 15 kalendářních dnů po jejím obdržení. Pokud již víte, že se pobytu nezúčastníte, oznamte tuto skutečnost co nejdříve e-mailem:  </w:t>
      </w:r>
      <w:r w:rsidR="006668A6">
        <w:rPr>
          <w:rFonts w:ascii="Times New Roman" w:eastAsia="Times New Roman" w:hAnsi="Times New Roman" w:cs="Times New Roman"/>
          <w:color w:val="000000"/>
          <w:sz w:val="22"/>
          <w:szCs w:val="22"/>
        </w:rPr>
        <w:t>XXXXXXXXXXXXXXX</w:t>
      </w:r>
    </w:p>
    <w:p w:rsidR="00C924FC" w:rsidRDefault="00072497">
      <w:pPr>
        <w:pStyle w:val="Normln1"/>
        <w:pBdr>
          <w:top w:val="nil"/>
          <w:left w:val="nil"/>
          <w:bottom w:val="nil"/>
          <w:right w:val="nil"/>
          <w:between w:val="nil"/>
        </w:pBdr>
        <w:spacing w:after="160" w:line="259" w:lineRule="auto"/>
        <w:rPr>
          <w:rFonts w:ascii="Times New Roman" w:eastAsia="Times New Roman" w:hAnsi="Times New Roman" w:cs="Times New Roman"/>
          <w:color w:val="333333"/>
          <w:sz w:val="22"/>
          <w:szCs w:val="22"/>
        </w:rPr>
      </w:pPr>
      <w:r>
        <w:br w:type="page"/>
      </w:r>
    </w:p>
    <w:p w:rsidR="00C924FC" w:rsidRDefault="00072497">
      <w:pPr>
        <w:pStyle w:val="Normln1"/>
        <w:pBdr>
          <w:top w:val="nil"/>
          <w:left w:val="nil"/>
          <w:bottom w:val="nil"/>
          <w:right w:val="nil"/>
          <w:between w:val="nil"/>
        </w:pBdr>
        <w:shd w:val="clear" w:color="auto" w:fill="FFFFFF"/>
        <w:spacing w:before="280" w:after="280" w:line="360" w:lineRule="auto"/>
        <w:rPr>
          <w:rFonts w:ascii="Times New Roman" w:eastAsia="Times New Roman" w:hAnsi="Times New Roman" w:cs="Times New Roman"/>
          <w:color w:val="333333"/>
          <w:sz w:val="22"/>
          <w:szCs w:val="22"/>
        </w:rPr>
      </w:pPr>
      <w:r>
        <w:rPr>
          <w:rFonts w:ascii="Times New Roman" w:eastAsia="Times New Roman" w:hAnsi="Times New Roman" w:cs="Times New Roman"/>
          <w:b/>
          <w:color w:val="333333"/>
          <w:sz w:val="22"/>
          <w:szCs w:val="22"/>
        </w:rPr>
        <w:lastRenderedPageBreak/>
        <w:t>Příloha č. 1 – Upřesnění programu</w:t>
      </w:r>
      <w:r>
        <w:rPr>
          <w:rFonts w:ascii="Times New Roman" w:eastAsia="Times New Roman" w:hAnsi="Times New Roman" w:cs="Times New Roman"/>
          <w:color w:val="333333"/>
          <w:sz w:val="22"/>
          <w:szCs w:val="22"/>
        </w:rPr>
        <w:t xml:space="preserve"> </w:t>
      </w:r>
    </w:p>
    <w:p w:rsidR="00C924FC" w:rsidRDefault="00072497">
      <w:pPr>
        <w:pStyle w:val="Normln1"/>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Vážení přátelé,</w:t>
      </w:r>
    </w:p>
    <w:p w:rsidR="00C924FC" w:rsidRDefault="00072497">
      <w:pPr>
        <w:pStyle w:val="Normln1"/>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při sestavování pobytového programu se snažíme respektovat vaše požadavky a výběr témat přizpůsobit věku účastníků. Abychom vám mohli co nejlépe vyhovět, prosíme o odpověď  na následující otázky:</w:t>
      </w:r>
    </w:p>
    <w:p w:rsidR="00C924FC" w:rsidRDefault="00072497">
      <w:pPr>
        <w:pStyle w:val="Normln1"/>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Tato skupina žáků nebo její část  na SEVERu :    </w:t>
      </w:r>
    </w:p>
    <w:p w:rsidR="00C924FC" w:rsidRDefault="00072497">
      <w:pPr>
        <w:pStyle w:val="Normln1"/>
        <w:widowControl w:val="0"/>
        <w:pBdr>
          <w:top w:val="nil"/>
          <w:left w:val="nil"/>
          <w:bottom w:val="nil"/>
          <w:right w:val="nil"/>
          <w:between w:val="nil"/>
        </w:pBdr>
        <w:tabs>
          <w:tab w:val="left" w:pos="300"/>
        </w:tabs>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již byla v roce...................................  (prosím uveďte všechny roky) a v jaké třídě…………     </w:t>
      </w:r>
    </w:p>
    <w:p w:rsidR="00C924FC" w:rsidRPr="006668A6" w:rsidRDefault="00072497">
      <w:pPr>
        <w:pStyle w:val="Normln1"/>
        <w:widowControl w:val="0"/>
        <w:pBdr>
          <w:top w:val="nil"/>
          <w:left w:val="nil"/>
          <w:bottom w:val="nil"/>
          <w:right w:val="nil"/>
          <w:between w:val="nil"/>
        </w:pBdr>
        <w:tabs>
          <w:tab w:val="left" w:pos="300"/>
        </w:tabs>
        <w:spacing w:line="360" w:lineRule="auto"/>
        <w:rPr>
          <w:rFonts w:ascii="Times New Roman" w:eastAsia="Times New Roman" w:hAnsi="Times New Roman" w:cs="Times New Roman"/>
          <w:b/>
          <w:color w:val="000000"/>
          <w:sz w:val="22"/>
          <w:szCs w:val="22"/>
        </w:rPr>
      </w:pPr>
      <w:r w:rsidRPr="006668A6">
        <w:rPr>
          <w:rFonts w:ascii="Times New Roman" w:eastAsia="Times New Roman" w:hAnsi="Times New Roman" w:cs="Times New Roman"/>
          <w:b/>
          <w:color w:val="000000"/>
          <w:sz w:val="22"/>
          <w:szCs w:val="22"/>
        </w:rPr>
        <w:t>b) ještě nebyla</w:t>
      </w:r>
    </w:p>
    <w:p w:rsidR="00C924FC" w:rsidRDefault="00072497">
      <w:pPr>
        <w:pStyle w:val="Normln1"/>
        <w:widowControl w:val="0"/>
        <w:pBdr>
          <w:top w:val="nil"/>
          <w:left w:val="nil"/>
          <w:bottom w:val="nil"/>
          <w:right w:val="nil"/>
          <w:between w:val="nil"/>
        </w:pBdr>
        <w:tabs>
          <w:tab w:val="left" w:pos="300"/>
        </w:tabs>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V rámci programu máme zájem o 1 celodenní exkurzi</w:t>
      </w:r>
      <w:r w:rsidRPr="006668A6">
        <w:rPr>
          <w:rFonts w:ascii="Times New Roman" w:eastAsia="Times New Roman" w:hAnsi="Times New Roman" w:cs="Times New Roman"/>
          <w:b/>
          <w:color w:val="000000"/>
          <w:sz w:val="22"/>
          <w:szCs w:val="22"/>
        </w:rPr>
        <w:t>:   ano</w:t>
      </w:r>
      <w:r>
        <w:rPr>
          <w:rFonts w:ascii="Times New Roman" w:eastAsia="Times New Roman" w:hAnsi="Times New Roman" w:cs="Times New Roman"/>
          <w:color w:val="000000"/>
          <w:sz w:val="22"/>
          <w:szCs w:val="22"/>
        </w:rPr>
        <w:t xml:space="preserve"> -  ne      </w:t>
      </w:r>
    </w:p>
    <w:p w:rsidR="00C924FC" w:rsidRDefault="00072497">
      <w:pPr>
        <w:pStyle w:val="Normln1"/>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případný návrh trasy:…………………………..</w:t>
      </w:r>
    </w:p>
    <w:p w:rsidR="00C924FC" w:rsidRDefault="00072497">
      <w:pPr>
        <w:pStyle w:val="Normln1"/>
        <w:pBdr>
          <w:top w:val="nil"/>
          <w:left w:val="nil"/>
          <w:bottom w:val="nil"/>
          <w:right w:val="nil"/>
          <w:between w:val="nil"/>
        </w:pBdr>
        <w:spacing w:after="160" w:line="259"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3) Jiné požadavky odběratele na program: …………………………………………………………</w:t>
      </w:r>
    </w:p>
    <w:p w:rsidR="00C924FC" w:rsidRDefault="00072497">
      <w:pPr>
        <w:pStyle w:val="Normln1"/>
        <w:pBdr>
          <w:top w:val="nil"/>
          <w:left w:val="nil"/>
          <w:bottom w:val="nil"/>
          <w:right w:val="nil"/>
          <w:between w:val="nil"/>
        </w:pBdr>
        <w:spacing w:after="160" w:line="259"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w:t>
      </w:r>
    </w:p>
    <w:p w:rsidR="00C924FC" w:rsidRDefault="00072497">
      <w:pPr>
        <w:pStyle w:val="Normln1"/>
        <w:pBdr>
          <w:top w:val="nil"/>
          <w:left w:val="nil"/>
          <w:bottom w:val="nil"/>
          <w:right w:val="nil"/>
          <w:between w:val="nil"/>
        </w:pBdr>
        <w:spacing w:after="160" w:line="259"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w:t>
      </w:r>
    </w:p>
    <w:p w:rsidR="00C924FC" w:rsidRDefault="00072497">
      <w:pPr>
        <w:pStyle w:val="Normln1"/>
        <w:pBdr>
          <w:top w:val="nil"/>
          <w:left w:val="nil"/>
          <w:bottom w:val="nil"/>
          <w:right w:val="nil"/>
          <w:between w:val="nil"/>
        </w:pBdr>
        <w:spacing w:after="160" w:line="259"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w:t>
      </w:r>
    </w:p>
    <w:p w:rsidR="00C924FC" w:rsidRDefault="00072497">
      <w:pPr>
        <w:pStyle w:val="Normln1"/>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Je také možné a vhodné konzultovat s námi program předem. </w:t>
      </w:r>
    </w:p>
    <w:p w:rsidR="00C924FC" w:rsidRDefault="00C924FC">
      <w:pPr>
        <w:pStyle w:val="Normln1"/>
        <w:widowControl w:val="0"/>
        <w:pBdr>
          <w:top w:val="nil"/>
          <w:left w:val="nil"/>
          <w:bottom w:val="nil"/>
          <w:right w:val="nil"/>
          <w:between w:val="nil"/>
        </w:pBdr>
        <w:tabs>
          <w:tab w:val="right" w:pos="6700"/>
        </w:tabs>
        <w:spacing w:line="360" w:lineRule="auto"/>
        <w:ind w:left="283"/>
        <w:rPr>
          <w:rFonts w:ascii="Times New Roman" w:eastAsia="Times New Roman" w:hAnsi="Times New Roman" w:cs="Times New Roman"/>
          <w:color w:val="000000"/>
          <w:sz w:val="22"/>
          <w:szCs w:val="22"/>
        </w:rPr>
      </w:pPr>
    </w:p>
    <w:p w:rsidR="00C924FC" w:rsidRDefault="00072497">
      <w:pPr>
        <w:pStyle w:val="Normln1"/>
        <w:widowControl w:val="0"/>
        <w:pBdr>
          <w:top w:val="nil"/>
          <w:left w:val="nil"/>
          <w:bottom w:val="nil"/>
          <w:right w:val="nil"/>
          <w:between w:val="nil"/>
        </w:pBdr>
        <w:tabs>
          <w:tab w:val="right" w:pos="6700"/>
        </w:tabs>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Pozn. Program je připraven tak, aby se vždy alespoň polovina dne odehrávala venku (pokud počasí dovolí).</w:t>
      </w:r>
    </w:p>
    <w:p w:rsidR="00C924FC" w:rsidRDefault="00C924FC">
      <w:pPr>
        <w:pStyle w:val="Normln1"/>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p>
    <w:p w:rsidR="00C924FC" w:rsidRDefault="00072497">
      <w:pPr>
        <w:pStyle w:val="Normln1"/>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 lepší orientaci uvádíme naši základní programovou nabídku:</w:t>
      </w:r>
    </w:p>
    <w:p w:rsidR="00C924FC" w:rsidRDefault="00C924FC">
      <w:pPr>
        <w:pStyle w:val="Normln1"/>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p>
    <w:p w:rsidR="00C924FC" w:rsidRDefault="00072497">
      <w:pPr>
        <w:pStyle w:val="Normln1"/>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Vítejte v Krakonošově království</w:t>
      </w:r>
      <w:r>
        <w:rPr>
          <w:rFonts w:ascii="Times New Roman" w:eastAsia="Times New Roman" w:hAnsi="Times New Roman" w:cs="Times New Roman"/>
          <w:color w:val="000000"/>
          <w:sz w:val="22"/>
          <w:szCs w:val="22"/>
        </w:rPr>
        <w:t xml:space="preserve"> - Pobytový program pro 1. stupeň základní školy.</w:t>
      </w:r>
    </w:p>
    <w:p w:rsidR="00C924FC" w:rsidRDefault="00072497">
      <w:pPr>
        <w:pStyle w:val="Normln1"/>
        <w:pBdr>
          <w:top w:val="nil"/>
          <w:left w:val="nil"/>
          <w:bottom w:val="nil"/>
          <w:right w:val="nil"/>
          <w:between w:val="nil"/>
        </w:pBdr>
        <w:shd w:val="clear" w:color="auto" w:fill="FFFFFF"/>
        <w:spacing w:before="280" w:after="28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Program je pojat jako procházka po Krkonoších s jednotlivými tematickými dny – např.: Den lidí, Den zvířat, Den lesa, Den starých Krkonoš apod. Žáci se v průběhu týdne potkávají s různými badatelskými úkoly (objevují jedinečnost krkonošské přírody, zkoumají zdravotní stav lesa), zahrají si zábavnou simulační hru (při které zjišťují, jak správně zacházet se společnými zdroji), poznají co je welfare hospodářských zvířat a vyzkouší tradiční krkonošská řemesla.</w:t>
      </w:r>
    </w:p>
    <w:p w:rsidR="00C924FC" w:rsidRDefault="00072497">
      <w:pPr>
        <w:pStyle w:val="Normln1"/>
        <w:pBdr>
          <w:top w:val="nil"/>
          <w:left w:val="nil"/>
          <w:bottom w:val="nil"/>
          <w:right w:val="nil"/>
          <w:between w:val="nil"/>
        </w:pBdr>
        <w:shd w:val="clear" w:color="auto" w:fill="FFFFFF"/>
        <w:spacing w:after="28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Severus aneb návštěva z budoucnosti</w:t>
      </w:r>
      <w:r>
        <w:rPr>
          <w:rFonts w:ascii="Times New Roman" w:eastAsia="Times New Roman" w:hAnsi="Times New Roman" w:cs="Times New Roman"/>
          <w:color w:val="000000"/>
          <w:sz w:val="22"/>
          <w:szCs w:val="22"/>
        </w:rPr>
        <w:t> - Pobytový program vhodný zejména pro 6.–7. třídu základní školy nebo primu a sekundu víceletých gymnázií</w:t>
      </w:r>
    </w:p>
    <w:p w:rsidR="00C924FC" w:rsidRDefault="00072497">
      <w:pPr>
        <w:pStyle w:val="Normln1"/>
        <w:pBdr>
          <w:top w:val="nil"/>
          <w:left w:val="nil"/>
          <w:bottom w:val="nil"/>
          <w:right w:val="nil"/>
          <w:between w:val="nil"/>
        </w:pBdr>
        <w:shd w:val="clear" w:color="auto" w:fill="FFFFFF"/>
        <w:spacing w:after="28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Program je koncipovaný jako systematická práce na jednom zadání. Během prvního dne dostanou žáci za splněné týmové úkoly indicie, podle nichž naleznou vzkaz od budoucích generací. Celý týden pak pracují na tom, aby zjistili, jaký je současný stav místního prostředí a jak zabránit jeho zhoršování. Hledají řešení </w:t>
      </w:r>
      <w:r>
        <w:rPr>
          <w:rFonts w:ascii="Times New Roman" w:eastAsia="Times New Roman" w:hAnsi="Times New Roman" w:cs="Times New Roman"/>
          <w:color w:val="000000"/>
          <w:sz w:val="22"/>
          <w:szCs w:val="22"/>
        </w:rPr>
        <w:lastRenderedPageBreak/>
        <w:t>v osobní rovině (co mohu dělat pro přírodu já) i v rovině celospolečenské (jak by se měla chovat společnost a jak by se mělo zachovat lidstvo). Závěrečný večer žáci připravují vzkaz pro budoucí generace, který obsahuje jimi zjištěná fakta. </w:t>
      </w:r>
    </w:p>
    <w:p w:rsidR="00C924FC" w:rsidRDefault="00072497">
      <w:pPr>
        <w:pStyle w:val="Normln1"/>
        <w:pBdr>
          <w:top w:val="nil"/>
          <w:left w:val="nil"/>
          <w:bottom w:val="nil"/>
          <w:right w:val="nil"/>
          <w:between w:val="nil"/>
        </w:pBdr>
        <w:shd w:val="clear" w:color="auto" w:fill="FFFFFF"/>
        <w:spacing w:after="28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Týden pro udržitelný život aneb Člověk a prostředí</w:t>
      </w:r>
      <w:r>
        <w:rPr>
          <w:rFonts w:ascii="Times New Roman" w:eastAsia="Times New Roman" w:hAnsi="Times New Roman" w:cs="Times New Roman"/>
          <w:color w:val="000000"/>
          <w:sz w:val="22"/>
          <w:szCs w:val="22"/>
        </w:rPr>
        <w:t xml:space="preserve"> Pobytový program vhodný zejména pro 8. – 9. třídu  základní školy a pro střední školy</w:t>
      </w:r>
    </w:p>
    <w:p w:rsidR="00C924FC" w:rsidRDefault="00072497">
      <w:pPr>
        <w:pStyle w:val="Normln1"/>
        <w:pBdr>
          <w:top w:val="nil"/>
          <w:left w:val="nil"/>
          <w:bottom w:val="nil"/>
          <w:right w:val="nil"/>
          <w:between w:val="nil"/>
        </w:pBdr>
        <w:shd w:val="clear" w:color="auto" w:fill="FFFFFF"/>
        <w:spacing w:after="28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Program začíná poznáváním mezilidských vztahů a fungování lidské společnosti (aktivity na stmelení skupiny, navození důvěry, komunikace, spolupráce apod.). Na tento blok navazuje praktický výzkum místní přírody a ekologických problémů v terénu. Od takto získaných konkrétních zkušeností jsou následně odvozena obecnější témata – postavení člověka v přírodě, propojenost ekonomiky a ochrany prostředí (udržitelný rozvoj), globální problémy a princip trvale udržitelného života. Závěrečný blok je věnován možnostem řešení ekologických problémů z hlediska jednotlivce i společnosti (více zde tyden.ekologickavychova.cz).</w:t>
      </w:r>
    </w:p>
    <w:p w:rsidR="00C924FC" w:rsidRDefault="00072497">
      <w:pPr>
        <w:pStyle w:val="Normln1"/>
        <w:pBdr>
          <w:top w:val="nil"/>
          <w:left w:val="nil"/>
          <w:bottom w:val="nil"/>
          <w:right w:val="nil"/>
          <w:between w:val="nil"/>
        </w:pBdr>
        <w:shd w:val="clear" w:color="auto" w:fill="FFFFFF"/>
        <w:spacing w:after="280" w:line="360" w:lineRule="auto"/>
        <w:rPr>
          <w:rFonts w:ascii="Times New Roman" w:eastAsia="Times New Roman" w:hAnsi="Times New Roman" w:cs="Times New Roman"/>
          <w:color w:val="000000"/>
          <w:sz w:val="22"/>
          <w:szCs w:val="22"/>
        </w:rPr>
      </w:pPr>
      <w:r>
        <w:br w:type="page"/>
      </w:r>
    </w:p>
    <w:p w:rsidR="00C924FC" w:rsidRDefault="00072497">
      <w:pPr>
        <w:pStyle w:val="Normln1"/>
        <w:pBdr>
          <w:top w:val="nil"/>
          <w:left w:val="nil"/>
          <w:bottom w:val="nil"/>
          <w:right w:val="nil"/>
          <w:between w:val="nil"/>
        </w:pBdr>
        <w:shd w:val="clear" w:color="auto" w:fill="FFFFFF"/>
        <w:spacing w:after="28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b/>
          <w:i/>
          <w:color w:val="000000"/>
          <w:sz w:val="22"/>
          <w:szCs w:val="22"/>
        </w:rPr>
        <w:lastRenderedPageBreak/>
        <w:t xml:space="preserve">Příloha č. 2 – Seznam účastníků </w:t>
      </w:r>
    </w:p>
    <w:p w:rsidR="00C924FC" w:rsidRDefault="00072497">
      <w:pPr>
        <w:pStyle w:val="Normln1"/>
        <w:pBdr>
          <w:top w:val="nil"/>
          <w:left w:val="nil"/>
          <w:bottom w:val="nil"/>
          <w:right w:val="nil"/>
          <w:between w:val="nil"/>
        </w:pBdr>
        <w:shd w:val="clear" w:color="auto" w:fill="FFFFFF"/>
        <w:spacing w:after="28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Název odběratele:</w:t>
      </w:r>
      <w:r>
        <w:rPr>
          <w:rFonts w:ascii="Times New Roman" w:eastAsia="Times New Roman" w:hAnsi="Times New Roman" w:cs="Times New Roman"/>
          <w:i/>
          <w:color w:val="000000"/>
          <w:sz w:val="22"/>
          <w:szCs w:val="22"/>
        </w:rPr>
        <w:tab/>
      </w:r>
      <w:r>
        <w:rPr>
          <w:rFonts w:ascii="Times New Roman" w:eastAsia="Times New Roman" w:hAnsi="Times New Roman" w:cs="Times New Roman"/>
          <w:i/>
          <w:color w:val="000000"/>
          <w:sz w:val="22"/>
          <w:szCs w:val="22"/>
        </w:rPr>
        <w:tab/>
      </w:r>
      <w:r>
        <w:rPr>
          <w:rFonts w:ascii="Times New Roman" w:eastAsia="Times New Roman" w:hAnsi="Times New Roman" w:cs="Times New Roman"/>
          <w:i/>
          <w:color w:val="000000"/>
          <w:sz w:val="22"/>
          <w:szCs w:val="22"/>
        </w:rPr>
        <w:tab/>
      </w:r>
      <w:r>
        <w:rPr>
          <w:rFonts w:ascii="Times New Roman" w:eastAsia="Times New Roman" w:hAnsi="Times New Roman" w:cs="Times New Roman"/>
          <w:i/>
          <w:color w:val="000000"/>
          <w:sz w:val="22"/>
          <w:szCs w:val="22"/>
        </w:rPr>
        <w:tab/>
      </w:r>
      <w:r>
        <w:rPr>
          <w:rFonts w:ascii="Times New Roman" w:eastAsia="Times New Roman" w:hAnsi="Times New Roman" w:cs="Times New Roman"/>
          <w:i/>
          <w:color w:val="000000"/>
          <w:sz w:val="22"/>
          <w:szCs w:val="22"/>
        </w:rPr>
        <w:tab/>
      </w:r>
      <w:r>
        <w:rPr>
          <w:rFonts w:ascii="Times New Roman" w:eastAsia="Times New Roman" w:hAnsi="Times New Roman" w:cs="Times New Roman"/>
          <w:i/>
          <w:color w:val="000000"/>
          <w:sz w:val="22"/>
          <w:szCs w:val="22"/>
        </w:rPr>
        <w:tab/>
      </w:r>
      <w:r>
        <w:rPr>
          <w:rFonts w:ascii="Times New Roman" w:eastAsia="Times New Roman" w:hAnsi="Times New Roman" w:cs="Times New Roman"/>
          <w:i/>
          <w:color w:val="000000"/>
          <w:sz w:val="22"/>
          <w:szCs w:val="22"/>
        </w:rPr>
        <w:tab/>
      </w:r>
      <w:r>
        <w:rPr>
          <w:rFonts w:ascii="Times New Roman" w:eastAsia="Times New Roman" w:hAnsi="Times New Roman" w:cs="Times New Roman"/>
          <w:i/>
          <w:color w:val="000000"/>
          <w:sz w:val="22"/>
          <w:szCs w:val="22"/>
        </w:rPr>
        <w:tab/>
      </w:r>
      <w:r>
        <w:rPr>
          <w:rFonts w:ascii="Times New Roman" w:eastAsia="Times New Roman" w:hAnsi="Times New Roman" w:cs="Times New Roman"/>
          <w:i/>
          <w:color w:val="000000"/>
          <w:sz w:val="22"/>
          <w:szCs w:val="22"/>
        </w:rPr>
        <w:tab/>
      </w:r>
    </w:p>
    <w:p w:rsidR="00C924FC" w:rsidRDefault="00072497">
      <w:pPr>
        <w:pStyle w:val="Normln1"/>
        <w:pBdr>
          <w:top w:val="nil"/>
          <w:left w:val="nil"/>
          <w:bottom w:val="nil"/>
          <w:right w:val="nil"/>
          <w:between w:val="nil"/>
        </w:pBdr>
        <w:shd w:val="clear" w:color="auto" w:fill="FFFFFF"/>
        <w:spacing w:after="28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 xml:space="preserve">Termín pobytu: </w:t>
      </w:r>
    </w:p>
    <w:tbl>
      <w:tblPr>
        <w:tblStyle w:val="a"/>
        <w:tblW w:w="10908" w:type="dxa"/>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560"/>
        <w:gridCol w:w="3291"/>
        <w:gridCol w:w="1843"/>
        <w:gridCol w:w="3539"/>
      </w:tblGrid>
      <w:tr w:rsidR="00C924FC">
        <w:tc>
          <w:tcPr>
            <w:tcW w:w="675" w:type="dxa"/>
          </w:tcPr>
          <w:p w:rsidR="00C924FC" w:rsidRDefault="00072497">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 xml:space="preserve">Poř. číslo </w:t>
            </w:r>
          </w:p>
        </w:tc>
        <w:tc>
          <w:tcPr>
            <w:tcW w:w="1560" w:type="dxa"/>
          </w:tcPr>
          <w:p w:rsidR="00C924FC" w:rsidRDefault="00072497">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 xml:space="preserve">Jméno </w:t>
            </w:r>
          </w:p>
        </w:tc>
        <w:tc>
          <w:tcPr>
            <w:tcW w:w="3291" w:type="dxa"/>
          </w:tcPr>
          <w:p w:rsidR="00C924FC" w:rsidRDefault="00072497">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Příjmení</w:t>
            </w:r>
          </w:p>
        </w:tc>
        <w:tc>
          <w:tcPr>
            <w:tcW w:w="1843" w:type="dxa"/>
          </w:tcPr>
          <w:p w:rsidR="00C924FC" w:rsidRDefault="00072497">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Datum narození</w:t>
            </w: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jc w:val="both"/>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jc w:val="both"/>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jc w:val="both"/>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jc w:val="both"/>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jc w:val="both"/>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jc w:val="both"/>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jc w:val="both"/>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jc w:val="both"/>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jc w:val="both"/>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jc w:val="both"/>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jc w:val="both"/>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jc w:val="both"/>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jc w:val="both"/>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jc w:val="both"/>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jc w:val="both"/>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jc w:val="both"/>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jc w:val="both"/>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jc w:val="both"/>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jc w:val="both"/>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jc w:val="both"/>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jc w:val="both"/>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jc w:val="both"/>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r w:rsidR="00C924FC">
        <w:tc>
          <w:tcPr>
            <w:tcW w:w="675" w:type="dxa"/>
          </w:tcPr>
          <w:p w:rsidR="00C924FC" w:rsidRDefault="00C924FC">
            <w:pPr>
              <w:pStyle w:val="Normln1"/>
              <w:numPr>
                <w:ilvl w:val="0"/>
                <w:numId w:val="6"/>
              </w:numPr>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560"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291"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1843"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c>
          <w:tcPr>
            <w:tcW w:w="3539" w:type="dxa"/>
          </w:tcPr>
          <w:p w:rsidR="00C924FC" w:rsidRDefault="00C924FC">
            <w:pPr>
              <w:pStyle w:val="Normln1"/>
              <w:pBdr>
                <w:top w:val="nil"/>
                <w:left w:val="nil"/>
                <w:bottom w:val="nil"/>
                <w:right w:val="nil"/>
                <w:between w:val="nil"/>
              </w:pBdr>
              <w:spacing w:before="100" w:after="100" w:line="360" w:lineRule="auto"/>
              <w:rPr>
                <w:rFonts w:ascii="Times New Roman" w:eastAsia="Times New Roman" w:hAnsi="Times New Roman" w:cs="Times New Roman"/>
                <w:color w:val="000000"/>
                <w:sz w:val="22"/>
                <w:szCs w:val="22"/>
              </w:rPr>
            </w:pPr>
          </w:p>
        </w:tc>
      </w:tr>
    </w:tbl>
    <w:p w:rsidR="00C924FC" w:rsidRDefault="00C924FC">
      <w:pPr>
        <w:pStyle w:val="Normln1"/>
        <w:pBdr>
          <w:top w:val="nil"/>
          <w:left w:val="nil"/>
          <w:bottom w:val="nil"/>
          <w:right w:val="nil"/>
          <w:between w:val="nil"/>
        </w:pBdr>
        <w:spacing w:after="160" w:line="259" w:lineRule="auto"/>
        <w:rPr>
          <w:color w:val="000000"/>
          <w:sz w:val="22"/>
          <w:szCs w:val="22"/>
        </w:rPr>
      </w:pPr>
    </w:p>
    <w:sectPr w:rsidR="00C924FC" w:rsidSect="00C924FC">
      <w:headerReference w:type="default" r:id="rId7"/>
      <w:footerReference w:type="default" r:id="rId8"/>
      <w:pgSz w:w="11906" w:h="16838"/>
      <w:pgMar w:top="1418" w:right="1247" w:bottom="1418" w:left="1247" w:header="0"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025" w:rsidRDefault="00760025" w:rsidP="00C924FC">
      <w:r>
        <w:separator/>
      </w:r>
    </w:p>
  </w:endnote>
  <w:endnote w:type="continuationSeparator" w:id="0">
    <w:p w:rsidR="00760025" w:rsidRDefault="00760025" w:rsidP="00C9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0002AFF" w:usb1="C000247B"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4FC" w:rsidRDefault="00BE3DDB">
    <w:pPr>
      <w:pStyle w:val="Normln1"/>
      <w:pBdr>
        <w:top w:val="nil"/>
        <w:left w:val="nil"/>
        <w:bottom w:val="nil"/>
        <w:right w:val="nil"/>
        <w:between w:val="nil"/>
      </w:pBdr>
      <w:tabs>
        <w:tab w:val="center" w:pos="4536"/>
        <w:tab w:val="right" w:pos="9072"/>
      </w:tabs>
      <w:jc w:val="center"/>
      <w:rPr>
        <w:color w:val="000000"/>
        <w:sz w:val="22"/>
        <w:szCs w:val="22"/>
      </w:rPr>
    </w:pPr>
    <w:r>
      <w:rPr>
        <w:color w:val="000000"/>
        <w:sz w:val="22"/>
        <w:szCs w:val="22"/>
      </w:rPr>
      <w:fldChar w:fldCharType="begin"/>
    </w:r>
    <w:r w:rsidR="00072497">
      <w:rPr>
        <w:color w:val="000000"/>
        <w:sz w:val="22"/>
        <w:szCs w:val="22"/>
      </w:rPr>
      <w:instrText>PAGE</w:instrText>
    </w:r>
    <w:r>
      <w:rPr>
        <w:color w:val="000000"/>
        <w:sz w:val="22"/>
        <w:szCs w:val="22"/>
      </w:rPr>
      <w:fldChar w:fldCharType="separate"/>
    </w:r>
    <w:r w:rsidR="00E0634F">
      <w:rPr>
        <w:noProof/>
        <w:color w:val="000000"/>
        <w:sz w:val="22"/>
        <w:szCs w:val="22"/>
      </w:rPr>
      <w:t>7</w:t>
    </w:r>
    <w:r>
      <w:rPr>
        <w:color w:val="000000"/>
        <w:sz w:val="22"/>
        <w:szCs w:val="22"/>
      </w:rPr>
      <w:fldChar w:fldCharType="end"/>
    </w:r>
  </w:p>
  <w:p w:rsidR="00C924FC" w:rsidRDefault="00C924FC">
    <w:pPr>
      <w:pStyle w:val="Normln1"/>
      <w:pBdr>
        <w:top w:val="nil"/>
        <w:left w:val="nil"/>
        <w:bottom w:val="nil"/>
        <w:right w:val="nil"/>
        <w:between w:val="nil"/>
      </w:pBdr>
      <w:tabs>
        <w:tab w:val="center" w:pos="4536"/>
        <w:tab w:val="right" w:pos="9072"/>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025" w:rsidRDefault="00760025" w:rsidP="00C924FC">
      <w:r>
        <w:separator/>
      </w:r>
    </w:p>
  </w:footnote>
  <w:footnote w:type="continuationSeparator" w:id="0">
    <w:p w:rsidR="00760025" w:rsidRDefault="00760025" w:rsidP="00C92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4FC" w:rsidRDefault="00C924FC">
    <w:pPr>
      <w:pStyle w:val="Normln1"/>
      <w:pBdr>
        <w:top w:val="nil"/>
        <w:left w:val="nil"/>
        <w:bottom w:val="nil"/>
        <w:right w:val="nil"/>
        <w:between w:val="nil"/>
      </w:pBdr>
      <w:tabs>
        <w:tab w:val="center" w:pos="4536"/>
        <w:tab w:val="right" w:pos="9072"/>
      </w:tabs>
      <w:rPr>
        <w:color w:val="000000"/>
        <w:sz w:val="22"/>
        <w:szCs w:val="22"/>
      </w:rPr>
    </w:pPr>
  </w:p>
  <w:tbl>
    <w:tblPr>
      <w:tblStyle w:val="a0"/>
      <w:tblW w:w="9889" w:type="dxa"/>
      <w:tblInd w:w="0" w:type="dxa"/>
      <w:tblLayout w:type="fixed"/>
      <w:tblLook w:val="0000" w:firstRow="0" w:lastRow="0" w:firstColumn="0" w:lastColumn="0" w:noHBand="0" w:noVBand="0"/>
    </w:tblPr>
    <w:tblGrid>
      <w:gridCol w:w="2093"/>
      <w:gridCol w:w="7796"/>
    </w:tblGrid>
    <w:tr w:rsidR="00C924FC">
      <w:tc>
        <w:tcPr>
          <w:tcW w:w="2093" w:type="dxa"/>
        </w:tcPr>
        <w:p w:rsidR="00C924FC" w:rsidRDefault="00072497">
          <w:pPr>
            <w:pStyle w:val="Normln1"/>
            <w:pBdr>
              <w:top w:val="nil"/>
              <w:left w:val="nil"/>
              <w:bottom w:val="nil"/>
              <w:right w:val="nil"/>
              <w:between w:val="nil"/>
            </w:pBdr>
            <w:tabs>
              <w:tab w:val="center" w:pos="4536"/>
              <w:tab w:val="right" w:pos="9072"/>
            </w:tabs>
            <w:rPr>
              <w:color w:val="000000"/>
              <w:sz w:val="22"/>
              <w:szCs w:val="22"/>
            </w:rPr>
          </w:pPr>
          <w:r>
            <w:rPr>
              <w:noProof/>
              <w:color w:val="000000"/>
              <w:sz w:val="22"/>
              <w:szCs w:val="22"/>
            </w:rPr>
            <w:drawing>
              <wp:inline distT="0" distB="0" distL="114300" distR="114300">
                <wp:extent cx="1143000" cy="1143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43000" cy="1143000"/>
                        </a:xfrm>
                        <a:prstGeom prst="rect">
                          <a:avLst/>
                        </a:prstGeom>
                        <a:ln/>
                      </pic:spPr>
                    </pic:pic>
                  </a:graphicData>
                </a:graphic>
              </wp:inline>
            </w:drawing>
          </w:r>
        </w:p>
      </w:tc>
      <w:tc>
        <w:tcPr>
          <w:tcW w:w="7796" w:type="dxa"/>
        </w:tcPr>
        <w:p w:rsidR="00C924FC" w:rsidRDefault="00072497">
          <w:pPr>
            <w:pStyle w:val="Normln1"/>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Středisko ekologické výchovy  </w:t>
          </w:r>
          <w:r>
            <w:rPr>
              <w:rFonts w:ascii="Times New Roman" w:eastAsia="Times New Roman" w:hAnsi="Times New Roman" w:cs="Times New Roman"/>
              <w:b/>
              <w:color w:val="4F6228"/>
              <w:highlight w:val="white"/>
            </w:rPr>
            <w:t>SEVER</w:t>
          </w:r>
          <w:r>
            <w:rPr>
              <w:rFonts w:ascii="Times New Roman" w:eastAsia="Times New Roman" w:hAnsi="Times New Roman" w:cs="Times New Roman"/>
              <w:color w:val="000000"/>
              <w:highlight w:val="white"/>
            </w:rPr>
            <w:t>, Základní článek Hnutí Brontosaurus</w:t>
          </w:r>
          <w:r>
            <w:rPr>
              <w:rFonts w:ascii="Arial" w:eastAsia="Arial" w:hAnsi="Arial" w:cs="Arial"/>
              <w:color w:val="000000"/>
            </w:rPr>
            <w:br/>
          </w:r>
          <w:r>
            <w:rPr>
              <w:rFonts w:ascii="Times New Roman" w:eastAsia="Times New Roman" w:hAnsi="Times New Roman" w:cs="Times New Roman"/>
              <w:color w:val="000000"/>
              <w:highlight w:val="white"/>
            </w:rPr>
            <w:t xml:space="preserve">Pracoviště: </w:t>
          </w:r>
        </w:p>
        <w:p w:rsidR="00C924FC" w:rsidRDefault="00072497">
          <w:pPr>
            <w:pStyle w:val="Normln1"/>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DOTEK </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 xml:space="preserve">Horská 175 </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 xml:space="preserve">542 26  Horní Maršov </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tel.: +420 739 203 207</w:t>
          </w:r>
        </w:p>
        <w:p w:rsidR="00C924FC" w:rsidRDefault="00072497">
          <w:pPr>
            <w:pStyle w:val="Normln1"/>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Pobytové středisko </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Malá Ulička 89</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 xml:space="preserve"> 542 26 Horní Maršov</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 xml:space="preserve"> tel.: +420 739 203 207</w:t>
          </w:r>
        </w:p>
        <w:p w:rsidR="00C924FC" w:rsidRDefault="00C924FC">
          <w:pPr>
            <w:pStyle w:val="Normln1"/>
            <w:pBdr>
              <w:top w:val="nil"/>
              <w:left w:val="nil"/>
              <w:bottom w:val="nil"/>
              <w:right w:val="nil"/>
              <w:between w:val="nil"/>
            </w:pBdr>
            <w:tabs>
              <w:tab w:val="center" w:pos="4536"/>
              <w:tab w:val="right" w:pos="9072"/>
            </w:tabs>
            <w:jc w:val="right"/>
            <w:rPr>
              <w:color w:val="000000"/>
              <w:sz w:val="22"/>
              <w:szCs w:val="22"/>
            </w:rPr>
          </w:pPr>
        </w:p>
      </w:tc>
    </w:tr>
  </w:tbl>
  <w:p w:rsidR="00C924FC" w:rsidRDefault="00C924FC">
    <w:pPr>
      <w:pStyle w:val="Normln1"/>
      <w:pBdr>
        <w:top w:val="nil"/>
        <w:left w:val="nil"/>
        <w:bottom w:val="nil"/>
        <w:right w:val="nil"/>
        <w:between w:val="nil"/>
      </w:pBdr>
      <w:tabs>
        <w:tab w:val="center" w:pos="4536"/>
        <w:tab w:val="right" w:pos="9072"/>
      </w:tabs>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9DF"/>
    <w:multiLevelType w:val="multilevel"/>
    <w:tmpl w:val="0658B5BC"/>
    <w:lvl w:ilvl="0">
      <w:numFmt w:val="bullet"/>
      <w:lvlText w:val="-"/>
      <w:lvlJc w:val="left"/>
      <w:pPr>
        <w:ind w:left="1068" w:hanging="360"/>
      </w:pPr>
      <w:rPr>
        <w:rFonts w:ascii="Times New Roman" w:eastAsia="Times New Roman" w:hAnsi="Times New Roman" w:cs="Times New Roman"/>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 w15:restartNumberingAfterBreak="0">
    <w:nsid w:val="32646125"/>
    <w:multiLevelType w:val="multilevel"/>
    <w:tmpl w:val="170EC8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7FE5269"/>
    <w:multiLevelType w:val="multilevel"/>
    <w:tmpl w:val="70560F48"/>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F8036CE"/>
    <w:multiLevelType w:val="multilevel"/>
    <w:tmpl w:val="6AC6C542"/>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6F805B54"/>
    <w:multiLevelType w:val="multilevel"/>
    <w:tmpl w:val="EA742244"/>
    <w:lvl w:ilvl="0">
      <w:start w:val="1"/>
      <w:numFmt w:val="lowerLetter"/>
      <w:lvlText w:val="%1)"/>
      <w:lvlJc w:val="left"/>
      <w:pPr>
        <w:ind w:left="721" w:hanging="360"/>
      </w:pPr>
      <w:rPr>
        <w:vertAlign w:val="baseline"/>
      </w:rPr>
    </w:lvl>
    <w:lvl w:ilvl="1">
      <w:start w:val="1"/>
      <w:numFmt w:val="lowerLetter"/>
      <w:lvlText w:val="%2."/>
      <w:lvlJc w:val="left"/>
      <w:pPr>
        <w:ind w:left="1441" w:hanging="360"/>
      </w:pPr>
      <w:rPr>
        <w:vertAlign w:val="baseline"/>
      </w:rPr>
    </w:lvl>
    <w:lvl w:ilvl="2">
      <w:start w:val="1"/>
      <w:numFmt w:val="lowerRoman"/>
      <w:lvlText w:val="%3."/>
      <w:lvlJc w:val="right"/>
      <w:pPr>
        <w:ind w:left="2161" w:hanging="180"/>
      </w:pPr>
      <w:rPr>
        <w:vertAlign w:val="baseline"/>
      </w:rPr>
    </w:lvl>
    <w:lvl w:ilvl="3">
      <w:start w:val="1"/>
      <w:numFmt w:val="decimal"/>
      <w:lvlText w:val="%4."/>
      <w:lvlJc w:val="left"/>
      <w:pPr>
        <w:ind w:left="2881" w:hanging="360"/>
      </w:pPr>
      <w:rPr>
        <w:vertAlign w:val="baseline"/>
      </w:rPr>
    </w:lvl>
    <w:lvl w:ilvl="4">
      <w:start w:val="1"/>
      <w:numFmt w:val="lowerLetter"/>
      <w:lvlText w:val="%5."/>
      <w:lvlJc w:val="left"/>
      <w:pPr>
        <w:ind w:left="3601" w:hanging="360"/>
      </w:pPr>
      <w:rPr>
        <w:vertAlign w:val="baseline"/>
      </w:rPr>
    </w:lvl>
    <w:lvl w:ilvl="5">
      <w:start w:val="1"/>
      <w:numFmt w:val="lowerRoman"/>
      <w:lvlText w:val="%6."/>
      <w:lvlJc w:val="right"/>
      <w:pPr>
        <w:ind w:left="4321" w:hanging="180"/>
      </w:pPr>
      <w:rPr>
        <w:vertAlign w:val="baseline"/>
      </w:rPr>
    </w:lvl>
    <w:lvl w:ilvl="6">
      <w:start w:val="1"/>
      <w:numFmt w:val="decimal"/>
      <w:lvlText w:val="%7."/>
      <w:lvlJc w:val="left"/>
      <w:pPr>
        <w:ind w:left="5041" w:hanging="360"/>
      </w:pPr>
      <w:rPr>
        <w:vertAlign w:val="baseline"/>
      </w:rPr>
    </w:lvl>
    <w:lvl w:ilvl="7">
      <w:start w:val="1"/>
      <w:numFmt w:val="lowerLetter"/>
      <w:lvlText w:val="%8."/>
      <w:lvlJc w:val="left"/>
      <w:pPr>
        <w:ind w:left="5761" w:hanging="360"/>
      </w:pPr>
      <w:rPr>
        <w:vertAlign w:val="baseline"/>
      </w:rPr>
    </w:lvl>
    <w:lvl w:ilvl="8">
      <w:start w:val="1"/>
      <w:numFmt w:val="lowerRoman"/>
      <w:lvlText w:val="%9."/>
      <w:lvlJc w:val="right"/>
      <w:pPr>
        <w:ind w:left="6481" w:hanging="180"/>
      </w:pPr>
      <w:rPr>
        <w:vertAlign w:val="baseline"/>
      </w:rPr>
    </w:lvl>
  </w:abstractNum>
  <w:abstractNum w:abstractNumId="5" w15:restartNumberingAfterBreak="0">
    <w:nsid w:val="7F1E6C25"/>
    <w:multiLevelType w:val="multilevel"/>
    <w:tmpl w:val="1AEE756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924FC"/>
    <w:rsid w:val="00072497"/>
    <w:rsid w:val="001A3B5F"/>
    <w:rsid w:val="00226180"/>
    <w:rsid w:val="002A6300"/>
    <w:rsid w:val="004233BF"/>
    <w:rsid w:val="006668A6"/>
    <w:rsid w:val="00760025"/>
    <w:rsid w:val="00BE3DDB"/>
    <w:rsid w:val="00C4040D"/>
    <w:rsid w:val="00C924FC"/>
    <w:rsid w:val="00E063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0305"/>
  <w15:docId w15:val="{F701AC95-658B-4665-9470-E6E89022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3DDB"/>
  </w:style>
  <w:style w:type="paragraph" w:styleId="Nadpis1">
    <w:name w:val="heading 1"/>
    <w:basedOn w:val="Normln1"/>
    <w:next w:val="Normln1"/>
    <w:rsid w:val="00C924FC"/>
    <w:pPr>
      <w:keepNext/>
      <w:keepLines/>
      <w:spacing w:before="480" w:after="120"/>
      <w:outlineLvl w:val="0"/>
    </w:pPr>
    <w:rPr>
      <w:b/>
      <w:sz w:val="48"/>
      <w:szCs w:val="48"/>
    </w:rPr>
  </w:style>
  <w:style w:type="paragraph" w:styleId="Nadpis2">
    <w:name w:val="heading 2"/>
    <w:basedOn w:val="Normln1"/>
    <w:next w:val="Normln1"/>
    <w:rsid w:val="00C924FC"/>
    <w:pPr>
      <w:keepNext/>
      <w:keepLines/>
      <w:spacing w:before="360" w:after="80"/>
      <w:outlineLvl w:val="1"/>
    </w:pPr>
    <w:rPr>
      <w:b/>
      <w:sz w:val="36"/>
      <w:szCs w:val="36"/>
    </w:rPr>
  </w:style>
  <w:style w:type="paragraph" w:styleId="Nadpis3">
    <w:name w:val="heading 3"/>
    <w:basedOn w:val="Normln1"/>
    <w:next w:val="Normln1"/>
    <w:rsid w:val="00C924FC"/>
    <w:pPr>
      <w:keepNext/>
      <w:keepLines/>
      <w:spacing w:before="280" w:after="80"/>
      <w:outlineLvl w:val="2"/>
    </w:pPr>
    <w:rPr>
      <w:b/>
      <w:sz w:val="28"/>
      <w:szCs w:val="28"/>
    </w:rPr>
  </w:style>
  <w:style w:type="paragraph" w:styleId="Nadpis4">
    <w:name w:val="heading 4"/>
    <w:basedOn w:val="Normln1"/>
    <w:next w:val="Normln1"/>
    <w:rsid w:val="00C924FC"/>
    <w:pPr>
      <w:keepNext/>
      <w:keepLines/>
      <w:spacing w:before="240" w:after="40"/>
      <w:outlineLvl w:val="3"/>
    </w:pPr>
    <w:rPr>
      <w:b/>
      <w:sz w:val="24"/>
      <w:szCs w:val="24"/>
    </w:rPr>
  </w:style>
  <w:style w:type="paragraph" w:styleId="Nadpis5">
    <w:name w:val="heading 5"/>
    <w:basedOn w:val="Normln1"/>
    <w:next w:val="Normln1"/>
    <w:rsid w:val="00C924FC"/>
    <w:pPr>
      <w:keepNext/>
      <w:keepLines/>
      <w:spacing w:before="220" w:after="40"/>
      <w:outlineLvl w:val="4"/>
    </w:pPr>
    <w:rPr>
      <w:b/>
      <w:sz w:val="22"/>
      <w:szCs w:val="22"/>
    </w:rPr>
  </w:style>
  <w:style w:type="paragraph" w:styleId="Nadpis6">
    <w:name w:val="heading 6"/>
    <w:basedOn w:val="Normln1"/>
    <w:next w:val="Normln1"/>
    <w:rsid w:val="00C924FC"/>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C924FC"/>
  </w:style>
  <w:style w:type="table" w:customStyle="1" w:styleId="TableNormal">
    <w:name w:val="Table Normal"/>
    <w:rsid w:val="00C924FC"/>
    <w:tblPr>
      <w:tblCellMar>
        <w:top w:w="0" w:type="dxa"/>
        <w:left w:w="0" w:type="dxa"/>
        <w:bottom w:w="0" w:type="dxa"/>
        <w:right w:w="0" w:type="dxa"/>
      </w:tblCellMar>
    </w:tblPr>
  </w:style>
  <w:style w:type="paragraph" w:styleId="Nzev">
    <w:name w:val="Title"/>
    <w:basedOn w:val="Normln1"/>
    <w:next w:val="Normln1"/>
    <w:rsid w:val="00C924FC"/>
    <w:pPr>
      <w:keepNext/>
      <w:keepLines/>
      <w:spacing w:before="480" w:after="120"/>
    </w:pPr>
    <w:rPr>
      <w:b/>
      <w:sz w:val="72"/>
      <w:szCs w:val="72"/>
    </w:rPr>
  </w:style>
  <w:style w:type="paragraph" w:styleId="Podnadpis">
    <w:name w:val="Subtitle"/>
    <w:basedOn w:val="Normln1"/>
    <w:next w:val="Normln1"/>
    <w:rsid w:val="00C924FC"/>
    <w:pPr>
      <w:keepNext/>
      <w:keepLines/>
      <w:spacing w:before="360" w:after="80"/>
    </w:pPr>
    <w:rPr>
      <w:rFonts w:ascii="Georgia" w:eastAsia="Georgia" w:hAnsi="Georgia" w:cs="Georgia"/>
      <w:i/>
      <w:color w:val="666666"/>
      <w:sz w:val="48"/>
      <w:szCs w:val="48"/>
    </w:rPr>
  </w:style>
  <w:style w:type="table" w:customStyle="1" w:styleId="a">
    <w:basedOn w:val="TableNormal"/>
    <w:rsid w:val="00C924FC"/>
    <w:tblPr>
      <w:tblStyleRowBandSize w:val="1"/>
      <w:tblStyleColBandSize w:val="1"/>
      <w:tblCellMar>
        <w:left w:w="108" w:type="dxa"/>
        <w:right w:w="108" w:type="dxa"/>
      </w:tblCellMar>
    </w:tblPr>
  </w:style>
  <w:style w:type="table" w:customStyle="1" w:styleId="a0">
    <w:basedOn w:val="TableNormal"/>
    <w:rsid w:val="00C924FC"/>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226180"/>
    <w:rPr>
      <w:rFonts w:ascii="Tahoma" w:hAnsi="Tahoma" w:cs="Tahoma"/>
      <w:sz w:val="16"/>
      <w:szCs w:val="16"/>
    </w:rPr>
  </w:style>
  <w:style w:type="character" w:customStyle="1" w:styleId="TextbublinyChar">
    <w:name w:val="Text bubliny Char"/>
    <w:basedOn w:val="Standardnpsmoodstavce"/>
    <w:link w:val="Textbubliny"/>
    <w:uiPriority w:val="99"/>
    <w:semiHidden/>
    <w:rsid w:val="00226180"/>
    <w:rPr>
      <w:rFonts w:ascii="Tahoma" w:hAnsi="Tahoma" w:cs="Tahoma"/>
      <w:sz w:val="16"/>
      <w:szCs w:val="16"/>
    </w:rPr>
  </w:style>
  <w:style w:type="paragraph" w:customStyle="1" w:styleId="standard">
    <w:name w:val="standard"/>
    <w:basedOn w:val="Normln"/>
    <w:rsid w:val="004233B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7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2547</Words>
  <Characters>15030</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Roman Mareš</cp:lastModifiedBy>
  <cp:revision>4</cp:revision>
  <dcterms:created xsi:type="dcterms:W3CDTF">2019-05-03T08:17:00Z</dcterms:created>
  <dcterms:modified xsi:type="dcterms:W3CDTF">2019-05-23T07:05:00Z</dcterms:modified>
</cp:coreProperties>
</file>