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DD9AF1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658DC460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0AB372E4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14B4A67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60722663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16377D0F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69C55ACC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238B98BE" w14:textId="77777777" w:rsidR="00AB31D0" w:rsidRPr="005173EC" w:rsidRDefault="00AB31D0" w:rsidP="00AB31D0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b/>
          <w:bCs/>
          <w:sz w:val="20"/>
          <w:szCs w:val="20"/>
        </w:rPr>
        <w:t>Divadlo pod Palmovkou, příspěvková organizace</w:t>
      </w:r>
    </w:p>
    <w:p w14:paraId="3D6F7968" w14:textId="77777777" w:rsidR="00AB31D0" w:rsidRPr="005173EC" w:rsidRDefault="00AB31D0" w:rsidP="00AB31D0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se sídlem </w:t>
      </w:r>
      <w:r>
        <w:rPr>
          <w:rStyle w:val="slostrnky"/>
          <w:rFonts w:ascii="Arial" w:hAnsi="Arial"/>
          <w:sz w:val="20"/>
          <w:szCs w:val="20"/>
        </w:rPr>
        <w:t xml:space="preserve">Zenklova 34, 180 36 Praha 8 – Libeň </w:t>
      </w:r>
    </w:p>
    <w:p w14:paraId="78915016" w14:textId="77777777" w:rsidR="00AB31D0" w:rsidRPr="005173EC" w:rsidRDefault="00AB31D0" w:rsidP="00AB31D0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>zastoupené MgA. Ondřejem Kubištou</w:t>
      </w:r>
    </w:p>
    <w:p w14:paraId="79BA5CDE" w14:textId="77777777" w:rsidR="00AB31D0" w:rsidRPr="005173EC" w:rsidRDefault="00AB31D0" w:rsidP="00AB31D0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IČ:  </w:t>
      </w:r>
      <w:r w:rsidRPr="00981950">
        <w:rPr>
          <w:rFonts w:ascii="Arial" w:hAnsi="Arial" w:cs="Arial"/>
          <w:sz w:val="20"/>
          <w:szCs w:val="20"/>
        </w:rPr>
        <w:t>00064301</w:t>
      </w:r>
    </w:p>
    <w:p w14:paraId="7D899AAB" w14:textId="77777777" w:rsidR="00AB31D0" w:rsidRDefault="00AB31D0" w:rsidP="00AB31D0">
      <w:pPr>
        <w:rPr>
          <w:rFonts w:ascii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DIČ: CZ </w:t>
      </w:r>
      <w:r w:rsidRPr="00981950">
        <w:rPr>
          <w:rFonts w:ascii="Arial" w:hAnsi="Arial" w:cs="Arial"/>
          <w:sz w:val="20"/>
          <w:szCs w:val="20"/>
        </w:rPr>
        <w:t>00064301</w:t>
      </w:r>
    </w:p>
    <w:p w14:paraId="22FF933A" w14:textId="77777777" w:rsidR="00AB31D0" w:rsidRPr="005173EC" w:rsidRDefault="00AB31D0" w:rsidP="00AB31D0">
      <w:pPr>
        <w:rPr>
          <w:rStyle w:val="slostrnky"/>
          <w:rFonts w:ascii="Arial" w:eastAsia="Arial" w:hAnsi="Arial" w:cs="Arial"/>
          <w:sz w:val="20"/>
          <w:szCs w:val="20"/>
        </w:rPr>
      </w:pPr>
      <w:r w:rsidRPr="00350225">
        <w:rPr>
          <w:rStyle w:val="slostrnky"/>
          <w:rFonts w:ascii="Arial" w:hAnsi="Arial"/>
          <w:sz w:val="20"/>
          <w:szCs w:val="20"/>
        </w:rPr>
        <w:t>bankovní spojení:</w:t>
      </w:r>
      <w:r w:rsidRPr="005173EC">
        <w:rPr>
          <w:rStyle w:val="slostrnky"/>
          <w:rFonts w:ascii="Arial" w:hAnsi="Arial"/>
          <w:sz w:val="20"/>
          <w:szCs w:val="20"/>
        </w:rPr>
        <w:t xml:space="preserve"> </w:t>
      </w:r>
      <w:r>
        <w:rPr>
          <w:rStyle w:val="slostrnky"/>
          <w:rFonts w:ascii="Arial" w:hAnsi="Arial"/>
          <w:sz w:val="20"/>
          <w:szCs w:val="20"/>
        </w:rPr>
        <w:t>934081/0100</w:t>
      </w:r>
    </w:p>
    <w:p w14:paraId="6397C33E" w14:textId="502A1F2E" w:rsidR="00077DD5" w:rsidRDefault="00077DD5" w:rsidP="00AB31D0">
      <w:pPr>
        <w:rPr>
          <w:rStyle w:val="slostrnky"/>
          <w:rFonts w:ascii="Arial" w:hAnsi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 xml:space="preserve">Organizace je plátcem DPH. </w:t>
      </w:r>
    </w:p>
    <w:p w14:paraId="0A4394AF" w14:textId="77777777" w:rsidR="00FE59DB" w:rsidRDefault="00FE59DB" w:rsidP="00FE59DB">
      <w:pPr>
        <w:rPr>
          <w:rStyle w:val="slostrnky"/>
          <w:rFonts w:ascii="Arial" w:hAnsi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(dále jako divadlo)</w:t>
      </w:r>
    </w:p>
    <w:p w14:paraId="28A62E1B" w14:textId="77777777" w:rsidR="00FE59DB" w:rsidRPr="005173EC" w:rsidRDefault="00FE59DB" w:rsidP="00AB31D0">
      <w:pPr>
        <w:rPr>
          <w:rStyle w:val="slostrnky"/>
          <w:rFonts w:ascii="Arial" w:eastAsia="Arial" w:hAnsi="Arial" w:cs="Arial"/>
          <w:sz w:val="20"/>
          <w:szCs w:val="20"/>
        </w:rPr>
      </w:pPr>
    </w:p>
    <w:p w14:paraId="121EF445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88DBEF4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00E35FDA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DE0CD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2427D8B9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27B2047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73631858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3BA9E3DD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7F976920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6EA8FAA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63A455E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8016D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76F84DF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ED3776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98D509" w14:textId="4DB1E955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201</w:t>
      </w:r>
      <w:r w:rsidR="00633CC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3D20BF">
        <w:rPr>
          <w:rFonts w:ascii="Arial" w:hAnsi="Arial" w:cs="Arial"/>
          <w:b/>
          <w:sz w:val="20"/>
          <w:szCs w:val="20"/>
        </w:rPr>
        <w:t>26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Pr="00A9693B">
        <w:rPr>
          <w:rFonts w:ascii="Arial" w:hAnsi="Arial" w:cs="Arial"/>
          <w:b/>
          <w:sz w:val="20"/>
          <w:szCs w:val="20"/>
        </w:rPr>
        <w:t>. 201</w:t>
      </w:r>
      <w:r w:rsidR="00032FAE">
        <w:rPr>
          <w:rFonts w:ascii="Arial" w:hAnsi="Arial" w:cs="Arial"/>
          <w:b/>
          <w:sz w:val="20"/>
          <w:szCs w:val="20"/>
        </w:rPr>
        <w:t>9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26228F">
        <w:rPr>
          <w:rFonts w:ascii="Arial" w:hAnsi="Arial" w:cs="Arial"/>
          <w:sz w:val="20"/>
          <w:szCs w:val="20"/>
        </w:rPr>
        <w:t>v</w:t>
      </w:r>
      <w:r w:rsidR="00E530A6" w:rsidRPr="0026228F">
        <w:rPr>
          <w:rFonts w:ascii="Arial" w:hAnsi="Arial" w:cs="Arial"/>
          <w:sz w:val="20"/>
          <w:szCs w:val="20"/>
        </w:rPr>
        <w:t> </w:t>
      </w:r>
      <w:r w:rsidR="008A0842">
        <w:rPr>
          <w:rFonts w:ascii="Arial" w:hAnsi="Arial" w:cs="Arial"/>
          <w:sz w:val="20"/>
          <w:szCs w:val="20"/>
        </w:rPr>
        <w:t>15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A71342">
        <w:rPr>
          <w:rFonts w:ascii="Arial" w:hAnsi="Arial" w:cs="Arial"/>
          <w:sz w:val="20"/>
          <w:szCs w:val="20"/>
        </w:rPr>
        <w:t> Divadle na Orlí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5F315E3C" w14:textId="79FE6392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AB31D0">
        <w:rPr>
          <w:rFonts w:ascii="Arial" w:hAnsi="Arial" w:cs="Arial"/>
          <w:b/>
          <w:sz w:val="20"/>
          <w:szCs w:val="20"/>
        </w:rPr>
        <w:t>Bobříci mlčení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4B6C2DDE" w14:textId="40CC0687" w:rsidR="00A71342" w:rsidRDefault="00A7134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dne </w:t>
      </w:r>
      <w:r>
        <w:rPr>
          <w:rFonts w:ascii="Arial" w:hAnsi="Arial" w:cs="Arial"/>
          <w:b/>
          <w:sz w:val="20"/>
          <w:szCs w:val="20"/>
        </w:rPr>
        <w:t xml:space="preserve">26. 5. 2019 </w:t>
      </w:r>
      <w:r>
        <w:rPr>
          <w:rFonts w:ascii="Arial" w:hAnsi="Arial" w:cs="Arial"/>
          <w:sz w:val="20"/>
          <w:szCs w:val="20"/>
        </w:rPr>
        <w:t xml:space="preserve">v 19:30 hodin v Mahenově divadle </w:t>
      </w:r>
    </w:p>
    <w:p w14:paraId="47B9DFD0" w14:textId="5B33D97A" w:rsidR="00A71342" w:rsidRPr="00A71342" w:rsidRDefault="00A71342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představení inscenace </w:t>
      </w:r>
      <w:r>
        <w:rPr>
          <w:rFonts w:ascii="Arial" w:hAnsi="Arial" w:cs="Arial"/>
          <w:b/>
          <w:sz w:val="20"/>
          <w:szCs w:val="20"/>
        </w:rPr>
        <w:t>Faust</w:t>
      </w:r>
    </w:p>
    <w:p w14:paraId="03F904D6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33B26F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518A93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63DE48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4F74BF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D8BFAE" w14:textId="77777777" w:rsidR="002B02D6" w:rsidRDefault="0062404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 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 představením, včetně autorských odměn</w:t>
      </w:r>
      <w:r w:rsidR="002B02D6">
        <w:rPr>
          <w:rFonts w:ascii="Arial" w:hAnsi="Arial" w:cs="Arial"/>
          <w:sz w:val="20"/>
          <w:szCs w:val="20"/>
        </w:rPr>
        <w:t>:</w:t>
      </w:r>
    </w:p>
    <w:p w14:paraId="323E451D" w14:textId="235FFE0C" w:rsidR="00633CC0" w:rsidRDefault="00EC6F90" w:rsidP="00633CC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245</w:t>
      </w:r>
      <w:r w:rsidR="00CE7F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998</w:t>
      </w:r>
      <w:r w:rsidR="00FA7E0E" w:rsidRPr="00633CC0">
        <w:rPr>
          <w:rFonts w:ascii="Arial" w:hAnsi="Arial" w:cs="Arial"/>
          <w:b/>
          <w:sz w:val="20"/>
          <w:szCs w:val="20"/>
        </w:rPr>
        <w:t>,-</w:t>
      </w:r>
      <w:r w:rsidR="00B85B3C" w:rsidRPr="00633CC0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633CC0">
        <w:rPr>
          <w:rFonts w:ascii="Arial" w:hAnsi="Arial" w:cs="Arial"/>
          <w:b/>
          <w:sz w:val="20"/>
          <w:szCs w:val="20"/>
        </w:rPr>
        <w:t xml:space="preserve"> </w:t>
      </w:r>
      <w:r w:rsidR="00B85B3C" w:rsidRPr="00633CC0">
        <w:rPr>
          <w:rFonts w:ascii="Arial" w:hAnsi="Arial" w:cs="Arial"/>
          <w:sz w:val="20"/>
          <w:szCs w:val="20"/>
        </w:rPr>
        <w:t xml:space="preserve">(slovy: </w:t>
      </w:r>
      <w:r w:rsidR="00CE7FB6">
        <w:rPr>
          <w:rFonts w:ascii="Arial" w:hAnsi="Arial" w:cs="Arial"/>
          <w:sz w:val="20"/>
          <w:szCs w:val="20"/>
        </w:rPr>
        <w:t xml:space="preserve">dvě stě čtyřicet </w:t>
      </w:r>
      <w:r>
        <w:rPr>
          <w:rFonts w:ascii="Arial" w:hAnsi="Arial" w:cs="Arial"/>
          <w:sz w:val="20"/>
          <w:szCs w:val="20"/>
        </w:rPr>
        <w:t>pět</w:t>
      </w:r>
      <w:r w:rsidR="00CE7FB6">
        <w:rPr>
          <w:rFonts w:ascii="Arial" w:hAnsi="Arial" w:cs="Arial"/>
          <w:sz w:val="20"/>
          <w:szCs w:val="20"/>
        </w:rPr>
        <w:t xml:space="preserve"> tisíc </w:t>
      </w:r>
      <w:r>
        <w:rPr>
          <w:rFonts w:ascii="Arial" w:hAnsi="Arial" w:cs="Arial"/>
          <w:sz w:val="20"/>
          <w:szCs w:val="20"/>
        </w:rPr>
        <w:t>devět set devadesát osm korun</w:t>
      </w:r>
      <w:r w:rsidR="00B85B3C" w:rsidRPr="00633CC0">
        <w:rPr>
          <w:rFonts w:ascii="Arial" w:hAnsi="Arial" w:cs="Arial"/>
          <w:sz w:val="20"/>
          <w:szCs w:val="20"/>
        </w:rPr>
        <w:t>)</w:t>
      </w:r>
    </w:p>
    <w:p w14:paraId="7C299BFD" w14:textId="7A262890" w:rsidR="0026228F" w:rsidRDefault="00077DD5" w:rsidP="00633CC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6228F">
        <w:rPr>
          <w:rFonts w:ascii="Arial" w:hAnsi="Arial" w:cs="Arial"/>
          <w:b/>
          <w:sz w:val="20"/>
          <w:szCs w:val="20"/>
        </w:rPr>
        <w:t xml:space="preserve"> % </w:t>
      </w:r>
      <w:r w:rsidR="0026228F">
        <w:rPr>
          <w:rFonts w:ascii="Arial" w:hAnsi="Arial" w:cs="Arial"/>
          <w:sz w:val="20"/>
          <w:szCs w:val="20"/>
        </w:rPr>
        <w:t>z hrubých tržeb</w:t>
      </w:r>
    </w:p>
    <w:p w14:paraId="2FCE1070" w14:textId="77400854" w:rsidR="003B2B1B" w:rsidRPr="003B2B1B" w:rsidRDefault="003B2B1B" w:rsidP="003B2B1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0F5974B4" w14:textId="5A05DA48" w:rsidR="003B2B1B" w:rsidRPr="003B2B1B" w:rsidRDefault="003B2B1B" w:rsidP="003B2B1B">
      <w:pPr>
        <w:pStyle w:val="Odstavecseseznamem"/>
        <w:ind w:left="360"/>
        <w:jc w:val="both"/>
        <w:rPr>
          <w:rStyle w:val="slostrnky"/>
          <w:rFonts w:ascii="Arial" w:hAnsi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</w:t>
      </w:r>
      <w:r w:rsidR="00077DD5">
        <w:rPr>
          <w:rFonts w:ascii="Arial" w:hAnsi="Arial" w:cs="Arial"/>
          <w:sz w:val="20"/>
          <w:szCs w:val="20"/>
        </w:rPr>
        <w:t>.</w:t>
      </w:r>
    </w:p>
    <w:p w14:paraId="063CEE53" w14:textId="77777777" w:rsidR="002610C4" w:rsidRPr="002610C4" w:rsidRDefault="003B2B1B" w:rsidP="002610C4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3B2B1B">
        <w:rPr>
          <w:rStyle w:val="slostrnky"/>
          <w:rFonts w:ascii="Arial" w:hAnsi="Arial"/>
          <w:sz w:val="20"/>
          <w:szCs w:val="20"/>
        </w:rPr>
        <w:t>V souvislosti s odměnou dle</w:t>
      </w:r>
      <w:r w:rsidR="008A0842">
        <w:rPr>
          <w:rStyle w:val="slostrnky"/>
          <w:rFonts w:ascii="Arial" w:hAnsi="Arial"/>
          <w:sz w:val="20"/>
          <w:szCs w:val="20"/>
        </w:rPr>
        <w:t xml:space="preserve"> odst. 1</w:t>
      </w:r>
      <w:r w:rsidRPr="003B2B1B">
        <w:rPr>
          <w:rStyle w:val="slostrnky"/>
          <w:rFonts w:ascii="Arial" w:hAnsi="Arial"/>
          <w:sz w:val="20"/>
          <w:szCs w:val="20"/>
        </w:rPr>
        <w:t xml:space="preserve"> písmene </w:t>
      </w:r>
      <w:r w:rsidR="0026228F" w:rsidRPr="0026228F">
        <w:rPr>
          <w:rStyle w:val="slostrnky"/>
          <w:rFonts w:ascii="Arial" w:hAnsi="Arial"/>
          <w:sz w:val="20"/>
          <w:szCs w:val="20"/>
        </w:rPr>
        <w:t>b)</w:t>
      </w:r>
      <w:r w:rsidRPr="003B2B1B">
        <w:rPr>
          <w:rStyle w:val="slostrnky"/>
          <w:rFonts w:ascii="Arial" w:hAnsi="Arial"/>
          <w:sz w:val="20"/>
          <w:szCs w:val="20"/>
        </w:rPr>
        <w:t xml:space="preserve"> zašle pořadatel na adresu divadla „Hlášení o tržbách“, a to neprodleně po provedení představení divadlem.</w:t>
      </w:r>
    </w:p>
    <w:p w14:paraId="1D500645" w14:textId="6A8F9AF9" w:rsidR="00764D8B" w:rsidRPr="002610C4" w:rsidRDefault="00764D8B" w:rsidP="002610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610C4">
        <w:rPr>
          <w:rFonts w:ascii="Arial" w:hAnsi="Arial" w:cs="Arial"/>
          <w:sz w:val="20"/>
          <w:szCs w:val="20"/>
        </w:rPr>
        <w:t>Divadlo vystaví p</w:t>
      </w:r>
      <w:r w:rsidR="00077DD5" w:rsidRPr="002610C4">
        <w:rPr>
          <w:rFonts w:ascii="Arial" w:hAnsi="Arial" w:cs="Arial"/>
          <w:sz w:val="20"/>
          <w:szCs w:val="20"/>
        </w:rPr>
        <w:t>o provedeném představení fakturu</w:t>
      </w:r>
      <w:r w:rsidRPr="002610C4">
        <w:rPr>
          <w:rFonts w:ascii="Arial" w:hAnsi="Arial" w:cs="Arial"/>
          <w:sz w:val="20"/>
          <w:szCs w:val="20"/>
        </w:rPr>
        <w:t xml:space="preserve"> na odměn</w:t>
      </w:r>
      <w:r w:rsidR="008575CF" w:rsidRPr="002610C4">
        <w:rPr>
          <w:rFonts w:ascii="Arial" w:hAnsi="Arial" w:cs="Arial"/>
          <w:sz w:val="20"/>
          <w:szCs w:val="20"/>
        </w:rPr>
        <w:t>u</w:t>
      </w:r>
      <w:r w:rsidRPr="002610C4">
        <w:rPr>
          <w:rFonts w:ascii="Arial" w:hAnsi="Arial" w:cs="Arial"/>
          <w:sz w:val="20"/>
          <w:szCs w:val="20"/>
        </w:rPr>
        <w:t xml:space="preserve"> dle odst. 1 se všemi náležitostmi daňového dokladu, a t</w:t>
      </w:r>
      <w:r w:rsidR="00077DD5" w:rsidRPr="002610C4">
        <w:rPr>
          <w:rFonts w:ascii="Arial" w:hAnsi="Arial" w:cs="Arial"/>
          <w:sz w:val="20"/>
          <w:szCs w:val="20"/>
        </w:rPr>
        <w:t>u</w:t>
      </w:r>
      <w:r w:rsidRPr="002610C4">
        <w:rPr>
          <w:rFonts w:ascii="Arial" w:hAnsi="Arial" w:cs="Arial"/>
          <w:sz w:val="20"/>
          <w:szCs w:val="20"/>
        </w:rPr>
        <w:t xml:space="preserve"> doručí pořadateli. Faktur</w:t>
      </w:r>
      <w:r w:rsidR="00077DD5" w:rsidRPr="002610C4">
        <w:rPr>
          <w:rFonts w:ascii="Arial" w:hAnsi="Arial" w:cs="Arial"/>
          <w:sz w:val="20"/>
          <w:szCs w:val="20"/>
        </w:rPr>
        <w:t>a bude splatná</w:t>
      </w:r>
      <w:r w:rsidRPr="002610C4">
        <w:rPr>
          <w:rFonts w:ascii="Arial" w:hAnsi="Arial" w:cs="Arial"/>
          <w:sz w:val="20"/>
          <w:szCs w:val="20"/>
        </w:rPr>
        <w:t xml:space="preserve"> na účet divadla uvedený v záhlaví smlouvy.</w:t>
      </w:r>
      <w:r w:rsidR="005F367A" w:rsidRPr="002610C4">
        <w:rPr>
          <w:rFonts w:ascii="Arial" w:hAnsi="Arial" w:cs="Arial"/>
          <w:sz w:val="20"/>
          <w:szCs w:val="20"/>
        </w:rPr>
        <w:t xml:space="preserve"> Splatnost faktury bude minimálně 1</w:t>
      </w:r>
      <w:r w:rsidR="00AD3FA7" w:rsidRPr="002610C4">
        <w:rPr>
          <w:rFonts w:ascii="Arial" w:hAnsi="Arial" w:cs="Arial"/>
          <w:sz w:val="20"/>
          <w:szCs w:val="20"/>
        </w:rPr>
        <w:t>5</w:t>
      </w:r>
      <w:r w:rsidR="005F367A" w:rsidRPr="002610C4">
        <w:rPr>
          <w:rFonts w:ascii="Arial" w:hAnsi="Arial" w:cs="Arial"/>
          <w:sz w:val="20"/>
          <w:szCs w:val="20"/>
        </w:rPr>
        <w:t xml:space="preserve"> dnů od data doručení faktury </w:t>
      </w:r>
      <w:proofErr w:type="spellStart"/>
      <w:r w:rsidR="005F367A" w:rsidRPr="002610C4">
        <w:rPr>
          <w:rFonts w:ascii="Arial" w:hAnsi="Arial" w:cs="Arial"/>
          <w:sz w:val="20"/>
          <w:szCs w:val="20"/>
        </w:rPr>
        <w:t>NdB</w:t>
      </w:r>
      <w:proofErr w:type="spellEnd"/>
      <w:r w:rsidR="005F367A" w:rsidRPr="002610C4">
        <w:rPr>
          <w:rFonts w:ascii="Arial" w:hAnsi="Arial" w:cs="Arial"/>
          <w:sz w:val="20"/>
          <w:szCs w:val="20"/>
        </w:rPr>
        <w:t>, nejdříve však následující pracovní den po nabytí účinnosti smlouvy.</w:t>
      </w:r>
    </w:p>
    <w:p w14:paraId="220D455C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722A9670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Pro návštěvníky představení dodá </w:t>
      </w: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66DA337B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F5EBF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046B68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2789998A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64D40644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30FA91C" w14:textId="77777777" w:rsidR="00CE7FB6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CE7FB6">
        <w:rPr>
          <w:rFonts w:ascii="Arial" w:hAnsi="Arial" w:cs="Arial"/>
          <w:sz w:val="20"/>
          <w:szCs w:val="20"/>
        </w:rPr>
        <w:t xml:space="preserve">šaten od </w:t>
      </w:r>
      <w:r w:rsidR="00CE7FB6" w:rsidRPr="00CE7FB6">
        <w:rPr>
          <w:rFonts w:ascii="Arial" w:hAnsi="Arial" w:cs="Arial"/>
          <w:sz w:val="20"/>
          <w:szCs w:val="20"/>
        </w:rPr>
        <w:t>9</w:t>
      </w:r>
      <w:r w:rsidR="008E12F1" w:rsidRPr="00CE7FB6">
        <w:rPr>
          <w:rFonts w:ascii="Arial" w:hAnsi="Arial" w:cs="Arial"/>
          <w:sz w:val="20"/>
          <w:szCs w:val="20"/>
        </w:rPr>
        <w:t>.00</w:t>
      </w:r>
      <w:r w:rsidR="00575EC4" w:rsidRPr="00AB31D0">
        <w:rPr>
          <w:rFonts w:ascii="Arial" w:hAnsi="Arial" w:cs="Arial"/>
          <w:sz w:val="20"/>
          <w:szCs w:val="20"/>
        </w:rPr>
        <w:t xml:space="preserve"> hod</w:t>
      </w:r>
      <w:r w:rsidR="00575EC4">
        <w:rPr>
          <w:rFonts w:ascii="Arial" w:hAnsi="Arial" w:cs="Arial"/>
          <w:sz w:val="20"/>
          <w:szCs w:val="20"/>
        </w:rPr>
        <w:t xml:space="preserve">. dne </w:t>
      </w:r>
      <w:r w:rsidR="00764D8B">
        <w:rPr>
          <w:rFonts w:ascii="Arial" w:hAnsi="Arial" w:cs="Arial"/>
          <w:sz w:val="20"/>
          <w:szCs w:val="20"/>
        </w:rPr>
        <w:t>2</w:t>
      </w:r>
      <w:r w:rsidR="00AB31D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201</w:t>
      </w:r>
      <w:r w:rsidR="00D07675">
        <w:rPr>
          <w:rFonts w:ascii="Arial" w:hAnsi="Arial" w:cs="Arial"/>
          <w:sz w:val="20"/>
          <w:szCs w:val="20"/>
        </w:rPr>
        <w:t>9</w:t>
      </w:r>
      <w:r w:rsidR="00CE7FB6">
        <w:rPr>
          <w:rFonts w:ascii="Arial" w:hAnsi="Arial" w:cs="Arial"/>
          <w:sz w:val="20"/>
          <w:szCs w:val="20"/>
        </w:rPr>
        <w:t xml:space="preserve"> v Divadle na Orlí</w:t>
      </w:r>
    </w:p>
    <w:p w14:paraId="35015551" w14:textId="1EF6F887" w:rsidR="00624040" w:rsidRPr="00CE7FB6" w:rsidRDefault="00CE7FB6" w:rsidP="00804DB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7FB6">
        <w:rPr>
          <w:rFonts w:ascii="Arial" w:hAnsi="Arial" w:cs="Arial"/>
          <w:sz w:val="20"/>
          <w:szCs w:val="20"/>
        </w:rPr>
        <w:t>zajištění divadelního prostoru schopného produkce, včetně jeviště a šaten od 8.00 hod. dne 26. 5. 2019 v</w:t>
      </w:r>
      <w:r>
        <w:rPr>
          <w:rFonts w:ascii="Arial" w:hAnsi="Arial" w:cs="Arial"/>
          <w:sz w:val="20"/>
          <w:szCs w:val="20"/>
        </w:rPr>
        <w:t> Mahenově divadle</w:t>
      </w:r>
      <w:r w:rsidR="00624040" w:rsidRPr="00CE7FB6">
        <w:rPr>
          <w:rFonts w:ascii="Arial" w:hAnsi="Arial" w:cs="Arial"/>
          <w:sz w:val="20"/>
          <w:szCs w:val="20"/>
        </w:rPr>
        <w:t xml:space="preserve">      </w:t>
      </w:r>
    </w:p>
    <w:p w14:paraId="0F32CC83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2ADC6707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4693C2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343672E0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08823A23" w14:textId="405A0FF2" w:rsidR="00DC25CE" w:rsidRPr="00604748" w:rsidRDefault="00DC25CE" w:rsidP="00DC25CE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 xml:space="preserve">Pořadatel pro divadlo zajistí ubytování pro 11 osob na jednu noc od 25. 5. 2019 v </w:t>
      </w:r>
      <w:proofErr w:type="spellStart"/>
      <w:r w:rsidRPr="00604748">
        <w:rPr>
          <w:rFonts w:ascii="Arial" w:hAnsi="Arial" w:cs="Arial"/>
          <w:sz w:val="20"/>
          <w:szCs w:val="20"/>
        </w:rPr>
        <w:t>v</w:t>
      </w:r>
      <w:proofErr w:type="spellEnd"/>
      <w:r w:rsidRPr="00604748">
        <w:rPr>
          <w:rFonts w:ascii="Arial" w:hAnsi="Arial" w:cs="Arial"/>
          <w:sz w:val="20"/>
          <w:szCs w:val="20"/>
        </w:rPr>
        <w:t> E-</w:t>
      </w:r>
      <w:proofErr w:type="spellStart"/>
      <w:r w:rsidRPr="00604748">
        <w:rPr>
          <w:rFonts w:ascii="Arial" w:hAnsi="Arial" w:cs="Arial"/>
          <w:sz w:val="20"/>
          <w:szCs w:val="20"/>
        </w:rPr>
        <w:t>Fi</w:t>
      </w:r>
      <w:proofErr w:type="spellEnd"/>
      <w:r w:rsidRPr="00604748">
        <w:rPr>
          <w:rFonts w:ascii="Arial" w:hAnsi="Arial" w:cs="Arial"/>
          <w:sz w:val="20"/>
          <w:szCs w:val="20"/>
        </w:rPr>
        <w:t xml:space="preserve"> hotelu (Bratislavská 52, 602 00 Brno) v jednolůžkových a ve dvoulůžkových pokojích se snídaní. Ubytování bude v maximální výši </w:t>
      </w:r>
      <w:r w:rsidRPr="00604748">
        <w:rPr>
          <w:rFonts w:ascii="Arial" w:hAnsi="Arial" w:cs="Arial"/>
          <w:b/>
          <w:sz w:val="20"/>
          <w:szCs w:val="20"/>
        </w:rPr>
        <w:t xml:space="preserve">9 </w:t>
      </w:r>
      <w:r w:rsidR="00EC6F90" w:rsidRPr="00604748">
        <w:rPr>
          <w:rFonts w:ascii="Arial" w:hAnsi="Arial" w:cs="Arial"/>
          <w:b/>
          <w:sz w:val="20"/>
          <w:szCs w:val="20"/>
        </w:rPr>
        <w:t>915</w:t>
      </w:r>
      <w:r w:rsidRPr="00604748">
        <w:rPr>
          <w:rFonts w:ascii="Arial" w:hAnsi="Arial" w:cs="Arial"/>
          <w:b/>
          <w:sz w:val="20"/>
          <w:szCs w:val="20"/>
        </w:rPr>
        <w:t xml:space="preserve"> Kč vč. DPH</w:t>
      </w:r>
      <w:r w:rsidRPr="00604748">
        <w:rPr>
          <w:rFonts w:ascii="Arial" w:hAnsi="Arial" w:cs="Arial"/>
          <w:sz w:val="20"/>
          <w:szCs w:val="20"/>
        </w:rPr>
        <w:t xml:space="preserve">. Hotel vystaví fakturu na ubytování přímo divadlu. Divadlo realizuje úhradu této faktury.  </w:t>
      </w:r>
    </w:p>
    <w:p w14:paraId="0860E6C8" w14:textId="57BBC59A" w:rsidR="00DC25CE" w:rsidRPr="00056B97" w:rsidRDefault="00DC25CE" w:rsidP="00056B9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Mlčení Bobříků“ a s obsahem Přílohy č. 2a, kterou jsou „Technické požadavky pro představení Faust“. </w:t>
      </w:r>
    </w:p>
    <w:p w14:paraId="27E1BDC3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1A39B922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33801848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54304E35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772579D8" w14:textId="583B8533" w:rsidR="00DC25CE" w:rsidRDefault="00DC25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 Divadlo se zavazuje zajistit školení všech pracovníků a umělců hostujícího uměleckého souboru dle přílohy č. 1. Za tím účelem se stává Příloha č. 1 „Školení požární ochrany a bezpečnosti práce pro hostující umělecké soubory v Divadle na Orlí“ a Příloha č. 1a „Školení požární ochrany a bezpečnosti práce pro hostující umělecké soubory v Mahenově divadle“ nedílnou součástí této smlouvy.</w:t>
      </w:r>
    </w:p>
    <w:p w14:paraId="5AEACB2F" w14:textId="195A981E" w:rsidR="00056B97" w:rsidRDefault="00056B9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je povinno dbát na bezpečnost a dodržování protokolu č. 69, jež je nedílnou součástí této smlouvy jako Příloha 3. </w:t>
      </w:r>
    </w:p>
    <w:p w14:paraId="2B519A46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749836FC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4176B6BB" w14:textId="77777777" w:rsidR="003D20BF" w:rsidRPr="008E12F1" w:rsidRDefault="00624040">
      <w:pPr>
        <w:ind w:left="360"/>
        <w:rPr>
          <w:rFonts w:ascii="Arial" w:hAnsi="Arial" w:cs="Arial"/>
          <w:sz w:val="20"/>
          <w:szCs w:val="20"/>
        </w:rPr>
      </w:pPr>
      <w:r w:rsidRPr="008E12F1">
        <w:rPr>
          <w:rFonts w:ascii="Arial" w:hAnsi="Arial" w:cs="Arial"/>
          <w:sz w:val="20"/>
          <w:szCs w:val="20"/>
        </w:rPr>
        <w:t>celková organizace pohostinského vystoupení</w:t>
      </w:r>
    </w:p>
    <w:p w14:paraId="0E824D4C" w14:textId="247D6C33" w:rsidR="00624040" w:rsidRPr="008E12F1" w:rsidRDefault="00AB31D0" w:rsidP="003D20B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12F1">
        <w:rPr>
          <w:rFonts w:ascii="Arial" w:hAnsi="Arial" w:cs="Arial"/>
          <w:sz w:val="20"/>
          <w:szCs w:val="20"/>
        </w:rPr>
        <w:t>Ondřej Kubišta, tel.: 776 750 931 mail: ondrej.kubista@divadlopodpalmovkou.cz</w:t>
      </w:r>
    </w:p>
    <w:p w14:paraId="648270C6" w14:textId="073BD9E5" w:rsidR="00624040" w:rsidRPr="008E12F1" w:rsidRDefault="003D20BF" w:rsidP="00AB31D0">
      <w:pPr>
        <w:ind w:left="360"/>
        <w:rPr>
          <w:rFonts w:ascii="Arial" w:hAnsi="Arial" w:cs="Arial"/>
          <w:sz w:val="20"/>
          <w:szCs w:val="20"/>
        </w:rPr>
      </w:pPr>
      <w:r w:rsidRPr="008E12F1">
        <w:rPr>
          <w:rFonts w:ascii="Arial" w:hAnsi="Arial" w:cs="Arial"/>
          <w:sz w:val="20"/>
          <w:szCs w:val="20"/>
        </w:rPr>
        <w:t>technické otázky</w:t>
      </w:r>
    </w:p>
    <w:p w14:paraId="74F572A3" w14:textId="5933CAF7" w:rsidR="003D20BF" w:rsidRPr="00604748" w:rsidRDefault="003D20BF" w:rsidP="003D20B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Jevištní mistr, Mirek Hora, tel.: 606 959 155</w:t>
      </w:r>
    </w:p>
    <w:p w14:paraId="0B6E54AE" w14:textId="362E5286" w:rsidR="003D20BF" w:rsidRPr="00604748" w:rsidRDefault="003D20BF" w:rsidP="003D20B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Mistr světel, Mojmír Ledvinka, tel.: 602 319 399</w:t>
      </w:r>
    </w:p>
    <w:p w14:paraId="61133463" w14:textId="730C8D88" w:rsidR="003D20BF" w:rsidRPr="00604748" w:rsidRDefault="003D20BF" w:rsidP="003D20B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Mistr zvuku, Přemek Ondra, tel.: 737 258 787</w:t>
      </w:r>
    </w:p>
    <w:p w14:paraId="439E8DB9" w14:textId="77777777" w:rsidR="003D20BF" w:rsidRDefault="00624040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</w:p>
    <w:p w14:paraId="7B2D511D" w14:textId="34AFBAAA" w:rsidR="00624040" w:rsidRDefault="007D7B06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Jitka Lanšperková </w:t>
      </w:r>
      <w:r w:rsidR="00624040"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="00624040" w:rsidRPr="00F832A8">
        <w:rPr>
          <w:rFonts w:ascii="Arial" w:hAnsi="Arial" w:cs="Arial"/>
          <w:sz w:val="20"/>
          <w:szCs w:val="20"/>
        </w:rPr>
        <w:t>tel</w:t>
      </w:r>
      <w:r w:rsidR="00624040">
        <w:rPr>
          <w:rFonts w:ascii="Arial" w:hAnsi="Arial" w:cs="Arial"/>
          <w:sz w:val="20"/>
          <w:szCs w:val="20"/>
        </w:rPr>
        <w:t>.</w:t>
      </w:r>
      <w:r w:rsidR="00624040" w:rsidRPr="00F832A8">
        <w:rPr>
          <w:rFonts w:ascii="Arial" w:hAnsi="Arial" w:cs="Arial"/>
          <w:sz w:val="20"/>
          <w:szCs w:val="20"/>
        </w:rPr>
        <w:t xml:space="preserve"> 702</w:t>
      </w:r>
      <w:r>
        <w:rPr>
          <w:rFonts w:ascii="Arial" w:hAnsi="Arial" w:cs="Arial"/>
          <w:sz w:val="20"/>
          <w:szCs w:val="20"/>
        </w:rPr>
        <w:t> 221 970</w:t>
      </w:r>
      <w:r w:rsidR="00624040">
        <w:rPr>
          <w:rFonts w:ascii="Arial" w:hAnsi="Arial" w:cs="Arial"/>
          <w:sz w:val="20"/>
          <w:szCs w:val="20"/>
        </w:rPr>
        <w:t xml:space="preserve">, e-mail </w:t>
      </w:r>
      <w:r>
        <w:rPr>
          <w:rFonts w:ascii="Arial" w:hAnsi="Arial" w:cs="Arial"/>
          <w:sz w:val="20"/>
          <w:szCs w:val="20"/>
        </w:rPr>
        <w:t>lansperkova</w:t>
      </w:r>
      <w:r w:rsidR="00624040" w:rsidRPr="00F832A8">
        <w:rPr>
          <w:rFonts w:ascii="Arial" w:hAnsi="Arial"/>
          <w:sz w:val="20"/>
          <w:szCs w:val="20"/>
        </w:rPr>
        <w:t>@ndbrno.cz</w:t>
      </w:r>
    </w:p>
    <w:p w14:paraId="148DC90A" w14:textId="34143985" w:rsidR="0003203E" w:rsidRDefault="0003203E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</w:p>
    <w:p w14:paraId="06EF67BB" w14:textId="3FB7D7FF" w:rsidR="008E12F1" w:rsidRDefault="00CE7FB6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Divadlo na Orlí </w:t>
      </w:r>
      <w:r w:rsidR="008E12F1">
        <w:rPr>
          <w:rFonts w:ascii="Arial" w:hAnsi="Arial"/>
          <w:sz w:val="20"/>
          <w:szCs w:val="20"/>
        </w:rPr>
        <w:t xml:space="preserve">Kamila Murlová, tel.: 777 879 867, </w:t>
      </w:r>
      <w:hyperlink r:id="rId8" w:history="1">
        <w:r w:rsidR="008E12F1" w:rsidRPr="00123602">
          <w:rPr>
            <w:rStyle w:val="Hypertextovodkaz"/>
            <w:rFonts w:ascii="Arial" w:hAnsi="Arial"/>
            <w:sz w:val="20"/>
            <w:szCs w:val="20"/>
          </w:rPr>
          <w:t>murlova@jamu.cz</w:t>
        </w:r>
      </w:hyperlink>
      <w:r w:rsidR="008E12F1">
        <w:rPr>
          <w:rFonts w:ascii="Arial" w:hAnsi="Arial"/>
          <w:sz w:val="20"/>
          <w:szCs w:val="20"/>
        </w:rPr>
        <w:t xml:space="preserve"> </w:t>
      </w:r>
    </w:p>
    <w:p w14:paraId="0AE61527" w14:textId="46B47E3F" w:rsidR="00CE7FB6" w:rsidRDefault="00CE7FB6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Mahenovo divadlo: </w:t>
      </w:r>
    </w:p>
    <w:p w14:paraId="37C61F88" w14:textId="654A6427" w:rsidR="00CE7FB6" w:rsidRDefault="00CE7FB6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Vedoucí jevištního provozu: David Vágner, tel.: 774 285 883, </w:t>
      </w:r>
      <w:hyperlink r:id="rId9" w:history="1">
        <w:r w:rsidRPr="00A11956">
          <w:rPr>
            <w:rStyle w:val="Hypertextovodkaz"/>
            <w:rFonts w:ascii="Arial" w:hAnsi="Arial"/>
            <w:sz w:val="20"/>
            <w:szCs w:val="20"/>
          </w:rPr>
          <w:t>vagner@ndbrno.cz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71F10F98" w14:textId="2FFB4B13" w:rsidR="00CE7FB6" w:rsidRDefault="00CE7FB6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Osvětlovač: Roman Jajčík, tel.: 604 460 300, </w:t>
      </w:r>
      <w:hyperlink r:id="rId10" w:history="1">
        <w:r w:rsidRPr="00A11956">
          <w:rPr>
            <w:rStyle w:val="Hypertextovodkaz"/>
            <w:rFonts w:ascii="Arial" w:hAnsi="Arial"/>
            <w:sz w:val="20"/>
            <w:szCs w:val="20"/>
          </w:rPr>
          <w:t>jajcik@ndbrno.cz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47F03BD8" w14:textId="7FD1555D" w:rsidR="00CE7FB6" w:rsidRPr="00F832A8" w:rsidRDefault="00CE7FB6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Zvukař: Pavel </w:t>
      </w:r>
      <w:proofErr w:type="spellStart"/>
      <w:r>
        <w:rPr>
          <w:rFonts w:ascii="Arial" w:hAnsi="Arial"/>
          <w:sz w:val="20"/>
          <w:szCs w:val="20"/>
        </w:rPr>
        <w:t>Zgarba</w:t>
      </w:r>
      <w:proofErr w:type="spellEnd"/>
      <w:r>
        <w:rPr>
          <w:rFonts w:ascii="Arial" w:hAnsi="Arial"/>
          <w:sz w:val="20"/>
          <w:szCs w:val="20"/>
        </w:rPr>
        <w:t xml:space="preserve">, tel.: 603 838 222, </w:t>
      </w:r>
      <w:hyperlink r:id="rId11" w:history="1">
        <w:r w:rsidRPr="00A11956">
          <w:rPr>
            <w:rStyle w:val="Hypertextovodkaz"/>
            <w:rFonts w:ascii="Arial" w:hAnsi="Arial"/>
            <w:sz w:val="20"/>
            <w:szCs w:val="20"/>
          </w:rPr>
          <w:t>zgarba@ndbrno.cz</w:t>
        </w:r>
      </w:hyperlink>
      <w:r>
        <w:rPr>
          <w:rFonts w:ascii="Arial" w:hAnsi="Arial"/>
          <w:sz w:val="20"/>
          <w:szCs w:val="20"/>
        </w:rPr>
        <w:t xml:space="preserve">  </w:t>
      </w:r>
    </w:p>
    <w:p w14:paraId="5598F31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B31D6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5D7D283A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257D3168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EDD31AE" w14:textId="77777777"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6C7C45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08C324AE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4162E51A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9FBF1A3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11DDB8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020B5229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075B9304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5F23A2B2" w14:textId="357CBCFA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60474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kus</w:t>
      </w:r>
      <w:r w:rsidR="002362D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</w:t>
      </w:r>
      <w:r w:rsidR="00604748">
        <w:rPr>
          <w:rFonts w:ascii="Arial" w:hAnsi="Arial" w:cs="Arial"/>
          <w:sz w:val="20"/>
          <w:szCs w:val="20"/>
        </w:rPr>
        <w:t xml:space="preserve"> obě</w:t>
      </w:r>
      <w:r>
        <w:rPr>
          <w:rFonts w:ascii="Arial" w:hAnsi="Arial" w:cs="Arial"/>
          <w:sz w:val="20"/>
          <w:szCs w:val="20"/>
        </w:rPr>
        <w:t xml:space="preserve"> představení divadla odehrané v rámci festivalu, a to pro účely uměleckého dozoru nad tímto představením.</w:t>
      </w:r>
    </w:p>
    <w:p w14:paraId="752577DE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974822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B2BC0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74E37363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4CE94E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341A99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2DED1289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AECD906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6B4EB16A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44F921A0" w14:textId="77777777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248BC32E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20CB7D33" w14:textId="07F07124" w:rsidR="00624040" w:rsidRPr="00604748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Příloha č.</w:t>
      </w:r>
      <w:r w:rsidR="002362D3" w:rsidRPr="00604748">
        <w:rPr>
          <w:rFonts w:ascii="Arial" w:hAnsi="Arial" w:cs="Arial"/>
          <w:sz w:val="20"/>
          <w:szCs w:val="20"/>
        </w:rPr>
        <w:t xml:space="preserve"> </w:t>
      </w:r>
      <w:r w:rsidRPr="00604748">
        <w:rPr>
          <w:rFonts w:ascii="Arial" w:hAnsi="Arial" w:cs="Arial"/>
          <w:sz w:val="20"/>
          <w:szCs w:val="20"/>
        </w:rPr>
        <w:t xml:space="preserve">1: </w:t>
      </w:r>
      <w:r w:rsidR="00624040" w:rsidRPr="00604748">
        <w:rPr>
          <w:rFonts w:ascii="Arial" w:hAnsi="Arial" w:cs="Arial"/>
          <w:sz w:val="20"/>
          <w:szCs w:val="20"/>
        </w:rPr>
        <w:t>„Školení požární ochrany a bezpečnosti práce</w:t>
      </w:r>
      <w:r w:rsidR="00DC25CE" w:rsidRPr="00604748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DC25CE" w:rsidRPr="00604748">
        <w:rPr>
          <w:rFonts w:ascii="Arial" w:hAnsi="Arial" w:cs="Arial"/>
          <w:sz w:val="20"/>
          <w:szCs w:val="20"/>
        </w:rPr>
        <w:t>DnO</w:t>
      </w:r>
      <w:proofErr w:type="spellEnd"/>
      <w:r w:rsidR="00624040" w:rsidRPr="00604748">
        <w:rPr>
          <w:rFonts w:ascii="Arial" w:hAnsi="Arial" w:cs="Arial"/>
          <w:sz w:val="20"/>
          <w:szCs w:val="20"/>
        </w:rPr>
        <w:t>“</w:t>
      </w:r>
    </w:p>
    <w:p w14:paraId="49CF5E39" w14:textId="2D365F78" w:rsidR="00DC25CE" w:rsidRPr="00604748" w:rsidRDefault="00DC25CE" w:rsidP="00DC25C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Příloha č. 1a: „Školení požární ochrany a bezpečnosti práce v Mahenově divadle“</w:t>
      </w:r>
    </w:p>
    <w:p w14:paraId="398EDDED" w14:textId="77777777" w:rsidR="00764D8B" w:rsidRPr="00604748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604748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68897A63" w14:textId="7D291C7A" w:rsidR="00DC25CE" w:rsidRPr="00604748" w:rsidRDefault="00DC25CE" w:rsidP="00DC25CE">
      <w:pPr>
        <w:jc w:val="both"/>
        <w:rPr>
          <w:rFonts w:ascii="Arial" w:hAnsi="Arial" w:cs="Arial"/>
          <w:bCs/>
          <w:sz w:val="20"/>
          <w:szCs w:val="20"/>
        </w:rPr>
      </w:pPr>
      <w:r w:rsidRPr="00604748">
        <w:rPr>
          <w:rFonts w:ascii="Arial" w:hAnsi="Arial" w:cs="Arial"/>
          <w:bCs/>
          <w:sz w:val="20"/>
          <w:szCs w:val="20"/>
        </w:rPr>
        <w:t>Příloha č. 2a: „Technické požadavky“</w:t>
      </w:r>
    </w:p>
    <w:p w14:paraId="38E4A31E" w14:textId="3EB2F264" w:rsidR="00764D8B" w:rsidRPr="00132A26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04748">
        <w:rPr>
          <w:rFonts w:ascii="Arial" w:hAnsi="Arial" w:cs="Arial"/>
          <w:sz w:val="20"/>
          <w:szCs w:val="20"/>
        </w:rPr>
        <w:t>Příloha č. 3: „P</w:t>
      </w:r>
      <w:r w:rsidR="00DC25CE" w:rsidRPr="00604748">
        <w:rPr>
          <w:rFonts w:ascii="Arial" w:hAnsi="Arial" w:cs="Arial"/>
          <w:sz w:val="20"/>
          <w:szCs w:val="20"/>
        </w:rPr>
        <w:t>rotokol</w:t>
      </w:r>
      <w:r w:rsidRPr="00604748">
        <w:rPr>
          <w:rFonts w:ascii="Arial" w:hAnsi="Arial" w:cs="Arial"/>
          <w:sz w:val="20"/>
          <w:szCs w:val="20"/>
        </w:rPr>
        <w:t xml:space="preserve"> používání ohně na jevišti“</w:t>
      </w:r>
    </w:p>
    <w:p w14:paraId="36527D75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A3B6E4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AC03F2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2040D2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636CF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580DCD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67C2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A6397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29C5CFCD" w14:textId="77777777" w:rsidTr="0067564C">
        <w:tc>
          <w:tcPr>
            <w:tcW w:w="4595" w:type="dxa"/>
            <w:shd w:val="clear" w:color="auto" w:fill="auto"/>
          </w:tcPr>
          <w:p w14:paraId="40F84F45" w14:textId="23CD6ABD" w:rsidR="00B85B3C" w:rsidRDefault="00B85B3C" w:rsidP="008E12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E1186">
              <w:rPr>
                <w:rFonts w:ascii="Arial" w:hAnsi="Arial" w:cs="Arial"/>
                <w:sz w:val="20"/>
                <w:szCs w:val="20"/>
              </w:rPr>
              <w:t> </w:t>
            </w:r>
            <w:r w:rsidR="008E12F1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14:paraId="1105E243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56B719C7" w14:textId="77777777" w:rsidTr="0067564C">
        <w:tc>
          <w:tcPr>
            <w:tcW w:w="4595" w:type="dxa"/>
            <w:shd w:val="clear" w:color="auto" w:fill="auto"/>
          </w:tcPr>
          <w:p w14:paraId="24C1AC70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10AA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34FD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492D9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24681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9679B21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7345FEE6" w14:textId="77777777" w:rsidTr="0067564C">
        <w:tc>
          <w:tcPr>
            <w:tcW w:w="4595" w:type="dxa"/>
            <w:shd w:val="clear" w:color="auto" w:fill="auto"/>
          </w:tcPr>
          <w:p w14:paraId="4964CA7F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AB956DC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23C142CA" w14:textId="77777777" w:rsidTr="0067564C">
        <w:tc>
          <w:tcPr>
            <w:tcW w:w="4595" w:type="dxa"/>
            <w:shd w:val="clear" w:color="auto" w:fill="auto"/>
          </w:tcPr>
          <w:p w14:paraId="5F50BA9C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3713D2A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E8544A9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29A7C1C4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33A0FDB5" w14:textId="77777777" w:rsidTr="0067564C">
        <w:tc>
          <w:tcPr>
            <w:tcW w:w="4595" w:type="dxa"/>
            <w:shd w:val="clear" w:color="auto" w:fill="auto"/>
          </w:tcPr>
          <w:p w14:paraId="482BF6E8" w14:textId="4AF6D04B" w:rsidR="00B85B3C" w:rsidRDefault="00B85B3C" w:rsidP="008E12F1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8E12F1">
              <w:rPr>
                <w:rFonts w:ascii="Arial" w:hAnsi="Arial" w:cs="Arial"/>
                <w:sz w:val="20"/>
                <w:szCs w:val="20"/>
              </w:rPr>
              <w:t>MgA</w:t>
            </w:r>
            <w:r w:rsidR="00EE11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12F1">
              <w:rPr>
                <w:rFonts w:ascii="Arial" w:hAnsi="Arial" w:cs="Arial"/>
                <w:sz w:val="20"/>
                <w:szCs w:val="20"/>
              </w:rPr>
              <w:t>Ondřej Kubišta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</w:tc>
        <w:tc>
          <w:tcPr>
            <w:tcW w:w="4513" w:type="dxa"/>
            <w:shd w:val="clear" w:color="auto" w:fill="auto"/>
          </w:tcPr>
          <w:p w14:paraId="59ABEC9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4231C4D9" w14:textId="31E45159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 </w:t>
      </w:r>
      <w:r w:rsidR="00B85B3C">
        <w:rPr>
          <w:rFonts w:ascii="Arial" w:hAnsi="Arial" w:cs="Arial"/>
          <w:sz w:val="20"/>
          <w:szCs w:val="20"/>
        </w:rPr>
        <w:t xml:space="preserve"> za </w:t>
      </w:r>
      <w:r w:rsidR="008E12F1">
        <w:rPr>
          <w:rFonts w:ascii="Arial" w:hAnsi="Arial" w:cs="Arial"/>
          <w:sz w:val="20"/>
          <w:szCs w:val="20"/>
        </w:rPr>
        <w:t xml:space="preserve">Divadlo pod </w:t>
      </w:r>
      <w:proofErr w:type="spellStart"/>
      <w:r w:rsidR="008E12F1">
        <w:rPr>
          <w:rFonts w:ascii="Arial" w:hAnsi="Arial" w:cs="Arial"/>
          <w:sz w:val="20"/>
          <w:szCs w:val="20"/>
        </w:rPr>
        <w:t>palmovkou</w:t>
      </w:r>
      <w:proofErr w:type="spellEnd"/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               za Národní divadlo Brno  </w:t>
      </w:r>
    </w:p>
    <w:p w14:paraId="0A59863D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77F77A0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D62284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7A184" w14:textId="77777777" w:rsidR="00BD04C6" w:rsidRDefault="00BD04C6">
      <w:r>
        <w:separator/>
      </w:r>
    </w:p>
  </w:endnote>
  <w:endnote w:type="continuationSeparator" w:id="0">
    <w:p w14:paraId="3B99F1A5" w14:textId="77777777" w:rsidR="00BD04C6" w:rsidRDefault="00BD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54F3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5E264A" wp14:editId="15EFD1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D029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610C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E2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2C4BD029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610C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F765" w14:textId="77777777" w:rsidR="00BD04C6" w:rsidRDefault="00BD04C6">
      <w:r>
        <w:separator/>
      </w:r>
    </w:p>
  </w:footnote>
  <w:footnote w:type="continuationSeparator" w:id="0">
    <w:p w14:paraId="2263CF4D" w14:textId="77777777" w:rsidR="00BD04C6" w:rsidRDefault="00BD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124A"/>
    <w:multiLevelType w:val="hybridMultilevel"/>
    <w:tmpl w:val="03BA321C"/>
    <w:lvl w:ilvl="0" w:tplc="C2F47D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32FAE"/>
    <w:rsid w:val="00056B97"/>
    <w:rsid w:val="00075CDF"/>
    <w:rsid w:val="00077DD5"/>
    <w:rsid w:val="0008600F"/>
    <w:rsid w:val="000927B6"/>
    <w:rsid w:val="000B5EA8"/>
    <w:rsid w:val="000C29DD"/>
    <w:rsid w:val="00112DE6"/>
    <w:rsid w:val="0011492A"/>
    <w:rsid w:val="00132A26"/>
    <w:rsid w:val="00166A38"/>
    <w:rsid w:val="00167D33"/>
    <w:rsid w:val="00183981"/>
    <w:rsid w:val="00190083"/>
    <w:rsid w:val="00190D3D"/>
    <w:rsid w:val="001C7801"/>
    <w:rsid w:val="001D1CAD"/>
    <w:rsid w:val="001D426A"/>
    <w:rsid w:val="00213FE5"/>
    <w:rsid w:val="002362D3"/>
    <w:rsid w:val="002610C4"/>
    <w:rsid w:val="0026167C"/>
    <w:rsid w:val="0026228F"/>
    <w:rsid w:val="002641E6"/>
    <w:rsid w:val="002720ED"/>
    <w:rsid w:val="002927E1"/>
    <w:rsid w:val="002A1C54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87636"/>
    <w:rsid w:val="003B2B1B"/>
    <w:rsid w:val="003C2058"/>
    <w:rsid w:val="003C4F00"/>
    <w:rsid w:val="003D20BF"/>
    <w:rsid w:val="003D3150"/>
    <w:rsid w:val="0040171A"/>
    <w:rsid w:val="004118D0"/>
    <w:rsid w:val="00414D08"/>
    <w:rsid w:val="004257CD"/>
    <w:rsid w:val="00425F37"/>
    <w:rsid w:val="004B3B04"/>
    <w:rsid w:val="004C575B"/>
    <w:rsid w:val="004D6E51"/>
    <w:rsid w:val="004D7813"/>
    <w:rsid w:val="004F2E9A"/>
    <w:rsid w:val="005122A6"/>
    <w:rsid w:val="0053477D"/>
    <w:rsid w:val="0053548F"/>
    <w:rsid w:val="0054011A"/>
    <w:rsid w:val="005650B4"/>
    <w:rsid w:val="005710A5"/>
    <w:rsid w:val="00575D49"/>
    <w:rsid w:val="00575EC4"/>
    <w:rsid w:val="00583DF7"/>
    <w:rsid w:val="00596733"/>
    <w:rsid w:val="005C5C9F"/>
    <w:rsid w:val="005E2E61"/>
    <w:rsid w:val="005F367A"/>
    <w:rsid w:val="005F3971"/>
    <w:rsid w:val="00604748"/>
    <w:rsid w:val="00614A22"/>
    <w:rsid w:val="00624040"/>
    <w:rsid w:val="006269EC"/>
    <w:rsid w:val="00633CC0"/>
    <w:rsid w:val="00661FA5"/>
    <w:rsid w:val="006907B2"/>
    <w:rsid w:val="00695B0A"/>
    <w:rsid w:val="006B1628"/>
    <w:rsid w:val="006C76C7"/>
    <w:rsid w:val="006D444C"/>
    <w:rsid w:val="006F477F"/>
    <w:rsid w:val="00704773"/>
    <w:rsid w:val="00747774"/>
    <w:rsid w:val="00750081"/>
    <w:rsid w:val="00764D8B"/>
    <w:rsid w:val="007C23E7"/>
    <w:rsid w:val="007D7B06"/>
    <w:rsid w:val="007E0FF6"/>
    <w:rsid w:val="008078D6"/>
    <w:rsid w:val="0081071F"/>
    <w:rsid w:val="00845D08"/>
    <w:rsid w:val="008514DF"/>
    <w:rsid w:val="00852971"/>
    <w:rsid w:val="008575CF"/>
    <w:rsid w:val="00882478"/>
    <w:rsid w:val="0089285A"/>
    <w:rsid w:val="00892EFA"/>
    <w:rsid w:val="008A0842"/>
    <w:rsid w:val="008B283E"/>
    <w:rsid w:val="008D0079"/>
    <w:rsid w:val="008E12F1"/>
    <w:rsid w:val="008E20AE"/>
    <w:rsid w:val="008E37B6"/>
    <w:rsid w:val="00932CBF"/>
    <w:rsid w:val="00934053"/>
    <w:rsid w:val="0096032B"/>
    <w:rsid w:val="009802E9"/>
    <w:rsid w:val="009A7692"/>
    <w:rsid w:val="009B708D"/>
    <w:rsid w:val="009C5FB1"/>
    <w:rsid w:val="009D6BA8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343E"/>
    <w:rsid w:val="00A4735A"/>
    <w:rsid w:val="00A56233"/>
    <w:rsid w:val="00A63B83"/>
    <w:rsid w:val="00A71342"/>
    <w:rsid w:val="00A74C13"/>
    <w:rsid w:val="00A95F68"/>
    <w:rsid w:val="00A9693B"/>
    <w:rsid w:val="00AB31D0"/>
    <w:rsid w:val="00AB7466"/>
    <w:rsid w:val="00AD3FA7"/>
    <w:rsid w:val="00AD6765"/>
    <w:rsid w:val="00AD6EBA"/>
    <w:rsid w:val="00AE5EA4"/>
    <w:rsid w:val="00AE6599"/>
    <w:rsid w:val="00AF20F4"/>
    <w:rsid w:val="00B260D2"/>
    <w:rsid w:val="00B67A88"/>
    <w:rsid w:val="00B85B3C"/>
    <w:rsid w:val="00BD04C6"/>
    <w:rsid w:val="00BD3861"/>
    <w:rsid w:val="00BD4D48"/>
    <w:rsid w:val="00BD7B80"/>
    <w:rsid w:val="00C10EB1"/>
    <w:rsid w:val="00C311F8"/>
    <w:rsid w:val="00C41694"/>
    <w:rsid w:val="00C47C0D"/>
    <w:rsid w:val="00C53989"/>
    <w:rsid w:val="00C7338C"/>
    <w:rsid w:val="00C756B9"/>
    <w:rsid w:val="00C8050E"/>
    <w:rsid w:val="00C91A0F"/>
    <w:rsid w:val="00C97328"/>
    <w:rsid w:val="00CD46BB"/>
    <w:rsid w:val="00CE7FB6"/>
    <w:rsid w:val="00D040CE"/>
    <w:rsid w:val="00D07675"/>
    <w:rsid w:val="00D35058"/>
    <w:rsid w:val="00D5054C"/>
    <w:rsid w:val="00D53046"/>
    <w:rsid w:val="00D65A8D"/>
    <w:rsid w:val="00D848E4"/>
    <w:rsid w:val="00DA3AD6"/>
    <w:rsid w:val="00DB3C16"/>
    <w:rsid w:val="00DC25CE"/>
    <w:rsid w:val="00DC4379"/>
    <w:rsid w:val="00DD225B"/>
    <w:rsid w:val="00DD553E"/>
    <w:rsid w:val="00E05E52"/>
    <w:rsid w:val="00E05E73"/>
    <w:rsid w:val="00E31C2D"/>
    <w:rsid w:val="00E530A6"/>
    <w:rsid w:val="00E55C16"/>
    <w:rsid w:val="00E8410E"/>
    <w:rsid w:val="00EB33AC"/>
    <w:rsid w:val="00EC6F90"/>
    <w:rsid w:val="00EE0998"/>
    <w:rsid w:val="00EE1186"/>
    <w:rsid w:val="00F443B5"/>
    <w:rsid w:val="00F505E0"/>
    <w:rsid w:val="00F56578"/>
    <w:rsid w:val="00F648F3"/>
    <w:rsid w:val="00F8143F"/>
    <w:rsid w:val="00F832A8"/>
    <w:rsid w:val="00F93005"/>
    <w:rsid w:val="00FA7E0E"/>
    <w:rsid w:val="00FB0844"/>
    <w:rsid w:val="00FB696E"/>
    <w:rsid w:val="00FC76AC"/>
    <w:rsid w:val="00FD30BD"/>
    <w:rsid w:val="00FE260C"/>
    <w:rsid w:val="00FE47D8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306179"/>
  <w15:docId w15:val="{E2825FC6-5861-4988-872A-B0FCC498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lova@jam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arba@ndbr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jcik@nd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gner@nd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40F3-0542-4B41-BD6E-1ECFDE72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7</cp:revision>
  <cp:lastPrinted>2012-06-21T14:17:00Z</cp:lastPrinted>
  <dcterms:created xsi:type="dcterms:W3CDTF">2019-04-11T09:39:00Z</dcterms:created>
  <dcterms:modified xsi:type="dcterms:W3CDTF">2019-04-29T12:39:00Z</dcterms:modified>
</cp:coreProperties>
</file>