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8" w:rsidRPr="005030D1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8C4E90" w:rsidRPr="005030D1" w:rsidRDefault="008C4E90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F91F0D" w:rsidRPr="003A3555" w:rsidRDefault="00F91F0D" w:rsidP="00F91F0D">
      <w:pPr>
        <w:pStyle w:val="Nzevsmlouvy"/>
        <w:spacing w:line="360" w:lineRule="auto"/>
        <w:rPr>
          <w:rFonts w:asciiTheme="minorHAnsi" w:hAnsiTheme="minorHAnsi" w:cstheme="minorHAnsi"/>
          <w:szCs w:val="36"/>
        </w:rPr>
      </w:pPr>
      <w:r w:rsidRPr="003A3555">
        <w:rPr>
          <w:rFonts w:asciiTheme="minorHAnsi" w:hAnsiTheme="minorHAnsi" w:cstheme="minorHAnsi"/>
          <w:szCs w:val="36"/>
        </w:rPr>
        <w:t xml:space="preserve">Smlouva o dílo </w:t>
      </w:r>
    </w:p>
    <w:p w:rsidR="00F91F0D" w:rsidRPr="00BE4103" w:rsidRDefault="00F91F0D" w:rsidP="00F91F0D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BE4103">
        <w:rPr>
          <w:rFonts w:cstheme="minorHAnsi"/>
          <w:b/>
          <w:sz w:val="28"/>
          <w:szCs w:val="28"/>
        </w:rPr>
        <w:t>„</w:t>
      </w:r>
      <w:proofErr w:type="gramStart"/>
      <w:r w:rsidR="002313B8" w:rsidRPr="00BE4103">
        <w:rPr>
          <w:rFonts w:cstheme="minorHAnsi"/>
          <w:b/>
          <w:snapToGrid w:val="0"/>
          <w:sz w:val="28"/>
          <w:szCs w:val="28"/>
        </w:rPr>
        <w:t>IKEM</w:t>
      </w:r>
      <w:proofErr w:type="gramEnd"/>
      <w:r w:rsidR="002313B8" w:rsidRPr="00BE4103">
        <w:rPr>
          <w:rFonts w:cstheme="minorHAnsi"/>
          <w:b/>
          <w:snapToGrid w:val="0"/>
          <w:sz w:val="28"/>
          <w:szCs w:val="28"/>
        </w:rPr>
        <w:t xml:space="preserve"> –</w:t>
      </w:r>
      <w:proofErr w:type="gramStart"/>
      <w:r w:rsidR="00F14A6C">
        <w:rPr>
          <w:rFonts w:cstheme="minorHAnsi"/>
          <w:b/>
          <w:i/>
          <w:snapToGrid w:val="0"/>
          <w:sz w:val="28"/>
          <w:szCs w:val="28"/>
        </w:rPr>
        <w:t>oprava</w:t>
      </w:r>
      <w:proofErr w:type="gramEnd"/>
      <w:r w:rsidR="00F14A6C">
        <w:rPr>
          <w:rFonts w:cstheme="minorHAnsi"/>
          <w:b/>
          <w:i/>
          <w:snapToGrid w:val="0"/>
          <w:sz w:val="28"/>
          <w:szCs w:val="28"/>
        </w:rPr>
        <w:t xml:space="preserve"> patrových rozvaděčů v objektu B - ve 4. a 5. NP</w:t>
      </w:r>
      <w:r w:rsidRPr="00BE4103">
        <w:rPr>
          <w:rFonts w:cstheme="minorHAnsi"/>
          <w:b/>
          <w:sz w:val="28"/>
          <w:szCs w:val="28"/>
        </w:rPr>
        <w:t>“</w:t>
      </w:r>
    </w:p>
    <w:p w:rsidR="00F91F0D" w:rsidRPr="003A3555" w:rsidRDefault="00F91F0D" w:rsidP="00F91F0D">
      <w:pPr>
        <w:pStyle w:val="Smluvnstrana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55">
        <w:rPr>
          <w:rFonts w:asciiTheme="minorHAnsi" w:hAnsiTheme="minorHAnsi" w:cstheme="minorHAnsi"/>
          <w:sz w:val="22"/>
          <w:szCs w:val="22"/>
        </w:rPr>
        <w:t>Institut klinické a experimentální medicíny</w:t>
      </w:r>
    </w:p>
    <w:p w:rsidR="00F91F0D" w:rsidRPr="003A3555" w:rsidRDefault="00F91F0D" w:rsidP="00F91F0D">
      <w:pPr>
        <w:shd w:val="clear" w:color="auto" w:fill="FFFFFF"/>
        <w:spacing w:after="0" w:line="240" w:lineRule="auto"/>
        <w:rPr>
          <w:rFonts w:cstheme="minorHAnsi"/>
        </w:rPr>
      </w:pPr>
      <w:r w:rsidRPr="003A3555">
        <w:rPr>
          <w:rFonts w:cstheme="minorHAnsi"/>
          <w:bCs/>
        </w:rPr>
        <w:t>státní příspěvková organizace, zřizovací listina č.</w:t>
      </w:r>
      <w:r w:rsidR="00DC7D2E" w:rsidRPr="003A3555">
        <w:rPr>
          <w:rFonts w:cstheme="minorHAnsi"/>
          <w:bCs/>
        </w:rPr>
        <w:t xml:space="preserve"> </w:t>
      </w:r>
      <w:r w:rsidRPr="003A3555">
        <w:rPr>
          <w:rFonts w:cstheme="minorHAnsi"/>
          <w:bCs/>
        </w:rPr>
        <w:t>j. 17268-II/2012 ze dne 29.</w:t>
      </w:r>
      <w:r w:rsidR="009919D7">
        <w:rPr>
          <w:rFonts w:cstheme="minorHAnsi"/>
          <w:bCs/>
        </w:rPr>
        <w:t xml:space="preserve"> </w:t>
      </w:r>
      <w:r w:rsidRPr="003A3555">
        <w:rPr>
          <w:rFonts w:cstheme="minorHAnsi"/>
          <w:bCs/>
        </w:rPr>
        <w:t>5</w:t>
      </w:r>
      <w:r w:rsidR="009919D7">
        <w:rPr>
          <w:rFonts w:cstheme="minorHAnsi"/>
          <w:bCs/>
        </w:rPr>
        <w:t>.</w:t>
      </w:r>
      <w:r w:rsidRPr="003A3555">
        <w:rPr>
          <w:rFonts w:cstheme="minorHAnsi"/>
          <w:bCs/>
        </w:rPr>
        <w:t xml:space="preserve"> 2012</w:t>
      </w:r>
    </w:p>
    <w:p w:rsidR="00F91F0D" w:rsidRPr="003A3555" w:rsidRDefault="00F91F0D" w:rsidP="00F91F0D">
      <w:pPr>
        <w:pStyle w:val="Identifikacestran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55">
        <w:rPr>
          <w:rFonts w:asciiTheme="minorHAnsi" w:hAnsiTheme="minorHAnsi" w:cstheme="minorHAnsi"/>
          <w:sz w:val="22"/>
          <w:szCs w:val="22"/>
        </w:rPr>
        <w:t>se sídlem Vídeňská 1958/9, 140 21 Praha 4</w:t>
      </w:r>
    </w:p>
    <w:p w:rsidR="00F91F0D" w:rsidRPr="003A3555" w:rsidRDefault="00F91F0D" w:rsidP="00F91F0D">
      <w:pPr>
        <w:pStyle w:val="Identifikacestran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55">
        <w:rPr>
          <w:rFonts w:asciiTheme="minorHAnsi" w:hAnsiTheme="minorHAnsi" w:cstheme="minorHAnsi"/>
          <w:sz w:val="22"/>
          <w:szCs w:val="22"/>
        </w:rPr>
        <w:t>IČ: 00023001, DIČ: CZ</w:t>
      </w:r>
      <w:r w:rsidRPr="003A3555">
        <w:rPr>
          <w:rFonts w:asciiTheme="minorHAnsi" w:hAnsiTheme="minorHAnsi" w:cstheme="minorHAnsi"/>
          <w:bCs/>
          <w:sz w:val="22"/>
          <w:szCs w:val="22"/>
        </w:rPr>
        <w:t>00023001</w:t>
      </w:r>
    </w:p>
    <w:p w:rsidR="00F91F0D" w:rsidRPr="003A3555" w:rsidRDefault="00F91F0D" w:rsidP="00F91F0D">
      <w:pPr>
        <w:pStyle w:val="Identifikacestran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55">
        <w:rPr>
          <w:rFonts w:asciiTheme="minorHAnsi" w:hAnsiTheme="minorHAnsi" w:cstheme="minorHAnsi"/>
          <w:sz w:val="22"/>
          <w:szCs w:val="22"/>
        </w:rPr>
        <w:t>zastoupená: MUDr. Alešem Hermanem, Ph.D., ředitelem</w:t>
      </w:r>
    </w:p>
    <w:p w:rsidR="00F91F0D" w:rsidRPr="003A3555" w:rsidRDefault="00F91F0D" w:rsidP="00F91F0D">
      <w:pPr>
        <w:pStyle w:val="Identifikacestran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55">
        <w:rPr>
          <w:rFonts w:asciiTheme="minorHAnsi" w:hAnsiTheme="minorHAnsi" w:cstheme="minorHAnsi"/>
          <w:sz w:val="22"/>
          <w:szCs w:val="22"/>
        </w:rPr>
        <w:t xml:space="preserve">bank. </w:t>
      </w:r>
      <w:proofErr w:type="gramStart"/>
      <w:r w:rsidRPr="003A3555">
        <w:rPr>
          <w:rFonts w:asciiTheme="minorHAnsi" w:hAnsiTheme="minorHAnsi" w:cstheme="minorHAnsi"/>
          <w:sz w:val="22"/>
          <w:szCs w:val="22"/>
        </w:rPr>
        <w:t>spojení</w:t>
      </w:r>
      <w:proofErr w:type="gramEnd"/>
      <w:r w:rsidRPr="003A3555">
        <w:rPr>
          <w:rFonts w:asciiTheme="minorHAnsi" w:hAnsiTheme="minorHAnsi" w:cstheme="minorHAnsi"/>
          <w:sz w:val="22"/>
          <w:szCs w:val="22"/>
        </w:rPr>
        <w:t xml:space="preserve">: </w:t>
      </w:r>
      <w:r w:rsidRPr="003A3555">
        <w:rPr>
          <w:rFonts w:asciiTheme="minorHAnsi" w:hAnsiTheme="minorHAnsi" w:cstheme="minorHAnsi"/>
          <w:sz w:val="22"/>
          <w:szCs w:val="22"/>
        </w:rPr>
        <w:tab/>
      </w:r>
      <w:r w:rsidRPr="003A3555">
        <w:rPr>
          <w:rFonts w:asciiTheme="minorHAnsi" w:hAnsiTheme="minorHAnsi" w:cstheme="minorHAnsi"/>
          <w:sz w:val="22"/>
          <w:szCs w:val="22"/>
        </w:rPr>
        <w:tab/>
        <w:t xml:space="preserve">č. účtu </w:t>
      </w:r>
    </w:p>
    <w:p w:rsidR="00F91F0D" w:rsidRPr="003A3555" w:rsidRDefault="00F91F0D" w:rsidP="00F91F0D">
      <w:pPr>
        <w:pStyle w:val="Identifikacestran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55">
        <w:rPr>
          <w:rFonts w:asciiTheme="minorHAnsi" w:hAnsiTheme="minorHAnsi" w:cstheme="minorHAnsi"/>
          <w:sz w:val="22"/>
          <w:szCs w:val="22"/>
        </w:rPr>
        <w:t>(dále jen “</w:t>
      </w:r>
      <w:r w:rsidR="00DF6556" w:rsidRPr="003A3555">
        <w:rPr>
          <w:rFonts w:asciiTheme="minorHAnsi" w:hAnsiTheme="minorHAnsi" w:cstheme="minorHAnsi"/>
          <w:sz w:val="22"/>
          <w:szCs w:val="22"/>
        </w:rPr>
        <w:t>o</w:t>
      </w:r>
      <w:r w:rsidRPr="003A3555">
        <w:rPr>
          <w:rFonts w:asciiTheme="minorHAnsi" w:hAnsiTheme="minorHAnsi" w:cstheme="minorHAnsi"/>
          <w:sz w:val="22"/>
          <w:szCs w:val="22"/>
        </w:rPr>
        <w:t>bjednatel”)</w:t>
      </w:r>
    </w:p>
    <w:p w:rsidR="003E1849" w:rsidRPr="003A3555" w:rsidRDefault="003E1849" w:rsidP="003E1849">
      <w:pPr>
        <w:spacing w:line="240" w:lineRule="auto"/>
        <w:rPr>
          <w:rFonts w:cstheme="minorHAnsi"/>
        </w:rPr>
      </w:pPr>
    </w:p>
    <w:p w:rsidR="00F91F0D" w:rsidRPr="003A3555" w:rsidRDefault="00F91F0D" w:rsidP="003E1849">
      <w:pPr>
        <w:spacing w:line="240" w:lineRule="auto"/>
        <w:rPr>
          <w:rFonts w:cstheme="minorHAnsi"/>
        </w:rPr>
      </w:pPr>
      <w:r w:rsidRPr="003A3555">
        <w:rPr>
          <w:rFonts w:cstheme="minorHAnsi"/>
        </w:rPr>
        <w:t>a</w:t>
      </w:r>
    </w:p>
    <w:p w:rsidR="00F91F0D" w:rsidRPr="003A3555" w:rsidRDefault="003179C5" w:rsidP="00F91F0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bCs/>
        </w:rPr>
        <w:t>ATICO s r.o.</w:t>
      </w:r>
    </w:p>
    <w:p w:rsidR="008E0A7B" w:rsidRPr="003A3555" w:rsidRDefault="008E0A7B" w:rsidP="008E0A7B">
      <w:pPr>
        <w:tabs>
          <w:tab w:val="right" w:pos="9072"/>
          <w:tab w:val="right" w:pos="9360"/>
        </w:tabs>
        <w:spacing w:after="0" w:line="240" w:lineRule="auto"/>
        <w:ind w:right="-1"/>
        <w:rPr>
          <w:rFonts w:cstheme="minorHAnsi"/>
        </w:rPr>
      </w:pPr>
      <w:r w:rsidRPr="003A3555">
        <w:rPr>
          <w:rFonts w:cstheme="minorHAnsi"/>
        </w:rPr>
        <w:t xml:space="preserve">společnost zapsaná v obchodním rejstříku vedeném </w:t>
      </w:r>
      <w:r w:rsidR="003179C5">
        <w:rPr>
          <w:rFonts w:cstheme="minorHAnsi"/>
        </w:rPr>
        <w:t>Městským soudem v Praze</w:t>
      </w:r>
      <w:r w:rsidRPr="003A3555">
        <w:rPr>
          <w:rFonts w:cstheme="minorHAnsi"/>
        </w:rPr>
        <w:t xml:space="preserve">, odd. </w:t>
      </w:r>
      <w:r w:rsidR="003179C5">
        <w:rPr>
          <w:rFonts w:cstheme="minorHAnsi"/>
        </w:rPr>
        <w:t>C</w:t>
      </w:r>
      <w:r w:rsidRPr="003A3555">
        <w:rPr>
          <w:rFonts w:cstheme="minorHAnsi"/>
        </w:rPr>
        <w:t>,</w:t>
      </w:r>
      <w:r w:rsidR="003179C5">
        <w:rPr>
          <w:rFonts w:cstheme="minorHAnsi"/>
        </w:rPr>
        <w:t xml:space="preserve"> </w:t>
      </w:r>
      <w:proofErr w:type="spellStart"/>
      <w:r w:rsidRPr="003A3555">
        <w:rPr>
          <w:rFonts w:cstheme="minorHAnsi"/>
        </w:rPr>
        <w:t>vl</w:t>
      </w:r>
      <w:proofErr w:type="spellEnd"/>
      <w:r w:rsidRPr="003A3555">
        <w:rPr>
          <w:rFonts w:cstheme="minorHAnsi"/>
        </w:rPr>
        <w:t>.</w:t>
      </w:r>
      <w:r w:rsidR="003179C5">
        <w:rPr>
          <w:rFonts w:cstheme="minorHAnsi"/>
        </w:rPr>
        <w:t xml:space="preserve"> 23137</w:t>
      </w:r>
    </w:p>
    <w:p w:rsidR="00F91F0D" w:rsidRPr="003A3555" w:rsidRDefault="00F91F0D" w:rsidP="00F91F0D">
      <w:pPr>
        <w:spacing w:after="0" w:line="240" w:lineRule="auto"/>
        <w:rPr>
          <w:rFonts w:cstheme="minorHAnsi"/>
        </w:rPr>
      </w:pPr>
      <w:r w:rsidRPr="003A3555">
        <w:rPr>
          <w:rFonts w:cstheme="minorHAnsi"/>
        </w:rPr>
        <w:t xml:space="preserve">se sídlem </w:t>
      </w:r>
      <w:r w:rsidR="003179C5">
        <w:rPr>
          <w:rFonts w:cstheme="minorHAnsi"/>
        </w:rPr>
        <w:t>na Konečné 51, 142 00 Praha 4 - Písnice</w:t>
      </w:r>
    </w:p>
    <w:p w:rsidR="00F91F0D" w:rsidRPr="003A3555" w:rsidRDefault="00F91F0D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cstheme="minorHAnsi"/>
        </w:rPr>
      </w:pPr>
      <w:r w:rsidRPr="003A3555">
        <w:rPr>
          <w:rFonts w:cstheme="minorHAnsi"/>
        </w:rPr>
        <w:t xml:space="preserve">IČ: </w:t>
      </w:r>
      <w:r w:rsidR="003179C5">
        <w:rPr>
          <w:rFonts w:cstheme="minorHAnsi"/>
        </w:rPr>
        <w:t>49712624</w:t>
      </w:r>
      <w:r w:rsidRPr="003A3555">
        <w:rPr>
          <w:rFonts w:cstheme="minorHAnsi"/>
        </w:rPr>
        <w:t xml:space="preserve">, DIČ: </w:t>
      </w:r>
      <w:r w:rsidR="003179C5">
        <w:rPr>
          <w:rFonts w:cstheme="minorHAnsi"/>
        </w:rPr>
        <w:t>CZ49712624</w:t>
      </w:r>
      <w:r w:rsidRPr="003A3555">
        <w:rPr>
          <w:rFonts w:cstheme="minorHAnsi"/>
        </w:rPr>
        <w:t>,</w:t>
      </w:r>
    </w:p>
    <w:p w:rsidR="008E0A7B" w:rsidRPr="003A3555" w:rsidRDefault="008E0A7B" w:rsidP="00F91F0D">
      <w:pPr>
        <w:pStyle w:val="Identifikacestran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55">
        <w:rPr>
          <w:rFonts w:asciiTheme="minorHAnsi" w:hAnsiTheme="minorHAnsi" w:cstheme="minorHAnsi"/>
          <w:sz w:val="22"/>
          <w:szCs w:val="22"/>
        </w:rPr>
        <w:t>zastoupená:</w:t>
      </w:r>
      <w:r w:rsidR="003179C5">
        <w:rPr>
          <w:rFonts w:asciiTheme="minorHAnsi" w:hAnsiTheme="minorHAnsi" w:cstheme="minorHAnsi"/>
          <w:sz w:val="22"/>
          <w:szCs w:val="22"/>
        </w:rPr>
        <w:t xml:space="preserve"> Ing. Vladimírem </w:t>
      </w:r>
      <w:proofErr w:type="spellStart"/>
      <w:r w:rsidR="003179C5">
        <w:rPr>
          <w:rFonts w:asciiTheme="minorHAnsi" w:hAnsiTheme="minorHAnsi" w:cstheme="minorHAnsi"/>
          <w:sz w:val="22"/>
          <w:szCs w:val="22"/>
        </w:rPr>
        <w:t>javůrkem</w:t>
      </w:r>
      <w:proofErr w:type="spellEnd"/>
      <w:r w:rsidR="003179C5">
        <w:rPr>
          <w:rFonts w:asciiTheme="minorHAnsi" w:hAnsiTheme="minorHAnsi" w:cstheme="minorHAnsi"/>
          <w:sz w:val="22"/>
          <w:szCs w:val="22"/>
        </w:rPr>
        <w:t>, jednatelem společnosti</w:t>
      </w:r>
    </w:p>
    <w:p w:rsidR="00F91F0D" w:rsidRPr="003A3555" w:rsidRDefault="00F91F0D" w:rsidP="00F91F0D">
      <w:pPr>
        <w:pStyle w:val="Identifikacestran"/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3A3555">
        <w:rPr>
          <w:rFonts w:asciiTheme="minorHAnsi" w:hAnsiTheme="minorHAnsi" w:cstheme="minorHAnsi"/>
          <w:sz w:val="22"/>
          <w:szCs w:val="22"/>
        </w:rPr>
        <w:t xml:space="preserve">bank. </w:t>
      </w:r>
      <w:proofErr w:type="gramStart"/>
      <w:r w:rsidRPr="003A3555">
        <w:rPr>
          <w:rFonts w:asciiTheme="minorHAnsi" w:hAnsiTheme="minorHAnsi" w:cstheme="minorHAnsi"/>
          <w:sz w:val="22"/>
          <w:szCs w:val="22"/>
        </w:rPr>
        <w:t>spojení</w:t>
      </w:r>
      <w:proofErr w:type="gramEnd"/>
      <w:r w:rsidRPr="003A3555">
        <w:rPr>
          <w:rFonts w:asciiTheme="minorHAnsi" w:hAnsiTheme="minorHAnsi" w:cstheme="minorHAnsi"/>
          <w:sz w:val="22"/>
          <w:szCs w:val="22"/>
        </w:rPr>
        <w:t>:</w:t>
      </w:r>
      <w:r w:rsidR="003179C5">
        <w:rPr>
          <w:rFonts w:asciiTheme="minorHAnsi" w:hAnsiTheme="minorHAnsi" w:cstheme="minorHAnsi"/>
          <w:sz w:val="22"/>
          <w:szCs w:val="22"/>
        </w:rPr>
        <w:t xml:space="preserve"> </w:t>
      </w:r>
      <w:r w:rsidRPr="003A3555">
        <w:rPr>
          <w:rFonts w:asciiTheme="minorHAnsi" w:hAnsiTheme="minorHAnsi" w:cstheme="minorHAnsi"/>
          <w:sz w:val="22"/>
          <w:szCs w:val="22"/>
        </w:rPr>
        <w:tab/>
      </w:r>
      <w:r w:rsidRPr="003A3555">
        <w:rPr>
          <w:rFonts w:asciiTheme="minorHAnsi" w:hAnsiTheme="minorHAnsi" w:cstheme="minorHAnsi"/>
          <w:sz w:val="22"/>
          <w:szCs w:val="22"/>
        </w:rPr>
        <w:tab/>
      </w:r>
      <w:r w:rsidRPr="003A3555">
        <w:rPr>
          <w:rFonts w:asciiTheme="minorHAnsi" w:hAnsiTheme="minorHAnsi" w:cstheme="minorHAnsi"/>
          <w:bCs/>
          <w:color w:val="000000"/>
          <w:sz w:val="22"/>
          <w:szCs w:val="22"/>
        </w:rPr>
        <w:t>č. účtu:</w:t>
      </w:r>
      <w:r w:rsidR="003179C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:rsidR="00F91F0D" w:rsidRPr="003A3555" w:rsidRDefault="008E0A7B" w:rsidP="00F91F0D">
      <w:pPr>
        <w:pStyle w:val="Identifikacestran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3A3555" w:rsidDel="008E0A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6556" w:rsidRPr="003A3555">
        <w:rPr>
          <w:rFonts w:asciiTheme="minorHAnsi" w:hAnsiTheme="minorHAnsi" w:cstheme="minorHAnsi"/>
          <w:sz w:val="22"/>
          <w:szCs w:val="22"/>
        </w:rPr>
        <w:t>(dále jen „z</w:t>
      </w:r>
      <w:r w:rsidR="00F91F0D" w:rsidRPr="003A3555">
        <w:rPr>
          <w:rFonts w:asciiTheme="minorHAnsi" w:hAnsiTheme="minorHAnsi" w:cstheme="minorHAnsi"/>
          <w:sz w:val="22"/>
          <w:szCs w:val="22"/>
        </w:rPr>
        <w:t>hotovitel“)</w:t>
      </w:r>
    </w:p>
    <w:p w:rsidR="00701FC8" w:rsidRPr="003A3555" w:rsidRDefault="00701FC8" w:rsidP="00701FC8">
      <w:pPr>
        <w:spacing w:after="0" w:line="240" w:lineRule="auto"/>
        <w:jc w:val="both"/>
        <w:rPr>
          <w:rFonts w:eastAsia="Times New Roman" w:cstheme="minorHAnsi"/>
        </w:rPr>
      </w:pPr>
    </w:p>
    <w:p w:rsidR="00F91F0D" w:rsidRPr="003A3555" w:rsidRDefault="00F91F0D" w:rsidP="003E1849">
      <w:pPr>
        <w:shd w:val="clear" w:color="auto" w:fill="FFFFFF"/>
        <w:spacing w:after="0" w:line="240" w:lineRule="auto"/>
        <w:jc w:val="center"/>
        <w:rPr>
          <w:rFonts w:cstheme="minorHAnsi"/>
        </w:rPr>
      </w:pPr>
    </w:p>
    <w:p w:rsidR="003E1849" w:rsidRPr="003A3555" w:rsidRDefault="00F91F0D" w:rsidP="00701FC8">
      <w:pPr>
        <w:spacing w:after="0" w:line="240" w:lineRule="auto"/>
        <w:jc w:val="both"/>
        <w:rPr>
          <w:rFonts w:eastAsia="Times New Roman" w:cstheme="minorHAnsi"/>
        </w:rPr>
      </w:pPr>
      <w:r w:rsidRPr="003A3555">
        <w:rPr>
          <w:rFonts w:cstheme="minorHAnsi"/>
        </w:rPr>
        <w:t xml:space="preserve">uzavřeli v souladu s ustanovením § </w:t>
      </w:r>
      <w:r w:rsidRPr="003A3555">
        <w:rPr>
          <w:rFonts w:cstheme="minorHAnsi"/>
          <w:color w:val="000000"/>
        </w:rPr>
        <w:t xml:space="preserve">2586 a násl. zákona č. 89/2012, občanský zákoník (dále </w:t>
      </w:r>
      <w:r w:rsidR="009A47A1" w:rsidRPr="003A3555">
        <w:rPr>
          <w:rFonts w:cstheme="minorHAnsi"/>
          <w:color w:val="000000"/>
        </w:rPr>
        <w:t xml:space="preserve">též </w:t>
      </w:r>
      <w:r w:rsidRPr="003A3555">
        <w:rPr>
          <w:rFonts w:cstheme="minorHAnsi"/>
          <w:color w:val="000000"/>
        </w:rPr>
        <w:t xml:space="preserve">„OZ“), tuto </w:t>
      </w:r>
      <w:r w:rsidRPr="003A3555">
        <w:rPr>
          <w:rFonts w:cstheme="minorHAnsi"/>
        </w:rPr>
        <w:t>smlouvu o dílo</w:t>
      </w:r>
      <w:r w:rsidR="00B249B8" w:rsidRPr="003A3555">
        <w:rPr>
          <w:rFonts w:cstheme="minorHAnsi"/>
        </w:rPr>
        <w:t xml:space="preserve"> </w:t>
      </w:r>
      <w:r w:rsidR="00B249B8" w:rsidRPr="003A3555">
        <w:rPr>
          <w:rFonts w:cstheme="minorHAnsi"/>
          <w:color w:val="000000"/>
        </w:rPr>
        <w:t>(dále jen „Smlouva“)</w:t>
      </w:r>
      <w:r w:rsidRPr="003A3555">
        <w:rPr>
          <w:rFonts w:cstheme="minorHAnsi"/>
        </w:rPr>
        <w:t xml:space="preserve">, a to na základě výsledků veřejné zakázky malého rozsahu </w:t>
      </w:r>
    </w:p>
    <w:p w:rsidR="00787D9C" w:rsidRPr="003A3555" w:rsidRDefault="00787D9C" w:rsidP="00701FC8">
      <w:pPr>
        <w:spacing w:after="0" w:line="240" w:lineRule="auto"/>
        <w:jc w:val="both"/>
        <w:rPr>
          <w:rFonts w:eastAsia="Times New Roman" w:cstheme="minorHAnsi"/>
        </w:rPr>
      </w:pPr>
    </w:p>
    <w:p w:rsidR="00787D9C" w:rsidRPr="003A3555" w:rsidRDefault="00787D9C" w:rsidP="00787D9C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 xml:space="preserve">Čl. </w:t>
      </w:r>
      <w:r w:rsidR="00286CF6" w:rsidRPr="003A3555">
        <w:rPr>
          <w:rFonts w:eastAsia="Times New Roman" w:cstheme="minorHAnsi"/>
          <w:b/>
          <w:bCs/>
        </w:rPr>
        <w:t>I.</w:t>
      </w:r>
    </w:p>
    <w:p w:rsidR="00787D9C" w:rsidRPr="003A3555" w:rsidRDefault="00787D9C" w:rsidP="00787D9C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 xml:space="preserve">Úvodní ustanovení </w:t>
      </w:r>
    </w:p>
    <w:p w:rsidR="00787D9C" w:rsidRPr="003A3555" w:rsidRDefault="00787D9C" w:rsidP="002313B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Tuto Smlouvu smluvní strany uzavírají na základě výsledku </w:t>
      </w:r>
      <w:r w:rsidR="00C87634" w:rsidRPr="003A3555">
        <w:rPr>
          <w:rFonts w:asciiTheme="minorHAnsi" w:hAnsiTheme="minorHAnsi" w:cstheme="minorHAnsi"/>
          <w:sz w:val="22"/>
        </w:rPr>
        <w:t xml:space="preserve">veřejné </w:t>
      </w:r>
      <w:r w:rsidRPr="003A3555">
        <w:rPr>
          <w:rFonts w:asciiTheme="minorHAnsi" w:hAnsiTheme="minorHAnsi" w:cstheme="minorHAnsi"/>
          <w:sz w:val="22"/>
        </w:rPr>
        <w:t xml:space="preserve">zakázky </w:t>
      </w:r>
      <w:r w:rsidR="00A603B5" w:rsidRPr="003A3555">
        <w:rPr>
          <w:rFonts w:asciiTheme="minorHAnsi" w:hAnsiTheme="minorHAnsi" w:cstheme="minorHAnsi"/>
          <w:sz w:val="22"/>
        </w:rPr>
        <w:t xml:space="preserve">malého rozsahu </w:t>
      </w:r>
      <w:r w:rsidR="002E24BA" w:rsidRPr="003A3555">
        <w:rPr>
          <w:rFonts w:asciiTheme="minorHAnsi" w:hAnsiTheme="minorHAnsi" w:cstheme="minorHAnsi"/>
          <w:sz w:val="22"/>
        </w:rPr>
        <w:t>(</w:t>
      </w:r>
      <w:r w:rsidR="00A603B5" w:rsidRPr="003A3555">
        <w:rPr>
          <w:rFonts w:asciiTheme="minorHAnsi" w:hAnsiTheme="minorHAnsi" w:cstheme="minorHAnsi"/>
          <w:sz w:val="22"/>
        </w:rPr>
        <w:t>dále jen „VZMR“</w:t>
      </w:r>
      <w:r w:rsidR="002E24BA" w:rsidRPr="003A3555">
        <w:rPr>
          <w:rFonts w:asciiTheme="minorHAnsi" w:hAnsiTheme="minorHAnsi" w:cstheme="minorHAnsi"/>
          <w:sz w:val="22"/>
        </w:rPr>
        <w:t>),</w:t>
      </w:r>
      <w:r w:rsidR="00A603B5" w:rsidRPr="003A3555">
        <w:rPr>
          <w:rFonts w:asciiTheme="minorHAnsi" w:hAnsiTheme="minorHAnsi" w:cstheme="minorHAnsi"/>
          <w:sz w:val="22"/>
        </w:rPr>
        <w:t xml:space="preserve"> </w:t>
      </w:r>
      <w:r w:rsidRPr="003A3555">
        <w:rPr>
          <w:rFonts w:asciiTheme="minorHAnsi" w:hAnsiTheme="minorHAnsi" w:cstheme="minorHAnsi"/>
          <w:sz w:val="22"/>
        </w:rPr>
        <w:t>s názvem „</w:t>
      </w:r>
      <w:r w:rsidR="002313B8" w:rsidRPr="003A3555">
        <w:rPr>
          <w:rFonts w:asciiTheme="minorHAnsi" w:hAnsiTheme="minorHAnsi" w:cstheme="minorHAnsi"/>
          <w:sz w:val="22"/>
        </w:rPr>
        <w:t>IKEM –</w:t>
      </w:r>
      <w:r w:rsidR="00CB2865">
        <w:rPr>
          <w:rFonts w:asciiTheme="minorHAnsi" w:hAnsiTheme="minorHAnsi" w:cstheme="minorHAnsi"/>
          <w:sz w:val="22"/>
        </w:rPr>
        <w:t xml:space="preserve"> </w:t>
      </w:r>
      <w:r w:rsidR="00F14A6C">
        <w:rPr>
          <w:rFonts w:asciiTheme="minorHAnsi" w:hAnsiTheme="minorHAnsi" w:cstheme="minorHAnsi"/>
          <w:sz w:val="22"/>
        </w:rPr>
        <w:t>oprava patrových rozvaděčů v objektu B - ve 4. a 5. NP</w:t>
      </w:r>
      <w:r w:rsidR="00150FFB">
        <w:rPr>
          <w:rFonts w:asciiTheme="minorHAnsi" w:hAnsiTheme="minorHAnsi" w:cstheme="minorHAnsi"/>
          <w:sz w:val="22"/>
        </w:rPr>
        <w:t>“</w:t>
      </w:r>
      <w:r w:rsidRPr="003A3555">
        <w:rPr>
          <w:rFonts w:asciiTheme="minorHAnsi" w:hAnsiTheme="minorHAnsi" w:cstheme="minorHAnsi"/>
          <w:sz w:val="22"/>
        </w:rPr>
        <w:t xml:space="preserve"> </w:t>
      </w:r>
      <w:r w:rsidR="00B313E1" w:rsidRPr="003A3555">
        <w:rPr>
          <w:rFonts w:asciiTheme="minorHAnsi" w:hAnsiTheme="minorHAnsi" w:cstheme="minorHAnsi"/>
          <w:sz w:val="22"/>
        </w:rPr>
        <w:t>s</w:t>
      </w:r>
      <w:r w:rsidRPr="003A3555">
        <w:rPr>
          <w:rFonts w:asciiTheme="minorHAnsi" w:hAnsiTheme="minorHAnsi" w:cstheme="minorHAnsi"/>
          <w:sz w:val="22"/>
        </w:rPr>
        <w:t xml:space="preserve"> evidenčním číslem </w:t>
      </w:r>
      <w:r w:rsidRPr="00BE4103">
        <w:rPr>
          <w:rFonts w:asciiTheme="minorHAnsi" w:hAnsiTheme="minorHAnsi" w:cstheme="minorHAnsi"/>
          <w:sz w:val="22"/>
        </w:rPr>
        <w:t>VZ</w:t>
      </w:r>
      <w:r w:rsidR="00A603B5" w:rsidRPr="00BE4103">
        <w:rPr>
          <w:rFonts w:asciiTheme="minorHAnsi" w:hAnsiTheme="minorHAnsi" w:cstheme="minorHAnsi"/>
          <w:sz w:val="22"/>
        </w:rPr>
        <w:t>MR</w:t>
      </w:r>
      <w:r w:rsidRPr="00BE4103">
        <w:rPr>
          <w:rFonts w:asciiTheme="minorHAnsi" w:hAnsiTheme="minorHAnsi" w:cstheme="minorHAnsi"/>
          <w:sz w:val="22"/>
        </w:rPr>
        <w:t xml:space="preserve"> </w:t>
      </w:r>
      <w:r w:rsidR="00BE4103" w:rsidRPr="00BE4103">
        <w:rPr>
          <w:rFonts w:asciiTheme="minorHAnsi" w:hAnsiTheme="minorHAnsi" w:cstheme="minorHAnsi"/>
          <w:sz w:val="22"/>
        </w:rPr>
        <w:t>2</w:t>
      </w:r>
      <w:r w:rsidR="00F14A6C">
        <w:rPr>
          <w:rFonts w:asciiTheme="minorHAnsi" w:hAnsiTheme="minorHAnsi" w:cstheme="minorHAnsi"/>
          <w:sz w:val="22"/>
        </w:rPr>
        <w:t>8</w:t>
      </w:r>
      <w:r w:rsidR="00150FFB">
        <w:rPr>
          <w:rFonts w:asciiTheme="minorHAnsi" w:hAnsiTheme="minorHAnsi" w:cstheme="minorHAnsi"/>
          <w:sz w:val="22"/>
        </w:rPr>
        <w:t>5</w:t>
      </w:r>
      <w:r w:rsidRPr="00BE4103">
        <w:rPr>
          <w:rFonts w:asciiTheme="minorHAnsi" w:hAnsiTheme="minorHAnsi" w:cstheme="minorHAnsi"/>
          <w:sz w:val="22"/>
        </w:rPr>
        <w:t>/201</w:t>
      </w:r>
      <w:r w:rsidR="00150FFB">
        <w:rPr>
          <w:rFonts w:asciiTheme="minorHAnsi" w:hAnsiTheme="minorHAnsi" w:cstheme="minorHAnsi"/>
          <w:sz w:val="22"/>
        </w:rPr>
        <w:t xml:space="preserve">6 </w:t>
      </w:r>
      <w:r w:rsidRPr="00BE4103">
        <w:rPr>
          <w:rFonts w:asciiTheme="minorHAnsi" w:hAnsiTheme="minorHAnsi" w:cstheme="minorHAnsi"/>
          <w:sz w:val="22"/>
        </w:rPr>
        <w:t xml:space="preserve"> </w:t>
      </w:r>
      <w:r w:rsidR="009A47A1" w:rsidRPr="00BE4103">
        <w:rPr>
          <w:rFonts w:asciiTheme="minorHAnsi" w:hAnsiTheme="minorHAnsi" w:cstheme="minorHAnsi"/>
          <w:sz w:val="22"/>
        </w:rPr>
        <w:t xml:space="preserve">a </w:t>
      </w:r>
      <w:r w:rsidRPr="00BE4103">
        <w:rPr>
          <w:rFonts w:asciiTheme="minorHAnsi" w:hAnsiTheme="minorHAnsi" w:cstheme="minorHAnsi"/>
          <w:sz w:val="22"/>
        </w:rPr>
        <w:t>vychází</w:t>
      </w:r>
      <w:r w:rsidRPr="003A3555">
        <w:rPr>
          <w:rFonts w:asciiTheme="minorHAnsi" w:hAnsiTheme="minorHAnsi" w:cstheme="minorHAnsi"/>
          <w:sz w:val="22"/>
        </w:rPr>
        <w:t xml:space="preserve"> ze zadávacích podmínek </w:t>
      </w:r>
      <w:r w:rsidR="009A47A1" w:rsidRPr="003A3555">
        <w:rPr>
          <w:rFonts w:asciiTheme="minorHAnsi" w:hAnsiTheme="minorHAnsi" w:cstheme="minorHAnsi"/>
          <w:sz w:val="22"/>
        </w:rPr>
        <w:t xml:space="preserve">pro zadání </w:t>
      </w:r>
      <w:r w:rsidRPr="003A3555">
        <w:rPr>
          <w:rFonts w:asciiTheme="minorHAnsi" w:hAnsiTheme="minorHAnsi" w:cstheme="minorHAnsi"/>
          <w:sz w:val="22"/>
        </w:rPr>
        <w:t xml:space="preserve">uvedené </w:t>
      </w:r>
      <w:r w:rsidR="00A603B5" w:rsidRPr="003A3555">
        <w:rPr>
          <w:rFonts w:asciiTheme="minorHAnsi" w:hAnsiTheme="minorHAnsi" w:cstheme="minorHAnsi"/>
          <w:sz w:val="22"/>
        </w:rPr>
        <w:t>VZMR</w:t>
      </w:r>
      <w:r w:rsidRPr="003A3555">
        <w:rPr>
          <w:rFonts w:asciiTheme="minorHAnsi" w:hAnsiTheme="minorHAnsi" w:cstheme="minorHAnsi"/>
          <w:sz w:val="22"/>
        </w:rPr>
        <w:t xml:space="preserve"> a z nabídky zhotovitele podané v rámci citovaného </w:t>
      </w:r>
      <w:r w:rsidR="009A47A1" w:rsidRPr="003A3555">
        <w:rPr>
          <w:rFonts w:asciiTheme="minorHAnsi" w:hAnsiTheme="minorHAnsi" w:cstheme="minorHAnsi"/>
          <w:sz w:val="22"/>
        </w:rPr>
        <w:t xml:space="preserve">zadávacího </w:t>
      </w:r>
      <w:r w:rsidRPr="003A3555">
        <w:rPr>
          <w:rFonts w:asciiTheme="minorHAnsi" w:hAnsiTheme="minorHAnsi" w:cstheme="minorHAnsi"/>
          <w:sz w:val="22"/>
        </w:rPr>
        <w:t xml:space="preserve">řízení. </w:t>
      </w:r>
    </w:p>
    <w:p w:rsidR="00787D9C" w:rsidRPr="003A3555" w:rsidRDefault="00787D9C" w:rsidP="004D5069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Není-li některá otázka řešena touto Smlouvou a jejími přílohami, platí pro vztahy smluvních stran podmínky a požadavky obsažené v zadávacích podmínkách zadávacího řízení uvedeného v odst. 1. tohoto článku a v občanském zákoníku.</w:t>
      </w:r>
      <w:r w:rsidRPr="003A3555">
        <w:rPr>
          <w:rFonts w:asciiTheme="minorHAnsi" w:hAnsiTheme="minorHAnsi" w:cstheme="minorHAnsi"/>
          <w:sz w:val="22"/>
        </w:rPr>
        <w:tab/>
      </w: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Čl. I</w:t>
      </w:r>
      <w:r w:rsidR="00286CF6" w:rsidRPr="003A3555">
        <w:rPr>
          <w:rFonts w:eastAsia="Times New Roman" w:cstheme="minorHAnsi"/>
          <w:b/>
          <w:bCs/>
        </w:rPr>
        <w:t>I.</w:t>
      </w:r>
    </w:p>
    <w:p w:rsidR="00B249B8" w:rsidRPr="003A3555" w:rsidRDefault="00701FC8" w:rsidP="000C1E74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 xml:space="preserve">Předmět </w:t>
      </w:r>
      <w:r w:rsidR="00B249B8" w:rsidRPr="003A3555">
        <w:rPr>
          <w:rFonts w:eastAsia="Times New Roman" w:cstheme="minorHAnsi"/>
          <w:b/>
          <w:bCs/>
        </w:rPr>
        <w:t>smlouvy</w:t>
      </w:r>
    </w:p>
    <w:p w:rsidR="00BE4103" w:rsidRDefault="00B249B8" w:rsidP="00B963CB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Předmětem této Smlouvy je závazek zhotovitele provést </w:t>
      </w:r>
      <w:r w:rsidR="00B963CB" w:rsidRPr="00B963CB">
        <w:rPr>
          <w:rFonts w:asciiTheme="minorHAnsi" w:hAnsiTheme="minorHAnsi" w:cstheme="minorHAnsi"/>
          <w:sz w:val="22"/>
        </w:rPr>
        <w:t xml:space="preserve">na svůj náklad a nebezpečí </w:t>
      </w:r>
      <w:r w:rsidR="00F14A6C">
        <w:rPr>
          <w:rFonts w:asciiTheme="minorHAnsi" w:hAnsiTheme="minorHAnsi" w:cstheme="minorHAnsi"/>
          <w:sz w:val="22"/>
        </w:rPr>
        <w:t xml:space="preserve">opravu patrových rozvaděčů </w:t>
      </w:r>
      <w:r w:rsidR="001E1820">
        <w:rPr>
          <w:rFonts w:asciiTheme="minorHAnsi" w:hAnsiTheme="minorHAnsi" w:cstheme="minorHAnsi"/>
          <w:sz w:val="22"/>
        </w:rPr>
        <w:t>v objektu B v rozvodnách ve 4. a 5. NP</w:t>
      </w:r>
      <w:r w:rsidR="00150FFB">
        <w:rPr>
          <w:rFonts w:ascii="Calibri" w:hAnsi="Calibri" w:cs="Arial"/>
          <w:lang w:eastAsia="en-US"/>
        </w:rPr>
        <w:t xml:space="preserve"> v sídle objednatele</w:t>
      </w:r>
      <w:r w:rsidR="00BE4103" w:rsidRPr="00BE4103">
        <w:rPr>
          <w:rFonts w:asciiTheme="minorHAnsi" w:hAnsiTheme="minorHAnsi" w:cstheme="minorHAnsi"/>
          <w:sz w:val="22"/>
        </w:rPr>
        <w:t>, dále jen „dílo“.</w:t>
      </w:r>
    </w:p>
    <w:p w:rsidR="000E5121" w:rsidRPr="001E1820" w:rsidRDefault="00BE4103" w:rsidP="001E1820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1E1820">
        <w:rPr>
          <w:rFonts w:asciiTheme="minorHAnsi" w:hAnsiTheme="minorHAnsi" w:cstheme="minorHAnsi"/>
          <w:sz w:val="22"/>
        </w:rPr>
        <w:t xml:space="preserve">Podkladem k provedení díla je </w:t>
      </w:r>
      <w:r w:rsidR="001E1820" w:rsidRPr="001E1820">
        <w:rPr>
          <w:rFonts w:asciiTheme="minorHAnsi" w:hAnsiTheme="minorHAnsi" w:cstheme="minorHAnsi"/>
          <w:sz w:val="22"/>
        </w:rPr>
        <w:t xml:space="preserve">projektová dokumentace zpracovaná v listopadu 2015 </w:t>
      </w:r>
      <w:r w:rsidR="001E1820">
        <w:rPr>
          <w:rFonts w:asciiTheme="minorHAnsi" w:hAnsiTheme="minorHAnsi" w:cstheme="minorHAnsi"/>
          <w:sz w:val="22"/>
        </w:rPr>
        <w:t xml:space="preserve"> a</w:t>
      </w:r>
      <w:r w:rsidR="001E1820" w:rsidRPr="001E1820">
        <w:rPr>
          <w:rFonts w:asciiTheme="minorHAnsi" w:hAnsiTheme="minorHAnsi" w:cstheme="minorHAnsi"/>
          <w:sz w:val="22"/>
        </w:rPr>
        <w:t xml:space="preserve"> zadávací dokumentace, včetně vš</w:t>
      </w:r>
      <w:r w:rsidR="001E1820">
        <w:rPr>
          <w:rFonts w:asciiTheme="minorHAnsi" w:hAnsiTheme="minorHAnsi" w:cstheme="minorHAnsi"/>
          <w:sz w:val="22"/>
        </w:rPr>
        <w:t xml:space="preserve">ech příloh, které zhotovitel obdržel v rámci výběrového řízení (dále také jen „ZD“), </w:t>
      </w:r>
      <w:r w:rsidR="001E1820" w:rsidRPr="001E1820">
        <w:rPr>
          <w:rFonts w:asciiTheme="minorHAnsi" w:hAnsiTheme="minorHAnsi" w:cstheme="minorHAnsi"/>
          <w:sz w:val="22"/>
        </w:rPr>
        <w:t xml:space="preserve">výkaz výměr požadovaných dodávek, materiálů a prací, který tvoří Přílohu č. </w:t>
      </w:r>
      <w:r w:rsidR="001E1820">
        <w:rPr>
          <w:rFonts w:asciiTheme="minorHAnsi" w:hAnsiTheme="minorHAnsi" w:cstheme="minorHAnsi"/>
          <w:sz w:val="22"/>
        </w:rPr>
        <w:t>1</w:t>
      </w:r>
      <w:r w:rsidR="001E1820" w:rsidRPr="001E1820">
        <w:rPr>
          <w:rFonts w:asciiTheme="minorHAnsi" w:hAnsiTheme="minorHAnsi" w:cstheme="minorHAnsi"/>
          <w:sz w:val="22"/>
        </w:rPr>
        <w:t xml:space="preserve"> a Přílohu č. </w:t>
      </w:r>
      <w:r w:rsidR="001E1820">
        <w:rPr>
          <w:rFonts w:asciiTheme="minorHAnsi" w:hAnsiTheme="minorHAnsi" w:cstheme="minorHAnsi"/>
          <w:sz w:val="22"/>
        </w:rPr>
        <w:t>2</w:t>
      </w:r>
      <w:r w:rsidR="001E1820" w:rsidRPr="001E1820">
        <w:rPr>
          <w:rFonts w:asciiTheme="minorHAnsi" w:hAnsiTheme="minorHAnsi" w:cstheme="minorHAnsi"/>
          <w:sz w:val="22"/>
        </w:rPr>
        <w:t xml:space="preserve"> </w:t>
      </w:r>
      <w:proofErr w:type="gramStart"/>
      <w:r w:rsidR="001E1820" w:rsidRPr="001E1820">
        <w:rPr>
          <w:rFonts w:asciiTheme="minorHAnsi" w:hAnsiTheme="minorHAnsi" w:cstheme="minorHAnsi"/>
          <w:sz w:val="22"/>
        </w:rPr>
        <w:t>této</w:t>
      </w:r>
      <w:proofErr w:type="gramEnd"/>
      <w:r w:rsidR="001E1820" w:rsidRPr="001E1820">
        <w:rPr>
          <w:rFonts w:asciiTheme="minorHAnsi" w:hAnsiTheme="minorHAnsi" w:cstheme="minorHAnsi"/>
          <w:sz w:val="22"/>
        </w:rPr>
        <w:t xml:space="preserve"> </w:t>
      </w:r>
      <w:r w:rsidR="001E1820">
        <w:rPr>
          <w:rFonts w:asciiTheme="minorHAnsi" w:hAnsiTheme="minorHAnsi" w:cstheme="minorHAnsi"/>
          <w:sz w:val="22"/>
        </w:rPr>
        <w:t>Smlouvy,</w:t>
      </w:r>
      <w:r w:rsidR="001E1820" w:rsidRPr="001E1820">
        <w:rPr>
          <w:rFonts w:asciiTheme="minorHAnsi" w:hAnsiTheme="minorHAnsi" w:cstheme="minorHAnsi"/>
          <w:sz w:val="22"/>
        </w:rPr>
        <w:t xml:space="preserve"> </w:t>
      </w:r>
      <w:r w:rsidR="006F4A77" w:rsidRPr="001E1820">
        <w:rPr>
          <w:rFonts w:asciiTheme="minorHAnsi" w:hAnsiTheme="minorHAnsi" w:cstheme="minorHAnsi"/>
          <w:sz w:val="22"/>
        </w:rPr>
        <w:t>jakož i vešker</w:t>
      </w:r>
      <w:r w:rsidR="003E2ABB" w:rsidRPr="001E1820">
        <w:rPr>
          <w:rFonts w:asciiTheme="minorHAnsi" w:hAnsiTheme="minorHAnsi" w:cstheme="minorHAnsi"/>
          <w:sz w:val="22"/>
        </w:rPr>
        <w:t>é</w:t>
      </w:r>
      <w:r w:rsidR="006F4A77" w:rsidRPr="001E1820">
        <w:rPr>
          <w:rFonts w:asciiTheme="minorHAnsi" w:hAnsiTheme="minorHAnsi" w:cstheme="minorHAnsi"/>
          <w:sz w:val="22"/>
        </w:rPr>
        <w:t xml:space="preserve"> další</w:t>
      </w:r>
      <w:r w:rsidR="00A96E7B" w:rsidRPr="001E1820">
        <w:rPr>
          <w:rFonts w:asciiTheme="minorHAnsi" w:hAnsiTheme="minorHAnsi" w:cstheme="minorHAnsi"/>
          <w:sz w:val="22"/>
        </w:rPr>
        <w:t xml:space="preserve"> </w:t>
      </w:r>
      <w:r w:rsidR="000E5121" w:rsidRPr="001E1820">
        <w:rPr>
          <w:rFonts w:asciiTheme="minorHAnsi" w:hAnsiTheme="minorHAnsi" w:cstheme="minorHAnsi"/>
          <w:sz w:val="22"/>
        </w:rPr>
        <w:t>podmínk</w:t>
      </w:r>
      <w:r w:rsidR="003E2ABB" w:rsidRPr="001E1820">
        <w:rPr>
          <w:rFonts w:asciiTheme="minorHAnsi" w:hAnsiTheme="minorHAnsi" w:cstheme="minorHAnsi"/>
          <w:sz w:val="22"/>
        </w:rPr>
        <w:t>y</w:t>
      </w:r>
      <w:r w:rsidR="000E5121" w:rsidRPr="001E1820">
        <w:rPr>
          <w:rFonts w:asciiTheme="minorHAnsi" w:hAnsiTheme="minorHAnsi" w:cstheme="minorHAnsi"/>
          <w:sz w:val="22"/>
        </w:rPr>
        <w:t xml:space="preserve"> </w:t>
      </w:r>
      <w:r w:rsidR="006F4A77" w:rsidRPr="001E1820">
        <w:rPr>
          <w:rFonts w:asciiTheme="minorHAnsi" w:hAnsiTheme="minorHAnsi" w:cstheme="minorHAnsi"/>
          <w:sz w:val="22"/>
        </w:rPr>
        <w:t>stanoven</w:t>
      </w:r>
      <w:r w:rsidR="003E2ABB" w:rsidRPr="001E1820">
        <w:rPr>
          <w:rFonts w:asciiTheme="minorHAnsi" w:hAnsiTheme="minorHAnsi" w:cstheme="minorHAnsi"/>
          <w:sz w:val="22"/>
        </w:rPr>
        <w:t>é</w:t>
      </w:r>
      <w:r w:rsidR="006F4A77" w:rsidRPr="001E1820">
        <w:rPr>
          <w:rFonts w:asciiTheme="minorHAnsi" w:hAnsiTheme="minorHAnsi" w:cstheme="minorHAnsi"/>
          <w:sz w:val="22"/>
        </w:rPr>
        <w:t xml:space="preserve"> touto Smlouvou, jejími přílohami a </w:t>
      </w:r>
      <w:r w:rsidR="006F4A77" w:rsidRPr="001E1820">
        <w:rPr>
          <w:rFonts w:asciiTheme="minorHAnsi" w:hAnsiTheme="minorHAnsi" w:cstheme="minorHAnsi"/>
          <w:sz w:val="22"/>
        </w:rPr>
        <w:lastRenderedPageBreak/>
        <w:t>zadávací dokumentací (dále též „dílo“ nebo „předmět plnění“)</w:t>
      </w:r>
      <w:r w:rsidR="00F10528" w:rsidRPr="001E1820">
        <w:rPr>
          <w:rFonts w:asciiTheme="minorHAnsi" w:hAnsiTheme="minorHAnsi" w:cstheme="minorHAnsi"/>
          <w:sz w:val="22"/>
        </w:rPr>
        <w:t xml:space="preserve"> </w:t>
      </w:r>
      <w:r w:rsidR="006F4A77" w:rsidRPr="001E1820">
        <w:rPr>
          <w:rFonts w:asciiTheme="minorHAnsi" w:hAnsiTheme="minorHAnsi" w:cstheme="minorHAnsi"/>
          <w:sz w:val="22"/>
        </w:rPr>
        <w:t>a</w:t>
      </w:r>
      <w:r w:rsidR="003E2ABB" w:rsidRPr="001E1820">
        <w:rPr>
          <w:rFonts w:asciiTheme="minorHAnsi" w:hAnsiTheme="minorHAnsi" w:cstheme="minorHAnsi"/>
          <w:sz w:val="22"/>
        </w:rPr>
        <w:t xml:space="preserve"> dále převedení </w:t>
      </w:r>
      <w:r w:rsidR="006F4A77" w:rsidRPr="001E1820">
        <w:rPr>
          <w:rFonts w:asciiTheme="minorHAnsi" w:hAnsiTheme="minorHAnsi" w:cstheme="minorHAnsi"/>
          <w:sz w:val="22"/>
        </w:rPr>
        <w:t>vlastnické</w:t>
      </w:r>
      <w:r w:rsidR="003E2ABB" w:rsidRPr="001E1820">
        <w:rPr>
          <w:rFonts w:asciiTheme="minorHAnsi" w:hAnsiTheme="minorHAnsi" w:cstheme="minorHAnsi"/>
          <w:sz w:val="22"/>
        </w:rPr>
        <w:t>ho</w:t>
      </w:r>
      <w:r w:rsidR="006F4A77" w:rsidRPr="001E1820">
        <w:rPr>
          <w:rFonts w:asciiTheme="minorHAnsi" w:hAnsiTheme="minorHAnsi" w:cstheme="minorHAnsi"/>
          <w:sz w:val="22"/>
        </w:rPr>
        <w:t xml:space="preserve"> práv</w:t>
      </w:r>
      <w:r w:rsidR="003E2ABB" w:rsidRPr="001E1820">
        <w:rPr>
          <w:rFonts w:asciiTheme="minorHAnsi" w:hAnsiTheme="minorHAnsi" w:cstheme="minorHAnsi"/>
          <w:sz w:val="22"/>
        </w:rPr>
        <w:t>a</w:t>
      </w:r>
      <w:r w:rsidR="006F4A77" w:rsidRPr="001E1820">
        <w:rPr>
          <w:rFonts w:asciiTheme="minorHAnsi" w:hAnsiTheme="minorHAnsi" w:cstheme="minorHAnsi"/>
          <w:sz w:val="22"/>
        </w:rPr>
        <w:t xml:space="preserve"> k tomuto dílu</w:t>
      </w:r>
      <w:r w:rsidR="003E2ABB" w:rsidRPr="001E1820">
        <w:rPr>
          <w:rFonts w:asciiTheme="minorHAnsi" w:hAnsiTheme="minorHAnsi" w:cstheme="minorHAnsi"/>
          <w:sz w:val="22"/>
        </w:rPr>
        <w:t xml:space="preserve"> na objednatele</w:t>
      </w:r>
      <w:r w:rsidR="006F4A77" w:rsidRPr="001E1820">
        <w:rPr>
          <w:rFonts w:asciiTheme="minorHAnsi" w:hAnsiTheme="minorHAnsi" w:cstheme="minorHAnsi"/>
          <w:sz w:val="22"/>
        </w:rPr>
        <w:t xml:space="preserve">. </w:t>
      </w:r>
    </w:p>
    <w:p w:rsidR="00D70D69" w:rsidRDefault="00D70D69" w:rsidP="00D70D69">
      <w:pPr>
        <w:pStyle w:val="Odstavecseseznamem"/>
        <w:numPr>
          <w:ilvl w:val="0"/>
          <w:numId w:val="11"/>
        </w:numPr>
        <w:spacing w:after="0" w:line="240" w:lineRule="auto"/>
        <w:ind w:left="357"/>
        <w:rPr>
          <w:rFonts w:asciiTheme="minorHAnsi" w:hAnsiTheme="minorHAnsi" w:cstheme="minorHAnsi"/>
          <w:sz w:val="22"/>
        </w:rPr>
      </w:pPr>
      <w:r w:rsidRPr="00D70D69">
        <w:rPr>
          <w:rFonts w:asciiTheme="minorHAnsi" w:hAnsiTheme="minorHAnsi" w:cstheme="minorHAnsi"/>
          <w:sz w:val="22"/>
        </w:rPr>
        <w:t>Dílo bude provedeno plně v souladu s platnými obecně závaznými právními předpisy, jakož i v souladu se všemi normami obsahujícími technické specifikace a technické řešením technické a technologické postupy, systémovými detaily výrobce matriálů  a zařízení.</w:t>
      </w:r>
    </w:p>
    <w:p w:rsidR="00D70D69" w:rsidRPr="00D70D69" w:rsidRDefault="00D70D69" w:rsidP="00D70D69">
      <w:pPr>
        <w:pStyle w:val="Odstavecseseznamem"/>
        <w:spacing w:after="0" w:line="240" w:lineRule="auto"/>
        <w:ind w:left="357"/>
        <w:rPr>
          <w:rFonts w:asciiTheme="minorHAnsi" w:hAnsiTheme="minorHAnsi" w:cstheme="minorHAnsi"/>
          <w:sz w:val="22"/>
        </w:rPr>
      </w:pPr>
    </w:p>
    <w:p w:rsidR="000E5121" w:rsidRPr="003A3555" w:rsidRDefault="000E5121" w:rsidP="004D506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Objednatel se zavazuje převzít provedené dílo bez vad a nedodělků a zaplatit zhotoviteli cenu ve sjednané výši, a to způsobem a za podmínek stanovených touto Smlouvou. </w:t>
      </w:r>
    </w:p>
    <w:p w:rsidR="000E5121" w:rsidRPr="003A3555" w:rsidRDefault="000E5121" w:rsidP="004D506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Zhotovitel prohlašuje, že činnosti, které jsou předmětem plnění podle této Smlouvy, spadají do předmětu jeho podnikání a že je pro tuto práci plně kvalifikován.</w:t>
      </w:r>
    </w:p>
    <w:p w:rsidR="00B414F8" w:rsidRPr="003A3555" w:rsidRDefault="00B414F8" w:rsidP="004B705F">
      <w:pPr>
        <w:pStyle w:val="Odstavecseseznamem"/>
        <w:spacing w:line="240" w:lineRule="auto"/>
        <w:ind w:left="284" w:hanging="284"/>
        <w:jc w:val="both"/>
        <w:rPr>
          <w:rFonts w:asciiTheme="minorHAnsi" w:hAnsiTheme="minorHAnsi" w:cstheme="minorHAnsi"/>
          <w:b/>
          <w:sz w:val="22"/>
        </w:rPr>
      </w:pPr>
    </w:p>
    <w:p w:rsidR="000E5121" w:rsidRPr="003A3555" w:rsidRDefault="000E5121" w:rsidP="000E5121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Čl. I</w:t>
      </w:r>
      <w:r w:rsidR="001A3641" w:rsidRPr="003A3555">
        <w:rPr>
          <w:rFonts w:eastAsia="Times New Roman" w:cstheme="minorHAnsi"/>
          <w:b/>
          <w:bCs/>
        </w:rPr>
        <w:t>I</w:t>
      </w:r>
      <w:r w:rsidRPr="003A3555">
        <w:rPr>
          <w:rFonts w:eastAsia="Times New Roman" w:cstheme="minorHAnsi"/>
          <w:b/>
          <w:bCs/>
        </w:rPr>
        <w:t>I.</w:t>
      </w:r>
    </w:p>
    <w:p w:rsidR="000E5121" w:rsidRPr="003A3555" w:rsidRDefault="000E5121" w:rsidP="00B963CB">
      <w:pPr>
        <w:pStyle w:val="Odstavecseseznamem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  <w:sz w:val="22"/>
        </w:rPr>
      </w:pPr>
      <w:r w:rsidRPr="003A3555">
        <w:rPr>
          <w:rFonts w:asciiTheme="minorHAnsi" w:hAnsiTheme="minorHAnsi" w:cstheme="minorHAnsi"/>
          <w:b/>
          <w:sz w:val="22"/>
        </w:rPr>
        <w:t>Rozsah plnění</w:t>
      </w:r>
    </w:p>
    <w:p w:rsidR="001E1820" w:rsidRPr="001E1820" w:rsidRDefault="001E1820" w:rsidP="001E1820">
      <w:pPr>
        <w:pStyle w:val="Odstavecseseznamem"/>
        <w:numPr>
          <w:ilvl w:val="0"/>
          <w:numId w:val="16"/>
        </w:numPr>
        <w:spacing w:before="120"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</w:rPr>
      </w:pPr>
      <w:r w:rsidRPr="001E1820">
        <w:rPr>
          <w:rFonts w:asciiTheme="minorHAnsi" w:hAnsiTheme="minorHAnsi" w:cstheme="minorHAnsi"/>
          <w:sz w:val="22"/>
        </w:rPr>
        <w:t xml:space="preserve">Dílo spočívá v dodání, instalaci a uvedení do provozu nových 6 ks rozvaděčů a ostatních materiálů a činností potřebných pro realizaci díla v souladu s touto ZD, projektovou dokumentací a výkazem výměr prací uvedených v Přílohách č. </w:t>
      </w:r>
      <w:r>
        <w:rPr>
          <w:rFonts w:asciiTheme="minorHAnsi" w:hAnsiTheme="minorHAnsi" w:cstheme="minorHAnsi"/>
          <w:sz w:val="22"/>
        </w:rPr>
        <w:t>1</w:t>
      </w:r>
      <w:r w:rsidRPr="001E1820">
        <w:rPr>
          <w:rFonts w:asciiTheme="minorHAnsi" w:hAnsiTheme="minorHAnsi" w:cstheme="minorHAnsi"/>
          <w:sz w:val="22"/>
        </w:rPr>
        <w:t xml:space="preserve"> a č. </w:t>
      </w:r>
      <w:r>
        <w:rPr>
          <w:rFonts w:asciiTheme="minorHAnsi" w:hAnsiTheme="minorHAnsi" w:cstheme="minorHAnsi"/>
          <w:sz w:val="22"/>
        </w:rPr>
        <w:t>2. této Smlouvy.</w:t>
      </w:r>
    </w:p>
    <w:p w:rsidR="001E1820" w:rsidRPr="001E1820" w:rsidRDefault="001E1820" w:rsidP="001E1820">
      <w:pPr>
        <w:pStyle w:val="Odstavecseseznamem"/>
        <w:numPr>
          <w:ilvl w:val="0"/>
          <w:numId w:val="16"/>
        </w:numPr>
        <w:spacing w:before="120"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</w:rPr>
      </w:pPr>
      <w:r w:rsidRPr="001E1820">
        <w:rPr>
          <w:rFonts w:asciiTheme="minorHAnsi" w:hAnsiTheme="minorHAnsi" w:cstheme="minorHAnsi"/>
          <w:sz w:val="22"/>
        </w:rPr>
        <w:t xml:space="preserve">Dílem se rozumí úplné, funkční a bezvadné provedení všech montážních a stavebních prací, instalací, včetně dodávek potřebných materiálů, zařízení, případných licencí a dalších materiálů a činností, nezbytných pro řádné dokončení díla, včetně jejich uvedení do provozu a dále provedení všech činností souvisejících s dodávkou stavebních, montážních a instalačních prací, jejichž provedení je pro řádné dokončení díla nezbytné, zejména: </w:t>
      </w:r>
    </w:p>
    <w:p w:rsidR="001E1820" w:rsidRPr="001E1820" w:rsidRDefault="001E1820" w:rsidP="001E1820">
      <w:pPr>
        <w:pStyle w:val="Odstavecseseznamem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contextualSpacing w:val="0"/>
        <w:jc w:val="both"/>
        <w:rPr>
          <w:rFonts w:asciiTheme="minorHAnsi" w:hAnsiTheme="minorHAnsi"/>
          <w:snapToGrid w:val="0"/>
          <w:sz w:val="22"/>
        </w:rPr>
      </w:pPr>
      <w:r w:rsidRPr="001E1820">
        <w:rPr>
          <w:rFonts w:asciiTheme="minorHAnsi" w:hAnsiTheme="minorHAnsi"/>
          <w:snapToGrid w:val="0"/>
          <w:sz w:val="22"/>
        </w:rPr>
        <w:t>demontáž stávajících patrových rozvaděčů a ostatních potřebných materiálů pro osazení, resp. provedení výměny za nové s připojením na stávající kabeláž;</w:t>
      </w:r>
    </w:p>
    <w:p w:rsidR="001E1820" w:rsidRPr="001E1820" w:rsidRDefault="001E1820" w:rsidP="001E1820">
      <w:pPr>
        <w:pStyle w:val="Odstavecseseznamem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contextualSpacing w:val="0"/>
        <w:jc w:val="both"/>
        <w:rPr>
          <w:rFonts w:asciiTheme="minorHAnsi" w:hAnsiTheme="minorHAnsi"/>
          <w:snapToGrid w:val="0"/>
          <w:sz w:val="22"/>
        </w:rPr>
      </w:pPr>
      <w:r w:rsidRPr="001E1820">
        <w:rPr>
          <w:rFonts w:asciiTheme="minorHAnsi" w:hAnsiTheme="minorHAnsi"/>
          <w:snapToGrid w:val="0"/>
          <w:sz w:val="22"/>
        </w:rPr>
        <w:t>po dobu výměny rozvaděčů musí být odpojena všechna odběrová místa</w:t>
      </w:r>
      <w:r>
        <w:rPr>
          <w:rFonts w:asciiTheme="minorHAnsi" w:hAnsiTheme="minorHAnsi"/>
          <w:snapToGrid w:val="0"/>
          <w:sz w:val="22"/>
        </w:rPr>
        <w:t>,</w:t>
      </w:r>
      <w:r w:rsidRPr="001E1820">
        <w:rPr>
          <w:rFonts w:asciiTheme="minorHAnsi" w:hAnsiTheme="minorHAnsi"/>
          <w:snapToGrid w:val="0"/>
          <w:sz w:val="22"/>
        </w:rPr>
        <w:t xml:space="preserve"> a proto musí výměna proběhnout postupně o víkendech a musí proběhnout vždy pouze pro jedno odběrové místo;</w:t>
      </w:r>
    </w:p>
    <w:p w:rsidR="001E1820" w:rsidRPr="001E1820" w:rsidRDefault="001E1820" w:rsidP="001E1820">
      <w:pPr>
        <w:pStyle w:val="Odstavecseseznamem"/>
        <w:numPr>
          <w:ilvl w:val="0"/>
          <w:numId w:val="28"/>
        </w:numPr>
        <w:tabs>
          <w:tab w:val="left" w:pos="1276"/>
        </w:tabs>
        <w:spacing w:after="0" w:line="240" w:lineRule="auto"/>
        <w:ind w:left="1276" w:hanging="425"/>
        <w:contextualSpacing w:val="0"/>
        <w:jc w:val="both"/>
        <w:rPr>
          <w:rFonts w:asciiTheme="minorHAnsi" w:hAnsiTheme="minorHAnsi" w:cs="Arial"/>
          <w:snapToGrid w:val="0"/>
          <w:sz w:val="22"/>
        </w:rPr>
      </w:pPr>
      <w:r w:rsidRPr="001E1820">
        <w:rPr>
          <w:rFonts w:asciiTheme="minorHAnsi" w:hAnsiTheme="minorHAnsi" w:cs="Arial"/>
          <w:snapToGrid w:val="0"/>
          <w:sz w:val="22"/>
        </w:rPr>
        <w:t xml:space="preserve">zajištění nezbytných opatření nutných pro neporušení prostor zadavatele dotčených během realizace díla; </w:t>
      </w:r>
    </w:p>
    <w:p w:rsidR="001E1820" w:rsidRPr="001E1820" w:rsidRDefault="001E1820" w:rsidP="001E1820">
      <w:pPr>
        <w:tabs>
          <w:tab w:val="left" w:pos="1276"/>
        </w:tabs>
        <w:spacing w:after="0"/>
        <w:ind w:left="1276" w:hanging="425"/>
        <w:jc w:val="both"/>
        <w:rPr>
          <w:rFonts w:cs="Arial"/>
          <w:snapToGrid w:val="0"/>
        </w:rPr>
      </w:pPr>
      <w:r w:rsidRPr="001E1820">
        <w:rPr>
          <w:rFonts w:cs="Arial"/>
          <w:snapToGrid w:val="0"/>
        </w:rPr>
        <w:t xml:space="preserve">- </w:t>
      </w:r>
      <w:r w:rsidRPr="001E1820">
        <w:rPr>
          <w:rFonts w:cs="Arial"/>
          <w:snapToGrid w:val="0"/>
        </w:rPr>
        <w:tab/>
        <w:t xml:space="preserve">zajištění požadavků na nejvýše přípustné hodnoty (limity) hluku ze stavební a montážní činnosti ve venkovním i vnitřním chráněném prostoru staveb a případně na vyžádání doložit výsledky měření hluku; </w:t>
      </w:r>
    </w:p>
    <w:p w:rsidR="001E1820" w:rsidRPr="001E1820" w:rsidRDefault="001E1820" w:rsidP="001E1820">
      <w:pPr>
        <w:tabs>
          <w:tab w:val="left" w:pos="1276"/>
        </w:tabs>
        <w:spacing w:after="0"/>
        <w:ind w:left="1276" w:hanging="425"/>
        <w:jc w:val="both"/>
        <w:rPr>
          <w:rFonts w:cs="Arial"/>
          <w:snapToGrid w:val="0"/>
        </w:rPr>
      </w:pPr>
      <w:r w:rsidRPr="001E1820">
        <w:rPr>
          <w:rFonts w:cs="Arial"/>
          <w:snapToGrid w:val="0"/>
        </w:rPr>
        <w:t xml:space="preserve">-     </w:t>
      </w:r>
      <w:r w:rsidRPr="001E1820">
        <w:rPr>
          <w:rFonts w:cs="Arial"/>
          <w:snapToGrid w:val="0"/>
        </w:rPr>
        <w:tab/>
        <w:t xml:space="preserve">dodržet zásady organizace výstavby v souladu s předloženým harmonogram realizace, provést protiprašná opatření s ohledem na provoz jednotlivých  oddělení - potřebná zakrytí ochrannou folií po dobu realizace díla;  </w:t>
      </w:r>
    </w:p>
    <w:p w:rsidR="001E1820" w:rsidRPr="001E1820" w:rsidRDefault="001E1820" w:rsidP="001E1820">
      <w:pPr>
        <w:tabs>
          <w:tab w:val="left" w:pos="1276"/>
        </w:tabs>
        <w:spacing w:after="0"/>
        <w:ind w:left="1276" w:hanging="425"/>
        <w:jc w:val="both"/>
        <w:rPr>
          <w:rFonts w:cs="Arial"/>
          <w:snapToGrid w:val="0"/>
        </w:rPr>
      </w:pPr>
      <w:r w:rsidRPr="001E1820">
        <w:rPr>
          <w:rFonts w:cs="Arial"/>
          <w:snapToGrid w:val="0"/>
        </w:rPr>
        <w:t xml:space="preserve">-  </w:t>
      </w:r>
      <w:r w:rsidRPr="001E1820">
        <w:rPr>
          <w:rFonts w:cs="Arial"/>
          <w:snapToGrid w:val="0"/>
        </w:rPr>
        <w:tab/>
        <w:t>zajištění všech nezbytných průzkumů nutných pro řádné provádění a dokončení díla;</w:t>
      </w:r>
    </w:p>
    <w:p w:rsidR="001E1820" w:rsidRPr="001E1820" w:rsidRDefault="001E1820" w:rsidP="001E1820">
      <w:pPr>
        <w:tabs>
          <w:tab w:val="left" w:pos="1276"/>
        </w:tabs>
        <w:spacing w:after="0"/>
        <w:ind w:left="1276" w:hanging="425"/>
        <w:jc w:val="both"/>
        <w:rPr>
          <w:rFonts w:cs="Arial"/>
          <w:snapToGrid w:val="0"/>
        </w:rPr>
      </w:pPr>
      <w:r w:rsidRPr="001E1820">
        <w:rPr>
          <w:rFonts w:cs="Arial"/>
          <w:snapToGrid w:val="0"/>
        </w:rPr>
        <w:t xml:space="preserve">- </w:t>
      </w:r>
      <w:r w:rsidRPr="001E1820">
        <w:rPr>
          <w:rFonts w:cs="Arial"/>
          <w:snapToGrid w:val="0"/>
        </w:rPr>
        <w:tab/>
        <w:t xml:space="preserve">veškeré práce, dodávky a služby související s bezpečnostními opatřeními na ochranu osob a majetku; </w:t>
      </w:r>
    </w:p>
    <w:p w:rsidR="001E1820" w:rsidRPr="001E1820" w:rsidRDefault="001E1820" w:rsidP="001E1820">
      <w:pPr>
        <w:tabs>
          <w:tab w:val="left" w:pos="1276"/>
        </w:tabs>
        <w:spacing w:after="0"/>
        <w:ind w:left="1276" w:hanging="425"/>
        <w:jc w:val="both"/>
        <w:rPr>
          <w:rFonts w:cs="Arial"/>
          <w:snapToGrid w:val="0"/>
        </w:rPr>
      </w:pPr>
      <w:r w:rsidRPr="001E1820">
        <w:rPr>
          <w:rFonts w:cs="Arial"/>
          <w:snapToGrid w:val="0"/>
        </w:rPr>
        <w:t xml:space="preserve">-  </w:t>
      </w:r>
      <w:r w:rsidRPr="001E1820">
        <w:rPr>
          <w:rFonts w:cs="Arial"/>
          <w:snapToGrid w:val="0"/>
        </w:rPr>
        <w:tab/>
        <w:t>zajištění ostrahy stavby a staveniště, bezpečnosti práce a ochrany životního prostředí;</w:t>
      </w:r>
    </w:p>
    <w:p w:rsidR="001E1820" w:rsidRPr="001E1820" w:rsidRDefault="001E1820" w:rsidP="001E1820">
      <w:pPr>
        <w:tabs>
          <w:tab w:val="left" w:pos="1276"/>
        </w:tabs>
        <w:spacing w:after="0"/>
        <w:ind w:left="1276" w:hanging="425"/>
        <w:jc w:val="both"/>
        <w:rPr>
          <w:rFonts w:cs="Arial"/>
          <w:snapToGrid w:val="0"/>
        </w:rPr>
      </w:pPr>
      <w:r w:rsidRPr="001E1820">
        <w:rPr>
          <w:rFonts w:cs="Arial"/>
          <w:snapToGrid w:val="0"/>
        </w:rPr>
        <w:t xml:space="preserve">- </w:t>
      </w:r>
      <w:r w:rsidRPr="001E1820">
        <w:rPr>
          <w:rFonts w:cs="Arial"/>
          <w:snapToGrid w:val="0"/>
        </w:rPr>
        <w:tab/>
        <w:t>p</w:t>
      </w:r>
      <w:r w:rsidRPr="001E1820">
        <w:t>o skončení případného svařování, vyžadujícího požárně bezpečnostní opatření, je zhotovitel povinen zabezpečit následný dohled na pracovišti a přilehlých prostorech v souladu se zákonem č. 133/1985 Sb., o požární ochraně, a vyhláškou č. 87/2000 Sb., kterou se stanoví podmínky požární bezpečnosti při svařování a nahřívání živic v tavných nádobách, oba ve znění pozdějších předpisů, a to nejméně po dobu 8 hodin;</w:t>
      </w:r>
      <w:r w:rsidRPr="001E1820">
        <w:rPr>
          <w:rFonts w:cs="Arial"/>
          <w:snapToGrid w:val="0"/>
        </w:rPr>
        <w:t xml:space="preserve">  </w:t>
      </w:r>
    </w:p>
    <w:p w:rsidR="001E1820" w:rsidRPr="001E1820" w:rsidRDefault="001E1820" w:rsidP="001E1820">
      <w:pPr>
        <w:tabs>
          <w:tab w:val="left" w:pos="1276"/>
        </w:tabs>
        <w:ind w:left="1276" w:hanging="425"/>
        <w:jc w:val="both"/>
        <w:rPr>
          <w:rFonts w:cs="Arial"/>
          <w:snapToGrid w:val="0"/>
        </w:rPr>
      </w:pPr>
      <w:r w:rsidRPr="001E1820">
        <w:rPr>
          <w:rFonts w:cs="Arial"/>
          <w:snapToGrid w:val="0"/>
        </w:rPr>
        <w:t xml:space="preserve">- </w:t>
      </w:r>
      <w:r w:rsidRPr="001E1820">
        <w:rPr>
          <w:rFonts w:cs="Arial"/>
          <w:snapToGrid w:val="0"/>
        </w:rPr>
        <w:tab/>
        <w:t xml:space="preserve">zajištění a provedení všech předepsaných či dohodnutých zkoušek a revizí vztahující se k prováděnému dílu včetně pořízení protokolů; </w:t>
      </w:r>
    </w:p>
    <w:p w:rsidR="001E1820" w:rsidRPr="001E1820" w:rsidRDefault="001E1820" w:rsidP="001E1820">
      <w:pPr>
        <w:tabs>
          <w:tab w:val="left" w:pos="1276"/>
        </w:tabs>
        <w:spacing w:after="0"/>
        <w:ind w:left="1276" w:hanging="425"/>
        <w:jc w:val="both"/>
        <w:rPr>
          <w:rFonts w:cs="Arial"/>
          <w:snapToGrid w:val="0"/>
        </w:rPr>
      </w:pPr>
      <w:r w:rsidRPr="001E1820">
        <w:rPr>
          <w:rFonts w:cs="Arial"/>
          <w:snapToGrid w:val="0"/>
        </w:rPr>
        <w:lastRenderedPageBreak/>
        <w:t>-</w:t>
      </w:r>
      <w:r w:rsidRPr="001E1820">
        <w:rPr>
          <w:rFonts w:cs="Arial"/>
          <w:snapToGrid w:val="0"/>
        </w:rPr>
        <w:tab/>
        <w:t>zajištění průchodů požárními předěly;</w:t>
      </w:r>
    </w:p>
    <w:p w:rsidR="001E1820" w:rsidRPr="001E1820" w:rsidRDefault="001E1820" w:rsidP="001E1820">
      <w:pPr>
        <w:tabs>
          <w:tab w:val="left" w:pos="1276"/>
        </w:tabs>
        <w:spacing w:after="0"/>
        <w:ind w:left="1276" w:hanging="425"/>
        <w:jc w:val="both"/>
        <w:rPr>
          <w:rFonts w:cs="Arial"/>
          <w:snapToGrid w:val="0"/>
        </w:rPr>
      </w:pPr>
      <w:r w:rsidRPr="001E1820">
        <w:rPr>
          <w:rFonts w:cs="Arial"/>
          <w:snapToGrid w:val="0"/>
        </w:rPr>
        <w:t xml:space="preserve">- </w:t>
      </w:r>
      <w:r w:rsidRPr="001E1820">
        <w:rPr>
          <w:rFonts w:cs="Arial"/>
          <w:snapToGrid w:val="0"/>
        </w:rPr>
        <w:tab/>
        <w:t>zajištění atestů a dokladů o požadovaných vlastnostech výrobků (prohlášení o shodě); návrh na obsluhu a údržbu díla;</w:t>
      </w:r>
    </w:p>
    <w:p w:rsidR="001E1820" w:rsidRPr="001E1820" w:rsidRDefault="001E1820" w:rsidP="001E1820">
      <w:pPr>
        <w:tabs>
          <w:tab w:val="left" w:pos="1276"/>
        </w:tabs>
        <w:spacing w:after="0"/>
        <w:ind w:left="1276" w:hanging="425"/>
        <w:jc w:val="both"/>
        <w:rPr>
          <w:rFonts w:cs="Arial"/>
          <w:snapToGrid w:val="0"/>
        </w:rPr>
      </w:pPr>
      <w:r w:rsidRPr="001E1820">
        <w:rPr>
          <w:rFonts w:cs="Arial"/>
          <w:snapToGrid w:val="0"/>
        </w:rPr>
        <w:t xml:space="preserve">- </w:t>
      </w:r>
      <w:r w:rsidRPr="001E1820">
        <w:rPr>
          <w:rFonts w:cs="Arial"/>
          <w:snapToGrid w:val="0"/>
        </w:rPr>
        <w:tab/>
        <w:t>zaškolení obsluhy ke všem dodávaným či upravovaným zařízením;</w:t>
      </w:r>
    </w:p>
    <w:p w:rsidR="001E1820" w:rsidRPr="001E1820" w:rsidRDefault="001E1820" w:rsidP="001E1820">
      <w:pPr>
        <w:tabs>
          <w:tab w:val="left" w:pos="1276"/>
        </w:tabs>
        <w:spacing w:after="0"/>
        <w:ind w:left="1276" w:hanging="425"/>
        <w:jc w:val="both"/>
        <w:rPr>
          <w:rFonts w:cs="Arial"/>
          <w:snapToGrid w:val="0"/>
        </w:rPr>
      </w:pPr>
      <w:r w:rsidRPr="001E1820">
        <w:rPr>
          <w:rFonts w:cs="Arial"/>
          <w:snapToGrid w:val="0"/>
        </w:rPr>
        <w:t xml:space="preserve">- </w:t>
      </w:r>
      <w:r w:rsidRPr="001E1820">
        <w:rPr>
          <w:rFonts w:cs="Arial"/>
          <w:snapToGrid w:val="0"/>
        </w:rPr>
        <w:tab/>
        <w:t>odvoz, uložení a likvidace suti, odpadů v souladu s příslušnými právními předpisy;</w:t>
      </w:r>
    </w:p>
    <w:p w:rsidR="001E1820" w:rsidRPr="001E1820" w:rsidRDefault="001E1820" w:rsidP="001E1820">
      <w:pPr>
        <w:tabs>
          <w:tab w:val="left" w:pos="1276"/>
        </w:tabs>
        <w:ind w:left="1276" w:hanging="425"/>
        <w:jc w:val="both"/>
        <w:rPr>
          <w:rFonts w:cs="Arial"/>
          <w:snapToGrid w:val="0"/>
        </w:rPr>
      </w:pPr>
      <w:r w:rsidRPr="001E1820">
        <w:rPr>
          <w:rFonts w:cs="Arial"/>
          <w:snapToGrid w:val="0"/>
        </w:rPr>
        <w:t xml:space="preserve">- </w:t>
      </w:r>
      <w:r w:rsidRPr="001E1820">
        <w:rPr>
          <w:rFonts w:cs="Arial"/>
          <w:snapToGrid w:val="0"/>
        </w:rPr>
        <w:tab/>
        <w:t xml:space="preserve">provádění denního úklidu staveniště, průběžné odstraňování znečištění dotčených objektů škody na nich. </w:t>
      </w:r>
    </w:p>
    <w:p w:rsidR="004146CD" w:rsidRPr="003A3555" w:rsidRDefault="00C64DC7" w:rsidP="008E0A7B">
      <w:pPr>
        <w:pStyle w:val="Odstavecseseznamem"/>
        <w:numPr>
          <w:ilvl w:val="0"/>
          <w:numId w:val="16"/>
        </w:numPr>
        <w:spacing w:before="120"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Neodděl</w:t>
      </w:r>
      <w:r w:rsidR="0073732A" w:rsidRPr="003A3555">
        <w:rPr>
          <w:rFonts w:asciiTheme="minorHAnsi" w:hAnsiTheme="minorHAnsi" w:cstheme="minorHAnsi"/>
          <w:sz w:val="22"/>
        </w:rPr>
        <w:t>itelnou součástí díla dle této S</w:t>
      </w:r>
      <w:r w:rsidRPr="003A3555">
        <w:rPr>
          <w:rFonts w:asciiTheme="minorHAnsi" w:hAnsiTheme="minorHAnsi" w:cstheme="minorHAnsi"/>
          <w:sz w:val="22"/>
        </w:rPr>
        <w:t>mlouvy je</w:t>
      </w:r>
      <w:r w:rsidR="00F03D4E" w:rsidRPr="003A3555">
        <w:rPr>
          <w:rFonts w:asciiTheme="minorHAnsi" w:hAnsiTheme="minorHAnsi" w:cstheme="minorHAnsi"/>
          <w:sz w:val="22"/>
        </w:rPr>
        <w:t xml:space="preserve"> dokladová část</w:t>
      </w:r>
      <w:r w:rsidR="00AE0504">
        <w:rPr>
          <w:rFonts w:asciiTheme="minorHAnsi" w:hAnsiTheme="minorHAnsi" w:cstheme="minorHAnsi"/>
          <w:sz w:val="22"/>
        </w:rPr>
        <w:t xml:space="preserve"> a</w:t>
      </w:r>
      <w:r w:rsidR="004146CD" w:rsidRPr="003A3555">
        <w:rPr>
          <w:rFonts w:asciiTheme="minorHAnsi" w:hAnsiTheme="minorHAnsi" w:cstheme="minorHAnsi"/>
          <w:sz w:val="22"/>
        </w:rPr>
        <w:t>:</w:t>
      </w:r>
    </w:p>
    <w:p w:rsidR="00A76180" w:rsidRPr="00A76180" w:rsidRDefault="00A76180" w:rsidP="005030D1">
      <w:pPr>
        <w:pStyle w:val="Odstavecseseznamem"/>
        <w:numPr>
          <w:ilvl w:val="0"/>
          <w:numId w:val="1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A76180">
        <w:rPr>
          <w:rFonts w:asciiTheme="minorHAnsi" w:hAnsiTheme="minorHAnsi"/>
          <w:snapToGrid w:val="0"/>
          <w:sz w:val="22"/>
        </w:rPr>
        <w:t>zpracování dokumentace skutečného stavu (včetně všech profesí) ve dvou (2) listinných vyhotoveních a jednom (1) vyhotovení v digitální podobě (ve formátu *.</w:t>
      </w:r>
      <w:proofErr w:type="spellStart"/>
      <w:r w:rsidRPr="00A76180">
        <w:rPr>
          <w:rFonts w:asciiTheme="minorHAnsi" w:hAnsiTheme="minorHAnsi"/>
          <w:snapToGrid w:val="0"/>
          <w:sz w:val="22"/>
        </w:rPr>
        <w:t>dwg</w:t>
      </w:r>
      <w:proofErr w:type="spellEnd"/>
      <w:r w:rsidRPr="00A76180">
        <w:rPr>
          <w:rFonts w:asciiTheme="minorHAnsi" w:hAnsiTheme="minorHAnsi"/>
          <w:snapToGrid w:val="0"/>
          <w:sz w:val="22"/>
        </w:rPr>
        <w:t xml:space="preserve">) a v souladu s podkladem „Standard výkresové dokumentace v IKEM“, který tvoří přílohu č. </w:t>
      </w:r>
      <w:r w:rsidR="00AE0504">
        <w:rPr>
          <w:rFonts w:asciiTheme="minorHAnsi" w:hAnsiTheme="minorHAnsi"/>
          <w:snapToGrid w:val="0"/>
          <w:sz w:val="22"/>
        </w:rPr>
        <w:t>3</w:t>
      </w:r>
      <w:r w:rsidRPr="00A76180">
        <w:rPr>
          <w:rFonts w:asciiTheme="minorHAnsi" w:hAnsiTheme="minorHAnsi"/>
          <w:snapToGrid w:val="0"/>
          <w:sz w:val="22"/>
        </w:rPr>
        <w:t xml:space="preserve"> </w:t>
      </w:r>
      <w:proofErr w:type="gramStart"/>
      <w:r w:rsidRPr="00A76180">
        <w:rPr>
          <w:rFonts w:asciiTheme="minorHAnsi" w:hAnsiTheme="minorHAnsi"/>
          <w:snapToGrid w:val="0"/>
          <w:sz w:val="22"/>
        </w:rPr>
        <w:t>této</w:t>
      </w:r>
      <w:proofErr w:type="gramEnd"/>
      <w:r w:rsidRPr="00A76180">
        <w:rPr>
          <w:rFonts w:asciiTheme="minorHAnsi" w:hAnsiTheme="minorHAnsi"/>
          <w:snapToGrid w:val="0"/>
          <w:sz w:val="22"/>
        </w:rPr>
        <w:t xml:space="preserve"> </w:t>
      </w:r>
      <w:r w:rsidR="00ED06ED">
        <w:rPr>
          <w:rFonts w:asciiTheme="minorHAnsi" w:hAnsiTheme="minorHAnsi"/>
          <w:snapToGrid w:val="0"/>
          <w:sz w:val="22"/>
        </w:rPr>
        <w:t>Smlouvy;</w:t>
      </w:r>
    </w:p>
    <w:p w:rsidR="00AE0504" w:rsidRPr="00AE0504" w:rsidRDefault="00AE0504" w:rsidP="00AE0504">
      <w:pPr>
        <w:pStyle w:val="Odstavecseseznamem"/>
        <w:numPr>
          <w:ilvl w:val="0"/>
          <w:numId w:val="1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snapToGrid w:val="0"/>
          <w:sz w:val="22"/>
        </w:rPr>
      </w:pPr>
      <w:r w:rsidRPr="00AE0504">
        <w:rPr>
          <w:rFonts w:asciiTheme="minorHAnsi" w:hAnsiTheme="minorHAnsi"/>
          <w:snapToGrid w:val="0"/>
          <w:sz w:val="22"/>
        </w:rPr>
        <w:t>zajištění a předání atestů a dokladů o požadovaných vlastnostech výrobků v souladu s platnou legislativou;</w:t>
      </w:r>
    </w:p>
    <w:p w:rsidR="00AE0504" w:rsidRPr="00AE0504" w:rsidRDefault="00AE0504" w:rsidP="00AE0504">
      <w:pPr>
        <w:pStyle w:val="Odstavecseseznamem"/>
        <w:numPr>
          <w:ilvl w:val="0"/>
          <w:numId w:val="1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snapToGrid w:val="0"/>
          <w:sz w:val="22"/>
        </w:rPr>
      </w:pPr>
      <w:r w:rsidRPr="00AE0504">
        <w:rPr>
          <w:rFonts w:asciiTheme="minorHAnsi" w:hAnsiTheme="minorHAnsi"/>
          <w:snapToGrid w:val="0"/>
          <w:sz w:val="22"/>
        </w:rPr>
        <w:t xml:space="preserve">zajištění a předání protokolů a předepsaných revizí; </w:t>
      </w:r>
    </w:p>
    <w:p w:rsidR="00AE0504" w:rsidRPr="00AE0504" w:rsidRDefault="00AE0504" w:rsidP="00AE0504">
      <w:pPr>
        <w:pStyle w:val="Odstavecseseznamem"/>
        <w:numPr>
          <w:ilvl w:val="0"/>
          <w:numId w:val="1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snapToGrid w:val="0"/>
          <w:sz w:val="22"/>
        </w:rPr>
      </w:pPr>
      <w:r w:rsidRPr="00AE0504">
        <w:rPr>
          <w:rFonts w:asciiTheme="minorHAnsi" w:hAnsiTheme="minorHAnsi"/>
          <w:snapToGrid w:val="0"/>
          <w:sz w:val="22"/>
        </w:rPr>
        <w:t>zajištění odvozu a uskladnění odpadu a předložení dokladů o nezávadném zneškodnění odpadu;</w:t>
      </w:r>
    </w:p>
    <w:p w:rsidR="00AE0504" w:rsidRDefault="00AE0504" w:rsidP="00AE0504">
      <w:pPr>
        <w:pStyle w:val="Odstavecseseznamem"/>
        <w:numPr>
          <w:ilvl w:val="0"/>
          <w:numId w:val="12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  <w:snapToGrid w:val="0"/>
          <w:sz w:val="22"/>
        </w:rPr>
      </w:pPr>
      <w:r w:rsidRPr="00AE0504">
        <w:rPr>
          <w:rFonts w:asciiTheme="minorHAnsi" w:hAnsiTheme="minorHAnsi"/>
          <w:snapToGrid w:val="0"/>
          <w:sz w:val="22"/>
        </w:rPr>
        <w:t>nakládka, odvoz sutí a skládkovné, náklady spojené se zařízením staveniště a jeho provozem, režijní náklady, náklady spojené se</w:t>
      </w:r>
      <w:r w:rsidR="008F389E">
        <w:rPr>
          <w:rFonts w:asciiTheme="minorHAnsi" w:hAnsiTheme="minorHAnsi"/>
          <w:snapToGrid w:val="0"/>
          <w:sz w:val="22"/>
        </w:rPr>
        <w:t xml:space="preserve"> zakrytím a ochranou konstrukcí;</w:t>
      </w:r>
    </w:p>
    <w:p w:rsidR="008F389E" w:rsidRPr="008F389E" w:rsidRDefault="0034677A" w:rsidP="008F389E">
      <w:pPr>
        <w:pStyle w:val="Odstavecseseznamem"/>
        <w:numPr>
          <w:ilvl w:val="0"/>
          <w:numId w:val="16"/>
        </w:numPr>
        <w:spacing w:before="120"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</w:rPr>
      </w:pPr>
      <w:r w:rsidRPr="008F389E">
        <w:rPr>
          <w:rFonts w:asciiTheme="minorHAnsi" w:hAnsiTheme="minorHAnsi" w:cstheme="minorHAnsi"/>
          <w:sz w:val="22"/>
        </w:rPr>
        <w:t xml:space="preserve">Zhotovitel </w:t>
      </w:r>
      <w:r w:rsidR="003E1510" w:rsidRPr="008F389E">
        <w:rPr>
          <w:rFonts w:asciiTheme="minorHAnsi" w:hAnsiTheme="minorHAnsi" w:cstheme="minorHAnsi"/>
          <w:sz w:val="22"/>
        </w:rPr>
        <w:t>bere na vědomí, že</w:t>
      </w:r>
      <w:r w:rsidRPr="008F389E">
        <w:rPr>
          <w:rFonts w:asciiTheme="minorHAnsi" w:hAnsiTheme="minorHAnsi" w:cstheme="minorHAnsi"/>
          <w:sz w:val="22"/>
        </w:rPr>
        <w:t xml:space="preserve"> </w:t>
      </w:r>
      <w:r w:rsidR="007272AD" w:rsidRPr="008F389E">
        <w:rPr>
          <w:rFonts w:asciiTheme="minorHAnsi" w:hAnsiTheme="minorHAnsi" w:cstheme="minorHAnsi"/>
          <w:sz w:val="22"/>
        </w:rPr>
        <w:t>realizace díla</w:t>
      </w:r>
      <w:r w:rsidRPr="008F389E">
        <w:rPr>
          <w:rFonts w:asciiTheme="minorHAnsi" w:hAnsiTheme="minorHAnsi" w:cstheme="minorHAnsi"/>
          <w:sz w:val="22"/>
        </w:rPr>
        <w:t xml:space="preserve"> </w:t>
      </w:r>
      <w:r w:rsidR="003E1510" w:rsidRPr="008F389E">
        <w:rPr>
          <w:rFonts w:asciiTheme="minorHAnsi" w:hAnsiTheme="minorHAnsi" w:cstheme="minorHAnsi"/>
          <w:sz w:val="22"/>
        </w:rPr>
        <w:t xml:space="preserve">bude </w:t>
      </w:r>
      <w:r w:rsidRPr="008F389E">
        <w:rPr>
          <w:rFonts w:asciiTheme="minorHAnsi" w:hAnsiTheme="minorHAnsi" w:cstheme="minorHAnsi"/>
          <w:sz w:val="22"/>
        </w:rPr>
        <w:t>probíha</w:t>
      </w:r>
      <w:r w:rsidR="003E1510" w:rsidRPr="008F389E">
        <w:rPr>
          <w:rFonts w:asciiTheme="minorHAnsi" w:hAnsiTheme="minorHAnsi" w:cstheme="minorHAnsi"/>
          <w:sz w:val="22"/>
        </w:rPr>
        <w:t>t</w:t>
      </w:r>
      <w:r w:rsidRPr="008F389E">
        <w:rPr>
          <w:rFonts w:asciiTheme="minorHAnsi" w:hAnsiTheme="minorHAnsi" w:cstheme="minorHAnsi"/>
          <w:sz w:val="22"/>
        </w:rPr>
        <w:t xml:space="preserve"> za současného uživatelského provozu </w:t>
      </w:r>
      <w:r w:rsidR="00CE6A20" w:rsidRPr="008F389E">
        <w:rPr>
          <w:rFonts w:asciiTheme="minorHAnsi" w:hAnsiTheme="minorHAnsi" w:cstheme="minorHAnsi"/>
          <w:sz w:val="22"/>
        </w:rPr>
        <w:t xml:space="preserve">budovy a </w:t>
      </w:r>
      <w:r w:rsidRPr="008F389E">
        <w:rPr>
          <w:rFonts w:asciiTheme="minorHAnsi" w:hAnsiTheme="minorHAnsi" w:cstheme="minorHAnsi"/>
          <w:sz w:val="22"/>
        </w:rPr>
        <w:t>navazujících prostor</w:t>
      </w:r>
      <w:r w:rsidR="008F389E" w:rsidRPr="008F389E">
        <w:rPr>
          <w:rFonts w:asciiTheme="minorHAnsi" w:hAnsiTheme="minorHAnsi" w:cstheme="minorHAnsi"/>
          <w:sz w:val="22"/>
        </w:rPr>
        <w:t xml:space="preserve"> a</w:t>
      </w:r>
      <w:r w:rsidR="0084294C" w:rsidRPr="008F389E">
        <w:rPr>
          <w:rFonts w:asciiTheme="minorHAnsi" w:hAnsiTheme="minorHAnsi" w:cstheme="minorHAnsi"/>
          <w:sz w:val="22"/>
        </w:rPr>
        <w:t xml:space="preserve"> </w:t>
      </w:r>
      <w:r w:rsidR="008F389E" w:rsidRPr="008F389E">
        <w:rPr>
          <w:rFonts w:asciiTheme="minorHAnsi" w:hAnsiTheme="minorHAnsi" w:cstheme="minorHAnsi"/>
          <w:sz w:val="22"/>
        </w:rPr>
        <w:t>že je povinen počínat si tak, aby v míře co možná nejmenší omezil provoz zadavatele, a to po celou dobu realizace stavby.</w:t>
      </w:r>
    </w:p>
    <w:p w:rsidR="00125081" w:rsidRPr="008F389E" w:rsidRDefault="00125081" w:rsidP="0047335A">
      <w:pPr>
        <w:pStyle w:val="Odstavecseseznamem"/>
        <w:spacing w:before="120" w:after="120" w:line="240" w:lineRule="auto"/>
        <w:ind w:left="425"/>
        <w:contextualSpacing w:val="0"/>
        <w:jc w:val="both"/>
        <w:rPr>
          <w:rFonts w:cstheme="minorHAnsi"/>
        </w:rPr>
      </w:pP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Čl. I</w:t>
      </w:r>
      <w:r w:rsidR="001A3641" w:rsidRPr="003A3555">
        <w:rPr>
          <w:rFonts w:eastAsia="Times New Roman" w:cstheme="minorHAnsi"/>
          <w:b/>
          <w:bCs/>
        </w:rPr>
        <w:t>V</w:t>
      </w:r>
      <w:r w:rsidR="00286CF6" w:rsidRPr="003A3555">
        <w:rPr>
          <w:rFonts w:eastAsia="Times New Roman" w:cstheme="minorHAnsi"/>
          <w:b/>
          <w:bCs/>
        </w:rPr>
        <w:t>.</w:t>
      </w: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Cena díla</w:t>
      </w:r>
      <w:r w:rsidR="005A49ED" w:rsidRPr="003A3555">
        <w:rPr>
          <w:rFonts w:eastAsia="Times New Roman" w:cstheme="minorHAnsi"/>
          <w:b/>
          <w:bCs/>
        </w:rPr>
        <w:t xml:space="preserve"> a platební podmínky</w:t>
      </w:r>
    </w:p>
    <w:p w:rsidR="00701FC8" w:rsidRPr="003A3555" w:rsidRDefault="00701FC8" w:rsidP="00DC7D2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Cena za provedení díla v rozsahu dle čl. </w:t>
      </w:r>
      <w:r w:rsidR="001A3641" w:rsidRPr="003A3555">
        <w:rPr>
          <w:rFonts w:eastAsia="Times New Roman" w:cstheme="minorHAnsi"/>
        </w:rPr>
        <w:t xml:space="preserve">III. </w:t>
      </w:r>
      <w:r w:rsidRPr="003A3555">
        <w:rPr>
          <w:rFonts w:eastAsia="Times New Roman" w:cstheme="minorHAnsi"/>
        </w:rPr>
        <w:t>se sjednává jako pevná smluvní cena bez DPH ve výši:</w:t>
      </w:r>
    </w:p>
    <w:p w:rsidR="003E1510" w:rsidRPr="003A3555" w:rsidRDefault="00E9150F" w:rsidP="003E1510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</w:t>
      </w:r>
      <w:r w:rsidRPr="00E9150F">
        <w:rPr>
          <w:rFonts w:eastAsia="Times New Roman" w:cstheme="minorHAnsi"/>
          <w:b/>
          <w:bCs/>
        </w:rPr>
        <w:t>746 197, 83</w:t>
      </w:r>
      <w:r w:rsidR="003E1510" w:rsidRPr="003A3555">
        <w:rPr>
          <w:rFonts w:eastAsia="Times New Roman" w:cstheme="minorHAnsi"/>
          <w:b/>
          <w:bCs/>
        </w:rPr>
        <w:t>,- Kč (bez DPH)</w:t>
      </w:r>
    </w:p>
    <w:p w:rsidR="003E1510" w:rsidRPr="003A3555" w:rsidRDefault="003E1510" w:rsidP="003E1510">
      <w:pPr>
        <w:spacing w:after="0" w:line="240" w:lineRule="auto"/>
        <w:ind w:left="284"/>
        <w:jc w:val="both"/>
        <w:rPr>
          <w:rFonts w:eastAsia="Times New Roman" w:cstheme="minorHAnsi"/>
        </w:rPr>
      </w:pPr>
    </w:p>
    <w:p w:rsidR="00170120" w:rsidRPr="003A3555" w:rsidRDefault="00170120" w:rsidP="00701FC8">
      <w:pPr>
        <w:spacing w:after="0" w:line="240" w:lineRule="auto"/>
        <w:ind w:left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Cena za provedení díla v položkách </w:t>
      </w:r>
      <w:r w:rsidR="0086290A" w:rsidRPr="003A3555">
        <w:rPr>
          <w:rFonts w:eastAsia="Times New Roman" w:cstheme="minorHAnsi"/>
        </w:rPr>
        <w:t xml:space="preserve">vlastní </w:t>
      </w:r>
      <w:r w:rsidRPr="003A3555">
        <w:rPr>
          <w:rFonts w:eastAsia="Times New Roman" w:cstheme="minorHAnsi"/>
        </w:rPr>
        <w:t>realizace a dokumentace skutečného plnění:</w:t>
      </w:r>
    </w:p>
    <w:p w:rsidR="00170120" w:rsidRPr="003A3555" w:rsidRDefault="00170120" w:rsidP="00701FC8">
      <w:pPr>
        <w:spacing w:after="0" w:line="240" w:lineRule="auto"/>
        <w:ind w:left="284"/>
        <w:jc w:val="both"/>
        <w:rPr>
          <w:rFonts w:eastAsia="Times New Roman" w:cstheme="minorHAnsi"/>
        </w:rPr>
      </w:pPr>
    </w:p>
    <w:p w:rsidR="005A49ED" w:rsidRPr="003A3555" w:rsidRDefault="005A49ED" w:rsidP="002050D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 xml:space="preserve">Cena zahrnuje veškeré náklady zhotovitele související se všemi činnostmi dle této </w:t>
      </w:r>
      <w:r w:rsidR="00DF6556" w:rsidRPr="003A3555">
        <w:rPr>
          <w:rFonts w:asciiTheme="minorHAnsi" w:eastAsia="Times New Roman" w:hAnsiTheme="minorHAnsi" w:cstheme="minorHAnsi"/>
          <w:sz w:val="22"/>
        </w:rPr>
        <w:t>S</w:t>
      </w:r>
      <w:r w:rsidRPr="003A3555">
        <w:rPr>
          <w:rFonts w:asciiTheme="minorHAnsi" w:eastAsia="Times New Roman" w:hAnsiTheme="minorHAnsi" w:cstheme="minorHAnsi"/>
          <w:sz w:val="22"/>
        </w:rPr>
        <w:t>mlouvy a zadávací dokumentace.</w:t>
      </w:r>
    </w:p>
    <w:p w:rsidR="005A49ED" w:rsidRPr="0021508B" w:rsidRDefault="005A49ED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21508B">
        <w:rPr>
          <w:rFonts w:eastAsia="Times New Roman" w:cstheme="minorHAnsi"/>
        </w:rPr>
        <w:t>DPH bude k ceně připočtena v souladu s obecně závaznými právními předpisy.</w:t>
      </w:r>
    </w:p>
    <w:p w:rsidR="003E1510" w:rsidRPr="0098677C" w:rsidRDefault="003E1510" w:rsidP="0021508B">
      <w:pPr>
        <w:pStyle w:val="Odstavecseseznamem"/>
        <w:numPr>
          <w:ilvl w:val="0"/>
          <w:numId w:val="1"/>
        </w:numPr>
        <w:spacing w:before="120" w:after="120" w:line="259" w:lineRule="auto"/>
        <w:jc w:val="both"/>
        <w:rPr>
          <w:rFonts w:asciiTheme="minorHAnsi" w:hAnsiTheme="minorHAnsi" w:cstheme="minorBidi"/>
          <w:i/>
          <w:sz w:val="22"/>
          <w:u w:val="single"/>
          <w:lang w:eastAsia="en-US"/>
        </w:rPr>
      </w:pPr>
      <w:r w:rsidRPr="0021508B">
        <w:rPr>
          <w:rFonts w:asciiTheme="minorHAnsi" w:eastAsia="Times New Roman" w:hAnsiTheme="minorHAnsi" w:cstheme="minorHAnsi"/>
          <w:sz w:val="22"/>
        </w:rPr>
        <w:t xml:space="preserve">Zhotoviteli vzniká právo na vystavení konečné faktury po řádném provedení díla. Dílo je provedeno, je-li dokončeno a předáno, a to na základě oboustranně </w:t>
      </w:r>
      <w:r w:rsidR="003E2ABB">
        <w:rPr>
          <w:rFonts w:asciiTheme="minorHAnsi" w:eastAsia="Times New Roman" w:hAnsiTheme="minorHAnsi" w:cstheme="minorHAnsi"/>
          <w:sz w:val="22"/>
        </w:rPr>
        <w:t>podepsan</w:t>
      </w:r>
      <w:r w:rsidRPr="0021508B">
        <w:rPr>
          <w:rFonts w:asciiTheme="minorHAnsi" w:eastAsia="Times New Roman" w:hAnsiTheme="minorHAnsi" w:cstheme="minorHAnsi"/>
          <w:sz w:val="22"/>
        </w:rPr>
        <w:t xml:space="preserve">ého předávacího protokolu, který bude přílohou vystavené faktury. </w:t>
      </w:r>
      <w:r w:rsidR="00EF44A4" w:rsidRPr="0021508B">
        <w:rPr>
          <w:rFonts w:asciiTheme="minorHAnsi" w:eastAsia="Times New Roman" w:hAnsiTheme="minorHAnsi" w:cstheme="minorHAnsi"/>
          <w:sz w:val="22"/>
        </w:rPr>
        <w:t xml:space="preserve"> </w:t>
      </w:r>
      <w:r w:rsidR="00EF44A4" w:rsidRPr="0021508B">
        <w:rPr>
          <w:rFonts w:asciiTheme="minorHAnsi" w:hAnsiTheme="minorHAnsi"/>
          <w:i/>
          <w:sz w:val="22"/>
          <w:u w:val="single"/>
          <w:lang w:eastAsia="en-US"/>
        </w:rPr>
        <w:t xml:space="preserve">Faktura za dílo bude vystavena </w:t>
      </w:r>
      <w:r w:rsidR="00772829">
        <w:rPr>
          <w:rFonts w:asciiTheme="minorHAnsi" w:hAnsiTheme="minorHAnsi"/>
          <w:i/>
          <w:sz w:val="22"/>
          <w:u w:val="single"/>
          <w:lang w:eastAsia="en-US"/>
        </w:rPr>
        <w:t>a</w:t>
      </w:r>
      <w:r w:rsidR="00EF44A4" w:rsidRPr="0021508B">
        <w:rPr>
          <w:rFonts w:asciiTheme="minorHAnsi" w:hAnsiTheme="minorHAnsi"/>
          <w:i/>
          <w:sz w:val="22"/>
          <w:u w:val="single"/>
          <w:lang w:eastAsia="en-US"/>
        </w:rPr>
        <w:t xml:space="preserve"> předána objednateli nejpozději do </w:t>
      </w:r>
      <w:r w:rsidR="00772829">
        <w:rPr>
          <w:rFonts w:asciiTheme="minorHAnsi" w:hAnsiTheme="minorHAnsi"/>
          <w:i/>
          <w:sz w:val="22"/>
          <w:u w:val="single"/>
          <w:lang w:eastAsia="en-US"/>
        </w:rPr>
        <w:t>pěti (5</w:t>
      </w:r>
      <w:r w:rsidR="00D70D69">
        <w:rPr>
          <w:rFonts w:asciiTheme="minorHAnsi" w:hAnsiTheme="minorHAnsi"/>
          <w:i/>
          <w:sz w:val="22"/>
          <w:u w:val="single"/>
          <w:lang w:eastAsia="en-US"/>
        </w:rPr>
        <w:t>)</w:t>
      </w:r>
      <w:r w:rsidR="00EF44A4" w:rsidRPr="0021508B">
        <w:rPr>
          <w:rFonts w:asciiTheme="minorHAnsi" w:hAnsiTheme="minorHAnsi"/>
          <w:i/>
          <w:sz w:val="22"/>
          <w:u w:val="single"/>
          <w:lang w:eastAsia="en-US"/>
        </w:rPr>
        <w:t xml:space="preserve"> pracovní</w:t>
      </w:r>
      <w:r w:rsidR="00D70D69">
        <w:rPr>
          <w:rFonts w:asciiTheme="minorHAnsi" w:hAnsiTheme="minorHAnsi"/>
          <w:i/>
          <w:sz w:val="22"/>
          <w:u w:val="single"/>
          <w:lang w:eastAsia="en-US"/>
        </w:rPr>
        <w:t>ch</w:t>
      </w:r>
      <w:r w:rsidR="00EF44A4" w:rsidRPr="0021508B">
        <w:rPr>
          <w:rFonts w:asciiTheme="minorHAnsi" w:hAnsiTheme="minorHAnsi"/>
          <w:i/>
          <w:sz w:val="22"/>
          <w:u w:val="single"/>
          <w:lang w:eastAsia="en-US"/>
        </w:rPr>
        <w:t xml:space="preserve"> dn</w:t>
      </w:r>
      <w:r w:rsidR="00D70D69">
        <w:rPr>
          <w:rFonts w:asciiTheme="minorHAnsi" w:hAnsiTheme="minorHAnsi"/>
          <w:i/>
          <w:sz w:val="22"/>
          <w:u w:val="single"/>
          <w:lang w:eastAsia="en-US"/>
        </w:rPr>
        <w:t>ů</w:t>
      </w:r>
      <w:r w:rsidR="00EF44A4" w:rsidRPr="0021508B">
        <w:rPr>
          <w:rFonts w:asciiTheme="minorHAnsi" w:hAnsiTheme="minorHAnsi"/>
          <w:i/>
          <w:sz w:val="22"/>
          <w:u w:val="single"/>
          <w:lang w:eastAsia="en-US"/>
        </w:rPr>
        <w:t xml:space="preserve"> od oboustranného podpisu předávacího protokolu. </w:t>
      </w:r>
      <w:r w:rsidRPr="0021508B">
        <w:rPr>
          <w:rFonts w:asciiTheme="minorHAnsi" w:eastAsia="Times New Roman" w:hAnsiTheme="minorHAnsi" w:cstheme="minorHAnsi"/>
          <w:sz w:val="22"/>
        </w:rPr>
        <w:t>Objednatel nebude poskytovat žádné zálohy na provedení díla. Konečná faktura bude obsahovat položkové ocenění pro daňový základ.</w:t>
      </w:r>
    </w:p>
    <w:p w:rsidR="0098677C" w:rsidRPr="0098677C" w:rsidRDefault="0098677C" w:rsidP="0098677C">
      <w:pPr>
        <w:pStyle w:val="Odstavecseseznamem"/>
        <w:spacing w:before="120" w:after="120" w:line="259" w:lineRule="auto"/>
        <w:ind w:left="283"/>
        <w:jc w:val="both"/>
        <w:rPr>
          <w:rFonts w:asciiTheme="minorHAnsi" w:hAnsiTheme="minorHAnsi" w:cstheme="minorBidi"/>
          <w:i/>
          <w:sz w:val="22"/>
          <w:u w:val="single"/>
          <w:lang w:eastAsia="en-US"/>
        </w:rPr>
      </w:pPr>
    </w:p>
    <w:p w:rsidR="00CD6E40" w:rsidRPr="003A3555" w:rsidRDefault="00CD6E40" w:rsidP="002050D4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>Každá faktura musí být v zápatí ozn</w:t>
      </w:r>
      <w:r w:rsidRPr="0098677C">
        <w:rPr>
          <w:rFonts w:asciiTheme="minorHAnsi" w:eastAsia="Times New Roman" w:hAnsiTheme="minorHAnsi" w:cstheme="minorHAnsi"/>
          <w:i/>
          <w:sz w:val="22"/>
        </w:rPr>
        <w:t>ačena</w:t>
      </w:r>
      <w:r w:rsidRPr="003A3555">
        <w:rPr>
          <w:rFonts w:asciiTheme="minorHAnsi" w:eastAsia="Times New Roman" w:hAnsiTheme="minorHAnsi" w:cstheme="minorHAnsi"/>
          <w:sz w:val="22"/>
        </w:rPr>
        <w:t xml:space="preserve"> „identifikátorem veřejné zakázky malého rozsahu“ uvedeným v zápatí této </w:t>
      </w:r>
      <w:r w:rsidR="002114A7" w:rsidRPr="003A3555">
        <w:rPr>
          <w:rFonts w:asciiTheme="minorHAnsi" w:eastAsia="Times New Roman" w:hAnsiTheme="minorHAnsi" w:cstheme="minorHAnsi"/>
          <w:sz w:val="22"/>
        </w:rPr>
        <w:t>S</w:t>
      </w:r>
      <w:r w:rsidRPr="003A3555">
        <w:rPr>
          <w:rFonts w:asciiTheme="minorHAnsi" w:eastAsia="Times New Roman" w:hAnsiTheme="minorHAnsi" w:cstheme="minorHAnsi"/>
          <w:sz w:val="22"/>
        </w:rPr>
        <w:t xml:space="preserve">mlouvy. </w:t>
      </w:r>
    </w:p>
    <w:p w:rsidR="003E1510" w:rsidRPr="003A3555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Platba se uskuteční bezhotovostním převodem na účet zhotovitele na základě daňového dokladu (faktury) vystaveného zhotovitelem se splatností 60 kalendářních dnů ode dne jeho doručení objednateli. </w:t>
      </w:r>
    </w:p>
    <w:p w:rsidR="003E1510" w:rsidRPr="003A3555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lastRenderedPageBreak/>
        <w:t>Objednatel provede kontrolu, zda zhotovitel je či není evidován jako nespolehlivý plátce DPH ve smyslu ustanovení § 106a zákona o DPH (č. 235/2004 Sb., v platném znění), a že číslo bankovního účtu zhotovitele uvedené na daňovém dokladu je jako povinně registrovaný údaj zveřejněno správcem daně podle § 96 zákona o DPH.  V případě, že ke dni uskutečnění zdanitelného plnění bude v příslušném systému správce daně zhotovitel uveden jako nespolehlivý plátce, nebo číslo bankovního účtu není zveřejněno dle předchozí věty, je objednatel oprávněn provést úhradu daňového dokladu do výše bez DPH.</w:t>
      </w:r>
    </w:p>
    <w:p w:rsidR="003E1510" w:rsidRPr="003A3555" w:rsidRDefault="003E1510" w:rsidP="002050D4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Částka rovnající se DPH bude objednatelem přímo poukázána na účet správce daně podle § 109a zákona o DPH. </w:t>
      </w:r>
    </w:p>
    <w:p w:rsidR="003E1510" w:rsidRPr="003A3555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>Faktury zhotovitele musí formou a obsahem odpovídat zákonu o účetnictví a zákonu o dani z přidané hodnoty a musí obsahovat veškeré náležitosti daňového dokladu dle § 29 zákona č. 235/2004 Sb.</w:t>
      </w:r>
    </w:p>
    <w:p w:rsidR="003E1510" w:rsidRPr="003A3555" w:rsidRDefault="003E1510" w:rsidP="002050D4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>Zhotovitel se zavazuje, že uvede na daňovém dokladu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:rsidR="003E1510" w:rsidRPr="003A3555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>Zhotovitel odpovídá za posouzení plnění z hlediska § 92a a návazně za vystavení daňového dokladu (faktury) s náležitostmi podle § 29 zák. 235/2004 Sb. Uchazeč je povinen nahradit objednateli škodu, která vznikne v důsledku nedodržení podmínek těchto ustanovení zhotovitelem.</w:t>
      </w:r>
    </w:p>
    <w:p w:rsidR="003E1510" w:rsidRPr="003A3555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Postoupení peněžitých pohledávek zhotovitele za objednatelem, vzniklých v souvislosti s touto Smlouvou třetí osobě je nepřípustné bez předchozího písemného souhlasu objednatele. </w:t>
      </w:r>
    </w:p>
    <w:p w:rsidR="003E1510" w:rsidRPr="003A3555" w:rsidRDefault="003E1510" w:rsidP="002050D4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>Zhotovitel prohlašuje, že nebude požadovat placení zálohy ani přiměřenou část odměny</w:t>
      </w:r>
      <w:r w:rsidR="00DA55F4" w:rsidRPr="003A3555">
        <w:rPr>
          <w:rFonts w:eastAsia="Times New Roman" w:cstheme="minorHAnsi"/>
        </w:rPr>
        <w:t xml:space="preserve"> </w:t>
      </w:r>
      <w:r w:rsidRPr="003A3555">
        <w:rPr>
          <w:rFonts w:eastAsia="Times New Roman" w:cstheme="minorHAnsi"/>
        </w:rPr>
        <w:t xml:space="preserve">v průběhu provádění díla ve smyslu § 2611 OZ. </w:t>
      </w:r>
    </w:p>
    <w:p w:rsidR="00DA55F4" w:rsidRPr="003A3555" w:rsidRDefault="00DA55F4" w:rsidP="00CD6E40">
      <w:pPr>
        <w:widowControl w:val="0"/>
        <w:autoSpaceDE w:val="0"/>
        <w:autoSpaceDN w:val="0"/>
        <w:spacing w:after="120" w:line="240" w:lineRule="auto"/>
        <w:jc w:val="both"/>
        <w:rPr>
          <w:rFonts w:eastAsia="Times New Roman" w:cstheme="minorHAnsi"/>
        </w:rPr>
      </w:pP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Čl.</w:t>
      </w:r>
      <w:r w:rsidR="00286CF6" w:rsidRPr="003A3555">
        <w:rPr>
          <w:rFonts w:eastAsia="Times New Roman" w:cstheme="minorHAnsi"/>
          <w:b/>
          <w:bCs/>
        </w:rPr>
        <w:t xml:space="preserve"> </w:t>
      </w:r>
      <w:r w:rsidRPr="003A3555">
        <w:rPr>
          <w:rFonts w:eastAsia="Times New Roman" w:cstheme="minorHAnsi"/>
          <w:b/>
          <w:bCs/>
        </w:rPr>
        <w:t>V.</w:t>
      </w: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 xml:space="preserve">Doba plnění </w:t>
      </w:r>
    </w:p>
    <w:p w:rsidR="00772829" w:rsidRDefault="00EF44A4" w:rsidP="00772829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EF44A4">
        <w:rPr>
          <w:rFonts w:asciiTheme="minorHAnsi" w:eastAsia="Times New Roman" w:hAnsiTheme="minorHAnsi" w:cstheme="minorHAnsi"/>
          <w:sz w:val="22"/>
        </w:rPr>
        <w:t xml:space="preserve">Zhotovitel bere na vědomí, že dílo bude předáno objednateli bez vad a nedodělků </w:t>
      </w:r>
      <w:r w:rsidR="00772829">
        <w:rPr>
          <w:rFonts w:asciiTheme="minorHAnsi" w:eastAsia="Times New Roman" w:hAnsiTheme="minorHAnsi" w:cstheme="minorHAnsi"/>
          <w:sz w:val="22"/>
        </w:rPr>
        <w:t xml:space="preserve">nejdéle </w:t>
      </w:r>
      <w:proofErr w:type="gramStart"/>
      <w:r w:rsidR="00772829">
        <w:rPr>
          <w:rFonts w:asciiTheme="minorHAnsi" w:eastAsia="Times New Roman" w:hAnsiTheme="minorHAnsi" w:cstheme="minorHAnsi"/>
          <w:sz w:val="22"/>
        </w:rPr>
        <w:t>do</w:t>
      </w:r>
      <w:proofErr w:type="gramEnd"/>
      <w:r w:rsidR="00772829">
        <w:rPr>
          <w:rFonts w:asciiTheme="minorHAnsi" w:eastAsia="Times New Roman" w:hAnsiTheme="minorHAnsi" w:cstheme="minorHAnsi"/>
          <w:sz w:val="22"/>
        </w:rPr>
        <w:t xml:space="preserve"> </w:t>
      </w:r>
    </w:p>
    <w:p w:rsidR="00772829" w:rsidRPr="00772829" w:rsidRDefault="0047335A" w:rsidP="00772829">
      <w:pPr>
        <w:spacing w:after="0" w:line="240" w:lineRule="auto"/>
        <w:ind w:firstLine="360"/>
        <w:rPr>
          <w:rFonts w:eastAsia="Times New Roman" w:cstheme="minorHAnsi"/>
        </w:rPr>
      </w:pPr>
      <w:r>
        <w:rPr>
          <w:rFonts w:eastAsia="Times New Roman" w:cstheme="minorHAnsi"/>
        </w:rPr>
        <w:t>20</w:t>
      </w:r>
      <w:r w:rsidR="00772829" w:rsidRPr="00772829">
        <w:rPr>
          <w:rFonts w:eastAsia="Times New Roman" w:cstheme="minorHAnsi"/>
        </w:rPr>
        <w:t>. 1</w:t>
      </w:r>
      <w:r>
        <w:rPr>
          <w:rFonts w:eastAsia="Times New Roman" w:cstheme="minorHAnsi"/>
        </w:rPr>
        <w:t>2</w:t>
      </w:r>
      <w:r w:rsidR="00772829" w:rsidRPr="00772829">
        <w:rPr>
          <w:rFonts w:eastAsia="Times New Roman" w:cstheme="minorHAnsi"/>
        </w:rPr>
        <w:t>. 2016</w:t>
      </w:r>
      <w:r w:rsidR="003179C5">
        <w:rPr>
          <w:rFonts w:eastAsia="Times New Roman" w:cstheme="minorHAnsi"/>
        </w:rPr>
        <w:t>.</w:t>
      </w:r>
    </w:p>
    <w:p w:rsidR="001A3641" w:rsidRPr="003A3555" w:rsidRDefault="005439C6" w:rsidP="0077282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240"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>P</w:t>
      </w:r>
      <w:r w:rsidR="001A3641" w:rsidRPr="003A3555">
        <w:rPr>
          <w:rFonts w:asciiTheme="minorHAnsi" w:eastAsia="Times New Roman" w:hAnsiTheme="minorHAnsi" w:cstheme="minorHAnsi"/>
          <w:sz w:val="22"/>
        </w:rPr>
        <w:t xml:space="preserve">ředání staveniště objednatelem zhotoviteli se uskuteční </w:t>
      </w:r>
      <w:r w:rsidR="008E0A7B" w:rsidRPr="003A3555">
        <w:rPr>
          <w:rFonts w:asciiTheme="minorHAnsi" w:eastAsia="Times New Roman" w:hAnsiTheme="minorHAnsi" w:cstheme="minorHAnsi"/>
          <w:sz w:val="22"/>
        </w:rPr>
        <w:t xml:space="preserve">nejpozději </w:t>
      </w:r>
      <w:r w:rsidR="0047335A">
        <w:rPr>
          <w:rFonts w:asciiTheme="minorHAnsi" w:eastAsia="Times New Roman" w:hAnsiTheme="minorHAnsi" w:cstheme="minorHAnsi"/>
          <w:sz w:val="22"/>
        </w:rPr>
        <w:t xml:space="preserve">do </w:t>
      </w:r>
      <w:r w:rsidR="00CB2865">
        <w:rPr>
          <w:rFonts w:asciiTheme="minorHAnsi" w:eastAsia="Times New Roman" w:hAnsiTheme="minorHAnsi" w:cstheme="minorHAnsi"/>
          <w:sz w:val="22"/>
        </w:rPr>
        <w:t>7</w:t>
      </w:r>
      <w:r w:rsidR="0047335A">
        <w:rPr>
          <w:rFonts w:asciiTheme="minorHAnsi" w:eastAsia="Times New Roman" w:hAnsiTheme="minorHAnsi" w:cstheme="minorHAnsi"/>
          <w:sz w:val="22"/>
        </w:rPr>
        <w:t xml:space="preserve"> kalendářních dnů</w:t>
      </w:r>
      <w:r w:rsidR="00672738">
        <w:rPr>
          <w:rFonts w:asciiTheme="minorHAnsi" w:eastAsia="Times New Roman" w:hAnsiTheme="minorHAnsi" w:cstheme="minorHAnsi"/>
          <w:sz w:val="22"/>
        </w:rPr>
        <w:t xml:space="preserve"> </w:t>
      </w:r>
      <w:r w:rsidR="0079403E">
        <w:rPr>
          <w:rFonts w:asciiTheme="minorHAnsi" w:eastAsia="Times New Roman" w:hAnsiTheme="minorHAnsi" w:cstheme="minorHAnsi"/>
          <w:sz w:val="22"/>
        </w:rPr>
        <w:t>od podpisu smlouvy</w:t>
      </w:r>
      <w:r w:rsidR="003E2ABB">
        <w:rPr>
          <w:rFonts w:asciiTheme="minorHAnsi" w:eastAsia="Times New Roman" w:hAnsiTheme="minorHAnsi" w:cstheme="minorHAnsi"/>
          <w:sz w:val="22"/>
        </w:rPr>
        <w:t>,</w:t>
      </w:r>
      <w:r w:rsidR="00451A7D">
        <w:rPr>
          <w:rFonts w:asciiTheme="minorHAnsi" w:eastAsia="Times New Roman" w:hAnsiTheme="minorHAnsi" w:cstheme="minorHAnsi"/>
          <w:sz w:val="22"/>
        </w:rPr>
        <w:t xml:space="preserve"> a to písemným protokolem o předání a převzetí staveniště se stanovením rizik BOZP.</w:t>
      </w:r>
    </w:p>
    <w:p w:rsidR="00857295" w:rsidRPr="0047335A" w:rsidRDefault="00857295" w:rsidP="0047335A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before="240"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>Plnění bude probíhat v souladu s</w:t>
      </w:r>
      <w:r w:rsidR="00451A7D">
        <w:rPr>
          <w:rFonts w:asciiTheme="minorHAnsi" w:eastAsia="Times New Roman" w:hAnsiTheme="minorHAnsi" w:cstheme="minorHAnsi"/>
          <w:sz w:val="22"/>
        </w:rPr>
        <w:t>e</w:t>
      </w:r>
      <w:r w:rsidRPr="003A3555">
        <w:rPr>
          <w:rFonts w:asciiTheme="minorHAnsi" w:eastAsia="Times New Roman" w:hAnsiTheme="minorHAnsi" w:cstheme="minorHAnsi"/>
          <w:sz w:val="22"/>
        </w:rPr>
        <w:t xml:space="preserve"> </w:t>
      </w:r>
      <w:r w:rsidR="005439C6" w:rsidRPr="003A3555">
        <w:rPr>
          <w:rFonts w:asciiTheme="minorHAnsi" w:eastAsia="Times New Roman" w:hAnsiTheme="minorHAnsi" w:cstheme="minorHAnsi"/>
          <w:sz w:val="22"/>
        </w:rPr>
        <w:t xml:space="preserve">závazným </w:t>
      </w:r>
      <w:r w:rsidRPr="003A3555">
        <w:rPr>
          <w:rFonts w:asciiTheme="minorHAnsi" w:eastAsia="Times New Roman" w:hAnsiTheme="minorHAnsi" w:cstheme="minorHAnsi"/>
          <w:sz w:val="22"/>
        </w:rPr>
        <w:t xml:space="preserve">harmonogramem plnění </w:t>
      </w:r>
      <w:r w:rsidR="00196E71" w:rsidRPr="003A3555">
        <w:rPr>
          <w:rFonts w:asciiTheme="minorHAnsi" w:eastAsia="Times New Roman" w:hAnsiTheme="minorHAnsi" w:cstheme="minorHAnsi"/>
          <w:sz w:val="22"/>
        </w:rPr>
        <w:t xml:space="preserve">díla, který je </w:t>
      </w:r>
      <w:r w:rsidR="002114A7" w:rsidRPr="0047335A">
        <w:rPr>
          <w:rFonts w:asciiTheme="minorHAnsi" w:eastAsia="Times New Roman" w:hAnsiTheme="minorHAnsi" w:cstheme="minorHAnsi"/>
          <w:sz w:val="22"/>
        </w:rPr>
        <w:t>P</w:t>
      </w:r>
      <w:r w:rsidR="00196E71" w:rsidRPr="0047335A">
        <w:rPr>
          <w:rFonts w:asciiTheme="minorHAnsi" w:eastAsia="Times New Roman" w:hAnsiTheme="minorHAnsi" w:cstheme="minorHAnsi"/>
          <w:sz w:val="22"/>
        </w:rPr>
        <w:t>říloho</w:t>
      </w:r>
      <w:r w:rsidRPr="0047335A">
        <w:rPr>
          <w:rFonts w:asciiTheme="minorHAnsi" w:eastAsia="Times New Roman" w:hAnsiTheme="minorHAnsi" w:cstheme="minorHAnsi"/>
          <w:sz w:val="22"/>
        </w:rPr>
        <w:t xml:space="preserve">u </w:t>
      </w:r>
      <w:r w:rsidR="00A639B2" w:rsidRPr="0047335A">
        <w:rPr>
          <w:rFonts w:asciiTheme="minorHAnsi" w:eastAsia="Times New Roman" w:hAnsiTheme="minorHAnsi" w:cstheme="minorHAnsi"/>
          <w:sz w:val="22"/>
        </w:rPr>
        <w:t xml:space="preserve">č. </w:t>
      </w:r>
      <w:r w:rsidR="0047335A" w:rsidRPr="0047335A">
        <w:rPr>
          <w:rFonts w:asciiTheme="minorHAnsi" w:eastAsia="Times New Roman" w:hAnsiTheme="minorHAnsi" w:cstheme="minorHAnsi"/>
          <w:sz w:val="22"/>
        </w:rPr>
        <w:t>5</w:t>
      </w:r>
      <w:r w:rsidR="00A23596" w:rsidRPr="0047335A">
        <w:rPr>
          <w:rFonts w:asciiTheme="minorHAnsi" w:eastAsia="Times New Roman" w:hAnsiTheme="minorHAnsi" w:cstheme="minorHAnsi"/>
          <w:sz w:val="22"/>
        </w:rPr>
        <w:t xml:space="preserve"> </w:t>
      </w:r>
      <w:r w:rsidRPr="003A3555">
        <w:rPr>
          <w:rFonts w:asciiTheme="minorHAnsi" w:eastAsia="Times New Roman" w:hAnsiTheme="minorHAnsi" w:cstheme="minorHAnsi"/>
          <w:sz w:val="22"/>
        </w:rPr>
        <w:t xml:space="preserve">této </w:t>
      </w:r>
      <w:r w:rsidR="002114A7" w:rsidRPr="003A3555">
        <w:rPr>
          <w:rFonts w:asciiTheme="minorHAnsi" w:eastAsia="Times New Roman" w:hAnsiTheme="minorHAnsi" w:cstheme="minorHAnsi"/>
          <w:sz w:val="22"/>
        </w:rPr>
        <w:t>S</w:t>
      </w:r>
      <w:r w:rsidRPr="003A3555">
        <w:rPr>
          <w:rFonts w:asciiTheme="minorHAnsi" w:eastAsia="Times New Roman" w:hAnsiTheme="minorHAnsi" w:cstheme="minorHAnsi"/>
          <w:sz w:val="22"/>
        </w:rPr>
        <w:t>mlouvy.</w:t>
      </w:r>
      <w:r w:rsidR="0047335A" w:rsidRPr="0047335A">
        <w:rPr>
          <w:rFonts w:asciiTheme="minorHAnsi" w:eastAsia="Times New Roman" w:hAnsiTheme="minorHAnsi" w:cstheme="minorHAnsi"/>
          <w:sz w:val="22"/>
        </w:rPr>
        <w:t xml:space="preserve"> Realizace díla bude probíhat za současného uživatelského provozu navazujících prostor</w:t>
      </w:r>
      <w:r w:rsidR="0047335A">
        <w:rPr>
          <w:rFonts w:asciiTheme="minorHAnsi" w:eastAsia="Times New Roman" w:hAnsiTheme="minorHAnsi" w:cstheme="minorHAnsi"/>
          <w:sz w:val="22"/>
        </w:rPr>
        <w:t xml:space="preserve"> a to tak, </w:t>
      </w:r>
      <w:r w:rsidR="0047335A" w:rsidRPr="0047335A">
        <w:rPr>
          <w:rFonts w:asciiTheme="minorHAnsi" w:eastAsia="Times New Roman" w:hAnsiTheme="minorHAnsi" w:cstheme="minorHAnsi"/>
          <w:sz w:val="22"/>
        </w:rPr>
        <w:t xml:space="preserve">že po dobu výměny rozvaděčů musí být </w:t>
      </w:r>
      <w:r w:rsidR="0047335A">
        <w:rPr>
          <w:rFonts w:asciiTheme="minorHAnsi" w:eastAsia="Times New Roman" w:hAnsiTheme="minorHAnsi" w:cstheme="minorHAnsi"/>
          <w:sz w:val="22"/>
        </w:rPr>
        <w:t xml:space="preserve">odpojena všechna odběrová místa a výměna bude prováděna postupně </w:t>
      </w:r>
      <w:r w:rsidR="0047335A" w:rsidRPr="0047335A">
        <w:rPr>
          <w:rFonts w:asciiTheme="minorHAnsi" w:eastAsia="Times New Roman" w:hAnsiTheme="minorHAnsi" w:cstheme="minorHAnsi"/>
          <w:sz w:val="22"/>
        </w:rPr>
        <w:t xml:space="preserve">o víkendech s tím, že se bude týkat vždy pouze jedné odběrové sítě.  </w:t>
      </w:r>
    </w:p>
    <w:p w:rsidR="00701FC8" w:rsidRPr="003A3555" w:rsidRDefault="00241109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 xml:space="preserve">Zhotovitel </w:t>
      </w:r>
      <w:r w:rsidR="00A639B2" w:rsidRPr="003A3555">
        <w:rPr>
          <w:rFonts w:asciiTheme="minorHAnsi" w:eastAsia="Times New Roman" w:hAnsiTheme="minorHAnsi" w:cstheme="minorHAnsi"/>
          <w:sz w:val="22"/>
        </w:rPr>
        <w:t>vyklid</w:t>
      </w:r>
      <w:r w:rsidRPr="003A3555">
        <w:rPr>
          <w:rFonts w:asciiTheme="minorHAnsi" w:eastAsia="Times New Roman" w:hAnsiTheme="minorHAnsi" w:cstheme="minorHAnsi"/>
          <w:sz w:val="22"/>
        </w:rPr>
        <w:t xml:space="preserve">í staveniště do </w:t>
      </w:r>
      <w:r w:rsidR="00182094">
        <w:rPr>
          <w:rFonts w:asciiTheme="minorHAnsi" w:eastAsia="Times New Roman" w:hAnsiTheme="minorHAnsi" w:cstheme="minorHAnsi"/>
          <w:sz w:val="22"/>
        </w:rPr>
        <w:t>2</w:t>
      </w:r>
      <w:r w:rsidR="00D70D69">
        <w:rPr>
          <w:rFonts w:asciiTheme="minorHAnsi" w:eastAsia="Times New Roman" w:hAnsiTheme="minorHAnsi" w:cstheme="minorHAnsi"/>
          <w:sz w:val="22"/>
        </w:rPr>
        <w:t xml:space="preserve"> pracovní</w:t>
      </w:r>
      <w:r w:rsidR="00182094">
        <w:rPr>
          <w:rFonts w:asciiTheme="minorHAnsi" w:eastAsia="Times New Roman" w:hAnsiTheme="minorHAnsi" w:cstheme="minorHAnsi"/>
          <w:sz w:val="22"/>
        </w:rPr>
        <w:t>ch</w:t>
      </w:r>
      <w:r w:rsidR="00D70D69">
        <w:rPr>
          <w:rFonts w:asciiTheme="minorHAnsi" w:eastAsia="Times New Roman" w:hAnsiTheme="minorHAnsi" w:cstheme="minorHAnsi"/>
          <w:sz w:val="22"/>
        </w:rPr>
        <w:t xml:space="preserve"> </w:t>
      </w:r>
      <w:r w:rsidRPr="003A3555">
        <w:rPr>
          <w:rFonts w:asciiTheme="minorHAnsi" w:eastAsia="Times New Roman" w:hAnsiTheme="minorHAnsi" w:cstheme="minorHAnsi"/>
          <w:sz w:val="22"/>
        </w:rPr>
        <w:t>dn</w:t>
      </w:r>
      <w:r w:rsidR="00182094">
        <w:rPr>
          <w:rFonts w:asciiTheme="minorHAnsi" w:eastAsia="Times New Roman" w:hAnsiTheme="minorHAnsi" w:cstheme="minorHAnsi"/>
          <w:sz w:val="22"/>
        </w:rPr>
        <w:t>ů</w:t>
      </w:r>
      <w:r w:rsidRPr="003A3555">
        <w:rPr>
          <w:rFonts w:asciiTheme="minorHAnsi" w:eastAsia="Times New Roman" w:hAnsiTheme="minorHAnsi" w:cstheme="minorHAnsi"/>
          <w:sz w:val="22"/>
        </w:rPr>
        <w:t xml:space="preserve"> od protokolárního předání</w:t>
      </w:r>
      <w:r w:rsidR="00FD07BA" w:rsidRPr="003A3555">
        <w:rPr>
          <w:rFonts w:asciiTheme="minorHAnsi" w:eastAsia="Times New Roman" w:hAnsiTheme="minorHAnsi" w:cstheme="minorHAnsi"/>
          <w:sz w:val="22"/>
        </w:rPr>
        <w:t xml:space="preserve"> </w:t>
      </w:r>
      <w:r w:rsidRPr="003A3555">
        <w:rPr>
          <w:rFonts w:asciiTheme="minorHAnsi" w:eastAsia="Times New Roman" w:hAnsiTheme="minorHAnsi" w:cstheme="minorHAnsi"/>
          <w:sz w:val="22"/>
        </w:rPr>
        <w:t>a převzetí díla</w:t>
      </w:r>
      <w:r w:rsidR="005439C6" w:rsidRPr="003A3555">
        <w:rPr>
          <w:rFonts w:asciiTheme="minorHAnsi" w:eastAsia="Times New Roman" w:hAnsiTheme="minorHAnsi" w:cstheme="minorHAnsi"/>
          <w:sz w:val="22"/>
        </w:rPr>
        <w:t xml:space="preserve"> objednatelem</w:t>
      </w:r>
      <w:r w:rsidR="00A639B2" w:rsidRPr="003A3555">
        <w:rPr>
          <w:rFonts w:asciiTheme="minorHAnsi" w:eastAsia="Times New Roman" w:hAnsiTheme="minorHAnsi" w:cstheme="minorHAnsi"/>
          <w:sz w:val="22"/>
        </w:rPr>
        <w:t>.</w:t>
      </w:r>
      <w:r w:rsidR="005069D6" w:rsidRPr="003A3555">
        <w:rPr>
          <w:rFonts w:asciiTheme="minorHAnsi" w:eastAsia="Times New Roman" w:hAnsiTheme="minorHAnsi" w:cstheme="minorHAnsi"/>
          <w:sz w:val="22"/>
        </w:rPr>
        <w:t xml:space="preserve"> </w:t>
      </w:r>
    </w:p>
    <w:p w:rsidR="00701FC8" w:rsidRPr="003A3555" w:rsidRDefault="00701FC8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 xml:space="preserve">Pokud práce zhotovitele nelze provést nepřerušovaně a je nutno pracovat s přestávkami (podmíněnými technologickým postupem nebo potřebnou koordinací s jinými účastníky výstavby) s ohledem na stávající provoz </w:t>
      </w:r>
      <w:r w:rsidR="00A64CCC" w:rsidRPr="003A3555">
        <w:rPr>
          <w:rFonts w:asciiTheme="minorHAnsi" w:eastAsia="Times New Roman" w:hAnsiTheme="minorHAnsi" w:cstheme="minorHAnsi"/>
          <w:sz w:val="22"/>
        </w:rPr>
        <w:t>objednatele</w:t>
      </w:r>
      <w:r w:rsidRPr="003A3555">
        <w:rPr>
          <w:rFonts w:asciiTheme="minorHAnsi" w:eastAsia="Times New Roman" w:hAnsiTheme="minorHAnsi" w:cstheme="minorHAnsi"/>
          <w:sz w:val="22"/>
        </w:rPr>
        <w:t xml:space="preserve">, je zhotovitel povinen se tomuto režimu </w:t>
      </w:r>
      <w:r w:rsidRPr="003A3555">
        <w:rPr>
          <w:rFonts w:asciiTheme="minorHAnsi" w:eastAsia="Times New Roman" w:hAnsiTheme="minorHAnsi" w:cstheme="minorHAnsi"/>
          <w:sz w:val="22"/>
        </w:rPr>
        <w:lastRenderedPageBreak/>
        <w:t xml:space="preserve">přizpůsobit. Zhotoviteli z tohoto titulu nevzniká nárok na změnu ceny. Tento režim bude upřesňován </w:t>
      </w:r>
      <w:r w:rsidR="00A64CCC" w:rsidRPr="003A3555">
        <w:rPr>
          <w:rFonts w:asciiTheme="minorHAnsi" w:eastAsia="Times New Roman" w:hAnsiTheme="minorHAnsi" w:cstheme="minorHAnsi"/>
          <w:sz w:val="22"/>
        </w:rPr>
        <w:t>zejména</w:t>
      </w:r>
      <w:r w:rsidR="003E1849" w:rsidRPr="003A3555">
        <w:rPr>
          <w:rFonts w:asciiTheme="minorHAnsi" w:eastAsia="Times New Roman" w:hAnsiTheme="minorHAnsi" w:cstheme="minorHAnsi"/>
          <w:sz w:val="22"/>
        </w:rPr>
        <w:t xml:space="preserve"> </w:t>
      </w:r>
      <w:r w:rsidRPr="003A3555">
        <w:rPr>
          <w:rFonts w:asciiTheme="minorHAnsi" w:eastAsia="Times New Roman" w:hAnsiTheme="minorHAnsi" w:cstheme="minorHAnsi"/>
          <w:sz w:val="22"/>
        </w:rPr>
        <w:t>zápisy</w:t>
      </w:r>
      <w:r w:rsidR="003E1849" w:rsidRPr="003A3555">
        <w:rPr>
          <w:rFonts w:asciiTheme="minorHAnsi" w:eastAsia="Times New Roman" w:hAnsiTheme="minorHAnsi" w:cstheme="minorHAnsi"/>
          <w:sz w:val="22"/>
        </w:rPr>
        <w:t xml:space="preserve"> </w:t>
      </w:r>
      <w:r w:rsidR="00A64CCC" w:rsidRPr="003A3555">
        <w:rPr>
          <w:rFonts w:asciiTheme="minorHAnsi" w:eastAsia="Times New Roman" w:hAnsiTheme="minorHAnsi" w:cstheme="minorHAnsi"/>
          <w:sz w:val="22"/>
        </w:rPr>
        <w:t>z kontrolních dnů.</w:t>
      </w:r>
    </w:p>
    <w:p w:rsidR="00701FC8" w:rsidRPr="003A3555" w:rsidRDefault="00701FC8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>Zhotovitel je povinen práce přerušit na základě rozhodnutí objednatele a obě strany jsou poté zavázány uzavřít dohodu o případné změně díla a podmínkách jeho provedení.</w:t>
      </w:r>
    </w:p>
    <w:p w:rsidR="00701FC8" w:rsidRPr="003A3555" w:rsidRDefault="00DC1BCF" w:rsidP="002050D4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>Pokud rozhodne objednatel o přerušení prací z titulu vadného, technicky chybného nebo smluvně neodpovídajícího plnění, nárok na prodloužení termínu dokončení díla nevzniká.</w:t>
      </w:r>
    </w:p>
    <w:p w:rsidR="0079403E" w:rsidRPr="003A3555" w:rsidRDefault="0079403E" w:rsidP="00701FC8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01FC8" w:rsidRPr="003A3555" w:rsidRDefault="00701FC8" w:rsidP="00701FC8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Čl.</w:t>
      </w:r>
      <w:r w:rsidR="00286CF6" w:rsidRPr="003A3555">
        <w:rPr>
          <w:rFonts w:eastAsia="Times New Roman" w:cstheme="minorHAnsi"/>
          <w:b/>
          <w:bCs/>
        </w:rPr>
        <w:t xml:space="preserve"> </w:t>
      </w:r>
      <w:r w:rsidRPr="003A3555">
        <w:rPr>
          <w:rFonts w:eastAsia="Times New Roman" w:cstheme="minorHAnsi"/>
          <w:b/>
          <w:bCs/>
        </w:rPr>
        <w:t>V</w:t>
      </w:r>
      <w:r w:rsidR="001A3641" w:rsidRPr="003A3555">
        <w:rPr>
          <w:rFonts w:eastAsia="Times New Roman" w:cstheme="minorHAnsi"/>
          <w:b/>
          <w:bCs/>
        </w:rPr>
        <w:t>I</w:t>
      </w:r>
      <w:r w:rsidRPr="003A3555">
        <w:rPr>
          <w:rFonts w:eastAsia="Times New Roman" w:cstheme="minorHAnsi"/>
          <w:b/>
          <w:bCs/>
        </w:rPr>
        <w:t>.</w:t>
      </w:r>
    </w:p>
    <w:p w:rsidR="00286CF6" w:rsidRPr="003A3555" w:rsidRDefault="00286CF6" w:rsidP="00452B0B">
      <w:pPr>
        <w:pStyle w:val="Nadpis1"/>
        <w:numPr>
          <w:ilvl w:val="0"/>
          <w:numId w:val="0"/>
        </w:numPr>
        <w:spacing w:before="0" w:after="120"/>
        <w:jc w:val="center"/>
        <w:rPr>
          <w:rFonts w:asciiTheme="minorHAnsi" w:hAnsiTheme="minorHAnsi" w:cstheme="minorHAnsi"/>
          <w:sz w:val="22"/>
          <w:szCs w:val="22"/>
        </w:rPr>
      </w:pPr>
      <w:r w:rsidRPr="003A3555">
        <w:rPr>
          <w:rFonts w:asciiTheme="minorHAnsi" w:hAnsiTheme="minorHAnsi" w:cstheme="minorHAnsi"/>
          <w:sz w:val="22"/>
          <w:szCs w:val="22"/>
        </w:rPr>
        <w:t>Práva a povinnosti smluvních stran</w:t>
      </w:r>
    </w:p>
    <w:p w:rsidR="00104004" w:rsidRPr="003A3555" w:rsidRDefault="00104004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Zhotovitel se zavazuje provést dílo s odbornou péčí, v rozsahu a kvalitě v souladu s touto Smlouvou a obecně závaznými právními předpisy a v době plnění, jak je definována</w:t>
      </w:r>
      <w:r w:rsidR="00A64CCC" w:rsidRPr="003A3555">
        <w:rPr>
          <w:rFonts w:asciiTheme="minorHAnsi" w:hAnsiTheme="minorHAnsi" w:cstheme="minorHAnsi"/>
          <w:sz w:val="22"/>
        </w:rPr>
        <w:t xml:space="preserve"> výše</w:t>
      </w:r>
      <w:r w:rsidRPr="003A3555">
        <w:rPr>
          <w:rFonts w:asciiTheme="minorHAnsi" w:hAnsiTheme="minorHAnsi" w:cstheme="minorHAnsi"/>
          <w:sz w:val="22"/>
        </w:rPr>
        <w:t>.</w:t>
      </w:r>
    </w:p>
    <w:p w:rsidR="00D00C14" w:rsidRPr="003A3555" w:rsidRDefault="00D00C14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Jakost díla je dána projektovou dokumentací a popisem v příslušných technických normách, přičemž úroveň jakosti stanovená v ČSN je minimem pro daný účel. Při realizaci díla mohou být použity pouze výrobky a materiály, na které bylo provedeno posouzení shody podle § 12 zákona číslo 22/1997 Sb., o technických požadavcích na výrobky a o změně a doplnění některých zákonů, bylo na ně vydáno „ES prohlášení o shodě“ a byly opatřeny označením CE.</w:t>
      </w:r>
    </w:p>
    <w:p w:rsidR="00104004" w:rsidRPr="003A3555" w:rsidRDefault="00BB6D83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Zhotovitel se zavazuje dodržovat provozní podmínky jednotlivých pracovišť, </w:t>
      </w:r>
      <w:r w:rsidR="002050D4" w:rsidRPr="003A3555">
        <w:rPr>
          <w:rFonts w:asciiTheme="minorHAnsi" w:hAnsiTheme="minorHAnsi" w:cstheme="minorHAnsi"/>
          <w:sz w:val="22"/>
        </w:rPr>
        <w:t xml:space="preserve">pokud na nich </w:t>
      </w:r>
      <w:r w:rsidRPr="003A3555">
        <w:rPr>
          <w:rFonts w:asciiTheme="minorHAnsi" w:hAnsiTheme="minorHAnsi" w:cstheme="minorHAnsi"/>
          <w:sz w:val="22"/>
        </w:rPr>
        <w:t>bude dílo provádět.</w:t>
      </w:r>
    </w:p>
    <w:p w:rsidR="00286CF6" w:rsidRPr="003A3555" w:rsidRDefault="00286CF6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Zhotovitel souhlasí s tím, že v případě </w:t>
      </w:r>
      <w:r w:rsidR="00083D2B" w:rsidRPr="003A3555">
        <w:rPr>
          <w:rFonts w:asciiTheme="minorHAnsi" w:hAnsiTheme="minorHAnsi" w:cstheme="minorHAnsi"/>
          <w:sz w:val="22"/>
        </w:rPr>
        <w:t xml:space="preserve">jím </w:t>
      </w:r>
      <w:r w:rsidRPr="003A3555">
        <w:rPr>
          <w:rFonts w:asciiTheme="minorHAnsi" w:hAnsiTheme="minorHAnsi" w:cstheme="minorHAnsi"/>
          <w:sz w:val="22"/>
        </w:rPr>
        <w:t>zaviněn</w:t>
      </w:r>
      <w:r w:rsidR="00083D2B" w:rsidRPr="003A3555">
        <w:rPr>
          <w:rFonts w:asciiTheme="minorHAnsi" w:hAnsiTheme="minorHAnsi" w:cstheme="minorHAnsi"/>
          <w:sz w:val="22"/>
        </w:rPr>
        <w:t>é</w:t>
      </w:r>
      <w:r w:rsidRPr="003A3555">
        <w:rPr>
          <w:rFonts w:asciiTheme="minorHAnsi" w:hAnsiTheme="minorHAnsi" w:cstheme="minorHAnsi"/>
          <w:sz w:val="22"/>
        </w:rPr>
        <w:t xml:space="preserve"> škody na majetku Objednatele bude prokazatelná výše škody jednorázově odečtena z fakturované částky.</w:t>
      </w:r>
    </w:p>
    <w:p w:rsidR="00286CF6" w:rsidRPr="003A3555" w:rsidRDefault="00286CF6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Zhotovitel je povinen na staveništi zachovávat čistotu a pořádek, odstraňovat odpady a nečistoty vzniklé prováděním prací. Případné vícepráce je zhotovitel oprávněn provádět pouze po předchozím písemném souhlasu objednatele</w:t>
      </w:r>
      <w:r w:rsidR="00083D2B" w:rsidRPr="003A3555">
        <w:rPr>
          <w:rFonts w:asciiTheme="minorHAnsi" w:hAnsiTheme="minorHAnsi" w:cstheme="minorHAnsi"/>
          <w:sz w:val="22"/>
        </w:rPr>
        <w:t>, a to na základě dodatku k této Smlouvě</w:t>
      </w:r>
      <w:r w:rsidRPr="003A3555">
        <w:rPr>
          <w:rFonts w:asciiTheme="minorHAnsi" w:hAnsiTheme="minorHAnsi" w:cstheme="minorHAnsi"/>
          <w:sz w:val="22"/>
        </w:rPr>
        <w:t>.</w:t>
      </w:r>
    </w:p>
    <w:p w:rsidR="00286CF6" w:rsidRPr="003A3555" w:rsidRDefault="00286CF6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Zhotovitel je povinen písemně objednatele upozornit na případné nevhodné skutečnosti týkající se díla či jeho provádění v so</w:t>
      </w:r>
      <w:r w:rsidR="00DF6556" w:rsidRPr="003A3555">
        <w:rPr>
          <w:rFonts w:asciiTheme="minorHAnsi" w:hAnsiTheme="minorHAnsi" w:cstheme="minorHAnsi"/>
          <w:sz w:val="22"/>
        </w:rPr>
        <w:t>uvislosti s plněním podle této S</w:t>
      </w:r>
      <w:r w:rsidRPr="003A3555">
        <w:rPr>
          <w:rFonts w:asciiTheme="minorHAnsi" w:hAnsiTheme="minorHAnsi" w:cstheme="minorHAnsi"/>
          <w:sz w:val="22"/>
        </w:rPr>
        <w:t xml:space="preserve">mlouvy, a to nejpozději do 2 dnů před započetím provádění vlastních prací. </w:t>
      </w:r>
    </w:p>
    <w:p w:rsidR="00286CF6" w:rsidRPr="003A3555" w:rsidRDefault="00286CF6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Pokud porušením povinností zhotovitele při provádění díla, vyplývajících z obecně závazných právních předpisů či z této </w:t>
      </w:r>
      <w:r w:rsidR="00DF6556" w:rsidRPr="003A3555">
        <w:rPr>
          <w:rFonts w:asciiTheme="minorHAnsi" w:hAnsiTheme="minorHAnsi" w:cstheme="minorHAnsi"/>
          <w:sz w:val="22"/>
        </w:rPr>
        <w:t>S</w:t>
      </w:r>
      <w:r w:rsidRPr="003A3555">
        <w:rPr>
          <w:rFonts w:asciiTheme="minorHAnsi" w:hAnsiTheme="minorHAnsi" w:cstheme="minorHAnsi"/>
          <w:sz w:val="22"/>
        </w:rPr>
        <w:t>mlouvy, vznikne objednateli či třetím osobám jakákoliv škoda, odpovídá za ni zhotovitel, a to bez ohledu na zavinění.</w:t>
      </w:r>
    </w:p>
    <w:p w:rsidR="00A81D3F" w:rsidRPr="003A3555" w:rsidRDefault="00A81D3F" w:rsidP="002050D4">
      <w:pPr>
        <w:pStyle w:val="Odstavecseseznamem"/>
        <w:numPr>
          <w:ilvl w:val="0"/>
          <w:numId w:val="6"/>
        </w:numPr>
        <w:spacing w:after="120" w:line="240" w:lineRule="auto"/>
        <w:ind w:hanging="357"/>
        <w:contextualSpacing w:val="0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Objednatel se zavazuje poskytnout zhotoviteli </w:t>
      </w:r>
    </w:p>
    <w:p w:rsidR="00A81D3F" w:rsidRPr="003A3555" w:rsidRDefault="00A81D3F" w:rsidP="0021508B">
      <w:pPr>
        <w:pStyle w:val="Odstavecseseznamem"/>
        <w:numPr>
          <w:ilvl w:val="0"/>
          <w:numId w:val="10"/>
        </w:numPr>
        <w:spacing w:after="0" w:line="240" w:lineRule="auto"/>
        <w:ind w:hanging="357"/>
        <w:contextualSpacing w:val="0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protokolárně pracoviště;</w:t>
      </w:r>
      <w:r w:rsidRPr="003A3555">
        <w:rPr>
          <w:rFonts w:asciiTheme="minorHAnsi" w:hAnsiTheme="minorHAnsi" w:cstheme="minorHAnsi"/>
          <w:sz w:val="22"/>
        </w:rPr>
        <w:tab/>
      </w:r>
      <w:r w:rsidRPr="003A3555">
        <w:rPr>
          <w:rFonts w:asciiTheme="minorHAnsi" w:hAnsiTheme="minorHAnsi" w:cstheme="minorHAnsi"/>
          <w:sz w:val="22"/>
        </w:rPr>
        <w:tab/>
      </w:r>
      <w:r w:rsidRPr="003A3555">
        <w:rPr>
          <w:rFonts w:asciiTheme="minorHAnsi" w:hAnsiTheme="minorHAnsi" w:cstheme="minorHAnsi"/>
          <w:sz w:val="22"/>
        </w:rPr>
        <w:tab/>
      </w:r>
      <w:r w:rsidRPr="003A3555">
        <w:rPr>
          <w:rFonts w:asciiTheme="minorHAnsi" w:hAnsiTheme="minorHAnsi" w:cstheme="minorHAnsi"/>
          <w:sz w:val="22"/>
        </w:rPr>
        <w:tab/>
      </w:r>
      <w:r w:rsidRPr="003A3555">
        <w:rPr>
          <w:rFonts w:asciiTheme="minorHAnsi" w:hAnsiTheme="minorHAnsi" w:cstheme="minorHAnsi"/>
          <w:sz w:val="22"/>
        </w:rPr>
        <w:tab/>
      </w:r>
      <w:r w:rsidRPr="003A3555">
        <w:rPr>
          <w:rFonts w:asciiTheme="minorHAnsi" w:hAnsiTheme="minorHAnsi" w:cstheme="minorHAnsi"/>
          <w:sz w:val="22"/>
        </w:rPr>
        <w:tab/>
      </w:r>
      <w:r w:rsidRPr="003A3555">
        <w:rPr>
          <w:rFonts w:asciiTheme="minorHAnsi" w:hAnsiTheme="minorHAnsi" w:cstheme="minorHAnsi"/>
          <w:sz w:val="22"/>
        </w:rPr>
        <w:tab/>
      </w:r>
      <w:r w:rsidRPr="003A3555">
        <w:rPr>
          <w:rFonts w:asciiTheme="minorHAnsi" w:hAnsiTheme="minorHAnsi" w:cstheme="minorHAnsi"/>
          <w:sz w:val="22"/>
        </w:rPr>
        <w:tab/>
      </w:r>
    </w:p>
    <w:p w:rsidR="00286CF6" w:rsidRPr="003A3555" w:rsidRDefault="00A81D3F" w:rsidP="0021508B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přípojné body elektrické energie a vody za úhradu odpovídající spotřebě zhotovitele</w:t>
      </w:r>
      <w:r w:rsidR="0092749A" w:rsidRPr="003A3555">
        <w:rPr>
          <w:rFonts w:asciiTheme="minorHAnsi" w:hAnsiTheme="minorHAnsi" w:cstheme="minorHAnsi"/>
          <w:sz w:val="22"/>
        </w:rPr>
        <w:t xml:space="preserve"> nebo za paušální poplatek.</w:t>
      </w:r>
    </w:p>
    <w:p w:rsidR="003E1849" w:rsidRPr="003A3555" w:rsidRDefault="003E1849" w:rsidP="000C1E74">
      <w:pPr>
        <w:tabs>
          <w:tab w:val="left" w:pos="0"/>
        </w:tabs>
        <w:spacing w:after="0" w:line="240" w:lineRule="auto"/>
        <w:rPr>
          <w:rFonts w:eastAsia="Times New Roman" w:cstheme="minorHAnsi"/>
          <w:b/>
          <w:bCs/>
        </w:rPr>
      </w:pPr>
    </w:p>
    <w:p w:rsidR="00943A1B" w:rsidRPr="003A3555" w:rsidRDefault="00943A1B" w:rsidP="000C1E74">
      <w:pPr>
        <w:tabs>
          <w:tab w:val="left" w:pos="0"/>
        </w:tabs>
        <w:spacing w:after="0" w:line="240" w:lineRule="auto"/>
        <w:rPr>
          <w:rFonts w:eastAsia="Times New Roman" w:cstheme="minorHAnsi"/>
          <w:b/>
          <w:bCs/>
        </w:rPr>
      </w:pP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Čl.</w:t>
      </w:r>
      <w:r w:rsidR="00286CF6" w:rsidRPr="003A3555">
        <w:rPr>
          <w:rFonts w:eastAsia="Times New Roman" w:cstheme="minorHAnsi"/>
          <w:b/>
          <w:bCs/>
        </w:rPr>
        <w:t xml:space="preserve"> </w:t>
      </w:r>
      <w:r w:rsidRPr="003A3555">
        <w:rPr>
          <w:rFonts w:eastAsia="Times New Roman" w:cstheme="minorHAnsi"/>
          <w:b/>
          <w:bCs/>
        </w:rPr>
        <w:t>V</w:t>
      </w:r>
      <w:r w:rsidR="001A3641" w:rsidRPr="003A3555">
        <w:rPr>
          <w:rFonts w:eastAsia="Times New Roman" w:cstheme="minorHAnsi"/>
          <w:b/>
          <w:bCs/>
        </w:rPr>
        <w:t>I</w:t>
      </w:r>
      <w:r w:rsidRPr="003A3555">
        <w:rPr>
          <w:rFonts w:eastAsia="Times New Roman" w:cstheme="minorHAnsi"/>
          <w:b/>
          <w:bCs/>
        </w:rPr>
        <w:t>I</w:t>
      </w:r>
      <w:r w:rsidR="00D04ADA" w:rsidRPr="003A3555">
        <w:rPr>
          <w:rFonts w:eastAsia="Times New Roman" w:cstheme="minorHAnsi"/>
          <w:b/>
          <w:bCs/>
        </w:rPr>
        <w:t>.</w:t>
      </w:r>
    </w:p>
    <w:p w:rsidR="000B07B1" w:rsidRPr="003A3555" w:rsidRDefault="00701FC8" w:rsidP="00C74533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Zá</w:t>
      </w:r>
      <w:r w:rsidR="00C23450" w:rsidRPr="003A3555">
        <w:rPr>
          <w:rFonts w:eastAsia="Times New Roman" w:cstheme="minorHAnsi"/>
          <w:b/>
          <w:bCs/>
        </w:rPr>
        <w:t>ruka za dílo</w:t>
      </w:r>
      <w:r w:rsidR="00F744F1" w:rsidRPr="003A3555">
        <w:rPr>
          <w:rFonts w:eastAsia="Times New Roman" w:cstheme="minorHAnsi"/>
          <w:b/>
          <w:bCs/>
        </w:rPr>
        <w:t xml:space="preserve"> a odstranění vad</w:t>
      </w:r>
    </w:p>
    <w:p w:rsidR="00FD24B2" w:rsidRPr="003A3555" w:rsidRDefault="00FF3891" w:rsidP="001A3641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 w:rsidDel="00FD24B2">
        <w:rPr>
          <w:rFonts w:asciiTheme="minorHAnsi" w:eastAsia="Times New Roman" w:hAnsiTheme="minorHAnsi" w:cstheme="minorHAnsi"/>
          <w:sz w:val="22"/>
        </w:rPr>
        <w:t>Zhotovitel ručí za kvalitu provedených prací a poskytuje objednateli smluvní záruku na vady díla (provedených prací a materiálu) v </w:t>
      </w:r>
      <w:r w:rsidRPr="0021508B" w:rsidDel="00FD24B2">
        <w:rPr>
          <w:rFonts w:asciiTheme="minorHAnsi" w:eastAsia="Times New Roman" w:hAnsiTheme="minorHAnsi" w:cstheme="minorHAnsi"/>
          <w:sz w:val="22"/>
        </w:rPr>
        <w:t xml:space="preserve">délce </w:t>
      </w:r>
      <w:r w:rsidR="0047335A">
        <w:rPr>
          <w:rFonts w:asciiTheme="minorHAnsi" w:eastAsia="Times New Roman" w:hAnsiTheme="minorHAnsi" w:cstheme="minorHAnsi"/>
          <w:b/>
          <w:sz w:val="22"/>
        </w:rPr>
        <w:t>60</w:t>
      </w:r>
      <w:r w:rsidR="0021508B" w:rsidRPr="0021508B"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Pr="0021508B" w:rsidDel="00FD24B2">
        <w:rPr>
          <w:rFonts w:asciiTheme="minorHAnsi" w:eastAsia="Times New Roman" w:hAnsiTheme="minorHAnsi" w:cstheme="minorHAnsi"/>
          <w:b/>
          <w:sz w:val="22"/>
        </w:rPr>
        <w:t>měsíců</w:t>
      </w:r>
      <w:r w:rsidRPr="0021508B" w:rsidDel="00FD24B2">
        <w:rPr>
          <w:rFonts w:asciiTheme="minorHAnsi" w:eastAsia="Times New Roman" w:hAnsiTheme="minorHAnsi" w:cstheme="minorHAnsi"/>
          <w:sz w:val="22"/>
        </w:rPr>
        <w:t xml:space="preserve"> ode dne protokolárního předání a převzetí díla a zaručuje, že dodané dílo bude mít po celou záruční dobu</w:t>
      </w:r>
      <w:r w:rsidRPr="003A3555" w:rsidDel="00FD24B2">
        <w:rPr>
          <w:rFonts w:asciiTheme="minorHAnsi" w:eastAsia="Times New Roman" w:hAnsiTheme="minorHAnsi" w:cstheme="minorHAnsi"/>
          <w:sz w:val="22"/>
        </w:rPr>
        <w:t xml:space="preserve"> vlastnosti dle platných technických norem. Záruka se nevztahuje na případy poškození z důvodů neodborného zásahu či zanedbání povinné péče a údržby.</w:t>
      </w:r>
    </w:p>
    <w:p w:rsidR="004C5696" w:rsidRPr="003A3555" w:rsidRDefault="00F744F1" w:rsidP="004D506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 xml:space="preserve">V případě zjištěných vad v záruční době je </w:t>
      </w:r>
      <w:r w:rsidR="00CD6E40" w:rsidRPr="003A3555">
        <w:rPr>
          <w:rFonts w:asciiTheme="minorHAnsi" w:eastAsia="Times New Roman" w:hAnsiTheme="minorHAnsi" w:cstheme="minorHAnsi"/>
          <w:sz w:val="22"/>
        </w:rPr>
        <w:t>z</w:t>
      </w:r>
      <w:r w:rsidRPr="003A3555">
        <w:rPr>
          <w:rFonts w:asciiTheme="minorHAnsi" w:eastAsia="Times New Roman" w:hAnsiTheme="minorHAnsi" w:cstheme="minorHAnsi"/>
          <w:sz w:val="22"/>
        </w:rPr>
        <w:t xml:space="preserve">hotovitel povinen </w:t>
      </w:r>
      <w:r w:rsidR="00DC5459" w:rsidRPr="003A3555">
        <w:rPr>
          <w:rFonts w:asciiTheme="minorHAnsi" w:eastAsia="Times New Roman" w:hAnsiTheme="minorHAnsi" w:cstheme="minorHAnsi"/>
          <w:sz w:val="22"/>
        </w:rPr>
        <w:t xml:space="preserve">zahájit odstranění vad ihned po uplatnění reklamace a </w:t>
      </w:r>
      <w:r w:rsidRPr="003A3555">
        <w:rPr>
          <w:rFonts w:asciiTheme="minorHAnsi" w:eastAsia="Times New Roman" w:hAnsiTheme="minorHAnsi" w:cstheme="minorHAnsi"/>
          <w:sz w:val="22"/>
        </w:rPr>
        <w:t xml:space="preserve">tyto vady odstranit bez zbytečného odkladu, nejpozději však do </w:t>
      </w:r>
      <w:r w:rsidR="0021508B">
        <w:rPr>
          <w:rFonts w:asciiTheme="minorHAnsi" w:eastAsia="Times New Roman" w:hAnsiTheme="minorHAnsi" w:cstheme="minorHAnsi"/>
          <w:sz w:val="22"/>
        </w:rPr>
        <w:t>5</w:t>
      </w:r>
      <w:r w:rsidRPr="003A3555">
        <w:rPr>
          <w:rFonts w:asciiTheme="minorHAnsi" w:eastAsia="Times New Roman" w:hAnsiTheme="minorHAnsi" w:cstheme="minorHAnsi"/>
          <w:sz w:val="22"/>
        </w:rPr>
        <w:t xml:space="preserve"> dnů od jejich nahlášení ze strany </w:t>
      </w:r>
      <w:r w:rsidR="00CD6E40" w:rsidRPr="003A3555">
        <w:rPr>
          <w:rFonts w:asciiTheme="minorHAnsi" w:eastAsia="Times New Roman" w:hAnsiTheme="minorHAnsi" w:cstheme="minorHAnsi"/>
          <w:sz w:val="22"/>
        </w:rPr>
        <w:t>o</w:t>
      </w:r>
      <w:r w:rsidRPr="003A3555">
        <w:rPr>
          <w:rFonts w:asciiTheme="minorHAnsi" w:eastAsia="Times New Roman" w:hAnsiTheme="minorHAnsi" w:cstheme="minorHAnsi"/>
          <w:sz w:val="22"/>
        </w:rPr>
        <w:t xml:space="preserve">bjednatele, a to na vlastní náklad zejména v případě, že se jedná o </w:t>
      </w:r>
      <w:r w:rsidRPr="003A3555">
        <w:rPr>
          <w:rFonts w:asciiTheme="minorHAnsi" w:eastAsia="Times New Roman" w:hAnsiTheme="minorHAnsi" w:cstheme="minorHAnsi"/>
          <w:sz w:val="22"/>
        </w:rPr>
        <w:lastRenderedPageBreak/>
        <w:t xml:space="preserve">vady, které byly způsobeny chybným technologickým postupem zhotovitele, použitím nevhodného materiálu či jinak zaviněných zhotovitelem. V případě, že tak </w:t>
      </w:r>
      <w:r w:rsidR="00CD6E40" w:rsidRPr="003A3555">
        <w:rPr>
          <w:rFonts w:asciiTheme="minorHAnsi" w:eastAsia="Times New Roman" w:hAnsiTheme="minorHAnsi" w:cstheme="minorHAnsi"/>
          <w:sz w:val="22"/>
        </w:rPr>
        <w:t>z</w:t>
      </w:r>
      <w:r w:rsidRPr="003A3555">
        <w:rPr>
          <w:rFonts w:asciiTheme="minorHAnsi" w:eastAsia="Times New Roman" w:hAnsiTheme="minorHAnsi" w:cstheme="minorHAnsi"/>
          <w:sz w:val="22"/>
        </w:rPr>
        <w:t xml:space="preserve">hotovitel neučiní, má </w:t>
      </w:r>
      <w:r w:rsidR="00CD6E40" w:rsidRPr="003A3555">
        <w:rPr>
          <w:rFonts w:asciiTheme="minorHAnsi" w:eastAsia="Times New Roman" w:hAnsiTheme="minorHAnsi" w:cstheme="minorHAnsi"/>
          <w:sz w:val="22"/>
        </w:rPr>
        <w:t>o</w:t>
      </w:r>
      <w:r w:rsidRPr="003A3555">
        <w:rPr>
          <w:rFonts w:asciiTheme="minorHAnsi" w:eastAsia="Times New Roman" w:hAnsiTheme="minorHAnsi" w:cstheme="minorHAnsi"/>
          <w:sz w:val="22"/>
        </w:rPr>
        <w:t xml:space="preserve">bjednatel nárok na přiměřenou slevu z ceny díla či od této </w:t>
      </w:r>
      <w:r w:rsidR="002114A7" w:rsidRPr="003A3555">
        <w:rPr>
          <w:rFonts w:asciiTheme="minorHAnsi" w:eastAsia="Times New Roman" w:hAnsiTheme="minorHAnsi" w:cstheme="minorHAnsi"/>
          <w:sz w:val="22"/>
        </w:rPr>
        <w:t>S</w:t>
      </w:r>
      <w:r w:rsidRPr="003A3555">
        <w:rPr>
          <w:rFonts w:asciiTheme="minorHAnsi" w:eastAsia="Times New Roman" w:hAnsiTheme="minorHAnsi" w:cstheme="minorHAnsi"/>
          <w:sz w:val="22"/>
        </w:rPr>
        <w:t xml:space="preserve">mlouvy odstoupit. Další nároky </w:t>
      </w:r>
      <w:r w:rsidR="00CD6E40" w:rsidRPr="003A3555">
        <w:rPr>
          <w:rFonts w:asciiTheme="minorHAnsi" w:eastAsia="Times New Roman" w:hAnsiTheme="minorHAnsi" w:cstheme="minorHAnsi"/>
          <w:sz w:val="22"/>
        </w:rPr>
        <w:t>o</w:t>
      </w:r>
      <w:r w:rsidRPr="003A3555">
        <w:rPr>
          <w:rFonts w:asciiTheme="minorHAnsi" w:eastAsia="Times New Roman" w:hAnsiTheme="minorHAnsi" w:cstheme="minorHAnsi"/>
          <w:sz w:val="22"/>
        </w:rPr>
        <w:t xml:space="preserve">bjednatele plynoucí mu z titulu vad díla z této </w:t>
      </w:r>
      <w:r w:rsidR="002114A7" w:rsidRPr="003A3555">
        <w:rPr>
          <w:rFonts w:asciiTheme="minorHAnsi" w:eastAsia="Times New Roman" w:hAnsiTheme="minorHAnsi" w:cstheme="minorHAnsi"/>
          <w:sz w:val="22"/>
        </w:rPr>
        <w:t>S</w:t>
      </w:r>
      <w:r w:rsidRPr="003A3555">
        <w:rPr>
          <w:rFonts w:asciiTheme="minorHAnsi" w:eastAsia="Times New Roman" w:hAnsiTheme="minorHAnsi" w:cstheme="minorHAnsi"/>
          <w:sz w:val="22"/>
        </w:rPr>
        <w:t>mlouvy a obecně závazných právních předpisů tím nejsou dotčeny.</w:t>
      </w:r>
    </w:p>
    <w:p w:rsidR="00C64DC7" w:rsidRPr="003A3555" w:rsidRDefault="00F744F1" w:rsidP="004D5069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</w:rPr>
      </w:pPr>
      <w:r w:rsidRPr="003A3555">
        <w:rPr>
          <w:rFonts w:asciiTheme="minorHAnsi" w:eastAsia="Times New Roman" w:hAnsiTheme="minorHAnsi" w:cstheme="minorHAnsi"/>
          <w:sz w:val="22"/>
        </w:rPr>
        <w:t>Záruční doba se prodlužuje o dobu, kdy objednatel nemůže užívat dílo pro vady, za něž nese odpovědnost zhotovitel.</w:t>
      </w:r>
    </w:p>
    <w:p w:rsidR="003E1849" w:rsidRPr="003A3555" w:rsidRDefault="003E1849" w:rsidP="00701FC8">
      <w:pPr>
        <w:tabs>
          <w:tab w:val="left" w:pos="0"/>
        </w:tabs>
        <w:spacing w:after="0" w:line="240" w:lineRule="auto"/>
        <w:jc w:val="center"/>
        <w:rPr>
          <w:rFonts w:eastAsia="Times New Roman" w:cstheme="minorHAnsi"/>
        </w:rPr>
      </w:pP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Čl.</w:t>
      </w:r>
      <w:r w:rsidR="00286CF6" w:rsidRPr="003A3555">
        <w:rPr>
          <w:rFonts w:eastAsia="Times New Roman" w:cstheme="minorHAnsi"/>
          <w:b/>
          <w:bCs/>
        </w:rPr>
        <w:t xml:space="preserve"> </w:t>
      </w:r>
      <w:r w:rsidR="00A331B1" w:rsidRPr="003A3555">
        <w:rPr>
          <w:rFonts w:eastAsia="Times New Roman" w:cstheme="minorHAnsi"/>
          <w:b/>
          <w:bCs/>
        </w:rPr>
        <w:t>V</w:t>
      </w:r>
      <w:r w:rsidR="001A3641" w:rsidRPr="003A3555">
        <w:rPr>
          <w:rFonts w:eastAsia="Times New Roman" w:cstheme="minorHAnsi"/>
          <w:b/>
          <w:bCs/>
        </w:rPr>
        <w:t>I</w:t>
      </w:r>
      <w:r w:rsidR="00A331B1" w:rsidRPr="003A3555">
        <w:rPr>
          <w:rFonts w:eastAsia="Times New Roman" w:cstheme="minorHAnsi"/>
          <w:b/>
          <w:bCs/>
        </w:rPr>
        <w:t>II</w:t>
      </w:r>
      <w:r w:rsidRPr="003A3555">
        <w:rPr>
          <w:rFonts w:eastAsia="Times New Roman" w:cstheme="minorHAnsi"/>
          <w:b/>
          <w:bCs/>
        </w:rPr>
        <w:t>.</w:t>
      </w: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 xml:space="preserve">Splnění závazku zhotovitele </w:t>
      </w:r>
      <w:r w:rsidR="00F16C7B" w:rsidRPr="003A3555">
        <w:rPr>
          <w:rFonts w:eastAsia="Times New Roman" w:cstheme="minorHAnsi"/>
          <w:b/>
          <w:bCs/>
        </w:rPr>
        <w:t>–</w:t>
      </w:r>
      <w:r w:rsidRPr="003A3555">
        <w:rPr>
          <w:rFonts w:eastAsia="Times New Roman" w:cstheme="minorHAnsi"/>
          <w:b/>
          <w:bCs/>
        </w:rPr>
        <w:t xml:space="preserve"> </w:t>
      </w:r>
      <w:r w:rsidR="00F16C7B" w:rsidRPr="003A3555">
        <w:rPr>
          <w:rFonts w:eastAsia="Times New Roman" w:cstheme="minorHAnsi"/>
          <w:b/>
          <w:bCs/>
        </w:rPr>
        <w:t xml:space="preserve">způsob </w:t>
      </w:r>
      <w:r w:rsidRPr="003A3555">
        <w:rPr>
          <w:rFonts w:eastAsia="Times New Roman" w:cstheme="minorHAnsi"/>
          <w:b/>
          <w:bCs/>
        </w:rPr>
        <w:t>předání a převzetí díla</w:t>
      </w:r>
    </w:p>
    <w:p w:rsidR="00701FC8" w:rsidRPr="003A3555" w:rsidRDefault="00701FC8" w:rsidP="002050D4">
      <w:pPr>
        <w:numPr>
          <w:ilvl w:val="0"/>
          <w:numId w:val="9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Zhotovitel splní svůj závazek dnem řádného dokončení a předání díla objednateli. Odevzdání a převzetí dokončeného díla organizuje zástupce objednatele na základě písemného oznámení </w:t>
      </w:r>
      <w:r w:rsidR="00080D12" w:rsidRPr="003A3555">
        <w:rPr>
          <w:rFonts w:eastAsia="Times New Roman" w:cstheme="minorHAnsi"/>
        </w:rPr>
        <w:t xml:space="preserve">stavbyvedoucího zhotovitele ve stavebním deníku </w:t>
      </w:r>
      <w:r w:rsidRPr="003A3555">
        <w:rPr>
          <w:rFonts w:eastAsia="Times New Roman" w:cstheme="minorHAnsi"/>
        </w:rPr>
        <w:t xml:space="preserve">o ukončení díla. Přejímací řízení bude zahájeno a ukončeno ve lhůtě sjednané touto </w:t>
      </w:r>
      <w:r w:rsidR="00DF6556" w:rsidRPr="003A3555">
        <w:rPr>
          <w:rFonts w:eastAsia="Times New Roman" w:cstheme="minorHAnsi"/>
        </w:rPr>
        <w:t>S</w:t>
      </w:r>
      <w:r w:rsidRPr="003A3555">
        <w:rPr>
          <w:rFonts w:eastAsia="Times New Roman" w:cstheme="minorHAnsi"/>
        </w:rPr>
        <w:t xml:space="preserve">mlouvou. Zhotovitel vyzve objednatele 5 dnů předem k předání </w:t>
      </w:r>
      <w:r w:rsidR="00196E71" w:rsidRPr="003A3555">
        <w:rPr>
          <w:rFonts w:eastAsia="Times New Roman" w:cstheme="minorHAnsi"/>
        </w:rPr>
        <w:t xml:space="preserve">díla </w:t>
      </w:r>
      <w:r w:rsidRPr="003A3555">
        <w:rPr>
          <w:rFonts w:eastAsia="Times New Roman" w:cstheme="minorHAnsi"/>
        </w:rPr>
        <w:t xml:space="preserve">a </w:t>
      </w:r>
      <w:r w:rsidR="00196E71" w:rsidRPr="003A3555">
        <w:rPr>
          <w:rFonts w:eastAsia="Times New Roman" w:cstheme="minorHAnsi"/>
        </w:rPr>
        <w:t xml:space="preserve">jeho </w:t>
      </w:r>
      <w:r w:rsidRPr="003A3555">
        <w:rPr>
          <w:rFonts w:eastAsia="Times New Roman" w:cstheme="minorHAnsi"/>
        </w:rPr>
        <w:t>převzetí.</w:t>
      </w:r>
    </w:p>
    <w:p w:rsidR="00701FC8" w:rsidRPr="003A3555" w:rsidRDefault="00701FC8" w:rsidP="002050D4">
      <w:pPr>
        <w:numPr>
          <w:ilvl w:val="0"/>
          <w:numId w:val="9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O </w:t>
      </w:r>
      <w:r w:rsidR="00080D12" w:rsidRPr="003A3555">
        <w:rPr>
          <w:rFonts w:eastAsia="Times New Roman" w:cstheme="minorHAnsi"/>
        </w:rPr>
        <w:t>předání provedeného díla zhotovitelem a převzetí provedeného díla objednatelem sepíší smluvní strany předávací protokol, který bude obsahovat i případné výhrady objednatele</w:t>
      </w:r>
      <w:r w:rsidRPr="003A3555">
        <w:rPr>
          <w:rFonts w:eastAsia="Times New Roman" w:cstheme="minorHAnsi"/>
        </w:rPr>
        <w:t>.</w:t>
      </w:r>
    </w:p>
    <w:p w:rsidR="00701FC8" w:rsidRPr="003A3555" w:rsidRDefault="00701FC8" w:rsidP="002050D4">
      <w:pPr>
        <w:numPr>
          <w:ilvl w:val="0"/>
          <w:numId w:val="9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>Objednatel může převzít řádně provedené dílo i před sjednaným termínem dokončení.</w:t>
      </w:r>
    </w:p>
    <w:p w:rsidR="00701FC8" w:rsidRPr="003A3555" w:rsidRDefault="00701FC8" w:rsidP="002050D4">
      <w:pPr>
        <w:numPr>
          <w:ilvl w:val="0"/>
          <w:numId w:val="9"/>
        </w:numPr>
        <w:autoSpaceDE w:val="0"/>
        <w:autoSpaceDN w:val="0"/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K datu konečné přejímky vypracuje zhotovitel dokumentaci skutečného provedení </w:t>
      </w:r>
      <w:r w:rsidR="00DC7D2E" w:rsidRPr="003A3555">
        <w:rPr>
          <w:rFonts w:eastAsia="Times New Roman" w:cstheme="minorHAnsi"/>
        </w:rPr>
        <w:t xml:space="preserve">podle článku </w:t>
      </w:r>
      <w:r w:rsidR="00B3417A">
        <w:rPr>
          <w:rFonts w:eastAsia="Times New Roman" w:cstheme="minorHAnsi"/>
        </w:rPr>
        <w:t>III</w:t>
      </w:r>
      <w:r w:rsidR="00DC7D2E" w:rsidRPr="003A3555">
        <w:rPr>
          <w:rFonts w:eastAsia="Times New Roman" w:cstheme="minorHAnsi"/>
        </w:rPr>
        <w:t>.</w:t>
      </w:r>
      <w:r w:rsidR="00B3417A">
        <w:rPr>
          <w:rFonts w:eastAsia="Times New Roman" w:cstheme="minorHAnsi"/>
        </w:rPr>
        <w:t xml:space="preserve"> odst. </w:t>
      </w:r>
      <w:r w:rsidR="0047335A">
        <w:rPr>
          <w:rFonts w:eastAsia="Times New Roman" w:cstheme="minorHAnsi"/>
        </w:rPr>
        <w:t>3</w:t>
      </w:r>
      <w:r w:rsidR="003E2ABB">
        <w:rPr>
          <w:rFonts w:eastAsia="Times New Roman" w:cstheme="minorHAnsi"/>
        </w:rPr>
        <w:t xml:space="preserve"> </w:t>
      </w:r>
      <w:proofErr w:type="gramStart"/>
      <w:r w:rsidR="003E2ABB">
        <w:rPr>
          <w:rFonts w:eastAsia="Times New Roman" w:cstheme="minorHAnsi"/>
        </w:rPr>
        <w:t>této</w:t>
      </w:r>
      <w:proofErr w:type="gramEnd"/>
      <w:r w:rsidR="003E2ABB">
        <w:rPr>
          <w:rFonts w:eastAsia="Times New Roman" w:cstheme="minorHAnsi"/>
        </w:rPr>
        <w:t xml:space="preserve"> Smlouvy.</w:t>
      </w: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Čl.</w:t>
      </w:r>
      <w:r w:rsidR="00286CF6" w:rsidRPr="003A3555">
        <w:rPr>
          <w:rFonts w:eastAsia="Times New Roman" w:cstheme="minorHAnsi"/>
          <w:b/>
          <w:bCs/>
        </w:rPr>
        <w:t xml:space="preserve"> </w:t>
      </w:r>
      <w:r w:rsidR="003E1849" w:rsidRPr="003A3555">
        <w:rPr>
          <w:rFonts w:eastAsia="Times New Roman" w:cstheme="minorHAnsi"/>
          <w:b/>
          <w:bCs/>
        </w:rPr>
        <w:t>I</w:t>
      </w:r>
      <w:r w:rsidR="001A3641" w:rsidRPr="003A3555">
        <w:rPr>
          <w:rFonts w:eastAsia="Times New Roman" w:cstheme="minorHAnsi"/>
          <w:b/>
          <w:bCs/>
        </w:rPr>
        <w:t>X</w:t>
      </w:r>
      <w:r w:rsidRPr="003A3555">
        <w:rPr>
          <w:rFonts w:eastAsia="Times New Roman" w:cstheme="minorHAnsi"/>
          <w:b/>
          <w:bCs/>
        </w:rPr>
        <w:t>.</w:t>
      </w:r>
    </w:p>
    <w:p w:rsidR="00701FC8" w:rsidRPr="003A3555" w:rsidRDefault="00701FC8" w:rsidP="000C1E74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Smluvní pokuty</w:t>
      </w:r>
    </w:p>
    <w:p w:rsidR="00220377" w:rsidRPr="003A3555" w:rsidRDefault="00ED1B0F" w:rsidP="002050D4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cstheme="minorHAnsi"/>
        </w:rPr>
      </w:pPr>
      <w:r w:rsidRPr="003A3555">
        <w:rPr>
          <w:rFonts w:cstheme="minorHAnsi"/>
        </w:rPr>
        <w:t>V případě prodlení s</w:t>
      </w:r>
      <w:r w:rsidR="005439C6" w:rsidRPr="003A3555">
        <w:rPr>
          <w:rFonts w:cstheme="minorHAnsi"/>
        </w:rPr>
        <w:t> předáním předmětu plnění</w:t>
      </w:r>
      <w:r w:rsidRPr="003A3555">
        <w:rPr>
          <w:rFonts w:cstheme="minorHAnsi"/>
        </w:rPr>
        <w:t xml:space="preserve"> ze strany zhotovitele v</w:t>
      </w:r>
      <w:r w:rsidR="005439C6" w:rsidRPr="003A3555">
        <w:rPr>
          <w:rFonts w:cstheme="minorHAnsi"/>
        </w:rPr>
        <w:t>e lhůtě uvedené v závazném harmonogramu prací či v</w:t>
      </w:r>
      <w:r w:rsidRPr="003A3555">
        <w:rPr>
          <w:rFonts w:cstheme="minorHAnsi"/>
        </w:rPr>
        <w:t xml:space="preserve"> termínech dle </w:t>
      </w:r>
      <w:r w:rsidR="005439C6" w:rsidRPr="003A3555">
        <w:rPr>
          <w:rFonts w:cstheme="minorHAnsi"/>
        </w:rPr>
        <w:t xml:space="preserve">čl. V. </w:t>
      </w:r>
      <w:r w:rsidRPr="003A3555">
        <w:rPr>
          <w:rFonts w:cstheme="minorHAnsi"/>
        </w:rPr>
        <w:t>této Smlouvy,</w:t>
      </w:r>
      <w:r w:rsidR="00220377" w:rsidRPr="003A3555">
        <w:rPr>
          <w:rFonts w:cstheme="minorHAnsi"/>
        </w:rPr>
        <w:t xml:space="preserve"> </w:t>
      </w:r>
      <w:r w:rsidRPr="003A3555">
        <w:rPr>
          <w:rFonts w:cstheme="minorHAnsi"/>
        </w:rPr>
        <w:t xml:space="preserve">zaplatí zhotovitel objednateli </w:t>
      </w:r>
      <w:r w:rsidR="005439C6" w:rsidRPr="003A3555">
        <w:rPr>
          <w:rFonts w:cstheme="minorHAnsi"/>
        </w:rPr>
        <w:t xml:space="preserve">smluvní pokutu </w:t>
      </w:r>
      <w:r w:rsidR="00220377" w:rsidRPr="003A3555">
        <w:rPr>
          <w:rFonts w:cstheme="minorHAnsi"/>
        </w:rPr>
        <w:t xml:space="preserve">ve výši </w:t>
      </w:r>
      <w:r w:rsidR="003B021A">
        <w:rPr>
          <w:rFonts w:cstheme="minorHAnsi"/>
        </w:rPr>
        <w:t xml:space="preserve"> </w:t>
      </w:r>
      <w:r w:rsidR="002F324A">
        <w:rPr>
          <w:rFonts w:cstheme="minorHAnsi"/>
        </w:rPr>
        <w:t xml:space="preserve">0,1% z ceny díla v </w:t>
      </w:r>
      <w:r w:rsidR="0021508B">
        <w:rPr>
          <w:rFonts w:cstheme="minorHAnsi"/>
        </w:rPr>
        <w:t>Kč</w:t>
      </w:r>
      <w:r w:rsidR="00A824B2" w:rsidRPr="003A3555">
        <w:rPr>
          <w:rFonts w:cstheme="minorHAnsi"/>
        </w:rPr>
        <w:t xml:space="preserve"> </w:t>
      </w:r>
      <w:r w:rsidR="005439C6" w:rsidRPr="003A3555">
        <w:rPr>
          <w:rFonts w:cstheme="minorHAnsi"/>
        </w:rPr>
        <w:t xml:space="preserve">za každý </w:t>
      </w:r>
      <w:r w:rsidR="00B3417A">
        <w:rPr>
          <w:rFonts w:cstheme="minorHAnsi"/>
        </w:rPr>
        <w:t xml:space="preserve">byť </w:t>
      </w:r>
      <w:r w:rsidR="005439C6" w:rsidRPr="003A3555">
        <w:rPr>
          <w:rFonts w:cstheme="minorHAnsi"/>
        </w:rPr>
        <w:t>započatý den takového prodlení</w:t>
      </w:r>
      <w:r w:rsidR="00220377" w:rsidRPr="003A3555">
        <w:rPr>
          <w:rFonts w:cstheme="minorHAnsi"/>
        </w:rPr>
        <w:t xml:space="preserve">. </w:t>
      </w:r>
    </w:p>
    <w:p w:rsidR="009E3B27" w:rsidRPr="003A3555" w:rsidRDefault="009E3B27" w:rsidP="002050D4">
      <w:pPr>
        <w:numPr>
          <w:ilvl w:val="0"/>
          <w:numId w:val="2"/>
        </w:numPr>
        <w:autoSpaceDE w:val="0"/>
        <w:autoSpaceDN w:val="0"/>
        <w:spacing w:after="120" w:line="240" w:lineRule="auto"/>
        <w:ind w:left="284" w:hanging="284"/>
        <w:jc w:val="both"/>
        <w:rPr>
          <w:rFonts w:cstheme="minorHAnsi"/>
        </w:rPr>
      </w:pPr>
      <w:r w:rsidRPr="003A3555">
        <w:rPr>
          <w:rFonts w:cstheme="minorHAnsi"/>
        </w:rPr>
        <w:t xml:space="preserve">Smluvní strany vylučují aplikaci </w:t>
      </w:r>
      <w:proofErr w:type="spellStart"/>
      <w:r w:rsidRPr="003A3555">
        <w:rPr>
          <w:rFonts w:cstheme="minorHAnsi"/>
        </w:rPr>
        <w:t>ust</w:t>
      </w:r>
      <w:proofErr w:type="spellEnd"/>
      <w:r w:rsidRPr="003A3555">
        <w:rPr>
          <w:rFonts w:cstheme="minorHAnsi"/>
        </w:rPr>
        <w:t>. § 2050 OZ.</w:t>
      </w:r>
    </w:p>
    <w:p w:rsidR="00701FC8" w:rsidRPr="003A3555" w:rsidRDefault="009B5881" w:rsidP="002050D4">
      <w:pPr>
        <w:numPr>
          <w:ilvl w:val="0"/>
          <w:numId w:val="2"/>
        </w:numPr>
        <w:autoSpaceDE w:val="0"/>
        <w:autoSpaceDN w:val="0"/>
        <w:spacing w:after="120" w:line="240" w:lineRule="auto"/>
        <w:ind w:left="284" w:hanging="284"/>
        <w:jc w:val="both"/>
        <w:rPr>
          <w:rFonts w:cstheme="minorHAnsi"/>
        </w:rPr>
      </w:pPr>
      <w:r w:rsidRPr="003A3555">
        <w:rPr>
          <w:rFonts w:cstheme="minorHAnsi"/>
        </w:rPr>
        <w:t xml:space="preserve">V případě, že zhotovitel </w:t>
      </w:r>
      <w:r w:rsidR="00701FC8" w:rsidRPr="003A3555">
        <w:rPr>
          <w:rFonts w:cstheme="minorHAnsi"/>
        </w:rPr>
        <w:t>neodstraní případn</w:t>
      </w:r>
      <w:r w:rsidRPr="003A3555">
        <w:rPr>
          <w:rFonts w:cstheme="minorHAnsi"/>
        </w:rPr>
        <w:t>é</w:t>
      </w:r>
      <w:r w:rsidR="00701FC8" w:rsidRPr="003A3555">
        <w:rPr>
          <w:rFonts w:cstheme="minorHAnsi"/>
        </w:rPr>
        <w:t xml:space="preserve"> vad</w:t>
      </w:r>
      <w:r w:rsidRPr="003A3555">
        <w:rPr>
          <w:rFonts w:cstheme="minorHAnsi"/>
        </w:rPr>
        <w:t>y</w:t>
      </w:r>
      <w:r w:rsidR="00701FC8" w:rsidRPr="003A3555">
        <w:rPr>
          <w:rFonts w:cstheme="minorHAnsi"/>
        </w:rPr>
        <w:t xml:space="preserve"> či nedodělk</w:t>
      </w:r>
      <w:r w:rsidRPr="003A3555">
        <w:rPr>
          <w:rFonts w:cstheme="minorHAnsi"/>
        </w:rPr>
        <w:t>y uvedené v</w:t>
      </w:r>
      <w:r w:rsidR="00701FC8" w:rsidRPr="003A3555">
        <w:rPr>
          <w:rFonts w:cstheme="minorHAnsi"/>
        </w:rPr>
        <w:t xml:space="preserve"> zápisu </w:t>
      </w:r>
      <w:r w:rsidR="00FF26BB" w:rsidRPr="003A3555">
        <w:rPr>
          <w:rFonts w:cstheme="minorHAnsi"/>
        </w:rPr>
        <w:br/>
      </w:r>
      <w:r w:rsidR="00701FC8" w:rsidRPr="003A3555">
        <w:rPr>
          <w:rFonts w:cstheme="minorHAnsi"/>
        </w:rPr>
        <w:t xml:space="preserve">o předání a převzetí díla ve </w:t>
      </w:r>
      <w:r w:rsidR="00521F31" w:rsidRPr="003A3555">
        <w:rPr>
          <w:rFonts w:cstheme="minorHAnsi"/>
        </w:rPr>
        <w:t>s</w:t>
      </w:r>
      <w:r w:rsidR="00701FC8" w:rsidRPr="003A3555">
        <w:rPr>
          <w:rFonts w:cstheme="minorHAnsi"/>
        </w:rPr>
        <w:t>jednaných termínech</w:t>
      </w:r>
      <w:r w:rsidRPr="003A3555">
        <w:rPr>
          <w:rFonts w:cstheme="minorHAnsi"/>
        </w:rPr>
        <w:t>, je objednatel oprávněn požadovat na zhotoviteli zaplacení</w:t>
      </w:r>
      <w:r w:rsidR="00701FC8" w:rsidRPr="003A3555">
        <w:rPr>
          <w:rFonts w:cstheme="minorHAnsi"/>
        </w:rPr>
        <w:t xml:space="preserve"> smluvní pokut</w:t>
      </w:r>
      <w:r w:rsidRPr="003A3555">
        <w:rPr>
          <w:rFonts w:cstheme="minorHAnsi"/>
        </w:rPr>
        <w:t>y</w:t>
      </w:r>
      <w:r w:rsidR="00701FC8" w:rsidRPr="003A3555">
        <w:rPr>
          <w:rFonts w:cstheme="minorHAnsi"/>
        </w:rPr>
        <w:t xml:space="preserve"> ve výši </w:t>
      </w:r>
      <w:r w:rsidR="00701FC8" w:rsidRPr="0021508B">
        <w:rPr>
          <w:rFonts w:cstheme="minorHAnsi"/>
        </w:rPr>
        <w:t>1.500,-</w:t>
      </w:r>
      <w:r w:rsidR="00701FC8" w:rsidRPr="003A3555">
        <w:rPr>
          <w:rFonts w:cstheme="minorHAnsi"/>
        </w:rPr>
        <w:t>Kč</w:t>
      </w:r>
      <w:r w:rsidR="00FF26BB" w:rsidRPr="003A3555">
        <w:rPr>
          <w:rFonts w:cstheme="minorHAnsi"/>
        </w:rPr>
        <w:t>, a to</w:t>
      </w:r>
      <w:r w:rsidRPr="003A3555">
        <w:rPr>
          <w:rFonts w:cstheme="minorHAnsi"/>
        </w:rPr>
        <w:t xml:space="preserve"> </w:t>
      </w:r>
      <w:r w:rsidR="00CE39E3" w:rsidRPr="003A3555">
        <w:rPr>
          <w:rFonts w:cstheme="minorHAnsi"/>
        </w:rPr>
        <w:t>z</w:t>
      </w:r>
      <w:r w:rsidRPr="003A3555">
        <w:rPr>
          <w:rFonts w:cstheme="minorHAnsi"/>
        </w:rPr>
        <w:t>a každou jednu</w:t>
      </w:r>
      <w:r w:rsidR="00962525" w:rsidRPr="003A3555">
        <w:rPr>
          <w:rFonts w:cstheme="minorHAnsi"/>
        </w:rPr>
        <w:t xml:space="preserve"> </w:t>
      </w:r>
      <w:r w:rsidR="00701FC8" w:rsidRPr="003A3555">
        <w:rPr>
          <w:rFonts w:cstheme="minorHAnsi"/>
        </w:rPr>
        <w:t>vadu a</w:t>
      </w:r>
      <w:r w:rsidRPr="003A3555">
        <w:rPr>
          <w:rFonts w:cstheme="minorHAnsi"/>
        </w:rPr>
        <w:t xml:space="preserve"> každý </w:t>
      </w:r>
      <w:r w:rsidR="00701FC8" w:rsidRPr="003A3555">
        <w:rPr>
          <w:rFonts w:cstheme="minorHAnsi"/>
        </w:rPr>
        <w:t>den</w:t>
      </w:r>
      <w:r w:rsidRPr="003A3555">
        <w:rPr>
          <w:rFonts w:cstheme="minorHAnsi"/>
        </w:rPr>
        <w:t xml:space="preserve"> prodlení</w:t>
      </w:r>
      <w:r w:rsidR="00701FC8" w:rsidRPr="003A3555">
        <w:rPr>
          <w:rFonts w:cstheme="minorHAnsi"/>
        </w:rPr>
        <w:t>.</w:t>
      </w:r>
    </w:p>
    <w:p w:rsidR="00810E66" w:rsidRPr="0098677C" w:rsidRDefault="00701FC8" w:rsidP="002050D4">
      <w:pPr>
        <w:numPr>
          <w:ilvl w:val="0"/>
          <w:numId w:val="2"/>
        </w:numPr>
        <w:autoSpaceDE w:val="0"/>
        <w:autoSpaceDN w:val="0"/>
        <w:spacing w:after="120" w:line="240" w:lineRule="auto"/>
        <w:ind w:left="284" w:hanging="284"/>
        <w:jc w:val="both"/>
        <w:rPr>
          <w:rFonts w:cstheme="minorHAnsi"/>
        </w:rPr>
      </w:pPr>
      <w:r w:rsidRPr="003A3555">
        <w:rPr>
          <w:rFonts w:cstheme="minorHAnsi"/>
        </w:rPr>
        <w:t xml:space="preserve">Objednatel je oprávněn odečíst </w:t>
      </w:r>
      <w:r w:rsidR="00EA5EC1" w:rsidRPr="003A3555">
        <w:rPr>
          <w:rFonts w:cstheme="minorHAnsi"/>
        </w:rPr>
        <w:t xml:space="preserve">plnou výši </w:t>
      </w:r>
      <w:r w:rsidR="00914C89" w:rsidRPr="003A3555">
        <w:rPr>
          <w:rFonts w:cstheme="minorHAnsi"/>
        </w:rPr>
        <w:t xml:space="preserve">finanční </w:t>
      </w:r>
      <w:r w:rsidR="00FF26BB" w:rsidRPr="003A3555">
        <w:rPr>
          <w:rFonts w:cstheme="minorHAnsi"/>
        </w:rPr>
        <w:t>částky</w:t>
      </w:r>
      <w:r w:rsidR="002823A7" w:rsidRPr="003A3555">
        <w:rPr>
          <w:rFonts w:cstheme="minorHAnsi"/>
        </w:rPr>
        <w:t>,</w:t>
      </w:r>
      <w:r w:rsidR="00FF26BB" w:rsidRPr="003A3555">
        <w:rPr>
          <w:rFonts w:cstheme="minorHAnsi"/>
        </w:rPr>
        <w:t xml:space="preserve"> </w:t>
      </w:r>
      <w:r w:rsidR="00914C89" w:rsidRPr="003A3555">
        <w:rPr>
          <w:rFonts w:cstheme="minorHAnsi"/>
        </w:rPr>
        <w:t xml:space="preserve">plynoucí </w:t>
      </w:r>
      <w:r w:rsidR="00FF26BB" w:rsidRPr="003A3555">
        <w:rPr>
          <w:rFonts w:cstheme="minorHAnsi"/>
        </w:rPr>
        <w:t>z případně uplatněných</w:t>
      </w:r>
      <w:r w:rsidRPr="003A3555">
        <w:rPr>
          <w:rFonts w:cstheme="minorHAnsi"/>
        </w:rPr>
        <w:t xml:space="preserve"> </w:t>
      </w:r>
      <w:r w:rsidRPr="0098677C">
        <w:rPr>
          <w:rFonts w:cstheme="minorHAnsi"/>
        </w:rPr>
        <w:t>smluvní</w:t>
      </w:r>
      <w:r w:rsidR="00FF26BB" w:rsidRPr="0098677C">
        <w:rPr>
          <w:rFonts w:cstheme="minorHAnsi"/>
        </w:rPr>
        <w:t>ch</w:t>
      </w:r>
      <w:r w:rsidRPr="0098677C">
        <w:rPr>
          <w:rFonts w:cstheme="minorHAnsi"/>
        </w:rPr>
        <w:t xml:space="preserve"> pokut</w:t>
      </w:r>
      <w:r w:rsidR="002823A7" w:rsidRPr="0098677C">
        <w:rPr>
          <w:rFonts w:cstheme="minorHAnsi"/>
        </w:rPr>
        <w:t>,</w:t>
      </w:r>
      <w:r w:rsidRPr="0098677C">
        <w:rPr>
          <w:rFonts w:cstheme="minorHAnsi"/>
        </w:rPr>
        <w:t xml:space="preserve"> z konečné faktury.</w:t>
      </w:r>
    </w:p>
    <w:p w:rsidR="0098677C" w:rsidRPr="0098677C" w:rsidRDefault="0098677C" w:rsidP="0098677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98677C">
        <w:rPr>
          <w:rFonts w:asciiTheme="minorHAnsi" w:hAnsiTheme="minorHAnsi" w:cs="Arial"/>
          <w:sz w:val="22"/>
        </w:rPr>
        <w:t xml:space="preserve">V případě prodlení s platbou ze strany Objednatele, může být Objednateli účtován úrok z prodlení v souladu s obecně závaznými právními předpisy. </w:t>
      </w:r>
    </w:p>
    <w:p w:rsidR="00810E66" w:rsidRDefault="00810E66" w:rsidP="000C1E74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98677C" w:rsidRDefault="0098677C" w:rsidP="000C1E74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98677C" w:rsidRDefault="0098677C" w:rsidP="000C1E74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98677C" w:rsidRPr="003A3555" w:rsidRDefault="0098677C" w:rsidP="000C1E74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0C1E74" w:rsidRPr="003A3555" w:rsidRDefault="000C1E74" w:rsidP="000C1E74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Čl. X.</w:t>
      </w:r>
    </w:p>
    <w:p w:rsidR="0010324A" w:rsidRPr="003A3555" w:rsidRDefault="0010324A" w:rsidP="000C1E74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 xml:space="preserve">Odstoupení od </w:t>
      </w:r>
      <w:r w:rsidR="002114A7" w:rsidRPr="003A3555">
        <w:rPr>
          <w:rFonts w:eastAsia="Times New Roman" w:cstheme="minorHAnsi"/>
          <w:b/>
          <w:bCs/>
        </w:rPr>
        <w:t>S</w:t>
      </w:r>
      <w:r w:rsidRPr="003A3555">
        <w:rPr>
          <w:rFonts w:eastAsia="Times New Roman" w:cstheme="minorHAnsi"/>
          <w:b/>
          <w:bCs/>
        </w:rPr>
        <w:t>mlouvy</w:t>
      </w:r>
    </w:p>
    <w:p w:rsidR="0010324A" w:rsidRPr="003A3555" w:rsidRDefault="0010324A" w:rsidP="002F324A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Smluvní strany jsou oprávněny odstoupit od této </w:t>
      </w:r>
      <w:r w:rsidR="00776ABD" w:rsidRPr="003A3555">
        <w:rPr>
          <w:rFonts w:asciiTheme="minorHAnsi" w:hAnsiTheme="minorHAnsi" w:cstheme="minorHAnsi"/>
          <w:sz w:val="22"/>
        </w:rPr>
        <w:t>S</w:t>
      </w:r>
      <w:r w:rsidRPr="003A3555">
        <w:rPr>
          <w:rFonts w:asciiTheme="minorHAnsi" w:hAnsiTheme="minorHAnsi" w:cstheme="minorHAnsi"/>
          <w:sz w:val="22"/>
        </w:rPr>
        <w:t xml:space="preserve">mlouvy v případech stanovených zákonem a touto </w:t>
      </w:r>
      <w:r w:rsidR="00776ABD" w:rsidRPr="003A3555">
        <w:rPr>
          <w:rFonts w:asciiTheme="minorHAnsi" w:hAnsiTheme="minorHAnsi" w:cstheme="minorHAnsi"/>
          <w:sz w:val="22"/>
        </w:rPr>
        <w:t>S</w:t>
      </w:r>
      <w:r w:rsidRPr="003A3555">
        <w:rPr>
          <w:rFonts w:asciiTheme="minorHAnsi" w:hAnsiTheme="minorHAnsi" w:cstheme="minorHAnsi"/>
          <w:sz w:val="22"/>
        </w:rPr>
        <w:t xml:space="preserve">mlouvou. </w:t>
      </w:r>
    </w:p>
    <w:p w:rsidR="0010324A" w:rsidRPr="003A3555" w:rsidRDefault="00100653" w:rsidP="004D5069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lastRenderedPageBreak/>
        <w:t>Objednatel je oprávněn od s</w:t>
      </w:r>
      <w:r w:rsidR="0010324A" w:rsidRPr="003A3555">
        <w:rPr>
          <w:rFonts w:asciiTheme="minorHAnsi" w:hAnsiTheme="minorHAnsi" w:cstheme="minorHAnsi"/>
          <w:sz w:val="22"/>
        </w:rPr>
        <w:t xml:space="preserve">mlouvy odstoupit, neodstraní-li </w:t>
      </w:r>
      <w:r w:rsidRPr="003A3555">
        <w:rPr>
          <w:rFonts w:asciiTheme="minorHAnsi" w:hAnsiTheme="minorHAnsi" w:cstheme="minorHAnsi"/>
          <w:sz w:val="22"/>
        </w:rPr>
        <w:t>z</w:t>
      </w:r>
      <w:r w:rsidR="0010324A" w:rsidRPr="003A3555">
        <w:rPr>
          <w:rFonts w:asciiTheme="minorHAnsi" w:hAnsiTheme="minorHAnsi" w:cstheme="minorHAnsi"/>
          <w:sz w:val="22"/>
        </w:rPr>
        <w:t xml:space="preserve">hotovitel vady vytknuté v předávacím protokolu ani ve lhůtě tam určené. </w:t>
      </w:r>
    </w:p>
    <w:p w:rsidR="00701FC8" w:rsidRPr="003A3555" w:rsidRDefault="0010324A" w:rsidP="004D5069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Zhoto</w:t>
      </w:r>
      <w:r w:rsidR="00DF6556" w:rsidRPr="003A3555">
        <w:rPr>
          <w:rFonts w:asciiTheme="minorHAnsi" w:hAnsiTheme="minorHAnsi" w:cstheme="minorHAnsi"/>
          <w:sz w:val="22"/>
        </w:rPr>
        <w:t xml:space="preserve">vitel je oprávněn od </w:t>
      </w:r>
      <w:r w:rsidR="00100653" w:rsidRPr="003A3555">
        <w:rPr>
          <w:rFonts w:asciiTheme="minorHAnsi" w:hAnsiTheme="minorHAnsi" w:cstheme="minorHAnsi"/>
          <w:sz w:val="22"/>
        </w:rPr>
        <w:t>s</w:t>
      </w:r>
      <w:r w:rsidRPr="003A3555">
        <w:rPr>
          <w:rFonts w:asciiTheme="minorHAnsi" w:hAnsiTheme="minorHAnsi" w:cstheme="minorHAnsi"/>
          <w:sz w:val="22"/>
        </w:rPr>
        <w:t xml:space="preserve">mlouvy odstoupit, neuhradí-li </w:t>
      </w:r>
      <w:r w:rsidR="00100653" w:rsidRPr="003A3555">
        <w:rPr>
          <w:rFonts w:asciiTheme="minorHAnsi" w:hAnsiTheme="minorHAnsi" w:cstheme="minorHAnsi"/>
          <w:sz w:val="22"/>
        </w:rPr>
        <w:t>o</w:t>
      </w:r>
      <w:r w:rsidRPr="003A3555">
        <w:rPr>
          <w:rFonts w:asciiTheme="minorHAnsi" w:hAnsiTheme="minorHAnsi" w:cstheme="minorHAnsi"/>
          <w:sz w:val="22"/>
        </w:rPr>
        <w:t xml:space="preserve">bjednatel řádně vystavenou a objednatelem převzatou fakturu do 90 dní od jejího převzetí </w:t>
      </w:r>
      <w:r w:rsidR="00100653" w:rsidRPr="003A3555">
        <w:rPr>
          <w:rFonts w:asciiTheme="minorHAnsi" w:hAnsiTheme="minorHAnsi" w:cstheme="minorHAnsi"/>
          <w:sz w:val="22"/>
        </w:rPr>
        <w:t>o</w:t>
      </w:r>
      <w:r w:rsidRPr="003A3555">
        <w:rPr>
          <w:rFonts w:asciiTheme="minorHAnsi" w:hAnsiTheme="minorHAnsi" w:cstheme="minorHAnsi"/>
          <w:sz w:val="22"/>
        </w:rPr>
        <w:t>bjednatelem.</w:t>
      </w:r>
    </w:p>
    <w:p w:rsidR="003E1849" w:rsidRPr="003A3555" w:rsidRDefault="003E1849" w:rsidP="00701FC8">
      <w:pPr>
        <w:spacing w:after="0" w:line="240" w:lineRule="auto"/>
        <w:jc w:val="both"/>
        <w:rPr>
          <w:rFonts w:eastAsia="Times New Roman" w:cstheme="minorHAnsi"/>
        </w:rPr>
      </w:pPr>
    </w:p>
    <w:p w:rsidR="00701FC8" w:rsidRPr="003A3555" w:rsidRDefault="00701FC8" w:rsidP="00701FC8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Čl.</w:t>
      </w:r>
      <w:r w:rsidR="00286CF6" w:rsidRPr="003A3555">
        <w:rPr>
          <w:rFonts w:eastAsia="Times New Roman" w:cstheme="minorHAnsi"/>
          <w:b/>
          <w:bCs/>
        </w:rPr>
        <w:t xml:space="preserve"> </w:t>
      </w:r>
      <w:r w:rsidRPr="003A3555">
        <w:rPr>
          <w:rFonts w:eastAsia="Times New Roman" w:cstheme="minorHAnsi"/>
          <w:b/>
          <w:bCs/>
        </w:rPr>
        <w:t>X</w:t>
      </w:r>
      <w:r w:rsidR="001A3641" w:rsidRPr="003A3555">
        <w:rPr>
          <w:rFonts w:eastAsia="Times New Roman" w:cstheme="minorHAnsi"/>
          <w:b/>
          <w:bCs/>
        </w:rPr>
        <w:t>I</w:t>
      </w:r>
      <w:r w:rsidRPr="003A3555">
        <w:rPr>
          <w:rFonts w:eastAsia="Times New Roman" w:cstheme="minorHAnsi"/>
          <w:b/>
          <w:bCs/>
        </w:rPr>
        <w:t>.</w:t>
      </w:r>
    </w:p>
    <w:p w:rsidR="00701FC8" w:rsidRPr="003A3555" w:rsidRDefault="00701FC8" w:rsidP="002F324A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3A3555">
        <w:rPr>
          <w:rFonts w:eastAsia="Times New Roman" w:cstheme="minorHAnsi"/>
          <w:b/>
          <w:bCs/>
        </w:rPr>
        <w:t>Ostatní ujednání</w:t>
      </w:r>
    </w:p>
    <w:p w:rsidR="0010324A" w:rsidRPr="003A3555" w:rsidRDefault="0010324A" w:rsidP="002F324A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Obsah této </w:t>
      </w:r>
      <w:r w:rsidR="00776ABD" w:rsidRPr="003A3555">
        <w:rPr>
          <w:rFonts w:asciiTheme="minorHAnsi" w:hAnsiTheme="minorHAnsi" w:cstheme="minorHAnsi"/>
          <w:sz w:val="22"/>
        </w:rPr>
        <w:t>S</w:t>
      </w:r>
      <w:r w:rsidRPr="003A3555">
        <w:rPr>
          <w:rFonts w:asciiTheme="minorHAnsi" w:hAnsiTheme="minorHAnsi" w:cstheme="minorHAnsi"/>
          <w:sz w:val="22"/>
        </w:rPr>
        <w:t>mlouvy je možno měnit nebo doplnit pouze písemným dodatkem odsouhlaseným oběma smluvními stranami.</w:t>
      </w:r>
    </w:p>
    <w:p w:rsidR="0010324A" w:rsidRPr="003A3555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Tato </w:t>
      </w:r>
      <w:r w:rsidR="00776ABD" w:rsidRPr="003A3555">
        <w:rPr>
          <w:rFonts w:asciiTheme="minorHAnsi" w:hAnsiTheme="minorHAnsi" w:cstheme="minorHAnsi"/>
          <w:sz w:val="22"/>
        </w:rPr>
        <w:t>S</w:t>
      </w:r>
      <w:r w:rsidRPr="003A3555">
        <w:rPr>
          <w:rFonts w:asciiTheme="minorHAnsi" w:hAnsiTheme="minorHAnsi" w:cstheme="minorHAnsi"/>
          <w:sz w:val="22"/>
        </w:rPr>
        <w:t xml:space="preserve">mlouva nabývá platnosti a účinnosti dnem jejího podpisu oběma smluvními stranami. </w:t>
      </w:r>
    </w:p>
    <w:p w:rsidR="0010324A" w:rsidRPr="003A3555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Tato </w:t>
      </w:r>
      <w:r w:rsidR="00776ABD" w:rsidRPr="003A3555">
        <w:rPr>
          <w:rFonts w:asciiTheme="minorHAnsi" w:hAnsiTheme="minorHAnsi" w:cstheme="minorHAnsi"/>
          <w:sz w:val="22"/>
        </w:rPr>
        <w:t>S</w:t>
      </w:r>
      <w:r w:rsidRPr="003A3555">
        <w:rPr>
          <w:rFonts w:asciiTheme="minorHAnsi" w:hAnsiTheme="minorHAnsi" w:cstheme="minorHAnsi"/>
          <w:sz w:val="22"/>
        </w:rPr>
        <w:t xml:space="preserve">mlouva a závazkový vztah z ní vyplývající se řídí právním řádem České republiky. Smluvní strany výslovně vylučují použití § 1726, § 1728, § 1729 občanského zákoníku. Ve vztazích mezi stranami vyplývajících z této </w:t>
      </w:r>
      <w:r w:rsidR="00776ABD" w:rsidRPr="003A3555">
        <w:rPr>
          <w:rFonts w:asciiTheme="minorHAnsi" w:hAnsiTheme="minorHAnsi" w:cstheme="minorHAnsi"/>
          <w:sz w:val="22"/>
        </w:rPr>
        <w:t>S</w:t>
      </w:r>
      <w:r w:rsidRPr="003A3555">
        <w:rPr>
          <w:rFonts w:asciiTheme="minorHAnsi" w:hAnsiTheme="minorHAnsi" w:cstheme="minorHAnsi"/>
          <w:sz w:val="22"/>
        </w:rPr>
        <w:t>mlouvy nemá obchodní zvyklost přednost před ustanoveními zákona, jež nemají donucující účinky.</w:t>
      </w:r>
      <w:r w:rsidR="00B3417A">
        <w:rPr>
          <w:rFonts w:asciiTheme="minorHAnsi" w:hAnsiTheme="minorHAnsi" w:cstheme="minorHAnsi"/>
          <w:sz w:val="22"/>
        </w:rPr>
        <w:t xml:space="preserve"> V případě rozporu mezi ustanoveními této smlouvy a obchodními podmínkami IKEM, mají vždy přednost ustanovení této smlouvy.</w:t>
      </w:r>
    </w:p>
    <w:p w:rsidR="0010324A" w:rsidRPr="003A3555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Smlouva se vyhotovuje ve </w:t>
      </w:r>
      <w:r w:rsidR="00C176CF" w:rsidRPr="003A3555">
        <w:rPr>
          <w:rFonts w:asciiTheme="minorHAnsi" w:hAnsiTheme="minorHAnsi" w:cstheme="minorHAnsi"/>
          <w:sz w:val="22"/>
        </w:rPr>
        <w:t>dvou</w:t>
      </w:r>
      <w:r w:rsidRPr="003A3555">
        <w:rPr>
          <w:rFonts w:asciiTheme="minorHAnsi" w:hAnsiTheme="minorHAnsi" w:cstheme="minorHAnsi"/>
          <w:sz w:val="22"/>
        </w:rPr>
        <w:t xml:space="preserve"> stejnopisech, z nichž </w:t>
      </w:r>
      <w:r w:rsidR="00C176CF" w:rsidRPr="003A3555">
        <w:rPr>
          <w:rFonts w:asciiTheme="minorHAnsi" w:hAnsiTheme="minorHAnsi" w:cstheme="minorHAnsi"/>
          <w:sz w:val="22"/>
        </w:rPr>
        <w:t>každá smluvní strana ob</w:t>
      </w:r>
      <w:r w:rsidR="00810E66" w:rsidRPr="003A3555">
        <w:rPr>
          <w:rFonts w:asciiTheme="minorHAnsi" w:hAnsiTheme="minorHAnsi" w:cstheme="minorHAnsi"/>
          <w:sz w:val="22"/>
        </w:rPr>
        <w:t xml:space="preserve">drží jedno </w:t>
      </w:r>
      <w:r w:rsidR="00760D36" w:rsidRPr="003A3555">
        <w:rPr>
          <w:rFonts w:asciiTheme="minorHAnsi" w:hAnsiTheme="minorHAnsi" w:cstheme="minorHAnsi"/>
          <w:sz w:val="22"/>
        </w:rPr>
        <w:t>vyhotovení.</w:t>
      </w:r>
    </w:p>
    <w:p w:rsidR="002823A7" w:rsidRPr="003A3555" w:rsidRDefault="002823A7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Smluvní strany souhlasí se zveřejněním této smlouvy, jakož i se zveřejněním dalších aspektů tohoto smluvního vztahu na webových stránkách IKEM (www.ikem.cz).</w:t>
      </w:r>
    </w:p>
    <w:p w:rsidR="00A824B2" w:rsidRPr="003A3555" w:rsidRDefault="0010324A" w:rsidP="004D5069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Ve věcech technických a organizačních je</w:t>
      </w:r>
      <w:r w:rsidR="00A824B2" w:rsidRPr="003A3555">
        <w:rPr>
          <w:rFonts w:asciiTheme="minorHAnsi" w:hAnsiTheme="minorHAnsi" w:cstheme="minorHAnsi"/>
          <w:sz w:val="22"/>
        </w:rPr>
        <w:t xml:space="preserve"> oprávněn jednat:</w:t>
      </w:r>
    </w:p>
    <w:p w:rsidR="00AA5DD8" w:rsidRDefault="0010324A" w:rsidP="007404E9">
      <w:pPr>
        <w:pStyle w:val="Odstavecseseznamem"/>
        <w:numPr>
          <w:ilvl w:val="1"/>
          <w:numId w:val="8"/>
        </w:numPr>
        <w:spacing w:after="0" w:line="240" w:lineRule="auto"/>
        <w:contextualSpacing w:val="0"/>
        <w:rPr>
          <w:rFonts w:cstheme="minorHAnsi"/>
        </w:rPr>
      </w:pPr>
      <w:r w:rsidRPr="003A3555">
        <w:rPr>
          <w:rFonts w:asciiTheme="minorHAnsi" w:hAnsiTheme="minorHAnsi" w:cstheme="minorHAnsi"/>
          <w:sz w:val="22"/>
        </w:rPr>
        <w:t xml:space="preserve">za objednatele: </w:t>
      </w:r>
    </w:p>
    <w:p w:rsidR="00A824B2" w:rsidRPr="003A3555" w:rsidRDefault="00A824B2" w:rsidP="00A824B2">
      <w:pPr>
        <w:pStyle w:val="Odstavecseseznamem"/>
        <w:numPr>
          <w:ilvl w:val="1"/>
          <w:numId w:val="8"/>
        </w:num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3A3555">
        <w:rPr>
          <w:rFonts w:asciiTheme="minorHAnsi" w:hAnsiTheme="minorHAnsi" w:cstheme="minorHAnsi"/>
          <w:sz w:val="22"/>
        </w:rPr>
        <w:t>za zhotovitele:</w:t>
      </w:r>
      <w:r w:rsidR="003179C5">
        <w:rPr>
          <w:rFonts w:asciiTheme="minorHAnsi" w:hAnsiTheme="minorHAnsi" w:cstheme="minorHAnsi"/>
          <w:sz w:val="22"/>
        </w:rPr>
        <w:t xml:space="preserve"> </w:t>
      </w:r>
    </w:p>
    <w:p w:rsidR="00A824B2" w:rsidRDefault="00A824B2" w:rsidP="003179C5">
      <w:pPr>
        <w:pStyle w:val="Odstavecseseznamem"/>
        <w:spacing w:after="120" w:line="240" w:lineRule="auto"/>
        <w:ind w:left="1064"/>
        <w:contextualSpacing w:val="0"/>
        <w:rPr>
          <w:rFonts w:asciiTheme="minorHAnsi" w:hAnsiTheme="minorHAnsi" w:cstheme="minorHAnsi"/>
          <w:sz w:val="22"/>
        </w:rPr>
      </w:pPr>
    </w:p>
    <w:p w:rsidR="005F01A2" w:rsidRPr="003A3555" w:rsidRDefault="00701FC8" w:rsidP="004D5069">
      <w:pPr>
        <w:pStyle w:val="Odstavecseseznamem"/>
        <w:numPr>
          <w:ilvl w:val="0"/>
          <w:numId w:val="8"/>
        </w:numPr>
        <w:tabs>
          <w:tab w:val="left" w:pos="360"/>
        </w:tabs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i/>
          <w:sz w:val="22"/>
        </w:rPr>
      </w:pPr>
      <w:r w:rsidRPr="003A3555">
        <w:rPr>
          <w:rFonts w:asciiTheme="minorHAnsi" w:hAnsiTheme="minorHAnsi" w:cstheme="minorHAnsi"/>
          <w:sz w:val="22"/>
        </w:rPr>
        <w:t xml:space="preserve">Nedílnou součástí této </w:t>
      </w:r>
      <w:r w:rsidR="00776ABD" w:rsidRPr="003A3555">
        <w:rPr>
          <w:rFonts w:asciiTheme="minorHAnsi" w:hAnsiTheme="minorHAnsi" w:cstheme="minorHAnsi"/>
          <w:sz w:val="22"/>
        </w:rPr>
        <w:t>S</w:t>
      </w:r>
      <w:r w:rsidR="00D7121E" w:rsidRPr="003A3555">
        <w:rPr>
          <w:rFonts w:asciiTheme="minorHAnsi" w:hAnsiTheme="minorHAnsi" w:cstheme="minorHAnsi"/>
          <w:sz w:val="22"/>
        </w:rPr>
        <w:t>mlouvy</w:t>
      </w:r>
      <w:r w:rsidRPr="003A3555">
        <w:rPr>
          <w:rFonts w:asciiTheme="minorHAnsi" w:hAnsiTheme="minorHAnsi" w:cstheme="minorHAnsi"/>
          <w:sz w:val="22"/>
        </w:rPr>
        <w:t xml:space="preserve"> jsou </w:t>
      </w:r>
      <w:r w:rsidR="005F01A2" w:rsidRPr="003A3555">
        <w:rPr>
          <w:rFonts w:asciiTheme="minorHAnsi" w:hAnsiTheme="minorHAnsi" w:cstheme="minorHAnsi"/>
          <w:sz w:val="22"/>
        </w:rPr>
        <w:t xml:space="preserve">tyto přílohy: </w:t>
      </w:r>
      <w:r w:rsidR="00CE56CB" w:rsidRPr="003A3555">
        <w:rPr>
          <w:rFonts w:asciiTheme="minorHAnsi" w:hAnsiTheme="minorHAnsi" w:cstheme="minorHAnsi"/>
          <w:sz w:val="22"/>
        </w:rPr>
        <w:t xml:space="preserve"> </w:t>
      </w:r>
    </w:p>
    <w:p w:rsidR="002462C3" w:rsidRPr="00E9221E" w:rsidRDefault="00656FBD" w:rsidP="00F61967">
      <w:pPr>
        <w:tabs>
          <w:tab w:val="left" w:pos="1418"/>
        </w:tabs>
        <w:spacing w:after="0" w:line="240" w:lineRule="auto"/>
        <w:ind w:left="1418" w:hanging="1418"/>
        <w:rPr>
          <w:i/>
          <w:snapToGrid w:val="0"/>
        </w:rPr>
      </w:pPr>
      <w:r w:rsidRPr="003A3555">
        <w:rPr>
          <w:rFonts w:eastAsia="Times New Roman" w:cstheme="minorHAnsi"/>
          <w:i/>
        </w:rPr>
        <w:t>Příloha č.</w:t>
      </w:r>
      <w:r w:rsidR="00B03A9C" w:rsidRPr="003A3555">
        <w:rPr>
          <w:rFonts w:eastAsia="Times New Roman" w:cstheme="minorHAnsi"/>
          <w:i/>
        </w:rPr>
        <w:t xml:space="preserve"> </w:t>
      </w:r>
      <w:r w:rsidRPr="003A3555">
        <w:rPr>
          <w:rFonts w:eastAsia="Times New Roman" w:cstheme="minorHAnsi"/>
          <w:i/>
        </w:rPr>
        <w:t>1</w:t>
      </w:r>
      <w:r w:rsidR="00D56F5F" w:rsidRPr="003A3555">
        <w:rPr>
          <w:rFonts w:eastAsia="Times New Roman" w:cstheme="minorHAnsi"/>
          <w:i/>
        </w:rPr>
        <w:t>:</w:t>
      </w:r>
      <w:r w:rsidRPr="003A3555">
        <w:rPr>
          <w:rFonts w:eastAsia="Times New Roman" w:cstheme="minorHAnsi"/>
          <w:i/>
        </w:rPr>
        <w:tab/>
      </w:r>
      <w:r w:rsidR="002462C3" w:rsidRPr="00EE60C5">
        <w:rPr>
          <w:i/>
          <w:snapToGrid w:val="0"/>
        </w:rPr>
        <w:t xml:space="preserve">Položkový rozpočet – </w:t>
      </w:r>
      <w:r w:rsidR="00AE0504">
        <w:rPr>
          <w:i/>
          <w:snapToGrid w:val="0"/>
        </w:rPr>
        <w:t>výkaz výměr -objekt B, 4.NP</w:t>
      </w:r>
    </w:p>
    <w:p w:rsidR="00A824B2" w:rsidRPr="003A3555" w:rsidRDefault="00A824B2" w:rsidP="002462C3">
      <w:pPr>
        <w:tabs>
          <w:tab w:val="left" w:pos="360"/>
        </w:tabs>
        <w:spacing w:after="0" w:line="240" w:lineRule="auto"/>
        <w:ind w:left="1410" w:hanging="1410"/>
        <w:jc w:val="both"/>
        <w:rPr>
          <w:rFonts w:eastAsia="Times New Roman" w:cstheme="minorHAnsi"/>
          <w:i/>
        </w:rPr>
      </w:pPr>
      <w:r w:rsidRPr="003A3555">
        <w:rPr>
          <w:rFonts w:eastAsia="Times New Roman" w:cstheme="minorHAnsi"/>
          <w:i/>
        </w:rPr>
        <w:t>Příloha č. 2:</w:t>
      </w:r>
      <w:r w:rsidRPr="003A3555">
        <w:rPr>
          <w:rFonts w:eastAsia="Times New Roman" w:cstheme="minorHAnsi"/>
          <w:i/>
        </w:rPr>
        <w:tab/>
      </w:r>
      <w:r w:rsidR="002462C3" w:rsidRPr="00EE60C5">
        <w:rPr>
          <w:i/>
          <w:snapToGrid w:val="0"/>
        </w:rPr>
        <w:t>Položkový rozpočet – výkaz výměr</w:t>
      </w:r>
      <w:r w:rsidR="002462C3">
        <w:rPr>
          <w:i/>
          <w:snapToGrid w:val="0"/>
        </w:rPr>
        <w:t xml:space="preserve">- </w:t>
      </w:r>
      <w:r w:rsidR="00AE0504">
        <w:rPr>
          <w:i/>
          <w:snapToGrid w:val="0"/>
        </w:rPr>
        <w:t>objekt B, 5.NP</w:t>
      </w:r>
    </w:p>
    <w:p w:rsidR="002462C3" w:rsidRDefault="00A824B2" w:rsidP="002462C3">
      <w:pPr>
        <w:widowControl w:val="0"/>
        <w:tabs>
          <w:tab w:val="left" w:pos="0"/>
          <w:tab w:val="left" w:pos="693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</w:tabs>
        <w:autoSpaceDE w:val="0"/>
        <w:autoSpaceDN w:val="0"/>
        <w:adjustRightInd w:val="0"/>
        <w:spacing w:after="0" w:line="240" w:lineRule="auto"/>
        <w:ind w:left="1395" w:hanging="1395"/>
        <w:jc w:val="both"/>
        <w:rPr>
          <w:rFonts w:eastAsia="Times New Roman" w:cstheme="minorHAnsi"/>
          <w:i/>
        </w:rPr>
      </w:pPr>
      <w:r w:rsidRPr="003A3555">
        <w:rPr>
          <w:rFonts w:eastAsia="Times New Roman" w:cstheme="minorHAnsi"/>
          <w:i/>
        </w:rPr>
        <w:t xml:space="preserve">Příloha č. 3: </w:t>
      </w:r>
      <w:r w:rsidRPr="003A3555">
        <w:rPr>
          <w:rFonts w:eastAsia="Times New Roman" w:cstheme="minorHAnsi"/>
          <w:i/>
        </w:rPr>
        <w:tab/>
      </w:r>
      <w:r w:rsidR="00AE0504">
        <w:rPr>
          <w:rFonts w:eastAsia="Times New Roman" w:cstheme="minorHAnsi"/>
          <w:i/>
        </w:rPr>
        <w:t>Standardy dokumentace IKEM</w:t>
      </w:r>
    </w:p>
    <w:p w:rsidR="00D7121E" w:rsidRDefault="00D7121E" w:rsidP="002462C3">
      <w:pPr>
        <w:widowControl w:val="0"/>
        <w:tabs>
          <w:tab w:val="left" w:pos="0"/>
          <w:tab w:val="left" w:pos="693"/>
          <w:tab w:val="left" w:pos="1401"/>
          <w:tab w:val="left" w:pos="2109"/>
          <w:tab w:val="left" w:pos="2817"/>
          <w:tab w:val="left" w:pos="3525"/>
          <w:tab w:val="left" w:pos="4233"/>
          <w:tab w:val="left" w:pos="4941"/>
          <w:tab w:val="left" w:pos="5649"/>
          <w:tab w:val="left" w:pos="6357"/>
          <w:tab w:val="left" w:pos="706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3A3555">
        <w:rPr>
          <w:rFonts w:eastAsia="Times New Roman" w:cstheme="minorHAnsi"/>
          <w:i/>
        </w:rPr>
        <w:t>Příloha č.</w:t>
      </w:r>
      <w:r w:rsidR="00B03A9C" w:rsidRPr="003A3555">
        <w:rPr>
          <w:rFonts w:eastAsia="Times New Roman" w:cstheme="minorHAnsi"/>
          <w:i/>
        </w:rPr>
        <w:t xml:space="preserve"> </w:t>
      </w:r>
      <w:r w:rsidR="00A824B2" w:rsidRPr="003A3555">
        <w:rPr>
          <w:rFonts w:eastAsia="Times New Roman" w:cstheme="minorHAnsi"/>
          <w:i/>
        </w:rPr>
        <w:t>4</w:t>
      </w:r>
      <w:r w:rsidR="00D56F5F" w:rsidRPr="003A3555">
        <w:rPr>
          <w:rFonts w:eastAsia="Times New Roman" w:cstheme="minorHAnsi"/>
          <w:i/>
        </w:rPr>
        <w:t>:</w:t>
      </w:r>
      <w:r w:rsidR="00D56F5F" w:rsidRPr="003A3555">
        <w:rPr>
          <w:rFonts w:eastAsia="Times New Roman" w:cstheme="minorHAnsi"/>
          <w:i/>
        </w:rPr>
        <w:tab/>
      </w:r>
      <w:r w:rsidR="00AE0504">
        <w:rPr>
          <w:rFonts w:eastAsia="Times New Roman" w:cstheme="minorHAnsi"/>
          <w:i/>
        </w:rPr>
        <w:t>Obchodní podmínky IKEM</w:t>
      </w:r>
    </w:p>
    <w:p w:rsidR="00F61967" w:rsidRDefault="00B963CB" w:rsidP="00EA5EC1">
      <w:pPr>
        <w:tabs>
          <w:tab w:val="left" w:pos="360"/>
        </w:tabs>
        <w:spacing w:after="0" w:line="240" w:lineRule="auto"/>
        <w:ind w:left="284" w:hanging="284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Příloha č. 5:</w:t>
      </w:r>
      <w:r>
        <w:rPr>
          <w:rFonts w:eastAsia="Times New Roman" w:cstheme="minorHAnsi"/>
          <w:i/>
        </w:rPr>
        <w:tab/>
      </w:r>
      <w:r w:rsidR="00AE0504">
        <w:rPr>
          <w:rFonts w:eastAsia="Times New Roman" w:cstheme="minorHAnsi"/>
          <w:i/>
        </w:rPr>
        <w:t>Závazný harmonogram prací</w:t>
      </w:r>
    </w:p>
    <w:p w:rsidR="0098677C" w:rsidRDefault="0098677C" w:rsidP="00EA5EC1">
      <w:pPr>
        <w:tabs>
          <w:tab w:val="left" w:pos="360"/>
        </w:tabs>
        <w:spacing w:after="0" w:line="240" w:lineRule="auto"/>
        <w:ind w:left="284" w:hanging="284"/>
        <w:jc w:val="both"/>
        <w:rPr>
          <w:rFonts w:eastAsia="Times New Roman" w:cstheme="minorHAnsi"/>
          <w:i/>
        </w:rPr>
      </w:pPr>
    </w:p>
    <w:p w:rsidR="00AE0504" w:rsidRPr="003A3555" w:rsidRDefault="00AE0504" w:rsidP="00EA5EC1">
      <w:pPr>
        <w:tabs>
          <w:tab w:val="left" w:pos="360"/>
        </w:tabs>
        <w:spacing w:after="0" w:line="240" w:lineRule="auto"/>
        <w:ind w:left="284" w:hanging="284"/>
        <w:jc w:val="both"/>
        <w:rPr>
          <w:rFonts w:eastAsia="Times New Roman" w:cstheme="minorHAnsi"/>
          <w:i/>
        </w:rPr>
      </w:pPr>
    </w:p>
    <w:p w:rsidR="00701FC8" w:rsidRPr="003A3555" w:rsidRDefault="00701FC8" w:rsidP="00701FC8">
      <w:pPr>
        <w:spacing w:after="0" w:line="240" w:lineRule="auto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  <w:i/>
        </w:rPr>
        <w:t xml:space="preserve"> </w:t>
      </w:r>
      <w:r w:rsidRPr="003A3555">
        <w:rPr>
          <w:rFonts w:eastAsia="Times New Roman" w:cstheme="minorHAnsi"/>
        </w:rPr>
        <w:t>V Praze dne</w:t>
      </w:r>
      <w:r w:rsidRPr="003A3555">
        <w:rPr>
          <w:rFonts w:eastAsia="Times New Roman" w:cstheme="minorHAnsi"/>
        </w:rPr>
        <w:tab/>
      </w:r>
      <w:proofErr w:type="gramStart"/>
      <w:r w:rsidR="00447D39">
        <w:rPr>
          <w:rFonts w:eastAsia="Times New Roman" w:cstheme="minorHAnsi"/>
        </w:rPr>
        <w:t>30.11.2016</w:t>
      </w:r>
      <w:proofErr w:type="gramEnd"/>
      <w:r w:rsidRPr="003A3555">
        <w:rPr>
          <w:rFonts w:eastAsia="Times New Roman" w:cstheme="minorHAnsi"/>
        </w:rPr>
        <w:tab/>
      </w:r>
      <w:r w:rsidRPr="003A3555">
        <w:rPr>
          <w:rFonts w:eastAsia="Times New Roman" w:cstheme="minorHAnsi"/>
        </w:rPr>
        <w:tab/>
      </w:r>
      <w:r w:rsidRPr="003A3555">
        <w:rPr>
          <w:rFonts w:eastAsia="Times New Roman" w:cstheme="minorHAnsi"/>
        </w:rPr>
        <w:tab/>
      </w:r>
      <w:r w:rsidRPr="003A3555">
        <w:rPr>
          <w:rFonts w:eastAsia="Times New Roman" w:cstheme="minorHAnsi"/>
        </w:rPr>
        <w:tab/>
      </w:r>
      <w:r w:rsidRPr="003A3555">
        <w:rPr>
          <w:rFonts w:eastAsia="Times New Roman" w:cstheme="minorHAnsi"/>
        </w:rPr>
        <w:tab/>
        <w:t xml:space="preserve">V </w:t>
      </w:r>
      <w:r w:rsidR="00146D56">
        <w:rPr>
          <w:rFonts w:eastAsia="Times New Roman" w:cstheme="minorHAnsi"/>
        </w:rPr>
        <w:t>P</w:t>
      </w:r>
      <w:r w:rsidR="003179C5">
        <w:rPr>
          <w:rFonts w:eastAsia="Times New Roman" w:cstheme="minorHAnsi"/>
        </w:rPr>
        <w:t>raze</w:t>
      </w:r>
      <w:r w:rsidR="004146CD" w:rsidRPr="003A3555">
        <w:rPr>
          <w:rFonts w:eastAsia="Times New Roman" w:cstheme="minorHAnsi"/>
        </w:rPr>
        <w:t xml:space="preserve"> </w:t>
      </w:r>
      <w:r w:rsidRPr="003A3555">
        <w:rPr>
          <w:rFonts w:eastAsia="Times New Roman" w:cstheme="minorHAnsi"/>
        </w:rPr>
        <w:t>dne</w:t>
      </w:r>
      <w:r w:rsidR="00146D56">
        <w:rPr>
          <w:rFonts w:eastAsia="Times New Roman" w:cstheme="minorHAnsi"/>
        </w:rPr>
        <w:t xml:space="preserve"> 22.9.2016</w:t>
      </w:r>
    </w:p>
    <w:p w:rsidR="00701FC8" w:rsidRPr="003A3555" w:rsidRDefault="00701FC8" w:rsidP="00701FC8">
      <w:pPr>
        <w:spacing w:after="0" w:line="240" w:lineRule="auto"/>
        <w:jc w:val="both"/>
        <w:rPr>
          <w:rFonts w:eastAsia="Times New Roman" w:cstheme="minorHAnsi"/>
        </w:rPr>
      </w:pPr>
    </w:p>
    <w:p w:rsidR="00D655C2" w:rsidRPr="003A3555" w:rsidRDefault="00D655C2" w:rsidP="00D655C2">
      <w:pPr>
        <w:spacing w:after="0" w:line="240" w:lineRule="auto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 xml:space="preserve">za </w:t>
      </w:r>
      <w:r w:rsidRPr="003A3555">
        <w:rPr>
          <w:rFonts w:cstheme="minorHAnsi"/>
        </w:rPr>
        <w:t>Institut klinické a experimentální medicíny</w:t>
      </w:r>
      <w:r w:rsidRPr="003A3555">
        <w:rPr>
          <w:rFonts w:eastAsia="Times New Roman" w:cstheme="minorHAnsi"/>
        </w:rPr>
        <w:t>:</w:t>
      </w:r>
      <w:r w:rsidRPr="003A3555">
        <w:rPr>
          <w:rFonts w:eastAsia="Times New Roman" w:cstheme="minorHAnsi"/>
        </w:rPr>
        <w:tab/>
      </w:r>
      <w:r w:rsidR="00AA2EA1">
        <w:rPr>
          <w:rFonts w:eastAsia="Times New Roman" w:cstheme="minorHAnsi"/>
        </w:rPr>
        <w:t xml:space="preserve">              </w:t>
      </w:r>
      <w:r w:rsidRPr="003A3555">
        <w:rPr>
          <w:rFonts w:eastAsia="Times New Roman" w:cstheme="minorHAnsi"/>
        </w:rPr>
        <w:t xml:space="preserve">za </w:t>
      </w:r>
      <w:r w:rsidR="003179C5">
        <w:rPr>
          <w:rFonts w:eastAsia="Times New Roman" w:cstheme="minorHAnsi"/>
        </w:rPr>
        <w:t>ATICO s r.o.</w:t>
      </w:r>
      <w:r w:rsidRPr="003A3555">
        <w:rPr>
          <w:rFonts w:eastAsia="Times New Roman" w:cstheme="minorHAnsi"/>
        </w:rPr>
        <w:t>:</w:t>
      </w:r>
    </w:p>
    <w:p w:rsidR="00D655C2" w:rsidRPr="003A3555" w:rsidRDefault="00D655C2" w:rsidP="00D655C2">
      <w:pPr>
        <w:spacing w:after="0" w:line="240" w:lineRule="auto"/>
        <w:jc w:val="both"/>
        <w:rPr>
          <w:rFonts w:eastAsia="Times New Roman" w:cstheme="minorHAnsi"/>
        </w:rPr>
      </w:pPr>
    </w:p>
    <w:p w:rsidR="00D655C2" w:rsidRPr="003A3555" w:rsidRDefault="00D655C2" w:rsidP="00D655C2">
      <w:pPr>
        <w:spacing w:after="0" w:line="240" w:lineRule="auto"/>
        <w:jc w:val="both"/>
        <w:rPr>
          <w:rFonts w:eastAsia="Times New Roman" w:cstheme="minorHAnsi"/>
        </w:rPr>
      </w:pPr>
    </w:p>
    <w:p w:rsidR="00D655C2" w:rsidRPr="003A3555" w:rsidRDefault="00D655C2" w:rsidP="00D655C2">
      <w:pPr>
        <w:spacing w:after="0" w:line="240" w:lineRule="auto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>.........................................................</w:t>
      </w:r>
      <w:r w:rsidRPr="003A3555">
        <w:rPr>
          <w:rFonts w:eastAsia="Times New Roman" w:cstheme="minorHAnsi"/>
        </w:rPr>
        <w:tab/>
      </w:r>
      <w:r w:rsidRPr="003A3555">
        <w:rPr>
          <w:rFonts w:eastAsia="Times New Roman" w:cstheme="minorHAnsi"/>
        </w:rPr>
        <w:tab/>
      </w:r>
      <w:r w:rsidRPr="003A3555">
        <w:rPr>
          <w:rFonts w:eastAsia="Times New Roman" w:cstheme="minorHAnsi"/>
        </w:rPr>
        <w:tab/>
        <w:t>..........................................................</w:t>
      </w:r>
      <w:bookmarkStart w:id="0" w:name="Text27"/>
    </w:p>
    <w:bookmarkEnd w:id="0"/>
    <w:p w:rsidR="00D655C2" w:rsidRPr="003A3555" w:rsidRDefault="00D655C2" w:rsidP="00D655C2">
      <w:pPr>
        <w:spacing w:after="0" w:line="240" w:lineRule="auto"/>
        <w:jc w:val="both"/>
        <w:rPr>
          <w:rFonts w:eastAsia="Times New Roman" w:cstheme="minorHAnsi"/>
        </w:rPr>
      </w:pPr>
      <w:r w:rsidRPr="003A3555">
        <w:rPr>
          <w:rFonts w:eastAsia="Times New Roman" w:cstheme="minorHAnsi"/>
        </w:rPr>
        <w:t>MUDr. Aleš Herman Ph.D.</w:t>
      </w:r>
      <w:r w:rsidR="003179C5">
        <w:rPr>
          <w:rFonts w:eastAsia="Times New Roman" w:cstheme="minorHAnsi"/>
        </w:rPr>
        <w:tab/>
      </w:r>
      <w:r w:rsidR="003179C5">
        <w:rPr>
          <w:rFonts w:eastAsia="Times New Roman" w:cstheme="minorHAnsi"/>
        </w:rPr>
        <w:tab/>
      </w:r>
      <w:r w:rsidR="003179C5">
        <w:rPr>
          <w:rFonts w:eastAsia="Times New Roman" w:cstheme="minorHAnsi"/>
        </w:rPr>
        <w:tab/>
      </w:r>
      <w:r w:rsidR="003179C5">
        <w:rPr>
          <w:rFonts w:eastAsia="Times New Roman" w:cstheme="minorHAnsi"/>
        </w:rPr>
        <w:tab/>
        <w:t>Ing. Vladimír Javůrek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46"/>
        <w:gridCol w:w="397"/>
        <w:gridCol w:w="7562"/>
      </w:tblGrid>
      <w:tr w:rsidR="00D655C2" w:rsidRPr="003A3555" w:rsidTr="005015C6">
        <w:tc>
          <w:tcPr>
            <w:tcW w:w="1246" w:type="dxa"/>
          </w:tcPr>
          <w:p w:rsidR="00D655C2" w:rsidRPr="003A3555" w:rsidRDefault="00D655C2" w:rsidP="00AA23A4">
            <w:pPr>
              <w:tabs>
                <w:tab w:val="left" w:pos="1030"/>
              </w:tabs>
              <w:spacing w:after="0" w:line="240" w:lineRule="auto"/>
              <w:ind w:left="142"/>
              <w:jc w:val="both"/>
              <w:rPr>
                <w:rFonts w:eastAsia="Times New Roman" w:cstheme="minorHAnsi"/>
              </w:rPr>
            </w:pPr>
            <w:r w:rsidRPr="003A3555">
              <w:rPr>
                <w:rFonts w:eastAsia="Times New Roman" w:cstheme="minorHAnsi"/>
              </w:rPr>
              <w:t xml:space="preserve"> ředitel</w:t>
            </w:r>
          </w:p>
        </w:tc>
        <w:tc>
          <w:tcPr>
            <w:tcW w:w="397" w:type="dxa"/>
          </w:tcPr>
          <w:p w:rsidR="00D655C2" w:rsidRPr="003A3555" w:rsidRDefault="00D655C2" w:rsidP="005015C6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eastAsia="Times New Roman" w:cstheme="minorHAnsi"/>
              </w:rPr>
            </w:pPr>
          </w:p>
        </w:tc>
        <w:tc>
          <w:tcPr>
            <w:tcW w:w="7562" w:type="dxa"/>
          </w:tcPr>
          <w:p w:rsidR="00D655C2" w:rsidRPr="003A3555" w:rsidRDefault="003179C5" w:rsidP="005015C6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                                                          jednatel společnosti</w:t>
            </w:r>
          </w:p>
        </w:tc>
      </w:tr>
      <w:tr w:rsidR="003179C5" w:rsidRPr="003A3555" w:rsidTr="005015C6">
        <w:tc>
          <w:tcPr>
            <w:tcW w:w="1246" w:type="dxa"/>
          </w:tcPr>
          <w:p w:rsidR="003179C5" w:rsidRPr="003A3555" w:rsidRDefault="003179C5" w:rsidP="00AA23A4">
            <w:pPr>
              <w:tabs>
                <w:tab w:val="left" w:pos="1030"/>
              </w:tabs>
              <w:spacing w:after="0" w:line="240" w:lineRule="auto"/>
              <w:ind w:left="142"/>
              <w:jc w:val="both"/>
              <w:rPr>
                <w:rFonts w:eastAsia="Times New Roman" w:cstheme="minorHAnsi"/>
              </w:rPr>
            </w:pPr>
          </w:p>
        </w:tc>
        <w:tc>
          <w:tcPr>
            <w:tcW w:w="397" w:type="dxa"/>
          </w:tcPr>
          <w:p w:rsidR="003179C5" w:rsidRPr="003A3555" w:rsidRDefault="003179C5" w:rsidP="005015C6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eastAsia="Times New Roman" w:cstheme="minorHAnsi"/>
              </w:rPr>
            </w:pPr>
          </w:p>
        </w:tc>
        <w:tc>
          <w:tcPr>
            <w:tcW w:w="7562" w:type="dxa"/>
          </w:tcPr>
          <w:p w:rsidR="003179C5" w:rsidRPr="003A3555" w:rsidRDefault="003179C5" w:rsidP="005015C6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both"/>
              <w:rPr>
                <w:rFonts w:eastAsia="Times New Roman" w:cstheme="minorHAnsi"/>
              </w:rPr>
            </w:pPr>
          </w:p>
        </w:tc>
      </w:tr>
      <w:tr w:rsidR="003179C5" w:rsidRPr="003A3555" w:rsidTr="005015C6">
        <w:tc>
          <w:tcPr>
            <w:tcW w:w="1246" w:type="dxa"/>
          </w:tcPr>
          <w:p w:rsidR="003179C5" w:rsidRPr="003A3555" w:rsidRDefault="003179C5" w:rsidP="00AA23A4">
            <w:pPr>
              <w:tabs>
                <w:tab w:val="left" w:pos="1030"/>
              </w:tabs>
              <w:spacing w:after="0" w:line="240" w:lineRule="auto"/>
              <w:ind w:left="142"/>
              <w:jc w:val="both"/>
              <w:rPr>
                <w:rFonts w:eastAsia="Times New Roman" w:cstheme="minorHAnsi"/>
              </w:rPr>
            </w:pPr>
          </w:p>
        </w:tc>
        <w:tc>
          <w:tcPr>
            <w:tcW w:w="397" w:type="dxa"/>
          </w:tcPr>
          <w:p w:rsidR="003179C5" w:rsidRPr="003A3555" w:rsidRDefault="003179C5" w:rsidP="005015C6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eastAsia="Times New Roman" w:cstheme="minorHAnsi"/>
              </w:rPr>
            </w:pPr>
          </w:p>
        </w:tc>
        <w:tc>
          <w:tcPr>
            <w:tcW w:w="7562" w:type="dxa"/>
          </w:tcPr>
          <w:p w:rsidR="003179C5" w:rsidRPr="003A3555" w:rsidRDefault="003179C5" w:rsidP="005015C6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both"/>
              <w:rPr>
                <w:rFonts w:eastAsia="Times New Roman" w:cstheme="minorHAnsi"/>
              </w:rPr>
            </w:pPr>
          </w:p>
        </w:tc>
      </w:tr>
    </w:tbl>
    <w:p w:rsidR="00701FC8" w:rsidRPr="005030D1" w:rsidRDefault="00701FC8" w:rsidP="002050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1" w:name="_GoBack"/>
      <w:bookmarkEnd w:id="1"/>
      <w:permStart w:id="1052524065" w:edGrp="everyone"/>
      <w:permEnd w:id="1052524065"/>
    </w:p>
    <w:sectPr w:rsidR="00701FC8" w:rsidRPr="005030D1" w:rsidSect="00DA7A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44" w:rsidRDefault="009C6C44" w:rsidP="004D7CB5">
      <w:pPr>
        <w:spacing w:after="0" w:line="240" w:lineRule="auto"/>
      </w:pPr>
      <w:r>
        <w:separator/>
      </w:r>
    </w:p>
  </w:endnote>
  <w:endnote w:type="continuationSeparator" w:id="0">
    <w:p w:rsidR="009C6C44" w:rsidRDefault="009C6C44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627086"/>
      <w:docPartObj>
        <w:docPartGallery w:val="Page Numbers (Bottom of Page)"/>
        <w:docPartUnique/>
      </w:docPartObj>
    </w:sdtPr>
    <w:sdtEndPr/>
    <w:sdtContent>
      <w:p w:rsidR="00507A64" w:rsidRDefault="004B7E71">
        <w:pPr>
          <w:pStyle w:val="Zpat"/>
          <w:jc w:val="center"/>
        </w:pPr>
        <w:r>
          <w:fldChar w:fldCharType="begin"/>
        </w:r>
        <w:r w:rsidR="00507A64">
          <w:instrText>PAGE   \* MERGEFORMAT</w:instrText>
        </w:r>
        <w:r>
          <w:fldChar w:fldCharType="separate"/>
        </w:r>
        <w:r w:rsidR="007404E9">
          <w:rPr>
            <w:noProof/>
          </w:rPr>
          <w:t>7</w:t>
        </w:r>
        <w:r>
          <w:fldChar w:fldCharType="end"/>
        </w:r>
      </w:p>
    </w:sdtContent>
  </w:sdt>
  <w:p w:rsidR="00507A64" w:rsidRPr="00E9023D" w:rsidRDefault="00A603B5">
    <w:pPr>
      <w:pStyle w:val="Zpat"/>
      <w:rPr>
        <w:rFonts w:ascii="Arial" w:hAnsi="Arial" w:cs="Arial"/>
        <w:sz w:val="18"/>
        <w:szCs w:val="18"/>
      </w:rPr>
    </w:pPr>
    <w:proofErr w:type="spellStart"/>
    <w:proofErr w:type="gramStart"/>
    <w:r w:rsidRPr="00E9023D">
      <w:rPr>
        <w:rFonts w:ascii="Arial" w:hAnsi="Arial" w:cs="Arial"/>
        <w:sz w:val="18"/>
        <w:szCs w:val="18"/>
      </w:rPr>
      <w:t>Ev.č</w:t>
    </w:r>
    <w:proofErr w:type="spellEnd"/>
    <w:r w:rsidRPr="00E9023D">
      <w:rPr>
        <w:rFonts w:ascii="Arial" w:hAnsi="Arial" w:cs="Arial"/>
        <w:sz w:val="18"/>
        <w:szCs w:val="18"/>
      </w:rPr>
      <w:t>.</w:t>
    </w:r>
    <w:proofErr w:type="gramEnd"/>
    <w:r w:rsidRPr="00E9023D">
      <w:rPr>
        <w:rFonts w:ascii="Arial" w:hAnsi="Arial" w:cs="Arial"/>
        <w:sz w:val="18"/>
        <w:szCs w:val="18"/>
      </w:rPr>
      <w:t xml:space="preserve"> IKEM  </w:t>
    </w:r>
    <w:r w:rsidR="00BB0C60" w:rsidRPr="00E9023D">
      <w:rPr>
        <w:rFonts w:ascii="Arial" w:hAnsi="Arial" w:cs="Arial"/>
        <w:sz w:val="18"/>
        <w:szCs w:val="18"/>
      </w:rPr>
      <w:t xml:space="preserve">VZMR </w:t>
    </w:r>
    <w:r w:rsidR="00BE4103">
      <w:rPr>
        <w:rFonts w:ascii="Arial" w:hAnsi="Arial" w:cs="Arial"/>
        <w:sz w:val="18"/>
        <w:szCs w:val="18"/>
      </w:rPr>
      <w:t>2</w:t>
    </w:r>
    <w:r w:rsidR="00F14A6C">
      <w:rPr>
        <w:rFonts w:ascii="Arial" w:hAnsi="Arial" w:cs="Arial"/>
        <w:sz w:val="18"/>
        <w:szCs w:val="18"/>
      </w:rPr>
      <w:t>8</w:t>
    </w:r>
    <w:r w:rsidR="00150FFB">
      <w:rPr>
        <w:rFonts w:ascii="Arial" w:hAnsi="Arial" w:cs="Arial"/>
        <w:sz w:val="18"/>
        <w:szCs w:val="18"/>
      </w:rPr>
      <w:t>5</w:t>
    </w:r>
    <w:r w:rsidR="00BE4103">
      <w:rPr>
        <w:rFonts w:ascii="Arial" w:hAnsi="Arial" w:cs="Arial"/>
        <w:sz w:val="18"/>
        <w:szCs w:val="18"/>
      </w:rPr>
      <w:t>/</w:t>
    </w:r>
    <w:r w:rsidR="00150FFB">
      <w:rPr>
        <w:rFonts w:ascii="Arial" w:hAnsi="Arial" w:cs="Arial"/>
        <w:sz w:val="18"/>
        <w:szCs w:val="18"/>
      </w:rPr>
      <w:t>2016</w:t>
    </w:r>
  </w:p>
  <w:p w:rsidR="00A603B5" w:rsidRPr="00E9023D" w:rsidRDefault="00A603B5">
    <w:pPr>
      <w:pStyle w:val="Zpat"/>
      <w:rPr>
        <w:rFonts w:ascii="Arial" w:hAnsi="Arial" w:cs="Arial"/>
        <w:sz w:val="18"/>
        <w:szCs w:val="18"/>
      </w:rPr>
    </w:pPr>
    <w:r w:rsidRPr="00E9023D">
      <w:rPr>
        <w:rFonts w:ascii="Arial" w:hAnsi="Arial" w:cs="Arial"/>
        <w:sz w:val="18"/>
        <w:szCs w:val="18"/>
      </w:rPr>
      <w:t>Identifikátor VZMR</w:t>
    </w:r>
    <w:r w:rsidRPr="00C43B39">
      <w:rPr>
        <w:rFonts w:ascii="Arial" w:hAnsi="Arial" w:cs="Arial"/>
        <w:sz w:val="18"/>
        <w:szCs w:val="18"/>
      </w:rPr>
      <w:t>:  (</w:t>
    </w:r>
    <w:r w:rsidR="00C43B39" w:rsidRPr="00C43B39">
      <w:rPr>
        <w:rFonts w:ascii="Arial" w:hAnsi="Arial" w:cs="Arial"/>
        <w:sz w:val="18"/>
        <w:szCs w:val="18"/>
      </w:rPr>
      <w:t>P16V00114567</w:t>
    </w:r>
    <w:r w:rsidRPr="00C43B39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44" w:rsidRDefault="009C6C44" w:rsidP="004D7CB5">
      <w:pPr>
        <w:spacing w:after="0" w:line="240" w:lineRule="auto"/>
      </w:pPr>
      <w:r>
        <w:separator/>
      </w:r>
    </w:p>
  </w:footnote>
  <w:footnote w:type="continuationSeparator" w:id="0">
    <w:p w:rsidR="009C6C44" w:rsidRDefault="009C6C44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77" w:rsidRDefault="002313B8" w:rsidP="00220377">
    <w:pPr>
      <w:pStyle w:val="Zhlav"/>
      <w:jc w:val="right"/>
    </w:pPr>
    <w:r w:rsidRPr="002313B8">
      <w:rPr>
        <w:rFonts w:ascii="Arial" w:eastAsia="Times New Roman" w:hAnsi="Arial" w:cs="Arial"/>
        <w:sz w:val="16"/>
        <w:szCs w:val="16"/>
      </w:rPr>
      <w:t xml:space="preserve">IKEM – </w:t>
    </w:r>
    <w:r w:rsidR="00F14A6C">
      <w:rPr>
        <w:rFonts w:ascii="Arial" w:eastAsia="Times New Roman" w:hAnsi="Arial" w:cs="Arial"/>
        <w:sz w:val="16"/>
        <w:szCs w:val="16"/>
      </w:rPr>
      <w:t>oprava patrových rozvaděčů v objektu B - ve 4. a 5. NP</w:t>
    </w:r>
    <w:r w:rsidR="00220377" w:rsidRPr="00A331B1">
      <w:rPr>
        <w:rFonts w:ascii="Arial" w:eastAsia="Times New Roman" w:hAnsi="Arial" w:cs="Arial"/>
        <w:sz w:val="16"/>
        <w:szCs w:val="16"/>
      </w:rPr>
      <w:tab/>
      <w:t xml:space="preserve"> </w:t>
    </w:r>
    <w:r w:rsidR="00220377" w:rsidRPr="00A331B1">
      <w:rPr>
        <w:rFonts w:ascii="Arial" w:eastAsia="Times New Roman" w:hAnsi="Arial" w:cs="Arial"/>
        <w:sz w:val="16"/>
        <w:szCs w:val="16"/>
      </w:rPr>
      <w:tab/>
      <w:t xml:space="preserve"> Veřejná zakázka malého rozsahu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107A7"/>
    <w:multiLevelType w:val="hybridMultilevel"/>
    <w:tmpl w:val="F87A09EC"/>
    <w:lvl w:ilvl="0" w:tplc="071622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ED2920"/>
    <w:multiLevelType w:val="hybridMultilevel"/>
    <w:tmpl w:val="DAB4D876"/>
    <w:lvl w:ilvl="0" w:tplc="8EACD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540A2"/>
    <w:multiLevelType w:val="hybridMultilevel"/>
    <w:tmpl w:val="A5566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54E77"/>
    <w:multiLevelType w:val="hybridMultilevel"/>
    <w:tmpl w:val="2C505046"/>
    <w:lvl w:ilvl="0" w:tplc="07162210">
      <w:start w:val="1"/>
      <w:numFmt w:val="bullet"/>
      <w:lvlText w:val="-"/>
      <w:lvlJc w:val="left"/>
      <w:pPr>
        <w:ind w:left="157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76B1220"/>
    <w:multiLevelType w:val="hybridMultilevel"/>
    <w:tmpl w:val="05CEFCEE"/>
    <w:lvl w:ilvl="0" w:tplc="CDBC4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463"/>
    <w:multiLevelType w:val="hybridMultilevel"/>
    <w:tmpl w:val="7706B4BE"/>
    <w:lvl w:ilvl="0" w:tplc="5E182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B5434"/>
    <w:multiLevelType w:val="hybridMultilevel"/>
    <w:tmpl w:val="0C58FBB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B0499D"/>
    <w:multiLevelType w:val="hybridMultilevel"/>
    <w:tmpl w:val="7B0606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C2604C"/>
    <w:multiLevelType w:val="hybridMultilevel"/>
    <w:tmpl w:val="AD38E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D4283"/>
    <w:multiLevelType w:val="hybridMultilevel"/>
    <w:tmpl w:val="E138E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C6B7D"/>
    <w:multiLevelType w:val="hybridMultilevel"/>
    <w:tmpl w:val="C9C62ED2"/>
    <w:lvl w:ilvl="0" w:tplc="071622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AD66ED"/>
    <w:multiLevelType w:val="hybridMultilevel"/>
    <w:tmpl w:val="97285D7E"/>
    <w:lvl w:ilvl="0" w:tplc="FDF657B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5">
    <w:nsid w:val="3C734B9C"/>
    <w:multiLevelType w:val="multilevel"/>
    <w:tmpl w:val="ECFAB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CAA0E0C"/>
    <w:multiLevelType w:val="hybridMultilevel"/>
    <w:tmpl w:val="06400CEA"/>
    <w:lvl w:ilvl="0" w:tplc="C8448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13BB9"/>
    <w:multiLevelType w:val="hybridMultilevel"/>
    <w:tmpl w:val="0D7A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365A0"/>
    <w:multiLevelType w:val="hybridMultilevel"/>
    <w:tmpl w:val="F22C14B6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443CD"/>
    <w:multiLevelType w:val="hybridMultilevel"/>
    <w:tmpl w:val="909E7F10"/>
    <w:lvl w:ilvl="0" w:tplc="071622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AB501C"/>
    <w:multiLevelType w:val="hybridMultilevel"/>
    <w:tmpl w:val="2BC2F620"/>
    <w:lvl w:ilvl="0" w:tplc="CDBC4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F66DA"/>
    <w:multiLevelType w:val="hybridMultilevel"/>
    <w:tmpl w:val="27AA290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1BD229F"/>
    <w:multiLevelType w:val="hybridMultilevel"/>
    <w:tmpl w:val="B7AE15F8"/>
    <w:lvl w:ilvl="0" w:tplc="071622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B43578"/>
    <w:multiLevelType w:val="hybridMultilevel"/>
    <w:tmpl w:val="FB8E1E1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01212F"/>
    <w:multiLevelType w:val="hybridMultilevel"/>
    <w:tmpl w:val="78746666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335AC1"/>
    <w:multiLevelType w:val="multilevel"/>
    <w:tmpl w:val="8FB81E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52" w:hanging="1800"/>
      </w:pPr>
      <w:rPr>
        <w:rFonts w:hint="default"/>
      </w:rPr>
    </w:lvl>
  </w:abstractNum>
  <w:abstractNum w:abstractNumId="26">
    <w:nsid w:val="55B70261"/>
    <w:multiLevelType w:val="hybridMultilevel"/>
    <w:tmpl w:val="F1528ABA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57521E7D"/>
    <w:multiLevelType w:val="hybridMultilevel"/>
    <w:tmpl w:val="68F4E5BA"/>
    <w:lvl w:ilvl="0" w:tplc="C8448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>
    <w:nsid w:val="6A7010CF"/>
    <w:multiLevelType w:val="multilevel"/>
    <w:tmpl w:val="8FB81E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52" w:hanging="1800"/>
      </w:pPr>
      <w:rPr>
        <w:rFonts w:hint="default"/>
      </w:rPr>
    </w:lvl>
  </w:abstractNum>
  <w:abstractNum w:abstractNumId="30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B5F0C"/>
    <w:multiLevelType w:val="singleLevel"/>
    <w:tmpl w:val="A5961A4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33">
    <w:nsid w:val="72E6236D"/>
    <w:multiLevelType w:val="hybridMultilevel"/>
    <w:tmpl w:val="83A6F8A4"/>
    <w:lvl w:ilvl="0" w:tplc="07162210">
      <w:start w:val="1"/>
      <w:numFmt w:val="bullet"/>
      <w:lvlText w:val="-"/>
      <w:lvlJc w:val="left"/>
      <w:pPr>
        <w:ind w:left="213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4">
    <w:nsid w:val="77DD3C58"/>
    <w:multiLevelType w:val="hybridMultilevel"/>
    <w:tmpl w:val="84C85F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D6D14A7"/>
    <w:multiLevelType w:val="hybridMultilevel"/>
    <w:tmpl w:val="0D8E6D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0"/>
  </w:num>
  <w:num w:numId="6">
    <w:abstractNumId w:val="18"/>
  </w:num>
  <w:num w:numId="7">
    <w:abstractNumId w:val="31"/>
  </w:num>
  <w:num w:numId="8">
    <w:abstractNumId w:val="25"/>
  </w:num>
  <w:num w:numId="9">
    <w:abstractNumId w:val="11"/>
  </w:num>
  <w:num w:numId="10">
    <w:abstractNumId w:val="21"/>
  </w:num>
  <w:num w:numId="11">
    <w:abstractNumId w:val="27"/>
  </w:num>
  <w:num w:numId="12">
    <w:abstractNumId w:val="10"/>
  </w:num>
  <w:num w:numId="13">
    <w:abstractNumId w:val="5"/>
  </w:num>
  <w:num w:numId="14">
    <w:abstractNumId w:val="20"/>
  </w:num>
  <w:num w:numId="15">
    <w:abstractNumId w:val="6"/>
  </w:num>
  <w:num w:numId="16">
    <w:abstractNumId w:val="9"/>
  </w:num>
  <w:num w:numId="17">
    <w:abstractNumId w:val="34"/>
  </w:num>
  <w:num w:numId="18">
    <w:abstractNumId w:val="3"/>
  </w:num>
  <w:num w:numId="19">
    <w:abstractNumId w:val="17"/>
  </w:num>
  <w:num w:numId="20">
    <w:abstractNumId w:val="2"/>
  </w:num>
  <w:num w:numId="21">
    <w:abstractNumId w:val="29"/>
  </w:num>
  <w:num w:numId="22">
    <w:abstractNumId w:val="35"/>
  </w:num>
  <w:num w:numId="23">
    <w:abstractNumId w:val="7"/>
  </w:num>
  <w:num w:numId="24">
    <w:abstractNumId w:val="23"/>
  </w:num>
  <w:num w:numId="25">
    <w:abstractNumId w:val="22"/>
  </w:num>
  <w:num w:numId="26">
    <w:abstractNumId w:val="8"/>
  </w:num>
  <w:num w:numId="27">
    <w:abstractNumId w:val="19"/>
  </w:num>
  <w:num w:numId="28">
    <w:abstractNumId w:val="33"/>
  </w:num>
  <w:num w:numId="29">
    <w:abstractNumId w:val="24"/>
  </w:num>
  <w:num w:numId="30">
    <w:abstractNumId w:val="26"/>
  </w:num>
  <w:num w:numId="31">
    <w:abstractNumId w:val="1"/>
  </w:num>
  <w:num w:numId="32">
    <w:abstractNumId w:val="12"/>
  </w:num>
  <w:num w:numId="33">
    <w:abstractNumId w:val="13"/>
  </w:num>
  <w:num w:numId="34">
    <w:abstractNumId w:val="16"/>
  </w:num>
  <w:num w:numId="35">
    <w:abstractNumId w:val="15"/>
  </w:num>
  <w:num w:numId="36">
    <w:abstractNumId w:val="4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Dr. Monika Zemanová">
    <w15:presenceInfo w15:providerId="AD" w15:userId="S-1-5-21-90774108-4246908309-3443907229-39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155A7"/>
    <w:rsid w:val="0001746B"/>
    <w:rsid w:val="000207BF"/>
    <w:rsid w:val="0002109C"/>
    <w:rsid w:val="00045898"/>
    <w:rsid w:val="000462F0"/>
    <w:rsid w:val="0005419E"/>
    <w:rsid w:val="00054F45"/>
    <w:rsid w:val="00073CA6"/>
    <w:rsid w:val="00076E59"/>
    <w:rsid w:val="00080D12"/>
    <w:rsid w:val="00082ADC"/>
    <w:rsid w:val="00083D2B"/>
    <w:rsid w:val="00095333"/>
    <w:rsid w:val="000B07B1"/>
    <w:rsid w:val="000C1E74"/>
    <w:rsid w:val="000C3B87"/>
    <w:rsid w:val="000E4030"/>
    <w:rsid w:val="000E4C03"/>
    <w:rsid w:val="000E5121"/>
    <w:rsid w:val="00100653"/>
    <w:rsid w:val="0010324A"/>
    <w:rsid w:val="00104004"/>
    <w:rsid w:val="0011171F"/>
    <w:rsid w:val="00111C65"/>
    <w:rsid w:val="00122F8F"/>
    <w:rsid w:val="00125081"/>
    <w:rsid w:val="00146D56"/>
    <w:rsid w:val="00150FFB"/>
    <w:rsid w:val="0015319E"/>
    <w:rsid w:val="001532E4"/>
    <w:rsid w:val="00155C33"/>
    <w:rsid w:val="00157935"/>
    <w:rsid w:val="001642C9"/>
    <w:rsid w:val="00170120"/>
    <w:rsid w:val="001711F6"/>
    <w:rsid w:val="001807DD"/>
    <w:rsid w:val="00182094"/>
    <w:rsid w:val="001846B3"/>
    <w:rsid w:val="00192116"/>
    <w:rsid w:val="00195A07"/>
    <w:rsid w:val="00196E71"/>
    <w:rsid w:val="001A3641"/>
    <w:rsid w:val="001D138D"/>
    <w:rsid w:val="001D70AD"/>
    <w:rsid w:val="001E1820"/>
    <w:rsid w:val="001E3EAE"/>
    <w:rsid w:val="00203FD7"/>
    <w:rsid w:val="002050D4"/>
    <w:rsid w:val="002114A7"/>
    <w:rsid w:val="0021508B"/>
    <w:rsid w:val="0021750E"/>
    <w:rsid w:val="00220377"/>
    <w:rsid w:val="002313B8"/>
    <w:rsid w:val="00241109"/>
    <w:rsid w:val="002462C3"/>
    <w:rsid w:val="00247F6C"/>
    <w:rsid w:val="00255F25"/>
    <w:rsid w:val="002823A7"/>
    <w:rsid w:val="0028459A"/>
    <w:rsid w:val="00286CF6"/>
    <w:rsid w:val="002A101F"/>
    <w:rsid w:val="002B7AEA"/>
    <w:rsid w:val="002C0A74"/>
    <w:rsid w:val="002D6821"/>
    <w:rsid w:val="002E1ED1"/>
    <w:rsid w:val="002E24BA"/>
    <w:rsid w:val="002E7EB8"/>
    <w:rsid w:val="002F0400"/>
    <w:rsid w:val="002F324A"/>
    <w:rsid w:val="002F58F6"/>
    <w:rsid w:val="003179C5"/>
    <w:rsid w:val="003248C7"/>
    <w:rsid w:val="00332BA3"/>
    <w:rsid w:val="003346F6"/>
    <w:rsid w:val="00336970"/>
    <w:rsid w:val="0034677A"/>
    <w:rsid w:val="003576BD"/>
    <w:rsid w:val="0036128D"/>
    <w:rsid w:val="00366C02"/>
    <w:rsid w:val="0038523A"/>
    <w:rsid w:val="003A3555"/>
    <w:rsid w:val="003B021A"/>
    <w:rsid w:val="003B5EC4"/>
    <w:rsid w:val="003E1510"/>
    <w:rsid w:val="003E1849"/>
    <w:rsid w:val="003E2ABB"/>
    <w:rsid w:val="00401619"/>
    <w:rsid w:val="00406D59"/>
    <w:rsid w:val="004104F5"/>
    <w:rsid w:val="00410E64"/>
    <w:rsid w:val="004139FB"/>
    <w:rsid w:val="004146CD"/>
    <w:rsid w:val="00414EC1"/>
    <w:rsid w:val="00437379"/>
    <w:rsid w:val="00441567"/>
    <w:rsid w:val="00447D39"/>
    <w:rsid w:val="004518D9"/>
    <w:rsid w:val="00451A7D"/>
    <w:rsid w:val="00452B0B"/>
    <w:rsid w:val="004531F5"/>
    <w:rsid w:val="00466DD9"/>
    <w:rsid w:val="0047012A"/>
    <w:rsid w:val="0047335A"/>
    <w:rsid w:val="0047374C"/>
    <w:rsid w:val="00481ED8"/>
    <w:rsid w:val="00493DC7"/>
    <w:rsid w:val="0049648D"/>
    <w:rsid w:val="004B4262"/>
    <w:rsid w:val="004B705F"/>
    <w:rsid w:val="004B7E71"/>
    <w:rsid w:val="004C0BBB"/>
    <w:rsid w:val="004C5696"/>
    <w:rsid w:val="004D5069"/>
    <w:rsid w:val="004D7CB5"/>
    <w:rsid w:val="005030D1"/>
    <w:rsid w:val="005031E7"/>
    <w:rsid w:val="005069D6"/>
    <w:rsid w:val="00507A64"/>
    <w:rsid w:val="005177E2"/>
    <w:rsid w:val="00521F31"/>
    <w:rsid w:val="005439C6"/>
    <w:rsid w:val="0055685E"/>
    <w:rsid w:val="00556ADF"/>
    <w:rsid w:val="00560576"/>
    <w:rsid w:val="00571AB5"/>
    <w:rsid w:val="00583F98"/>
    <w:rsid w:val="00586D35"/>
    <w:rsid w:val="00596BEA"/>
    <w:rsid w:val="005A1FC5"/>
    <w:rsid w:val="005A2D83"/>
    <w:rsid w:val="005A49ED"/>
    <w:rsid w:val="005A50FD"/>
    <w:rsid w:val="005B0A1B"/>
    <w:rsid w:val="005B5733"/>
    <w:rsid w:val="005C4EF8"/>
    <w:rsid w:val="005D2EFD"/>
    <w:rsid w:val="005E7C22"/>
    <w:rsid w:val="005F01A2"/>
    <w:rsid w:val="005F0C90"/>
    <w:rsid w:val="005F24F5"/>
    <w:rsid w:val="00606ACE"/>
    <w:rsid w:val="00610EA2"/>
    <w:rsid w:val="006208DA"/>
    <w:rsid w:val="00632912"/>
    <w:rsid w:val="00635E36"/>
    <w:rsid w:val="00643C25"/>
    <w:rsid w:val="00653858"/>
    <w:rsid w:val="00656FBD"/>
    <w:rsid w:val="00672738"/>
    <w:rsid w:val="0068111B"/>
    <w:rsid w:val="006924F9"/>
    <w:rsid w:val="00693889"/>
    <w:rsid w:val="00694332"/>
    <w:rsid w:val="006A29EA"/>
    <w:rsid w:val="006A65E4"/>
    <w:rsid w:val="006A706B"/>
    <w:rsid w:val="006B2E3E"/>
    <w:rsid w:val="006E4A5E"/>
    <w:rsid w:val="006E4B57"/>
    <w:rsid w:val="006F4A77"/>
    <w:rsid w:val="00701FC8"/>
    <w:rsid w:val="00707275"/>
    <w:rsid w:val="007272AD"/>
    <w:rsid w:val="0073732A"/>
    <w:rsid w:val="007404E9"/>
    <w:rsid w:val="00744756"/>
    <w:rsid w:val="00760D36"/>
    <w:rsid w:val="00772829"/>
    <w:rsid w:val="007764AF"/>
    <w:rsid w:val="00776ABD"/>
    <w:rsid w:val="007839AC"/>
    <w:rsid w:val="00787D9C"/>
    <w:rsid w:val="0079092C"/>
    <w:rsid w:val="0079403E"/>
    <w:rsid w:val="007A43BF"/>
    <w:rsid w:val="007A68C0"/>
    <w:rsid w:val="007C1035"/>
    <w:rsid w:val="007C5D8C"/>
    <w:rsid w:val="007D0B56"/>
    <w:rsid w:val="007D1917"/>
    <w:rsid w:val="00810E66"/>
    <w:rsid w:val="00831108"/>
    <w:rsid w:val="0084294C"/>
    <w:rsid w:val="00857295"/>
    <w:rsid w:val="008618B3"/>
    <w:rsid w:val="0086290A"/>
    <w:rsid w:val="008A24AB"/>
    <w:rsid w:val="008A32E5"/>
    <w:rsid w:val="008B146E"/>
    <w:rsid w:val="008C4E90"/>
    <w:rsid w:val="008C6644"/>
    <w:rsid w:val="008D3094"/>
    <w:rsid w:val="008E0A7B"/>
    <w:rsid w:val="008E2D98"/>
    <w:rsid w:val="008F100F"/>
    <w:rsid w:val="008F389E"/>
    <w:rsid w:val="008F6C19"/>
    <w:rsid w:val="008F7BFC"/>
    <w:rsid w:val="0091126F"/>
    <w:rsid w:val="00914C89"/>
    <w:rsid w:val="00917209"/>
    <w:rsid w:val="0092749A"/>
    <w:rsid w:val="00932F50"/>
    <w:rsid w:val="00933169"/>
    <w:rsid w:val="009353DE"/>
    <w:rsid w:val="00943A1B"/>
    <w:rsid w:val="00944575"/>
    <w:rsid w:val="00955F31"/>
    <w:rsid w:val="00962525"/>
    <w:rsid w:val="00966565"/>
    <w:rsid w:val="00975730"/>
    <w:rsid w:val="009857E3"/>
    <w:rsid w:val="0098677C"/>
    <w:rsid w:val="009919D7"/>
    <w:rsid w:val="00997587"/>
    <w:rsid w:val="009A0064"/>
    <w:rsid w:val="009A47A1"/>
    <w:rsid w:val="009B50DF"/>
    <w:rsid w:val="009B5881"/>
    <w:rsid w:val="009C6C44"/>
    <w:rsid w:val="009D5116"/>
    <w:rsid w:val="009E3B27"/>
    <w:rsid w:val="00A12A8C"/>
    <w:rsid w:val="00A23596"/>
    <w:rsid w:val="00A24D75"/>
    <w:rsid w:val="00A331B1"/>
    <w:rsid w:val="00A5630A"/>
    <w:rsid w:val="00A603B5"/>
    <w:rsid w:val="00A61E5D"/>
    <w:rsid w:val="00A639B2"/>
    <w:rsid w:val="00A645CD"/>
    <w:rsid w:val="00A64CCC"/>
    <w:rsid w:val="00A669E6"/>
    <w:rsid w:val="00A7103F"/>
    <w:rsid w:val="00A76180"/>
    <w:rsid w:val="00A81D3F"/>
    <w:rsid w:val="00A824B2"/>
    <w:rsid w:val="00A96E7B"/>
    <w:rsid w:val="00A97200"/>
    <w:rsid w:val="00AA1DFE"/>
    <w:rsid w:val="00AA23A4"/>
    <w:rsid w:val="00AA2EA1"/>
    <w:rsid w:val="00AA364E"/>
    <w:rsid w:val="00AA5DD8"/>
    <w:rsid w:val="00AB144C"/>
    <w:rsid w:val="00AE0504"/>
    <w:rsid w:val="00B03A9C"/>
    <w:rsid w:val="00B249B8"/>
    <w:rsid w:val="00B313E1"/>
    <w:rsid w:val="00B33097"/>
    <w:rsid w:val="00B3417A"/>
    <w:rsid w:val="00B37640"/>
    <w:rsid w:val="00B414F8"/>
    <w:rsid w:val="00B456BA"/>
    <w:rsid w:val="00B555CC"/>
    <w:rsid w:val="00B55C21"/>
    <w:rsid w:val="00B623B5"/>
    <w:rsid w:val="00B72513"/>
    <w:rsid w:val="00B73D7C"/>
    <w:rsid w:val="00B74335"/>
    <w:rsid w:val="00B870E2"/>
    <w:rsid w:val="00B963CB"/>
    <w:rsid w:val="00BA1679"/>
    <w:rsid w:val="00BB0C60"/>
    <w:rsid w:val="00BB60BF"/>
    <w:rsid w:val="00BB6D83"/>
    <w:rsid w:val="00BC6C3F"/>
    <w:rsid w:val="00BD5CC9"/>
    <w:rsid w:val="00BD64F3"/>
    <w:rsid w:val="00BE021D"/>
    <w:rsid w:val="00BE0813"/>
    <w:rsid w:val="00BE4103"/>
    <w:rsid w:val="00BF161C"/>
    <w:rsid w:val="00BF681C"/>
    <w:rsid w:val="00C061B0"/>
    <w:rsid w:val="00C176CF"/>
    <w:rsid w:val="00C20435"/>
    <w:rsid w:val="00C23450"/>
    <w:rsid w:val="00C43B39"/>
    <w:rsid w:val="00C571BF"/>
    <w:rsid w:val="00C635CB"/>
    <w:rsid w:val="00C64A77"/>
    <w:rsid w:val="00C64DC7"/>
    <w:rsid w:val="00C74533"/>
    <w:rsid w:val="00C87634"/>
    <w:rsid w:val="00CB095A"/>
    <w:rsid w:val="00CB1972"/>
    <w:rsid w:val="00CB2865"/>
    <w:rsid w:val="00CB4098"/>
    <w:rsid w:val="00CC3C6C"/>
    <w:rsid w:val="00CD252B"/>
    <w:rsid w:val="00CD6E40"/>
    <w:rsid w:val="00CE39E3"/>
    <w:rsid w:val="00CE56CB"/>
    <w:rsid w:val="00CE5E8B"/>
    <w:rsid w:val="00CE6A20"/>
    <w:rsid w:val="00CF251F"/>
    <w:rsid w:val="00D00C14"/>
    <w:rsid w:val="00D03A0D"/>
    <w:rsid w:val="00D04ADA"/>
    <w:rsid w:val="00D32153"/>
    <w:rsid w:val="00D32B41"/>
    <w:rsid w:val="00D52131"/>
    <w:rsid w:val="00D5501B"/>
    <w:rsid w:val="00D56F5F"/>
    <w:rsid w:val="00D57CD2"/>
    <w:rsid w:val="00D655C2"/>
    <w:rsid w:val="00D70D69"/>
    <w:rsid w:val="00D7121E"/>
    <w:rsid w:val="00DA55F4"/>
    <w:rsid w:val="00DA7AC0"/>
    <w:rsid w:val="00DB6A24"/>
    <w:rsid w:val="00DC13EB"/>
    <w:rsid w:val="00DC1BCF"/>
    <w:rsid w:val="00DC5459"/>
    <w:rsid w:val="00DC7D2E"/>
    <w:rsid w:val="00DD20DA"/>
    <w:rsid w:val="00DD48DA"/>
    <w:rsid w:val="00DE1383"/>
    <w:rsid w:val="00DE13D7"/>
    <w:rsid w:val="00DE4269"/>
    <w:rsid w:val="00DF2B6E"/>
    <w:rsid w:val="00DF6556"/>
    <w:rsid w:val="00DF6B4A"/>
    <w:rsid w:val="00E9023D"/>
    <w:rsid w:val="00E90ECE"/>
    <w:rsid w:val="00E9150F"/>
    <w:rsid w:val="00EA5EC1"/>
    <w:rsid w:val="00EA732E"/>
    <w:rsid w:val="00EC6ABA"/>
    <w:rsid w:val="00ED06ED"/>
    <w:rsid w:val="00ED1B0F"/>
    <w:rsid w:val="00ED44B4"/>
    <w:rsid w:val="00ED76A4"/>
    <w:rsid w:val="00EF2C58"/>
    <w:rsid w:val="00EF44A4"/>
    <w:rsid w:val="00EF519F"/>
    <w:rsid w:val="00F03D4E"/>
    <w:rsid w:val="00F10528"/>
    <w:rsid w:val="00F14A6C"/>
    <w:rsid w:val="00F16C7B"/>
    <w:rsid w:val="00F24FC5"/>
    <w:rsid w:val="00F3730E"/>
    <w:rsid w:val="00F41B05"/>
    <w:rsid w:val="00F60382"/>
    <w:rsid w:val="00F61967"/>
    <w:rsid w:val="00F744F1"/>
    <w:rsid w:val="00F90338"/>
    <w:rsid w:val="00F91F0D"/>
    <w:rsid w:val="00F9401B"/>
    <w:rsid w:val="00F969BB"/>
    <w:rsid w:val="00F9736E"/>
    <w:rsid w:val="00FA2EFE"/>
    <w:rsid w:val="00FA5CD5"/>
    <w:rsid w:val="00FB0E7A"/>
    <w:rsid w:val="00FB1ADF"/>
    <w:rsid w:val="00FC4956"/>
    <w:rsid w:val="00FD07BA"/>
    <w:rsid w:val="00FD24B2"/>
    <w:rsid w:val="00FE63AD"/>
    <w:rsid w:val="00FF010A"/>
    <w:rsid w:val="00FF26BB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4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4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4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0B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1">
    <w:name w:val="Základní text odsazený1"/>
    <w:basedOn w:val="Normln"/>
    <w:rsid w:val="004146CD"/>
    <w:pPr>
      <w:spacing w:after="0" w:line="240" w:lineRule="auto"/>
      <w:ind w:firstLine="708"/>
      <w:jc w:val="both"/>
    </w:pPr>
    <w:rPr>
      <w:rFonts w:ascii="Arial" w:eastAsia="Calibri" w:hAnsi="Arial" w:cs="Arial"/>
      <w:b/>
      <w:bCs/>
    </w:rPr>
  </w:style>
  <w:style w:type="table" w:styleId="Mkatabulky">
    <w:name w:val="Table Grid"/>
    <w:basedOn w:val="Normlntabulka"/>
    <w:uiPriority w:val="59"/>
    <w:rsid w:val="0017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34677A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4677A"/>
    <w:rPr>
      <w:rFonts w:ascii="Arial" w:eastAsia="Times New Roman" w:hAnsi="Arial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E5121"/>
    <w:rPr>
      <w:b/>
      <w:bCs/>
    </w:rPr>
  </w:style>
  <w:style w:type="paragraph" w:styleId="Revize">
    <w:name w:val="Revision"/>
    <w:hidden/>
    <w:uiPriority w:val="99"/>
    <w:semiHidden/>
    <w:rsid w:val="00ED76A4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76ABD"/>
    <w:pPr>
      <w:spacing w:after="120" w:line="48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76ABD"/>
    <w:rPr>
      <w:rFonts w:ascii="Arial" w:eastAsia="Times New Roman" w:hAnsi="Arial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F61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4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4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4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0B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1">
    <w:name w:val="Základní text odsazený1"/>
    <w:basedOn w:val="Normln"/>
    <w:rsid w:val="004146CD"/>
    <w:pPr>
      <w:spacing w:after="0" w:line="240" w:lineRule="auto"/>
      <w:ind w:firstLine="708"/>
      <w:jc w:val="both"/>
    </w:pPr>
    <w:rPr>
      <w:rFonts w:ascii="Arial" w:eastAsia="Calibri" w:hAnsi="Arial" w:cs="Arial"/>
      <w:b/>
      <w:bCs/>
    </w:rPr>
  </w:style>
  <w:style w:type="table" w:styleId="Mkatabulky">
    <w:name w:val="Table Grid"/>
    <w:basedOn w:val="Normlntabulka"/>
    <w:uiPriority w:val="59"/>
    <w:rsid w:val="0017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34677A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4677A"/>
    <w:rPr>
      <w:rFonts w:ascii="Arial" w:eastAsia="Times New Roman" w:hAnsi="Arial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E5121"/>
    <w:rPr>
      <w:b/>
      <w:bCs/>
    </w:rPr>
  </w:style>
  <w:style w:type="paragraph" w:styleId="Revize">
    <w:name w:val="Revision"/>
    <w:hidden/>
    <w:uiPriority w:val="99"/>
    <w:semiHidden/>
    <w:rsid w:val="00ED76A4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76ABD"/>
    <w:pPr>
      <w:spacing w:after="120" w:line="48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76ABD"/>
    <w:rPr>
      <w:rFonts w:ascii="Arial" w:eastAsia="Times New Roman" w:hAnsi="Arial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F61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8C27-AE54-4A74-8A98-6BB1B547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2670</Words>
  <Characters>15753</Characters>
  <Application>Microsoft Office Word</Application>
  <DocSecurity>8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Veronika Rubešová</cp:lastModifiedBy>
  <cp:revision>2</cp:revision>
  <cp:lastPrinted>2016-09-22T12:28:00Z</cp:lastPrinted>
  <dcterms:created xsi:type="dcterms:W3CDTF">2016-12-05T10:32:00Z</dcterms:created>
  <dcterms:modified xsi:type="dcterms:W3CDTF">2016-12-05T10:32:00Z</dcterms:modified>
</cp:coreProperties>
</file>