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bookmarkStart w:id="0" w:name="_GoBack"/>
      <w:bookmarkEnd w:id="0"/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60045C" w:rsidRPr="0060045C" w:rsidRDefault="0060045C" w:rsidP="0060045C">
      <w:pPr>
        <w:spacing w:line="360" w:lineRule="auto"/>
        <w:rPr>
          <w:b/>
          <w:szCs w:val="18"/>
        </w:rPr>
      </w:pPr>
      <w:r w:rsidRPr="0060045C">
        <w:rPr>
          <w:b/>
          <w:szCs w:val="18"/>
        </w:rPr>
        <w:t>Ing. Václav Tomalík</w:t>
      </w:r>
    </w:p>
    <w:p w:rsidR="0060045C" w:rsidRPr="0072577A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 </w:t>
      </w:r>
      <w:r w:rsidRPr="0072577A">
        <w:rPr>
          <w:szCs w:val="18"/>
        </w:rPr>
        <w:t>48647420</w:t>
      </w:r>
    </w:p>
    <w:p w:rsidR="0060045C" w:rsidRPr="00062F24" w:rsidRDefault="0060045C" w:rsidP="0060045C">
      <w:pPr>
        <w:spacing w:line="360" w:lineRule="auto"/>
        <w:rPr>
          <w:szCs w:val="18"/>
        </w:rPr>
      </w:pPr>
      <w:r w:rsidRPr="0072577A">
        <w:rPr>
          <w:szCs w:val="18"/>
        </w:rPr>
        <w:t>DIČ CZ6309261816</w:t>
      </w:r>
    </w:p>
    <w:p w:rsidR="0060045C" w:rsidRPr="0072577A" w:rsidRDefault="00AC1E8D" w:rsidP="0060045C">
      <w:pPr>
        <w:spacing w:line="360" w:lineRule="auto"/>
        <w:rPr>
          <w:szCs w:val="18"/>
        </w:rPr>
      </w:pPr>
      <w:r>
        <w:rPr>
          <w:szCs w:val="18"/>
        </w:rPr>
        <w:t>s</w:t>
      </w:r>
      <w:r w:rsidR="0060045C" w:rsidRPr="00062F24">
        <w:rPr>
          <w:szCs w:val="18"/>
        </w:rPr>
        <w:t xml:space="preserve">e sídlem </w:t>
      </w:r>
      <w:r w:rsidRPr="00AC1E8D">
        <w:rPr>
          <w:szCs w:val="18"/>
        </w:rPr>
        <w:t>Hradec Králové, Věkoše, Piletická 486,</w:t>
      </w:r>
      <w:r>
        <w:rPr>
          <w:szCs w:val="18"/>
        </w:rPr>
        <w:t xml:space="preserve"> PSČ 503 41</w:t>
      </w:r>
      <w:r w:rsidR="00CD0810">
        <w:rPr>
          <w:szCs w:val="18"/>
        </w:rPr>
        <w:t>,</w:t>
      </w:r>
    </w:p>
    <w:p w:rsidR="0060045C" w:rsidRPr="00062F24" w:rsidRDefault="0060045C" w:rsidP="0060045C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</w:t>
      </w:r>
      <w:r>
        <w:rPr>
          <w:szCs w:val="18"/>
        </w:rPr>
        <w:t>u</w:t>
      </w:r>
      <w:r w:rsidRPr="0072577A">
        <w:rPr>
          <w:szCs w:val="18"/>
        </w:rPr>
        <w:t xml:space="preserve"> Magistrátu města Hradce Králové</w:t>
      </w:r>
      <w:r w:rsidRPr="00062F24">
        <w:rPr>
          <w:szCs w:val="18"/>
        </w:rPr>
        <w:t>,</w:t>
      </w:r>
      <w:r>
        <w:rPr>
          <w:szCs w:val="18"/>
        </w:rPr>
        <w:t xml:space="preserve"> </w:t>
      </w:r>
    </w:p>
    <w:p w:rsidR="0060045C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 w:rsidRPr="0072577A">
        <w:rPr>
          <w:szCs w:val="18"/>
        </w:rPr>
        <w:t xml:space="preserve">Ing. Václavem </w:t>
      </w:r>
      <w:proofErr w:type="spellStart"/>
      <w:r w:rsidRPr="0072577A">
        <w:rPr>
          <w:szCs w:val="18"/>
        </w:rPr>
        <w:t>Tomalíkem</w:t>
      </w:r>
      <w:proofErr w:type="spellEnd"/>
    </w:p>
    <w:p w:rsidR="00462716" w:rsidRPr="00732C5D" w:rsidRDefault="0060045C" w:rsidP="008D77F5">
      <w:pPr>
        <w:spacing w:line="360" w:lineRule="auto"/>
        <w:rPr>
          <w:szCs w:val="18"/>
        </w:rPr>
      </w:pPr>
      <w:r>
        <w:rPr>
          <w:szCs w:val="18"/>
        </w:rPr>
        <w:t>j</w:t>
      </w:r>
      <w:r w:rsidRPr="00062F24">
        <w:rPr>
          <w:szCs w:val="18"/>
        </w:rPr>
        <w:t>ako „</w:t>
      </w:r>
      <w:r w:rsidRPr="00062F24">
        <w:rPr>
          <w:b/>
          <w:szCs w:val="18"/>
        </w:rPr>
        <w:t>podnájemce“</w:t>
      </w:r>
    </w:p>
    <w:p w:rsidR="00CD0810" w:rsidRDefault="00CD0810" w:rsidP="008D77F5">
      <w:pPr>
        <w:spacing w:line="360" w:lineRule="auto"/>
        <w:rPr>
          <w:szCs w:val="18"/>
        </w:rPr>
      </w:pP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CD0810" w:rsidRDefault="00CD0810" w:rsidP="00CD081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V. podnájemní smlouvy (dodatek č. 7)</w:t>
      </w:r>
    </w:p>
    <w:p w:rsidR="00CD0810" w:rsidRPr="00A61350" w:rsidRDefault="00CD0810" w:rsidP="00CD0810">
      <w:pPr>
        <w:spacing w:line="360" w:lineRule="auto"/>
        <w:jc w:val="center"/>
        <w:rPr>
          <w:b/>
          <w:sz w:val="16"/>
          <w:szCs w:val="16"/>
        </w:rPr>
      </w:pPr>
    </w:p>
    <w:p w:rsidR="00CD0810" w:rsidRPr="00732C5D" w:rsidRDefault="00CD0810" w:rsidP="00CD0810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CD0810" w:rsidRPr="00732C5D" w:rsidRDefault="00CD0810" w:rsidP="00CD0810">
      <w:pPr>
        <w:spacing w:line="276" w:lineRule="auto"/>
        <w:rPr>
          <w:szCs w:val="18"/>
        </w:rPr>
      </w:pP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  <w:r w:rsidRPr="00C43FF8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17. 8. 2012</w:t>
      </w:r>
      <w:r w:rsidRPr="007E0753">
        <w:rPr>
          <w:iCs/>
          <w:szCs w:val="18"/>
        </w:rPr>
        <w:t xml:space="preserve"> </w:t>
      </w:r>
      <w:r w:rsidRPr="00C43FF8">
        <w:rPr>
          <w:iCs/>
          <w:szCs w:val="18"/>
        </w:rPr>
        <w:t xml:space="preserve">smlouvu o podnájmu nebytových prostor. Na jejím základě je podnájemce oprávněn užívat určité nebytové prostory v budově č. p. 486 (objekt č. 19 na letišti v Hradci Králové) v katastrálním území Věkoše. </w:t>
      </w:r>
      <w:r w:rsidRPr="002A674D">
        <w:rPr>
          <w:iCs/>
          <w:szCs w:val="18"/>
        </w:rPr>
        <w:t xml:space="preserve">V článku </w:t>
      </w:r>
      <w:r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8. 2017.</w:t>
      </w:r>
    </w:p>
    <w:p w:rsidR="00CD0810" w:rsidRDefault="00CD0810" w:rsidP="00CD0810">
      <w:pPr>
        <w:spacing w:line="360" w:lineRule="auto"/>
        <w:jc w:val="both"/>
        <w:rPr>
          <w:iCs/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 …………</w:t>
      </w:r>
      <w:r>
        <w:rPr>
          <w:szCs w:val="18"/>
        </w:rPr>
        <w:t>……</w:t>
      </w:r>
      <w:r w:rsidRPr="00732C5D">
        <w:rPr>
          <w:szCs w:val="18"/>
        </w:rPr>
        <w:t>….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="0060045C">
        <w:rPr>
          <w:iCs/>
          <w:szCs w:val="18"/>
        </w:rPr>
        <w:t>Ing. Václav Tomalík</w:t>
      </w:r>
      <w:r w:rsidRPr="000F2DE6">
        <w:rPr>
          <w:iCs/>
          <w:szCs w:val="18"/>
        </w:rPr>
        <w:t xml:space="preserve">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60045C">
        <w:rPr>
          <w:iCs/>
          <w:szCs w:val="18"/>
        </w:rPr>
        <w:t xml:space="preserve">      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4F4732"/>
    <w:rsid w:val="00507BBB"/>
    <w:rsid w:val="005D562F"/>
    <w:rsid w:val="0060045C"/>
    <w:rsid w:val="006B6BC9"/>
    <w:rsid w:val="006D311F"/>
    <w:rsid w:val="007D66E4"/>
    <w:rsid w:val="00843F57"/>
    <w:rsid w:val="008749B6"/>
    <w:rsid w:val="008D77F5"/>
    <w:rsid w:val="00905218"/>
    <w:rsid w:val="009331F8"/>
    <w:rsid w:val="00956BC1"/>
    <w:rsid w:val="009A10E3"/>
    <w:rsid w:val="009D664C"/>
    <w:rsid w:val="00A827C0"/>
    <w:rsid w:val="00A83E7C"/>
    <w:rsid w:val="00AA15B4"/>
    <w:rsid w:val="00AC1E8D"/>
    <w:rsid w:val="00AC4ECC"/>
    <w:rsid w:val="00AE6A4E"/>
    <w:rsid w:val="00B40BC7"/>
    <w:rsid w:val="00BA22AF"/>
    <w:rsid w:val="00C52A31"/>
    <w:rsid w:val="00CD0810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2</cp:revision>
  <cp:lastPrinted>2016-07-12T12:49:00Z</cp:lastPrinted>
  <dcterms:created xsi:type="dcterms:W3CDTF">2016-12-14T13:18:00Z</dcterms:created>
  <dcterms:modified xsi:type="dcterms:W3CDTF">2016-12-14T13:18:00Z</dcterms:modified>
</cp:coreProperties>
</file>