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944" w:rsidRPr="00A778A4" w:rsidRDefault="009B6944" w:rsidP="00DA2B08">
      <w:pPr>
        <w:pStyle w:val="Nzev"/>
        <w:tabs>
          <w:tab w:val="left" w:pos="426"/>
        </w:tabs>
        <w:suppressAutoHyphens/>
        <w:ind w:left="426" w:hanging="426"/>
        <w:rPr>
          <w:rFonts w:asciiTheme="minorHAnsi" w:hAnsiTheme="minorHAnsi" w:cs="Arial"/>
          <w:sz w:val="28"/>
          <w:szCs w:val="20"/>
          <w:lang w:val="cs-CZ" w:eastAsia="ar-SA"/>
        </w:rPr>
      </w:pPr>
      <w:r w:rsidRPr="00A778A4">
        <w:rPr>
          <w:rFonts w:asciiTheme="minorHAnsi" w:hAnsiTheme="minorHAnsi" w:cs="Arial"/>
          <w:sz w:val="28"/>
          <w:szCs w:val="20"/>
          <w:lang w:eastAsia="ar-SA"/>
        </w:rPr>
        <w:t>Rámcová</w:t>
      </w:r>
      <w:r w:rsidRPr="00A778A4">
        <w:rPr>
          <w:rFonts w:asciiTheme="minorHAnsi" w:hAnsiTheme="minorHAnsi" w:cs="Arial"/>
          <w:sz w:val="28"/>
          <w:szCs w:val="20"/>
          <w:lang w:val="cs-CZ" w:eastAsia="ar-SA"/>
        </w:rPr>
        <w:t xml:space="preserve"> </w:t>
      </w:r>
      <w:r w:rsidRPr="00A778A4">
        <w:rPr>
          <w:rFonts w:asciiTheme="minorHAnsi" w:hAnsiTheme="minorHAnsi" w:cs="Arial"/>
          <w:sz w:val="28"/>
          <w:szCs w:val="20"/>
          <w:lang w:eastAsia="ar-SA"/>
        </w:rPr>
        <w:t>smlouva</w:t>
      </w:r>
    </w:p>
    <w:p w:rsidR="009B6944" w:rsidRPr="00A778A4" w:rsidRDefault="00C84E4B" w:rsidP="00DA2B08">
      <w:pPr>
        <w:pStyle w:val="Nzev"/>
        <w:tabs>
          <w:tab w:val="left" w:pos="426"/>
        </w:tabs>
        <w:suppressAutoHyphens/>
        <w:ind w:left="426" w:hanging="426"/>
        <w:rPr>
          <w:rFonts w:asciiTheme="minorHAnsi" w:hAnsiTheme="minorHAnsi" w:cs="Arial"/>
          <w:sz w:val="24"/>
          <w:szCs w:val="20"/>
          <w:lang w:eastAsia="ar-SA"/>
        </w:rPr>
      </w:pPr>
      <w:r w:rsidRPr="00A778A4">
        <w:rPr>
          <w:rFonts w:asciiTheme="minorHAnsi" w:hAnsiTheme="minorHAnsi" w:cs="Arial"/>
          <w:sz w:val="24"/>
          <w:szCs w:val="20"/>
          <w:lang w:eastAsia="ar-SA"/>
        </w:rPr>
        <w:t>„</w:t>
      </w:r>
      <w:r w:rsidRPr="00A778A4">
        <w:rPr>
          <w:rFonts w:asciiTheme="minorHAnsi" w:hAnsiTheme="minorHAnsi" w:cs="Arial"/>
          <w:sz w:val="24"/>
          <w:szCs w:val="20"/>
          <w:lang w:val="cs-CZ" w:eastAsia="ar-SA"/>
        </w:rPr>
        <w:t>Obnova vozového parku – osobní vozidla</w:t>
      </w:r>
      <w:r w:rsidR="009B6944" w:rsidRPr="00A778A4">
        <w:rPr>
          <w:rFonts w:asciiTheme="minorHAnsi" w:hAnsiTheme="minorHAnsi" w:cs="Arial"/>
          <w:sz w:val="24"/>
          <w:szCs w:val="20"/>
          <w:lang w:eastAsia="ar-SA"/>
        </w:rPr>
        <w:t xml:space="preserve">“ </w:t>
      </w:r>
    </w:p>
    <w:p w:rsidR="009B6944" w:rsidRPr="00A778A4" w:rsidRDefault="009B6944" w:rsidP="00DA2B08">
      <w:pPr>
        <w:tabs>
          <w:tab w:val="left" w:pos="426"/>
        </w:tabs>
        <w:ind w:left="426" w:hanging="426"/>
        <w:jc w:val="center"/>
        <w:rPr>
          <w:rFonts w:asciiTheme="minorHAnsi" w:hAnsiTheme="minorHAnsi" w:cs="Arial"/>
          <w:sz w:val="20"/>
          <w:szCs w:val="20"/>
        </w:rPr>
      </w:pPr>
      <w:r w:rsidRPr="00A778A4">
        <w:rPr>
          <w:rFonts w:asciiTheme="minorHAnsi" w:hAnsiTheme="minorHAnsi" w:cs="Arial"/>
          <w:sz w:val="20"/>
          <w:szCs w:val="20"/>
        </w:rPr>
        <w:t>uzavřená v souladu s ustanovením § 1746 odst. 2 zákona č. 89/2012 Sb., občanský zákoník</w:t>
      </w:r>
      <w:r w:rsidR="00C84E4B" w:rsidRPr="00A778A4">
        <w:rPr>
          <w:rFonts w:asciiTheme="minorHAnsi" w:hAnsiTheme="minorHAnsi" w:cs="Arial"/>
          <w:sz w:val="20"/>
          <w:szCs w:val="20"/>
        </w:rPr>
        <w:t xml:space="preserve"> a </w:t>
      </w:r>
      <w:r w:rsidRPr="00A778A4">
        <w:rPr>
          <w:rFonts w:asciiTheme="minorHAnsi" w:hAnsiTheme="minorHAnsi" w:cs="Arial"/>
          <w:sz w:val="20"/>
          <w:szCs w:val="20"/>
        </w:rPr>
        <w:t>v souladu s ustanovením § 11 a § 89 zákona č. 137/2006 Sb., o veřejných zakázkách, ve znění pozdějších předpisů (dále jen „zákon o veřejných zakázkách“)</w:t>
      </w:r>
    </w:p>
    <w:p w:rsidR="009B6944" w:rsidRPr="00A778A4" w:rsidRDefault="009B6944" w:rsidP="00DA2B08">
      <w:pPr>
        <w:tabs>
          <w:tab w:val="left" w:pos="426"/>
        </w:tabs>
        <w:ind w:left="426" w:hanging="426"/>
        <w:jc w:val="center"/>
        <w:rPr>
          <w:rFonts w:asciiTheme="minorHAnsi" w:hAnsiTheme="minorHAnsi" w:cs="Arial"/>
          <w:b/>
          <w:sz w:val="20"/>
          <w:szCs w:val="20"/>
          <w:lang w:eastAsia="cs-CZ" w:bidi="ar-SA"/>
        </w:rPr>
      </w:pPr>
    </w:p>
    <w:p w:rsidR="009B6944" w:rsidRPr="00A778A4" w:rsidRDefault="009B6944" w:rsidP="00DA2B08">
      <w:pPr>
        <w:pStyle w:val="Nzev"/>
        <w:tabs>
          <w:tab w:val="left" w:pos="426"/>
        </w:tabs>
        <w:suppressAutoHyphens/>
        <w:ind w:left="426" w:hanging="426"/>
        <w:rPr>
          <w:rFonts w:asciiTheme="minorHAnsi" w:hAnsiTheme="minorHAnsi" w:cs="Arial"/>
          <w:sz w:val="24"/>
          <w:szCs w:val="20"/>
          <w:lang w:eastAsia="ar-SA"/>
        </w:rPr>
      </w:pPr>
      <w:r w:rsidRPr="00A778A4">
        <w:rPr>
          <w:rFonts w:asciiTheme="minorHAnsi" w:hAnsiTheme="minorHAnsi" w:cs="Arial"/>
          <w:sz w:val="24"/>
          <w:szCs w:val="20"/>
          <w:lang w:eastAsia="ar-SA"/>
        </w:rPr>
        <w:t>Smluvní strany</w:t>
      </w:r>
    </w:p>
    <w:p w:rsidR="009B6944" w:rsidRPr="00A778A4" w:rsidRDefault="009B6944" w:rsidP="00DA2B08">
      <w:pPr>
        <w:tabs>
          <w:tab w:val="left" w:pos="426"/>
        </w:tabs>
        <w:ind w:left="426" w:hanging="426"/>
        <w:rPr>
          <w:rFonts w:asciiTheme="minorHAnsi" w:hAnsiTheme="minorHAnsi" w:cs="Arial"/>
          <w:b/>
          <w:sz w:val="20"/>
          <w:szCs w:val="20"/>
          <w:lang w:eastAsia="cs-CZ" w:bidi="ar-SA"/>
        </w:rPr>
      </w:pPr>
    </w:p>
    <w:p w:rsidR="00C84E4B" w:rsidRPr="00A778A4" w:rsidRDefault="00C84E4B" w:rsidP="00DA2B08">
      <w:pPr>
        <w:tabs>
          <w:tab w:val="left" w:pos="426"/>
          <w:tab w:val="left" w:pos="2016"/>
        </w:tabs>
        <w:ind w:left="426" w:hanging="426"/>
        <w:jc w:val="both"/>
        <w:rPr>
          <w:rFonts w:asciiTheme="minorHAnsi" w:hAnsiTheme="minorHAnsi" w:cs="Arial"/>
          <w:b/>
          <w:iCs/>
          <w:szCs w:val="20"/>
        </w:rPr>
      </w:pPr>
      <w:r w:rsidRPr="00A778A4">
        <w:rPr>
          <w:rFonts w:asciiTheme="minorHAnsi" w:hAnsiTheme="minorHAnsi" w:cs="Arial"/>
          <w:b/>
          <w:iCs/>
          <w:szCs w:val="20"/>
        </w:rPr>
        <w:t>MERO ČR, a. s.</w:t>
      </w:r>
    </w:p>
    <w:p w:rsidR="00C84E4B" w:rsidRPr="00A778A4" w:rsidRDefault="00C84E4B" w:rsidP="00DA2B08">
      <w:pPr>
        <w:tabs>
          <w:tab w:val="left" w:pos="426"/>
          <w:tab w:val="left" w:pos="3402"/>
        </w:tabs>
        <w:ind w:left="426" w:hanging="426"/>
        <w:jc w:val="both"/>
        <w:rPr>
          <w:rFonts w:asciiTheme="minorHAnsi" w:hAnsiTheme="minorHAnsi" w:cs="Arial"/>
          <w:iCs/>
          <w:sz w:val="20"/>
          <w:szCs w:val="20"/>
        </w:rPr>
      </w:pPr>
      <w:r w:rsidRPr="00A778A4">
        <w:rPr>
          <w:rFonts w:asciiTheme="minorHAnsi" w:hAnsiTheme="minorHAnsi" w:cs="Arial"/>
          <w:iCs/>
          <w:sz w:val="20"/>
          <w:szCs w:val="20"/>
        </w:rPr>
        <w:t>Sídlo:</w:t>
      </w:r>
      <w:r w:rsidRPr="00A778A4">
        <w:rPr>
          <w:rFonts w:asciiTheme="minorHAnsi" w:hAnsiTheme="minorHAnsi" w:cs="Arial"/>
          <w:iCs/>
          <w:sz w:val="20"/>
          <w:szCs w:val="20"/>
        </w:rPr>
        <w:tab/>
        <w:t xml:space="preserve">Kralupy nad Vltavou, Veltruská 748, PSČ 278 01  </w:t>
      </w:r>
    </w:p>
    <w:p w:rsidR="00C84E4B" w:rsidRPr="00A778A4" w:rsidRDefault="004448C9" w:rsidP="00DA2B08">
      <w:pPr>
        <w:tabs>
          <w:tab w:val="left" w:pos="426"/>
          <w:tab w:val="left" w:pos="3402"/>
        </w:tabs>
        <w:ind w:left="426" w:hanging="426"/>
        <w:jc w:val="both"/>
        <w:rPr>
          <w:rFonts w:asciiTheme="minorHAnsi" w:hAnsiTheme="minorHAnsi" w:cs="Arial"/>
          <w:iCs/>
          <w:sz w:val="20"/>
          <w:szCs w:val="20"/>
        </w:rPr>
      </w:pPr>
      <w:r>
        <w:rPr>
          <w:rFonts w:asciiTheme="minorHAnsi" w:hAnsiTheme="minorHAnsi" w:cs="Arial"/>
          <w:iCs/>
          <w:sz w:val="20"/>
          <w:szCs w:val="20"/>
        </w:rPr>
        <w:t>Za niž jedná</w:t>
      </w:r>
      <w:r w:rsidR="00C84E4B" w:rsidRPr="00A778A4">
        <w:rPr>
          <w:rFonts w:asciiTheme="minorHAnsi" w:hAnsiTheme="minorHAnsi" w:cs="Arial"/>
          <w:iCs/>
          <w:sz w:val="20"/>
          <w:szCs w:val="20"/>
        </w:rPr>
        <w:t>:</w:t>
      </w:r>
      <w:r w:rsidR="00C84E4B" w:rsidRPr="00A778A4">
        <w:rPr>
          <w:rFonts w:asciiTheme="minorHAnsi" w:hAnsiTheme="minorHAnsi" w:cs="Arial"/>
          <w:iCs/>
          <w:sz w:val="20"/>
          <w:szCs w:val="20"/>
        </w:rPr>
        <w:tab/>
        <w:t>Ing. Stanislav Brun</w:t>
      </w:r>
      <w:r>
        <w:rPr>
          <w:rFonts w:asciiTheme="minorHAnsi" w:hAnsiTheme="minorHAnsi" w:cs="Arial"/>
          <w:iCs/>
          <w:sz w:val="20"/>
          <w:szCs w:val="20"/>
        </w:rPr>
        <w:t>a</w:t>
      </w:r>
      <w:r w:rsidR="00C84E4B" w:rsidRPr="00A778A4">
        <w:rPr>
          <w:rFonts w:asciiTheme="minorHAnsi" w:hAnsiTheme="minorHAnsi" w:cs="Arial"/>
          <w:iCs/>
          <w:sz w:val="20"/>
          <w:szCs w:val="20"/>
        </w:rPr>
        <w:t xml:space="preserve"> – předsed</w:t>
      </w:r>
      <w:r>
        <w:rPr>
          <w:rFonts w:asciiTheme="minorHAnsi" w:hAnsiTheme="minorHAnsi" w:cs="Arial"/>
          <w:iCs/>
          <w:sz w:val="20"/>
          <w:szCs w:val="20"/>
        </w:rPr>
        <w:t>a</w:t>
      </w:r>
      <w:r w:rsidR="00C84E4B" w:rsidRPr="00A778A4">
        <w:rPr>
          <w:rFonts w:asciiTheme="minorHAnsi" w:hAnsiTheme="minorHAnsi" w:cs="Arial"/>
          <w:iCs/>
          <w:sz w:val="20"/>
          <w:szCs w:val="20"/>
        </w:rPr>
        <w:t xml:space="preserve"> představenstva </w:t>
      </w:r>
    </w:p>
    <w:p w:rsidR="00C84E4B" w:rsidRPr="00A778A4" w:rsidRDefault="00C84E4B" w:rsidP="00DA2B08">
      <w:pPr>
        <w:tabs>
          <w:tab w:val="left" w:pos="426"/>
          <w:tab w:val="left" w:pos="3402"/>
        </w:tabs>
        <w:ind w:left="426" w:hanging="426"/>
        <w:jc w:val="both"/>
        <w:rPr>
          <w:rFonts w:asciiTheme="minorHAnsi" w:hAnsiTheme="minorHAnsi" w:cs="Arial"/>
          <w:iCs/>
          <w:sz w:val="20"/>
          <w:szCs w:val="20"/>
        </w:rPr>
      </w:pPr>
      <w:r w:rsidRPr="00A778A4">
        <w:rPr>
          <w:rFonts w:asciiTheme="minorHAnsi" w:hAnsiTheme="minorHAnsi" w:cs="Arial"/>
          <w:iCs/>
          <w:sz w:val="20"/>
          <w:szCs w:val="20"/>
        </w:rPr>
        <w:tab/>
      </w:r>
      <w:r w:rsidR="00D1118C">
        <w:rPr>
          <w:rFonts w:asciiTheme="minorHAnsi" w:hAnsiTheme="minorHAnsi" w:cs="Arial"/>
          <w:iCs/>
          <w:sz w:val="20"/>
          <w:szCs w:val="20"/>
        </w:rPr>
        <w:tab/>
      </w:r>
      <w:r w:rsidRPr="00A778A4">
        <w:rPr>
          <w:rFonts w:asciiTheme="minorHAnsi" w:hAnsiTheme="minorHAnsi" w:cs="Arial"/>
          <w:iCs/>
          <w:sz w:val="20"/>
          <w:szCs w:val="20"/>
        </w:rPr>
        <w:t xml:space="preserve">Ing. </w:t>
      </w:r>
      <w:r w:rsidR="00D1118C">
        <w:rPr>
          <w:rFonts w:asciiTheme="minorHAnsi" w:hAnsiTheme="minorHAnsi" w:cs="Arial"/>
          <w:iCs/>
          <w:sz w:val="20"/>
          <w:szCs w:val="20"/>
        </w:rPr>
        <w:t>Otakar Krejs</w:t>
      </w:r>
      <w:r w:rsidR="004448C9">
        <w:rPr>
          <w:rFonts w:asciiTheme="minorHAnsi" w:hAnsiTheme="minorHAnsi" w:cs="Arial"/>
          <w:iCs/>
          <w:sz w:val="20"/>
          <w:szCs w:val="20"/>
        </w:rPr>
        <w:t>a</w:t>
      </w:r>
      <w:r w:rsidR="00D1118C">
        <w:rPr>
          <w:rFonts w:asciiTheme="minorHAnsi" w:hAnsiTheme="minorHAnsi" w:cs="Arial"/>
          <w:iCs/>
          <w:sz w:val="20"/>
          <w:szCs w:val="20"/>
        </w:rPr>
        <w:t xml:space="preserve"> – místopředsed</w:t>
      </w:r>
      <w:r w:rsidR="004448C9">
        <w:rPr>
          <w:rFonts w:asciiTheme="minorHAnsi" w:hAnsiTheme="minorHAnsi" w:cs="Arial"/>
          <w:iCs/>
          <w:sz w:val="20"/>
          <w:szCs w:val="20"/>
        </w:rPr>
        <w:t>a</w:t>
      </w:r>
      <w:r w:rsidRPr="00A778A4">
        <w:rPr>
          <w:rFonts w:asciiTheme="minorHAnsi" w:hAnsiTheme="minorHAnsi" w:cs="Arial"/>
          <w:iCs/>
          <w:sz w:val="20"/>
          <w:szCs w:val="20"/>
        </w:rPr>
        <w:t xml:space="preserve"> představenstva </w:t>
      </w:r>
    </w:p>
    <w:p w:rsidR="00C84E4B" w:rsidRPr="00A778A4" w:rsidRDefault="00C84E4B" w:rsidP="00DA2B08">
      <w:pPr>
        <w:tabs>
          <w:tab w:val="left" w:pos="426"/>
          <w:tab w:val="left" w:pos="3402"/>
        </w:tabs>
        <w:ind w:left="426" w:hanging="426"/>
        <w:jc w:val="both"/>
        <w:rPr>
          <w:rFonts w:asciiTheme="minorHAnsi" w:hAnsiTheme="minorHAnsi" w:cs="Arial"/>
          <w:iCs/>
          <w:sz w:val="20"/>
          <w:szCs w:val="20"/>
        </w:rPr>
      </w:pPr>
      <w:r w:rsidRPr="00A778A4">
        <w:rPr>
          <w:rFonts w:asciiTheme="minorHAnsi" w:hAnsiTheme="minorHAnsi" w:cs="Arial"/>
          <w:iCs/>
          <w:sz w:val="20"/>
          <w:szCs w:val="20"/>
        </w:rPr>
        <w:t xml:space="preserve">IČ: </w:t>
      </w:r>
      <w:r w:rsidRPr="00A778A4">
        <w:rPr>
          <w:rFonts w:asciiTheme="minorHAnsi" w:hAnsiTheme="minorHAnsi" w:cs="Arial"/>
          <w:iCs/>
          <w:sz w:val="20"/>
          <w:szCs w:val="20"/>
        </w:rPr>
        <w:tab/>
        <w:t>60193468</w:t>
      </w:r>
    </w:p>
    <w:p w:rsidR="00C84E4B" w:rsidRPr="00A778A4" w:rsidRDefault="00C84E4B" w:rsidP="00DA2B08">
      <w:pPr>
        <w:tabs>
          <w:tab w:val="left" w:pos="426"/>
          <w:tab w:val="left" w:pos="3402"/>
        </w:tabs>
        <w:ind w:left="426" w:hanging="426"/>
        <w:jc w:val="both"/>
        <w:rPr>
          <w:rFonts w:asciiTheme="minorHAnsi" w:hAnsiTheme="minorHAnsi" w:cs="Arial"/>
          <w:iCs/>
          <w:sz w:val="20"/>
          <w:szCs w:val="20"/>
        </w:rPr>
      </w:pPr>
      <w:r w:rsidRPr="00A778A4">
        <w:rPr>
          <w:rFonts w:asciiTheme="minorHAnsi" w:hAnsiTheme="minorHAnsi" w:cs="Arial"/>
          <w:iCs/>
          <w:sz w:val="20"/>
          <w:szCs w:val="20"/>
        </w:rPr>
        <w:t xml:space="preserve">DIČ: </w:t>
      </w:r>
      <w:r w:rsidRPr="00A778A4">
        <w:rPr>
          <w:rFonts w:asciiTheme="minorHAnsi" w:hAnsiTheme="minorHAnsi" w:cs="Arial"/>
          <w:iCs/>
          <w:sz w:val="20"/>
          <w:szCs w:val="20"/>
        </w:rPr>
        <w:tab/>
        <w:t>CZ60193468</w:t>
      </w:r>
    </w:p>
    <w:p w:rsidR="00C84E4B" w:rsidRPr="00A778A4" w:rsidRDefault="00C84E4B" w:rsidP="00DA2B08">
      <w:pPr>
        <w:tabs>
          <w:tab w:val="left" w:pos="426"/>
          <w:tab w:val="left" w:pos="3402"/>
        </w:tabs>
        <w:ind w:left="426" w:hanging="426"/>
        <w:jc w:val="both"/>
        <w:rPr>
          <w:rFonts w:asciiTheme="minorHAnsi" w:hAnsiTheme="minorHAnsi" w:cs="Arial"/>
          <w:iCs/>
          <w:sz w:val="20"/>
          <w:szCs w:val="20"/>
        </w:rPr>
      </w:pPr>
      <w:r w:rsidRPr="00A778A4">
        <w:rPr>
          <w:rFonts w:asciiTheme="minorHAnsi" w:hAnsiTheme="minorHAnsi" w:cs="Arial"/>
          <w:iCs/>
          <w:sz w:val="20"/>
          <w:szCs w:val="20"/>
        </w:rPr>
        <w:t>Bankovní spojení:</w:t>
      </w:r>
      <w:r w:rsidRPr="00A778A4">
        <w:rPr>
          <w:rFonts w:asciiTheme="minorHAnsi" w:hAnsiTheme="minorHAnsi" w:cs="Arial"/>
          <w:iCs/>
          <w:sz w:val="20"/>
          <w:szCs w:val="20"/>
        </w:rPr>
        <w:tab/>
        <w:t>KB Mělník</w:t>
      </w:r>
    </w:p>
    <w:p w:rsidR="00C84E4B" w:rsidRPr="00A778A4" w:rsidRDefault="00C84E4B" w:rsidP="00DA2B08">
      <w:pPr>
        <w:tabs>
          <w:tab w:val="left" w:pos="426"/>
          <w:tab w:val="left" w:pos="3402"/>
        </w:tabs>
        <w:ind w:left="426" w:hanging="426"/>
        <w:jc w:val="both"/>
        <w:rPr>
          <w:rFonts w:asciiTheme="minorHAnsi" w:hAnsiTheme="minorHAnsi" w:cs="Arial"/>
          <w:iCs/>
          <w:sz w:val="20"/>
          <w:szCs w:val="20"/>
        </w:rPr>
      </w:pPr>
      <w:r w:rsidRPr="00A778A4">
        <w:rPr>
          <w:rFonts w:asciiTheme="minorHAnsi" w:hAnsiTheme="minorHAnsi" w:cs="Arial"/>
          <w:iCs/>
          <w:sz w:val="20"/>
          <w:szCs w:val="20"/>
        </w:rPr>
        <w:t>č. účtu:</w:t>
      </w:r>
      <w:r w:rsidRPr="00A778A4">
        <w:rPr>
          <w:rFonts w:asciiTheme="minorHAnsi" w:hAnsiTheme="minorHAnsi" w:cs="Arial"/>
          <w:iCs/>
          <w:sz w:val="20"/>
          <w:szCs w:val="20"/>
        </w:rPr>
        <w:tab/>
      </w:r>
      <w:r w:rsidR="005D2E6C">
        <w:rPr>
          <w:rFonts w:asciiTheme="minorHAnsi" w:hAnsiTheme="minorHAnsi" w:cs="Arial"/>
          <w:iCs/>
          <w:sz w:val="20"/>
          <w:szCs w:val="20"/>
        </w:rPr>
        <w:t>x</w:t>
      </w:r>
    </w:p>
    <w:p w:rsidR="00C84E4B" w:rsidRPr="00A778A4" w:rsidRDefault="00C84E4B" w:rsidP="00DA2B08">
      <w:pPr>
        <w:tabs>
          <w:tab w:val="left" w:pos="426"/>
          <w:tab w:val="left" w:pos="3402"/>
        </w:tabs>
        <w:ind w:left="426" w:hanging="426"/>
        <w:jc w:val="both"/>
        <w:rPr>
          <w:rFonts w:asciiTheme="minorHAnsi" w:hAnsiTheme="minorHAnsi" w:cs="Arial"/>
          <w:iCs/>
          <w:sz w:val="20"/>
          <w:szCs w:val="20"/>
        </w:rPr>
      </w:pPr>
      <w:r w:rsidRPr="00A778A4">
        <w:rPr>
          <w:rFonts w:asciiTheme="minorHAnsi" w:hAnsiTheme="minorHAnsi" w:cs="Arial"/>
          <w:iCs/>
          <w:sz w:val="20"/>
          <w:szCs w:val="20"/>
        </w:rPr>
        <w:t>zapsaná v obchodním rejstříku</w:t>
      </w:r>
      <w:r w:rsidRPr="00A778A4">
        <w:rPr>
          <w:rFonts w:asciiTheme="minorHAnsi" w:hAnsiTheme="minorHAnsi" w:cs="Arial"/>
          <w:iCs/>
          <w:sz w:val="20"/>
          <w:szCs w:val="20"/>
        </w:rPr>
        <w:tab/>
        <w:t xml:space="preserve">vedeném Městským soudem v Praze, oddíl B, vložka 2334 </w:t>
      </w:r>
    </w:p>
    <w:p w:rsidR="00C84E4B" w:rsidRPr="00A778A4" w:rsidRDefault="00C84E4B" w:rsidP="00DA2B08">
      <w:pPr>
        <w:tabs>
          <w:tab w:val="left" w:pos="426"/>
          <w:tab w:val="left" w:pos="864"/>
        </w:tabs>
        <w:ind w:left="426" w:hanging="426"/>
        <w:jc w:val="both"/>
        <w:rPr>
          <w:rFonts w:asciiTheme="minorHAnsi" w:hAnsiTheme="minorHAnsi" w:cs="Arial"/>
          <w:iCs/>
          <w:sz w:val="20"/>
          <w:szCs w:val="20"/>
        </w:rPr>
      </w:pPr>
    </w:p>
    <w:p w:rsidR="009B6944" w:rsidRPr="00A778A4" w:rsidRDefault="009B6944" w:rsidP="00DA2B08">
      <w:pPr>
        <w:tabs>
          <w:tab w:val="left" w:pos="426"/>
        </w:tabs>
        <w:suppressAutoHyphens/>
        <w:spacing w:before="120"/>
        <w:ind w:left="426" w:hanging="426"/>
        <w:jc w:val="both"/>
        <w:rPr>
          <w:rFonts w:asciiTheme="minorHAnsi" w:hAnsiTheme="minorHAnsi" w:cs="Arial"/>
          <w:sz w:val="20"/>
          <w:szCs w:val="20"/>
          <w:lang w:eastAsia="ar-SA" w:bidi="ar-SA"/>
        </w:rPr>
      </w:pPr>
      <w:r w:rsidRPr="00A778A4">
        <w:rPr>
          <w:rFonts w:asciiTheme="minorHAnsi" w:hAnsiTheme="minorHAnsi" w:cs="Arial"/>
          <w:sz w:val="20"/>
          <w:szCs w:val="20"/>
          <w:lang w:eastAsia="ar-SA" w:bidi="ar-SA"/>
        </w:rPr>
        <w:t>(dále jen „</w:t>
      </w:r>
      <w:r w:rsidRPr="00A778A4">
        <w:rPr>
          <w:rFonts w:asciiTheme="minorHAnsi" w:hAnsiTheme="minorHAnsi" w:cs="Arial"/>
          <w:i/>
          <w:sz w:val="20"/>
          <w:szCs w:val="20"/>
          <w:lang w:eastAsia="ar-SA" w:bidi="ar-SA"/>
        </w:rPr>
        <w:t>Kupující</w:t>
      </w:r>
      <w:r w:rsidRPr="00A778A4">
        <w:rPr>
          <w:rFonts w:asciiTheme="minorHAnsi" w:hAnsiTheme="minorHAnsi" w:cs="Arial"/>
          <w:sz w:val="20"/>
          <w:szCs w:val="20"/>
          <w:lang w:eastAsia="ar-SA" w:bidi="ar-SA"/>
        </w:rPr>
        <w:t>“)</w:t>
      </w:r>
    </w:p>
    <w:p w:rsidR="009B6944" w:rsidRPr="00A778A4" w:rsidRDefault="009B6944" w:rsidP="00DA2B08">
      <w:pPr>
        <w:tabs>
          <w:tab w:val="left" w:pos="426"/>
        </w:tabs>
        <w:ind w:left="426" w:hanging="426"/>
        <w:rPr>
          <w:rFonts w:asciiTheme="minorHAnsi" w:hAnsiTheme="minorHAnsi" w:cs="Arial"/>
          <w:sz w:val="20"/>
          <w:szCs w:val="20"/>
          <w:lang w:eastAsia="cs-CZ" w:bidi="ar-SA"/>
        </w:rPr>
      </w:pPr>
    </w:p>
    <w:p w:rsidR="009B6944" w:rsidRPr="00A778A4" w:rsidRDefault="009B6944" w:rsidP="00DA2B08">
      <w:pPr>
        <w:tabs>
          <w:tab w:val="left" w:pos="426"/>
        </w:tabs>
        <w:ind w:left="426" w:hanging="426"/>
        <w:jc w:val="center"/>
        <w:rPr>
          <w:rFonts w:asciiTheme="minorHAnsi" w:hAnsiTheme="minorHAnsi" w:cs="Arial"/>
          <w:sz w:val="20"/>
          <w:szCs w:val="20"/>
          <w:lang w:eastAsia="cs-CZ" w:bidi="ar-SA"/>
        </w:rPr>
      </w:pPr>
      <w:r w:rsidRPr="00A778A4">
        <w:rPr>
          <w:rFonts w:asciiTheme="minorHAnsi" w:hAnsiTheme="minorHAnsi" w:cs="Arial"/>
          <w:sz w:val="20"/>
          <w:szCs w:val="20"/>
          <w:lang w:eastAsia="cs-CZ" w:bidi="ar-SA"/>
        </w:rPr>
        <w:t>a</w:t>
      </w:r>
    </w:p>
    <w:p w:rsidR="009B6944" w:rsidRPr="00A778A4" w:rsidRDefault="009B6944" w:rsidP="00DA2B08">
      <w:pPr>
        <w:tabs>
          <w:tab w:val="left" w:pos="426"/>
        </w:tabs>
        <w:ind w:left="426" w:hanging="426"/>
        <w:jc w:val="both"/>
        <w:rPr>
          <w:rFonts w:asciiTheme="minorHAnsi" w:hAnsiTheme="minorHAnsi" w:cs="Arial"/>
          <w:sz w:val="20"/>
          <w:szCs w:val="20"/>
          <w:lang w:eastAsia="cs-CZ" w:bidi="ar-SA"/>
        </w:rPr>
      </w:pPr>
    </w:p>
    <w:p w:rsidR="009B6944" w:rsidRPr="00A778A4" w:rsidRDefault="003779F0" w:rsidP="00DA2B08">
      <w:pPr>
        <w:tabs>
          <w:tab w:val="left" w:pos="426"/>
        </w:tabs>
        <w:ind w:left="426" w:hanging="426"/>
        <w:rPr>
          <w:rFonts w:asciiTheme="minorHAnsi" w:hAnsiTheme="minorHAnsi" w:cs="Arial"/>
          <w:sz w:val="20"/>
          <w:szCs w:val="20"/>
        </w:rPr>
      </w:pPr>
      <w:r>
        <w:rPr>
          <w:rStyle w:val="preformatted"/>
          <w:rFonts w:asciiTheme="minorHAnsi" w:hAnsiTheme="minorHAnsi" w:cs="Arial"/>
          <w:b/>
          <w:sz w:val="20"/>
          <w:szCs w:val="20"/>
        </w:rPr>
        <w:t>Auto Štěpánek, a.s.</w:t>
      </w:r>
    </w:p>
    <w:p w:rsidR="009B6944" w:rsidRPr="00A778A4" w:rsidRDefault="009B6944" w:rsidP="00DA2B08">
      <w:pPr>
        <w:tabs>
          <w:tab w:val="left" w:pos="426"/>
        </w:tabs>
        <w:spacing w:before="120"/>
        <w:ind w:left="426" w:hanging="426"/>
        <w:jc w:val="both"/>
        <w:rPr>
          <w:rFonts w:asciiTheme="minorHAnsi" w:hAnsiTheme="minorHAnsi" w:cs="Arial"/>
          <w:sz w:val="20"/>
          <w:szCs w:val="20"/>
          <w:lang w:eastAsia="cs-CZ" w:bidi="ar-SA"/>
        </w:rPr>
      </w:pPr>
      <w:r w:rsidRPr="00A778A4">
        <w:rPr>
          <w:rFonts w:asciiTheme="minorHAnsi" w:hAnsiTheme="minorHAnsi" w:cs="Arial"/>
          <w:sz w:val="20"/>
          <w:szCs w:val="20"/>
          <w:lang w:eastAsia="cs-CZ" w:bidi="ar-SA"/>
        </w:rPr>
        <w:t xml:space="preserve">se sídlem: </w:t>
      </w:r>
      <w:r w:rsidRPr="00A778A4">
        <w:rPr>
          <w:rFonts w:asciiTheme="minorHAnsi" w:hAnsiTheme="minorHAnsi" w:cs="Arial"/>
          <w:sz w:val="20"/>
          <w:szCs w:val="20"/>
          <w:lang w:eastAsia="cs-CZ" w:bidi="ar-SA"/>
        </w:rPr>
        <w:tab/>
      </w:r>
      <w:r w:rsidRPr="00A778A4">
        <w:rPr>
          <w:rFonts w:asciiTheme="minorHAnsi" w:hAnsiTheme="minorHAnsi" w:cs="Arial"/>
          <w:sz w:val="20"/>
          <w:szCs w:val="20"/>
          <w:lang w:eastAsia="cs-CZ" w:bidi="ar-SA"/>
        </w:rPr>
        <w:tab/>
      </w:r>
      <w:r w:rsidR="004448C9">
        <w:rPr>
          <w:rFonts w:asciiTheme="minorHAnsi" w:hAnsiTheme="minorHAnsi" w:cs="Arial"/>
          <w:sz w:val="20"/>
          <w:szCs w:val="20"/>
          <w:lang w:eastAsia="cs-CZ" w:bidi="ar-SA"/>
        </w:rPr>
        <w:tab/>
      </w:r>
      <w:r w:rsidR="004448C9">
        <w:rPr>
          <w:rFonts w:asciiTheme="minorHAnsi" w:hAnsiTheme="minorHAnsi" w:cs="Arial"/>
          <w:sz w:val="20"/>
          <w:szCs w:val="20"/>
          <w:lang w:eastAsia="cs-CZ" w:bidi="ar-SA"/>
        </w:rPr>
        <w:tab/>
      </w:r>
      <w:r w:rsidR="003779F0">
        <w:rPr>
          <w:rFonts w:asciiTheme="minorHAnsi" w:hAnsiTheme="minorHAnsi" w:cs="Arial"/>
          <w:sz w:val="20"/>
          <w:szCs w:val="20"/>
          <w:lang w:eastAsia="cs-CZ" w:bidi="ar-SA"/>
        </w:rPr>
        <w:t>Dolnoměcholupská 214, 102 00 Praha 10</w:t>
      </w:r>
    </w:p>
    <w:p w:rsidR="009B6944" w:rsidRPr="00A778A4" w:rsidRDefault="009B6944" w:rsidP="00DA2B08">
      <w:pPr>
        <w:tabs>
          <w:tab w:val="left" w:pos="426"/>
        </w:tabs>
        <w:ind w:left="426" w:hanging="426"/>
        <w:jc w:val="both"/>
        <w:rPr>
          <w:rFonts w:asciiTheme="minorHAnsi" w:hAnsiTheme="minorHAnsi" w:cs="Arial"/>
          <w:sz w:val="20"/>
          <w:szCs w:val="20"/>
          <w:lang w:eastAsia="cs-CZ" w:bidi="ar-SA"/>
        </w:rPr>
      </w:pPr>
      <w:r w:rsidRPr="00A778A4">
        <w:rPr>
          <w:rFonts w:asciiTheme="minorHAnsi" w:hAnsiTheme="minorHAnsi" w:cs="Arial"/>
          <w:sz w:val="20"/>
          <w:szCs w:val="20"/>
          <w:lang w:eastAsia="cs-CZ" w:bidi="ar-SA"/>
        </w:rPr>
        <w:t>za</w:t>
      </w:r>
      <w:r w:rsidR="004448C9">
        <w:rPr>
          <w:rFonts w:asciiTheme="minorHAnsi" w:hAnsiTheme="minorHAnsi" w:cs="Arial"/>
          <w:sz w:val="20"/>
          <w:szCs w:val="20"/>
          <w:lang w:eastAsia="cs-CZ" w:bidi="ar-SA"/>
        </w:rPr>
        <w:t xml:space="preserve"> niž jedná</w:t>
      </w:r>
      <w:r w:rsidRPr="00A778A4">
        <w:rPr>
          <w:rFonts w:asciiTheme="minorHAnsi" w:hAnsiTheme="minorHAnsi" w:cs="Arial"/>
          <w:sz w:val="20"/>
          <w:szCs w:val="20"/>
          <w:lang w:eastAsia="cs-CZ" w:bidi="ar-SA"/>
        </w:rPr>
        <w:t>:</w:t>
      </w:r>
      <w:r w:rsidRPr="00A778A4">
        <w:rPr>
          <w:rFonts w:asciiTheme="minorHAnsi" w:hAnsiTheme="minorHAnsi" w:cs="Arial"/>
          <w:sz w:val="20"/>
          <w:szCs w:val="20"/>
          <w:lang w:eastAsia="cs-CZ" w:bidi="ar-SA"/>
        </w:rPr>
        <w:tab/>
      </w:r>
      <w:r w:rsidRPr="00A778A4">
        <w:rPr>
          <w:rFonts w:asciiTheme="minorHAnsi" w:hAnsiTheme="minorHAnsi" w:cs="Arial"/>
          <w:sz w:val="20"/>
          <w:szCs w:val="20"/>
          <w:lang w:eastAsia="cs-CZ" w:bidi="ar-SA"/>
        </w:rPr>
        <w:tab/>
      </w:r>
      <w:r w:rsidR="004448C9">
        <w:rPr>
          <w:rFonts w:asciiTheme="minorHAnsi" w:hAnsiTheme="minorHAnsi" w:cs="Arial"/>
          <w:sz w:val="20"/>
          <w:szCs w:val="20"/>
          <w:lang w:eastAsia="cs-CZ" w:bidi="ar-SA"/>
        </w:rPr>
        <w:tab/>
      </w:r>
      <w:r w:rsidR="004448C9">
        <w:rPr>
          <w:rFonts w:asciiTheme="minorHAnsi" w:hAnsiTheme="minorHAnsi" w:cs="Arial"/>
          <w:sz w:val="20"/>
          <w:szCs w:val="20"/>
          <w:lang w:eastAsia="cs-CZ" w:bidi="ar-SA"/>
        </w:rPr>
        <w:tab/>
      </w:r>
      <w:r w:rsidR="003779F0">
        <w:rPr>
          <w:rFonts w:asciiTheme="minorHAnsi" w:hAnsiTheme="minorHAnsi" w:cs="Arial"/>
          <w:sz w:val="20"/>
          <w:szCs w:val="20"/>
          <w:lang w:eastAsia="cs-CZ" w:bidi="ar-SA"/>
        </w:rPr>
        <w:t>Ing. Martin Řehák</w:t>
      </w:r>
    </w:p>
    <w:p w:rsidR="009B6944" w:rsidRPr="00A778A4" w:rsidRDefault="009B6944" w:rsidP="00DA2B08">
      <w:pPr>
        <w:tabs>
          <w:tab w:val="left" w:pos="426"/>
        </w:tabs>
        <w:ind w:left="426" w:hanging="426"/>
        <w:jc w:val="both"/>
        <w:rPr>
          <w:rFonts w:asciiTheme="minorHAnsi" w:hAnsiTheme="minorHAnsi" w:cs="Arial"/>
          <w:sz w:val="20"/>
          <w:szCs w:val="20"/>
          <w:lang w:eastAsia="cs-CZ" w:bidi="ar-SA"/>
        </w:rPr>
      </w:pPr>
      <w:r w:rsidRPr="00A778A4">
        <w:rPr>
          <w:rFonts w:asciiTheme="minorHAnsi" w:hAnsiTheme="minorHAnsi" w:cs="Arial"/>
          <w:sz w:val="20"/>
          <w:szCs w:val="20"/>
          <w:lang w:eastAsia="cs-CZ" w:bidi="ar-SA"/>
        </w:rPr>
        <w:t xml:space="preserve">IČ: </w:t>
      </w:r>
      <w:r w:rsidRPr="00A778A4">
        <w:rPr>
          <w:rFonts w:asciiTheme="minorHAnsi" w:hAnsiTheme="minorHAnsi" w:cs="Arial"/>
          <w:sz w:val="20"/>
          <w:szCs w:val="20"/>
          <w:lang w:eastAsia="cs-CZ" w:bidi="ar-SA"/>
        </w:rPr>
        <w:tab/>
      </w:r>
      <w:r w:rsidRPr="00A778A4">
        <w:rPr>
          <w:rFonts w:asciiTheme="minorHAnsi" w:hAnsiTheme="minorHAnsi" w:cs="Arial"/>
          <w:sz w:val="20"/>
          <w:szCs w:val="20"/>
          <w:lang w:eastAsia="cs-CZ" w:bidi="ar-SA"/>
        </w:rPr>
        <w:tab/>
      </w:r>
      <w:r w:rsidRPr="00A778A4">
        <w:rPr>
          <w:rFonts w:asciiTheme="minorHAnsi" w:hAnsiTheme="minorHAnsi" w:cs="Arial"/>
          <w:sz w:val="20"/>
          <w:szCs w:val="20"/>
          <w:lang w:eastAsia="cs-CZ" w:bidi="ar-SA"/>
        </w:rPr>
        <w:tab/>
      </w:r>
      <w:r w:rsidR="0098784D">
        <w:rPr>
          <w:rFonts w:asciiTheme="minorHAnsi" w:hAnsiTheme="minorHAnsi" w:cs="Arial"/>
          <w:sz w:val="20"/>
          <w:szCs w:val="20"/>
          <w:lang w:eastAsia="cs-CZ" w:bidi="ar-SA"/>
        </w:rPr>
        <w:tab/>
      </w:r>
      <w:r w:rsidR="004448C9">
        <w:rPr>
          <w:rFonts w:asciiTheme="minorHAnsi" w:hAnsiTheme="minorHAnsi" w:cs="Arial"/>
          <w:sz w:val="20"/>
          <w:szCs w:val="20"/>
          <w:lang w:eastAsia="cs-CZ" w:bidi="ar-SA"/>
        </w:rPr>
        <w:tab/>
      </w:r>
      <w:r w:rsidR="004448C9">
        <w:rPr>
          <w:rFonts w:asciiTheme="minorHAnsi" w:hAnsiTheme="minorHAnsi" w:cs="Arial"/>
          <w:sz w:val="20"/>
          <w:szCs w:val="20"/>
          <w:lang w:eastAsia="cs-CZ" w:bidi="ar-SA"/>
        </w:rPr>
        <w:tab/>
      </w:r>
      <w:r w:rsidR="003779F0">
        <w:rPr>
          <w:rFonts w:asciiTheme="minorHAnsi" w:hAnsiTheme="minorHAnsi" w:cs="Arial"/>
          <w:sz w:val="20"/>
          <w:szCs w:val="20"/>
          <w:lang w:eastAsia="cs-CZ" w:bidi="ar-SA"/>
        </w:rPr>
        <w:t>25740768</w:t>
      </w:r>
    </w:p>
    <w:p w:rsidR="009B6944" w:rsidRPr="00A778A4" w:rsidRDefault="009B6944" w:rsidP="00DA2B08">
      <w:pPr>
        <w:tabs>
          <w:tab w:val="left" w:pos="426"/>
        </w:tabs>
        <w:ind w:left="426" w:hanging="426"/>
        <w:jc w:val="both"/>
        <w:rPr>
          <w:rFonts w:asciiTheme="minorHAnsi" w:hAnsiTheme="minorHAnsi" w:cs="Arial"/>
          <w:sz w:val="20"/>
          <w:szCs w:val="20"/>
          <w:lang w:eastAsia="cs-CZ" w:bidi="ar-SA"/>
        </w:rPr>
      </w:pPr>
      <w:r w:rsidRPr="00A778A4">
        <w:rPr>
          <w:rFonts w:asciiTheme="minorHAnsi" w:hAnsiTheme="minorHAnsi" w:cs="Arial"/>
          <w:sz w:val="20"/>
          <w:szCs w:val="20"/>
          <w:lang w:eastAsia="cs-CZ" w:bidi="ar-SA"/>
        </w:rPr>
        <w:t xml:space="preserve">DIČ: </w:t>
      </w:r>
      <w:r w:rsidRPr="00A778A4">
        <w:rPr>
          <w:rFonts w:asciiTheme="minorHAnsi" w:hAnsiTheme="minorHAnsi" w:cs="Arial"/>
          <w:sz w:val="20"/>
          <w:szCs w:val="20"/>
          <w:lang w:eastAsia="cs-CZ" w:bidi="ar-SA"/>
        </w:rPr>
        <w:tab/>
      </w:r>
      <w:r w:rsidRPr="00A778A4">
        <w:rPr>
          <w:rFonts w:asciiTheme="minorHAnsi" w:hAnsiTheme="minorHAnsi" w:cs="Arial"/>
          <w:sz w:val="20"/>
          <w:szCs w:val="20"/>
          <w:lang w:eastAsia="cs-CZ" w:bidi="ar-SA"/>
        </w:rPr>
        <w:tab/>
      </w:r>
      <w:r w:rsidRPr="00A778A4">
        <w:rPr>
          <w:rFonts w:asciiTheme="minorHAnsi" w:hAnsiTheme="minorHAnsi" w:cs="Arial"/>
          <w:sz w:val="20"/>
          <w:szCs w:val="20"/>
          <w:lang w:eastAsia="cs-CZ" w:bidi="ar-SA"/>
        </w:rPr>
        <w:tab/>
      </w:r>
      <w:r w:rsidR="0098784D">
        <w:rPr>
          <w:rFonts w:asciiTheme="minorHAnsi" w:hAnsiTheme="minorHAnsi" w:cs="Arial"/>
          <w:sz w:val="20"/>
          <w:szCs w:val="20"/>
          <w:lang w:eastAsia="cs-CZ" w:bidi="ar-SA"/>
        </w:rPr>
        <w:tab/>
      </w:r>
      <w:r w:rsidR="004448C9">
        <w:rPr>
          <w:rFonts w:asciiTheme="minorHAnsi" w:hAnsiTheme="minorHAnsi" w:cs="Arial"/>
          <w:sz w:val="20"/>
          <w:szCs w:val="20"/>
          <w:lang w:eastAsia="cs-CZ" w:bidi="ar-SA"/>
        </w:rPr>
        <w:tab/>
      </w:r>
      <w:r w:rsidR="004448C9">
        <w:rPr>
          <w:rFonts w:asciiTheme="minorHAnsi" w:hAnsiTheme="minorHAnsi" w:cs="Arial"/>
          <w:sz w:val="20"/>
          <w:szCs w:val="20"/>
          <w:lang w:eastAsia="cs-CZ" w:bidi="ar-SA"/>
        </w:rPr>
        <w:tab/>
      </w:r>
      <w:r w:rsidR="003779F0">
        <w:rPr>
          <w:rFonts w:asciiTheme="minorHAnsi" w:hAnsiTheme="minorHAnsi" w:cs="Arial"/>
          <w:sz w:val="20"/>
          <w:szCs w:val="20"/>
          <w:lang w:eastAsia="cs-CZ" w:bidi="ar-SA"/>
        </w:rPr>
        <w:t>CZ25740768</w:t>
      </w:r>
    </w:p>
    <w:p w:rsidR="009B6944" w:rsidRPr="00A778A4" w:rsidRDefault="009B6944" w:rsidP="00DA2B08">
      <w:pPr>
        <w:tabs>
          <w:tab w:val="left" w:pos="426"/>
        </w:tabs>
        <w:ind w:left="426" w:hanging="426"/>
        <w:jc w:val="both"/>
        <w:rPr>
          <w:rFonts w:asciiTheme="minorHAnsi" w:hAnsiTheme="minorHAnsi" w:cs="Arial"/>
          <w:sz w:val="20"/>
          <w:szCs w:val="20"/>
          <w:lang w:eastAsia="cs-CZ" w:bidi="ar-SA"/>
        </w:rPr>
      </w:pPr>
      <w:r w:rsidRPr="00A778A4">
        <w:rPr>
          <w:rFonts w:asciiTheme="minorHAnsi" w:hAnsiTheme="minorHAnsi" w:cs="Arial"/>
          <w:sz w:val="20"/>
          <w:szCs w:val="20"/>
          <w:lang w:eastAsia="cs-CZ" w:bidi="ar-SA"/>
        </w:rPr>
        <w:t xml:space="preserve">bankovní spojení: </w:t>
      </w:r>
      <w:r w:rsidRPr="00A778A4">
        <w:rPr>
          <w:rFonts w:asciiTheme="minorHAnsi" w:hAnsiTheme="minorHAnsi" w:cs="Arial"/>
          <w:sz w:val="20"/>
          <w:szCs w:val="20"/>
          <w:lang w:eastAsia="cs-CZ" w:bidi="ar-SA"/>
        </w:rPr>
        <w:tab/>
      </w:r>
      <w:r w:rsidR="004448C9">
        <w:rPr>
          <w:rFonts w:asciiTheme="minorHAnsi" w:hAnsiTheme="minorHAnsi" w:cs="Arial"/>
          <w:sz w:val="20"/>
          <w:szCs w:val="20"/>
          <w:lang w:eastAsia="cs-CZ" w:bidi="ar-SA"/>
        </w:rPr>
        <w:tab/>
      </w:r>
      <w:r w:rsidR="004448C9">
        <w:rPr>
          <w:rFonts w:asciiTheme="minorHAnsi" w:hAnsiTheme="minorHAnsi" w:cs="Arial"/>
          <w:sz w:val="20"/>
          <w:szCs w:val="20"/>
          <w:lang w:eastAsia="cs-CZ" w:bidi="ar-SA"/>
        </w:rPr>
        <w:tab/>
      </w:r>
      <w:r w:rsidR="003779F0">
        <w:rPr>
          <w:rFonts w:asciiTheme="minorHAnsi" w:hAnsiTheme="minorHAnsi" w:cs="Arial"/>
          <w:sz w:val="20"/>
          <w:szCs w:val="20"/>
          <w:lang w:eastAsia="cs-CZ" w:bidi="ar-SA"/>
        </w:rPr>
        <w:t>Komerční banka</w:t>
      </w:r>
    </w:p>
    <w:p w:rsidR="009B6944" w:rsidRPr="00A778A4" w:rsidRDefault="009B6944" w:rsidP="00DA2B08">
      <w:pPr>
        <w:tabs>
          <w:tab w:val="left" w:pos="426"/>
        </w:tabs>
        <w:ind w:left="426" w:hanging="426"/>
        <w:jc w:val="both"/>
        <w:rPr>
          <w:rFonts w:asciiTheme="minorHAnsi" w:hAnsiTheme="minorHAnsi" w:cs="Arial"/>
          <w:sz w:val="20"/>
          <w:szCs w:val="20"/>
          <w:lang w:eastAsia="cs-CZ" w:bidi="ar-SA"/>
        </w:rPr>
      </w:pPr>
      <w:r w:rsidRPr="00A778A4">
        <w:rPr>
          <w:rFonts w:asciiTheme="minorHAnsi" w:hAnsiTheme="minorHAnsi" w:cs="Arial"/>
          <w:sz w:val="20"/>
          <w:szCs w:val="20"/>
          <w:lang w:eastAsia="cs-CZ" w:bidi="ar-SA"/>
        </w:rPr>
        <w:t xml:space="preserve">číslo účtu: </w:t>
      </w:r>
      <w:r w:rsidRPr="00A778A4">
        <w:rPr>
          <w:rFonts w:asciiTheme="minorHAnsi" w:hAnsiTheme="minorHAnsi" w:cs="Arial"/>
          <w:sz w:val="20"/>
          <w:szCs w:val="20"/>
          <w:lang w:eastAsia="cs-CZ" w:bidi="ar-SA"/>
        </w:rPr>
        <w:tab/>
      </w:r>
      <w:r w:rsidRPr="00A778A4">
        <w:rPr>
          <w:rFonts w:asciiTheme="minorHAnsi" w:hAnsiTheme="minorHAnsi" w:cs="Arial"/>
          <w:sz w:val="20"/>
          <w:szCs w:val="20"/>
          <w:lang w:eastAsia="cs-CZ" w:bidi="ar-SA"/>
        </w:rPr>
        <w:tab/>
      </w:r>
      <w:r w:rsidR="004448C9">
        <w:rPr>
          <w:rFonts w:asciiTheme="minorHAnsi" w:hAnsiTheme="minorHAnsi" w:cs="Arial"/>
          <w:sz w:val="20"/>
          <w:szCs w:val="20"/>
          <w:lang w:eastAsia="cs-CZ" w:bidi="ar-SA"/>
        </w:rPr>
        <w:tab/>
      </w:r>
      <w:r w:rsidR="004448C9">
        <w:rPr>
          <w:rFonts w:asciiTheme="minorHAnsi" w:hAnsiTheme="minorHAnsi" w:cs="Arial"/>
          <w:sz w:val="20"/>
          <w:szCs w:val="20"/>
          <w:lang w:eastAsia="cs-CZ" w:bidi="ar-SA"/>
        </w:rPr>
        <w:tab/>
      </w:r>
      <w:r w:rsidR="005D2E6C">
        <w:rPr>
          <w:rFonts w:asciiTheme="minorHAnsi" w:hAnsiTheme="minorHAnsi" w:cs="Arial"/>
          <w:sz w:val="20"/>
          <w:szCs w:val="20"/>
          <w:lang w:eastAsia="cs-CZ" w:bidi="ar-SA"/>
        </w:rPr>
        <w:t>x</w:t>
      </w:r>
    </w:p>
    <w:p w:rsidR="009B6944" w:rsidRPr="00A778A4" w:rsidRDefault="009B6944" w:rsidP="00DA2B08">
      <w:pPr>
        <w:tabs>
          <w:tab w:val="left" w:pos="426"/>
        </w:tabs>
        <w:ind w:left="426" w:hanging="426"/>
        <w:jc w:val="both"/>
        <w:rPr>
          <w:rFonts w:asciiTheme="minorHAnsi" w:hAnsiTheme="minorHAnsi" w:cs="Arial"/>
          <w:sz w:val="20"/>
          <w:szCs w:val="20"/>
          <w:lang w:eastAsia="cs-CZ" w:bidi="ar-SA"/>
        </w:rPr>
      </w:pPr>
      <w:r w:rsidRPr="00A778A4">
        <w:rPr>
          <w:rFonts w:asciiTheme="minorHAnsi" w:hAnsiTheme="minorHAnsi" w:cs="Arial"/>
          <w:sz w:val="20"/>
          <w:szCs w:val="20"/>
          <w:lang w:eastAsia="cs-CZ" w:bidi="ar-SA"/>
        </w:rPr>
        <w:t xml:space="preserve">zapsána: </w:t>
      </w:r>
      <w:r w:rsidR="0098784D">
        <w:rPr>
          <w:rFonts w:asciiTheme="minorHAnsi" w:hAnsiTheme="minorHAnsi" w:cs="Arial"/>
          <w:sz w:val="20"/>
          <w:szCs w:val="20"/>
          <w:lang w:eastAsia="cs-CZ" w:bidi="ar-SA"/>
        </w:rPr>
        <w:tab/>
      </w:r>
      <w:r w:rsidR="0098784D">
        <w:rPr>
          <w:rFonts w:asciiTheme="minorHAnsi" w:hAnsiTheme="minorHAnsi" w:cs="Arial"/>
          <w:sz w:val="20"/>
          <w:szCs w:val="20"/>
          <w:lang w:eastAsia="cs-CZ" w:bidi="ar-SA"/>
        </w:rPr>
        <w:tab/>
      </w:r>
      <w:r w:rsidR="004448C9">
        <w:rPr>
          <w:rFonts w:asciiTheme="minorHAnsi" w:hAnsiTheme="minorHAnsi" w:cs="Arial"/>
          <w:sz w:val="20"/>
          <w:szCs w:val="20"/>
          <w:lang w:eastAsia="cs-CZ" w:bidi="ar-SA"/>
        </w:rPr>
        <w:tab/>
      </w:r>
      <w:r w:rsidR="004448C9">
        <w:rPr>
          <w:rFonts w:asciiTheme="minorHAnsi" w:hAnsiTheme="minorHAnsi" w:cs="Arial"/>
          <w:sz w:val="20"/>
          <w:szCs w:val="20"/>
          <w:lang w:eastAsia="cs-CZ" w:bidi="ar-SA"/>
        </w:rPr>
        <w:tab/>
      </w:r>
      <w:r w:rsidR="003779F0">
        <w:rPr>
          <w:rFonts w:asciiTheme="minorHAnsi" w:hAnsiTheme="minorHAnsi" w:cs="Arial"/>
          <w:sz w:val="20"/>
          <w:szCs w:val="20"/>
          <w:lang w:eastAsia="cs-CZ" w:bidi="ar-SA"/>
        </w:rPr>
        <w:t>v Praze, oddíl B, vložka 5809</w:t>
      </w:r>
    </w:p>
    <w:p w:rsidR="009B6944" w:rsidRPr="00A778A4" w:rsidRDefault="009B6944" w:rsidP="00DA2B08">
      <w:pPr>
        <w:tabs>
          <w:tab w:val="left" w:pos="426"/>
        </w:tabs>
        <w:spacing w:before="120"/>
        <w:ind w:left="426" w:hanging="426"/>
        <w:jc w:val="both"/>
        <w:rPr>
          <w:rFonts w:asciiTheme="minorHAnsi" w:hAnsiTheme="minorHAnsi" w:cs="Arial"/>
          <w:sz w:val="20"/>
          <w:szCs w:val="20"/>
          <w:lang w:eastAsia="cs-CZ" w:bidi="ar-SA"/>
        </w:rPr>
      </w:pPr>
      <w:r w:rsidRPr="00A778A4">
        <w:rPr>
          <w:rFonts w:asciiTheme="minorHAnsi" w:hAnsiTheme="minorHAnsi" w:cs="Arial"/>
          <w:sz w:val="20"/>
          <w:szCs w:val="20"/>
          <w:lang w:eastAsia="cs-CZ" w:bidi="ar-SA"/>
        </w:rPr>
        <w:t xml:space="preserve">(dále jen </w:t>
      </w:r>
      <w:r w:rsidRPr="00A778A4">
        <w:rPr>
          <w:rFonts w:asciiTheme="minorHAnsi" w:hAnsiTheme="minorHAnsi" w:cs="Arial"/>
          <w:caps/>
          <w:sz w:val="20"/>
          <w:szCs w:val="20"/>
          <w:lang w:eastAsia="cs-CZ" w:bidi="ar-SA"/>
        </w:rPr>
        <w:t>„</w:t>
      </w:r>
      <w:r w:rsidRPr="00A778A4">
        <w:rPr>
          <w:rFonts w:asciiTheme="minorHAnsi" w:hAnsiTheme="minorHAnsi" w:cs="Arial"/>
          <w:i/>
          <w:caps/>
          <w:sz w:val="20"/>
          <w:szCs w:val="20"/>
          <w:lang w:eastAsia="cs-CZ" w:bidi="ar-SA"/>
        </w:rPr>
        <w:t>P</w:t>
      </w:r>
      <w:r w:rsidRPr="00A778A4">
        <w:rPr>
          <w:rFonts w:asciiTheme="minorHAnsi" w:hAnsiTheme="minorHAnsi" w:cs="Arial"/>
          <w:i/>
          <w:sz w:val="20"/>
          <w:szCs w:val="20"/>
          <w:lang w:eastAsia="cs-CZ" w:bidi="ar-SA"/>
        </w:rPr>
        <w:t>rodávající</w:t>
      </w:r>
      <w:r w:rsidRPr="00A778A4">
        <w:rPr>
          <w:rFonts w:asciiTheme="minorHAnsi" w:hAnsiTheme="minorHAnsi" w:cs="Arial"/>
          <w:caps/>
          <w:sz w:val="20"/>
          <w:szCs w:val="20"/>
          <w:lang w:eastAsia="cs-CZ" w:bidi="ar-SA"/>
        </w:rPr>
        <w:t>“</w:t>
      </w:r>
      <w:r w:rsidRPr="00A778A4">
        <w:rPr>
          <w:rFonts w:asciiTheme="minorHAnsi" w:hAnsiTheme="minorHAnsi" w:cs="Arial"/>
          <w:sz w:val="20"/>
          <w:szCs w:val="20"/>
          <w:lang w:eastAsia="cs-CZ" w:bidi="ar-SA"/>
        </w:rPr>
        <w:t>)</w:t>
      </w:r>
    </w:p>
    <w:p w:rsidR="009B6944" w:rsidRPr="00A778A4" w:rsidRDefault="009B6944" w:rsidP="00DA2B08">
      <w:pPr>
        <w:tabs>
          <w:tab w:val="left" w:pos="426"/>
        </w:tabs>
        <w:ind w:left="426" w:hanging="426"/>
        <w:jc w:val="center"/>
        <w:rPr>
          <w:rFonts w:asciiTheme="minorHAnsi" w:hAnsiTheme="minorHAnsi" w:cs="Arial"/>
          <w:sz w:val="20"/>
          <w:szCs w:val="20"/>
          <w:lang w:eastAsia="cs-CZ" w:bidi="ar-SA"/>
        </w:rPr>
      </w:pPr>
    </w:p>
    <w:p w:rsidR="009B6944" w:rsidRPr="00A778A4" w:rsidRDefault="009B6944" w:rsidP="00DA2B08">
      <w:pPr>
        <w:pStyle w:val="Nzev"/>
        <w:tabs>
          <w:tab w:val="left" w:pos="426"/>
        </w:tabs>
        <w:suppressAutoHyphens/>
        <w:ind w:left="426" w:hanging="426"/>
        <w:rPr>
          <w:rFonts w:asciiTheme="minorHAnsi" w:hAnsiTheme="minorHAnsi" w:cs="Arial"/>
          <w:sz w:val="20"/>
          <w:szCs w:val="20"/>
          <w:lang w:eastAsia="ar-SA"/>
        </w:rPr>
      </w:pPr>
      <w:r w:rsidRPr="00A778A4">
        <w:rPr>
          <w:rFonts w:asciiTheme="minorHAnsi" w:hAnsiTheme="minorHAnsi" w:cs="Arial"/>
          <w:sz w:val="20"/>
          <w:szCs w:val="20"/>
          <w:lang w:eastAsia="ar-SA"/>
        </w:rPr>
        <w:t>Článek I.</w:t>
      </w:r>
    </w:p>
    <w:p w:rsidR="009B6944" w:rsidRPr="00A778A4" w:rsidRDefault="009B6944" w:rsidP="00DA2B08">
      <w:pPr>
        <w:tabs>
          <w:tab w:val="left" w:pos="426"/>
        </w:tabs>
        <w:ind w:left="426" w:hanging="426"/>
        <w:jc w:val="center"/>
        <w:rPr>
          <w:rFonts w:asciiTheme="minorHAnsi" w:hAnsiTheme="minorHAnsi" w:cs="Arial"/>
          <w:b/>
          <w:sz w:val="20"/>
          <w:szCs w:val="20"/>
          <w:lang w:eastAsia="cs-CZ" w:bidi="ar-SA"/>
        </w:rPr>
      </w:pPr>
      <w:r w:rsidRPr="00A778A4">
        <w:rPr>
          <w:rFonts w:asciiTheme="minorHAnsi" w:hAnsiTheme="minorHAnsi" w:cs="Arial"/>
          <w:b/>
          <w:sz w:val="20"/>
          <w:szCs w:val="20"/>
          <w:lang w:eastAsia="cs-CZ" w:bidi="ar-SA"/>
        </w:rPr>
        <w:t>Účel smlouvy</w:t>
      </w:r>
    </w:p>
    <w:p w:rsidR="009B6944" w:rsidRPr="00A778A4" w:rsidRDefault="009B6944" w:rsidP="00DA2B08">
      <w:pPr>
        <w:pStyle w:val="Zkladntext"/>
        <w:numPr>
          <w:ilvl w:val="1"/>
          <w:numId w:val="1"/>
        </w:numPr>
        <w:tabs>
          <w:tab w:val="left" w:pos="426"/>
        </w:tabs>
        <w:spacing w:before="120"/>
        <w:ind w:left="426" w:hanging="426"/>
        <w:rPr>
          <w:rFonts w:asciiTheme="minorHAnsi" w:hAnsiTheme="minorHAnsi" w:cs="Arial"/>
          <w:sz w:val="20"/>
          <w:szCs w:val="20"/>
        </w:rPr>
      </w:pPr>
      <w:r w:rsidRPr="00A778A4">
        <w:rPr>
          <w:rFonts w:asciiTheme="minorHAnsi" w:hAnsiTheme="minorHAnsi" w:cs="Arial"/>
          <w:sz w:val="20"/>
          <w:szCs w:val="20"/>
        </w:rPr>
        <w:t>Účelem této Rámcové smlouvy (dále také jen „Smlouva“) je stanovení práv a povinností při zajištění dodávek předmětu této Smlouvy. Smlouva vymezuje veškeré podmínky plnění ve smyslu § 92 odst. 1 zákona o veřejných zakázkách. Na základě této Smlouvy bude Kupující zadávat veřejné zakázky postupem dle § 92 odst. 1 písm. a) zákona o veřejných zakázkách.</w:t>
      </w:r>
    </w:p>
    <w:p w:rsidR="009B6944" w:rsidRPr="00A778A4" w:rsidRDefault="009B6944" w:rsidP="00DA2B08">
      <w:pPr>
        <w:pStyle w:val="Zkladntext"/>
        <w:numPr>
          <w:ilvl w:val="1"/>
          <w:numId w:val="1"/>
        </w:numPr>
        <w:tabs>
          <w:tab w:val="left" w:pos="426"/>
        </w:tabs>
        <w:spacing w:before="120"/>
        <w:ind w:left="426" w:hanging="426"/>
        <w:rPr>
          <w:rFonts w:asciiTheme="minorHAnsi" w:hAnsiTheme="minorHAnsi" w:cs="Arial"/>
          <w:sz w:val="20"/>
          <w:szCs w:val="20"/>
        </w:rPr>
      </w:pPr>
      <w:r w:rsidRPr="00A778A4">
        <w:rPr>
          <w:rFonts w:asciiTheme="minorHAnsi" w:hAnsiTheme="minorHAnsi" w:cs="Arial"/>
          <w:sz w:val="20"/>
          <w:szCs w:val="20"/>
        </w:rPr>
        <w:t>Tato Smlouva je uzavírána mezi Prodávajícím a Kupujícím na základě výsledků zadávacího řízení za účelem realizace veřejné zakázky s názvem „</w:t>
      </w:r>
      <w:r w:rsidR="00C84E4B" w:rsidRPr="00A778A4">
        <w:rPr>
          <w:rFonts w:asciiTheme="minorHAnsi" w:hAnsiTheme="minorHAnsi" w:cs="Arial"/>
          <w:b/>
          <w:sz w:val="20"/>
          <w:szCs w:val="20"/>
          <w:lang w:val="cs-CZ" w:eastAsia="ar-SA"/>
        </w:rPr>
        <w:t>Obnova vozového parku – osobní vozidla</w:t>
      </w:r>
      <w:r w:rsidR="00F203CB">
        <w:rPr>
          <w:rFonts w:asciiTheme="minorHAnsi" w:hAnsiTheme="minorHAnsi" w:cs="Arial"/>
          <w:sz w:val="20"/>
          <w:szCs w:val="20"/>
        </w:rPr>
        <w:t>“ – část A</w:t>
      </w:r>
      <w:r w:rsidR="00F203CB">
        <w:rPr>
          <w:rFonts w:asciiTheme="minorHAnsi" w:hAnsiTheme="minorHAnsi" w:cs="Arial"/>
          <w:sz w:val="20"/>
          <w:szCs w:val="20"/>
          <w:lang w:val="cs-CZ"/>
        </w:rPr>
        <w:t>, B, C</w:t>
      </w:r>
      <w:r w:rsidRPr="00A778A4">
        <w:rPr>
          <w:rFonts w:asciiTheme="minorHAnsi" w:hAnsiTheme="minorHAnsi" w:cs="Arial"/>
          <w:sz w:val="20"/>
          <w:szCs w:val="20"/>
        </w:rPr>
        <w:t xml:space="preserve">, evidenční č. ve VVZ </w:t>
      </w:r>
      <w:r w:rsidR="008372E2">
        <w:rPr>
          <w:rFonts w:ascii="Arial" w:hAnsi="Arial" w:cs="Arial"/>
          <w:b/>
          <w:bCs/>
          <w:sz w:val="18"/>
          <w:szCs w:val="18"/>
        </w:rPr>
        <w:t>634317</w:t>
      </w:r>
      <w:r w:rsidRPr="00A778A4">
        <w:rPr>
          <w:rFonts w:asciiTheme="minorHAnsi" w:hAnsiTheme="minorHAnsi" w:cs="Arial"/>
          <w:sz w:val="20"/>
          <w:szCs w:val="20"/>
        </w:rPr>
        <w:t xml:space="preserve"> (dále jen „Veřejná zakázka“), neboť nabídka Prodávajícího byla vyhodnocena jako nejvhodnější.</w:t>
      </w:r>
    </w:p>
    <w:p w:rsidR="009B6944" w:rsidRDefault="009B6944" w:rsidP="00DA2B08">
      <w:pPr>
        <w:pStyle w:val="Zkladntext"/>
        <w:tabs>
          <w:tab w:val="left" w:pos="426"/>
        </w:tabs>
        <w:spacing w:before="120"/>
        <w:ind w:left="426" w:hanging="426"/>
        <w:rPr>
          <w:rFonts w:asciiTheme="minorHAnsi" w:hAnsiTheme="minorHAnsi" w:cs="Arial"/>
          <w:sz w:val="20"/>
          <w:szCs w:val="20"/>
          <w:lang w:val="cs-CZ"/>
        </w:rPr>
      </w:pPr>
    </w:p>
    <w:p w:rsidR="00BB4624" w:rsidRDefault="00BB4624" w:rsidP="00DA2B08">
      <w:pPr>
        <w:pStyle w:val="Zkladntext"/>
        <w:tabs>
          <w:tab w:val="left" w:pos="426"/>
        </w:tabs>
        <w:spacing w:before="120"/>
        <w:ind w:left="426" w:hanging="426"/>
        <w:rPr>
          <w:rFonts w:asciiTheme="minorHAnsi" w:hAnsiTheme="minorHAnsi" w:cs="Arial"/>
          <w:sz w:val="20"/>
          <w:szCs w:val="20"/>
          <w:lang w:val="cs-CZ"/>
        </w:rPr>
      </w:pPr>
    </w:p>
    <w:p w:rsidR="00243AD1" w:rsidRDefault="00243AD1" w:rsidP="00DA2B08">
      <w:pPr>
        <w:pStyle w:val="Zkladntext"/>
        <w:tabs>
          <w:tab w:val="left" w:pos="426"/>
        </w:tabs>
        <w:spacing w:before="120"/>
        <w:ind w:left="426" w:hanging="426"/>
        <w:rPr>
          <w:rFonts w:asciiTheme="minorHAnsi" w:hAnsiTheme="minorHAnsi" w:cs="Arial"/>
          <w:sz w:val="20"/>
          <w:szCs w:val="20"/>
          <w:lang w:val="cs-CZ"/>
        </w:rPr>
      </w:pPr>
    </w:p>
    <w:p w:rsidR="00243AD1" w:rsidRDefault="00243AD1" w:rsidP="00DA2B08">
      <w:pPr>
        <w:pStyle w:val="Zkladntext"/>
        <w:tabs>
          <w:tab w:val="left" w:pos="426"/>
        </w:tabs>
        <w:spacing w:before="120"/>
        <w:ind w:left="426" w:hanging="426"/>
        <w:rPr>
          <w:rFonts w:asciiTheme="minorHAnsi" w:hAnsiTheme="minorHAnsi" w:cs="Arial"/>
          <w:sz w:val="20"/>
          <w:szCs w:val="20"/>
          <w:lang w:val="cs-CZ"/>
        </w:rPr>
      </w:pPr>
    </w:p>
    <w:p w:rsidR="00243AD1" w:rsidRPr="00BB4624" w:rsidRDefault="00243AD1" w:rsidP="00DA2B08">
      <w:pPr>
        <w:pStyle w:val="Zkladntext"/>
        <w:tabs>
          <w:tab w:val="left" w:pos="426"/>
        </w:tabs>
        <w:spacing w:before="120"/>
        <w:ind w:left="426" w:hanging="426"/>
        <w:rPr>
          <w:rFonts w:asciiTheme="minorHAnsi" w:hAnsiTheme="minorHAnsi" w:cs="Arial"/>
          <w:sz w:val="20"/>
          <w:szCs w:val="20"/>
          <w:lang w:val="cs-CZ"/>
        </w:rPr>
      </w:pPr>
    </w:p>
    <w:p w:rsidR="009B6944" w:rsidRPr="00A778A4" w:rsidRDefault="009B6944" w:rsidP="00DA2B08">
      <w:pPr>
        <w:pStyle w:val="Nzev"/>
        <w:tabs>
          <w:tab w:val="left" w:pos="426"/>
        </w:tabs>
        <w:suppressAutoHyphens/>
        <w:ind w:left="426" w:hanging="426"/>
        <w:rPr>
          <w:rFonts w:asciiTheme="minorHAnsi" w:hAnsiTheme="minorHAnsi" w:cs="Arial"/>
          <w:sz w:val="20"/>
          <w:szCs w:val="20"/>
          <w:lang w:eastAsia="ar-SA"/>
        </w:rPr>
      </w:pPr>
      <w:r w:rsidRPr="00A778A4">
        <w:rPr>
          <w:rFonts w:asciiTheme="minorHAnsi" w:hAnsiTheme="minorHAnsi" w:cs="Arial"/>
          <w:sz w:val="20"/>
          <w:szCs w:val="20"/>
          <w:lang w:eastAsia="ar-SA"/>
        </w:rPr>
        <w:lastRenderedPageBreak/>
        <w:t>Článek II.</w:t>
      </w:r>
    </w:p>
    <w:p w:rsidR="009B6944" w:rsidRPr="00A778A4" w:rsidRDefault="009B6944" w:rsidP="00DA2B08">
      <w:pPr>
        <w:tabs>
          <w:tab w:val="left" w:pos="426"/>
        </w:tabs>
        <w:ind w:left="426" w:hanging="426"/>
        <w:jc w:val="center"/>
        <w:rPr>
          <w:rFonts w:asciiTheme="minorHAnsi" w:hAnsiTheme="minorHAnsi" w:cs="Arial"/>
          <w:b/>
          <w:sz w:val="20"/>
          <w:szCs w:val="20"/>
          <w:lang w:eastAsia="cs-CZ" w:bidi="ar-SA"/>
        </w:rPr>
      </w:pPr>
      <w:r w:rsidRPr="00A778A4">
        <w:rPr>
          <w:rFonts w:asciiTheme="minorHAnsi" w:hAnsiTheme="minorHAnsi" w:cs="Arial"/>
          <w:b/>
          <w:sz w:val="20"/>
          <w:szCs w:val="20"/>
          <w:lang w:eastAsia="cs-CZ" w:bidi="ar-SA"/>
        </w:rPr>
        <w:t>Předmět smlouvy</w:t>
      </w:r>
    </w:p>
    <w:p w:rsidR="009B6944" w:rsidRPr="00A778A4" w:rsidRDefault="009B6944" w:rsidP="00DA2B08">
      <w:pPr>
        <w:numPr>
          <w:ilvl w:val="1"/>
          <w:numId w:val="8"/>
        </w:numPr>
        <w:tabs>
          <w:tab w:val="left" w:pos="426"/>
        </w:tabs>
        <w:spacing w:before="120"/>
        <w:ind w:left="426" w:hanging="426"/>
        <w:jc w:val="both"/>
        <w:rPr>
          <w:rFonts w:asciiTheme="minorHAnsi" w:hAnsiTheme="minorHAnsi" w:cs="Arial"/>
          <w:sz w:val="20"/>
          <w:szCs w:val="20"/>
        </w:rPr>
      </w:pPr>
      <w:bookmarkStart w:id="0" w:name="_Ref374724298"/>
      <w:r w:rsidRPr="00A778A4">
        <w:rPr>
          <w:rFonts w:asciiTheme="minorHAnsi" w:hAnsiTheme="minorHAnsi" w:cs="Arial"/>
          <w:sz w:val="20"/>
          <w:szCs w:val="20"/>
        </w:rPr>
        <w:t>Předmětem této Smlouvy je povinnost Prodávajícího dodat Kupujícímu vozidla dle specifikace uvedené v příloze č. 2 </w:t>
      </w:r>
      <w:proofErr w:type="gramStart"/>
      <w:r w:rsidRPr="00A778A4">
        <w:rPr>
          <w:rFonts w:asciiTheme="minorHAnsi" w:hAnsiTheme="minorHAnsi" w:cs="Arial"/>
          <w:sz w:val="20"/>
          <w:szCs w:val="20"/>
        </w:rPr>
        <w:t>této</w:t>
      </w:r>
      <w:proofErr w:type="gramEnd"/>
      <w:r w:rsidRPr="00A778A4">
        <w:rPr>
          <w:rFonts w:asciiTheme="minorHAnsi" w:hAnsiTheme="minorHAnsi" w:cs="Arial"/>
          <w:sz w:val="20"/>
          <w:szCs w:val="20"/>
        </w:rPr>
        <w:t xml:space="preserve"> Smlouvy (dále jen „Zboží“) za podmínek upravených v zadávacích podmínkách na Veřejnou zakázku, v nabídce podané Prodávajícím v rámci zadávacího řízení na Veřejnou zakázku, za podmínek uvedených dále v této Smlouvě a jejích přílohách a dle požadavku Kupujícího uvedeného ve výzvě k poskytnutí plnění podle čl. IV. této Smlouvy.</w:t>
      </w:r>
      <w:bookmarkEnd w:id="0"/>
    </w:p>
    <w:p w:rsidR="009B6944" w:rsidRPr="00A778A4" w:rsidRDefault="009B6944" w:rsidP="00DA2B08">
      <w:pPr>
        <w:numPr>
          <w:ilvl w:val="1"/>
          <w:numId w:val="8"/>
        </w:numPr>
        <w:tabs>
          <w:tab w:val="left" w:pos="426"/>
        </w:tabs>
        <w:spacing w:before="120"/>
        <w:ind w:left="426" w:hanging="426"/>
        <w:jc w:val="both"/>
        <w:rPr>
          <w:rFonts w:asciiTheme="minorHAnsi" w:hAnsiTheme="minorHAnsi" w:cs="Arial"/>
          <w:sz w:val="20"/>
          <w:szCs w:val="20"/>
        </w:rPr>
      </w:pPr>
      <w:r w:rsidRPr="00A778A4">
        <w:rPr>
          <w:rFonts w:asciiTheme="minorHAnsi" w:hAnsiTheme="minorHAnsi" w:cs="Arial"/>
          <w:sz w:val="20"/>
          <w:szCs w:val="20"/>
        </w:rPr>
        <w:t xml:space="preserve">Prodávající se zavazuje, že Zboží bude mít vlastnosti stanovené ve všech právních předpisech a technických normách, které se vztahují ke Zboží, a že si tyto vlastnosti zachová po dále uvedenou záruční dobu. </w:t>
      </w:r>
    </w:p>
    <w:p w:rsidR="009B6944" w:rsidRPr="00A778A4" w:rsidRDefault="009B6944" w:rsidP="00DA2B08">
      <w:pPr>
        <w:tabs>
          <w:tab w:val="left" w:pos="426"/>
        </w:tabs>
        <w:ind w:left="426" w:hanging="426"/>
        <w:rPr>
          <w:rFonts w:asciiTheme="minorHAnsi" w:hAnsiTheme="minorHAnsi" w:cs="Arial"/>
          <w:b/>
          <w:sz w:val="20"/>
          <w:szCs w:val="20"/>
        </w:rPr>
      </w:pPr>
    </w:p>
    <w:p w:rsidR="009B6944" w:rsidRPr="00A778A4" w:rsidRDefault="009B6944" w:rsidP="00DA2B08">
      <w:pPr>
        <w:pStyle w:val="Nzev"/>
        <w:tabs>
          <w:tab w:val="left" w:pos="426"/>
        </w:tabs>
        <w:suppressAutoHyphens/>
        <w:ind w:left="426" w:hanging="426"/>
        <w:rPr>
          <w:rFonts w:asciiTheme="minorHAnsi" w:hAnsiTheme="minorHAnsi" w:cs="Arial"/>
          <w:sz w:val="20"/>
          <w:szCs w:val="20"/>
          <w:lang w:eastAsia="ar-SA"/>
        </w:rPr>
      </w:pPr>
      <w:r w:rsidRPr="00A778A4">
        <w:rPr>
          <w:rFonts w:asciiTheme="minorHAnsi" w:hAnsiTheme="minorHAnsi" w:cs="Arial"/>
          <w:sz w:val="20"/>
          <w:szCs w:val="20"/>
          <w:lang w:eastAsia="ar-SA"/>
        </w:rPr>
        <w:t>Článek III.</w:t>
      </w:r>
    </w:p>
    <w:p w:rsidR="009B6944" w:rsidRPr="00A778A4" w:rsidRDefault="009B6944" w:rsidP="00DA2B08">
      <w:pPr>
        <w:tabs>
          <w:tab w:val="left" w:pos="426"/>
        </w:tabs>
        <w:ind w:left="426" w:hanging="426"/>
        <w:jc w:val="center"/>
        <w:rPr>
          <w:rFonts w:asciiTheme="minorHAnsi" w:hAnsiTheme="minorHAnsi" w:cs="Arial"/>
          <w:b/>
          <w:sz w:val="20"/>
          <w:szCs w:val="20"/>
          <w:lang w:eastAsia="cs-CZ" w:bidi="ar-SA"/>
        </w:rPr>
      </w:pPr>
      <w:r w:rsidRPr="00A778A4">
        <w:rPr>
          <w:rFonts w:asciiTheme="minorHAnsi" w:hAnsiTheme="minorHAnsi" w:cs="Arial"/>
          <w:b/>
          <w:sz w:val="20"/>
          <w:szCs w:val="20"/>
          <w:lang w:eastAsia="cs-CZ" w:bidi="ar-SA"/>
        </w:rPr>
        <w:t>Cena a platební podmínky</w:t>
      </w:r>
    </w:p>
    <w:p w:rsidR="00320C25" w:rsidRPr="002B2E28" w:rsidRDefault="00320C25" w:rsidP="00320C25">
      <w:pPr>
        <w:numPr>
          <w:ilvl w:val="1"/>
          <w:numId w:val="3"/>
        </w:numPr>
        <w:tabs>
          <w:tab w:val="left" w:pos="426"/>
        </w:tabs>
        <w:spacing w:before="120"/>
        <w:ind w:left="426" w:hanging="426"/>
        <w:jc w:val="both"/>
        <w:rPr>
          <w:rFonts w:asciiTheme="minorHAnsi" w:hAnsiTheme="minorHAnsi" w:cs="Arial"/>
          <w:sz w:val="20"/>
          <w:szCs w:val="20"/>
        </w:rPr>
      </w:pPr>
      <w:bookmarkStart w:id="1" w:name="_Ref259113941"/>
      <w:r w:rsidRPr="00A778A4">
        <w:rPr>
          <w:rFonts w:asciiTheme="minorHAnsi" w:hAnsiTheme="minorHAnsi" w:cs="Arial"/>
          <w:sz w:val="20"/>
          <w:szCs w:val="20"/>
        </w:rPr>
        <w:t xml:space="preserve">Celková cena, za Zboží dle </w:t>
      </w:r>
      <w:proofErr w:type="gramStart"/>
      <w:r w:rsidRPr="00A778A4">
        <w:rPr>
          <w:rFonts w:asciiTheme="minorHAnsi" w:hAnsiTheme="minorHAnsi" w:cs="Arial"/>
          <w:sz w:val="20"/>
          <w:szCs w:val="20"/>
        </w:rPr>
        <w:t xml:space="preserve">odst. </w:t>
      </w:r>
      <w:r w:rsidRPr="00A778A4">
        <w:rPr>
          <w:rFonts w:asciiTheme="minorHAnsi" w:hAnsiTheme="minorHAnsi" w:cs="Arial"/>
          <w:sz w:val="20"/>
          <w:szCs w:val="20"/>
        </w:rPr>
        <w:fldChar w:fldCharType="begin"/>
      </w:r>
      <w:r w:rsidRPr="00A778A4">
        <w:rPr>
          <w:rFonts w:asciiTheme="minorHAnsi" w:hAnsiTheme="minorHAnsi" w:cs="Arial"/>
          <w:sz w:val="20"/>
          <w:szCs w:val="20"/>
        </w:rPr>
        <w:instrText xml:space="preserve"> REF _Ref374724298 \r \h  \* MERGEFORMAT </w:instrText>
      </w:r>
      <w:r w:rsidRPr="00A778A4">
        <w:rPr>
          <w:rFonts w:asciiTheme="minorHAnsi" w:hAnsiTheme="minorHAnsi" w:cs="Arial"/>
          <w:sz w:val="20"/>
          <w:szCs w:val="20"/>
        </w:rPr>
      </w:r>
      <w:r w:rsidRPr="00A778A4">
        <w:rPr>
          <w:rFonts w:asciiTheme="minorHAnsi" w:hAnsiTheme="minorHAnsi" w:cs="Arial"/>
          <w:sz w:val="20"/>
          <w:szCs w:val="20"/>
        </w:rPr>
        <w:fldChar w:fldCharType="separate"/>
      </w:r>
      <w:r w:rsidR="006A099C">
        <w:rPr>
          <w:rFonts w:asciiTheme="minorHAnsi" w:hAnsiTheme="minorHAnsi" w:cs="Arial"/>
          <w:sz w:val="20"/>
          <w:szCs w:val="20"/>
        </w:rPr>
        <w:t>2.1</w:t>
      </w:r>
      <w:r w:rsidRPr="00A778A4">
        <w:rPr>
          <w:rFonts w:asciiTheme="minorHAnsi" w:hAnsiTheme="minorHAnsi" w:cs="Arial"/>
          <w:sz w:val="20"/>
          <w:szCs w:val="20"/>
        </w:rPr>
        <w:fldChar w:fldCharType="end"/>
      </w:r>
      <w:r w:rsidRPr="00A778A4">
        <w:rPr>
          <w:rFonts w:asciiTheme="minorHAnsi" w:hAnsiTheme="minorHAnsi" w:cs="Arial"/>
          <w:sz w:val="20"/>
          <w:szCs w:val="20"/>
        </w:rPr>
        <w:t xml:space="preserve"> této</w:t>
      </w:r>
      <w:proofErr w:type="gramEnd"/>
      <w:r w:rsidRPr="00A778A4">
        <w:rPr>
          <w:rFonts w:asciiTheme="minorHAnsi" w:hAnsiTheme="minorHAnsi" w:cs="Arial"/>
          <w:sz w:val="20"/>
          <w:szCs w:val="20"/>
        </w:rPr>
        <w:t xml:space="preserve"> Smlouvy byla stanovena nabídkou Prodávajícího podanou na Veřejnou zakázku, činí </w:t>
      </w:r>
      <w:sdt>
        <w:sdtPr>
          <w:rPr>
            <w:rFonts w:asciiTheme="minorHAnsi" w:hAnsiTheme="minorHAnsi" w:cs="Arial"/>
            <w:sz w:val="20"/>
            <w:szCs w:val="20"/>
          </w:rPr>
          <w:id w:val="-1631550975"/>
          <w:placeholder>
            <w:docPart w:val="014C093CFE914467A5B21122EAAEAD96"/>
          </w:placeholder>
          <w:text/>
        </w:sdtPr>
        <w:sdtContent>
          <w:r w:rsidR="00BD0E94" w:rsidRPr="00BD0E94">
            <w:rPr>
              <w:rFonts w:asciiTheme="minorHAnsi" w:hAnsiTheme="minorHAnsi" w:cs="Arial"/>
              <w:sz w:val="20"/>
              <w:szCs w:val="20"/>
            </w:rPr>
            <w:t>[</w:t>
          </w:r>
          <w:r w:rsidR="001309A6">
            <w:rPr>
              <w:rFonts w:asciiTheme="minorHAnsi" w:hAnsiTheme="minorHAnsi" w:cs="Arial"/>
              <w:sz w:val="20"/>
              <w:szCs w:val="20"/>
            </w:rPr>
            <w:t>8.765.947</w:t>
          </w:r>
          <w:r w:rsidR="00BD0E94" w:rsidRPr="00BD0E94">
            <w:rPr>
              <w:rFonts w:asciiTheme="minorHAnsi" w:hAnsiTheme="minorHAnsi" w:cs="Arial"/>
              <w:sz w:val="20"/>
              <w:szCs w:val="20"/>
            </w:rPr>
            <w:t>]</w:t>
          </w:r>
        </w:sdtContent>
      </w:sdt>
      <w:r w:rsidRPr="002B2E28">
        <w:rPr>
          <w:rFonts w:asciiTheme="minorHAnsi" w:hAnsiTheme="minorHAnsi" w:cs="Arial"/>
          <w:sz w:val="20"/>
          <w:szCs w:val="20"/>
        </w:rPr>
        <w:t xml:space="preserve">,- Kč bez daně z přidané hodnoty (dále jen „DPH“). DPH činí v souladu s aktuálně platnou a účinnou právní úpravou 21 %, tedy </w:t>
      </w:r>
      <w:sdt>
        <w:sdtPr>
          <w:rPr>
            <w:rFonts w:ascii="Calibri" w:hAnsi="Calibri"/>
            <w:color w:val="000000"/>
            <w:sz w:val="20"/>
            <w:szCs w:val="22"/>
            <w:lang w:eastAsia="cs-CZ" w:bidi="ar-SA"/>
          </w:rPr>
          <w:id w:val="1700433603"/>
          <w:placeholder>
            <w:docPart w:val="E19DFC64CE1B4DE6AECC13E04A216A5D"/>
          </w:placeholder>
          <w:text/>
        </w:sdtPr>
        <w:sdtContent>
          <w:r w:rsidR="001309A6" w:rsidRPr="001309A6">
            <w:rPr>
              <w:rFonts w:ascii="Calibri" w:hAnsi="Calibri"/>
              <w:color w:val="000000"/>
              <w:sz w:val="20"/>
              <w:szCs w:val="22"/>
              <w:lang w:eastAsia="cs-CZ" w:bidi="ar-SA"/>
            </w:rPr>
            <w:t>[1.840.848,87</w:t>
          </w:r>
          <w:r w:rsidR="001309A6" w:rsidRPr="001309A6">
            <w:rPr>
              <w:rFonts w:ascii="Calibri" w:hAnsi="Calibri"/>
              <w:color w:val="000000"/>
              <w:sz w:val="20"/>
              <w:szCs w:val="22"/>
              <w:lang w:val="en-US" w:eastAsia="cs-CZ" w:bidi="ar-SA"/>
            </w:rPr>
            <w:t>]</w:t>
          </w:r>
        </w:sdtContent>
      </w:sdt>
      <w:r w:rsidRPr="002B2E28">
        <w:rPr>
          <w:rFonts w:asciiTheme="minorHAnsi" w:hAnsiTheme="minorHAnsi" w:cs="Arial"/>
          <w:sz w:val="20"/>
          <w:szCs w:val="20"/>
        </w:rPr>
        <w:t xml:space="preserve"> Kč. Celková cena včetně DPH tedy </w:t>
      </w:r>
      <w:r w:rsidRPr="001309A6">
        <w:rPr>
          <w:rFonts w:asciiTheme="minorHAnsi" w:hAnsiTheme="minorHAnsi" w:cs="Arial"/>
          <w:sz w:val="20"/>
          <w:szCs w:val="20"/>
        </w:rPr>
        <w:t xml:space="preserve">činí </w:t>
      </w:r>
      <w:sdt>
        <w:sdtPr>
          <w:rPr>
            <w:rFonts w:ascii="Calibri" w:hAnsi="Calibri"/>
            <w:color w:val="000000"/>
            <w:sz w:val="20"/>
            <w:szCs w:val="20"/>
            <w:lang w:eastAsia="cs-CZ" w:bidi="ar-SA"/>
          </w:rPr>
          <w:id w:val="-1313413700"/>
          <w:placeholder>
            <w:docPart w:val="A4F4F4337B3B4E87A4C22969588260FE"/>
          </w:placeholder>
          <w:text/>
        </w:sdtPr>
        <w:sdtContent>
          <w:r w:rsidR="001309A6" w:rsidRPr="001309A6">
            <w:rPr>
              <w:rFonts w:ascii="Calibri" w:hAnsi="Calibri"/>
              <w:color w:val="000000"/>
              <w:sz w:val="20"/>
              <w:szCs w:val="20"/>
              <w:lang w:eastAsia="cs-CZ" w:bidi="ar-SA"/>
            </w:rPr>
            <w:t>[10.606.795,87]</w:t>
          </w:r>
        </w:sdtContent>
      </w:sdt>
      <w:r w:rsidR="001309A6" w:rsidRPr="001309A6">
        <w:rPr>
          <w:rFonts w:ascii="Calibri" w:hAnsi="Calibri"/>
          <w:color w:val="000000"/>
          <w:sz w:val="20"/>
          <w:szCs w:val="20"/>
          <w:lang w:eastAsia="cs-CZ" w:bidi="ar-SA"/>
        </w:rPr>
        <w:t xml:space="preserve"> </w:t>
      </w:r>
      <w:r w:rsidRPr="001309A6">
        <w:rPr>
          <w:rFonts w:asciiTheme="minorHAnsi" w:hAnsiTheme="minorHAnsi" w:cs="Arial"/>
          <w:sz w:val="20"/>
          <w:szCs w:val="20"/>
        </w:rPr>
        <w:t>Kč</w:t>
      </w:r>
      <w:r w:rsidRPr="002B2E28">
        <w:rPr>
          <w:rFonts w:asciiTheme="minorHAnsi" w:hAnsiTheme="minorHAnsi" w:cs="Arial"/>
          <w:sz w:val="20"/>
          <w:szCs w:val="20"/>
        </w:rPr>
        <w:t>.</w:t>
      </w:r>
      <w:bookmarkEnd w:id="1"/>
      <w:r w:rsidRPr="002B2E28">
        <w:rPr>
          <w:rFonts w:asciiTheme="minorHAnsi" w:hAnsiTheme="minorHAnsi" w:cs="Arial"/>
          <w:sz w:val="20"/>
          <w:szCs w:val="20"/>
        </w:rPr>
        <w:t xml:space="preserve"> Celková cena je stanovena následujícím způsobem: </w:t>
      </w:r>
    </w:p>
    <w:p w:rsidR="009B6944" w:rsidRPr="001B69F0" w:rsidRDefault="009B6944" w:rsidP="00DA2B08">
      <w:pPr>
        <w:tabs>
          <w:tab w:val="left" w:pos="426"/>
        </w:tabs>
        <w:spacing w:before="120"/>
        <w:ind w:left="426" w:hanging="426"/>
        <w:jc w:val="both"/>
        <w:rPr>
          <w:rFonts w:asciiTheme="minorHAnsi" w:hAnsiTheme="minorHAnsi" w:cs="Arial"/>
          <w:b/>
          <w:i/>
          <w:sz w:val="20"/>
          <w:szCs w:val="20"/>
        </w:rPr>
      </w:pPr>
      <w:r w:rsidRPr="001B69F0">
        <w:rPr>
          <w:rFonts w:asciiTheme="minorHAnsi" w:hAnsiTheme="minorHAnsi" w:cs="Arial"/>
          <w:b/>
          <w:i/>
          <w:sz w:val="20"/>
          <w:szCs w:val="20"/>
        </w:rPr>
        <w:t>Část A Veřejné zakázky</w:t>
      </w:r>
    </w:p>
    <w:tbl>
      <w:tblPr>
        <w:tblW w:w="9554" w:type="dxa"/>
        <w:tblInd w:w="53" w:type="dxa"/>
        <w:tblCellMar>
          <w:left w:w="70" w:type="dxa"/>
          <w:right w:w="70" w:type="dxa"/>
        </w:tblCellMar>
        <w:tblLook w:val="04A0" w:firstRow="1" w:lastRow="0" w:firstColumn="1" w:lastColumn="0" w:noHBand="0" w:noVBand="1"/>
      </w:tblPr>
      <w:tblGrid>
        <w:gridCol w:w="1177"/>
        <w:gridCol w:w="1873"/>
        <w:gridCol w:w="1393"/>
        <w:gridCol w:w="1807"/>
        <w:gridCol w:w="1598"/>
        <w:gridCol w:w="1706"/>
      </w:tblGrid>
      <w:tr w:rsidR="009C6F49" w:rsidRPr="00A778A4" w:rsidTr="007C0D90">
        <w:trPr>
          <w:trHeight w:val="625"/>
        </w:trPr>
        <w:tc>
          <w:tcPr>
            <w:tcW w:w="117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C6F49" w:rsidRPr="00A778A4" w:rsidRDefault="009C6F49" w:rsidP="00922D85">
            <w:pPr>
              <w:tabs>
                <w:tab w:val="left" w:pos="426"/>
              </w:tabs>
              <w:jc w:val="center"/>
              <w:rPr>
                <w:rFonts w:asciiTheme="minorHAnsi" w:hAnsiTheme="minorHAnsi" w:cs="Arial"/>
                <w:b/>
                <w:bCs/>
                <w:color w:val="000000"/>
                <w:sz w:val="20"/>
                <w:szCs w:val="20"/>
                <w:lang w:eastAsia="cs-CZ" w:bidi="ar-SA"/>
              </w:rPr>
            </w:pPr>
            <w:r w:rsidRPr="00A778A4">
              <w:rPr>
                <w:rFonts w:asciiTheme="minorHAnsi" w:hAnsiTheme="minorHAnsi" w:cs="Arial"/>
                <w:b/>
                <w:bCs/>
                <w:color w:val="000000"/>
                <w:sz w:val="20"/>
                <w:szCs w:val="20"/>
                <w:lang w:eastAsia="cs-CZ" w:bidi="ar-SA"/>
              </w:rPr>
              <w:t>Skupina / podskupina vozidel</w:t>
            </w:r>
          </w:p>
        </w:tc>
        <w:tc>
          <w:tcPr>
            <w:tcW w:w="187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C6F49" w:rsidRPr="00A778A4" w:rsidRDefault="009C6F49" w:rsidP="00922D85">
            <w:pPr>
              <w:tabs>
                <w:tab w:val="left" w:pos="426"/>
              </w:tabs>
              <w:jc w:val="center"/>
              <w:rPr>
                <w:rFonts w:asciiTheme="minorHAnsi" w:hAnsiTheme="minorHAnsi" w:cs="Arial"/>
                <w:b/>
                <w:bCs/>
                <w:color w:val="000000"/>
                <w:sz w:val="20"/>
                <w:szCs w:val="20"/>
                <w:lang w:eastAsia="cs-CZ" w:bidi="ar-SA"/>
              </w:rPr>
            </w:pPr>
            <w:r w:rsidRPr="00A778A4">
              <w:rPr>
                <w:rFonts w:asciiTheme="minorHAnsi" w:hAnsiTheme="minorHAnsi" w:cs="Arial"/>
                <w:b/>
                <w:bCs/>
                <w:color w:val="000000"/>
                <w:sz w:val="20"/>
                <w:szCs w:val="20"/>
                <w:lang w:eastAsia="cs-CZ" w:bidi="ar-SA"/>
              </w:rPr>
              <w:t xml:space="preserve">Jednotková cena </w:t>
            </w:r>
          </w:p>
          <w:p w:rsidR="009C6F49" w:rsidRPr="00A778A4" w:rsidRDefault="009C6F49" w:rsidP="00922D85">
            <w:pPr>
              <w:tabs>
                <w:tab w:val="left" w:pos="426"/>
              </w:tabs>
              <w:jc w:val="center"/>
              <w:rPr>
                <w:rFonts w:asciiTheme="minorHAnsi" w:hAnsiTheme="minorHAnsi" w:cs="Arial"/>
                <w:b/>
                <w:bCs/>
                <w:color w:val="000000"/>
                <w:sz w:val="20"/>
                <w:szCs w:val="20"/>
                <w:lang w:eastAsia="cs-CZ" w:bidi="ar-SA"/>
              </w:rPr>
            </w:pPr>
            <w:r w:rsidRPr="00A778A4">
              <w:rPr>
                <w:rFonts w:asciiTheme="minorHAnsi" w:hAnsiTheme="minorHAnsi" w:cs="Arial"/>
                <w:b/>
                <w:bCs/>
                <w:color w:val="000000"/>
                <w:sz w:val="20"/>
                <w:szCs w:val="20"/>
                <w:lang w:eastAsia="cs-CZ" w:bidi="ar-SA"/>
              </w:rPr>
              <w:t>(Kč bez DPH)</w:t>
            </w:r>
          </w:p>
        </w:tc>
        <w:tc>
          <w:tcPr>
            <w:tcW w:w="139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C6F49" w:rsidRPr="00A778A4" w:rsidRDefault="00922D85" w:rsidP="00922D85">
            <w:pPr>
              <w:jc w:val="center"/>
              <w:rPr>
                <w:rFonts w:asciiTheme="minorHAnsi" w:hAnsiTheme="minorHAnsi" w:cs="Arial"/>
                <w:b/>
                <w:bCs/>
                <w:color w:val="000000"/>
                <w:sz w:val="20"/>
                <w:szCs w:val="20"/>
                <w:lang w:eastAsia="cs-CZ" w:bidi="ar-SA"/>
              </w:rPr>
            </w:pPr>
            <w:r w:rsidRPr="00922D85">
              <w:rPr>
                <w:rFonts w:asciiTheme="minorHAnsi" w:hAnsiTheme="minorHAnsi" w:cs="Arial"/>
                <w:b/>
                <w:bCs/>
                <w:color w:val="000000"/>
                <w:sz w:val="20"/>
                <w:szCs w:val="20"/>
                <w:lang w:eastAsia="cs-CZ" w:bidi="ar-SA"/>
              </w:rPr>
              <w:t>Předpokládaný počet vozidel</w:t>
            </w:r>
            <w:r w:rsidRPr="00A778A4">
              <w:rPr>
                <w:rFonts w:asciiTheme="minorHAnsi" w:hAnsiTheme="minorHAnsi" w:cs="Arial"/>
                <w:b/>
                <w:bCs/>
                <w:color w:val="000000"/>
                <w:sz w:val="20"/>
                <w:szCs w:val="20"/>
                <w:lang w:eastAsia="cs-CZ" w:bidi="ar-SA"/>
              </w:rPr>
              <w:br/>
              <w:t>(ks celkem)</w:t>
            </w:r>
          </w:p>
        </w:tc>
        <w:tc>
          <w:tcPr>
            <w:tcW w:w="180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C6F49" w:rsidRPr="00A778A4" w:rsidRDefault="009C6F49" w:rsidP="00922D85">
            <w:pPr>
              <w:tabs>
                <w:tab w:val="left" w:pos="426"/>
              </w:tabs>
              <w:jc w:val="center"/>
              <w:rPr>
                <w:rFonts w:asciiTheme="minorHAnsi" w:hAnsiTheme="minorHAnsi" w:cs="Arial"/>
                <w:b/>
                <w:bCs/>
                <w:color w:val="000000"/>
                <w:sz w:val="20"/>
                <w:szCs w:val="20"/>
                <w:lang w:eastAsia="cs-CZ" w:bidi="ar-SA"/>
              </w:rPr>
            </w:pPr>
            <w:r w:rsidRPr="00A778A4">
              <w:rPr>
                <w:rFonts w:asciiTheme="minorHAnsi" w:hAnsiTheme="minorHAnsi" w:cs="Arial"/>
                <w:b/>
                <w:bCs/>
                <w:color w:val="000000"/>
                <w:sz w:val="20"/>
                <w:szCs w:val="20"/>
                <w:lang w:eastAsia="cs-CZ" w:bidi="ar-SA"/>
              </w:rPr>
              <w:t xml:space="preserve">Nabídková cena celkem </w:t>
            </w:r>
          </w:p>
          <w:p w:rsidR="009C6F49" w:rsidRPr="00A778A4" w:rsidRDefault="009C6F49" w:rsidP="00922D85">
            <w:pPr>
              <w:tabs>
                <w:tab w:val="left" w:pos="426"/>
              </w:tabs>
              <w:jc w:val="center"/>
              <w:rPr>
                <w:rFonts w:asciiTheme="minorHAnsi" w:hAnsiTheme="minorHAnsi" w:cs="Arial"/>
                <w:b/>
                <w:bCs/>
                <w:color w:val="000000"/>
                <w:sz w:val="20"/>
                <w:szCs w:val="20"/>
                <w:lang w:eastAsia="cs-CZ" w:bidi="ar-SA"/>
              </w:rPr>
            </w:pPr>
            <w:r w:rsidRPr="00A778A4">
              <w:rPr>
                <w:rFonts w:asciiTheme="minorHAnsi" w:hAnsiTheme="minorHAnsi" w:cs="Arial"/>
                <w:b/>
                <w:bCs/>
                <w:color w:val="000000"/>
                <w:sz w:val="20"/>
                <w:szCs w:val="20"/>
                <w:lang w:eastAsia="cs-CZ" w:bidi="ar-SA"/>
              </w:rPr>
              <w:t>(Kč bez DPH)</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C6F49" w:rsidRPr="00A778A4" w:rsidRDefault="009C6F49" w:rsidP="00922D85">
            <w:pPr>
              <w:tabs>
                <w:tab w:val="left" w:pos="426"/>
              </w:tabs>
              <w:jc w:val="center"/>
              <w:rPr>
                <w:rFonts w:asciiTheme="minorHAnsi" w:hAnsiTheme="minorHAnsi" w:cs="Arial"/>
                <w:b/>
                <w:bCs/>
                <w:color w:val="000000"/>
                <w:sz w:val="20"/>
                <w:szCs w:val="20"/>
                <w:lang w:eastAsia="cs-CZ" w:bidi="ar-SA"/>
              </w:rPr>
            </w:pPr>
            <w:r w:rsidRPr="00A778A4">
              <w:rPr>
                <w:rFonts w:asciiTheme="minorHAnsi" w:hAnsiTheme="minorHAnsi" w:cs="Arial"/>
                <w:b/>
                <w:bCs/>
                <w:color w:val="000000"/>
                <w:sz w:val="20"/>
                <w:szCs w:val="20"/>
                <w:lang w:eastAsia="cs-CZ" w:bidi="ar-SA"/>
              </w:rPr>
              <w:t>DPH 21 % (Kč)</w:t>
            </w:r>
          </w:p>
        </w:tc>
        <w:tc>
          <w:tcPr>
            <w:tcW w:w="170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C6F49" w:rsidRPr="00A778A4" w:rsidRDefault="009C6F49" w:rsidP="00922D85">
            <w:pPr>
              <w:tabs>
                <w:tab w:val="left" w:pos="426"/>
              </w:tabs>
              <w:jc w:val="center"/>
              <w:rPr>
                <w:rFonts w:asciiTheme="minorHAnsi" w:hAnsiTheme="minorHAnsi" w:cs="Arial"/>
                <w:b/>
                <w:bCs/>
                <w:color w:val="000000"/>
                <w:sz w:val="20"/>
                <w:szCs w:val="20"/>
                <w:lang w:eastAsia="cs-CZ" w:bidi="ar-SA"/>
              </w:rPr>
            </w:pPr>
            <w:r w:rsidRPr="00A778A4">
              <w:rPr>
                <w:rFonts w:asciiTheme="minorHAnsi" w:hAnsiTheme="minorHAnsi" w:cs="Arial"/>
                <w:b/>
                <w:bCs/>
                <w:color w:val="000000"/>
                <w:sz w:val="20"/>
                <w:szCs w:val="20"/>
                <w:lang w:eastAsia="cs-CZ" w:bidi="ar-SA"/>
              </w:rPr>
              <w:t xml:space="preserve">Nabídková cena celkem </w:t>
            </w:r>
          </w:p>
          <w:p w:rsidR="009C6F49" w:rsidRPr="00A778A4" w:rsidRDefault="009C6F49" w:rsidP="00922D85">
            <w:pPr>
              <w:tabs>
                <w:tab w:val="left" w:pos="426"/>
              </w:tabs>
              <w:jc w:val="center"/>
              <w:rPr>
                <w:rFonts w:asciiTheme="minorHAnsi" w:hAnsiTheme="minorHAnsi" w:cs="Arial"/>
                <w:b/>
                <w:bCs/>
                <w:color w:val="000000"/>
                <w:sz w:val="20"/>
                <w:szCs w:val="20"/>
                <w:lang w:eastAsia="cs-CZ" w:bidi="ar-SA"/>
              </w:rPr>
            </w:pPr>
            <w:r w:rsidRPr="00A778A4">
              <w:rPr>
                <w:rFonts w:asciiTheme="minorHAnsi" w:hAnsiTheme="minorHAnsi" w:cs="Arial"/>
                <w:b/>
                <w:bCs/>
                <w:color w:val="000000"/>
                <w:sz w:val="20"/>
                <w:szCs w:val="20"/>
                <w:lang w:eastAsia="cs-CZ" w:bidi="ar-SA"/>
              </w:rPr>
              <w:t>(Kč s DPH)</w:t>
            </w:r>
          </w:p>
        </w:tc>
      </w:tr>
      <w:tr w:rsidR="009C6F49" w:rsidRPr="00A778A4" w:rsidTr="007C0D90">
        <w:trPr>
          <w:trHeight w:val="305"/>
        </w:trPr>
        <w:tc>
          <w:tcPr>
            <w:tcW w:w="11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C6F49" w:rsidRPr="00A778A4" w:rsidRDefault="009C6F49" w:rsidP="00922D85">
            <w:pPr>
              <w:tabs>
                <w:tab w:val="left" w:pos="426"/>
              </w:tabs>
              <w:jc w:val="center"/>
              <w:rPr>
                <w:rFonts w:asciiTheme="minorHAnsi" w:hAnsiTheme="minorHAnsi" w:cs="Arial"/>
                <w:b/>
                <w:bCs/>
                <w:color w:val="000000"/>
                <w:sz w:val="20"/>
                <w:szCs w:val="20"/>
                <w:lang w:eastAsia="cs-CZ" w:bidi="ar-SA"/>
              </w:rPr>
            </w:pPr>
          </w:p>
        </w:tc>
        <w:tc>
          <w:tcPr>
            <w:tcW w:w="18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C6F49" w:rsidRPr="00A778A4" w:rsidRDefault="009C6F49" w:rsidP="00922D85">
            <w:pPr>
              <w:tabs>
                <w:tab w:val="left" w:pos="426"/>
              </w:tabs>
              <w:jc w:val="center"/>
              <w:rPr>
                <w:rFonts w:asciiTheme="minorHAnsi" w:hAnsiTheme="minorHAnsi" w:cs="Arial"/>
                <w:b/>
                <w:bCs/>
                <w:color w:val="000000"/>
                <w:sz w:val="20"/>
                <w:szCs w:val="20"/>
                <w:lang w:eastAsia="cs-CZ" w:bidi="ar-SA"/>
              </w:rPr>
            </w:pPr>
          </w:p>
        </w:tc>
        <w:tc>
          <w:tcPr>
            <w:tcW w:w="13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C6F49" w:rsidRPr="00A778A4" w:rsidRDefault="009C6F49" w:rsidP="00922D85">
            <w:pPr>
              <w:tabs>
                <w:tab w:val="left" w:pos="426"/>
              </w:tabs>
              <w:jc w:val="center"/>
              <w:rPr>
                <w:rFonts w:asciiTheme="minorHAnsi" w:hAnsiTheme="minorHAnsi" w:cs="Arial"/>
                <w:b/>
                <w:bCs/>
                <w:color w:val="000000"/>
                <w:sz w:val="20"/>
                <w:szCs w:val="20"/>
                <w:lang w:eastAsia="cs-CZ" w:bidi="ar-SA"/>
              </w:rPr>
            </w:pPr>
          </w:p>
        </w:tc>
        <w:tc>
          <w:tcPr>
            <w:tcW w:w="18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C6F49" w:rsidRPr="00A778A4" w:rsidRDefault="009C6F49" w:rsidP="00922D85">
            <w:pPr>
              <w:tabs>
                <w:tab w:val="left" w:pos="426"/>
              </w:tabs>
              <w:jc w:val="center"/>
              <w:rPr>
                <w:rFonts w:asciiTheme="minorHAnsi" w:hAnsiTheme="minorHAnsi" w:cs="Arial"/>
                <w:b/>
                <w:bCs/>
                <w:color w:val="000000"/>
                <w:sz w:val="20"/>
                <w:szCs w:val="20"/>
                <w:lang w:eastAsia="cs-CZ" w:bidi="ar-SA"/>
              </w:rPr>
            </w:pPr>
          </w:p>
        </w:tc>
        <w:tc>
          <w:tcPr>
            <w:tcW w:w="15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C6F49" w:rsidRPr="00A778A4" w:rsidRDefault="009C6F49" w:rsidP="00922D85">
            <w:pPr>
              <w:tabs>
                <w:tab w:val="left" w:pos="426"/>
              </w:tabs>
              <w:jc w:val="center"/>
              <w:rPr>
                <w:rFonts w:asciiTheme="minorHAnsi" w:hAnsiTheme="minorHAnsi" w:cs="Arial"/>
                <w:b/>
                <w:bCs/>
                <w:color w:val="000000"/>
                <w:sz w:val="20"/>
                <w:szCs w:val="20"/>
                <w:lang w:eastAsia="cs-CZ" w:bidi="ar-SA"/>
              </w:rPr>
            </w:pPr>
          </w:p>
        </w:tc>
        <w:tc>
          <w:tcPr>
            <w:tcW w:w="17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C6F49" w:rsidRPr="00A778A4" w:rsidRDefault="009C6F49" w:rsidP="00922D85">
            <w:pPr>
              <w:tabs>
                <w:tab w:val="left" w:pos="426"/>
              </w:tabs>
              <w:jc w:val="center"/>
              <w:rPr>
                <w:rFonts w:asciiTheme="minorHAnsi" w:hAnsiTheme="minorHAnsi" w:cs="Arial"/>
                <w:b/>
                <w:bCs/>
                <w:color w:val="000000"/>
                <w:sz w:val="20"/>
                <w:szCs w:val="20"/>
                <w:lang w:eastAsia="cs-CZ" w:bidi="ar-SA"/>
              </w:rPr>
            </w:pPr>
          </w:p>
        </w:tc>
      </w:tr>
      <w:tr w:rsidR="008B3C5D" w:rsidRPr="00A778A4" w:rsidTr="00243AD1">
        <w:trPr>
          <w:trHeight w:val="305"/>
        </w:trPr>
        <w:tc>
          <w:tcPr>
            <w:tcW w:w="1177" w:type="dxa"/>
            <w:tcBorders>
              <w:top w:val="nil"/>
              <w:left w:val="single" w:sz="4" w:space="0" w:color="auto"/>
              <w:bottom w:val="single" w:sz="4" w:space="0" w:color="auto"/>
              <w:right w:val="single" w:sz="4" w:space="0" w:color="auto"/>
            </w:tcBorders>
            <w:shd w:val="clear" w:color="auto" w:fill="auto"/>
            <w:vAlign w:val="center"/>
            <w:hideMark/>
          </w:tcPr>
          <w:p w:rsidR="008B3C5D" w:rsidRPr="00922D85" w:rsidRDefault="008B3C5D" w:rsidP="00320C25">
            <w:pPr>
              <w:tabs>
                <w:tab w:val="left" w:pos="426"/>
              </w:tabs>
              <w:jc w:val="center"/>
              <w:rPr>
                <w:rFonts w:asciiTheme="minorHAnsi" w:hAnsiTheme="minorHAnsi" w:cs="Arial"/>
                <w:b/>
                <w:bCs/>
                <w:color w:val="000000"/>
                <w:sz w:val="20"/>
                <w:szCs w:val="20"/>
                <w:lang w:eastAsia="cs-CZ" w:bidi="ar-SA"/>
              </w:rPr>
            </w:pPr>
            <w:r w:rsidRPr="00922D85">
              <w:rPr>
                <w:rFonts w:asciiTheme="minorHAnsi" w:hAnsiTheme="minorHAnsi" w:cs="Arial"/>
                <w:b/>
                <w:bCs/>
                <w:color w:val="000000"/>
                <w:sz w:val="20"/>
                <w:szCs w:val="20"/>
                <w:lang w:eastAsia="cs-CZ" w:bidi="ar-SA"/>
              </w:rPr>
              <w:t>A1</w:t>
            </w:r>
          </w:p>
        </w:tc>
        <w:tc>
          <w:tcPr>
            <w:tcW w:w="1873" w:type="dxa"/>
            <w:tcBorders>
              <w:top w:val="nil"/>
              <w:left w:val="nil"/>
              <w:bottom w:val="single" w:sz="4" w:space="0" w:color="auto"/>
              <w:right w:val="single" w:sz="4" w:space="0" w:color="auto"/>
            </w:tcBorders>
            <w:shd w:val="clear" w:color="000000" w:fill="DBE5F1"/>
            <w:noWrap/>
            <w:vAlign w:val="bottom"/>
            <w:hideMark/>
          </w:tcPr>
          <w:p w:rsidR="008B3C5D" w:rsidRDefault="008B3C5D">
            <w:pPr>
              <w:jc w:val="right"/>
              <w:rPr>
                <w:rFonts w:ascii="Calibri" w:hAnsi="Calibri"/>
                <w:color w:val="000000"/>
                <w:szCs w:val="22"/>
              </w:rPr>
            </w:pPr>
            <w:r>
              <w:rPr>
                <w:rFonts w:ascii="Calibri" w:hAnsi="Calibri"/>
                <w:color w:val="000000"/>
                <w:szCs w:val="22"/>
              </w:rPr>
              <w:t>451 747,00</w:t>
            </w:r>
          </w:p>
        </w:tc>
        <w:tc>
          <w:tcPr>
            <w:tcW w:w="1393" w:type="dxa"/>
            <w:tcBorders>
              <w:top w:val="nil"/>
              <w:left w:val="nil"/>
              <w:bottom w:val="single" w:sz="4" w:space="0" w:color="auto"/>
              <w:right w:val="single" w:sz="4" w:space="0" w:color="auto"/>
            </w:tcBorders>
            <w:shd w:val="clear" w:color="auto" w:fill="auto"/>
            <w:noWrap/>
            <w:vAlign w:val="center"/>
            <w:hideMark/>
          </w:tcPr>
          <w:p w:rsidR="008B3C5D" w:rsidRPr="00922D85" w:rsidRDefault="008B3C5D" w:rsidP="00320C25">
            <w:pPr>
              <w:tabs>
                <w:tab w:val="left" w:pos="426"/>
              </w:tabs>
              <w:jc w:val="center"/>
              <w:rPr>
                <w:rFonts w:asciiTheme="minorHAnsi" w:hAnsiTheme="minorHAnsi" w:cs="Arial"/>
                <w:b/>
                <w:bCs/>
                <w:color w:val="000000"/>
                <w:sz w:val="20"/>
                <w:szCs w:val="20"/>
                <w:lang w:eastAsia="cs-CZ" w:bidi="ar-SA"/>
              </w:rPr>
            </w:pPr>
            <w:r w:rsidRPr="00922D85">
              <w:rPr>
                <w:rFonts w:asciiTheme="minorHAnsi" w:hAnsiTheme="minorHAnsi" w:cs="Arial"/>
                <w:b/>
                <w:bCs/>
                <w:color w:val="000000"/>
                <w:sz w:val="20"/>
                <w:szCs w:val="20"/>
                <w:lang w:eastAsia="cs-CZ" w:bidi="ar-SA"/>
              </w:rPr>
              <w:t>4</w:t>
            </w:r>
          </w:p>
        </w:tc>
        <w:tc>
          <w:tcPr>
            <w:tcW w:w="1807" w:type="dxa"/>
            <w:tcBorders>
              <w:top w:val="nil"/>
              <w:left w:val="nil"/>
              <w:bottom w:val="single" w:sz="4" w:space="0" w:color="auto"/>
              <w:right w:val="single" w:sz="4" w:space="0" w:color="auto"/>
            </w:tcBorders>
            <w:shd w:val="clear" w:color="000000" w:fill="DBE5F1"/>
            <w:noWrap/>
            <w:vAlign w:val="bottom"/>
            <w:hideMark/>
          </w:tcPr>
          <w:p w:rsidR="008B3C5D" w:rsidRDefault="008B3C5D">
            <w:pPr>
              <w:jc w:val="right"/>
              <w:rPr>
                <w:rFonts w:ascii="Calibri" w:hAnsi="Calibri"/>
                <w:color w:val="000000"/>
                <w:szCs w:val="22"/>
              </w:rPr>
            </w:pPr>
            <w:r>
              <w:rPr>
                <w:rFonts w:ascii="Calibri" w:hAnsi="Calibri"/>
                <w:color w:val="000000"/>
                <w:szCs w:val="22"/>
              </w:rPr>
              <w:t xml:space="preserve">1 806 988,00   </w:t>
            </w:r>
          </w:p>
        </w:tc>
        <w:tc>
          <w:tcPr>
            <w:tcW w:w="1598" w:type="dxa"/>
            <w:tcBorders>
              <w:top w:val="nil"/>
              <w:left w:val="nil"/>
              <w:bottom w:val="single" w:sz="4" w:space="0" w:color="auto"/>
              <w:right w:val="single" w:sz="4" w:space="0" w:color="auto"/>
            </w:tcBorders>
            <w:shd w:val="clear" w:color="000000" w:fill="DBE5F1"/>
            <w:noWrap/>
            <w:vAlign w:val="bottom"/>
            <w:hideMark/>
          </w:tcPr>
          <w:p w:rsidR="008B3C5D" w:rsidRDefault="008B3C5D">
            <w:pPr>
              <w:jc w:val="right"/>
              <w:rPr>
                <w:rFonts w:ascii="Calibri" w:hAnsi="Calibri"/>
                <w:color w:val="000000"/>
                <w:szCs w:val="22"/>
              </w:rPr>
            </w:pPr>
            <w:r>
              <w:rPr>
                <w:rFonts w:ascii="Calibri" w:hAnsi="Calibri"/>
                <w:color w:val="000000"/>
                <w:szCs w:val="22"/>
              </w:rPr>
              <w:t xml:space="preserve">379 467,48   </w:t>
            </w:r>
          </w:p>
        </w:tc>
        <w:tc>
          <w:tcPr>
            <w:tcW w:w="1706" w:type="dxa"/>
            <w:tcBorders>
              <w:top w:val="nil"/>
              <w:left w:val="nil"/>
              <w:bottom w:val="single" w:sz="4" w:space="0" w:color="auto"/>
              <w:right w:val="single" w:sz="4" w:space="0" w:color="auto"/>
            </w:tcBorders>
            <w:shd w:val="clear" w:color="000000" w:fill="DBE5F1"/>
            <w:noWrap/>
            <w:vAlign w:val="bottom"/>
            <w:hideMark/>
          </w:tcPr>
          <w:p w:rsidR="008B3C5D" w:rsidRDefault="008B3C5D">
            <w:pPr>
              <w:jc w:val="right"/>
              <w:rPr>
                <w:rFonts w:ascii="Calibri" w:hAnsi="Calibri"/>
                <w:color w:val="000000"/>
                <w:szCs w:val="22"/>
              </w:rPr>
            </w:pPr>
            <w:r>
              <w:rPr>
                <w:rFonts w:ascii="Calibri" w:hAnsi="Calibri"/>
                <w:color w:val="000000"/>
                <w:szCs w:val="22"/>
              </w:rPr>
              <w:t xml:space="preserve">2 186 455,48   </w:t>
            </w:r>
          </w:p>
        </w:tc>
      </w:tr>
      <w:tr w:rsidR="008B3C5D" w:rsidRPr="00A778A4" w:rsidTr="00243AD1">
        <w:trPr>
          <w:trHeight w:val="280"/>
        </w:trPr>
        <w:tc>
          <w:tcPr>
            <w:tcW w:w="1177" w:type="dxa"/>
            <w:tcBorders>
              <w:top w:val="nil"/>
              <w:left w:val="single" w:sz="4" w:space="0" w:color="auto"/>
              <w:bottom w:val="single" w:sz="4" w:space="0" w:color="auto"/>
              <w:right w:val="single" w:sz="4" w:space="0" w:color="auto"/>
            </w:tcBorders>
            <w:shd w:val="clear" w:color="auto" w:fill="auto"/>
            <w:vAlign w:val="center"/>
            <w:hideMark/>
          </w:tcPr>
          <w:p w:rsidR="008B3C5D" w:rsidRPr="00922D85" w:rsidRDefault="008B3C5D" w:rsidP="00320C25">
            <w:pPr>
              <w:tabs>
                <w:tab w:val="left" w:pos="426"/>
              </w:tabs>
              <w:jc w:val="center"/>
              <w:rPr>
                <w:rFonts w:asciiTheme="minorHAnsi" w:hAnsiTheme="minorHAnsi" w:cs="Arial"/>
                <w:b/>
                <w:bCs/>
                <w:color w:val="000000"/>
                <w:sz w:val="20"/>
                <w:szCs w:val="20"/>
                <w:lang w:eastAsia="cs-CZ" w:bidi="ar-SA"/>
              </w:rPr>
            </w:pPr>
            <w:r w:rsidRPr="00922D85">
              <w:rPr>
                <w:rFonts w:asciiTheme="minorHAnsi" w:hAnsiTheme="minorHAnsi" w:cs="Arial"/>
                <w:b/>
                <w:bCs/>
                <w:color w:val="000000"/>
                <w:sz w:val="20"/>
                <w:szCs w:val="20"/>
                <w:lang w:eastAsia="cs-CZ" w:bidi="ar-SA"/>
              </w:rPr>
              <w:t>A2</w:t>
            </w:r>
          </w:p>
        </w:tc>
        <w:tc>
          <w:tcPr>
            <w:tcW w:w="1873" w:type="dxa"/>
            <w:tcBorders>
              <w:top w:val="nil"/>
              <w:left w:val="nil"/>
              <w:bottom w:val="single" w:sz="4" w:space="0" w:color="auto"/>
              <w:right w:val="single" w:sz="4" w:space="0" w:color="auto"/>
            </w:tcBorders>
            <w:shd w:val="clear" w:color="000000" w:fill="DBE5F1"/>
            <w:noWrap/>
            <w:vAlign w:val="bottom"/>
            <w:hideMark/>
          </w:tcPr>
          <w:p w:rsidR="008B3C5D" w:rsidRDefault="008B3C5D">
            <w:pPr>
              <w:jc w:val="right"/>
              <w:rPr>
                <w:rFonts w:ascii="Calibri" w:hAnsi="Calibri"/>
                <w:color w:val="000000"/>
                <w:szCs w:val="22"/>
              </w:rPr>
            </w:pPr>
            <w:r>
              <w:rPr>
                <w:rFonts w:ascii="Calibri" w:hAnsi="Calibri"/>
                <w:color w:val="000000"/>
                <w:szCs w:val="22"/>
              </w:rPr>
              <w:t>509 487,00</w:t>
            </w:r>
          </w:p>
        </w:tc>
        <w:tc>
          <w:tcPr>
            <w:tcW w:w="1393" w:type="dxa"/>
            <w:tcBorders>
              <w:top w:val="nil"/>
              <w:left w:val="nil"/>
              <w:bottom w:val="single" w:sz="4" w:space="0" w:color="auto"/>
              <w:right w:val="single" w:sz="4" w:space="0" w:color="auto"/>
            </w:tcBorders>
            <w:shd w:val="clear" w:color="auto" w:fill="auto"/>
            <w:noWrap/>
            <w:vAlign w:val="center"/>
            <w:hideMark/>
          </w:tcPr>
          <w:p w:rsidR="008B3C5D" w:rsidRPr="00922D85" w:rsidRDefault="008B3C5D" w:rsidP="00320C25">
            <w:pPr>
              <w:tabs>
                <w:tab w:val="left" w:pos="426"/>
              </w:tabs>
              <w:jc w:val="center"/>
              <w:rPr>
                <w:rFonts w:asciiTheme="minorHAnsi" w:hAnsiTheme="minorHAnsi" w:cs="Arial"/>
                <w:b/>
                <w:bCs/>
                <w:color w:val="000000"/>
                <w:sz w:val="20"/>
                <w:szCs w:val="20"/>
                <w:lang w:eastAsia="cs-CZ" w:bidi="ar-SA"/>
              </w:rPr>
            </w:pPr>
            <w:r w:rsidRPr="00922D85">
              <w:rPr>
                <w:rFonts w:asciiTheme="minorHAnsi" w:hAnsiTheme="minorHAnsi" w:cs="Arial"/>
                <w:b/>
                <w:bCs/>
                <w:color w:val="000000"/>
                <w:sz w:val="20"/>
                <w:szCs w:val="20"/>
                <w:lang w:eastAsia="cs-CZ" w:bidi="ar-SA"/>
              </w:rPr>
              <w:t>2</w:t>
            </w:r>
          </w:p>
        </w:tc>
        <w:tc>
          <w:tcPr>
            <w:tcW w:w="1807" w:type="dxa"/>
            <w:tcBorders>
              <w:top w:val="nil"/>
              <w:left w:val="nil"/>
              <w:bottom w:val="single" w:sz="4" w:space="0" w:color="auto"/>
              <w:right w:val="single" w:sz="4" w:space="0" w:color="auto"/>
            </w:tcBorders>
            <w:shd w:val="clear" w:color="000000" w:fill="DBE5F1"/>
            <w:noWrap/>
            <w:vAlign w:val="bottom"/>
            <w:hideMark/>
          </w:tcPr>
          <w:p w:rsidR="008B3C5D" w:rsidRDefault="008B3C5D">
            <w:pPr>
              <w:jc w:val="right"/>
              <w:rPr>
                <w:rFonts w:ascii="Calibri" w:hAnsi="Calibri"/>
                <w:color w:val="000000"/>
                <w:szCs w:val="22"/>
              </w:rPr>
            </w:pPr>
            <w:r>
              <w:rPr>
                <w:rFonts w:ascii="Calibri" w:hAnsi="Calibri"/>
                <w:color w:val="000000"/>
                <w:szCs w:val="22"/>
              </w:rPr>
              <w:t xml:space="preserve">1 018 974,00   </w:t>
            </w:r>
          </w:p>
        </w:tc>
        <w:tc>
          <w:tcPr>
            <w:tcW w:w="1598" w:type="dxa"/>
            <w:tcBorders>
              <w:top w:val="nil"/>
              <w:left w:val="nil"/>
              <w:bottom w:val="single" w:sz="4" w:space="0" w:color="auto"/>
              <w:right w:val="single" w:sz="4" w:space="0" w:color="auto"/>
            </w:tcBorders>
            <w:shd w:val="clear" w:color="000000" w:fill="DBE5F1"/>
            <w:noWrap/>
            <w:vAlign w:val="bottom"/>
            <w:hideMark/>
          </w:tcPr>
          <w:p w:rsidR="008B3C5D" w:rsidRDefault="008B3C5D">
            <w:pPr>
              <w:jc w:val="right"/>
              <w:rPr>
                <w:rFonts w:ascii="Calibri" w:hAnsi="Calibri"/>
                <w:color w:val="000000"/>
                <w:szCs w:val="22"/>
              </w:rPr>
            </w:pPr>
            <w:r>
              <w:rPr>
                <w:rFonts w:ascii="Calibri" w:hAnsi="Calibri"/>
                <w:color w:val="000000"/>
                <w:szCs w:val="22"/>
              </w:rPr>
              <w:t xml:space="preserve">213 984,54   </w:t>
            </w:r>
          </w:p>
        </w:tc>
        <w:tc>
          <w:tcPr>
            <w:tcW w:w="1706" w:type="dxa"/>
            <w:tcBorders>
              <w:top w:val="nil"/>
              <w:left w:val="nil"/>
              <w:bottom w:val="single" w:sz="4" w:space="0" w:color="auto"/>
              <w:right w:val="single" w:sz="4" w:space="0" w:color="auto"/>
            </w:tcBorders>
            <w:shd w:val="clear" w:color="000000" w:fill="DBE5F1"/>
            <w:noWrap/>
            <w:vAlign w:val="bottom"/>
            <w:hideMark/>
          </w:tcPr>
          <w:p w:rsidR="008B3C5D" w:rsidRDefault="008B3C5D">
            <w:pPr>
              <w:jc w:val="right"/>
              <w:rPr>
                <w:rFonts w:ascii="Calibri" w:hAnsi="Calibri"/>
                <w:color w:val="000000"/>
                <w:szCs w:val="22"/>
              </w:rPr>
            </w:pPr>
            <w:r>
              <w:rPr>
                <w:rFonts w:ascii="Calibri" w:hAnsi="Calibri"/>
                <w:color w:val="000000"/>
                <w:szCs w:val="22"/>
              </w:rPr>
              <w:t xml:space="preserve">1 232 958,54   </w:t>
            </w:r>
          </w:p>
        </w:tc>
      </w:tr>
      <w:tr w:rsidR="008B3C5D" w:rsidRPr="00A778A4" w:rsidTr="00243AD1">
        <w:trPr>
          <w:trHeight w:val="313"/>
        </w:trPr>
        <w:tc>
          <w:tcPr>
            <w:tcW w:w="4443" w:type="dxa"/>
            <w:gridSpan w:val="3"/>
            <w:tcBorders>
              <w:top w:val="single" w:sz="4" w:space="0" w:color="auto"/>
              <w:left w:val="single" w:sz="4" w:space="0" w:color="auto"/>
              <w:bottom w:val="single" w:sz="4" w:space="0" w:color="auto"/>
              <w:right w:val="nil"/>
            </w:tcBorders>
            <w:shd w:val="clear" w:color="auto" w:fill="auto"/>
            <w:vAlign w:val="center"/>
            <w:hideMark/>
          </w:tcPr>
          <w:p w:rsidR="008B3C5D" w:rsidRPr="00A778A4" w:rsidRDefault="008B3C5D" w:rsidP="00320C25">
            <w:pPr>
              <w:tabs>
                <w:tab w:val="left" w:pos="426"/>
              </w:tabs>
              <w:jc w:val="right"/>
              <w:rPr>
                <w:rFonts w:asciiTheme="minorHAnsi" w:hAnsiTheme="minorHAnsi" w:cs="Arial"/>
                <w:b/>
                <w:bCs/>
                <w:color w:val="000000"/>
                <w:sz w:val="20"/>
                <w:szCs w:val="20"/>
                <w:lang w:eastAsia="cs-CZ" w:bidi="ar-SA"/>
              </w:rPr>
            </w:pPr>
            <w:r w:rsidRPr="00A778A4">
              <w:rPr>
                <w:rFonts w:asciiTheme="minorHAnsi" w:hAnsiTheme="minorHAnsi" w:cs="Arial"/>
                <w:b/>
                <w:bCs/>
                <w:color w:val="000000"/>
                <w:sz w:val="20"/>
                <w:szCs w:val="20"/>
                <w:lang w:eastAsia="cs-CZ" w:bidi="ar-SA"/>
              </w:rPr>
              <w:t>Nabídková cena:</w:t>
            </w:r>
          </w:p>
        </w:tc>
        <w:tc>
          <w:tcPr>
            <w:tcW w:w="1807" w:type="dxa"/>
            <w:tcBorders>
              <w:top w:val="single" w:sz="12" w:space="0" w:color="254061"/>
              <w:left w:val="single" w:sz="12" w:space="0" w:color="254061"/>
              <w:bottom w:val="single" w:sz="12" w:space="0" w:color="254061"/>
              <w:right w:val="single" w:sz="12" w:space="0" w:color="254061"/>
            </w:tcBorders>
            <w:shd w:val="clear" w:color="auto" w:fill="auto"/>
            <w:noWrap/>
            <w:vAlign w:val="bottom"/>
            <w:hideMark/>
          </w:tcPr>
          <w:p w:rsidR="008B3C5D" w:rsidRDefault="008B3C5D">
            <w:pPr>
              <w:jc w:val="right"/>
              <w:rPr>
                <w:rFonts w:ascii="Calibri" w:hAnsi="Calibri"/>
                <w:b/>
                <w:bCs/>
                <w:color w:val="FF0000"/>
                <w:sz w:val="24"/>
              </w:rPr>
            </w:pPr>
            <w:r>
              <w:rPr>
                <w:rFonts w:ascii="Calibri" w:hAnsi="Calibri"/>
                <w:b/>
                <w:bCs/>
                <w:color w:val="FF0000"/>
              </w:rPr>
              <w:t xml:space="preserve">2 825 962,00   </w:t>
            </w:r>
          </w:p>
        </w:tc>
        <w:tc>
          <w:tcPr>
            <w:tcW w:w="1598" w:type="dxa"/>
            <w:tcBorders>
              <w:top w:val="nil"/>
              <w:left w:val="nil"/>
              <w:bottom w:val="single" w:sz="4" w:space="0" w:color="auto"/>
              <w:right w:val="single" w:sz="4" w:space="0" w:color="auto"/>
            </w:tcBorders>
            <w:shd w:val="clear" w:color="auto" w:fill="auto"/>
            <w:noWrap/>
            <w:vAlign w:val="bottom"/>
            <w:hideMark/>
          </w:tcPr>
          <w:p w:rsidR="008B3C5D" w:rsidRDefault="008B3C5D">
            <w:pPr>
              <w:jc w:val="right"/>
              <w:rPr>
                <w:rFonts w:ascii="Calibri" w:hAnsi="Calibri"/>
                <w:b/>
                <w:bCs/>
                <w:color w:val="000000"/>
                <w:szCs w:val="22"/>
              </w:rPr>
            </w:pPr>
            <w:r>
              <w:rPr>
                <w:rFonts w:ascii="Calibri" w:hAnsi="Calibri"/>
                <w:b/>
                <w:bCs/>
                <w:color w:val="000000"/>
                <w:szCs w:val="22"/>
              </w:rPr>
              <w:t xml:space="preserve">593 452,02   </w:t>
            </w:r>
          </w:p>
        </w:tc>
        <w:tc>
          <w:tcPr>
            <w:tcW w:w="1706" w:type="dxa"/>
            <w:tcBorders>
              <w:top w:val="nil"/>
              <w:left w:val="nil"/>
              <w:bottom w:val="single" w:sz="4" w:space="0" w:color="auto"/>
              <w:right w:val="single" w:sz="4" w:space="0" w:color="auto"/>
            </w:tcBorders>
            <w:shd w:val="clear" w:color="auto" w:fill="auto"/>
            <w:noWrap/>
            <w:vAlign w:val="bottom"/>
            <w:hideMark/>
          </w:tcPr>
          <w:p w:rsidR="008B3C5D" w:rsidRDefault="008B3C5D">
            <w:pPr>
              <w:jc w:val="right"/>
              <w:rPr>
                <w:rFonts w:ascii="Calibri" w:hAnsi="Calibri"/>
                <w:b/>
                <w:bCs/>
                <w:color w:val="000000"/>
                <w:szCs w:val="22"/>
              </w:rPr>
            </w:pPr>
            <w:r>
              <w:rPr>
                <w:rFonts w:ascii="Calibri" w:hAnsi="Calibri"/>
                <w:b/>
                <w:bCs/>
                <w:color w:val="000000"/>
                <w:szCs w:val="22"/>
              </w:rPr>
              <w:t xml:space="preserve">3 419 414,02   </w:t>
            </w:r>
          </w:p>
        </w:tc>
      </w:tr>
    </w:tbl>
    <w:p w:rsidR="009C6F49" w:rsidRPr="00A778A4" w:rsidRDefault="009C6F49" w:rsidP="00DA2B08">
      <w:pPr>
        <w:tabs>
          <w:tab w:val="left" w:pos="426"/>
        </w:tabs>
        <w:spacing w:before="120"/>
        <w:ind w:left="426" w:hanging="426"/>
        <w:jc w:val="both"/>
        <w:rPr>
          <w:rFonts w:asciiTheme="minorHAnsi" w:hAnsiTheme="minorHAnsi" w:cs="Arial"/>
          <w:szCs w:val="22"/>
        </w:rPr>
      </w:pPr>
      <w:r w:rsidRPr="00A778A4">
        <w:rPr>
          <w:rFonts w:asciiTheme="minorHAnsi" w:hAnsiTheme="minorHAnsi" w:cs="Arial"/>
          <w:szCs w:val="22"/>
        </w:rPr>
        <w:t xml:space="preserve">Součet nabídkové ceny v části A za řádné plnění </w:t>
      </w:r>
      <w:r w:rsidRPr="001309A6">
        <w:rPr>
          <w:rFonts w:asciiTheme="minorHAnsi" w:hAnsiTheme="minorHAnsi" w:cs="Arial"/>
          <w:szCs w:val="22"/>
        </w:rPr>
        <w:t xml:space="preserve">činí </w:t>
      </w:r>
      <w:sdt>
        <w:sdtPr>
          <w:rPr>
            <w:rFonts w:ascii="Calibri" w:hAnsi="Calibri"/>
            <w:bCs/>
            <w:szCs w:val="22"/>
          </w:rPr>
          <w:id w:val="58910645"/>
          <w:placeholder>
            <w:docPart w:val="C353B034619F4F2AA8AD4F607F88EA0B"/>
          </w:placeholder>
          <w:text/>
        </w:sdtPr>
        <w:sdtContent>
          <w:r w:rsidR="001309A6" w:rsidRPr="001309A6">
            <w:rPr>
              <w:rFonts w:ascii="Calibri" w:hAnsi="Calibri"/>
              <w:bCs/>
              <w:szCs w:val="22"/>
            </w:rPr>
            <w:t>[2.825.962]</w:t>
          </w:r>
        </w:sdtContent>
      </w:sdt>
      <w:r w:rsidR="00320C25" w:rsidRPr="001309A6">
        <w:rPr>
          <w:rFonts w:asciiTheme="minorHAnsi" w:hAnsiTheme="minorHAnsi" w:cs="Arial"/>
          <w:szCs w:val="22"/>
        </w:rPr>
        <w:t>,-</w:t>
      </w:r>
      <w:r w:rsidR="00922D85" w:rsidRPr="001309A6">
        <w:rPr>
          <w:rFonts w:asciiTheme="minorHAnsi" w:hAnsiTheme="minorHAnsi" w:cs="Arial"/>
          <w:szCs w:val="22"/>
        </w:rPr>
        <w:t xml:space="preserve"> </w:t>
      </w:r>
      <w:r w:rsidR="00922D85">
        <w:rPr>
          <w:rFonts w:asciiTheme="minorHAnsi" w:hAnsiTheme="minorHAnsi" w:cs="Arial"/>
          <w:szCs w:val="22"/>
        </w:rPr>
        <w:t>Kč bez DPH.</w:t>
      </w:r>
    </w:p>
    <w:p w:rsidR="009B6944" w:rsidRPr="001B69F0" w:rsidRDefault="009B6944" w:rsidP="00DA2B08">
      <w:pPr>
        <w:tabs>
          <w:tab w:val="left" w:pos="426"/>
        </w:tabs>
        <w:spacing w:before="120"/>
        <w:ind w:left="426" w:hanging="426"/>
        <w:jc w:val="both"/>
        <w:rPr>
          <w:rFonts w:asciiTheme="minorHAnsi" w:hAnsiTheme="minorHAnsi" w:cs="Arial"/>
          <w:b/>
          <w:i/>
          <w:sz w:val="20"/>
          <w:szCs w:val="20"/>
        </w:rPr>
      </w:pPr>
      <w:r w:rsidRPr="001B69F0">
        <w:rPr>
          <w:rFonts w:asciiTheme="minorHAnsi" w:hAnsiTheme="minorHAnsi" w:cs="Arial"/>
          <w:b/>
          <w:i/>
          <w:sz w:val="20"/>
          <w:szCs w:val="20"/>
        </w:rPr>
        <w:t>Část B Veřejné zakázky</w:t>
      </w:r>
    </w:p>
    <w:tbl>
      <w:tblPr>
        <w:tblW w:w="9610" w:type="dxa"/>
        <w:tblInd w:w="53" w:type="dxa"/>
        <w:tblCellMar>
          <w:left w:w="70" w:type="dxa"/>
          <w:right w:w="70" w:type="dxa"/>
        </w:tblCellMar>
        <w:tblLook w:val="04A0" w:firstRow="1" w:lastRow="0" w:firstColumn="1" w:lastColumn="0" w:noHBand="0" w:noVBand="1"/>
      </w:tblPr>
      <w:tblGrid>
        <w:gridCol w:w="1138"/>
        <w:gridCol w:w="1843"/>
        <w:gridCol w:w="1530"/>
        <w:gridCol w:w="1795"/>
        <w:gridCol w:w="1598"/>
        <w:gridCol w:w="1706"/>
      </w:tblGrid>
      <w:tr w:rsidR="009C6F49" w:rsidRPr="00A778A4" w:rsidTr="00320C25">
        <w:trPr>
          <w:trHeight w:val="625"/>
        </w:trPr>
        <w:tc>
          <w:tcPr>
            <w:tcW w:w="1138" w:type="dxa"/>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bottom"/>
            <w:hideMark/>
          </w:tcPr>
          <w:p w:rsidR="009C6F49" w:rsidRPr="00A778A4" w:rsidRDefault="009C6F49" w:rsidP="00922D85">
            <w:pPr>
              <w:tabs>
                <w:tab w:val="left" w:pos="426"/>
              </w:tabs>
              <w:jc w:val="center"/>
              <w:rPr>
                <w:rFonts w:asciiTheme="minorHAnsi" w:hAnsiTheme="minorHAnsi" w:cs="Arial"/>
                <w:b/>
                <w:bCs/>
                <w:color w:val="000000"/>
                <w:sz w:val="20"/>
                <w:szCs w:val="20"/>
                <w:lang w:eastAsia="cs-CZ" w:bidi="ar-SA"/>
              </w:rPr>
            </w:pPr>
            <w:r w:rsidRPr="00A778A4">
              <w:rPr>
                <w:rFonts w:asciiTheme="minorHAnsi" w:hAnsiTheme="minorHAnsi" w:cs="Arial"/>
                <w:b/>
                <w:bCs/>
                <w:color w:val="000000"/>
                <w:sz w:val="20"/>
                <w:szCs w:val="20"/>
                <w:lang w:eastAsia="cs-CZ" w:bidi="ar-SA"/>
              </w:rPr>
              <w:t>Skupina / podskupina vozidel</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bottom"/>
            <w:hideMark/>
          </w:tcPr>
          <w:p w:rsidR="009C6F49" w:rsidRPr="00A778A4" w:rsidRDefault="009C6F49" w:rsidP="00922D85">
            <w:pPr>
              <w:tabs>
                <w:tab w:val="left" w:pos="426"/>
              </w:tabs>
              <w:jc w:val="center"/>
              <w:rPr>
                <w:rFonts w:asciiTheme="minorHAnsi" w:hAnsiTheme="minorHAnsi" w:cs="Arial"/>
                <w:b/>
                <w:bCs/>
                <w:color w:val="000000"/>
                <w:sz w:val="20"/>
                <w:szCs w:val="20"/>
                <w:lang w:eastAsia="cs-CZ" w:bidi="ar-SA"/>
              </w:rPr>
            </w:pPr>
            <w:r w:rsidRPr="00A778A4">
              <w:rPr>
                <w:rFonts w:asciiTheme="minorHAnsi" w:hAnsiTheme="minorHAnsi" w:cs="Arial"/>
                <w:b/>
                <w:bCs/>
                <w:color w:val="000000"/>
                <w:sz w:val="20"/>
                <w:szCs w:val="20"/>
                <w:lang w:eastAsia="cs-CZ" w:bidi="ar-SA"/>
              </w:rPr>
              <w:t xml:space="preserve">Jednotková cena </w:t>
            </w:r>
          </w:p>
          <w:p w:rsidR="009C6F49" w:rsidRPr="00A778A4" w:rsidRDefault="009C6F49" w:rsidP="00922D85">
            <w:pPr>
              <w:tabs>
                <w:tab w:val="left" w:pos="426"/>
              </w:tabs>
              <w:jc w:val="center"/>
              <w:rPr>
                <w:rFonts w:asciiTheme="minorHAnsi" w:hAnsiTheme="minorHAnsi" w:cs="Arial"/>
                <w:b/>
                <w:bCs/>
                <w:color w:val="000000"/>
                <w:sz w:val="20"/>
                <w:szCs w:val="20"/>
                <w:lang w:eastAsia="cs-CZ" w:bidi="ar-SA"/>
              </w:rPr>
            </w:pPr>
            <w:r w:rsidRPr="00A778A4">
              <w:rPr>
                <w:rFonts w:asciiTheme="minorHAnsi" w:hAnsiTheme="minorHAnsi" w:cs="Arial"/>
                <w:b/>
                <w:bCs/>
                <w:color w:val="000000"/>
                <w:sz w:val="20"/>
                <w:szCs w:val="20"/>
                <w:lang w:eastAsia="cs-CZ" w:bidi="ar-SA"/>
              </w:rPr>
              <w:t>(Kč bez DPH)</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bottom"/>
            <w:hideMark/>
          </w:tcPr>
          <w:p w:rsidR="009C6F49" w:rsidRPr="00A778A4" w:rsidRDefault="00922D85" w:rsidP="00922D85">
            <w:pPr>
              <w:tabs>
                <w:tab w:val="left" w:pos="426"/>
              </w:tabs>
              <w:jc w:val="center"/>
              <w:rPr>
                <w:rFonts w:asciiTheme="minorHAnsi" w:hAnsiTheme="minorHAnsi" w:cs="Arial"/>
                <w:b/>
                <w:bCs/>
                <w:color w:val="000000"/>
                <w:sz w:val="20"/>
                <w:szCs w:val="20"/>
                <w:lang w:eastAsia="cs-CZ" w:bidi="ar-SA"/>
              </w:rPr>
            </w:pPr>
            <w:r>
              <w:rPr>
                <w:rFonts w:ascii="Calibri" w:hAnsi="Calibri"/>
                <w:b/>
                <w:bCs/>
                <w:szCs w:val="22"/>
              </w:rPr>
              <w:t>Předpokládaný počet vozidel</w:t>
            </w:r>
            <w:r w:rsidRPr="00A778A4">
              <w:rPr>
                <w:rFonts w:asciiTheme="minorHAnsi" w:hAnsiTheme="minorHAnsi" w:cs="Arial"/>
                <w:b/>
                <w:bCs/>
                <w:color w:val="000000"/>
                <w:sz w:val="20"/>
                <w:szCs w:val="20"/>
                <w:lang w:eastAsia="cs-CZ" w:bidi="ar-SA"/>
              </w:rPr>
              <w:br/>
              <w:t>(ks celkem)</w:t>
            </w:r>
          </w:p>
        </w:tc>
        <w:tc>
          <w:tcPr>
            <w:tcW w:w="1795" w:type="dxa"/>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bottom"/>
            <w:hideMark/>
          </w:tcPr>
          <w:p w:rsidR="009C6F49" w:rsidRPr="00A778A4" w:rsidRDefault="009C6F49" w:rsidP="00922D85">
            <w:pPr>
              <w:tabs>
                <w:tab w:val="left" w:pos="426"/>
              </w:tabs>
              <w:jc w:val="center"/>
              <w:rPr>
                <w:rFonts w:asciiTheme="minorHAnsi" w:hAnsiTheme="minorHAnsi" w:cs="Arial"/>
                <w:b/>
                <w:bCs/>
                <w:color w:val="000000"/>
                <w:sz w:val="20"/>
                <w:szCs w:val="20"/>
                <w:lang w:eastAsia="cs-CZ" w:bidi="ar-SA"/>
              </w:rPr>
            </w:pPr>
            <w:r w:rsidRPr="00A778A4">
              <w:rPr>
                <w:rFonts w:asciiTheme="minorHAnsi" w:hAnsiTheme="minorHAnsi" w:cs="Arial"/>
                <w:b/>
                <w:bCs/>
                <w:color w:val="000000"/>
                <w:sz w:val="20"/>
                <w:szCs w:val="20"/>
                <w:lang w:eastAsia="cs-CZ" w:bidi="ar-SA"/>
              </w:rPr>
              <w:t xml:space="preserve">Nabídková cena celkem </w:t>
            </w:r>
          </w:p>
          <w:p w:rsidR="009C6F49" w:rsidRPr="00A778A4" w:rsidRDefault="009C6F49" w:rsidP="00922D85">
            <w:pPr>
              <w:tabs>
                <w:tab w:val="left" w:pos="426"/>
              </w:tabs>
              <w:jc w:val="center"/>
              <w:rPr>
                <w:rFonts w:asciiTheme="minorHAnsi" w:hAnsiTheme="minorHAnsi" w:cs="Arial"/>
                <w:b/>
                <w:bCs/>
                <w:color w:val="000000"/>
                <w:sz w:val="20"/>
                <w:szCs w:val="20"/>
                <w:lang w:eastAsia="cs-CZ" w:bidi="ar-SA"/>
              </w:rPr>
            </w:pPr>
            <w:r w:rsidRPr="00A778A4">
              <w:rPr>
                <w:rFonts w:asciiTheme="minorHAnsi" w:hAnsiTheme="minorHAnsi" w:cs="Arial"/>
                <w:b/>
                <w:bCs/>
                <w:color w:val="000000"/>
                <w:sz w:val="20"/>
                <w:szCs w:val="20"/>
                <w:lang w:eastAsia="cs-CZ" w:bidi="ar-SA"/>
              </w:rPr>
              <w:t>(Kč bez DPH)</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bottom"/>
            <w:hideMark/>
          </w:tcPr>
          <w:p w:rsidR="009C6F49" w:rsidRPr="00A778A4" w:rsidRDefault="009C6F49" w:rsidP="00922D85">
            <w:pPr>
              <w:tabs>
                <w:tab w:val="left" w:pos="426"/>
              </w:tabs>
              <w:jc w:val="center"/>
              <w:rPr>
                <w:rFonts w:asciiTheme="minorHAnsi" w:hAnsiTheme="minorHAnsi" w:cs="Arial"/>
                <w:b/>
                <w:bCs/>
                <w:color w:val="000000"/>
                <w:sz w:val="20"/>
                <w:szCs w:val="20"/>
                <w:lang w:eastAsia="cs-CZ" w:bidi="ar-SA"/>
              </w:rPr>
            </w:pPr>
            <w:r w:rsidRPr="00A778A4">
              <w:rPr>
                <w:rFonts w:asciiTheme="minorHAnsi" w:hAnsiTheme="minorHAnsi" w:cs="Arial"/>
                <w:b/>
                <w:bCs/>
                <w:color w:val="000000"/>
                <w:sz w:val="20"/>
                <w:szCs w:val="20"/>
                <w:lang w:eastAsia="cs-CZ" w:bidi="ar-SA"/>
              </w:rPr>
              <w:t>DPH 21 % (Kč)</w:t>
            </w:r>
          </w:p>
        </w:tc>
        <w:tc>
          <w:tcPr>
            <w:tcW w:w="1706" w:type="dxa"/>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bottom"/>
            <w:hideMark/>
          </w:tcPr>
          <w:p w:rsidR="009C6F49" w:rsidRPr="00A778A4" w:rsidRDefault="009C6F49" w:rsidP="00922D85">
            <w:pPr>
              <w:tabs>
                <w:tab w:val="left" w:pos="426"/>
              </w:tabs>
              <w:jc w:val="center"/>
              <w:rPr>
                <w:rFonts w:asciiTheme="minorHAnsi" w:hAnsiTheme="minorHAnsi" w:cs="Arial"/>
                <w:b/>
                <w:bCs/>
                <w:color w:val="000000"/>
                <w:sz w:val="20"/>
                <w:szCs w:val="20"/>
                <w:lang w:eastAsia="cs-CZ" w:bidi="ar-SA"/>
              </w:rPr>
            </w:pPr>
            <w:r w:rsidRPr="00A778A4">
              <w:rPr>
                <w:rFonts w:asciiTheme="minorHAnsi" w:hAnsiTheme="minorHAnsi" w:cs="Arial"/>
                <w:b/>
                <w:bCs/>
                <w:color w:val="000000"/>
                <w:sz w:val="20"/>
                <w:szCs w:val="20"/>
                <w:lang w:eastAsia="cs-CZ" w:bidi="ar-SA"/>
              </w:rPr>
              <w:t xml:space="preserve">Nabídková cena celkem </w:t>
            </w:r>
          </w:p>
          <w:p w:rsidR="009C6F49" w:rsidRPr="00A778A4" w:rsidRDefault="009C6F49" w:rsidP="00922D85">
            <w:pPr>
              <w:tabs>
                <w:tab w:val="left" w:pos="426"/>
              </w:tabs>
              <w:jc w:val="center"/>
              <w:rPr>
                <w:rFonts w:asciiTheme="minorHAnsi" w:hAnsiTheme="minorHAnsi" w:cs="Arial"/>
                <w:b/>
                <w:bCs/>
                <w:color w:val="000000"/>
                <w:sz w:val="20"/>
                <w:szCs w:val="20"/>
                <w:lang w:eastAsia="cs-CZ" w:bidi="ar-SA"/>
              </w:rPr>
            </w:pPr>
            <w:r w:rsidRPr="00A778A4">
              <w:rPr>
                <w:rFonts w:asciiTheme="minorHAnsi" w:hAnsiTheme="minorHAnsi" w:cs="Arial"/>
                <w:b/>
                <w:bCs/>
                <w:color w:val="000000"/>
                <w:sz w:val="20"/>
                <w:szCs w:val="20"/>
                <w:lang w:eastAsia="cs-CZ" w:bidi="ar-SA"/>
              </w:rPr>
              <w:t>(Kč s DPH)</w:t>
            </w:r>
          </w:p>
        </w:tc>
      </w:tr>
      <w:tr w:rsidR="009C6F49" w:rsidRPr="00A778A4" w:rsidTr="00320C25">
        <w:trPr>
          <w:trHeight w:val="296"/>
        </w:trPr>
        <w:tc>
          <w:tcPr>
            <w:tcW w:w="1138" w:type="dxa"/>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9C6F49" w:rsidRPr="00A778A4" w:rsidRDefault="009C6F49" w:rsidP="00922D85">
            <w:pPr>
              <w:tabs>
                <w:tab w:val="left" w:pos="426"/>
              </w:tabs>
              <w:jc w:val="center"/>
              <w:rPr>
                <w:rFonts w:asciiTheme="minorHAnsi" w:hAnsiTheme="minorHAnsi" w:cs="Arial"/>
                <w:b/>
                <w:bCs/>
                <w:color w:val="000000"/>
                <w:sz w:val="20"/>
                <w:szCs w:val="20"/>
                <w:lang w:eastAsia="cs-CZ" w:bidi="ar-SA"/>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9C6F49" w:rsidRPr="00A778A4" w:rsidRDefault="009C6F49" w:rsidP="00922D85">
            <w:pPr>
              <w:tabs>
                <w:tab w:val="left" w:pos="426"/>
              </w:tabs>
              <w:jc w:val="center"/>
              <w:rPr>
                <w:rFonts w:asciiTheme="minorHAnsi" w:hAnsiTheme="minorHAnsi" w:cs="Arial"/>
                <w:b/>
                <w:bCs/>
                <w:color w:val="000000"/>
                <w:sz w:val="20"/>
                <w:szCs w:val="20"/>
                <w:lang w:eastAsia="cs-CZ" w:bidi="ar-SA"/>
              </w:rPr>
            </w:pPr>
          </w:p>
        </w:tc>
        <w:tc>
          <w:tcPr>
            <w:tcW w:w="1530" w:type="dxa"/>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9C6F49" w:rsidRPr="00A778A4" w:rsidRDefault="009C6F49" w:rsidP="00922D85">
            <w:pPr>
              <w:tabs>
                <w:tab w:val="left" w:pos="426"/>
              </w:tabs>
              <w:jc w:val="center"/>
              <w:rPr>
                <w:rFonts w:asciiTheme="minorHAnsi" w:hAnsiTheme="minorHAnsi" w:cs="Arial"/>
                <w:b/>
                <w:bCs/>
                <w:color w:val="000000"/>
                <w:sz w:val="20"/>
                <w:szCs w:val="20"/>
                <w:lang w:eastAsia="cs-CZ" w:bidi="ar-SA"/>
              </w:rPr>
            </w:pPr>
          </w:p>
        </w:tc>
        <w:tc>
          <w:tcPr>
            <w:tcW w:w="1795" w:type="dxa"/>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9C6F49" w:rsidRPr="00A778A4" w:rsidRDefault="009C6F49" w:rsidP="00922D85">
            <w:pPr>
              <w:tabs>
                <w:tab w:val="left" w:pos="426"/>
              </w:tabs>
              <w:jc w:val="center"/>
              <w:rPr>
                <w:rFonts w:asciiTheme="minorHAnsi" w:hAnsiTheme="minorHAnsi" w:cs="Arial"/>
                <w:b/>
                <w:bCs/>
                <w:color w:val="000000"/>
                <w:sz w:val="20"/>
                <w:szCs w:val="20"/>
                <w:lang w:eastAsia="cs-CZ" w:bidi="ar-SA"/>
              </w:rPr>
            </w:pPr>
          </w:p>
        </w:tc>
        <w:tc>
          <w:tcPr>
            <w:tcW w:w="1598" w:type="dxa"/>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9C6F49" w:rsidRPr="00A778A4" w:rsidRDefault="009C6F49" w:rsidP="00922D85">
            <w:pPr>
              <w:tabs>
                <w:tab w:val="left" w:pos="426"/>
              </w:tabs>
              <w:jc w:val="center"/>
              <w:rPr>
                <w:rFonts w:asciiTheme="minorHAnsi" w:hAnsiTheme="minorHAnsi" w:cs="Arial"/>
                <w:b/>
                <w:bCs/>
                <w:color w:val="000000"/>
                <w:sz w:val="20"/>
                <w:szCs w:val="20"/>
                <w:lang w:eastAsia="cs-CZ" w:bidi="ar-SA"/>
              </w:rPr>
            </w:pPr>
          </w:p>
        </w:tc>
        <w:tc>
          <w:tcPr>
            <w:tcW w:w="1706" w:type="dxa"/>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9C6F49" w:rsidRPr="00A778A4" w:rsidRDefault="009C6F49" w:rsidP="00922D85">
            <w:pPr>
              <w:tabs>
                <w:tab w:val="left" w:pos="426"/>
              </w:tabs>
              <w:jc w:val="center"/>
              <w:rPr>
                <w:rFonts w:asciiTheme="minorHAnsi" w:hAnsiTheme="minorHAnsi" w:cs="Arial"/>
                <w:b/>
                <w:bCs/>
                <w:color w:val="000000"/>
                <w:sz w:val="20"/>
                <w:szCs w:val="20"/>
                <w:lang w:eastAsia="cs-CZ" w:bidi="ar-SA"/>
              </w:rPr>
            </w:pPr>
          </w:p>
        </w:tc>
      </w:tr>
      <w:tr w:rsidR="008B3C5D" w:rsidRPr="00A778A4" w:rsidTr="00320C25">
        <w:trPr>
          <w:trHeight w:val="170"/>
        </w:trPr>
        <w:tc>
          <w:tcPr>
            <w:tcW w:w="1138"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bottom"/>
            <w:hideMark/>
          </w:tcPr>
          <w:p w:rsidR="008B3C5D" w:rsidRPr="00416A35" w:rsidRDefault="008B3C5D" w:rsidP="00922D85">
            <w:pPr>
              <w:tabs>
                <w:tab w:val="left" w:pos="426"/>
              </w:tabs>
              <w:jc w:val="center"/>
              <w:rPr>
                <w:rFonts w:asciiTheme="minorHAnsi" w:hAnsiTheme="minorHAnsi" w:cs="Arial"/>
                <w:b/>
                <w:color w:val="000000"/>
                <w:sz w:val="20"/>
                <w:szCs w:val="20"/>
                <w:lang w:eastAsia="cs-CZ" w:bidi="ar-SA"/>
              </w:rPr>
            </w:pPr>
            <w:r w:rsidRPr="00416A35">
              <w:rPr>
                <w:rFonts w:asciiTheme="minorHAnsi" w:hAnsiTheme="minorHAnsi" w:cs="Arial"/>
                <w:b/>
                <w:color w:val="000000"/>
                <w:sz w:val="20"/>
                <w:szCs w:val="20"/>
                <w:lang w:eastAsia="cs-CZ" w:bidi="ar-SA"/>
              </w:rPr>
              <w:t>B1</w:t>
            </w:r>
          </w:p>
        </w:tc>
        <w:tc>
          <w:tcPr>
            <w:tcW w:w="1843" w:type="dxa"/>
            <w:tcBorders>
              <w:top w:val="nil"/>
              <w:left w:val="nil"/>
              <w:bottom w:val="single" w:sz="4" w:space="0" w:color="auto"/>
              <w:right w:val="single" w:sz="4" w:space="0" w:color="auto"/>
            </w:tcBorders>
            <w:shd w:val="clear" w:color="000000" w:fill="DBE5F1"/>
            <w:tcMar>
              <w:top w:w="57" w:type="dxa"/>
              <w:left w:w="57" w:type="dxa"/>
              <w:bottom w:w="57" w:type="dxa"/>
              <w:right w:w="57" w:type="dxa"/>
            </w:tcMar>
            <w:vAlign w:val="bottom"/>
            <w:hideMark/>
          </w:tcPr>
          <w:p w:rsidR="008B3C5D" w:rsidRDefault="008B3C5D">
            <w:pPr>
              <w:jc w:val="right"/>
              <w:rPr>
                <w:rFonts w:ascii="Calibri" w:hAnsi="Calibri"/>
                <w:color w:val="000000"/>
                <w:szCs w:val="22"/>
              </w:rPr>
            </w:pPr>
            <w:r>
              <w:rPr>
                <w:rFonts w:ascii="Calibri" w:hAnsi="Calibri"/>
                <w:color w:val="000000"/>
                <w:szCs w:val="22"/>
              </w:rPr>
              <w:t>486 221,00</w:t>
            </w:r>
          </w:p>
        </w:tc>
        <w:tc>
          <w:tcPr>
            <w:tcW w:w="1530"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bottom"/>
            <w:hideMark/>
          </w:tcPr>
          <w:p w:rsidR="008B3C5D" w:rsidRPr="00922D85" w:rsidRDefault="008B3C5D" w:rsidP="00922D85">
            <w:pPr>
              <w:tabs>
                <w:tab w:val="left" w:pos="426"/>
              </w:tabs>
              <w:jc w:val="center"/>
              <w:rPr>
                <w:rFonts w:asciiTheme="minorHAnsi" w:hAnsiTheme="minorHAnsi" w:cs="Arial"/>
                <w:b/>
                <w:color w:val="000000"/>
                <w:sz w:val="20"/>
                <w:szCs w:val="20"/>
                <w:lang w:eastAsia="cs-CZ" w:bidi="ar-SA"/>
              </w:rPr>
            </w:pPr>
            <w:r w:rsidRPr="00922D85">
              <w:rPr>
                <w:rFonts w:asciiTheme="minorHAnsi" w:hAnsiTheme="minorHAnsi" w:cs="Arial"/>
                <w:b/>
                <w:color w:val="000000"/>
                <w:sz w:val="20"/>
                <w:szCs w:val="20"/>
                <w:lang w:eastAsia="cs-CZ" w:bidi="ar-SA"/>
              </w:rPr>
              <w:t>1</w:t>
            </w:r>
          </w:p>
        </w:tc>
        <w:tc>
          <w:tcPr>
            <w:tcW w:w="1795" w:type="dxa"/>
            <w:tcBorders>
              <w:top w:val="nil"/>
              <w:left w:val="nil"/>
              <w:bottom w:val="single" w:sz="4" w:space="0" w:color="auto"/>
              <w:right w:val="single" w:sz="4" w:space="0" w:color="auto"/>
            </w:tcBorders>
            <w:shd w:val="clear" w:color="000000" w:fill="DBE5F1"/>
            <w:tcMar>
              <w:top w:w="57" w:type="dxa"/>
              <w:left w:w="57" w:type="dxa"/>
              <w:bottom w:w="57" w:type="dxa"/>
              <w:right w:w="57" w:type="dxa"/>
            </w:tcMar>
            <w:vAlign w:val="bottom"/>
            <w:hideMark/>
          </w:tcPr>
          <w:p w:rsidR="008B3C5D" w:rsidRDefault="008B3C5D">
            <w:pPr>
              <w:jc w:val="right"/>
              <w:rPr>
                <w:rFonts w:ascii="Calibri" w:hAnsi="Calibri"/>
                <w:color w:val="000000"/>
                <w:szCs w:val="22"/>
              </w:rPr>
            </w:pPr>
            <w:r>
              <w:rPr>
                <w:rFonts w:ascii="Calibri" w:hAnsi="Calibri"/>
                <w:color w:val="000000"/>
                <w:szCs w:val="22"/>
              </w:rPr>
              <w:t xml:space="preserve">486 221,00   </w:t>
            </w:r>
          </w:p>
        </w:tc>
        <w:tc>
          <w:tcPr>
            <w:tcW w:w="1598" w:type="dxa"/>
            <w:tcBorders>
              <w:top w:val="nil"/>
              <w:left w:val="nil"/>
              <w:bottom w:val="single" w:sz="4" w:space="0" w:color="auto"/>
              <w:right w:val="single" w:sz="4" w:space="0" w:color="auto"/>
            </w:tcBorders>
            <w:shd w:val="clear" w:color="000000" w:fill="DBE5F1"/>
            <w:tcMar>
              <w:top w:w="57" w:type="dxa"/>
              <w:left w:w="57" w:type="dxa"/>
              <w:bottom w:w="57" w:type="dxa"/>
              <w:right w:w="57" w:type="dxa"/>
            </w:tcMar>
            <w:vAlign w:val="bottom"/>
            <w:hideMark/>
          </w:tcPr>
          <w:p w:rsidR="008B3C5D" w:rsidRDefault="008B3C5D">
            <w:pPr>
              <w:jc w:val="right"/>
              <w:rPr>
                <w:rFonts w:ascii="Calibri" w:hAnsi="Calibri"/>
                <w:color w:val="000000"/>
                <w:szCs w:val="22"/>
              </w:rPr>
            </w:pPr>
            <w:r>
              <w:rPr>
                <w:rFonts w:ascii="Calibri" w:hAnsi="Calibri"/>
                <w:color w:val="000000"/>
                <w:szCs w:val="22"/>
              </w:rPr>
              <w:t xml:space="preserve">102 106,41   </w:t>
            </w:r>
          </w:p>
        </w:tc>
        <w:tc>
          <w:tcPr>
            <w:tcW w:w="1706" w:type="dxa"/>
            <w:tcBorders>
              <w:top w:val="nil"/>
              <w:left w:val="nil"/>
              <w:bottom w:val="single" w:sz="4" w:space="0" w:color="auto"/>
              <w:right w:val="single" w:sz="4" w:space="0" w:color="auto"/>
            </w:tcBorders>
            <w:shd w:val="clear" w:color="000000" w:fill="DBE5F1"/>
            <w:tcMar>
              <w:top w:w="57" w:type="dxa"/>
              <w:left w:w="57" w:type="dxa"/>
              <w:bottom w:w="57" w:type="dxa"/>
              <w:right w:w="57" w:type="dxa"/>
            </w:tcMar>
            <w:vAlign w:val="bottom"/>
            <w:hideMark/>
          </w:tcPr>
          <w:p w:rsidR="008B3C5D" w:rsidRDefault="008B3C5D">
            <w:pPr>
              <w:jc w:val="right"/>
              <w:rPr>
                <w:rFonts w:ascii="Calibri" w:hAnsi="Calibri"/>
                <w:color w:val="000000"/>
                <w:szCs w:val="22"/>
              </w:rPr>
            </w:pPr>
            <w:r>
              <w:rPr>
                <w:rFonts w:ascii="Calibri" w:hAnsi="Calibri"/>
                <w:color w:val="000000"/>
                <w:szCs w:val="22"/>
              </w:rPr>
              <w:t xml:space="preserve">588 327,41   </w:t>
            </w:r>
          </w:p>
        </w:tc>
      </w:tr>
      <w:tr w:rsidR="008B3C5D" w:rsidRPr="00A778A4" w:rsidTr="00320C25">
        <w:trPr>
          <w:trHeight w:val="170"/>
        </w:trPr>
        <w:tc>
          <w:tcPr>
            <w:tcW w:w="1138"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bottom"/>
            <w:hideMark/>
          </w:tcPr>
          <w:p w:rsidR="008B3C5D" w:rsidRPr="00416A35" w:rsidRDefault="008B3C5D" w:rsidP="00922D85">
            <w:pPr>
              <w:tabs>
                <w:tab w:val="left" w:pos="426"/>
              </w:tabs>
              <w:jc w:val="center"/>
              <w:rPr>
                <w:rFonts w:asciiTheme="minorHAnsi" w:hAnsiTheme="minorHAnsi" w:cs="Arial"/>
                <w:b/>
                <w:color w:val="000000"/>
                <w:sz w:val="20"/>
                <w:szCs w:val="20"/>
                <w:lang w:eastAsia="cs-CZ" w:bidi="ar-SA"/>
              </w:rPr>
            </w:pPr>
            <w:r w:rsidRPr="00416A35">
              <w:rPr>
                <w:rFonts w:asciiTheme="minorHAnsi" w:hAnsiTheme="minorHAnsi" w:cs="Arial"/>
                <w:b/>
                <w:color w:val="000000"/>
                <w:sz w:val="20"/>
                <w:szCs w:val="20"/>
                <w:lang w:eastAsia="cs-CZ" w:bidi="ar-SA"/>
              </w:rPr>
              <w:t>B2</w:t>
            </w:r>
          </w:p>
        </w:tc>
        <w:tc>
          <w:tcPr>
            <w:tcW w:w="1843" w:type="dxa"/>
            <w:tcBorders>
              <w:top w:val="nil"/>
              <w:left w:val="nil"/>
              <w:bottom w:val="single" w:sz="4" w:space="0" w:color="auto"/>
              <w:right w:val="single" w:sz="4" w:space="0" w:color="auto"/>
            </w:tcBorders>
            <w:shd w:val="clear" w:color="000000" w:fill="DBE5F1"/>
            <w:tcMar>
              <w:top w:w="57" w:type="dxa"/>
              <w:left w:w="57" w:type="dxa"/>
              <w:bottom w:w="57" w:type="dxa"/>
              <w:right w:w="57" w:type="dxa"/>
            </w:tcMar>
            <w:vAlign w:val="bottom"/>
            <w:hideMark/>
          </w:tcPr>
          <w:p w:rsidR="008B3C5D" w:rsidRDefault="008B3C5D">
            <w:pPr>
              <w:jc w:val="right"/>
              <w:rPr>
                <w:rFonts w:ascii="Calibri" w:hAnsi="Calibri"/>
                <w:color w:val="000000"/>
                <w:szCs w:val="22"/>
              </w:rPr>
            </w:pPr>
            <w:r>
              <w:rPr>
                <w:rFonts w:ascii="Calibri" w:hAnsi="Calibri"/>
                <w:color w:val="000000"/>
                <w:szCs w:val="22"/>
              </w:rPr>
              <w:t>536 293,00</w:t>
            </w:r>
          </w:p>
        </w:tc>
        <w:tc>
          <w:tcPr>
            <w:tcW w:w="1530"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bottom"/>
            <w:hideMark/>
          </w:tcPr>
          <w:p w:rsidR="008B3C5D" w:rsidRPr="00922D85" w:rsidRDefault="008B3C5D" w:rsidP="00922D85">
            <w:pPr>
              <w:tabs>
                <w:tab w:val="left" w:pos="426"/>
              </w:tabs>
              <w:jc w:val="center"/>
              <w:rPr>
                <w:rFonts w:asciiTheme="minorHAnsi" w:hAnsiTheme="minorHAnsi" w:cs="Arial"/>
                <w:b/>
                <w:color w:val="000000"/>
                <w:sz w:val="20"/>
                <w:szCs w:val="20"/>
                <w:lang w:eastAsia="cs-CZ" w:bidi="ar-SA"/>
              </w:rPr>
            </w:pPr>
            <w:r>
              <w:rPr>
                <w:rFonts w:asciiTheme="minorHAnsi" w:hAnsiTheme="minorHAnsi" w:cs="Arial"/>
                <w:b/>
                <w:color w:val="000000"/>
                <w:sz w:val="20"/>
                <w:szCs w:val="20"/>
                <w:lang w:eastAsia="cs-CZ" w:bidi="ar-SA"/>
              </w:rPr>
              <w:t>4</w:t>
            </w:r>
          </w:p>
        </w:tc>
        <w:tc>
          <w:tcPr>
            <w:tcW w:w="1795" w:type="dxa"/>
            <w:tcBorders>
              <w:top w:val="nil"/>
              <w:left w:val="nil"/>
              <w:bottom w:val="single" w:sz="4" w:space="0" w:color="auto"/>
              <w:right w:val="single" w:sz="4" w:space="0" w:color="auto"/>
            </w:tcBorders>
            <w:shd w:val="clear" w:color="000000" w:fill="DBE5F1"/>
            <w:tcMar>
              <w:top w:w="57" w:type="dxa"/>
              <w:left w:w="57" w:type="dxa"/>
              <w:bottom w:w="57" w:type="dxa"/>
              <w:right w:w="57" w:type="dxa"/>
            </w:tcMar>
            <w:vAlign w:val="bottom"/>
            <w:hideMark/>
          </w:tcPr>
          <w:p w:rsidR="008B3C5D" w:rsidRDefault="008B3C5D">
            <w:pPr>
              <w:jc w:val="right"/>
              <w:rPr>
                <w:rFonts w:ascii="Calibri" w:hAnsi="Calibri"/>
                <w:color w:val="000000"/>
                <w:szCs w:val="22"/>
              </w:rPr>
            </w:pPr>
            <w:r>
              <w:rPr>
                <w:rFonts w:ascii="Calibri" w:hAnsi="Calibri"/>
                <w:color w:val="000000"/>
                <w:szCs w:val="22"/>
              </w:rPr>
              <w:t xml:space="preserve">2 145 172,00   </w:t>
            </w:r>
          </w:p>
        </w:tc>
        <w:tc>
          <w:tcPr>
            <w:tcW w:w="1598" w:type="dxa"/>
            <w:tcBorders>
              <w:top w:val="nil"/>
              <w:left w:val="nil"/>
              <w:bottom w:val="single" w:sz="4" w:space="0" w:color="auto"/>
              <w:right w:val="single" w:sz="4" w:space="0" w:color="auto"/>
            </w:tcBorders>
            <w:shd w:val="clear" w:color="000000" w:fill="DBE5F1"/>
            <w:tcMar>
              <w:top w:w="57" w:type="dxa"/>
              <w:left w:w="57" w:type="dxa"/>
              <w:bottom w:w="57" w:type="dxa"/>
              <w:right w:w="57" w:type="dxa"/>
            </w:tcMar>
            <w:vAlign w:val="bottom"/>
            <w:hideMark/>
          </w:tcPr>
          <w:p w:rsidR="008B3C5D" w:rsidRDefault="008B3C5D">
            <w:pPr>
              <w:jc w:val="right"/>
              <w:rPr>
                <w:rFonts w:ascii="Calibri" w:hAnsi="Calibri"/>
                <w:color w:val="000000"/>
                <w:szCs w:val="22"/>
              </w:rPr>
            </w:pPr>
            <w:r>
              <w:rPr>
                <w:rFonts w:ascii="Calibri" w:hAnsi="Calibri"/>
                <w:color w:val="000000"/>
                <w:szCs w:val="22"/>
              </w:rPr>
              <w:t xml:space="preserve">450 486,12   </w:t>
            </w:r>
          </w:p>
        </w:tc>
        <w:tc>
          <w:tcPr>
            <w:tcW w:w="1706" w:type="dxa"/>
            <w:tcBorders>
              <w:top w:val="nil"/>
              <w:left w:val="nil"/>
              <w:bottom w:val="single" w:sz="4" w:space="0" w:color="auto"/>
              <w:right w:val="single" w:sz="4" w:space="0" w:color="auto"/>
            </w:tcBorders>
            <w:shd w:val="clear" w:color="000000" w:fill="DBE5F1"/>
            <w:tcMar>
              <w:top w:w="57" w:type="dxa"/>
              <w:left w:w="57" w:type="dxa"/>
              <w:bottom w:w="57" w:type="dxa"/>
              <w:right w:w="57" w:type="dxa"/>
            </w:tcMar>
            <w:vAlign w:val="bottom"/>
            <w:hideMark/>
          </w:tcPr>
          <w:p w:rsidR="008B3C5D" w:rsidRDefault="008B3C5D">
            <w:pPr>
              <w:jc w:val="right"/>
              <w:rPr>
                <w:rFonts w:ascii="Calibri" w:hAnsi="Calibri"/>
                <w:color w:val="000000"/>
                <w:szCs w:val="22"/>
              </w:rPr>
            </w:pPr>
            <w:r>
              <w:rPr>
                <w:rFonts w:ascii="Calibri" w:hAnsi="Calibri"/>
                <w:color w:val="000000"/>
                <w:szCs w:val="22"/>
              </w:rPr>
              <w:t xml:space="preserve">2 595 658,12   </w:t>
            </w:r>
          </w:p>
        </w:tc>
      </w:tr>
      <w:tr w:rsidR="008B3C5D" w:rsidRPr="00A778A4" w:rsidTr="00320C25">
        <w:trPr>
          <w:trHeight w:val="80"/>
        </w:trPr>
        <w:tc>
          <w:tcPr>
            <w:tcW w:w="1138"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bottom"/>
            <w:hideMark/>
          </w:tcPr>
          <w:p w:rsidR="008B3C5D" w:rsidRPr="00922D85" w:rsidRDefault="008B3C5D" w:rsidP="00922D85">
            <w:pPr>
              <w:tabs>
                <w:tab w:val="left" w:pos="426"/>
              </w:tabs>
              <w:jc w:val="center"/>
              <w:rPr>
                <w:rFonts w:asciiTheme="minorHAnsi" w:hAnsiTheme="minorHAnsi" w:cs="Arial"/>
                <w:b/>
                <w:bCs/>
                <w:color w:val="000000"/>
                <w:sz w:val="20"/>
                <w:szCs w:val="20"/>
                <w:lang w:eastAsia="cs-CZ" w:bidi="ar-SA"/>
              </w:rPr>
            </w:pPr>
            <w:r w:rsidRPr="00922D85">
              <w:rPr>
                <w:rFonts w:asciiTheme="minorHAnsi" w:hAnsiTheme="minorHAnsi" w:cs="Arial"/>
                <w:b/>
                <w:bCs/>
                <w:color w:val="000000"/>
                <w:sz w:val="20"/>
                <w:szCs w:val="20"/>
                <w:lang w:eastAsia="cs-CZ" w:bidi="ar-SA"/>
              </w:rPr>
              <w:t>B3</w:t>
            </w:r>
          </w:p>
        </w:tc>
        <w:tc>
          <w:tcPr>
            <w:tcW w:w="1843" w:type="dxa"/>
            <w:tcBorders>
              <w:top w:val="nil"/>
              <w:left w:val="nil"/>
              <w:bottom w:val="single" w:sz="4" w:space="0" w:color="auto"/>
              <w:right w:val="single" w:sz="4" w:space="0" w:color="auto"/>
            </w:tcBorders>
            <w:shd w:val="clear" w:color="000000" w:fill="DBE5F1"/>
            <w:tcMar>
              <w:top w:w="57" w:type="dxa"/>
              <w:left w:w="57" w:type="dxa"/>
              <w:bottom w:w="57" w:type="dxa"/>
              <w:right w:w="57" w:type="dxa"/>
            </w:tcMar>
            <w:vAlign w:val="bottom"/>
            <w:hideMark/>
          </w:tcPr>
          <w:p w:rsidR="008B3C5D" w:rsidRDefault="008B3C5D">
            <w:pPr>
              <w:jc w:val="right"/>
              <w:rPr>
                <w:rFonts w:ascii="Calibri" w:hAnsi="Calibri"/>
                <w:color w:val="000000"/>
                <w:szCs w:val="22"/>
              </w:rPr>
            </w:pPr>
            <w:r>
              <w:rPr>
                <w:rFonts w:ascii="Calibri" w:hAnsi="Calibri"/>
                <w:color w:val="000000"/>
                <w:szCs w:val="22"/>
              </w:rPr>
              <w:t>509 718,00</w:t>
            </w:r>
          </w:p>
        </w:tc>
        <w:tc>
          <w:tcPr>
            <w:tcW w:w="1530"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bottom"/>
            <w:hideMark/>
          </w:tcPr>
          <w:p w:rsidR="008B3C5D" w:rsidRPr="00922D85" w:rsidRDefault="008B3C5D" w:rsidP="00922D85">
            <w:pPr>
              <w:tabs>
                <w:tab w:val="left" w:pos="426"/>
              </w:tabs>
              <w:jc w:val="center"/>
              <w:rPr>
                <w:rFonts w:asciiTheme="minorHAnsi" w:hAnsiTheme="minorHAnsi" w:cs="Arial"/>
                <w:b/>
                <w:bCs/>
                <w:color w:val="000000"/>
                <w:sz w:val="20"/>
                <w:szCs w:val="20"/>
                <w:lang w:eastAsia="cs-CZ" w:bidi="ar-SA"/>
              </w:rPr>
            </w:pPr>
            <w:r>
              <w:rPr>
                <w:rFonts w:asciiTheme="minorHAnsi" w:hAnsiTheme="minorHAnsi" w:cs="Arial"/>
                <w:b/>
                <w:bCs/>
                <w:color w:val="000000"/>
                <w:sz w:val="20"/>
                <w:szCs w:val="20"/>
                <w:lang w:eastAsia="cs-CZ" w:bidi="ar-SA"/>
              </w:rPr>
              <w:t>2</w:t>
            </w:r>
          </w:p>
        </w:tc>
        <w:tc>
          <w:tcPr>
            <w:tcW w:w="1795" w:type="dxa"/>
            <w:tcBorders>
              <w:top w:val="nil"/>
              <w:left w:val="nil"/>
              <w:bottom w:val="single" w:sz="4" w:space="0" w:color="auto"/>
              <w:right w:val="single" w:sz="4" w:space="0" w:color="auto"/>
            </w:tcBorders>
            <w:shd w:val="clear" w:color="000000" w:fill="DBE5F1"/>
            <w:tcMar>
              <w:top w:w="57" w:type="dxa"/>
              <w:left w:w="57" w:type="dxa"/>
              <w:bottom w:w="57" w:type="dxa"/>
              <w:right w:w="57" w:type="dxa"/>
            </w:tcMar>
            <w:vAlign w:val="bottom"/>
            <w:hideMark/>
          </w:tcPr>
          <w:p w:rsidR="008B3C5D" w:rsidRDefault="008B3C5D">
            <w:pPr>
              <w:jc w:val="right"/>
              <w:rPr>
                <w:rFonts w:ascii="Calibri" w:hAnsi="Calibri"/>
                <w:color w:val="000000"/>
                <w:szCs w:val="22"/>
              </w:rPr>
            </w:pPr>
            <w:r>
              <w:rPr>
                <w:rFonts w:ascii="Calibri" w:hAnsi="Calibri"/>
                <w:color w:val="000000"/>
                <w:szCs w:val="22"/>
              </w:rPr>
              <w:t xml:space="preserve">1 019 436,00   </w:t>
            </w:r>
          </w:p>
        </w:tc>
        <w:tc>
          <w:tcPr>
            <w:tcW w:w="1598" w:type="dxa"/>
            <w:tcBorders>
              <w:top w:val="nil"/>
              <w:left w:val="nil"/>
              <w:bottom w:val="single" w:sz="4" w:space="0" w:color="auto"/>
              <w:right w:val="single" w:sz="4" w:space="0" w:color="auto"/>
            </w:tcBorders>
            <w:shd w:val="clear" w:color="000000" w:fill="DBE5F1"/>
            <w:tcMar>
              <w:top w:w="57" w:type="dxa"/>
              <w:left w:w="57" w:type="dxa"/>
              <w:bottom w:w="57" w:type="dxa"/>
              <w:right w:w="57" w:type="dxa"/>
            </w:tcMar>
            <w:vAlign w:val="bottom"/>
            <w:hideMark/>
          </w:tcPr>
          <w:p w:rsidR="008B3C5D" w:rsidRDefault="008B3C5D">
            <w:pPr>
              <w:jc w:val="right"/>
              <w:rPr>
                <w:rFonts w:ascii="Calibri" w:hAnsi="Calibri"/>
                <w:color w:val="000000"/>
                <w:szCs w:val="22"/>
              </w:rPr>
            </w:pPr>
            <w:r>
              <w:rPr>
                <w:rFonts w:ascii="Calibri" w:hAnsi="Calibri"/>
                <w:color w:val="000000"/>
                <w:szCs w:val="22"/>
              </w:rPr>
              <w:t xml:space="preserve">214 081,56   </w:t>
            </w:r>
          </w:p>
        </w:tc>
        <w:tc>
          <w:tcPr>
            <w:tcW w:w="1706" w:type="dxa"/>
            <w:tcBorders>
              <w:top w:val="nil"/>
              <w:left w:val="nil"/>
              <w:bottom w:val="single" w:sz="4" w:space="0" w:color="auto"/>
              <w:right w:val="single" w:sz="4" w:space="0" w:color="auto"/>
            </w:tcBorders>
            <w:shd w:val="clear" w:color="000000" w:fill="DBE5F1"/>
            <w:tcMar>
              <w:top w:w="57" w:type="dxa"/>
              <w:left w:w="57" w:type="dxa"/>
              <w:bottom w:w="57" w:type="dxa"/>
              <w:right w:w="57" w:type="dxa"/>
            </w:tcMar>
            <w:vAlign w:val="bottom"/>
            <w:hideMark/>
          </w:tcPr>
          <w:p w:rsidR="008B3C5D" w:rsidRDefault="008B3C5D">
            <w:pPr>
              <w:jc w:val="right"/>
              <w:rPr>
                <w:rFonts w:ascii="Calibri" w:hAnsi="Calibri"/>
                <w:color w:val="000000"/>
                <w:szCs w:val="22"/>
              </w:rPr>
            </w:pPr>
            <w:r>
              <w:rPr>
                <w:rFonts w:ascii="Calibri" w:hAnsi="Calibri"/>
                <w:color w:val="000000"/>
                <w:szCs w:val="22"/>
              </w:rPr>
              <w:t xml:space="preserve">1 233 517,56   </w:t>
            </w:r>
          </w:p>
        </w:tc>
      </w:tr>
      <w:tr w:rsidR="008B3C5D" w:rsidRPr="00A778A4" w:rsidTr="00320C25">
        <w:trPr>
          <w:trHeight w:val="170"/>
        </w:trPr>
        <w:tc>
          <w:tcPr>
            <w:tcW w:w="4511" w:type="dxa"/>
            <w:gridSpan w:val="3"/>
            <w:tcBorders>
              <w:top w:val="single" w:sz="4" w:space="0" w:color="auto"/>
              <w:left w:val="single" w:sz="4" w:space="0" w:color="auto"/>
              <w:bottom w:val="single" w:sz="4" w:space="0" w:color="auto"/>
              <w:right w:val="nil"/>
            </w:tcBorders>
            <w:shd w:val="clear" w:color="auto" w:fill="auto"/>
            <w:tcMar>
              <w:top w:w="57" w:type="dxa"/>
              <w:left w:w="57" w:type="dxa"/>
              <w:bottom w:w="57" w:type="dxa"/>
              <w:right w:w="57" w:type="dxa"/>
            </w:tcMar>
            <w:vAlign w:val="bottom"/>
            <w:hideMark/>
          </w:tcPr>
          <w:p w:rsidR="008B3C5D" w:rsidRPr="00A778A4" w:rsidRDefault="008B3C5D" w:rsidP="00922D85">
            <w:pPr>
              <w:tabs>
                <w:tab w:val="left" w:pos="426"/>
              </w:tabs>
              <w:jc w:val="right"/>
              <w:rPr>
                <w:rFonts w:asciiTheme="minorHAnsi" w:hAnsiTheme="minorHAnsi" w:cs="Arial"/>
                <w:b/>
                <w:bCs/>
                <w:color w:val="000000"/>
                <w:sz w:val="20"/>
                <w:szCs w:val="20"/>
                <w:lang w:eastAsia="cs-CZ" w:bidi="ar-SA"/>
              </w:rPr>
            </w:pPr>
            <w:r w:rsidRPr="00A778A4">
              <w:rPr>
                <w:rFonts w:asciiTheme="minorHAnsi" w:hAnsiTheme="minorHAnsi" w:cs="Arial"/>
                <w:b/>
                <w:bCs/>
                <w:color w:val="000000"/>
                <w:sz w:val="20"/>
                <w:szCs w:val="20"/>
                <w:lang w:eastAsia="cs-CZ" w:bidi="ar-SA"/>
              </w:rPr>
              <w:t>Nabídková cena:</w:t>
            </w:r>
          </w:p>
        </w:tc>
        <w:tc>
          <w:tcPr>
            <w:tcW w:w="1795" w:type="dxa"/>
            <w:tcBorders>
              <w:top w:val="single" w:sz="12" w:space="0" w:color="254061"/>
              <w:left w:val="single" w:sz="12" w:space="0" w:color="254061"/>
              <w:bottom w:val="single" w:sz="12" w:space="0" w:color="254061"/>
              <w:right w:val="single" w:sz="12" w:space="0" w:color="254061"/>
            </w:tcBorders>
            <w:shd w:val="clear" w:color="auto" w:fill="auto"/>
            <w:tcMar>
              <w:top w:w="57" w:type="dxa"/>
              <w:left w:w="57" w:type="dxa"/>
              <w:bottom w:w="57" w:type="dxa"/>
              <w:right w:w="57" w:type="dxa"/>
            </w:tcMar>
            <w:vAlign w:val="bottom"/>
            <w:hideMark/>
          </w:tcPr>
          <w:p w:rsidR="008B3C5D" w:rsidRDefault="008B3C5D">
            <w:pPr>
              <w:jc w:val="right"/>
              <w:rPr>
                <w:rFonts w:ascii="Calibri" w:hAnsi="Calibri"/>
                <w:b/>
                <w:bCs/>
                <w:color w:val="FF0000"/>
                <w:sz w:val="24"/>
              </w:rPr>
            </w:pPr>
            <w:r>
              <w:rPr>
                <w:rFonts w:ascii="Calibri" w:hAnsi="Calibri"/>
                <w:b/>
                <w:bCs/>
                <w:color w:val="FF0000"/>
              </w:rPr>
              <w:t xml:space="preserve">3 650 829,00   </w:t>
            </w:r>
          </w:p>
        </w:tc>
        <w:tc>
          <w:tcPr>
            <w:tcW w:w="1598"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bottom"/>
            <w:hideMark/>
          </w:tcPr>
          <w:p w:rsidR="008B3C5D" w:rsidRDefault="008B3C5D">
            <w:pPr>
              <w:jc w:val="right"/>
              <w:rPr>
                <w:rFonts w:ascii="Calibri" w:hAnsi="Calibri"/>
                <w:b/>
                <w:bCs/>
                <w:color w:val="000000"/>
                <w:szCs w:val="22"/>
              </w:rPr>
            </w:pPr>
            <w:r>
              <w:rPr>
                <w:rFonts w:ascii="Calibri" w:hAnsi="Calibri"/>
                <w:b/>
                <w:bCs/>
                <w:color w:val="000000"/>
                <w:szCs w:val="22"/>
              </w:rPr>
              <w:t xml:space="preserve">766 674,09   </w:t>
            </w:r>
          </w:p>
        </w:tc>
        <w:tc>
          <w:tcPr>
            <w:tcW w:w="170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bottom"/>
            <w:hideMark/>
          </w:tcPr>
          <w:p w:rsidR="008B3C5D" w:rsidRDefault="008B3C5D">
            <w:pPr>
              <w:jc w:val="right"/>
              <w:rPr>
                <w:rFonts w:ascii="Calibri" w:hAnsi="Calibri"/>
                <w:b/>
                <w:bCs/>
                <w:color w:val="000000"/>
                <w:szCs w:val="22"/>
              </w:rPr>
            </w:pPr>
            <w:r>
              <w:rPr>
                <w:rFonts w:ascii="Calibri" w:hAnsi="Calibri"/>
                <w:b/>
                <w:bCs/>
                <w:color w:val="000000"/>
                <w:szCs w:val="22"/>
              </w:rPr>
              <w:t xml:space="preserve">4 417 503,09   </w:t>
            </w:r>
          </w:p>
        </w:tc>
      </w:tr>
    </w:tbl>
    <w:p w:rsidR="00922D85" w:rsidRDefault="009C6F49" w:rsidP="00DA2B08">
      <w:pPr>
        <w:tabs>
          <w:tab w:val="left" w:pos="426"/>
        </w:tabs>
        <w:spacing w:before="120"/>
        <w:ind w:left="426" w:hanging="426"/>
        <w:jc w:val="both"/>
        <w:rPr>
          <w:rFonts w:asciiTheme="minorHAnsi" w:hAnsiTheme="minorHAnsi" w:cs="Arial"/>
          <w:szCs w:val="22"/>
        </w:rPr>
      </w:pPr>
      <w:r w:rsidRPr="00A778A4">
        <w:rPr>
          <w:rFonts w:asciiTheme="minorHAnsi" w:hAnsiTheme="minorHAnsi" w:cs="Arial"/>
          <w:szCs w:val="22"/>
        </w:rPr>
        <w:t xml:space="preserve">Součet nabídkové ceny v části </w:t>
      </w:r>
      <w:r w:rsidR="00537E47" w:rsidRPr="00A778A4">
        <w:rPr>
          <w:rFonts w:asciiTheme="minorHAnsi" w:hAnsiTheme="minorHAnsi" w:cs="Arial"/>
          <w:szCs w:val="22"/>
        </w:rPr>
        <w:t>B</w:t>
      </w:r>
      <w:r w:rsidRPr="00A778A4">
        <w:rPr>
          <w:rFonts w:asciiTheme="minorHAnsi" w:hAnsiTheme="minorHAnsi" w:cs="Arial"/>
          <w:szCs w:val="22"/>
        </w:rPr>
        <w:t xml:space="preserve"> za řádné plnění činí </w:t>
      </w:r>
      <w:sdt>
        <w:sdtPr>
          <w:rPr>
            <w:rFonts w:ascii="Calibri" w:hAnsi="Calibri"/>
            <w:bCs/>
          </w:rPr>
          <w:id w:val="888533696"/>
          <w:placeholder>
            <w:docPart w:val="7CFF419AB4E94352B77EF296577F05A7"/>
          </w:placeholder>
          <w:text/>
        </w:sdtPr>
        <w:sdtContent>
          <w:r w:rsidR="001309A6" w:rsidRPr="001309A6">
            <w:rPr>
              <w:rFonts w:ascii="Calibri" w:hAnsi="Calibri"/>
              <w:bCs/>
            </w:rPr>
            <w:t>[3.650.829]</w:t>
          </w:r>
        </w:sdtContent>
      </w:sdt>
      <w:r w:rsidR="00320C25" w:rsidRPr="001309A6">
        <w:rPr>
          <w:rFonts w:asciiTheme="minorHAnsi" w:hAnsiTheme="minorHAnsi" w:cs="Arial"/>
          <w:sz w:val="20"/>
          <w:szCs w:val="20"/>
        </w:rPr>
        <w:t>,-</w:t>
      </w:r>
      <w:r w:rsidR="00922D85" w:rsidRPr="001309A6">
        <w:rPr>
          <w:rFonts w:asciiTheme="minorHAnsi" w:hAnsiTheme="minorHAnsi" w:cs="Arial"/>
          <w:szCs w:val="22"/>
        </w:rPr>
        <w:t xml:space="preserve"> </w:t>
      </w:r>
      <w:r w:rsidR="00922D85">
        <w:rPr>
          <w:rFonts w:asciiTheme="minorHAnsi" w:hAnsiTheme="minorHAnsi" w:cs="Arial"/>
          <w:szCs w:val="22"/>
        </w:rPr>
        <w:t>Kč bez DPH.</w:t>
      </w:r>
    </w:p>
    <w:p w:rsidR="009B6944" w:rsidRPr="001B69F0" w:rsidRDefault="009B6944" w:rsidP="00DA2B08">
      <w:pPr>
        <w:tabs>
          <w:tab w:val="left" w:pos="426"/>
        </w:tabs>
        <w:spacing w:before="120"/>
        <w:ind w:left="426" w:hanging="426"/>
        <w:jc w:val="both"/>
        <w:rPr>
          <w:rFonts w:asciiTheme="minorHAnsi" w:hAnsiTheme="minorHAnsi" w:cs="Arial"/>
          <w:b/>
          <w:i/>
          <w:sz w:val="20"/>
          <w:szCs w:val="20"/>
        </w:rPr>
      </w:pPr>
      <w:r w:rsidRPr="001B69F0">
        <w:rPr>
          <w:rFonts w:asciiTheme="minorHAnsi" w:hAnsiTheme="minorHAnsi" w:cs="Arial"/>
          <w:b/>
          <w:i/>
          <w:sz w:val="20"/>
          <w:szCs w:val="20"/>
        </w:rPr>
        <w:t>Část C Veřejné zakázky</w:t>
      </w:r>
    </w:p>
    <w:tbl>
      <w:tblPr>
        <w:tblW w:w="9554" w:type="dxa"/>
        <w:tblInd w:w="53" w:type="dxa"/>
        <w:tblCellMar>
          <w:left w:w="70" w:type="dxa"/>
          <w:right w:w="70" w:type="dxa"/>
        </w:tblCellMar>
        <w:tblLook w:val="04A0" w:firstRow="1" w:lastRow="0" w:firstColumn="1" w:lastColumn="0" w:noHBand="0" w:noVBand="1"/>
      </w:tblPr>
      <w:tblGrid>
        <w:gridCol w:w="1177"/>
        <w:gridCol w:w="1873"/>
        <w:gridCol w:w="1393"/>
        <w:gridCol w:w="1807"/>
        <w:gridCol w:w="1598"/>
        <w:gridCol w:w="1706"/>
      </w:tblGrid>
      <w:tr w:rsidR="00537E47" w:rsidRPr="00922D85" w:rsidTr="00320C25">
        <w:trPr>
          <w:trHeight w:val="625"/>
        </w:trPr>
        <w:tc>
          <w:tcPr>
            <w:tcW w:w="117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37E47" w:rsidRPr="00A778A4" w:rsidRDefault="00537E47" w:rsidP="00922D85">
            <w:pPr>
              <w:tabs>
                <w:tab w:val="left" w:pos="426"/>
              </w:tabs>
              <w:jc w:val="center"/>
              <w:rPr>
                <w:rFonts w:asciiTheme="minorHAnsi" w:hAnsiTheme="minorHAnsi" w:cs="Arial"/>
                <w:b/>
                <w:bCs/>
                <w:color w:val="000000"/>
                <w:sz w:val="20"/>
                <w:szCs w:val="20"/>
                <w:lang w:eastAsia="cs-CZ" w:bidi="ar-SA"/>
              </w:rPr>
            </w:pPr>
            <w:r w:rsidRPr="00A778A4">
              <w:rPr>
                <w:rFonts w:asciiTheme="minorHAnsi" w:hAnsiTheme="minorHAnsi" w:cs="Arial"/>
                <w:b/>
                <w:bCs/>
                <w:color w:val="000000"/>
                <w:sz w:val="20"/>
                <w:szCs w:val="20"/>
                <w:lang w:eastAsia="cs-CZ" w:bidi="ar-SA"/>
              </w:rPr>
              <w:t>Skupina / podskupina vozidel</w:t>
            </w:r>
          </w:p>
        </w:tc>
        <w:tc>
          <w:tcPr>
            <w:tcW w:w="187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37E47" w:rsidRPr="00A778A4" w:rsidRDefault="00537E47" w:rsidP="00922D85">
            <w:pPr>
              <w:tabs>
                <w:tab w:val="left" w:pos="426"/>
              </w:tabs>
              <w:jc w:val="center"/>
              <w:rPr>
                <w:rFonts w:asciiTheme="minorHAnsi" w:hAnsiTheme="minorHAnsi" w:cs="Arial"/>
                <w:b/>
                <w:bCs/>
                <w:color w:val="000000"/>
                <w:sz w:val="20"/>
                <w:szCs w:val="20"/>
                <w:lang w:eastAsia="cs-CZ" w:bidi="ar-SA"/>
              </w:rPr>
            </w:pPr>
            <w:r w:rsidRPr="00A778A4">
              <w:rPr>
                <w:rFonts w:asciiTheme="minorHAnsi" w:hAnsiTheme="minorHAnsi" w:cs="Arial"/>
                <w:b/>
                <w:bCs/>
                <w:color w:val="000000"/>
                <w:sz w:val="20"/>
                <w:szCs w:val="20"/>
                <w:lang w:eastAsia="cs-CZ" w:bidi="ar-SA"/>
              </w:rPr>
              <w:t xml:space="preserve">Jednotková cena </w:t>
            </w:r>
          </w:p>
          <w:p w:rsidR="00537E47" w:rsidRPr="00A778A4" w:rsidRDefault="00537E47" w:rsidP="00922D85">
            <w:pPr>
              <w:tabs>
                <w:tab w:val="left" w:pos="426"/>
              </w:tabs>
              <w:jc w:val="center"/>
              <w:rPr>
                <w:rFonts w:asciiTheme="minorHAnsi" w:hAnsiTheme="minorHAnsi" w:cs="Arial"/>
                <w:b/>
                <w:bCs/>
                <w:color w:val="000000"/>
                <w:sz w:val="20"/>
                <w:szCs w:val="20"/>
                <w:lang w:eastAsia="cs-CZ" w:bidi="ar-SA"/>
              </w:rPr>
            </w:pPr>
            <w:r w:rsidRPr="00A778A4">
              <w:rPr>
                <w:rFonts w:asciiTheme="minorHAnsi" w:hAnsiTheme="minorHAnsi" w:cs="Arial"/>
                <w:b/>
                <w:bCs/>
                <w:color w:val="000000"/>
                <w:sz w:val="20"/>
                <w:szCs w:val="20"/>
                <w:lang w:eastAsia="cs-CZ" w:bidi="ar-SA"/>
              </w:rPr>
              <w:t>(Kč bez DPH)</w:t>
            </w:r>
          </w:p>
        </w:tc>
        <w:tc>
          <w:tcPr>
            <w:tcW w:w="139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37E47" w:rsidRPr="00A778A4" w:rsidRDefault="00922D85" w:rsidP="00922D85">
            <w:pPr>
              <w:tabs>
                <w:tab w:val="left" w:pos="426"/>
              </w:tabs>
              <w:jc w:val="center"/>
              <w:rPr>
                <w:rFonts w:asciiTheme="minorHAnsi" w:hAnsiTheme="minorHAnsi" w:cs="Arial"/>
                <w:b/>
                <w:bCs/>
                <w:color w:val="000000"/>
                <w:sz w:val="20"/>
                <w:szCs w:val="20"/>
                <w:lang w:eastAsia="cs-CZ" w:bidi="ar-SA"/>
              </w:rPr>
            </w:pPr>
            <w:r w:rsidRPr="00922D85">
              <w:rPr>
                <w:rFonts w:asciiTheme="minorHAnsi" w:hAnsiTheme="minorHAnsi" w:cs="Arial"/>
                <w:b/>
                <w:bCs/>
                <w:color w:val="000000"/>
                <w:sz w:val="20"/>
                <w:szCs w:val="20"/>
                <w:lang w:eastAsia="cs-CZ" w:bidi="ar-SA"/>
              </w:rPr>
              <w:t>Předpokládaný počet vozidel</w:t>
            </w:r>
            <w:r w:rsidRPr="00A778A4">
              <w:rPr>
                <w:rFonts w:asciiTheme="minorHAnsi" w:hAnsiTheme="minorHAnsi" w:cs="Arial"/>
                <w:b/>
                <w:bCs/>
                <w:color w:val="000000"/>
                <w:sz w:val="20"/>
                <w:szCs w:val="20"/>
                <w:lang w:eastAsia="cs-CZ" w:bidi="ar-SA"/>
              </w:rPr>
              <w:br/>
              <w:t>(ks celkem)</w:t>
            </w:r>
            <w:r w:rsidR="00537E47" w:rsidRPr="00A778A4">
              <w:rPr>
                <w:rFonts w:asciiTheme="minorHAnsi" w:hAnsiTheme="minorHAnsi" w:cs="Arial"/>
                <w:b/>
                <w:bCs/>
                <w:color w:val="000000"/>
                <w:sz w:val="20"/>
                <w:szCs w:val="20"/>
                <w:lang w:eastAsia="cs-CZ" w:bidi="ar-SA"/>
              </w:rPr>
              <w:t>)</w:t>
            </w:r>
          </w:p>
        </w:tc>
        <w:tc>
          <w:tcPr>
            <w:tcW w:w="180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37E47" w:rsidRPr="00A778A4" w:rsidRDefault="00537E47" w:rsidP="00922D85">
            <w:pPr>
              <w:tabs>
                <w:tab w:val="left" w:pos="426"/>
              </w:tabs>
              <w:jc w:val="center"/>
              <w:rPr>
                <w:rFonts w:asciiTheme="minorHAnsi" w:hAnsiTheme="minorHAnsi" w:cs="Arial"/>
                <w:b/>
                <w:bCs/>
                <w:color w:val="000000"/>
                <w:sz w:val="20"/>
                <w:szCs w:val="20"/>
                <w:lang w:eastAsia="cs-CZ" w:bidi="ar-SA"/>
              </w:rPr>
            </w:pPr>
            <w:r w:rsidRPr="00A778A4">
              <w:rPr>
                <w:rFonts w:asciiTheme="minorHAnsi" w:hAnsiTheme="minorHAnsi" w:cs="Arial"/>
                <w:b/>
                <w:bCs/>
                <w:color w:val="000000"/>
                <w:sz w:val="20"/>
                <w:szCs w:val="20"/>
                <w:lang w:eastAsia="cs-CZ" w:bidi="ar-SA"/>
              </w:rPr>
              <w:t xml:space="preserve">Nabídková cena celkem </w:t>
            </w:r>
          </w:p>
          <w:p w:rsidR="00537E47" w:rsidRPr="00A778A4" w:rsidRDefault="00537E47" w:rsidP="00922D85">
            <w:pPr>
              <w:tabs>
                <w:tab w:val="left" w:pos="426"/>
              </w:tabs>
              <w:jc w:val="center"/>
              <w:rPr>
                <w:rFonts w:asciiTheme="minorHAnsi" w:hAnsiTheme="minorHAnsi" w:cs="Arial"/>
                <w:b/>
                <w:bCs/>
                <w:color w:val="000000"/>
                <w:sz w:val="20"/>
                <w:szCs w:val="20"/>
                <w:lang w:eastAsia="cs-CZ" w:bidi="ar-SA"/>
              </w:rPr>
            </w:pPr>
            <w:r w:rsidRPr="00A778A4">
              <w:rPr>
                <w:rFonts w:asciiTheme="minorHAnsi" w:hAnsiTheme="minorHAnsi" w:cs="Arial"/>
                <w:b/>
                <w:bCs/>
                <w:color w:val="000000"/>
                <w:sz w:val="20"/>
                <w:szCs w:val="20"/>
                <w:lang w:eastAsia="cs-CZ" w:bidi="ar-SA"/>
              </w:rPr>
              <w:t>(Kč bez DPH)</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37E47" w:rsidRPr="00A778A4" w:rsidRDefault="00537E47" w:rsidP="00922D85">
            <w:pPr>
              <w:tabs>
                <w:tab w:val="left" w:pos="426"/>
              </w:tabs>
              <w:jc w:val="center"/>
              <w:rPr>
                <w:rFonts w:asciiTheme="minorHAnsi" w:hAnsiTheme="minorHAnsi" w:cs="Arial"/>
                <w:b/>
                <w:bCs/>
                <w:color w:val="000000"/>
                <w:sz w:val="20"/>
                <w:szCs w:val="20"/>
                <w:lang w:eastAsia="cs-CZ" w:bidi="ar-SA"/>
              </w:rPr>
            </w:pPr>
            <w:r w:rsidRPr="00A778A4">
              <w:rPr>
                <w:rFonts w:asciiTheme="minorHAnsi" w:hAnsiTheme="minorHAnsi" w:cs="Arial"/>
                <w:b/>
                <w:bCs/>
                <w:color w:val="000000"/>
                <w:sz w:val="20"/>
                <w:szCs w:val="20"/>
                <w:lang w:eastAsia="cs-CZ" w:bidi="ar-SA"/>
              </w:rPr>
              <w:t>DPH 21 % (Kč)</w:t>
            </w:r>
          </w:p>
        </w:tc>
        <w:tc>
          <w:tcPr>
            <w:tcW w:w="170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37E47" w:rsidRPr="00A778A4" w:rsidRDefault="00537E47" w:rsidP="00922D85">
            <w:pPr>
              <w:tabs>
                <w:tab w:val="left" w:pos="426"/>
              </w:tabs>
              <w:jc w:val="center"/>
              <w:rPr>
                <w:rFonts w:asciiTheme="minorHAnsi" w:hAnsiTheme="minorHAnsi" w:cs="Arial"/>
                <w:b/>
                <w:bCs/>
                <w:color w:val="000000"/>
                <w:sz w:val="20"/>
                <w:szCs w:val="20"/>
                <w:lang w:eastAsia="cs-CZ" w:bidi="ar-SA"/>
              </w:rPr>
            </w:pPr>
            <w:r w:rsidRPr="00A778A4">
              <w:rPr>
                <w:rFonts w:asciiTheme="minorHAnsi" w:hAnsiTheme="minorHAnsi" w:cs="Arial"/>
                <w:b/>
                <w:bCs/>
                <w:color w:val="000000"/>
                <w:sz w:val="20"/>
                <w:szCs w:val="20"/>
                <w:lang w:eastAsia="cs-CZ" w:bidi="ar-SA"/>
              </w:rPr>
              <w:t xml:space="preserve">Nabídková cena celkem </w:t>
            </w:r>
          </w:p>
          <w:p w:rsidR="00537E47" w:rsidRPr="00A778A4" w:rsidRDefault="00537E47" w:rsidP="00922D85">
            <w:pPr>
              <w:tabs>
                <w:tab w:val="left" w:pos="426"/>
              </w:tabs>
              <w:jc w:val="center"/>
              <w:rPr>
                <w:rFonts w:asciiTheme="minorHAnsi" w:hAnsiTheme="minorHAnsi" w:cs="Arial"/>
                <w:b/>
                <w:bCs/>
                <w:color w:val="000000"/>
                <w:sz w:val="20"/>
                <w:szCs w:val="20"/>
                <w:lang w:eastAsia="cs-CZ" w:bidi="ar-SA"/>
              </w:rPr>
            </w:pPr>
            <w:r w:rsidRPr="00A778A4">
              <w:rPr>
                <w:rFonts w:asciiTheme="minorHAnsi" w:hAnsiTheme="minorHAnsi" w:cs="Arial"/>
                <w:b/>
                <w:bCs/>
                <w:color w:val="000000"/>
                <w:sz w:val="20"/>
                <w:szCs w:val="20"/>
                <w:lang w:eastAsia="cs-CZ" w:bidi="ar-SA"/>
              </w:rPr>
              <w:t>(Kč s DPH)</w:t>
            </w:r>
          </w:p>
        </w:tc>
      </w:tr>
      <w:tr w:rsidR="00537E47" w:rsidRPr="00922D85" w:rsidTr="00320C25">
        <w:trPr>
          <w:trHeight w:val="305"/>
        </w:trPr>
        <w:tc>
          <w:tcPr>
            <w:tcW w:w="11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37E47" w:rsidRPr="00A778A4" w:rsidRDefault="00537E47" w:rsidP="00922D85">
            <w:pPr>
              <w:tabs>
                <w:tab w:val="left" w:pos="426"/>
              </w:tabs>
              <w:jc w:val="center"/>
              <w:rPr>
                <w:rFonts w:asciiTheme="minorHAnsi" w:hAnsiTheme="minorHAnsi" w:cs="Arial"/>
                <w:b/>
                <w:bCs/>
                <w:color w:val="000000"/>
                <w:sz w:val="20"/>
                <w:szCs w:val="20"/>
                <w:lang w:eastAsia="cs-CZ" w:bidi="ar-SA"/>
              </w:rPr>
            </w:pPr>
          </w:p>
        </w:tc>
        <w:tc>
          <w:tcPr>
            <w:tcW w:w="18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37E47" w:rsidRPr="00A778A4" w:rsidRDefault="00537E47" w:rsidP="00922D85">
            <w:pPr>
              <w:tabs>
                <w:tab w:val="left" w:pos="426"/>
              </w:tabs>
              <w:jc w:val="center"/>
              <w:rPr>
                <w:rFonts w:asciiTheme="minorHAnsi" w:hAnsiTheme="minorHAnsi" w:cs="Arial"/>
                <w:b/>
                <w:bCs/>
                <w:color w:val="000000"/>
                <w:sz w:val="20"/>
                <w:szCs w:val="20"/>
                <w:lang w:eastAsia="cs-CZ" w:bidi="ar-SA"/>
              </w:rPr>
            </w:pPr>
          </w:p>
        </w:tc>
        <w:tc>
          <w:tcPr>
            <w:tcW w:w="13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37E47" w:rsidRPr="00A778A4" w:rsidRDefault="00537E47" w:rsidP="00922D85">
            <w:pPr>
              <w:tabs>
                <w:tab w:val="left" w:pos="426"/>
              </w:tabs>
              <w:jc w:val="center"/>
              <w:rPr>
                <w:rFonts w:asciiTheme="minorHAnsi" w:hAnsiTheme="minorHAnsi" w:cs="Arial"/>
                <w:b/>
                <w:bCs/>
                <w:color w:val="000000"/>
                <w:sz w:val="20"/>
                <w:szCs w:val="20"/>
                <w:lang w:eastAsia="cs-CZ" w:bidi="ar-SA"/>
              </w:rPr>
            </w:pPr>
          </w:p>
        </w:tc>
        <w:tc>
          <w:tcPr>
            <w:tcW w:w="18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37E47" w:rsidRPr="00A778A4" w:rsidRDefault="00537E47" w:rsidP="00922D85">
            <w:pPr>
              <w:tabs>
                <w:tab w:val="left" w:pos="426"/>
              </w:tabs>
              <w:jc w:val="center"/>
              <w:rPr>
                <w:rFonts w:asciiTheme="minorHAnsi" w:hAnsiTheme="minorHAnsi" w:cs="Arial"/>
                <w:b/>
                <w:bCs/>
                <w:color w:val="000000"/>
                <w:sz w:val="20"/>
                <w:szCs w:val="20"/>
                <w:lang w:eastAsia="cs-CZ" w:bidi="ar-SA"/>
              </w:rPr>
            </w:pPr>
          </w:p>
        </w:tc>
        <w:tc>
          <w:tcPr>
            <w:tcW w:w="15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37E47" w:rsidRPr="00A778A4" w:rsidRDefault="00537E47" w:rsidP="00922D85">
            <w:pPr>
              <w:tabs>
                <w:tab w:val="left" w:pos="426"/>
              </w:tabs>
              <w:jc w:val="center"/>
              <w:rPr>
                <w:rFonts w:asciiTheme="minorHAnsi" w:hAnsiTheme="minorHAnsi" w:cs="Arial"/>
                <w:b/>
                <w:bCs/>
                <w:color w:val="000000"/>
                <w:sz w:val="20"/>
                <w:szCs w:val="20"/>
                <w:lang w:eastAsia="cs-CZ" w:bidi="ar-SA"/>
              </w:rPr>
            </w:pPr>
          </w:p>
        </w:tc>
        <w:tc>
          <w:tcPr>
            <w:tcW w:w="17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37E47" w:rsidRPr="00A778A4" w:rsidRDefault="00537E47" w:rsidP="00922D85">
            <w:pPr>
              <w:tabs>
                <w:tab w:val="left" w:pos="426"/>
              </w:tabs>
              <w:jc w:val="center"/>
              <w:rPr>
                <w:rFonts w:asciiTheme="minorHAnsi" w:hAnsiTheme="minorHAnsi" w:cs="Arial"/>
                <w:b/>
                <w:bCs/>
                <w:color w:val="000000"/>
                <w:sz w:val="20"/>
                <w:szCs w:val="20"/>
                <w:lang w:eastAsia="cs-CZ" w:bidi="ar-SA"/>
              </w:rPr>
            </w:pPr>
          </w:p>
        </w:tc>
      </w:tr>
      <w:tr w:rsidR="00F27576" w:rsidRPr="00922D85" w:rsidTr="00243AD1">
        <w:trPr>
          <w:trHeight w:val="305"/>
        </w:trPr>
        <w:tc>
          <w:tcPr>
            <w:tcW w:w="1177" w:type="dxa"/>
            <w:tcBorders>
              <w:top w:val="nil"/>
              <w:left w:val="single" w:sz="4" w:space="0" w:color="auto"/>
              <w:bottom w:val="single" w:sz="4" w:space="0" w:color="auto"/>
              <w:right w:val="single" w:sz="4" w:space="0" w:color="auto"/>
            </w:tcBorders>
            <w:shd w:val="clear" w:color="auto" w:fill="auto"/>
            <w:vAlign w:val="center"/>
            <w:hideMark/>
          </w:tcPr>
          <w:p w:rsidR="00F27576" w:rsidRPr="00922D85" w:rsidRDefault="00F27576" w:rsidP="00320C25">
            <w:pPr>
              <w:tabs>
                <w:tab w:val="left" w:pos="426"/>
              </w:tabs>
              <w:jc w:val="center"/>
              <w:rPr>
                <w:rFonts w:asciiTheme="minorHAnsi" w:hAnsiTheme="minorHAnsi" w:cs="Arial"/>
                <w:b/>
                <w:bCs/>
                <w:color w:val="000000"/>
                <w:sz w:val="20"/>
                <w:szCs w:val="20"/>
                <w:lang w:eastAsia="cs-CZ" w:bidi="ar-SA"/>
              </w:rPr>
            </w:pPr>
            <w:r w:rsidRPr="00922D85">
              <w:rPr>
                <w:rFonts w:asciiTheme="minorHAnsi" w:hAnsiTheme="minorHAnsi" w:cs="Arial"/>
                <w:b/>
                <w:bCs/>
                <w:color w:val="000000"/>
                <w:sz w:val="20"/>
                <w:szCs w:val="20"/>
                <w:lang w:eastAsia="cs-CZ" w:bidi="ar-SA"/>
              </w:rPr>
              <w:t>C</w:t>
            </w:r>
          </w:p>
        </w:tc>
        <w:tc>
          <w:tcPr>
            <w:tcW w:w="1873" w:type="dxa"/>
            <w:tcBorders>
              <w:top w:val="nil"/>
              <w:left w:val="nil"/>
              <w:bottom w:val="single" w:sz="4" w:space="0" w:color="auto"/>
              <w:right w:val="single" w:sz="4" w:space="0" w:color="auto"/>
            </w:tcBorders>
            <w:shd w:val="clear" w:color="000000" w:fill="DBE5F1"/>
            <w:noWrap/>
            <w:vAlign w:val="center"/>
            <w:hideMark/>
          </w:tcPr>
          <w:p w:rsidR="00F27576" w:rsidRPr="00922D85" w:rsidRDefault="005D2E6C" w:rsidP="00320C25">
            <w:pPr>
              <w:tabs>
                <w:tab w:val="left" w:pos="426"/>
              </w:tabs>
              <w:jc w:val="right"/>
              <w:rPr>
                <w:rFonts w:asciiTheme="minorHAnsi" w:hAnsiTheme="minorHAnsi" w:cs="Arial"/>
                <w:b/>
                <w:bCs/>
                <w:color w:val="000000"/>
                <w:sz w:val="20"/>
                <w:szCs w:val="20"/>
                <w:lang w:eastAsia="cs-CZ" w:bidi="ar-SA"/>
              </w:rPr>
            </w:pPr>
            <w:sdt>
              <w:sdtPr>
                <w:rPr>
                  <w:rFonts w:ascii="Calibri" w:hAnsi="Calibri"/>
                  <w:color w:val="000000"/>
                  <w:szCs w:val="22"/>
                  <w:lang w:eastAsia="cs-CZ" w:bidi="ar-SA"/>
                </w:rPr>
                <w:id w:val="-1528248386"/>
                <w:placeholder>
                  <w:docPart w:val="5AA6C79C8D7944CBB8FC5A11A4EEE091"/>
                </w:placeholder>
                <w:text/>
              </w:sdtPr>
              <w:sdtContent>
                <w:r w:rsidR="00F27576" w:rsidRPr="00BC27D7">
                  <w:rPr>
                    <w:rFonts w:ascii="Calibri" w:hAnsi="Calibri"/>
                    <w:color w:val="000000"/>
                    <w:szCs w:val="22"/>
                    <w:lang w:eastAsia="cs-CZ" w:bidi="ar-SA"/>
                  </w:rPr>
                  <w:t>763 052,00</w:t>
                </w:r>
              </w:sdtContent>
            </w:sdt>
          </w:p>
        </w:tc>
        <w:tc>
          <w:tcPr>
            <w:tcW w:w="1393" w:type="dxa"/>
            <w:tcBorders>
              <w:top w:val="nil"/>
              <w:left w:val="nil"/>
              <w:bottom w:val="single" w:sz="4" w:space="0" w:color="auto"/>
              <w:right w:val="single" w:sz="4" w:space="0" w:color="auto"/>
            </w:tcBorders>
            <w:shd w:val="clear" w:color="auto" w:fill="auto"/>
            <w:noWrap/>
            <w:vAlign w:val="center"/>
            <w:hideMark/>
          </w:tcPr>
          <w:p w:rsidR="00F27576" w:rsidRPr="00922D85" w:rsidRDefault="00F27576" w:rsidP="00320C25">
            <w:pPr>
              <w:tabs>
                <w:tab w:val="left" w:pos="426"/>
              </w:tabs>
              <w:jc w:val="center"/>
              <w:rPr>
                <w:rFonts w:asciiTheme="minorHAnsi" w:hAnsiTheme="minorHAnsi" w:cs="Arial"/>
                <w:b/>
                <w:bCs/>
                <w:color w:val="000000"/>
                <w:sz w:val="20"/>
                <w:szCs w:val="20"/>
                <w:lang w:eastAsia="cs-CZ" w:bidi="ar-SA"/>
              </w:rPr>
            </w:pPr>
            <w:r w:rsidRPr="00922D85">
              <w:rPr>
                <w:rFonts w:asciiTheme="minorHAnsi" w:hAnsiTheme="minorHAnsi" w:cs="Arial"/>
                <w:b/>
                <w:bCs/>
                <w:color w:val="000000"/>
                <w:sz w:val="20"/>
                <w:szCs w:val="20"/>
                <w:lang w:eastAsia="cs-CZ" w:bidi="ar-SA"/>
              </w:rPr>
              <w:t>3</w:t>
            </w:r>
          </w:p>
        </w:tc>
        <w:tc>
          <w:tcPr>
            <w:tcW w:w="1807" w:type="dxa"/>
            <w:tcBorders>
              <w:top w:val="nil"/>
              <w:left w:val="nil"/>
              <w:bottom w:val="single" w:sz="4" w:space="0" w:color="auto"/>
              <w:right w:val="single" w:sz="4" w:space="0" w:color="auto"/>
            </w:tcBorders>
            <w:shd w:val="clear" w:color="000000" w:fill="DBE5F1"/>
            <w:noWrap/>
            <w:vAlign w:val="bottom"/>
            <w:hideMark/>
          </w:tcPr>
          <w:p w:rsidR="00F27576" w:rsidRDefault="00F27576">
            <w:pPr>
              <w:jc w:val="right"/>
              <w:rPr>
                <w:rFonts w:ascii="Calibri" w:hAnsi="Calibri"/>
                <w:color w:val="000000"/>
                <w:szCs w:val="22"/>
              </w:rPr>
            </w:pPr>
            <w:r>
              <w:rPr>
                <w:rFonts w:ascii="Calibri" w:hAnsi="Calibri"/>
                <w:color w:val="000000"/>
                <w:szCs w:val="22"/>
              </w:rPr>
              <w:t xml:space="preserve">2 289 156,00   </w:t>
            </w:r>
          </w:p>
        </w:tc>
        <w:tc>
          <w:tcPr>
            <w:tcW w:w="1598" w:type="dxa"/>
            <w:tcBorders>
              <w:top w:val="nil"/>
              <w:left w:val="nil"/>
              <w:bottom w:val="single" w:sz="4" w:space="0" w:color="auto"/>
              <w:right w:val="single" w:sz="4" w:space="0" w:color="auto"/>
            </w:tcBorders>
            <w:shd w:val="clear" w:color="000000" w:fill="DBE5F1"/>
            <w:noWrap/>
            <w:vAlign w:val="bottom"/>
            <w:hideMark/>
          </w:tcPr>
          <w:p w:rsidR="00F27576" w:rsidRDefault="00F27576">
            <w:pPr>
              <w:jc w:val="right"/>
              <w:rPr>
                <w:rFonts w:ascii="Calibri" w:hAnsi="Calibri"/>
                <w:color w:val="000000"/>
                <w:szCs w:val="22"/>
              </w:rPr>
            </w:pPr>
            <w:r>
              <w:rPr>
                <w:rFonts w:ascii="Calibri" w:hAnsi="Calibri"/>
                <w:color w:val="000000"/>
                <w:szCs w:val="22"/>
              </w:rPr>
              <w:t xml:space="preserve">480 722,76   </w:t>
            </w:r>
          </w:p>
        </w:tc>
        <w:tc>
          <w:tcPr>
            <w:tcW w:w="1706" w:type="dxa"/>
            <w:tcBorders>
              <w:top w:val="nil"/>
              <w:left w:val="nil"/>
              <w:bottom w:val="single" w:sz="4" w:space="0" w:color="auto"/>
              <w:right w:val="single" w:sz="4" w:space="0" w:color="auto"/>
            </w:tcBorders>
            <w:shd w:val="clear" w:color="000000" w:fill="DBE5F1"/>
            <w:noWrap/>
            <w:vAlign w:val="bottom"/>
            <w:hideMark/>
          </w:tcPr>
          <w:p w:rsidR="00F27576" w:rsidRDefault="00F27576">
            <w:pPr>
              <w:jc w:val="right"/>
              <w:rPr>
                <w:rFonts w:ascii="Calibri" w:hAnsi="Calibri"/>
                <w:color w:val="000000"/>
                <w:szCs w:val="22"/>
              </w:rPr>
            </w:pPr>
            <w:r>
              <w:rPr>
                <w:rFonts w:ascii="Calibri" w:hAnsi="Calibri"/>
                <w:color w:val="000000"/>
                <w:szCs w:val="22"/>
              </w:rPr>
              <w:t xml:space="preserve">2 769 878,76   </w:t>
            </w:r>
          </w:p>
        </w:tc>
      </w:tr>
    </w:tbl>
    <w:p w:rsidR="00537E47" w:rsidRPr="00DB581A" w:rsidRDefault="00537E47" w:rsidP="00DA2B08">
      <w:pPr>
        <w:tabs>
          <w:tab w:val="left" w:pos="426"/>
        </w:tabs>
        <w:spacing w:before="120"/>
        <w:ind w:left="426" w:hanging="426"/>
        <w:jc w:val="both"/>
        <w:rPr>
          <w:rFonts w:asciiTheme="minorHAnsi" w:hAnsiTheme="minorHAnsi" w:cs="Arial"/>
          <w:sz w:val="20"/>
          <w:szCs w:val="20"/>
        </w:rPr>
      </w:pPr>
      <w:r w:rsidRPr="00DB581A">
        <w:rPr>
          <w:rFonts w:asciiTheme="minorHAnsi" w:hAnsiTheme="minorHAnsi" w:cs="Arial"/>
          <w:sz w:val="20"/>
          <w:szCs w:val="20"/>
        </w:rPr>
        <w:t xml:space="preserve">Součet nabídkové ceny v části C za řádné plnění činí </w:t>
      </w:r>
      <w:sdt>
        <w:sdtPr>
          <w:rPr>
            <w:rFonts w:asciiTheme="minorHAnsi" w:hAnsiTheme="minorHAnsi"/>
            <w:color w:val="000000"/>
            <w:sz w:val="20"/>
            <w:szCs w:val="20"/>
          </w:rPr>
          <w:id w:val="-1041208953"/>
          <w:placeholder>
            <w:docPart w:val="B5A7F190135D47D588B10CD3E933065E"/>
          </w:placeholder>
          <w:text/>
        </w:sdtPr>
        <w:sdtContent>
          <w:r w:rsidR="001309A6" w:rsidRPr="00DB581A">
            <w:rPr>
              <w:rFonts w:asciiTheme="minorHAnsi" w:hAnsiTheme="minorHAnsi"/>
              <w:color w:val="000000"/>
              <w:sz w:val="20"/>
              <w:szCs w:val="20"/>
            </w:rPr>
            <w:t>[2.289.156]</w:t>
          </w:r>
        </w:sdtContent>
      </w:sdt>
      <w:r w:rsidR="00320C25" w:rsidRPr="00DB581A">
        <w:rPr>
          <w:rFonts w:asciiTheme="minorHAnsi" w:hAnsiTheme="minorHAnsi" w:cs="Arial"/>
          <w:sz w:val="20"/>
          <w:szCs w:val="20"/>
        </w:rPr>
        <w:t>,-</w:t>
      </w:r>
      <w:r w:rsidRPr="00DB581A">
        <w:rPr>
          <w:rFonts w:asciiTheme="minorHAnsi" w:hAnsiTheme="minorHAnsi" w:cs="Arial"/>
          <w:sz w:val="20"/>
          <w:szCs w:val="20"/>
        </w:rPr>
        <w:t xml:space="preserve"> Kč bez DPH. </w:t>
      </w:r>
    </w:p>
    <w:p w:rsidR="00243AD1" w:rsidRPr="00DB581A" w:rsidRDefault="00243AD1" w:rsidP="00DA2B08">
      <w:pPr>
        <w:tabs>
          <w:tab w:val="left" w:pos="426"/>
        </w:tabs>
        <w:spacing w:before="120"/>
        <w:ind w:left="426" w:hanging="426"/>
        <w:jc w:val="both"/>
        <w:rPr>
          <w:rFonts w:asciiTheme="minorHAnsi" w:hAnsiTheme="minorHAnsi" w:cs="Arial"/>
          <w:sz w:val="20"/>
          <w:szCs w:val="20"/>
        </w:rPr>
      </w:pPr>
    </w:p>
    <w:p w:rsidR="00243AD1" w:rsidRPr="00DB581A" w:rsidRDefault="00243AD1" w:rsidP="00DA2B08">
      <w:pPr>
        <w:tabs>
          <w:tab w:val="left" w:pos="426"/>
        </w:tabs>
        <w:spacing w:before="120"/>
        <w:ind w:left="426" w:hanging="426"/>
        <w:jc w:val="both"/>
        <w:rPr>
          <w:rFonts w:asciiTheme="minorHAnsi" w:hAnsiTheme="minorHAnsi" w:cs="Arial"/>
          <w:sz w:val="20"/>
          <w:szCs w:val="20"/>
        </w:rPr>
      </w:pPr>
    </w:p>
    <w:p w:rsidR="001B69F0" w:rsidRPr="00DB581A" w:rsidRDefault="001B69F0" w:rsidP="00DA2B08">
      <w:pPr>
        <w:numPr>
          <w:ilvl w:val="1"/>
          <w:numId w:val="3"/>
        </w:numPr>
        <w:tabs>
          <w:tab w:val="left" w:pos="426"/>
        </w:tabs>
        <w:spacing w:before="120"/>
        <w:ind w:left="426" w:hanging="426"/>
        <w:jc w:val="both"/>
        <w:rPr>
          <w:rFonts w:asciiTheme="minorHAnsi" w:hAnsiTheme="minorHAnsi" w:cs="Arial"/>
          <w:sz w:val="20"/>
          <w:szCs w:val="20"/>
        </w:rPr>
      </w:pPr>
      <w:r w:rsidRPr="00DB581A">
        <w:rPr>
          <w:rFonts w:asciiTheme="minorHAnsi" w:hAnsiTheme="minorHAnsi" w:cs="Arial"/>
          <w:sz w:val="20"/>
          <w:szCs w:val="20"/>
        </w:rPr>
        <w:lastRenderedPageBreak/>
        <w:t xml:space="preserve">Dodavatel poskytl slevu ve výši </w:t>
      </w:r>
      <w:r w:rsidR="00F00E70">
        <w:rPr>
          <w:rFonts w:asciiTheme="minorHAnsi" w:hAnsiTheme="minorHAnsi" w:cs="Arial"/>
          <w:sz w:val="20"/>
          <w:szCs w:val="20"/>
          <w:lang w:val="en-US"/>
        </w:rPr>
        <w:t xml:space="preserve">x </w:t>
      </w:r>
      <w:r w:rsidR="007C0D90" w:rsidRPr="00DB581A">
        <w:rPr>
          <w:rFonts w:asciiTheme="minorHAnsi" w:hAnsiTheme="minorHAnsi" w:cs="Arial"/>
          <w:sz w:val="20"/>
          <w:szCs w:val="20"/>
          <w:lang w:val="en-US"/>
        </w:rPr>
        <w:t xml:space="preserve">% </w:t>
      </w:r>
      <w:proofErr w:type="spellStart"/>
      <w:r w:rsidR="007C0D90" w:rsidRPr="00DB581A">
        <w:rPr>
          <w:rFonts w:asciiTheme="minorHAnsi" w:hAnsiTheme="minorHAnsi" w:cs="Arial"/>
          <w:sz w:val="20"/>
          <w:szCs w:val="20"/>
          <w:lang w:val="en-US"/>
        </w:rPr>
        <w:t>na</w:t>
      </w:r>
      <w:proofErr w:type="spellEnd"/>
      <w:r w:rsidR="007C0D90" w:rsidRPr="00DB581A">
        <w:rPr>
          <w:rFonts w:asciiTheme="minorHAnsi" w:hAnsiTheme="minorHAnsi" w:cs="Arial"/>
          <w:sz w:val="20"/>
          <w:szCs w:val="20"/>
          <w:lang w:val="en-US"/>
        </w:rPr>
        <w:t xml:space="preserve"> </w:t>
      </w:r>
      <w:proofErr w:type="spellStart"/>
      <w:r w:rsidR="007C0D90" w:rsidRPr="00DB581A">
        <w:rPr>
          <w:rFonts w:asciiTheme="minorHAnsi" w:hAnsiTheme="minorHAnsi" w:cs="Arial"/>
          <w:sz w:val="20"/>
          <w:szCs w:val="20"/>
          <w:lang w:val="en-US"/>
        </w:rPr>
        <w:t>vůz</w:t>
      </w:r>
      <w:proofErr w:type="spellEnd"/>
      <w:r w:rsidR="007C0D90" w:rsidRPr="00DB581A">
        <w:rPr>
          <w:rFonts w:asciiTheme="minorHAnsi" w:hAnsiTheme="minorHAnsi" w:cs="Arial"/>
          <w:sz w:val="20"/>
          <w:szCs w:val="20"/>
          <w:lang w:val="en-US"/>
        </w:rPr>
        <w:t xml:space="preserve"> A1 a u </w:t>
      </w:r>
      <w:proofErr w:type="spellStart"/>
      <w:r w:rsidR="007C0D90" w:rsidRPr="00DB581A">
        <w:rPr>
          <w:rFonts w:asciiTheme="minorHAnsi" w:hAnsiTheme="minorHAnsi" w:cs="Arial"/>
          <w:sz w:val="20"/>
          <w:szCs w:val="20"/>
          <w:lang w:val="en-US"/>
        </w:rPr>
        <w:t>vozu</w:t>
      </w:r>
      <w:proofErr w:type="spellEnd"/>
      <w:r w:rsidR="007C0D90" w:rsidRPr="00DB581A">
        <w:rPr>
          <w:rFonts w:asciiTheme="minorHAnsi" w:hAnsiTheme="minorHAnsi" w:cs="Arial"/>
          <w:sz w:val="20"/>
          <w:szCs w:val="20"/>
          <w:lang w:val="en-US"/>
        </w:rPr>
        <w:t xml:space="preserve"> A2, B1, B2, B3, C1 - </w:t>
      </w:r>
      <w:r w:rsidR="00F00E70">
        <w:rPr>
          <w:rFonts w:asciiTheme="minorHAnsi" w:hAnsiTheme="minorHAnsi" w:cs="Arial"/>
          <w:sz w:val="20"/>
          <w:szCs w:val="20"/>
          <w:lang w:val="en-US"/>
        </w:rPr>
        <w:t>x</w:t>
      </w:r>
      <w:bookmarkStart w:id="2" w:name="_GoBack"/>
      <w:bookmarkEnd w:id="2"/>
      <w:r w:rsidRPr="00DB581A">
        <w:rPr>
          <w:rFonts w:asciiTheme="minorHAnsi" w:hAnsiTheme="minorHAnsi" w:cs="Arial"/>
          <w:sz w:val="20"/>
          <w:szCs w:val="20"/>
        </w:rPr>
        <w:t xml:space="preserve"> % z oficiálního ceníku distributora v ČR, která je platná po celou dobu trvání této smlouvy a je platná na služby servisu a</w:t>
      </w:r>
      <w:r w:rsidR="00243AD1" w:rsidRPr="00DB581A">
        <w:rPr>
          <w:rFonts w:asciiTheme="minorHAnsi" w:hAnsiTheme="minorHAnsi" w:cs="Arial"/>
          <w:sz w:val="20"/>
          <w:szCs w:val="20"/>
        </w:rPr>
        <w:t> </w:t>
      </w:r>
      <w:r w:rsidRPr="00DB581A">
        <w:rPr>
          <w:rFonts w:asciiTheme="minorHAnsi" w:hAnsiTheme="minorHAnsi" w:cs="Arial"/>
          <w:sz w:val="20"/>
          <w:szCs w:val="20"/>
        </w:rPr>
        <w:t>servisních úkonů spojených s nově pořízenými vozidly v rámci předplaceného servisu na základě této smlouvy.</w:t>
      </w:r>
    </w:p>
    <w:p w:rsidR="009B6944" w:rsidRPr="00A778A4" w:rsidRDefault="009B6944" w:rsidP="00DA2B08">
      <w:pPr>
        <w:numPr>
          <w:ilvl w:val="1"/>
          <w:numId w:val="3"/>
        </w:numPr>
        <w:tabs>
          <w:tab w:val="left" w:pos="426"/>
        </w:tabs>
        <w:spacing w:before="120"/>
        <w:ind w:left="426" w:hanging="426"/>
        <w:jc w:val="both"/>
        <w:rPr>
          <w:rFonts w:asciiTheme="minorHAnsi" w:hAnsiTheme="minorHAnsi" w:cs="Arial"/>
          <w:sz w:val="20"/>
          <w:szCs w:val="20"/>
        </w:rPr>
      </w:pPr>
      <w:r w:rsidRPr="00A778A4">
        <w:rPr>
          <w:rFonts w:asciiTheme="minorHAnsi" w:hAnsiTheme="minorHAnsi" w:cs="Arial"/>
          <w:sz w:val="20"/>
          <w:szCs w:val="20"/>
        </w:rPr>
        <w:t xml:space="preserve">Celková cena a rovněž i jednotkové ceny za jednotlivá zboží jsou konečné, závazné a obsahují všechny případné náklady Prodávajícího s dodávkou Zboží včetně souvisejících poplatků. </w:t>
      </w:r>
    </w:p>
    <w:p w:rsidR="009B6944" w:rsidRPr="00A778A4" w:rsidRDefault="009B6944" w:rsidP="00DA2B08">
      <w:pPr>
        <w:numPr>
          <w:ilvl w:val="1"/>
          <w:numId w:val="3"/>
        </w:numPr>
        <w:tabs>
          <w:tab w:val="left" w:pos="426"/>
        </w:tabs>
        <w:spacing w:before="120"/>
        <w:ind w:left="426" w:hanging="426"/>
        <w:jc w:val="both"/>
        <w:rPr>
          <w:rFonts w:asciiTheme="minorHAnsi" w:hAnsiTheme="minorHAnsi" w:cs="Arial"/>
          <w:sz w:val="20"/>
          <w:szCs w:val="20"/>
        </w:rPr>
      </w:pPr>
      <w:r w:rsidRPr="00A778A4">
        <w:rPr>
          <w:rFonts w:asciiTheme="minorHAnsi" w:hAnsiTheme="minorHAnsi" w:cs="Arial"/>
          <w:sz w:val="20"/>
          <w:szCs w:val="20"/>
        </w:rPr>
        <w:t>Celková cena může být navýšena při využití opčního práva, neboť si ho Kupující předem vyhradil v zadávacích podmínkách Veřejné zakázky, která předcházela uzavření této Smlouvy. Pokud k využití opčního práva dojde, bude uzavřen dodatek k této smlouvě.</w:t>
      </w:r>
    </w:p>
    <w:p w:rsidR="009B6944" w:rsidRPr="00A778A4" w:rsidRDefault="009B6944" w:rsidP="00DA2B08">
      <w:pPr>
        <w:numPr>
          <w:ilvl w:val="1"/>
          <w:numId w:val="3"/>
        </w:numPr>
        <w:tabs>
          <w:tab w:val="left" w:pos="426"/>
        </w:tabs>
        <w:spacing w:before="120"/>
        <w:ind w:left="426" w:hanging="426"/>
        <w:jc w:val="both"/>
        <w:rPr>
          <w:rFonts w:asciiTheme="minorHAnsi" w:hAnsiTheme="minorHAnsi" w:cs="Arial"/>
          <w:sz w:val="20"/>
          <w:szCs w:val="20"/>
        </w:rPr>
      </w:pPr>
      <w:r w:rsidRPr="00A778A4">
        <w:rPr>
          <w:rFonts w:asciiTheme="minorHAnsi" w:hAnsiTheme="minorHAnsi" w:cs="Arial"/>
          <w:sz w:val="20"/>
          <w:szCs w:val="20"/>
        </w:rPr>
        <w:t>Cenu za dodané zaplatí Kupující Prodávajícímu bezhotovostním převodem na bankovní účet Prodávajícího uvedený v</w:t>
      </w:r>
      <w:r w:rsidR="001B4B43">
        <w:rPr>
          <w:rFonts w:asciiTheme="minorHAnsi" w:hAnsiTheme="minorHAnsi" w:cs="Arial"/>
          <w:sz w:val="20"/>
          <w:szCs w:val="20"/>
        </w:rPr>
        <w:t> </w:t>
      </w:r>
      <w:r w:rsidRPr="00A778A4">
        <w:rPr>
          <w:rFonts w:asciiTheme="minorHAnsi" w:hAnsiTheme="minorHAnsi" w:cs="Arial"/>
          <w:sz w:val="20"/>
          <w:szCs w:val="20"/>
        </w:rPr>
        <w:t>záhlaví této Smlouvy na základě daňového dokladu (faktury) vystavené Prodávajícím.</w:t>
      </w:r>
    </w:p>
    <w:p w:rsidR="009B6944" w:rsidRPr="00A778A4" w:rsidRDefault="009B6944" w:rsidP="00DA2B08">
      <w:pPr>
        <w:numPr>
          <w:ilvl w:val="1"/>
          <w:numId w:val="3"/>
        </w:numPr>
        <w:tabs>
          <w:tab w:val="left" w:pos="426"/>
        </w:tabs>
        <w:spacing w:before="120"/>
        <w:ind w:left="426" w:hanging="426"/>
        <w:jc w:val="both"/>
        <w:rPr>
          <w:rFonts w:asciiTheme="minorHAnsi" w:hAnsiTheme="minorHAnsi" w:cs="Arial"/>
          <w:sz w:val="20"/>
          <w:szCs w:val="20"/>
        </w:rPr>
      </w:pPr>
      <w:r w:rsidRPr="00A778A4">
        <w:rPr>
          <w:rFonts w:asciiTheme="minorHAnsi" w:hAnsiTheme="minorHAnsi" w:cs="Arial"/>
          <w:sz w:val="20"/>
          <w:szCs w:val="20"/>
        </w:rPr>
        <w:t>Prodávající vystaví Kupujícímu fakturu ke dni uskutečnění zdanitelného plnění, kterým je den podepsání protokolu o</w:t>
      </w:r>
      <w:r w:rsidR="001B4B43">
        <w:rPr>
          <w:rFonts w:asciiTheme="minorHAnsi" w:hAnsiTheme="minorHAnsi" w:cs="Arial"/>
          <w:sz w:val="20"/>
          <w:szCs w:val="20"/>
        </w:rPr>
        <w:t> </w:t>
      </w:r>
      <w:r w:rsidRPr="00A778A4">
        <w:rPr>
          <w:rFonts w:asciiTheme="minorHAnsi" w:hAnsiTheme="minorHAnsi" w:cs="Arial"/>
          <w:sz w:val="20"/>
          <w:szCs w:val="20"/>
        </w:rPr>
        <w:t>předání a převzetí Zboží podle odst. 5.1 této Smlouvy. Splatnost faktury je 30 dní ode dne jejího doručení Kupujícímu. Povinnost Kupujícího zaplatit Kupní cenu ve lhůtě její splatnosti je splněna pokud nejpozději v poslední den splatnosti bude příslušná částka z účtu Kupujícího připsána ve prospěch účtu Prodávajícího. Kupující nebude Prodávajícímu poskytovat na plnění předmětu Smlouvy žádné zálohy. Platby budou probíhat výhradně v Kč (CZK), rovněž veškeré cenové údaje na faktuře budou v této měně.</w:t>
      </w:r>
    </w:p>
    <w:p w:rsidR="009B6944" w:rsidRPr="00A778A4" w:rsidRDefault="009B6944" w:rsidP="00DA2B08">
      <w:pPr>
        <w:numPr>
          <w:ilvl w:val="1"/>
          <w:numId w:val="3"/>
        </w:numPr>
        <w:tabs>
          <w:tab w:val="left" w:pos="426"/>
        </w:tabs>
        <w:spacing w:before="120"/>
        <w:ind w:left="426" w:hanging="426"/>
        <w:jc w:val="both"/>
        <w:rPr>
          <w:rFonts w:asciiTheme="minorHAnsi" w:hAnsiTheme="minorHAnsi" w:cs="Arial"/>
          <w:sz w:val="20"/>
          <w:szCs w:val="20"/>
        </w:rPr>
      </w:pPr>
      <w:r w:rsidRPr="00A778A4">
        <w:rPr>
          <w:rFonts w:asciiTheme="minorHAnsi" w:hAnsiTheme="minorHAnsi" w:cs="Arial"/>
          <w:sz w:val="20"/>
          <w:szCs w:val="20"/>
        </w:rPr>
        <w:t>Faktura bude obsahovat náležitosti daňového a účetního dokladu podle zákona č. 563/1991 Sb., o účetnictví, ve znění pozdějších předpisů, a zákona č. 235/2004 Sb., o dani z přidané hodnoty, ve znění pozdějších předpisů, (jedná se především o označení faktury a její číslo, obchodní firmu/název, sídlo a IČ Prodávajícího, předmět Smlouvy, bankovní spojení, fakturovanou částku bez/včetně DPH) a bude mít náležitosti obchodní listiny dle § 435 Občanského zákoníku. Faktura bude označena číslem smlouvy z evidence smluv Kupujícího (viz záhlaví této Smlouvy).</w:t>
      </w:r>
    </w:p>
    <w:p w:rsidR="009B6944" w:rsidRPr="00A778A4" w:rsidRDefault="009B6944" w:rsidP="00DA2B08">
      <w:pPr>
        <w:numPr>
          <w:ilvl w:val="1"/>
          <w:numId w:val="3"/>
        </w:numPr>
        <w:tabs>
          <w:tab w:val="left" w:pos="426"/>
        </w:tabs>
        <w:spacing w:before="120"/>
        <w:ind w:left="426" w:hanging="426"/>
        <w:jc w:val="both"/>
        <w:rPr>
          <w:rFonts w:asciiTheme="minorHAnsi" w:hAnsiTheme="minorHAnsi" w:cs="Arial"/>
          <w:sz w:val="20"/>
          <w:szCs w:val="20"/>
        </w:rPr>
      </w:pPr>
      <w:r w:rsidRPr="00A778A4">
        <w:rPr>
          <w:rFonts w:asciiTheme="minorHAnsi" w:hAnsiTheme="minorHAnsi" w:cs="Arial"/>
          <w:sz w:val="20"/>
          <w:szCs w:val="20"/>
        </w:rPr>
        <w:t>Kupující je oprávněn vrátit fakturu do konce doby splatnosti, pokud bude obsahovat nesprávné náležitosti či údaje nebo pokud požadované náležitosti a údaje nebude obsahovat vůbec. V takovém případě se doba splatnosti přerušuje a nová doba splatnosti počíná běžet ode dne doručení opravené nebo doplněné faktury Kupujícímu. Kupující není v takovém případě v prodlení.</w:t>
      </w:r>
    </w:p>
    <w:p w:rsidR="009B6944" w:rsidRPr="001B69F0" w:rsidRDefault="009B6944" w:rsidP="00A465AA">
      <w:pPr>
        <w:pStyle w:val="Nzev"/>
        <w:keepNext/>
        <w:tabs>
          <w:tab w:val="left" w:pos="426"/>
        </w:tabs>
        <w:suppressAutoHyphens/>
        <w:ind w:left="425" w:hanging="425"/>
        <w:rPr>
          <w:rFonts w:asciiTheme="minorHAnsi" w:hAnsiTheme="minorHAnsi" w:cs="Arial"/>
          <w:sz w:val="20"/>
          <w:szCs w:val="20"/>
          <w:lang w:eastAsia="ar-SA"/>
        </w:rPr>
      </w:pPr>
      <w:r w:rsidRPr="001B69F0">
        <w:rPr>
          <w:rFonts w:asciiTheme="minorHAnsi" w:hAnsiTheme="minorHAnsi" w:cs="Arial"/>
          <w:sz w:val="20"/>
          <w:szCs w:val="20"/>
          <w:lang w:eastAsia="ar-SA"/>
        </w:rPr>
        <w:t>Článek IV.</w:t>
      </w:r>
    </w:p>
    <w:p w:rsidR="009B6944" w:rsidRPr="001B69F0" w:rsidRDefault="009B6944" w:rsidP="00DA2B08">
      <w:pPr>
        <w:tabs>
          <w:tab w:val="left" w:pos="426"/>
        </w:tabs>
        <w:ind w:left="426" w:hanging="426"/>
        <w:jc w:val="center"/>
        <w:rPr>
          <w:rFonts w:asciiTheme="minorHAnsi" w:hAnsiTheme="minorHAnsi" w:cs="Arial"/>
          <w:b/>
          <w:sz w:val="20"/>
          <w:szCs w:val="20"/>
          <w:lang w:eastAsia="cs-CZ" w:bidi="ar-SA"/>
        </w:rPr>
      </w:pPr>
      <w:r w:rsidRPr="001B69F0">
        <w:rPr>
          <w:rFonts w:asciiTheme="minorHAnsi" w:hAnsiTheme="minorHAnsi" w:cs="Arial"/>
          <w:b/>
          <w:sz w:val="20"/>
          <w:szCs w:val="20"/>
          <w:lang w:eastAsia="cs-CZ" w:bidi="ar-SA"/>
        </w:rPr>
        <w:t>Způsob zadání Veřejné zakázky na základě Smlouvy</w:t>
      </w:r>
    </w:p>
    <w:p w:rsidR="009B6944" w:rsidRPr="001B69F0" w:rsidRDefault="009B6944" w:rsidP="00DA2B08">
      <w:pPr>
        <w:numPr>
          <w:ilvl w:val="1"/>
          <w:numId w:val="2"/>
        </w:numPr>
        <w:tabs>
          <w:tab w:val="left" w:pos="426"/>
        </w:tabs>
        <w:spacing w:before="120"/>
        <w:ind w:left="426" w:hanging="426"/>
        <w:jc w:val="both"/>
        <w:rPr>
          <w:rFonts w:asciiTheme="minorHAnsi" w:hAnsiTheme="minorHAnsi" w:cs="Arial"/>
          <w:sz w:val="20"/>
          <w:szCs w:val="20"/>
        </w:rPr>
      </w:pPr>
      <w:r w:rsidRPr="001B69F0">
        <w:rPr>
          <w:rFonts w:asciiTheme="minorHAnsi" w:hAnsiTheme="minorHAnsi" w:cs="Arial"/>
          <w:sz w:val="20"/>
          <w:szCs w:val="20"/>
        </w:rPr>
        <w:t xml:space="preserve">Kupující zadává dílčí veřejnou zakázku podle této smlouvy na základě písemné výzvy k poskytnutí plnění dle ustanovení § 92 odst. 1 písm. a) zákona o veřejných zakázkách. </w:t>
      </w:r>
    </w:p>
    <w:p w:rsidR="009B6944" w:rsidRPr="001B69F0" w:rsidRDefault="009B6944" w:rsidP="00DA2B08">
      <w:pPr>
        <w:numPr>
          <w:ilvl w:val="1"/>
          <w:numId w:val="2"/>
        </w:numPr>
        <w:tabs>
          <w:tab w:val="left" w:pos="426"/>
        </w:tabs>
        <w:spacing w:before="120"/>
        <w:ind w:left="426" w:hanging="426"/>
        <w:jc w:val="both"/>
        <w:rPr>
          <w:rFonts w:asciiTheme="minorHAnsi" w:hAnsiTheme="minorHAnsi" w:cs="Arial"/>
          <w:sz w:val="20"/>
          <w:szCs w:val="20"/>
        </w:rPr>
      </w:pPr>
      <w:r w:rsidRPr="001B69F0">
        <w:rPr>
          <w:rFonts w:asciiTheme="minorHAnsi" w:hAnsiTheme="minorHAnsi" w:cs="Arial"/>
          <w:sz w:val="20"/>
          <w:szCs w:val="20"/>
        </w:rPr>
        <w:t xml:space="preserve">Písemná výzva Kupujícího k plnění bude obsahovat vedle obecného popisu požadovaného plnění: </w:t>
      </w:r>
    </w:p>
    <w:p w:rsidR="009B6944" w:rsidRPr="001B69F0" w:rsidRDefault="009B6944" w:rsidP="00243AD1">
      <w:pPr>
        <w:pStyle w:val="Odstavecseseznamem"/>
        <w:numPr>
          <w:ilvl w:val="0"/>
          <w:numId w:val="9"/>
        </w:numPr>
        <w:tabs>
          <w:tab w:val="left" w:pos="426"/>
        </w:tabs>
        <w:spacing w:before="120"/>
        <w:ind w:left="426" w:firstLine="0"/>
        <w:rPr>
          <w:rFonts w:asciiTheme="minorHAnsi" w:hAnsiTheme="minorHAnsi" w:cs="Arial"/>
          <w:sz w:val="20"/>
          <w:szCs w:val="20"/>
        </w:rPr>
      </w:pPr>
      <w:r w:rsidRPr="001B69F0">
        <w:rPr>
          <w:rFonts w:asciiTheme="minorHAnsi" w:hAnsiTheme="minorHAnsi" w:cs="Arial"/>
          <w:sz w:val="20"/>
          <w:szCs w:val="20"/>
        </w:rPr>
        <w:t xml:space="preserve">informace o předmětu plnění, zejména specifikace předmětu plnění </w:t>
      </w:r>
    </w:p>
    <w:p w:rsidR="009B6944" w:rsidRPr="001B69F0" w:rsidRDefault="009B6944" w:rsidP="00243AD1">
      <w:pPr>
        <w:pStyle w:val="Odstavecseseznamem"/>
        <w:numPr>
          <w:ilvl w:val="0"/>
          <w:numId w:val="9"/>
        </w:numPr>
        <w:tabs>
          <w:tab w:val="left" w:pos="426"/>
        </w:tabs>
        <w:spacing w:before="120"/>
        <w:ind w:left="426" w:firstLine="0"/>
        <w:rPr>
          <w:rFonts w:asciiTheme="minorHAnsi" w:hAnsiTheme="minorHAnsi" w:cs="Arial"/>
          <w:sz w:val="20"/>
          <w:szCs w:val="20"/>
        </w:rPr>
      </w:pPr>
      <w:r w:rsidRPr="001B69F0">
        <w:rPr>
          <w:rFonts w:asciiTheme="minorHAnsi" w:hAnsiTheme="minorHAnsi" w:cs="Arial"/>
          <w:sz w:val="20"/>
          <w:szCs w:val="20"/>
        </w:rPr>
        <w:t xml:space="preserve">identifikační údaje Kupujícího </w:t>
      </w:r>
    </w:p>
    <w:p w:rsidR="00AA67C7" w:rsidRPr="00462B8F" w:rsidRDefault="00AA67C7" w:rsidP="00DA2B08">
      <w:pPr>
        <w:numPr>
          <w:ilvl w:val="1"/>
          <w:numId w:val="2"/>
        </w:numPr>
        <w:tabs>
          <w:tab w:val="left" w:pos="426"/>
        </w:tabs>
        <w:spacing w:before="120"/>
        <w:ind w:left="426" w:hanging="426"/>
        <w:jc w:val="both"/>
        <w:rPr>
          <w:rFonts w:asciiTheme="minorHAnsi" w:hAnsiTheme="minorHAnsi" w:cs="Arial"/>
          <w:sz w:val="20"/>
          <w:szCs w:val="20"/>
        </w:rPr>
      </w:pPr>
      <w:r w:rsidRPr="00462B8F">
        <w:rPr>
          <w:rFonts w:asciiTheme="minorHAnsi" w:hAnsiTheme="minorHAnsi" w:cs="Arial"/>
          <w:sz w:val="20"/>
          <w:szCs w:val="20"/>
        </w:rPr>
        <w:t>Kupující se může ve výzvě odchýlit od rámcové smlouvy tak, že v době, kdy výzvu k poskytnutí plnění Prodávajícímu zasílá, bude příplatková výbava</w:t>
      </w:r>
      <w:r w:rsidR="00DA2B08" w:rsidRPr="00462B8F">
        <w:rPr>
          <w:rFonts w:asciiTheme="minorHAnsi" w:hAnsiTheme="minorHAnsi" w:cs="Arial"/>
          <w:sz w:val="20"/>
          <w:szCs w:val="20"/>
        </w:rPr>
        <w:t>,</w:t>
      </w:r>
      <w:r w:rsidRPr="00462B8F">
        <w:rPr>
          <w:rFonts w:asciiTheme="minorHAnsi" w:hAnsiTheme="minorHAnsi" w:cs="Arial"/>
          <w:sz w:val="20"/>
          <w:szCs w:val="20"/>
        </w:rPr>
        <w:t xml:space="preserve"> nad rámec minimální technické specifikace touto smlouvou určené</w:t>
      </w:r>
      <w:r w:rsidR="00DA2B08" w:rsidRPr="00462B8F">
        <w:rPr>
          <w:rFonts w:asciiTheme="minorHAnsi" w:hAnsiTheme="minorHAnsi" w:cs="Arial"/>
          <w:sz w:val="20"/>
          <w:szCs w:val="20"/>
        </w:rPr>
        <w:t>,</w:t>
      </w:r>
      <w:r w:rsidRPr="00462B8F">
        <w:rPr>
          <w:rFonts w:asciiTheme="minorHAnsi" w:hAnsiTheme="minorHAnsi" w:cs="Arial"/>
          <w:sz w:val="20"/>
          <w:szCs w:val="20"/>
        </w:rPr>
        <w:t xml:space="preserve"> v rozsahu max. do </w:t>
      </w:r>
      <w:r w:rsidR="00A6543D">
        <w:rPr>
          <w:rFonts w:asciiTheme="minorHAnsi" w:hAnsiTheme="minorHAnsi" w:cs="Arial"/>
          <w:sz w:val="20"/>
          <w:szCs w:val="20"/>
        </w:rPr>
        <w:t>30</w:t>
      </w:r>
      <w:r w:rsidR="00A6543D" w:rsidRPr="00462B8F">
        <w:rPr>
          <w:rFonts w:asciiTheme="minorHAnsi" w:hAnsiTheme="minorHAnsi" w:cs="Arial"/>
          <w:sz w:val="20"/>
          <w:szCs w:val="20"/>
        </w:rPr>
        <w:t xml:space="preserve"> </w:t>
      </w:r>
      <w:r w:rsidRPr="00462B8F">
        <w:rPr>
          <w:rFonts w:asciiTheme="minorHAnsi" w:hAnsiTheme="minorHAnsi" w:cs="Arial"/>
          <w:sz w:val="20"/>
          <w:szCs w:val="20"/>
        </w:rPr>
        <w:t>% ceny tohoto plnění</w:t>
      </w:r>
      <w:r w:rsidR="00DA2B08" w:rsidRPr="00462B8F">
        <w:rPr>
          <w:rFonts w:asciiTheme="minorHAnsi" w:hAnsiTheme="minorHAnsi" w:cs="Arial"/>
          <w:sz w:val="20"/>
          <w:szCs w:val="20"/>
        </w:rPr>
        <w:t>,</w:t>
      </w:r>
      <w:r w:rsidRPr="00462B8F">
        <w:rPr>
          <w:rFonts w:asciiTheme="minorHAnsi" w:hAnsiTheme="minorHAnsi" w:cs="Arial"/>
          <w:sz w:val="20"/>
          <w:szCs w:val="20"/>
        </w:rPr>
        <w:t xml:space="preserve"> upřesněna Kupujícím.</w:t>
      </w:r>
    </w:p>
    <w:p w:rsidR="009B6944" w:rsidRPr="001B69F0" w:rsidRDefault="009B6944" w:rsidP="00DA2B08">
      <w:pPr>
        <w:numPr>
          <w:ilvl w:val="1"/>
          <w:numId w:val="2"/>
        </w:numPr>
        <w:tabs>
          <w:tab w:val="left" w:pos="426"/>
        </w:tabs>
        <w:spacing w:before="120"/>
        <w:ind w:left="426" w:hanging="426"/>
        <w:jc w:val="both"/>
        <w:rPr>
          <w:rFonts w:asciiTheme="minorHAnsi" w:hAnsiTheme="minorHAnsi" w:cs="Arial"/>
          <w:sz w:val="20"/>
          <w:szCs w:val="20"/>
        </w:rPr>
      </w:pPr>
      <w:r w:rsidRPr="001B69F0">
        <w:rPr>
          <w:rFonts w:asciiTheme="minorHAnsi" w:hAnsiTheme="minorHAnsi" w:cs="Arial"/>
          <w:sz w:val="20"/>
          <w:szCs w:val="20"/>
        </w:rPr>
        <w:t xml:space="preserve">Kupující zašle výzvu k plnění na adresu Prodávajícího uvedenou v této smlouvě. Prodávající se zavazuje potvrdit výzvu ve lhůtě uvedené ve výzvě, nejpozději však do 3 pracovních dnů ode dne doručení výzvy. </w:t>
      </w:r>
    </w:p>
    <w:p w:rsidR="009B6944" w:rsidRPr="001B69F0" w:rsidRDefault="009B6944" w:rsidP="00DA2B08">
      <w:pPr>
        <w:numPr>
          <w:ilvl w:val="1"/>
          <w:numId w:val="2"/>
        </w:numPr>
        <w:tabs>
          <w:tab w:val="left" w:pos="426"/>
        </w:tabs>
        <w:spacing w:before="120"/>
        <w:ind w:left="426" w:hanging="426"/>
        <w:jc w:val="both"/>
        <w:rPr>
          <w:rFonts w:asciiTheme="minorHAnsi" w:hAnsiTheme="minorHAnsi" w:cs="Arial"/>
          <w:sz w:val="20"/>
          <w:szCs w:val="20"/>
        </w:rPr>
      </w:pPr>
      <w:r w:rsidRPr="001B69F0">
        <w:rPr>
          <w:rFonts w:asciiTheme="minorHAnsi" w:hAnsiTheme="minorHAnsi" w:cs="Arial"/>
          <w:sz w:val="20"/>
          <w:szCs w:val="20"/>
        </w:rPr>
        <w:t xml:space="preserve">Předpokladem zadání dílčí veřejné zakázky Prodávajícímu je potvrzení výzvy k poskytnutí plnění. </w:t>
      </w:r>
    </w:p>
    <w:p w:rsidR="009B6944" w:rsidRPr="001B69F0" w:rsidRDefault="009B6944" w:rsidP="00DA2B08">
      <w:pPr>
        <w:numPr>
          <w:ilvl w:val="1"/>
          <w:numId w:val="2"/>
        </w:numPr>
        <w:tabs>
          <w:tab w:val="left" w:pos="426"/>
        </w:tabs>
        <w:spacing w:before="120"/>
        <w:ind w:left="426" w:hanging="426"/>
        <w:jc w:val="both"/>
        <w:rPr>
          <w:rFonts w:asciiTheme="minorHAnsi" w:hAnsiTheme="minorHAnsi" w:cs="Arial"/>
          <w:sz w:val="20"/>
          <w:szCs w:val="20"/>
        </w:rPr>
      </w:pPr>
      <w:r w:rsidRPr="001B69F0">
        <w:rPr>
          <w:rFonts w:asciiTheme="minorHAnsi" w:hAnsiTheme="minorHAnsi" w:cs="Arial"/>
          <w:sz w:val="20"/>
          <w:szCs w:val="20"/>
        </w:rPr>
        <w:t xml:space="preserve">Výzva k plnění i potvrzení výzvy se zasílá písemně. Za písemnou formu se pro účely této smlouvy považuje i forma elektronická. </w:t>
      </w:r>
    </w:p>
    <w:p w:rsidR="009B6944" w:rsidRPr="001B69F0" w:rsidRDefault="009B6944" w:rsidP="00DA2B08">
      <w:pPr>
        <w:numPr>
          <w:ilvl w:val="1"/>
          <w:numId w:val="2"/>
        </w:numPr>
        <w:tabs>
          <w:tab w:val="left" w:pos="426"/>
        </w:tabs>
        <w:spacing w:before="120"/>
        <w:ind w:left="426" w:hanging="426"/>
        <w:jc w:val="both"/>
        <w:rPr>
          <w:rFonts w:asciiTheme="minorHAnsi" w:hAnsiTheme="minorHAnsi" w:cs="Arial"/>
          <w:sz w:val="20"/>
          <w:szCs w:val="20"/>
        </w:rPr>
      </w:pPr>
      <w:r w:rsidRPr="00462B8F">
        <w:rPr>
          <w:rFonts w:asciiTheme="minorHAnsi" w:hAnsiTheme="minorHAnsi" w:cs="Arial"/>
          <w:sz w:val="20"/>
          <w:szCs w:val="20"/>
        </w:rPr>
        <w:t xml:space="preserve">Prodávající je povinen dodat Zboží nejpozději do </w:t>
      </w:r>
      <w:sdt>
        <w:sdtPr>
          <w:rPr>
            <w:rFonts w:asciiTheme="minorHAnsi" w:hAnsiTheme="minorHAnsi" w:cs="Arial"/>
            <w:sz w:val="20"/>
            <w:szCs w:val="20"/>
          </w:rPr>
          <w:id w:val="1769811355"/>
          <w:placeholder>
            <w:docPart w:val="45539CD7B96C47CEA2EE34C7B0FA374F"/>
          </w:placeholder>
          <w:text/>
        </w:sdtPr>
        <w:sdtContent>
          <w:r w:rsidR="001C1483">
            <w:rPr>
              <w:rFonts w:asciiTheme="minorHAnsi" w:hAnsiTheme="minorHAnsi" w:cs="Arial"/>
              <w:sz w:val="20"/>
              <w:szCs w:val="20"/>
              <w:lang w:val="en-US"/>
            </w:rPr>
            <w:t>120</w:t>
          </w:r>
        </w:sdtContent>
      </w:sdt>
      <w:r w:rsidRPr="00462B8F">
        <w:rPr>
          <w:rFonts w:asciiTheme="minorHAnsi" w:hAnsiTheme="minorHAnsi" w:cs="Arial"/>
          <w:sz w:val="20"/>
          <w:szCs w:val="20"/>
        </w:rPr>
        <w:t xml:space="preserve"> dnů od potvrzení výzvy </w:t>
      </w:r>
      <w:r w:rsidR="00AA67C7" w:rsidRPr="00462B8F">
        <w:rPr>
          <w:rFonts w:asciiTheme="minorHAnsi" w:hAnsiTheme="minorHAnsi" w:cs="Arial"/>
          <w:sz w:val="20"/>
          <w:szCs w:val="20"/>
        </w:rPr>
        <w:t xml:space="preserve">k </w:t>
      </w:r>
      <w:r w:rsidRPr="00462B8F">
        <w:rPr>
          <w:rFonts w:asciiTheme="minorHAnsi" w:hAnsiTheme="minorHAnsi" w:cs="Arial"/>
          <w:sz w:val="20"/>
          <w:szCs w:val="20"/>
        </w:rPr>
        <w:t>poskytnutí plnění. Zboží</w:t>
      </w:r>
      <w:r w:rsidRPr="001B69F0">
        <w:rPr>
          <w:rFonts w:asciiTheme="minorHAnsi" w:hAnsiTheme="minorHAnsi" w:cs="Arial"/>
          <w:sz w:val="20"/>
          <w:szCs w:val="20"/>
        </w:rPr>
        <w:t xml:space="preserve"> je možné dodat postupně dle požadavků Kupujícího uvedených ve výzvě k poskytnutí plnění.</w:t>
      </w:r>
    </w:p>
    <w:p w:rsidR="009B6944" w:rsidRDefault="009B6944" w:rsidP="00DA2B08">
      <w:pPr>
        <w:numPr>
          <w:ilvl w:val="1"/>
          <w:numId w:val="2"/>
        </w:numPr>
        <w:tabs>
          <w:tab w:val="left" w:pos="426"/>
        </w:tabs>
        <w:spacing w:before="120"/>
        <w:ind w:left="426" w:hanging="426"/>
        <w:jc w:val="both"/>
        <w:rPr>
          <w:rFonts w:asciiTheme="minorHAnsi" w:hAnsiTheme="minorHAnsi" w:cs="Arial"/>
          <w:sz w:val="20"/>
          <w:szCs w:val="20"/>
        </w:rPr>
      </w:pPr>
      <w:r w:rsidRPr="001B69F0">
        <w:rPr>
          <w:rFonts w:asciiTheme="minorHAnsi" w:hAnsiTheme="minorHAnsi" w:cs="Arial"/>
          <w:sz w:val="20"/>
          <w:szCs w:val="20"/>
        </w:rPr>
        <w:t>Místem plnění je sídlo Kupujícího uvedené v záhlaví této Smlouvy.</w:t>
      </w:r>
    </w:p>
    <w:p w:rsidR="00243AD1" w:rsidRDefault="00243AD1" w:rsidP="00243AD1">
      <w:pPr>
        <w:tabs>
          <w:tab w:val="left" w:pos="426"/>
        </w:tabs>
        <w:spacing w:before="120"/>
        <w:jc w:val="both"/>
        <w:rPr>
          <w:rFonts w:asciiTheme="minorHAnsi" w:hAnsiTheme="minorHAnsi" w:cs="Arial"/>
          <w:sz w:val="20"/>
          <w:szCs w:val="20"/>
        </w:rPr>
      </w:pPr>
    </w:p>
    <w:p w:rsidR="006A099C" w:rsidRPr="001B69F0" w:rsidRDefault="006A099C" w:rsidP="00243AD1">
      <w:pPr>
        <w:tabs>
          <w:tab w:val="left" w:pos="426"/>
        </w:tabs>
        <w:spacing w:before="120"/>
        <w:jc w:val="both"/>
        <w:rPr>
          <w:rFonts w:asciiTheme="minorHAnsi" w:hAnsiTheme="minorHAnsi" w:cs="Arial"/>
          <w:sz w:val="20"/>
          <w:szCs w:val="20"/>
        </w:rPr>
      </w:pPr>
    </w:p>
    <w:p w:rsidR="009B6944" w:rsidRPr="00A778A4" w:rsidRDefault="009B6944" w:rsidP="00DA2B08">
      <w:pPr>
        <w:pStyle w:val="Nzev"/>
        <w:keepNext/>
        <w:tabs>
          <w:tab w:val="left" w:pos="426"/>
        </w:tabs>
        <w:suppressAutoHyphens/>
        <w:ind w:left="426" w:hanging="426"/>
        <w:rPr>
          <w:rFonts w:asciiTheme="minorHAnsi" w:hAnsiTheme="minorHAnsi" w:cs="Arial"/>
          <w:sz w:val="20"/>
          <w:szCs w:val="20"/>
          <w:lang w:eastAsia="ar-SA"/>
        </w:rPr>
      </w:pPr>
      <w:r w:rsidRPr="00A778A4">
        <w:rPr>
          <w:rFonts w:asciiTheme="minorHAnsi" w:hAnsiTheme="minorHAnsi" w:cs="Arial"/>
          <w:sz w:val="20"/>
          <w:szCs w:val="20"/>
          <w:lang w:eastAsia="ar-SA"/>
        </w:rPr>
        <w:lastRenderedPageBreak/>
        <w:t>Článek V.</w:t>
      </w:r>
    </w:p>
    <w:p w:rsidR="009B6944" w:rsidRPr="00A778A4" w:rsidRDefault="009B6944" w:rsidP="00DA2B08">
      <w:pPr>
        <w:tabs>
          <w:tab w:val="left" w:pos="426"/>
        </w:tabs>
        <w:ind w:left="426" w:hanging="426"/>
        <w:jc w:val="center"/>
        <w:rPr>
          <w:rFonts w:asciiTheme="minorHAnsi" w:hAnsiTheme="minorHAnsi" w:cs="Arial"/>
          <w:b/>
          <w:sz w:val="20"/>
          <w:szCs w:val="20"/>
        </w:rPr>
      </w:pPr>
      <w:r w:rsidRPr="00A778A4">
        <w:rPr>
          <w:rFonts w:asciiTheme="minorHAnsi" w:hAnsiTheme="minorHAnsi" w:cs="Arial"/>
          <w:b/>
          <w:sz w:val="20"/>
          <w:szCs w:val="20"/>
        </w:rPr>
        <w:t>Předání a převzetí zboží</w:t>
      </w:r>
    </w:p>
    <w:p w:rsidR="009B6944" w:rsidRPr="00A778A4" w:rsidRDefault="009B6944" w:rsidP="00DA2B08">
      <w:pPr>
        <w:numPr>
          <w:ilvl w:val="1"/>
          <w:numId w:val="5"/>
        </w:numPr>
        <w:tabs>
          <w:tab w:val="left" w:pos="426"/>
        </w:tabs>
        <w:spacing w:before="120"/>
        <w:ind w:left="426" w:hanging="426"/>
        <w:jc w:val="both"/>
        <w:rPr>
          <w:rFonts w:asciiTheme="minorHAnsi" w:hAnsiTheme="minorHAnsi" w:cs="Arial"/>
          <w:sz w:val="20"/>
          <w:szCs w:val="20"/>
        </w:rPr>
      </w:pPr>
      <w:r w:rsidRPr="00A778A4">
        <w:rPr>
          <w:rFonts w:asciiTheme="minorHAnsi" w:hAnsiTheme="minorHAnsi" w:cs="Arial"/>
          <w:sz w:val="20"/>
          <w:szCs w:val="20"/>
        </w:rPr>
        <w:t>O předání a převzetí Zboží dle této Smlouvy bude sepsán protokol podepsaný Prodávajícím a Kupujícím. V případě zjištěných nedostatků bude v tomto protokolu uvedena i tato skutečnost s konkrétním vymezením zjištěných vad u</w:t>
      </w:r>
      <w:r w:rsidR="001B4B43">
        <w:rPr>
          <w:rFonts w:asciiTheme="minorHAnsi" w:hAnsiTheme="minorHAnsi" w:cs="Arial"/>
          <w:sz w:val="20"/>
          <w:szCs w:val="20"/>
        </w:rPr>
        <w:t> </w:t>
      </w:r>
      <w:r w:rsidRPr="00A778A4">
        <w:rPr>
          <w:rFonts w:asciiTheme="minorHAnsi" w:hAnsiTheme="minorHAnsi" w:cs="Arial"/>
          <w:sz w:val="20"/>
          <w:szCs w:val="20"/>
        </w:rPr>
        <w:t>dodaného Zboží včetně způsobu a termínu jejich řešení. Zboží je řádně předáno až podpisem protokolu. Kupující je oprávněn protokol nepodepsat a Zboží nepřevzít, má-li pro to vážný důvod.</w:t>
      </w:r>
    </w:p>
    <w:p w:rsidR="009B6944" w:rsidRPr="00A778A4" w:rsidRDefault="009B6944" w:rsidP="00DA2B08">
      <w:pPr>
        <w:numPr>
          <w:ilvl w:val="1"/>
          <w:numId w:val="5"/>
        </w:numPr>
        <w:tabs>
          <w:tab w:val="left" w:pos="426"/>
        </w:tabs>
        <w:spacing w:before="120"/>
        <w:ind w:left="426" w:hanging="426"/>
        <w:jc w:val="both"/>
        <w:rPr>
          <w:rFonts w:asciiTheme="minorHAnsi" w:hAnsiTheme="minorHAnsi" w:cs="Arial"/>
          <w:sz w:val="20"/>
          <w:szCs w:val="20"/>
        </w:rPr>
      </w:pPr>
      <w:r w:rsidRPr="00A778A4">
        <w:rPr>
          <w:rFonts w:asciiTheme="minorHAnsi" w:hAnsiTheme="minorHAnsi" w:cs="Arial"/>
          <w:sz w:val="20"/>
          <w:szCs w:val="20"/>
        </w:rPr>
        <w:t>Vlastnické právo ke Zboží přechází z Prodávajícího na Kupujícího okamžikem převzetí Zboží Kupujícím a současně tím přechází na Kupujícího nebezpečí škody na Zboží.</w:t>
      </w:r>
    </w:p>
    <w:p w:rsidR="009B6944" w:rsidRPr="00A778A4" w:rsidRDefault="009B6944" w:rsidP="00DA2B08">
      <w:pPr>
        <w:pStyle w:val="Nzev"/>
        <w:tabs>
          <w:tab w:val="left" w:pos="426"/>
        </w:tabs>
        <w:suppressAutoHyphens/>
        <w:ind w:left="426" w:hanging="426"/>
        <w:rPr>
          <w:rFonts w:asciiTheme="minorHAnsi" w:hAnsiTheme="minorHAnsi" w:cs="Arial"/>
          <w:sz w:val="20"/>
          <w:szCs w:val="20"/>
          <w:lang w:eastAsia="ar-SA"/>
        </w:rPr>
      </w:pPr>
      <w:r w:rsidRPr="00A778A4">
        <w:rPr>
          <w:rFonts w:asciiTheme="minorHAnsi" w:hAnsiTheme="minorHAnsi" w:cs="Arial"/>
          <w:sz w:val="20"/>
          <w:szCs w:val="20"/>
          <w:lang w:eastAsia="ar-SA"/>
        </w:rPr>
        <w:t>Článek VI.</w:t>
      </w:r>
    </w:p>
    <w:p w:rsidR="009B6944" w:rsidRPr="00A778A4" w:rsidRDefault="009B6944" w:rsidP="00DA2B08">
      <w:pPr>
        <w:tabs>
          <w:tab w:val="left" w:pos="426"/>
        </w:tabs>
        <w:ind w:left="426" w:hanging="426"/>
        <w:jc w:val="center"/>
        <w:rPr>
          <w:rFonts w:asciiTheme="minorHAnsi" w:hAnsiTheme="minorHAnsi" w:cs="Arial"/>
          <w:b/>
          <w:sz w:val="20"/>
          <w:szCs w:val="20"/>
        </w:rPr>
      </w:pPr>
      <w:r w:rsidRPr="00A778A4">
        <w:rPr>
          <w:rFonts w:asciiTheme="minorHAnsi" w:hAnsiTheme="minorHAnsi" w:cs="Arial"/>
          <w:b/>
          <w:sz w:val="20"/>
          <w:szCs w:val="20"/>
        </w:rPr>
        <w:t>Práva z vad, sankce, odstoupení od smlouvy</w:t>
      </w:r>
    </w:p>
    <w:p w:rsidR="009B6944" w:rsidRPr="00A778A4" w:rsidRDefault="009B6944" w:rsidP="00DA2B08">
      <w:pPr>
        <w:numPr>
          <w:ilvl w:val="1"/>
          <w:numId w:val="6"/>
        </w:numPr>
        <w:tabs>
          <w:tab w:val="left" w:pos="426"/>
        </w:tabs>
        <w:spacing w:before="120"/>
        <w:ind w:left="426" w:hanging="426"/>
        <w:jc w:val="both"/>
        <w:rPr>
          <w:rFonts w:asciiTheme="minorHAnsi" w:hAnsiTheme="minorHAnsi" w:cs="Arial"/>
          <w:sz w:val="20"/>
          <w:szCs w:val="20"/>
        </w:rPr>
      </w:pPr>
      <w:r w:rsidRPr="00A778A4">
        <w:rPr>
          <w:rFonts w:asciiTheme="minorHAnsi" w:hAnsiTheme="minorHAnsi" w:cs="Arial"/>
          <w:sz w:val="20"/>
          <w:szCs w:val="20"/>
        </w:rPr>
        <w:t xml:space="preserve">Prodávající se zavazuje poskytnout Kupujícímu na Zboží záruky uvedené v příloze č. 2 </w:t>
      </w:r>
      <w:proofErr w:type="gramStart"/>
      <w:r w:rsidRPr="00A778A4">
        <w:rPr>
          <w:rFonts w:asciiTheme="minorHAnsi" w:hAnsiTheme="minorHAnsi" w:cs="Arial"/>
          <w:sz w:val="20"/>
          <w:szCs w:val="20"/>
        </w:rPr>
        <w:t>této</w:t>
      </w:r>
      <w:proofErr w:type="gramEnd"/>
      <w:r w:rsidRPr="00A778A4">
        <w:rPr>
          <w:rFonts w:asciiTheme="minorHAnsi" w:hAnsiTheme="minorHAnsi" w:cs="Arial"/>
          <w:sz w:val="20"/>
          <w:szCs w:val="20"/>
        </w:rPr>
        <w:t xml:space="preserve"> Smlouvy.</w:t>
      </w:r>
    </w:p>
    <w:p w:rsidR="009B6944" w:rsidRPr="00A778A4" w:rsidRDefault="009B6944" w:rsidP="00DA2B08">
      <w:pPr>
        <w:numPr>
          <w:ilvl w:val="1"/>
          <w:numId w:val="6"/>
        </w:numPr>
        <w:tabs>
          <w:tab w:val="left" w:pos="426"/>
        </w:tabs>
        <w:spacing w:before="120"/>
        <w:ind w:left="426" w:hanging="426"/>
        <w:jc w:val="both"/>
        <w:rPr>
          <w:rFonts w:asciiTheme="minorHAnsi" w:hAnsiTheme="minorHAnsi" w:cs="Arial"/>
          <w:sz w:val="20"/>
          <w:szCs w:val="20"/>
        </w:rPr>
      </w:pPr>
      <w:r w:rsidRPr="00A778A4">
        <w:rPr>
          <w:rFonts w:asciiTheme="minorHAnsi" w:hAnsiTheme="minorHAnsi" w:cs="Arial"/>
          <w:sz w:val="20"/>
          <w:szCs w:val="20"/>
        </w:rPr>
        <w:t>Vady na Zboží musí Kupující uplatnit u Prodávajícího na základě reklamačního protokolu bez zbytečného odkladu poté, co se o nich dozví.</w:t>
      </w:r>
    </w:p>
    <w:p w:rsidR="009B6944" w:rsidRPr="00A778A4" w:rsidRDefault="009B6944" w:rsidP="00DA2B08">
      <w:pPr>
        <w:numPr>
          <w:ilvl w:val="1"/>
          <w:numId w:val="6"/>
        </w:numPr>
        <w:tabs>
          <w:tab w:val="left" w:pos="426"/>
        </w:tabs>
        <w:spacing w:before="120"/>
        <w:ind w:left="426" w:hanging="426"/>
        <w:jc w:val="both"/>
        <w:rPr>
          <w:rFonts w:asciiTheme="minorHAnsi" w:hAnsiTheme="minorHAnsi" w:cs="Arial"/>
          <w:sz w:val="20"/>
          <w:szCs w:val="20"/>
        </w:rPr>
      </w:pPr>
      <w:r w:rsidRPr="00A778A4">
        <w:rPr>
          <w:rFonts w:asciiTheme="minorHAnsi" w:hAnsiTheme="minorHAnsi" w:cs="Arial"/>
          <w:sz w:val="20"/>
          <w:szCs w:val="20"/>
        </w:rPr>
        <w:t>Běh záruční lhůty začíná ode dne převzetí Zboží Kupujícím. Záruční doba neběží po dobu, po kterou Kupující nemůže užívat Zboží pro jeho vady, za které odpovídá Prodávající.</w:t>
      </w:r>
    </w:p>
    <w:p w:rsidR="009B6944" w:rsidRPr="00A778A4" w:rsidRDefault="009B6944" w:rsidP="00DA2B08">
      <w:pPr>
        <w:numPr>
          <w:ilvl w:val="1"/>
          <w:numId w:val="6"/>
        </w:numPr>
        <w:tabs>
          <w:tab w:val="left" w:pos="426"/>
        </w:tabs>
        <w:spacing w:before="120"/>
        <w:ind w:left="426" w:hanging="426"/>
        <w:jc w:val="both"/>
        <w:rPr>
          <w:rFonts w:asciiTheme="minorHAnsi" w:hAnsiTheme="minorHAnsi" w:cs="Arial"/>
          <w:sz w:val="20"/>
          <w:szCs w:val="20"/>
        </w:rPr>
      </w:pPr>
      <w:r w:rsidRPr="00A778A4">
        <w:rPr>
          <w:rFonts w:asciiTheme="minorHAnsi" w:hAnsiTheme="minorHAnsi" w:cs="Arial"/>
          <w:sz w:val="20"/>
          <w:szCs w:val="20"/>
        </w:rPr>
        <w:t>Lhůta pro vyřízení reklamace činí 30 dnů ode dne doručení reklamačního protokolu Prodávajícímu. V pochybnostech se má za to, že dnem doručení se rozumí třetí den od odeslání reklamačního protokolu Kupujícím na e-mail Prodávajícího uvedený v této Smlouvě.</w:t>
      </w:r>
    </w:p>
    <w:p w:rsidR="009B6944" w:rsidRPr="00A778A4" w:rsidRDefault="009B6944" w:rsidP="00DA2B08">
      <w:pPr>
        <w:numPr>
          <w:ilvl w:val="1"/>
          <w:numId w:val="6"/>
        </w:numPr>
        <w:tabs>
          <w:tab w:val="left" w:pos="426"/>
        </w:tabs>
        <w:spacing w:before="120"/>
        <w:ind w:left="426" w:hanging="426"/>
        <w:jc w:val="both"/>
        <w:rPr>
          <w:rFonts w:asciiTheme="minorHAnsi" w:hAnsiTheme="minorHAnsi" w:cs="Arial"/>
          <w:sz w:val="20"/>
          <w:szCs w:val="20"/>
        </w:rPr>
      </w:pPr>
      <w:r w:rsidRPr="00A778A4">
        <w:rPr>
          <w:rFonts w:asciiTheme="minorHAnsi" w:hAnsiTheme="minorHAnsi" w:cs="Arial"/>
          <w:sz w:val="20"/>
          <w:szCs w:val="20"/>
        </w:rPr>
        <w:t>Kupující má právo na úhradu nutných nákladů, které mu vznikly v souvislosti s uplatněním práv z vad Zboží.</w:t>
      </w:r>
    </w:p>
    <w:p w:rsidR="009B6944" w:rsidRPr="00A778A4" w:rsidRDefault="009B6944" w:rsidP="00DA2B08">
      <w:pPr>
        <w:numPr>
          <w:ilvl w:val="1"/>
          <w:numId w:val="6"/>
        </w:numPr>
        <w:tabs>
          <w:tab w:val="left" w:pos="426"/>
        </w:tabs>
        <w:spacing w:before="120"/>
        <w:ind w:left="426" w:hanging="426"/>
        <w:jc w:val="both"/>
        <w:rPr>
          <w:rFonts w:asciiTheme="minorHAnsi" w:hAnsiTheme="minorHAnsi" w:cs="Arial"/>
          <w:sz w:val="20"/>
          <w:szCs w:val="20"/>
        </w:rPr>
      </w:pPr>
      <w:r w:rsidRPr="00A778A4">
        <w:rPr>
          <w:rFonts w:asciiTheme="minorHAnsi" w:hAnsiTheme="minorHAnsi" w:cs="Arial"/>
          <w:sz w:val="20"/>
          <w:szCs w:val="20"/>
        </w:rPr>
        <w:t>Za vady vzniklé v záruční době nebudou považovány ty vady, které byly způsobeny nesprávnou obsluhou nebo údržbou Zboží nebo úmyslným poškozením Zboží Kupujícím nebo nepovolanou osobou, případně jakýmikoli jinými zásahy, jednáními nebo skutečnostmi nastalými na straně Kupujícího. Odstranění takto zjištěných vad bude provedeno za úplatu.</w:t>
      </w:r>
    </w:p>
    <w:p w:rsidR="009B6944" w:rsidRPr="00A778A4" w:rsidRDefault="009B6944" w:rsidP="00DA2B08">
      <w:pPr>
        <w:numPr>
          <w:ilvl w:val="1"/>
          <w:numId w:val="6"/>
        </w:numPr>
        <w:tabs>
          <w:tab w:val="left" w:pos="426"/>
        </w:tabs>
        <w:spacing w:before="120"/>
        <w:ind w:left="426" w:hanging="426"/>
        <w:jc w:val="both"/>
        <w:rPr>
          <w:rFonts w:asciiTheme="minorHAnsi" w:hAnsiTheme="minorHAnsi" w:cs="Arial"/>
          <w:sz w:val="20"/>
          <w:szCs w:val="20"/>
        </w:rPr>
      </w:pPr>
      <w:r w:rsidRPr="00A778A4">
        <w:rPr>
          <w:rFonts w:asciiTheme="minorHAnsi" w:hAnsiTheme="minorHAnsi" w:cs="Arial"/>
          <w:sz w:val="20"/>
          <w:szCs w:val="20"/>
        </w:rPr>
        <w:t>Je-li vadné plnění podstatným porušením této Smlouvy, má Kupující právo na odstranění vady dodáním nového Zboží bez vady nebo dodáním chybějícího Zboží, na odstranění vady opravou Zboží, na přiměřenou slevu nebo odstoupení od této Smlouvy. Smluvní strany se dohodly, že za podstatné porušení Smlouvy bude považováno zejména:</w:t>
      </w:r>
    </w:p>
    <w:p w:rsidR="009B6944" w:rsidRPr="00A778A4" w:rsidRDefault="009B6944" w:rsidP="00243AD1">
      <w:pPr>
        <w:pStyle w:val="Odstavecseseznamem"/>
        <w:numPr>
          <w:ilvl w:val="0"/>
          <w:numId w:val="7"/>
        </w:numPr>
        <w:tabs>
          <w:tab w:val="left" w:pos="709"/>
        </w:tabs>
        <w:spacing w:before="120"/>
        <w:ind w:left="709" w:hanging="283"/>
        <w:rPr>
          <w:rFonts w:asciiTheme="minorHAnsi" w:hAnsiTheme="minorHAnsi" w:cs="Arial"/>
          <w:sz w:val="20"/>
          <w:szCs w:val="20"/>
        </w:rPr>
      </w:pPr>
      <w:r w:rsidRPr="00A778A4">
        <w:rPr>
          <w:rFonts w:asciiTheme="minorHAnsi" w:hAnsiTheme="minorHAnsi" w:cs="Arial"/>
          <w:sz w:val="20"/>
          <w:szCs w:val="20"/>
        </w:rPr>
        <w:t>nemožnost odstranění vady dodaného Zboží;</w:t>
      </w:r>
    </w:p>
    <w:p w:rsidR="009B6944" w:rsidRPr="00A778A4" w:rsidRDefault="009B6944" w:rsidP="00243AD1">
      <w:pPr>
        <w:pStyle w:val="Odstavecseseznamem"/>
        <w:numPr>
          <w:ilvl w:val="0"/>
          <w:numId w:val="7"/>
        </w:numPr>
        <w:tabs>
          <w:tab w:val="left" w:pos="709"/>
        </w:tabs>
        <w:spacing w:before="120"/>
        <w:ind w:left="709" w:hanging="283"/>
        <w:rPr>
          <w:rFonts w:asciiTheme="minorHAnsi" w:hAnsiTheme="minorHAnsi" w:cs="Arial"/>
          <w:sz w:val="20"/>
          <w:szCs w:val="20"/>
        </w:rPr>
      </w:pPr>
      <w:r w:rsidRPr="00A778A4">
        <w:rPr>
          <w:rFonts w:asciiTheme="minorHAnsi" w:hAnsiTheme="minorHAnsi" w:cs="Arial"/>
          <w:sz w:val="20"/>
          <w:szCs w:val="20"/>
        </w:rPr>
        <w:t>prodlení Prodávajícího s dodáním Zboží o více než 10 dní;</w:t>
      </w:r>
    </w:p>
    <w:p w:rsidR="009B6944" w:rsidRPr="00A778A4" w:rsidRDefault="009B6944" w:rsidP="00243AD1">
      <w:pPr>
        <w:pStyle w:val="Odstavecseseznamem"/>
        <w:numPr>
          <w:ilvl w:val="0"/>
          <w:numId w:val="7"/>
        </w:numPr>
        <w:tabs>
          <w:tab w:val="left" w:pos="709"/>
        </w:tabs>
        <w:spacing w:before="120"/>
        <w:ind w:left="709" w:hanging="283"/>
        <w:rPr>
          <w:rFonts w:asciiTheme="minorHAnsi" w:hAnsiTheme="minorHAnsi" w:cs="Arial"/>
          <w:sz w:val="20"/>
          <w:szCs w:val="20"/>
        </w:rPr>
      </w:pPr>
      <w:r w:rsidRPr="00A778A4">
        <w:rPr>
          <w:rFonts w:asciiTheme="minorHAnsi" w:hAnsiTheme="minorHAnsi" w:cs="Arial"/>
          <w:sz w:val="20"/>
          <w:szCs w:val="20"/>
        </w:rPr>
        <w:t>jestliže Prodávající ujistil Kupujícího, že Zboží má určité vlastnosti, zejména vlastnosti Kupujícím výslovně vymíněné, anebo že nemá žádné vady, a toto ujištění se následně ukáže nepravdivým.</w:t>
      </w:r>
    </w:p>
    <w:p w:rsidR="009B6944" w:rsidRPr="00A778A4" w:rsidRDefault="009B6944" w:rsidP="00DA2B08">
      <w:pPr>
        <w:numPr>
          <w:ilvl w:val="1"/>
          <w:numId w:val="6"/>
        </w:numPr>
        <w:tabs>
          <w:tab w:val="left" w:pos="426"/>
        </w:tabs>
        <w:spacing w:before="120"/>
        <w:ind w:left="426" w:hanging="426"/>
        <w:jc w:val="both"/>
        <w:rPr>
          <w:rFonts w:asciiTheme="minorHAnsi" w:hAnsiTheme="minorHAnsi" w:cs="Arial"/>
          <w:sz w:val="20"/>
          <w:szCs w:val="20"/>
        </w:rPr>
      </w:pPr>
      <w:r w:rsidRPr="00A778A4">
        <w:rPr>
          <w:rFonts w:asciiTheme="minorHAnsi" w:hAnsiTheme="minorHAnsi" w:cs="Arial"/>
          <w:sz w:val="20"/>
          <w:szCs w:val="20"/>
        </w:rPr>
        <w:t>Kupující je dále oprávněn odstoupit od Smlouvy, jestliže zjistí, že Prodávající:</w:t>
      </w:r>
    </w:p>
    <w:p w:rsidR="009B6944" w:rsidRPr="00A778A4" w:rsidRDefault="009B6944" w:rsidP="00243AD1">
      <w:pPr>
        <w:pStyle w:val="Odstavecseseznamem"/>
        <w:numPr>
          <w:ilvl w:val="0"/>
          <w:numId w:val="10"/>
        </w:numPr>
        <w:tabs>
          <w:tab w:val="left" w:pos="709"/>
        </w:tabs>
        <w:spacing w:before="120"/>
        <w:ind w:left="709" w:hanging="283"/>
        <w:rPr>
          <w:rFonts w:asciiTheme="minorHAnsi" w:hAnsiTheme="minorHAnsi" w:cs="Arial"/>
          <w:sz w:val="20"/>
          <w:szCs w:val="20"/>
        </w:rPr>
      </w:pPr>
      <w:r w:rsidRPr="00A778A4">
        <w:rPr>
          <w:rFonts w:asciiTheme="minorHAnsi" w:hAnsiTheme="minorHAnsi" w:cs="Arial"/>
          <w:sz w:val="20"/>
          <w:szCs w:val="20"/>
        </w:rPr>
        <w:t>nabízel, dával, přijímal nebo zprostředkovával určité hodnoty s cílem ovlivnit chování nebo jednání kohokoliv, ať již státního úředníka nebo někoho jiného, přímo nebo nepřímo, v zadávacím řízení nebo při provádění Smlouvy; nebo</w:t>
      </w:r>
    </w:p>
    <w:p w:rsidR="009B6944" w:rsidRPr="00A778A4" w:rsidRDefault="009B6944" w:rsidP="00243AD1">
      <w:pPr>
        <w:pStyle w:val="Odstavecseseznamem"/>
        <w:numPr>
          <w:ilvl w:val="0"/>
          <w:numId w:val="10"/>
        </w:numPr>
        <w:tabs>
          <w:tab w:val="left" w:pos="709"/>
        </w:tabs>
        <w:spacing w:before="120"/>
        <w:ind w:left="709" w:hanging="283"/>
        <w:rPr>
          <w:rFonts w:asciiTheme="minorHAnsi" w:hAnsiTheme="minorHAnsi" w:cs="Arial"/>
          <w:sz w:val="20"/>
          <w:szCs w:val="20"/>
        </w:rPr>
      </w:pPr>
      <w:r w:rsidRPr="00A778A4">
        <w:rPr>
          <w:rFonts w:asciiTheme="minorHAnsi" w:hAnsiTheme="minorHAnsi" w:cs="Arial"/>
          <w:sz w:val="20"/>
          <w:szCs w:val="20"/>
        </w:rPr>
        <w:t>zkresloval jakékoliv skutečnosti za účelem ovlivnění zadávacího řízení nebo provádění Smlouvy ke škodě Kupujícího, včetně užití podvodných praktik k potlačení a snížení výhod volné a otevřené soutěže.</w:t>
      </w:r>
    </w:p>
    <w:p w:rsidR="009B6944" w:rsidRPr="00A778A4" w:rsidRDefault="009B6944" w:rsidP="00DA2B08">
      <w:pPr>
        <w:numPr>
          <w:ilvl w:val="1"/>
          <w:numId w:val="6"/>
        </w:numPr>
        <w:tabs>
          <w:tab w:val="left" w:pos="426"/>
        </w:tabs>
        <w:spacing w:before="120"/>
        <w:ind w:left="426" w:hanging="426"/>
        <w:jc w:val="both"/>
        <w:rPr>
          <w:rFonts w:asciiTheme="minorHAnsi" w:hAnsiTheme="minorHAnsi" w:cs="Arial"/>
          <w:sz w:val="20"/>
          <w:szCs w:val="20"/>
        </w:rPr>
      </w:pPr>
      <w:r w:rsidRPr="00A778A4">
        <w:rPr>
          <w:rFonts w:asciiTheme="minorHAnsi" w:hAnsiTheme="minorHAnsi" w:cs="Arial"/>
          <w:sz w:val="20"/>
          <w:szCs w:val="20"/>
        </w:rPr>
        <w:t xml:space="preserve">Odstoupení od Smlouvy musí být provedeno v písemné formě. Odstoupením se závazek založený Smlouvou zrušuje od počátku. Účinky odstoupení nastávají okamžikem doručení odstoupení od Smlouvy Prodávajícímu. </w:t>
      </w:r>
      <w:proofErr w:type="gramStart"/>
      <w:r w:rsidRPr="00A778A4">
        <w:rPr>
          <w:rFonts w:asciiTheme="minorHAnsi" w:hAnsiTheme="minorHAnsi" w:cs="Arial"/>
          <w:sz w:val="20"/>
          <w:szCs w:val="20"/>
        </w:rPr>
        <w:t xml:space="preserve">Odstoupení </w:t>
      </w:r>
      <w:r w:rsidR="00DB581A">
        <w:rPr>
          <w:rFonts w:asciiTheme="minorHAnsi" w:hAnsiTheme="minorHAnsi" w:cs="Arial"/>
          <w:sz w:val="20"/>
          <w:szCs w:val="20"/>
        </w:rPr>
        <w:t xml:space="preserve"> </w:t>
      </w:r>
      <w:r w:rsidRPr="00A778A4">
        <w:rPr>
          <w:rFonts w:asciiTheme="minorHAnsi" w:hAnsiTheme="minorHAnsi" w:cs="Arial"/>
          <w:sz w:val="20"/>
          <w:szCs w:val="20"/>
        </w:rPr>
        <w:t>od</w:t>
      </w:r>
      <w:proofErr w:type="gramEnd"/>
      <w:r w:rsidRPr="00A778A4">
        <w:rPr>
          <w:rFonts w:asciiTheme="minorHAnsi" w:hAnsiTheme="minorHAnsi" w:cs="Arial"/>
          <w:sz w:val="20"/>
          <w:szCs w:val="20"/>
        </w:rPr>
        <w:t xml:space="preserve"> Smlouvy se nedotýká práva na náhradu škody vzniklého z porušení smluvní povinnosti, práva na zaplacení smluvní pokuty a úroku z prodlení, pokud již dospěl ani ujednání o způsobu řešení sporů a volbě práva.</w:t>
      </w:r>
    </w:p>
    <w:p w:rsidR="009B6944" w:rsidRPr="00A778A4" w:rsidRDefault="009B6944" w:rsidP="00DA2B08">
      <w:pPr>
        <w:numPr>
          <w:ilvl w:val="1"/>
          <w:numId w:val="6"/>
        </w:numPr>
        <w:tabs>
          <w:tab w:val="left" w:pos="426"/>
        </w:tabs>
        <w:spacing w:before="120"/>
        <w:ind w:left="426" w:hanging="426"/>
        <w:jc w:val="both"/>
        <w:rPr>
          <w:rFonts w:asciiTheme="minorHAnsi" w:hAnsiTheme="minorHAnsi" w:cs="Arial"/>
          <w:sz w:val="20"/>
          <w:szCs w:val="20"/>
        </w:rPr>
      </w:pPr>
      <w:r w:rsidRPr="00A778A4">
        <w:rPr>
          <w:rFonts w:asciiTheme="minorHAnsi" w:hAnsiTheme="minorHAnsi" w:cs="Arial"/>
          <w:sz w:val="20"/>
          <w:szCs w:val="20"/>
        </w:rPr>
        <w:t>Při nedodržení doby dodání Zboží je Prodávající povinen uhradit Kupujícímu smluvní pokutu ve výši 0,5 % z </w:t>
      </w:r>
      <w:proofErr w:type="gramStart"/>
      <w:r w:rsidRPr="00A778A4">
        <w:rPr>
          <w:rFonts w:asciiTheme="minorHAnsi" w:hAnsiTheme="minorHAnsi" w:cs="Arial"/>
          <w:sz w:val="20"/>
          <w:szCs w:val="20"/>
        </w:rPr>
        <w:t xml:space="preserve">ceny </w:t>
      </w:r>
      <w:r w:rsidR="00DB581A">
        <w:rPr>
          <w:rFonts w:asciiTheme="minorHAnsi" w:hAnsiTheme="minorHAnsi" w:cs="Arial"/>
          <w:sz w:val="20"/>
          <w:szCs w:val="20"/>
        </w:rPr>
        <w:t xml:space="preserve">     </w:t>
      </w:r>
      <w:r w:rsidRPr="00A778A4">
        <w:rPr>
          <w:rFonts w:asciiTheme="minorHAnsi" w:hAnsiTheme="minorHAnsi" w:cs="Arial"/>
          <w:sz w:val="20"/>
          <w:szCs w:val="20"/>
        </w:rPr>
        <w:t>za</w:t>
      </w:r>
      <w:proofErr w:type="gramEnd"/>
      <w:r w:rsidRPr="00A778A4">
        <w:rPr>
          <w:rFonts w:asciiTheme="minorHAnsi" w:hAnsiTheme="minorHAnsi" w:cs="Arial"/>
          <w:sz w:val="20"/>
          <w:szCs w:val="20"/>
        </w:rPr>
        <w:t xml:space="preserve"> Zboží, se kterým je Prodávající v prodlení, za každý i započatý den prodlení, bez ohledu na skutečnost, kolik kusů Zboží je či není již dodáno.</w:t>
      </w:r>
    </w:p>
    <w:p w:rsidR="009B6944" w:rsidRDefault="009B6944" w:rsidP="00DA2B08">
      <w:pPr>
        <w:numPr>
          <w:ilvl w:val="1"/>
          <w:numId w:val="6"/>
        </w:numPr>
        <w:tabs>
          <w:tab w:val="left" w:pos="426"/>
        </w:tabs>
        <w:spacing w:before="120"/>
        <w:ind w:left="426" w:hanging="426"/>
        <w:jc w:val="both"/>
        <w:rPr>
          <w:rFonts w:asciiTheme="minorHAnsi" w:hAnsiTheme="minorHAnsi" w:cs="Arial"/>
          <w:sz w:val="20"/>
          <w:szCs w:val="20"/>
        </w:rPr>
      </w:pPr>
      <w:r w:rsidRPr="00A778A4">
        <w:rPr>
          <w:rFonts w:asciiTheme="minorHAnsi" w:hAnsiTheme="minorHAnsi" w:cs="Arial"/>
          <w:sz w:val="20"/>
          <w:szCs w:val="20"/>
        </w:rPr>
        <w:t>V případě prodlení Kupujícího se zaplacením faktury, je kupující povinen zaplatit prodávajícímu úrok z prodlení v</w:t>
      </w:r>
      <w:r w:rsidR="00E0041B">
        <w:rPr>
          <w:rFonts w:asciiTheme="minorHAnsi" w:hAnsiTheme="minorHAnsi" w:cs="Arial"/>
          <w:sz w:val="20"/>
          <w:szCs w:val="20"/>
        </w:rPr>
        <w:t> </w:t>
      </w:r>
      <w:r w:rsidRPr="00A778A4">
        <w:rPr>
          <w:rFonts w:asciiTheme="minorHAnsi" w:hAnsiTheme="minorHAnsi" w:cs="Arial"/>
          <w:sz w:val="20"/>
          <w:szCs w:val="20"/>
        </w:rPr>
        <w:t>zákonné výši z dlužné částky za každý kalendářní den prodlení.</w:t>
      </w:r>
    </w:p>
    <w:p w:rsidR="00E0041B" w:rsidRPr="00A778A4" w:rsidRDefault="00E0041B" w:rsidP="00E0041B">
      <w:pPr>
        <w:tabs>
          <w:tab w:val="left" w:pos="426"/>
        </w:tabs>
        <w:spacing w:before="120"/>
        <w:jc w:val="both"/>
        <w:rPr>
          <w:rFonts w:asciiTheme="minorHAnsi" w:hAnsiTheme="minorHAnsi" w:cs="Arial"/>
          <w:sz w:val="20"/>
          <w:szCs w:val="20"/>
        </w:rPr>
      </w:pPr>
    </w:p>
    <w:p w:rsidR="009B6944" w:rsidRPr="00A778A4" w:rsidRDefault="009B6944" w:rsidP="00DA2B08">
      <w:pPr>
        <w:numPr>
          <w:ilvl w:val="1"/>
          <w:numId w:val="6"/>
        </w:numPr>
        <w:tabs>
          <w:tab w:val="left" w:pos="426"/>
        </w:tabs>
        <w:spacing w:before="120"/>
        <w:ind w:left="426" w:hanging="426"/>
        <w:jc w:val="both"/>
        <w:rPr>
          <w:rFonts w:asciiTheme="minorHAnsi" w:hAnsiTheme="minorHAnsi" w:cs="Arial"/>
          <w:sz w:val="20"/>
          <w:szCs w:val="20"/>
        </w:rPr>
      </w:pPr>
      <w:r w:rsidRPr="00A778A4">
        <w:rPr>
          <w:rFonts w:asciiTheme="minorHAnsi" w:hAnsiTheme="minorHAnsi" w:cs="Arial"/>
          <w:sz w:val="20"/>
          <w:szCs w:val="20"/>
        </w:rPr>
        <w:lastRenderedPageBreak/>
        <w:t>Smluvní pokuta a úrok z prodlení jsou splatné do 30 dnů ode dne doručení výzvy k jejich zaplacení. Dnem splatnosti se rozumí den připsání příslušné částky na účet Kupujícího.</w:t>
      </w:r>
    </w:p>
    <w:p w:rsidR="009B6944" w:rsidRPr="00A778A4" w:rsidRDefault="009B6944" w:rsidP="00DA2B08">
      <w:pPr>
        <w:numPr>
          <w:ilvl w:val="1"/>
          <w:numId w:val="6"/>
        </w:numPr>
        <w:tabs>
          <w:tab w:val="left" w:pos="426"/>
        </w:tabs>
        <w:spacing w:before="120"/>
        <w:ind w:left="426" w:hanging="426"/>
        <w:jc w:val="both"/>
        <w:rPr>
          <w:rFonts w:asciiTheme="minorHAnsi" w:hAnsiTheme="minorHAnsi" w:cs="Arial"/>
          <w:sz w:val="20"/>
          <w:szCs w:val="20"/>
        </w:rPr>
      </w:pPr>
      <w:r w:rsidRPr="00A778A4">
        <w:rPr>
          <w:rFonts w:asciiTheme="minorHAnsi" w:hAnsiTheme="minorHAnsi" w:cs="Arial"/>
          <w:sz w:val="20"/>
          <w:szCs w:val="20"/>
        </w:rPr>
        <w:t>Uplatněním práv z vad či uplatněním smluvních pokut není dotčeno právo na náhradu tím způsobené škody v plné výši.</w:t>
      </w:r>
    </w:p>
    <w:p w:rsidR="009B6944" w:rsidRPr="00A778A4" w:rsidRDefault="009B6944" w:rsidP="00DA2B08">
      <w:pPr>
        <w:pStyle w:val="Nzev"/>
        <w:tabs>
          <w:tab w:val="left" w:pos="426"/>
        </w:tabs>
        <w:suppressAutoHyphens/>
        <w:ind w:left="426" w:hanging="426"/>
        <w:rPr>
          <w:rFonts w:asciiTheme="minorHAnsi" w:hAnsiTheme="minorHAnsi" w:cs="Arial"/>
          <w:sz w:val="20"/>
          <w:szCs w:val="20"/>
          <w:lang w:eastAsia="ar-SA"/>
        </w:rPr>
      </w:pPr>
      <w:r w:rsidRPr="00A778A4">
        <w:rPr>
          <w:rFonts w:asciiTheme="minorHAnsi" w:hAnsiTheme="minorHAnsi" w:cs="Arial"/>
          <w:sz w:val="20"/>
          <w:szCs w:val="20"/>
          <w:lang w:eastAsia="ar-SA"/>
        </w:rPr>
        <w:t>Článek VII.</w:t>
      </w:r>
    </w:p>
    <w:p w:rsidR="009B6944" w:rsidRPr="00A778A4" w:rsidRDefault="009B6944" w:rsidP="00DA2B08">
      <w:pPr>
        <w:tabs>
          <w:tab w:val="left" w:pos="426"/>
        </w:tabs>
        <w:ind w:left="426" w:hanging="426"/>
        <w:jc w:val="center"/>
        <w:rPr>
          <w:rFonts w:asciiTheme="minorHAnsi" w:hAnsiTheme="minorHAnsi" w:cs="Arial"/>
          <w:b/>
          <w:sz w:val="20"/>
          <w:szCs w:val="20"/>
          <w:lang w:bidi="ar-SA"/>
        </w:rPr>
      </w:pPr>
      <w:r w:rsidRPr="00A778A4">
        <w:rPr>
          <w:rFonts w:asciiTheme="minorHAnsi" w:hAnsiTheme="minorHAnsi" w:cs="Arial"/>
          <w:b/>
          <w:sz w:val="20"/>
          <w:szCs w:val="20"/>
          <w:lang w:bidi="ar-SA"/>
        </w:rPr>
        <w:t>Závěrečná ustanovení</w:t>
      </w:r>
    </w:p>
    <w:p w:rsidR="009B6944" w:rsidRPr="00A778A4" w:rsidRDefault="009B6944" w:rsidP="00DA2B08">
      <w:pPr>
        <w:numPr>
          <w:ilvl w:val="1"/>
          <w:numId w:val="4"/>
        </w:numPr>
        <w:tabs>
          <w:tab w:val="left" w:pos="426"/>
        </w:tabs>
        <w:spacing w:before="120"/>
        <w:ind w:left="426" w:hanging="426"/>
        <w:jc w:val="both"/>
        <w:rPr>
          <w:rFonts w:asciiTheme="minorHAnsi" w:hAnsiTheme="minorHAnsi" w:cs="Arial"/>
          <w:sz w:val="20"/>
          <w:szCs w:val="20"/>
        </w:rPr>
      </w:pPr>
      <w:r w:rsidRPr="00A778A4">
        <w:rPr>
          <w:rFonts w:asciiTheme="minorHAnsi" w:hAnsiTheme="minorHAnsi" w:cs="Arial"/>
          <w:sz w:val="20"/>
          <w:szCs w:val="20"/>
        </w:rPr>
        <w:t xml:space="preserve">Tato Smlouva a práva a povinnosti z ní vyplývající se řídí českým právem. Práva a povinnosti Smluvních stran, pokud nejsou upraveny touto Smlouvou, se řídí Občanským zákoníkem a předpisy souvisejícími. </w:t>
      </w:r>
    </w:p>
    <w:p w:rsidR="009B6944" w:rsidRPr="00A778A4" w:rsidRDefault="009B6944" w:rsidP="00DA2B08">
      <w:pPr>
        <w:numPr>
          <w:ilvl w:val="1"/>
          <w:numId w:val="4"/>
        </w:numPr>
        <w:tabs>
          <w:tab w:val="left" w:pos="426"/>
        </w:tabs>
        <w:spacing w:before="120"/>
        <w:ind w:left="426" w:hanging="426"/>
        <w:jc w:val="both"/>
        <w:rPr>
          <w:rFonts w:asciiTheme="minorHAnsi" w:hAnsiTheme="minorHAnsi" w:cs="Arial"/>
          <w:sz w:val="20"/>
          <w:szCs w:val="20"/>
        </w:rPr>
      </w:pPr>
      <w:r w:rsidRPr="00A778A4">
        <w:rPr>
          <w:rFonts w:asciiTheme="minorHAnsi" w:hAnsiTheme="minorHAnsi" w:cs="Arial"/>
          <w:sz w:val="20"/>
          <w:szCs w:val="20"/>
        </w:rPr>
        <w:t>Veškeré případné spory vzniklé mezi Smluvními stranami na základě nebo v souvislosti s touto Smlouvou budou primárně řešeny jednáním Smluvních stran. V případě, že tyto spory nebudou v přiměřené době vyřešeny, budou k</w:t>
      </w:r>
      <w:r w:rsidR="001B4B43">
        <w:rPr>
          <w:rFonts w:asciiTheme="minorHAnsi" w:hAnsiTheme="minorHAnsi" w:cs="Arial"/>
          <w:sz w:val="20"/>
          <w:szCs w:val="20"/>
        </w:rPr>
        <w:t> </w:t>
      </w:r>
      <w:r w:rsidRPr="00A778A4">
        <w:rPr>
          <w:rFonts w:asciiTheme="minorHAnsi" w:hAnsiTheme="minorHAnsi" w:cs="Arial"/>
          <w:sz w:val="20"/>
          <w:szCs w:val="20"/>
        </w:rPr>
        <w:t>jejich projednání a rozhodnutí příslušné soudy České republiky.</w:t>
      </w:r>
    </w:p>
    <w:p w:rsidR="009B6944" w:rsidRPr="00A778A4" w:rsidRDefault="009B6944" w:rsidP="00DA2B08">
      <w:pPr>
        <w:numPr>
          <w:ilvl w:val="1"/>
          <w:numId w:val="4"/>
        </w:numPr>
        <w:tabs>
          <w:tab w:val="left" w:pos="426"/>
        </w:tabs>
        <w:spacing w:before="120"/>
        <w:ind w:left="426" w:hanging="426"/>
        <w:jc w:val="both"/>
        <w:rPr>
          <w:rFonts w:asciiTheme="minorHAnsi" w:hAnsiTheme="minorHAnsi" w:cs="Arial"/>
          <w:sz w:val="20"/>
          <w:szCs w:val="20"/>
        </w:rPr>
      </w:pPr>
      <w:r w:rsidRPr="00A778A4">
        <w:rPr>
          <w:rFonts w:asciiTheme="minorHAnsi" w:hAnsiTheme="minorHAnsi" w:cs="Arial"/>
          <w:sz w:val="20"/>
          <w:szCs w:val="20"/>
        </w:rPr>
        <w:t>Prodávající se zavazuje k součinnosti při výkonu finanční kontroly dle § 2e) zákona č. 320/2001 Sb., o finanční kontrole, ve znění pozdějších předpisů. Prodávající se dále zavazuje umožnit všem oprávněným subjektům provést kontrolu dokladů souvisejících s plněním Veřejné zakázky, a to po dobu určenou k jejich archivaci v souladu s</w:t>
      </w:r>
      <w:r w:rsidR="001B4B43">
        <w:rPr>
          <w:rFonts w:asciiTheme="minorHAnsi" w:hAnsiTheme="minorHAnsi" w:cs="Arial"/>
          <w:sz w:val="20"/>
          <w:szCs w:val="20"/>
        </w:rPr>
        <w:t> </w:t>
      </w:r>
      <w:r w:rsidRPr="00A778A4">
        <w:rPr>
          <w:rFonts w:asciiTheme="minorHAnsi" w:hAnsiTheme="minorHAnsi" w:cs="Arial"/>
          <w:sz w:val="20"/>
          <w:szCs w:val="20"/>
        </w:rPr>
        <w:t>příslušnými právními předpisy.</w:t>
      </w:r>
    </w:p>
    <w:p w:rsidR="009B6944" w:rsidRPr="00A778A4" w:rsidRDefault="009B6944" w:rsidP="00DA2B08">
      <w:pPr>
        <w:numPr>
          <w:ilvl w:val="1"/>
          <w:numId w:val="4"/>
        </w:numPr>
        <w:tabs>
          <w:tab w:val="left" w:pos="426"/>
        </w:tabs>
        <w:spacing w:before="120"/>
        <w:ind w:left="426" w:hanging="426"/>
        <w:jc w:val="both"/>
        <w:rPr>
          <w:rFonts w:asciiTheme="minorHAnsi" w:hAnsiTheme="minorHAnsi" w:cs="Arial"/>
          <w:sz w:val="20"/>
          <w:szCs w:val="20"/>
        </w:rPr>
      </w:pPr>
      <w:r w:rsidRPr="00A778A4">
        <w:rPr>
          <w:rFonts w:asciiTheme="minorHAnsi" w:hAnsiTheme="minorHAnsi" w:cs="Arial"/>
          <w:sz w:val="20"/>
          <w:szCs w:val="20"/>
        </w:rPr>
        <w:t>Prodávající bezvýhradně souhlasí se zveřejněním své identifikace a dalších parametrů Smlouvy, včetně Celkové ceny a Cen v souladu s příslušnými právními předpisy.</w:t>
      </w:r>
    </w:p>
    <w:p w:rsidR="009B6944" w:rsidRPr="00A778A4" w:rsidRDefault="009B6944" w:rsidP="00DA2B08">
      <w:pPr>
        <w:numPr>
          <w:ilvl w:val="1"/>
          <w:numId w:val="4"/>
        </w:numPr>
        <w:tabs>
          <w:tab w:val="left" w:pos="426"/>
        </w:tabs>
        <w:spacing w:before="120"/>
        <w:ind w:left="426" w:hanging="426"/>
        <w:jc w:val="both"/>
        <w:rPr>
          <w:rFonts w:asciiTheme="minorHAnsi" w:hAnsiTheme="minorHAnsi" w:cs="Arial"/>
          <w:sz w:val="20"/>
          <w:szCs w:val="20"/>
        </w:rPr>
      </w:pPr>
      <w:r w:rsidRPr="00A778A4">
        <w:rPr>
          <w:rFonts w:asciiTheme="minorHAnsi" w:hAnsiTheme="minorHAnsi" w:cs="Arial"/>
          <w:sz w:val="20"/>
          <w:szCs w:val="20"/>
        </w:rPr>
        <w:t xml:space="preserve">Prodávající předloží Kupujícímu seznam subdodavatelů, ve kterém uvede subdodavatele, jímž za plnění subdodávky uhradil více než 10% z celkové ceny zakázky nebo z části ceny Veřejné zakázky uhrazené Kupujícím v jednom kalendářním roce, pokud doba plnění přesahuje 1 rok. Prodávající předloží seznam subdodavatelů </w:t>
      </w:r>
      <w:proofErr w:type="gramStart"/>
      <w:r w:rsidRPr="00A778A4">
        <w:rPr>
          <w:rFonts w:asciiTheme="minorHAnsi" w:hAnsiTheme="minorHAnsi" w:cs="Arial"/>
          <w:sz w:val="20"/>
          <w:szCs w:val="20"/>
        </w:rPr>
        <w:t xml:space="preserve">nejpozději </w:t>
      </w:r>
      <w:r w:rsidR="00DB581A">
        <w:rPr>
          <w:rFonts w:asciiTheme="minorHAnsi" w:hAnsiTheme="minorHAnsi" w:cs="Arial"/>
          <w:sz w:val="20"/>
          <w:szCs w:val="20"/>
        </w:rPr>
        <w:t xml:space="preserve">          </w:t>
      </w:r>
      <w:r w:rsidRPr="00A778A4">
        <w:rPr>
          <w:rFonts w:asciiTheme="minorHAnsi" w:hAnsiTheme="minorHAnsi" w:cs="Arial"/>
          <w:sz w:val="20"/>
          <w:szCs w:val="20"/>
        </w:rPr>
        <w:t>do</w:t>
      </w:r>
      <w:proofErr w:type="gramEnd"/>
      <w:r w:rsidRPr="00A778A4">
        <w:rPr>
          <w:rFonts w:asciiTheme="minorHAnsi" w:hAnsiTheme="minorHAnsi" w:cs="Arial"/>
          <w:sz w:val="20"/>
          <w:szCs w:val="20"/>
        </w:rPr>
        <w:t xml:space="preserve"> 60</w:t>
      </w:r>
      <w:r w:rsidR="001B4B43">
        <w:rPr>
          <w:rFonts w:asciiTheme="minorHAnsi" w:hAnsiTheme="minorHAnsi" w:cs="Arial"/>
          <w:sz w:val="20"/>
          <w:szCs w:val="20"/>
        </w:rPr>
        <w:t> </w:t>
      </w:r>
      <w:r w:rsidRPr="00A778A4">
        <w:rPr>
          <w:rFonts w:asciiTheme="minorHAnsi" w:hAnsiTheme="minorHAnsi" w:cs="Arial"/>
          <w:sz w:val="20"/>
          <w:szCs w:val="20"/>
        </w:rPr>
        <w:t>dnů od splnění smlouvy nebo do 28. února následujícího kalendářního roku v případě, že plnění smlouvy přesahuje 1 rok. Má-li subdodavatel formu akciové společnosti, je přílohou seznamu i seznam vlastníků akcií, jejichž souhrnná jmenovitá hodnota přesahuje 10% základního kapitálu, vyhotovený ve lhůtě 90 dnů před dnem předložení seznamu subdodavatelů. Za nesplnění této povinnosti je Prodávající povinen zaplatit smluvní pokutu 200.000,- Kč splatnou do 30 dnů ode dne jejího vyúčtování Kupujícím.</w:t>
      </w:r>
    </w:p>
    <w:p w:rsidR="009B6944" w:rsidRPr="00A778A4" w:rsidRDefault="009B6944" w:rsidP="00DA2B08">
      <w:pPr>
        <w:numPr>
          <w:ilvl w:val="1"/>
          <w:numId w:val="4"/>
        </w:numPr>
        <w:tabs>
          <w:tab w:val="left" w:pos="426"/>
        </w:tabs>
        <w:spacing w:before="120"/>
        <w:ind w:left="426" w:hanging="426"/>
        <w:jc w:val="both"/>
        <w:rPr>
          <w:rFonts w:asciiTheme="minorHAnsi" w:hAnsiTheme="minorHAnsi" w:cs="Arial"/>
          <w:sz w:val="20"/>
          <w:szCs w:val="20"/>
        </w:rPr>
      </w:pPr>
      <w:r w:rsidRPr="00A778A4">
        <w:rPr>
          <w:rFonts w:asciiTheme="minorHAnsi" w:hAnsiTheme="minorHAnsi" w:cs="Arial"/>
          <w:sz w:val="20"/>
          <w:szCs w:val="20"/>
        </w:rPr>
        <w:t>Tato Smlouva může být měněna nebo doplňována pouze formou písemných vzestupně číslovaných dodatků podepsaných oběma Smluvními stranami. Ke změnám či doplnění neprovedeným písemnou formou se nepřihlíží.</w:t>
      </w:r>
    </w:p>
    <w:p w:rsidR="009B6944" w:rsidRPr="00A778A4" w:rsidRDefault="009B6944" w:rsidP="00DA2B08">
      <w:pPr>
        <w:numPr>
          <w:ilvl w:val="1"/>
          <w:numId w:val="4"/>
        </w:numPr>
        <w:tabs>
          <w:tab w:val="left" w:pos="426"/>
        </w:tabs>
        <w:spacing w:before="120"/>
        <w:ind w:left="426" w:hanging="426"/>
        <w:jc w:val="both"/>
        <w:rPr>
          <w:rFonts w:asciiTheme="minorHAnsi" w:hAnsiTheme="minorHAnsi" w:cs="Arial"/>
          <w:sz w:val="20"/>
          <w:szCs w:val="20"/>
        </w:rPr>
      </w:pPr>
      <w:r w:rsidRPr="00A778A4">
        <w:rPr>
          <w:rFonts w:asciiTheme="minorHAnsi" w:hAnsiTheme="minorHAnsi" w:cs="Arial"/>
          <w:sz w:val="20"/>
          <w:szCs w:val="20"/>
        </w:rPr>
        <w:t>V případě, že některé ustanovení této Smlouvy je nebo se stane v budoucnu neplatným, neúčinným či nevymahatelným nebo bude-li takovým shledáno příslušným orgánem, zůstávají ostatní ustanovení této Smlouvy v</w:t>
      </w:r>
      <w:r w:rsidR="001B4B43">
        <w:rPr>
          <w:rFonts w:asciiTheme="minorHAnsi" w:hAnsiTheme="minorHAnsi" w:cs="Arial"/>
          <w:sz w:val="20"/>
          <w:szCs w:val="20"/>
        </w:rPr>
        <w:t> </w:t>
      </w:r>
      <w:r w:rsidRPr="00A778A4">
        <w:rPr>
          <w:rFonts w:asciiTheme="minorHAnsi" w:hAnsiTheme="minorHAnsi" w:cs="Arial"/>
          <w:sz w:val="20"/>
          <w:szCs w:val="20"/>
        </w:rPr>
        <w:t>platnosti a účinnosti, pokud z povahy takového ustanovení nebo z jeho obsahu anebo z okolností, za nichž bylo uzavřeno, nevyplývá, že jej nelze oddělit od ostatního obsahu této Smlouvy. Smluvní strany se zavazují bezodkladně nahradit neplatné, neúčinné nebo nevymahatelné ustanovení této Smlouvy ustanovením jiným, které svým obsahem a smyslem odpovídá nejlépe ustanovení původnímu a této Smlouvě jako celku.</w:t>
      </w:r>
    </w:p>
    <w:p w:rsidR="009B6944" w:rsidRPr="00A778A4" w:rsidRDefault="009B6944" w:rsidP="00DA2B08">
      <w:pPr>
        <w:numPr>
          <w:ilvl w:val="1"/>
          <w:numId w:val="4"/>
        </w:numPr>
        <w:tabs>
          <w:tab w:val="left" w:pos="426"/>
        </w:tabs>
        <w:spacing w:before="120"/>
        <w:ind w:left="426" w:hanging="426"/>
        <w:jc w:val="both"/>
        <w:rPr>
          <w:rFonts w:asciiTheme="minorHAnsi" w:hAnsiTheme="minorHAnsi" w:cs="Arial"/>
          <w:sz w:val="20"/>
          <w:szCs w:val="20"/>
        </w:rPr>
      </w:pPr>
      <w:r w:rsidRPr="00A778A4">
        <w:rPr>
          <w:rFonts w:asciiTheme="minorHAnsi" w:hAnsiTheme="minorHAnsi" w:cs="Arial"/>
          <w:sz w:val="20"/>
          <w:szCs w:val="20"/>
        </w:rPr>
        <w:t xml:space="preserve">Smluvní strany na sebe přebírají nebezpečí změny okolností v souvislosti s právy a povinnostmi Smluvních stran vzniklými na základě této Smlouvy. Smluvní strany vylučují uplatnění ustanovení § 1765 odst. 1 a § 1766 Občanského zákoníku na svůj smluvní vztah založený touto Smlouvou. </w:t>
      </w:r>
    </w:p>
    <w:p w:rsidR="009B6944" w:rsidRPr="00A778A4" w:rsidRDefault="009B6944" w:rsidP="00DA2B08">
      <w:pPr>
        <w:numPr>
          <w:ilvl w:val="1"/>
          <w:numId w:val="4"/>
        </w:numPr>
        <w:tabs>
          <w:tab w:val="left" w:pos="426"/>
        </w:tabs>
        <w:spacing w:before="120"/>
        <w:ind w:left="426" w:hanging="426"/>
        <w:jc w:val="both"/>
        <w:rPr>
          <w:rFonts w:asciiTheme="minorHAnsi" w:hAnsiTheme="minorHAnsi" w:cs="Arial"/>
          <w:sz w:val="20"/>
          <w:szCs w:val="20"/>
        </w:rPr>
      </w:pPr>
      <w:r w:rsidRPr="00A778A4">
        <w:rPr>
          <w:rFonts w:asciiTheme="minorHAnsi" w:hAnsiTheme="minorHAnsi" w:cs="Arial"/>
          <w:sz w:val="20"/>
          <w:szCs w:val="20"/>
        </w:rPr>
        <w:t>Tato Smlouva nabývá platnosti a účinnosti dnem jejího podpisu oběma Smluvními stranami.</w:t>
      </w:r>
    </w:p>
    <w:p w:rsidR="009B6944" w:rsidRPr="00A778A4" w:rsidRDefault="009B6944" w:rsidP="00DA2B08">
      <w:pPr>
        <w:numPr>
          <w:ilvl w:val="1"/>
          <w:numId w:val="4"/>
        </w:numPr>
        <w:tabs>
          <w:tab w:val="left" w:pos="426"/>
        </w:tabs>
        <w:spacing w:before="120"/>
        <w:ind w:left="426" w:hanging="426"/>
        <w:jc w:val="both"/>
        <w:rPr>
          <w:rFonts w:asciiTheme="minorHAnsi" w:hAnsiTheme="minorHAnsi" w:cs="Arial"/>
          <w:sz w:val="20"/>
          <w:szCs w:val="20"/>
        </w:rPr>
      </w:pPr>
      <w:r w:rsidRPr="00A778A4">
        <w:rPr>
          <w:rFonts w:asciiTheme="minorHAnsi" w:hAnsiTheme="minorHAnsi" w:cs="Arial"/>
          <w:sz w:val="20"/>
          <w:szCs w:val="20"/>
        </w:rPr>
        <w:t xml:space="preserve">Tato Smlouva se uzavírá na dobu do 31. </w:t>
      </w:r>
      <w:r w:rsidR="00DA2B08">
        <w:rPr>
          <w:rFonts w:asciiTheme="minorHAnsi" w:hAnsiTheme="minorHAnsi" w:cs="Arial"/>
          <w:sz w:val="20"/>
          <w:szCs w:val="20"/>
        </w:rPr>
        <w:t>3</w:t>
      </w:r>
      <w:r w:rsidRPr="00A778A4">
        <w:rPr>
          <w:rFonts w:asciiTheme="minorHAnsi" w:hAnsiTheme="minorHAnsi" w:cs="Arial"/>
          <w:sz w:val="20"/>
          <w:szCs w:val="20"/>
        </w:rPr>
        <w:t xml:space="preserve">. </w:t>
      </w:r>
      <w:r w:rsidR="00DA2B08">
        <w:rPr>
          <w:rFonts w:asciiTheme="minorHAnsi" w:hAnsiTheme="minorHAnsi" w:cs="Arial"/>
          <w:sz w:val="20"/>
          <w:szCs w:val="20"/>
        </w:rPr>
        <w:t>2020</w:t>
      </w:r>
      <w:r w:rsidRPr="00A778A4">
        <w:rPr>
          <w:rFonts w:asciiTheme="minorHAnsi" w:hAnsiTheme="minorHAnsi" w:cs="Arial"/>
          <w:sz w:val="20"/>
          <w:szCs w:val="20"/>
        </w:rPr>
        <w:t xml:space="preserve">. Tím nejsou dotčena ustanovení, která přesahují tento časový rámec. </w:t>
      </w:r>
    </w:p>
    <w:p w:rsidR="009B6944" w:rsidRPr="00A778A4" w:rsidRDefault="009B6944" w:rsidP="00DA2B08">
      <w:pPr>
        <w:numPr>
          <w:ilvl w:val="1"/>
          <w:numId w:val="4"/>
        </w:numPr>
        <w:tabs>
          <w:tab w:val="left" w:pos="426"/>
        </w:tabs>
        <w:spacing w:before="120"/>
        <w:ind w:left="426" w:hanging="426"/>
        <w:jc w:val="both"/>
        <w:rPr>
          <w:rFonts w:asciiTheme="minorHAnsi" w:hAnsiTheme="minorHAnsi" w:cs="Arial"/>
          <w:sz w:val="20"/>
          <w:szCs w:val="20"/>
        </w:rPr>
      </w:pPr>
      <w:r w:rsidRPr="00A778A4">
        <w:rPr>
          <w:rFonts w:asciiTheme="minorHAnsi" w:hAnsiTheme="minorHAnsi" w:cs="Arial"/>
          <w:sz w:val="20"/>
          <w:szCs w:val="20"/>
        </w:rPr>
        <w:t>Tato Smlouva je sepsána ve čtyřech vyhotoveních s platností originálu, z nichž dvě vyhotovení si ponechá Prodávající a dvě vyhotovení obdrží Kupující.</w:t>
      </w:r>
    </w:p>
    <w:p w:rsidR="009B6944" w:rsidRDefault="009B6944" w:rsidP="00DA2B08">
      <w:pPr>
        <w:numPr>
          <w:ilvl w:val="1"/>
          <w:numId w:val="4"/>
        </w:numPr>
        <w:tabs>
          <w:tab w:val="left" w:pos="426"/>
        </w:tabs>
        <w:spacing w:before="120"/>
        <w:ind w:left="426" w:hanging="426"/>
        <w:jc w:val="both"/>
        <w:rPr>
          <w:rFonts w:asciiTheme="minorHAnsi" w:hAnsiTheme="minorHAnsi" w:cs="Arial"/>
          <w:sz w:val="20"/>
          <w:szCs w:val="20"/>
        </w:rPr>
      </w:pPr>
      <w:r w:rsidRPr="00A778A4">
        <w:rPr>
          <w:rFonts w:asciiTheme="minorHAnsi" w:hAnsiTheme="minorHAnsi" w:cs="Arial"/>
          <w:sz w:val="20"/>
          <w:szCs w:val="20"/>
        </w:rPr>
        <w:t>Smluvní strany prohlašují, že tato Smlouva vyjadřuje jejich svobodnou, vážnou, určitou a srozumitelnou vůli prostou omylu. Smluvní strany si Smlouvu přečetly, s jejím obsahem souhlasí, což stvrzují vlastnoručními podpisy.</w:t>
      </w:r>
    </w:p>
    <w:p w:rsidR="00E0041B" w:rsidRDefault="00E0041B" w:rsidP="00E0041B">
      <w:pPr>
        <w:tabs>
          <w:tab w:val="left" w:pos="426"/>
        </w:tabs>
        <w:spacing w:before="120"/>
        <w:jc w:val="both"/>
        <w:rPr>
          <w:rFonts w:asciiTheme="minorHAnsi" w:hAnsiTheme="minorHAnsi" w:cs="Arial"/>
          <w:sz w:val="20"/>
          <w:szCs w:val="20"/>
        </w:rPr>
      </w:pPr>
    </w:p>
    <w:p w:rsidR="00E0041B" w:rsidRDefault="00E0041B" w:rsidP="00E0041B">
      <w:pPr>
        <w:tabs>
          <w:tab w:val="left" w:pos="426"/>
        </w:tabs>
        <w:spacing w:before="120"/>
        <w:jc w:val="both"/>
        <w:rPr>
          <w:rFonts w:asciiTheme="minorHAnsi" w:hAnsiTheme="minorHAnsi" w:cs="Arial"/>
          <w:sz w:val="20"/>
          <w:szCs w:val="20"/>
        </w:rPr>
      </w:pPr>
    </w:p>
    <w:p w:rsidR="00E0041B" w:rsidRDefault="00E0041B" w:rsidP="00E0041B">
      <w:pPr>
        <w:tabs>
          <w:tab w:val="left" w:pos="426"/>
        </w:tabs>
        <w:spacing w:before="120"/>
        <w:jc w:val="both"/>
        <w:rPr>
          <w:rFonts w:asciiTheme="minorHAnsi" w:hAnsiTheme="minorHAnsi" w:cs="Arial"/>
          <w:sz w:val="20"/>
          <w:szCs w:val="20"/>
        </w:rPr>
      </w:pPr>
    </w:p>
    <w:p w:rsidR="00E0041B" w:rsidRPr="00A778A4" w:rsidRDefault="00E0041B" w:rsidP="00E0041B">
      <w:pPr>
        <w:tabs>
          <w:tab w:val="left" w:pos="426"/>
        </w:tabs>
        <w:spacing w:before="120"/>
        <w:jc w:val="both"/>
        <w:rPr>
          <w:rFonts w:asciiTheme="minorHAnsi" w:hAnsiTheme="minorHAnsi" w:cs="Arial"/>
          <w:sz w:val="20"/>
          <w:szCs w:val="20"/>
        </w:rPr>
      </w:pPr>
    </w:p>
    <w:p w:rsidR="009B6944" w:rsidRPr="00A778A4" w:rsidRDefault="009B6944" w:rsidP="00DA2B08">
      <w:pPr>
        <w:numPr>
          <w:ilvl w:val="1"/>
          <w:numId w:val="4"/>
        </w:numPr>
        <w:tabs>
          <w:tab w:val="left" w:pos="426"/>
        </w:tabs>
        <w:spacing w:before="120"/>
        <w:ind w:left="426" w:hanging="426"/>
        <w:jc w:val="both"/>
        <w:rPr>
          <w:rFonts w:asciiTheme="minorHAnsi" w:hAnsiTheme="minorHAnsi" w:cs="Arial"/>
          <w:sz w:val="20"/>
          <w:szCs w:val="20"/>
        </w:rPr>
      </w:pPr>
      <w:r w:rsidRPr="00A778A4">
        <w:rPr>
          <w:rFonts w:asciiTheme="minorHAnsi" w:hAnsiTheme="minorHAnsi" w:cs="Arial"/>
          <w:sz w:val="20"/>
          <w:szCs w:val="20"/>
        </w:rPr>
        <w:lastRenderedPageBreak/>
        <w:t>Nedílnou součástí této Smlouvy jsou její přílohy:</w:t>
      </w:r>
    </w:p>
    <w:p w:rsidR="009B6944" w:rsidRPr="00A778A4" w:rsidRDefault="009B6944" w:rsidP="00E0041B">
      <w:pPr>
        <w:tabs>
          <w:tab w:val="left" w:pos="426"/>
        </w:tabs>
        <w:spacing w:before="120"/>
        <w:ind w:left="426"/>
        <w:jc w:val="both"/>
        <w:rPr>
          <w:rFonts w:asciiTheme="minorHAnsi" w:hAnsiTheme="minorHAnsi" w:cs="Arial"/>
          <w:sz w:val="20"/>
          <w:szCs w:val="20"/>
        </w:rPr>
      </w:pPr>
      <w:r w:rsidRPr="00A778A4">
        <w:rPr>
          <w:rFonts w:asciiTheme="minorHAnsi" w:hAnsiTheme="minorHAnsi" w:cs="Arial"/>
          <w:sz w:val="20"/>
          <w:szCs w:val="20"/>
        </w:rPr>
        <w:t>Příloha č. 1 – výpis z Obchodního rejstříku Prodávajícího</w:t>
      </w:r>
    </w:p>
    <w:p w:rsidR="009B6944" w:rsidRDefault="009B6944" w:rsidP="00E0041B">
      <w:pPr>
        <w:tabs>
          <w:tab w:val="left" w:pos="426"/>
        </w:tabs>
        <w:spacing w:before="120"/>
        <w:ind w:left="426"/>
        <w:jc w:val="both"/>
        <w:rPr>
          <w:rFonts w:asciiTheme="minorHAnsi" w:hAnsiTheme="minorHAnsi" w:cs="Arial"/>
          <w:sz w:val="20"/>
          <w:szCs w:val="20"/>
        </w:rPr>
      </w:pPr>
      <w:r w:rsidRPr="00A778A4">
        <w:rPr>
          <w:rFonts w:asciiTheme="minorHAnsi" w:hAnsiTheme="minorHAnsi" w:cs="Arial"/>
          <w:sz w:val="20"/>
          <w:szCs w:val="20"/>
        </w:rPr>
        <w:t>Příloha č. 2 – podrobná specifikace a parametry Zboží</w:t>
      </w:r>
      <w:r w:rsidRPr="00A778A4">
        <w:rPr>
          <w:rFonts w:asciiTheme="minorHAnsi" w:hAnsiTheme="minorHAnsi" w:cs="Arial"/>
          <w:sz w:val="20"/>
          <w:szCs w:val="20"/>
          <w:vertAlign w:val="superscript"/>
        </w:rPr>
        <w:footnoteReference w:id="1"/>
      </w:r>
    </w:p>
    <w:p w:rsidR="001C1483" w:rsidRPr="00A778A4" w:rsidRDefault="001C1483" w:rsidP="00E0041B">
      <w:pPr>
        <w:tabs>
          <w:tab w:val="left" w:pos="426"/>
        </w:tabs>
        <w:spacing w:before="120"/>
        <w:ind w:left="426"/>
        <w:jc w:val="both"/>
        <w:rPr>
          <w:rFonts w:asciiTheme="minorHAnsi" w:hAnsiTheme="minorHAnsi" w:cs="Arial"/>
          <w:sz w:val="20"/>
          <w:szCs w:val="20"/>
        </w:rPr>
      </w:pPr>
      <w:r>
        <w:rPr>
          <w:rFonts w:asciiTheme="minorHAnsi" w:hAnsiTheme="minorHAnsi" w:cs="Arial"/>
          <w:sz w:val="20"/>
          <w:szCs w:val="20"/>
        </w:rPr>
        <w:t>Příloha č. 3 – Cenová kalkulac</w:t>
      </w:r>
      <w:r w:rsidR="001B4B43">
        <w:rPr>
          <w:rFonts w:asciiTheme="minorHAnsi" w:hAnsiTheme="minorHAnsi" w:cs="Arial"/>
          <w:sz w:val="20"/>
          <w:szCs w:val="20"/>
        </w:rPr>
        <w:t>e</w:t>
      </w:r>
    </w:p>
    <w:p w:rsidR="009B6944" w:rsidRPr="00A778A4" w:rsidRDefault="009B6944" w:rsidP="00DA2B08">
      <w:pPr>
        <w:tabs>
          <w:tab w:val="left" w:pos="426"/>
        </w:tabs>
        <w:ind w:left="426" w:hanging="426"/>
        <w:rPr>
          <w:rFonts w:asciiTheme="minorHAnsi" w:hAnsiTheme="minorHAnsi" w:cs="Arial"/>
          <w:b/>
          <w:sz w:val="20"/>
          <w:szCs w:val="20"/>
          <w:lang w:bidi="ar-SA"/>
        </w:rPr>
      </w:pPr>
    </w:p>
    <w:p w:rsidR="009B6944" w:rsidRPr="00A778A4" w:rsidRDefault="009B6944" w:rsidP="00DA2B08">
      <w:pPr>
        <w:tabs>
          <w:tab w:val="left" w:pos="426"/>
        </w:tabs>
        <w:suppressAutoHyphens/>
        <w:ind w:left="426" w:hanging="426"/>
        <w:jc w:val="both"/>
        <w:rPr>
          <w:rFonts w:asciiTheme="minorHAnsi" w:hAnsiTheme="minorHAnsi" w:cs="Arial"/>
          <w:sz w:val="20"/>
          <w:szCs w:val="20"/>
          <w:lang w:eastAsia="cs-CZ" w:bidi="ar-SA"/>
        </w:rPr>
      </w:pPr>
    </w:p>
    <w:p w:rsidR="009B6944" w:rsidRPr="00A778A4" w:rsidRDefault="009B6944" w:rsidP="00DA2B08">
      <w:pPr>
        <w:tabs>
          <w:tab w:val="left" w:pos="426"/>
        </w:tabs>
        <w:suppressAutoHyphens/>
        <w:ind w:left="426" w:hanging="426"/>
        <w:jc w:val="both"/>
        <w:rPr>
          <w:rFonts w:asciiTheme="minorHAnsi" w:hAnsiTheme="minorHAnsi" w:cs="Arial"/>
          <w:sz w:val="20"/>
          <w:szCs w:val="20"/>
          <w:lang w:eastAsia="cs-CZ" w:bidi="ar-SA"/>
        </w:rPr>
      </w:pPr>
    </w:p>
    <w:tbl>
      <w:tblPr>
        <w:tblW w:w="8908" w:type="dxa"/>
        <w:jc w:val="center"/>
        <w:tblLook w:val="01E0" w:firstRow="1" w:lastRow="1" w:firstColumn="1" w:lastColumn="1" w:noHBand="0" w:noVBand="0"/>
      </w:tblPr>
      <w:tblGrid>
        <w:gridCol w:w="4732"/>
        <w:gridCol w:w="4176"/>
      </w:tblGrid>
      <w:tr w:rsidR="009B6944" w:rsidRPr="00A778A4" w:rsidTr="00BB128D">
        <w:trPr>
          <w:trHeight w:val="290"/>
          <w:jc w:val="center"/>
        </w:trPr>
        <w:tc>
          <w:tcPr>
            <w:tcW w:w="4732" w:type="dxa"/>
            <w:vAlign w:val="bottom"/>
            <w:hideMark/>
          </w:tcPr>
          <w:p w:rsidR="009B6944" w:rsidRPr="00A778A4" w:rsidRDefault="009B6944" w:rsidP="00DA2B08">
            <w:pPr>
              <w:tabs>
                <w:tab w:val="left" w:pos="426"/>
              </w:tabs>
              <w:ind w:left="426" w:hanging="426"/>
              <w:rPr>
                <w:rFonts w:asciiTheme="minorHAnsi" w:hAnsiTheme="minorHAnsi" w:cs="Arial"/>
                <w:b/>
                <w:bCs/>
                <w:sz w:val="20"/>
                <w:szCs w:val="20"/>
              </w:rPr>
            </w:pPr>
            <w:r w:rsidRPr="00A778A4">
              <w:rPr>
                <w:rFonts w:asciiTheme="minorHAnsi" w:hAnsiTheme="minorHAnsi" w:cs="Arial"/>
                <w:b/>
                <w:bCs/>
                <w:sz w:val="20"/>
                <w:szCs w:val="20"/>
              </w:rPr>
              <w:t>Za Kupujícího:</w:t>
            </w:r>
          </w:p>
        </w:tc>
        <w:tc>
          <w:tcPr>
            <w:tcW w:w="4176" w:type="dxa"/>
            <w:vAlign w:val="bottom"/>
            <w:hideMark/>
          </w:tcPr>
          <w:p w:rsidR="009B6944" w:rsidRPr="00A778A4" w:rsidRDefault="009B6944" w:rsidP="00DA2B08">
            <w:pPr>
              <w:tabs>
                <w:tab w:val="left" w:pos="426"/>
              </w:tabs>
              <w:ind w:left="426" w:hanging="426"/>
              <w:rPr>
                <w:rFonts w:asciiTheme="minorHAnsi" w:hAnsiTheme="minorHAnsi" w:cs="Arial"/>
                <w:b/>
                <w:bCs/>
                <w:sz w:val="20"/>
                <w:szCs w:val="20"/>
              </w:rPr>
            </w:pPr>
            <w:r w:rsidRPr="00A778A4">
              <w:rPr>
                <w:rFonts w:asciiTheme="minorHAnsi" w:hAnsiTheme="minorHAnsi" w:cs="Arial"/>
                <w:b/>
                <w:bCs/>
                <w:sz w:val="20"/>
                <w:szCs w:val="20"/>
              </w:rPr>
              <w:t>Za Prodávajícího:</w:t>
            </w:r>
          </w:p>
        </w:tc>
      </w:tr>
      <w:tr w:rsidR="009B6944" w:rsidRPr="00A778A4" w:rsidTr="00BB128D">
        <w:trPr>
          <w:trHeight w:val="388"/>
          <w:jc w:val="center"/>
        </w:trPr>
        <w:tc>
          <w:tcPr>
            <w:tcW w:w="4732" w:type="dxa"/>
            <w:vAlign w:val="bottom"/>
            <w:hideMark/>
          </w:tcPr>
          <w:p w:rsidR="009B6944" w:rsidRPr="00A778A4" w:rsidRDefault="004448C9" w:rsidP="00DB581A">
            <w:pPr>
              <w:tabs>
                <w:tab w:val="left" w:pos="426"/>
              </w:tabs>
              <w:ind w:left="426" w:hanging="426"/>
              <w:rPr>
                <w:rFonts w:asciiTheme="minorHAnsi" w:hAnsiTheme="minorHAnsi" w:cs="Arial"/>
                <w:sz w:val="20"/>
                <w:szCs w:val="20"/>
              </w:rPr>
            </w:pPr>
            <w:r>
              <w:rPr>
                <w:rFonts w:asciiTheme="minorHAnsi" w:hAnsiTheme="minorHAnsi" w:cs="Arial"/>
                <w:sz w:val="20"/>
                <w:szCs w:val="20"/>
              </w:rPr>
              <w:t xml:space="preserve">V </w:t>
            </w:r>
            <w:r w:rsidR="00DB581A">
              <w:rPr>
                <w:rFonts w:asciiTheme="minorHAnsi" w:hAnsiTheme="minorHAnsi" w:cs="Arial"/>
                <w:sz w:val="20"/>
                <w:szCs w:val="20"/>
              </w:rPr>
              <w:t>Kralupech nad Vltavou</w:t>
            </w:r>
            <w:r>
              <w:rPr>
                <w:rFonts w:asciiTheme="minorHAnsi" w:hAnsiTheme="minorHAnsi" w:cs="Arial"/>
                <w:sz w:val="20"/>
                <w:szCs w:val="20"/>
              </w:rPr>
              <w:t xml:space="preserve"> dne ……………………2016</w:t>
            </w:r>
          </w:p>
        </w:tc>
        <w:tc>
          <w:tcPr>
            <w:tcW w:w="4176" w:type="dxa"/>
            <w:vAlign w:val="bottom"/>
            <w:hideMark/>
          </w:tcPr>
          <w:p w:rsidR="009B6944" w:rsidRPr="00A778A4" w:rsidRDefault="008E6F94" w:rsidP="00DB581A">
            <w:pPr>
              <w:tabs>
                <w:tab w:val="left" w:pos="426"/>
              </w:tabs>
              <w:ind w:left="426" w:hanging="426"/>
              <w:rPr>
                <w:rFonts w:asciiTheme="minorHAnsi" w:hAnsiTheme="minorHAnsi" w:cs="Arial"/>
                <w:sz w:val="20"/>
                <w:szCs w:val="20"/>
              </w:rPr>
            </w:pPr>
            <w:r>
              <w:rPr>
                <w:rFonts w:asciiTheme="minorHAnsi" w:hAnsiTheme="minorHAnsi" w:cs="Arial"/>
                <w:sz w:val="20"/>
                <w:szCs w:val="20"/>
              </w:rPr>
              <w:t>V Praze</w:t>
            </w:r>
            <w:r w:rsidR="009B6944" w:rsidRPr="00A778A4">
              <w:rPr>
                <w:rFonts w:asciiTheme="minorHAnsi" w:hAnsiTheme="minorHAnsi" w:cs="Arial"/>
                <w:sz w:val="20"/>
                <w:szCs w:val="20"/>
              </w:rPr>
              <w:t xml:space="preserve"> dne</w:t>
            </w:r>
            <w:r>
              <w:rPr>
                <w:rFonts w:asciiTheme="minorHAnsi" w:hAnsiTheme="minorHAnsi" w:cs="Arial"/>
                <w:sz w:val="20"/>
                <w:szCs w:val="20"/>
              </w:rPr>
              <w:t xml:space="preserve"> </w:t>
            </w:r>
            <w:r w:rsidR="00DB581A">
              <w:rPr>
                <w:rFonts w:asciiTheme="minorHAnsi" w:hAnsiTheme="minorHAnsi" w:cs="Arial"/>
                <w:sz w:val="20"/>
                <w:szCs w:val="20"/>
              </w:rPr>
              <w:t>………………………</w:t>
            </w:r>
            <w:proofErr w:type="gramStart"/>
            <w:r w:rsidR="00DB581A">
              <w:rPr>
                <w:rFonts w:asciiTheme="minorHAnsi" w:hAnsiTheme="minorHAnsi" w:cs="Arial"/>
                <w:sz w:val="20"/>
                <w:szCs w:val="20"/>
              </w:rPr>
              <w:t>…..</w:t>
            </w:r>
            <w:r w:rsidR="004448C9">
              <w:rPr>
                <w:rFonts w:asciiTheme="minorHAnsi" w:hAnsiTheme="minorHAnsi" w:cs="Arial"/>
                <w:sz w:val="20"/>
                <w:szCs w:val="20"/>
              </w:rPr>
              <w:t xml:space="preserve"> </w:t>
            </w:r>
            <w:r>
              <w:rPr>
                <w:rFonts w:asciiTheme="minorHAnsi" w:hAnsiTheme="minorHAnsi" w:cs="Arial"/>
                <w:sz w:val="20"/>
                <w:szCs w:val="20"/>
              </w:rPr>
              <w:t>2016</w:t>
            </w:r>
            <w:proofErr w:type="gramEnd"/>
          </w:p>
        </w:tc>
      </w:tr>
      <w:tr w:rsidR="009B6944" w:rsidRPr="00A778A4" w:rsidTr="00BB128D">
        <w:trPr>
          <w:trHeight w:val="1481"/>
          <w:jc w:val="center"/>
        </w:trPr>
        <w:tc>
          <w:tcPr>
            <w:tcW w:w="4732" w:type="dxa"/>
            <w:vAlign w:val="bottom"/>
            <w:hideMark/>
          </w:tcPr>
          <w:p w:rsidR="009B6944" w:rsidRPr="00A778A4" w:rsidRDefault="009B6944" w:rsidP="00DA2B08">
            <w:pPr>
              <w:tabs>
                <w:tab w:val="left" w:pos="426"/>
              </w:tabs>
              <w:ind w:left="426" w:hanging="426"/>
              <w:rPr>
                <w:rFonts w:asciiTheme="minorHAnsi" w:hAnsiTheme="minorHAnsi" w:cs="Arial"/>
                <w:sz w:val="20"/>
                <w:szCs w:val="20"/>
              </w:rPr>
            </w:pPr>
            <w:r w:rsidRPr="00A778A4">
              <w:rPr>
                <w:rFonts w:asciiTheme="minorHAnsi" w:hAnsiTheme="minorHAnsi" w:cs="Arial"/>
                <w:sz w:val="20"/>
                <w:szCs w:val="20"/>
              </w:rPr>
              <w:t>……………………………………………</w:t>
            </w:r>
          </w:p>
        </w:tc>
        <w:tc>
          <w:tcPr>
            <w:tcW w:w="4176" w:type="dxa"/>
            <w:vAlign w:val="bottom"/>
            <w:hideMark/>
          </w:tcPr>
          <w:p w:rsidR="009B6944" w:rsidRPr="00A778A4" w:rsidRDefault="009B6944" w:rsidP="00DA2B08">
            <w:pPr>
              <w:tabs>
                <w:tab w:val="left" w:pos="426"/>
              </w:tabs>
              <w:ind w:left="426" w:hanging="426"/>
              <w:rPr>
                <w:rFonts w:asciiTheme="minorHAnsi" w:hAnsiTheme="minorHAnsi" w:cs="Arial"/>
                <w:sz w:val="20"/>
                <w:szCs w:val="20"/>
              </w:rPr>
            </w:pPr>
            <w:r w:rsidRPr="00A778A4">
              <w:rPr>
                <w:rFonts w:asciiTheme="minorHAnsi" w:hAnsiTheme="minorHAnsi" w:cs="Arial"/>
                <w:sz w:val="20"/>
                <w:szCs w:val="20"/>
              </w:rPr>
              <w:t>………………………………………………</w:t>
            </w:r>
          </w:p>
        </w:tc>
      </w:tr>
      <w:tr w:rsidR="008E6F94" w:rsidRPr="00A778A4" w:rsidTr="00653EA0">
        <w:trPr>
          <w:trHeight w:val="318"/>
          <w:jc w:val="center"/>
        </w:trPr>
        <w:tc>
          <w:tcPr>
            <w:tcW w:w="4732" w:type="dxa"/>
            <w:vAlign w:val="bottom"/>
            <w:hideMark/>
          </w:tcPr>
          <w:p w:rsidR="008E6F94" w:rsidRDefault="008E6F94" w:rsidP="00D1118C">
            <w:pPr>
              <w:tabs>
                <w:tab w:val="left" w:pos="426"/>
                <w:tab w:val="left" w:pos="3402"/>
              </w:tabs>
              <w:ind w:left="426" w:hanging="426"/>
              <w:jc w:val="both"/>
              <w:rPr>
                <w:rFonts w:asciiTheme="minorHAnsi" w:hAnsiTheme="minorHAnsi" w:cs="Arial"/>
                <w:iCs/>
                <w:sz w:val="20"/>
                <w:szCs w:val="20"/>
              </w:rPr>
            </w:pPr>
            <w:r>
              <w:rPr>
                <w:rFonts w:asciiTheme="minorHAnsi" w:hAnsiTheme="minorHAnsi" w:cs="Arial"/>
                <w:iCs/>
                <w:sz w:val="20"/>
                <w:szCs w:val="20"/>
              </w:rPr>
              <w:t>Ing. Stanislav</w:t>
            </w:r>
            <w:r w:rsidRPr="00A778A4">
              <w:rPr>
                <w:rFonts w:asciiTheme="minorHAnsi" w:hAnsiTheme="minorHAnsi" w:cs="Arial"/>
                <w:iCs/>
                <w:sz w:val="20"/>
                <w:szCs w:val="20"/>
              </w:rPr>
              <w:t xml:space="preserve"> Brun</w:t>
            </w:r>
            <w:r>
              <w:rPr>
                <w:rFonts w:asciiTheme="minorHAnsi" w:hAnsiTheme="minorHAnsi" w:cs="Arial"/>
                <w:iCs/>
                <w:sz w:val="20"/>
                <w:szCs w:val="20"/>
              </w:rPr>
              <w:t xml:space="preserve">a                                                   </w:t>
            </w:r>
          </w:p>
          <w:p w:rsidR="008E6F94" w:rsidRPr="00A778A4" w:rsidRDefault="008E6F94" w:rsidP="00D1118C">
            <w:pPr>
              <w:tabs>
                <w:tab w:val="left" w:pos="426"/>
                <w:tab w:val="left" w:pos="3402"/>
              </w:tabs>
              <w:ind w:left="426" w:hanging="426"/>
              <w:jc w:val="both"/>
              <w:rPr>
                <w:rFonts w:asciiTheme="minorHAnsi" w:hAnsiTheme="minorHAnsi" w:cs="Arial"/>
                <w:iCs/>
                <w:sz w:val="20"/>
                <w:szCs w:val="20"/>
              </w:rPr>
            </w:pPr>
            <w:r w:rsidRPr="00A778A4">
              <w:rPr>
                <w:rFonts w:asciiTheme="minorHAnsi" w:hAnsiTheme="minorHAnsi" w:cs="Arial"/>
                <w:iCs/>
                <w:sz w:val="20"/>
                <w:szCs w:val="20"/>
              </w:rPr>
              <w:t>předsed</w:t>
            </w:r>
            <w:r>
              <w:rPr>
                <w:rFonts w:asciiTheme="minorHAnsi" w:hAnsiTheme="minorHAnsi" w:cs="Arial"/>
                <w:iCs/>
                <w:sz w:val="20"/>
                <w:szCs w:val="20"/>
              </w:rPr>
              <w:t>a</w:t>
            </w:r>
            <w:r w:rsidRPr="00A778A4">
              <w:rPr>
                <w:rFonts w:asciiTheme="minorHAnsi" w:hAnsiTheme="minorHAnsi" w:cs="Arial"/>
                <w:iCs/>
                <w:sz w:val="20"/>
                <w:szCs w:val="20"/>
              </w:rPr>
              <w:t xml:space="preserve"> představenstva </w:t>
            </w:r>
          </w:p>
          <w:p w:rsidR="008E6F94" w:rsidRPr="00A778A4" w:rsidRDefault="008E6F94" w:rsidP="00D1118C">
            <w:pPr>
              <w:tabs>
                <w:tab w:val="left" w:pos="426"/>
                <w:tab w:val="left" w:pos="3402"/>
              </w:tabs>
              <w:ind w:left="426" w:hanging="426"/>
              <w:jc w:val="both"/>
              <w:rPr>
                <w:rFonts w:asciiTheme="minorHAnsi" w:hAnsiTheme="minorHAnsi" w:cs="Arial"/>
                <w:b/>
                <w:bCs/>
                <w:sz w:val="20"/>
                <w:szCs w:val="20"/>
              </w:rPr>
            </w:pPr>
          </w:p>
        </w:tc>
        <w:tc>
          <w:tcPr>
            <w:tcW w:w="4176" w:type="dxa"/>
            <w:shd w:val="clear" w:color="auto" w:fill="FFFFFF" w:themeFill="background1"/>
            <w:hideMark/>
          </w:tcPr>
          <w:p w:rsidR="00653EA0" w:rsidRPr="00653EA0" w:rsidRDefault="008E6F94" w:rsidP="00653EA0">
            <w:pPr>
              <w:tabs>
                <w:tab w:val="left" w:pos="426"/>
              </w:tabs>
              <w:rPr>
                <w:rFonts w:asciiTheme="minorHAnsi" w:hAnsiTheme="minorHAnsi" w:cs="Arial"/>
                <w:bCs/>
                <w:sz w:val="20"/>
                <w:szCs w:val="20"/>
              </w:rPr>
            </w:pPr>
            <w:r w:rsidRPr="00653EA0">
              <w:rPr>
                <w:rFonts w:asciiTheme="minorHAnsi" w:hAnsiTheme="minorHAnsi" w:cs="Arial"/>
                <w:bCs/>
                <w:sz w:val="20"/>
                <w:szCs w:val="20"/>
              </w:rPr>
              <w:t xml:space="preserve">Ing. Martin Řehák </w:t>
            </w:r>
          </w:p>
          <w:p w:rsidR="008E6F94" w:rsidRPr="00653EA0" w:rsidRDefault="008E6F94" w:rsidP="00653EA0">
            <w:pPr>
              <w:tabs>
                <w:tab w:val="left" w:pos="426"/>
              </w:tabs>
              <w:rPr>
                <w:rFonts w:asciiTheme="minorHAnsi" w:hAnsiTheme="minorHAnsi" w:cs="Arial"/>
                <w:sz w:val="20"/>
                <w:szCs w:val="20"/>
                <w:highlight w:val="lightGray"/>
              </w:rPr>
            </w:pPr>
            <w:r w:rsidRPr="00653EA0">
              <w:rPr>
                <w:rFonts w:asciiTheme="minorHAnsi" w:hAnsiTheme="minorHAnsi" w:cs="Arial"/>
                <w:bCs/>
                <w:sz w:val="20"/>
                <w:szCs w:val="20"/>
              </w:rPr>
              <w:t>prokurista</w:t>
            </w:r>
          </w:p>
        </w:tc>
      </w:tr>
      <w:tr w:rsidR="008E6F94" w:rsidRPr="00A778A4" w:rsidTr="00BB128D">
        <w:trPr>
          <w:trHeight w:val="332"/>
          <w:jc w:val="center"/>
        </w:trPr>
        <w:tc>
          <w:tcPr>
            <w:tcW w:w="4732" w:type="dxa"/>
            <w:vAlign w:val="bottom"/>
            <w:hideMark/>
          </w:tcPr>
          <w:p w:rsidR="008E6F94" w:rsidRDefault="008E6F94" w:rsidP="00DA2B08">
            <w:pPr>
              <w:tabs>
                <w:tab w:val="left" w:pos="426"/>
              </w:tabs>
              <w:ind w:left="426" w:hanging="426"/>
              <w:rPr>
                <w:rFonts w:asciiTheme="minorHAnsi" w:hAnsiTheme="minorHAnsi" w:cs="Arial"/>
                <w:b/>
                <w:bCs/>
                <w:sz w:val="20"/>
                <w:szCs w:val="20"/>
                <w:highlight w:val="lightGray"/>
              </w:rPr>
            </w:pPr>
          </w:p>
          <w:p w:rsidR="008E6F94" w:rsidRDefault="008E6F94" w:rsidP="00DA2B08">
            <w:pPr>
              <w:tabs>
                <w:tab w:val="left" w:pos="426"/>
              </w:tabs>
              <w:ind w:left="426" w:hanging="426"/>
              <w:rPr>
                <w:rFonts w:asciiTheme="minorHAnsi" w:hAnsiTheme="minorHAnsi" w:cs="Arial"/>
                <w:b/>
                <w:bCs/>
                <w:sz w:val="20"/>
                <w:szCs w:val="20"/>
                <w:highlight w:val="lightGray"/>
              </w:rPr>
            </w:pPr>
          </w:p>
          <w:p w:rsidR="008E6F94" w:rsidRDefault="008E6F94" w:rsidP="00DA2B08">
            <w:pPr>
              <w:tabs>
                <w:tab w:val="left" w:pos="426"/>
              </w:tabs>
              <w:ind w:left="426" w:hanging="426"/>
              <w:rPr>
                <w:rFonts w:asciiTheme="minorHAnsi" w:hAnsiTheme="minorHAnsi" w:cs="Arial"/>
                <w:b/>
                <w:bCs/>
                <w:sz w:val="20"/>
                <w:szCs w:val="20"/>
                <w:highlight w:val="lightGray"/>
              </w:rPr>
            </w:pPr>
          </w:p>
          <w:p w:rsidR="008E6F94" w:rsidRDefault="008E6F94" w:rsidP="00DA2B08">
            <w:pPr>
              <w:tabs>
                <w:tab w:val="left" w:pos="426"/>
              </w:tabs>
              <w:ind w:left="426" w:hanging="426"/>
              <w:rPr>
                <w:rFonts w:asciiTheme="minorHAnsi" w:hAnsiTheme="minorHAnsi" w:cs="Arial"/>
                <w:b/>
                <w:bCs/>
                <w:sz w:val="20"/>
                <w:szCs w:val="20"/>
                <w:highlight w:val="lightGray"/>
              </w:rPr>
            </w:pPr>
          </w:p>
          <w:p w:rsidR="008E6F94" w:rsidRPr="00A778A4" w:rsidRDefault="008E6F94" w:rsidP="00DA2B08">
            <w:pPr>
              <w:tabs>
                <w:tab w:val="left" w:pos="426"/>
              </w:tabs>
              <w:ind w:left="426" w:hanging="426"/>
              <w:rPr>
                <w:rFonts w:asciiTheme="minorHAnsi" w:hAnsiTheme="minorHAnsi" w:cs="Arial"/>
                <w:b/>
                <w:bCs/>
                <w:sz w:val="20"/>
                <w:szCs w:val="20"/>
              </w:rPr>
            </w:pPr>
            <w:r w:rsidRPr="00A778A4">
              <w:rPr>
                <w:rFonts w:asciiTheme="minorHAnsi" w:hAnsiTheme="minorHAnsi" w:cs="Arial"/>
                <w:sz w:val="20"/>
                <w:szCs w:val="20"/>
              </w:rPr>
              <w:t>……………………………………………</w:t>
            </w:r>
          </w:p>
        </w:tc>
        <w:tc>
          <w:tcPr>
            <w:tcW w:w="4176" w:type="dxa"/>
            <w:vAlign w:val="bottom"/>
            <w:hideMark/>
          </w:tcPr>
          <w:p w:rsidR="008E6F94" w:rsidRPr="00A778A4" w:rsidRDefault="008E6F94" w:rsidP="008E6F94">
            <w:pPr>
              <w:tabs>
                <w:tab w:val="left" w:pos="426"/>
              </w:tabs>
              <w:rPr>
                <w:rFonts w:asciiTheme="minorHAnsi" w:hAnsiTheme="minorHAnsi" w:cs="Arial"/>
                <w:b/>
                <w:bCs/>
                <w:sz w:val="20"/>
                <w:szCs w:val="20"/>
                <w:highlight w:val="lightGray"/>
              </w:rPr>
            </w:pPr>
          </w:p>
        </w:tc>
      </w:tr>
      <w:tr w:rsidR="008E6F94" w:rsidRPr="00A778A4" w:rsidTr="00BB128D">
        <w:trPr>
          <w:trHeight w:val="290"/>
          <w:jc w:val="center"/>
        </w:trPr>
        <w:tc>
          <w:tcPr>
            <w:tcW w:w="4732" w:type="dxa"/>
            <w:vAlign w:val="bottom"/>
            <w:hideMark/>
          </w:tcPr>
          <w:p w:rsidR="008E6F94" w:rsidRDefault="008E6F94" w:rsidP="00D1118C">
            <w:pPr>
              <w:tabs>
                <w:tab w:val="left" w:pos="426"/>
                <w:tab w:val="left" w:pos="3402"/>
              </w:tabs>
              <w:ind w:left="426" w:hanging="426"/>
              <w:jc w:val="both"/>
              <w:rPr>
                <w:rFonts w:asciiTheme="minorHAnsi" w:hAnsiTheme="minorHAnsi" w:cs="Arial"/>
                <w:iCs/>
                <w:sz w:val="20"/>
                <w:szCs w:val="20"/>
              </w:rPr>
            </w:pPr>
            <w:r w:rsidRPr="00A778A4">
              <w:rPr>
                <w:rFonts w:asciiTheme="minorHAnsi" w:hAnsiTheme="minorHAnsi" w:cs="Arial"/>
                <w:iCs/>
                <w:sz w:val="20"/>
                <w:szCs w:val="20"/>
              </w:rPr>
              <w:t>Ing. Otakar Krejs</w:t>
            </w:r>
            <w:r>
              <w:rPr>
                <w:rFonts w:asciiTheme="minorHAnsi" w:hAnsiTheme="minorHAnsi" w:cs="Arial"/>
                <w:iCs/>
                <w:sz w:val="20"/>
                <w:szCs w:val="20"/>
              </w:rPr>
              <w:t>a</w:t>
            </w:r>
          </w:p>
          <w:p w:rsidR="008E6F94" w:rsidRPr="00A778A4" w:rsidRDefault="008E6F94" w:rsidP="00D1118C">
            <w:pPr>
              <w:tabs>
                <w:tab w:val="left" w:pos="426"/>
                <w:tab w:val="left" w:pos="3402"/>
              </w:tabs>
              <w:ind w:left="426" w:hanging="426"/>
              <w:jc w:val="both"/>
              <w:rPr>
                <w:rFonts w:asciiTheme="minorHAnsi" w:hAnsiTheme="minorHAnsi" w:cs="Arial"/>
                <w:iCs/>
                <w:sz w:val="20"/>
                <w:szCs w:val="20"/>
              </w:rPr>
            </w:pPr>
            <w:r w:rsidRPr="00A778A4">
              <w:rPr>
                <w:rFonts w:asciiTheme="minorHAnsi" w:hAnsiTheme="minorHAnsi" w:cs="Arial"/>
                <w:iCs/>
                <w:sz w:val="20"/>
                <w:szCs w:val="20"/>
              </w:rPr>
              <w:t xml:space="preserve">místopředseda představenstva </w:t>
            </w:r>
          </w:p>
          <w:p w:rsidR="008E6F94" w:rsidRPr="00A778A4" w:rsidRDefault="008E6F94" w:rsidP="00DA2B08">
            <w:pPr>
              <w:tabs>
                <w:tab w:val="left" w:pos="426"/>
              </w:tabs>
              <w:ind w:left="426" w:hanging="426"/>
              <w:rPr>
                <w:rFonts w:asciiTheme="minorHAnsi" w:hAnsiTheme="minorHAnsi" w:cs="Arial"/>
                <w:sz w:val="20"/>
                <w:szCs w:val="20"/>
              </w:rPr>
            </w:pPr>
          </w:p>
        </w:tc>
        <w:tc>
          <w:tcPr>
            <w:tcW w:w="4176" w:type="dxa"/>
            <w:vAlign w:val="bottom"/>
            <w:hideMark/>
          </w:tcPr>
          <w:p w:rsidR="008E6F94" w:rsidRPr="00A778A4" w:rsidRDefault="008E6F94" w:rsidP="00DA2B08">
            <w:pPr>
              <w:tabs>
                <w:tab w:val="left" w:pos="426"/>
              </w:tabs>
              <w:ind w:left="426" w:hanging="426"/>
              <w:rPr>
                <w:rFonts w:asciiTheme="minorHAnsi" w:hAnsiTheme="minorHAnsi" w:cs="Arial"/>
                <w:sz w:val="20"/>
                <w:szCs w:val="20"/>
                <w:highlight w:val="lightGray"/>
              </w:rPr>
            </w:pPr>
          </w:p>
        </w:tc>
      </w:tr>
    </w:tbl>
    <w:p w:rsidR="004419F9" w:rsidRDefault="004419F9" w:rsidP="00DA2B08">
      <w:pPr>
        <w:tabs>
          <w:tab w:val="left" w:pos="426"/>
        </w:tabs>
        <w:ind w:left="426" w:hanging="426"/>
        <w:rPr>
          <w:rFonts w:asciiTheme="minorHAnsi" w:hAnsiTheme="minorHAnsi" w:cs="Arial"/>
          <w:sz w:val="20"/>
          <w:szCs w:val="20"/>
        </w:rPr>
      </w:pPr>
    </w:p>
    <w:p w:rsidR="00A1094F" w:rsidRDefault="00A1094F" w:rsidP="00DA2B08">
      <w:pPr>
        <w:tabs>
          <w:tab w:val="left" w:pos="426"/>
        </w:tabs>
        <w:ind w:left="426" w:hanging="426"/>
        <w:rPr>
          <w:rFonts w:asciiTheme="minorHAnsi" w:hAnsiTheme="minorHAnsi" w:cs="Arial"/>
          <w:sz w:val="20"/>
          <w:szCs w:val="20"/>
        </w:rPr>
      </w:pPr>
    </w:p>
    <w:p w:rsidR="00A1094F" w:rsidRDefault="00A1094F" w:rsidP="00DA2B08">
      <w:pPr>
        <w:tabs>
          <w:tab w:val="left" w:pos="426"/>
        </w:tabs>
        <w:ind w:left="426" w:hanging="426"/>
        <w:rPr>
          <w:rFonts w:asciiTheme="minorHAnsi" w:hAnsiTheme="minorHAnsi" w:cs="Arial"/>
          <w:sz w:val="20"/>
          <w:szCs w:val="20"/>
        </w:rPr>
      </w:pPr>
    </w:p>
    <w:p w:rsidR="00A1094F" w:rsidRDefault="00A1094F" w:rsidP="00DA2B08">
      <w:pPr>
        <w:tabs>
          <w:tab w:val="left" w:pos="426"/>
        </w:tabs>
        <w:ind w:left="426" w:hanging="426"/>
        <w:rPr>
          <w:rFonts w:asciiTheme="minorHAnsi" w:hAnsiTheme="minorHAnsi" w:cs="Arial"/>
          <w:sz w:val="20"/>
          <w:szCs w:val="20"/>
        </w:rPr>
      </w:pPr>
    </w:p>
    <w:p w:rsidR="00A1094F" w:rsidRDefault="00A1094F" w:rsidP="00DA2B08">
      <w:pPr>
        <w:tabs>
          <w:tab w:val="left" w:pos="426"/>
        </w:tabs>
        <w:ind w:left="426" w:hanging="426"/>
        <w:rPr>
          <w:rFonts w:asciiTheme="minorHAnsi" w:hAnsiTheme="minorHAnsi" w:cs="Arial"/>
          <w:sz w:val="20"/>
          <w:szCs w:val="20"/>
        </w:rPr>
      </w:pPr>
    </w:p>
    <w:p w:rsidR="00A1094F" w:rsidRDefault="00A1094F" w:rsidP="00DA2B08">
      <w:pPr>
        <w:tabs>
          <w:tab w:val="left" w:pos="426"/>
        </w:tabs>
        <w:ind w:left="426" w:hanging="426"/>
        <w:rPr>
          <w:rFonts w:asciiTheme="minorHAnsi" w:hAnsiTheme="minorHAnsi" w:cs="Arial"/>
          <w:sz w:val="20"/>
          <w:szCs w:val="20"/>
        </w:rPr>
      </w:pPr>
    </w:p>
    <w:p w:rsidR="00A1094F" w:rsidRDefault="00A1094F" w:rsidP="00DA2B08">
      <w:pPr>
        <w:tabs>
          <w:tab w:val="left" w:pos="426"/>
        </w:tabs>
        <w:ind w:left="426" w:hanging="426"/>
        <w:rPr>
          <w:rFonts w:asciiTheme="minorHAnsi" w:hAnsiTheme="minorHAnsi" w:cs="Arial"/>
          <w:sz w:val="20"/>
          <w:szCs w:val="20"/>
        </w:rPr>
      </w:pPr>
    </w:p>
    <w:p w:rsidR="00A1094F" w:rsidRDefault="00A1094F" w:rsidP="00DA2B08">
      <w:pPr>
        <w:tabs>
          <w:tab w:val="left" w:pos="426"/>
        </w:tabs>
        <w:ind w:left="426" w:hanging="426"/>
        <w:rPr>
          <w:rFonts w:asciiTheme="minorHAnsi" w:hAnsiTheme="minorHAnsi" w:cs="Arial"/>
          <w:sz w:val="20"/>
          <w:szCs w:val="20"/>
        </w:rPr>
      </w:pPr>
    </w:p>
    <w:p w:rsidR="00A1094F" w:rsidRDefault="00A1094F" w:rsidP="00DA2B08">
      <w:pPr>
        <w:tabs>
          <w:tab w:val="left" w:pos="426"/>
        </w:tabs>
        <w:ind w:left="426" w:hanging="426"/>
        <w:rPr>
          <w:rFonts w:asciiTheme="minorHAnsi" w:hAnsiTheme="minorHAnsi" w:cs="Arial"/>
          <w:sz w:val="20"/>
          <w:szCs w:val="20"/>
        </w:rPr>
      </w:pPr>
    </w:p>
    <w:p w:rsidR="00A1094F" w:rsidRDefault="00A1094F" w:rsidP="00DA2B08">
      <w:pPr>
        <w:tabs>
          <w:tab w:val="left" w:pos="426"/>
        </w:tabs>
        <w:ind w:left="426" w:hanging="426"/>
        <w:rPr>
          <w:rFonts w:asciiTheme="minorHAnsi" w:hAnsiTheme="minorHAnsi" w:cs="Arial"/>
          <w:sz w:val="20"/>
          <w:szCs w:val="20"/>
        </w:rPr>
      </w:pPr>
    </w:p>
    <w:p w:rsidR="00A1094F" w:rsidRDefault="00A1094F" w:rsidP="00DA2B08">
      <w:pPr>
        <w:tabs>
          <w:tab w:val="left" w:pos="426"/>
        </w:tabs>
        <w:ind w:left="426" w:hanging="426"/>
        <w:rPr>
          <w:rFonts w:asciiTheme="minorHAnsi" w:hAnsiTheme="minorHAnsi" w:cs="Arial"/>
          <w:sz w:val="20"/>
          <w:szCs w:val="20"/>
        </w:rPr>
      </w:pPr>
    </w:p>
    <w:p w:rsidR="00A1094F" w:rsidRDefault="00A1094F" w:rsidP="00DA2B08">
      <w:pPr>
        <w:tabs>
          <w:tab w:val="left" w:pos="426"/>
        </w:tabs>
        <w:ind w:left="426" w:hanging="426"/>
        <w:rPr>
          <w:rFonts w:asciiTheme="minorHAnsi" w:hAnsiTheme="minorHAnsi" w:cs="Arial"/>
          <w:sz w:val="20"/>
          <w:szCs w:val="20"/>
        </w:rPr>
      </w:pPr>
    </w:p>
    <w:p w:rsidR="00A1094F" w:rsidRDefault="00A1094F" w:rsidP="00DA2B08">
      <w:pPr>
        <w:tabs>
          <w:tab w:val="left" w:pos="426"/>
        </w:tabs>
        <w:ind w:left="426" w:hanging="426"/>
        <w:rPr>
          <w:rFonts w:asciiTheme="minorHAnsi" w:hAnsiTheme="minorHAnsi" w:cs="Arial"/>
          <w:sz w:val="20"/>
          <w:szCs w:val="20"/>
        </w:rPr>
      </w:pPr>
    </w:p>
    <w:p w:rsidR="00A1094F" w:rsidRDefault="00A1094F" w:rsidP="00DA2B08">
      <w:pPr>
        <w:tabs>
          <w:tab w:val="left" w:pos="426"/>
        </w:tabs>
        <w:ind w:left="426" w:hanging="426"/>
        <w:rPr>
          <w:rFonts w:asciiTheme="minorHAnsi" w:hAnsiTheme="minorHAnsi" w:cs="Arial"/>
          <w:sz w:val="20"/>
          <w:szCs w:val="20"/>
        </w:rPr>
      </w:pPr>
    </w:p>
    <w:p w:rsidR="00A1094F" w:rsidRDefault="00A1094F" w:rsidP="00DA2B08">
      <w:pPr>
        <w:tabs>
          <w:tab w:val="left" w:pos="426"/>
        </w:tabs>
        <w:ind w:left="426" w:hanging="426"/>
        <w:rPr>
          <w:rFonts w:asciiTheme="minorHAnsi" w:hAnsiTheme="minorHAnsi" w:cs="Arial"/>
          <w:sz w:val="20"/>
          <w:szCs w:val="20"/>
        </w:rPr>
      </w:pPr>
    </w:p>
    <w:p w:rsidR="00A1094F" w:rsidRDefault="00A1094F" w:rsidP="00DA2B08">
      <w:pPr>
        <w:tabs>
          <w:tab w:val="left" w:pos="426"/>
        </w:tabs>
        <w:ind w:left="426" w:hanging="426"/>
        <w:rPr>
          <w:rFonts w:asciiTheme="minorHAnsi" w:hAnsiTheme="minorHAnsi" w:cs="Arial"/>
          <w:sz w:val="20"/>
          <w:szCs w:val="20"/>
        </w:rPr>
      </w:pPr>
    </w:p>
    <w:p w:rsidR="00A1094F" w:rsidRDefault="00A1094F" w:rsidP="00DA2B08">
      <w:pPr>
        <w:tabs>
          <w:tab w:val="left" w:pos="426"/>
        </w:tabs>
        <w:ind w:left="426" w:hanging="426"/>
        <w:rPr>
          <w:rFonts w:asciiTheme="minorHAnsi" w:hAnsiTheme="minorHAnsi" w:cs="Arial"/>
          <w:sz w:val="20"/>
          <w:szCs w:val="20"/>
        </w:rPr>
      </w:pPr>
    </w:p>
    <w:p w:rsidR="00A1094F" w:rsidRDefault="00A1094F" w:rsidP="00DA2B08">
      <w:pPr>
        <w:tabs>
          <w:tab w:val="left" w:pos="426"/>
        </w:tabs>
        <w:ind w:left="426" w:hanging="426"/>
        <w:rPr>
          <w:rFonts w:asciiTheme="minorHAnsi" w:hAnsiTheme="minorHAnsi" w:cs="Arial"/>
          <w:sz w:val="20"/>
          <w:szCs w:val="20"/>
        </w:rPr>
      </w:pPr>
    </w:p>
    <w:p w:rsidR="00A1094F" w:rsidRDefault="00A1094F" w:rsidP="00DA2B08">
      <w:pPr>
        <w:tabs>
          <w:tab w:val="left" w:pos="426"/>
        </w:tabs>
        <w:ind w:left="426" w:hanging="426"/>
        <w:rPr>
          <w:rFonts w:asciiTheme="minorHAnsi" w:hAnsiTheme="minorHAnsi" w:cs="Arial"/>
          <w:sz w:val="20"/>
          <w:szCs w:val="20"/>
        </w:rPr>
      </w:pPr>
    </w:p>
    <w:p w:rsidR="00A1094F" w:rsidRDefault="00A1094F" w:rsidP="00DA2B08">
      <w:pPr>
        <w:tabs>
          <w:tab w:val="left" w:pos="426"/>
        </w:tabs>
        <w:ind w:left="426" w:hanging="426"/>
        <w:rPr>
          <w:rFonts w:asciiTheme="minorHAnsi" w:hAnsiTheme="minorHAnsi" w:cs="Arial"/>
          <w:sz w:val="20"/>
          <w:szCs w:val="20"/>
        </w:rPr>
      </w:pPr>
    </w:p>
    <w:p w:rsidR="00A1094F" w:rsidRDefault="00A1094F" w:rsidP="00DA2B08">
      <w:pPr>
        <w:tabs>
          <w:tab w:val="left" w:pos="426"/>
        </w:tabs>
        <w:ind w:left="426" w:hanging="426"/>
        <w:rPr>
          <w:rFonts w:asciiTheme="minorHAnsi" w:hAnsiTheme="minorHAnsi" w:cs="Arial"/>
          <w:sz w:val="20"/>
          <w:szCs w:val="20"/>
        </w:rPr>
      </w:pPr>
    </w:p>
    <w:p w:rsidR="00A1094F" w:rsidRDefault="00A1094F" w:rsidP="00DA2B08">
      <w:pPr>
        <w:tabs>
          <w:tab w:val="left" w:pos="426"/>
        </w:tabs>
        <w:ind w:left="426" w:hanging="426"/>
        <w:rPr>
          <w:rFonts w:asciiTheme="minorHAnsi" w:hAnsiTheme="minorHAnsi" w:cs="Arial"/>
          <w:sz w:val="20"/>
          <w:szCs w:val="20"/>
        </w:rPr>
      </w:pPr>
    </w:p>
    <w:p w:rsidR="00A1094F" w:rsidRDefault="00A1094F" w:rsidP="00DA2B08">
      <w:pPr>
        <w:tabs>
          <w:tab w:val="left" w:pos="426"/>
        </w:tabs>
        <w:ind w:left="426" w:hanging="426"/>
        <w:rPr>
          <w:rFonts w:asciiTheme="minorHAnsi" w:hAnsiTheme="minorHAnsi" w:cs="Arial"/>
          <w:sz w:val="20"/>
          <w:szCs w:val="20"/>
        </w:rPr>
      </w:pPr>
    </w:p>
    <w:p w:rsidR="00A1094F" w:rsidRDefault="00A1094F" w:rsidP="00DA2B08">
      <w:pPr>
        <w:tabs>
          <w:tab w:val="left" w:pos="426"/>
        </w:tabs>
        <w:ind w:left="426" w:hanging="426"/>
        <w:rPr>
          <w:rFonts w:asciiTheme="minorHAnsi" w:hAnsiTheme="minorHAnsi" w:cs="Arial"/>
          <w:sz w:val="20"/>
          <w:szCs w:val="20"/>
        </w:rPr>
      </w:pPr>
    </w:p>
    <w:p w:rsidR="00A1094F" w:rsidRPr="00A778A4" w:rsidRDefault="00A1094F" w:rsidP="00A1094F">
      <w:pPr>
        <w:tabs>
          <w:tab w:val="left" w:pos="426"/>
        </w:tabs>
        <w:spacing w:before="120"/>
        <w:ind w:left="426" w:hanging="426"/>
        <w:jc w:val="both"/>
        <w:rPr>
          <w:rFonts w:asciiTheme="minorHAnsi" w:hAnsiTheme="minorHAnsi" w:cs="Arial"/>
          <w:sz w:val="20"/>
          <w:szCs w:val="20"/>
        </w:rPr>
      </w:pPr>
      <w:r w:rsidRPr="00A778A4">
        <w:rPr>
          <w:rFonts w:asciiTheme="minorHAnsi" w:hAnsiTheme="minorHAnsi" w:cs="Arial"/>
          <w:sz w:val="20"/>
          <w:szCs w:val="20"/>
        </w:rPr>
        <w:lastRenderedPageBreak/>
        <w:t>Příloha č. 1 – výpis z Obchodního rejstříku Prodávajícího</w:t>
      </w:r>
    </w:p>
    <w:p w:rsidR="00A1094F" w:rsidRDefault="00A1094F" w:rsidP="00DA2B08">
      <w:pPr>
        <w:tabs>
          <w:tab w:val="left" w:pos="426"/>
        </w:tabs>
        <w:ind w:left="426" w:hanging="426"/>
        <w:rPr>
          <w:rFonts w:asciiTheme="minorHAnsi" w:hAnsiTheme="minorHAnsi" w:cs="Arial"/>
          <w:sz w:val="20"/>
          <w:szCs w:val="20"/>
        </w:rPr>
      </w:pPr>
    </w:p>
    <w:p w:rsidR="00A1094F" w:rsidRDefault="007D7A3C" w:rsidP="00DA2B08">
      <w:pPr>
        <w:tabs>
          <w:tab w:val="left" w:pos="426"/>
        </w:tabs>
        <w:ind w:left="426" w:hanging="426"/>
        <w:rPr>
          <w:rFonts w:asciiTheme="minorHAnsi" w:hAnsiTheme="minorHAnsi" w:cs="Arial"/>
          <w:sz w:val="20"/>
          <w:szCs w:val="20"/>
        </w:rPr>
      </w:pPr>
      <w:r>
        <w:rPr>
          <w:rFonts w:asciiTheme="minorHAnsi" w:hAnsiTheme="minorHAnsi" w:cs="Arial"/>
          <w:noProof/>
          <w:sz w:val="20"/>
          <w:szCs w:val="20"/>
          <w:lang w:eastAsia="cs-CZ" w:bidi="ar-SA"/>
        </w:rPr>
        <w:drawing>
          <wp:inline distT="0" distB="0" distL="0" distR="0">
            <wp:extent cx="5807503" cy="8553450"/>
            <wp:effectExtent l="0" t="0" r="317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7503" cy="8553450"/>
                    </a:xfrm>
                    <a:prstGeom prst="rect">
                      <a:avLst/>
                    </a:prstGeom>
                    <a:noFill/>
                    <a:ln>
                      <a:noFill/>
                    </a:ln>
                  </pic:spPr>
                </pic:pic>
              </a:graphicData>
            </a:graphic>
          </wp:inline>
        </w:drawing>
      </w:r>
    </w:p>
    <w:p w:rsidR="00A1094F" w:rsidRDefault="00A1094F" w:rsidP="00DA2B08">
      <w:pPr>
        <w:tabs>
          <w:tab w:val="left" w:pos="426"/>
        </w:tabs>
        <w:ind w:left="426" w:hanging="426"/>
        <w:rPr>
          <w:rFonts w:asciiTheme="minorHAnsi" w:hAnsiTheme="minorHAnsi" w:cs="Arial"/>
          <w:sz w:val="20"/>
          <w:szCs w:val="20"/>
        </w:rPr>
      </w:pPr>
    </w:p>
    <w:p w:rsidR="00A1094F" w:rsidRDefault="007D7A3C" w:rsidP="00DA2B08">
      <w:pPr>
        <w:tabs>
          <w:tab w:val="left" w:pos="426"/>
        </w:tabs>
        <w:ind w:left="426" w:hanging="426"/>
        <w:rPr>
          <w:rFonts w:asciiTheme="minorHAnsi" w:hAnsiTheme="minorHAnsi" w:cs="Arial"/>
          <w:sz w:val="20"/>
          <w:szCs w:val="20"/>
        </w:rPr>
      </w:pPr>
      <w:r>
        <w:rPr>
          <w:rFonts w:asciiTheme="minorHAnsi" w:hAnsiTheme="minorHAnsi" w:cs="Arial"/>
          <w:noProof/>
          <w:sz w:val="20"/>
          <w:szCs w:val="20"/>
          <w:lang w:eastAsia="cs-CZ" w:bidi="ar-SA"/>
        </w:rPr>
        <w:drawing>
          <wp:inline distT="0" distB="0" distL="0" distR="0">
            <wp:extent cx="5925529" cy="380047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1957" cy="3804598"/>
                    </a:xfrm>
                    <a:prstGeom prst="rect">
                      <a:avLst/>
                    </a:prstGeom>
                    <a:noFill/>
                    <a:ln>
                      <a:noFill/>
                    </a:ln>
                  </pic:spPr>
                </pic:pic>
              </a:graphicData>
            </a:graphic>
          </wp:inline>
        </w:drawing>
      </w:r>
    </w:p>
    <w:p w:rsidR="00A1094F" w:rsidRDefault="00A1094F" w:rsidP="00DA2B08">
      <w:pPr>
        <w:tabs>
          <w:tab w:val="left" w:pos="426"/>
        </w:tabs>
        <w:ind w:left="426" w:hanging="426"/>
        <w:rPr>
          <w:rFonts w:asciiTheme="minorHAnsi" w:hAnsiTheme="minorHAnsi" w:cs="Arial"/>
          <w:sz w:val="20"/>
          <w:szCs w:val="20"/>
        </w:rPr>
      </w:pPr>
    </w:p>
    <w:p w:rsidR="00A1094F" w:rsidRDefault="00A1094F" w:rsidP="00DA2B08">
      <w:pPr>
        <w:tabs>
          <w:tab w:val="left" w:pos="426"/>
        </w:tabs>
        <w:ind w:left="426" w:hanging="426"/>
        <w:rPr>
          <w:rFonts w:asciiTheme="minorHAnsi" w:hAnsiTheme="minorHAnsi" w:cs="Arial"/>
          <w:sz w:val="20"/>
          <w:szCs w:val="20"/>
        </w:rPr>
      </w:pPr>
    </w:p>
    <w:p w:rsidR="00A1094F" w:rsidRDefault="00A1094F" w:rsidP="00DA2B08">
      <w:pPr>
        <w:tabs>
          <w:tab w:val="left" w:pos="426"/>
        </w:tabs>
        <w:ind w:left="426" w:hanging="426"/>
        <w:rPr>
          <w:rFonts w:asciiTheme="minorHAnsi" w:hAnsiTheme="minorHAnsi" w:cs="Arial"/>
          <w:sz w:val="20"/>
          <w:szCs w:val="20"/>
        </w:rPr>
      </w:pPr>
    </w:p>
    <w:p w:rsidR="00A1094F" w:rsidRDefault="00A1094F" w:rsidP="00DA2B08">
      <w:pPr>
        <w:tabs>
          <w:tab w:val="left" w:pos="426"/>
        </w:tabs>
        <w:ind w:left="426" w:hanging="426"/>
        <w:rPr>
          <w:rFonts w:asciiTheme="minorHAnsi" w:hAnsiTheme="minorHAnsi" w:cs="Arial"/>
          <w:sz w:val="20"/>
          <w:szCs w:val="20"/>
        </w:rPr>
      </w:pPr>
    </w:p>
    <w:p w:rsidR="00A1094F" w:rsidRDefault="00A1094F" w:rsidP="00DA2B08">
      <w:pPr>
        <w:tabs>
          <w:tab w:val="left" w:pos="426"/>
        </w:tabs>
        <w:ind w:left="426" w:hanging="426"/>
        <w:rPr>
          <w:rFonts w:asciiTheme="minorHAnsi" w:hAnsiTheme="minorHAnsi" w:cs="Arial"/>
          <w:sz w:val="20"/>
          <w:szCs w:val="20"/>
        </w:rPr>
      </w:pPr>
    </w:p>
    <w:p w:rsidR="00A1094F" w:rsidRDefault="00A1094F" w:rsidP="00DA2B08">
      <w:pPr>
        <w:tabs>
          <w:tab w:val="left" w:pos="426"/>
        </w:tabs>
        <w:ind w:left="426" w:hanging="426"/>
        <w:rPr>
          <w:rFonts w:asciiTheme="minorHAnsi" w:hAnsiTheme="minorHAnsi" w:cs="Arial"/>
          <w:sz w:val="20"/>
          <w:szCs w:val="20"/>
        </w:rPr>
      </w:pPr>
    </w:p>
    <w:p w:rsidR="00A1094F" w:rsidRDefault="00A1094F" w:rsidP="00DA2B08">
      <w:pPr>
        <w:tabs>
          <w:tab w:val="left" w:pos="426"/>
        </w:tabs>
        <w:ind w:left="426" w:hanging="426"/>
        <w:rPr>
          <w:rFonts w:asciiTheme="minorHAnsi" w:hAnsiTheme="minorHAnsi" w:cs="Arial"/>
          <w:sz w:val="20"/>
          <w:szCs w:val="20"/>
        </w:rPr>
      </w:pPr>
    </w:p>
    <w:p w:rsidR="00A1094F" w:rsidRDefault="00A1094F" w:rsidP="00DA2B08">
      <w:pPr>
        <w:tabs>
          <w:tab w:val="left" w:pos="426"/>
        </w:tabs>
        <w:ind w:left="426" w:hanging="426"/>
        <w:rPr>
          <w:rFonts w:asciiTheme="minorHAnsi" w:hAnsiTheme="minorHAnsi" w:cs="Arial"/>
          <w:sz w:val="20"/>
          <w:szCs w:val="20"/>
        </w:rPr>
      </w:pPr>
    </w:p>
    <w:p w:rsidR="00A1094F" w:rsidRDefault="00A1094F" w:rsidP="00DA2B08">
      <w:pPr>
        <w:tabs>
          <w:tab w:val="left" w:pos="426"/>
        </w:tabs>
        <w:ind w:left="426" w:hanging="426"/>
        <w:rPr>
          <w:rFonts w:asciiTheme="minorHAnsi" w:hAnsiTheme="minorHAnsi" w:cs="Arial"/>
          <w:sz w:val="20"/>
          <w:szCs w:val="20"/>
        </w:rPr>
      </w:pPr>
    </w:p>
    <w:p w:rsidR="00A1094F" w:rsidRDefault="00A1094F" w:rsidP="00DA2B08">
      <w:pPr>
        <w:tabs>
          <w:tab w:val="left" w:pos="426"/>
        </w:tabs>
        <w:ind w:left="426" w:hanging="426"/>
        <w:rPr>
          <w:rFonts w:asciiTheme="minorHAnsi" w:hAnsiTheme="minorHAnsi" w:cs="Arial"/>
          <w:sz w:val="20"/>
          <w:szCs w:val="20"/>
        </w:rPr>
      </w:pPr>
    </w:p>
    <w:p w:rsidR="00A1094F" w:rsidRDefault="00A1094F" w:rsidP="00DA2B08">
      <w:pPr>
        <w:tabs>
          <w:tab w:val="left" w:pos="426"/>
        </w:tabs>
        <w:ind w:left="426" w:hanging="426"/>
        <w:rPr>
          <w:rFonts w:asciiTheme="minorHAnsi" w:hAnsiTheme="minorHAnsi" w:cs="Arial"/>
          <w:sz w:val="20"/>
          <w:szCs w:val="20"/>
        </w:rPr>
      </w:pPr>
    </w:p>
    <w:p w:rsidR="00A1094F" w:rsidRDefault="00A1094F" w:rsidP="00DA2B08">
      <w:pPr>
        <w:tabs>
          <w:tab w:val="left" w:pos="426"/>
        </w:tabs>
        <w:ind w:left="426" w:hanging="426"/>
        <w:rPr>
          <w:rFonts w:asciiTheme="minorHAnsi" w:hAnsiTheme="minorHAnsi" w:cs="Arial"/>
          <w:sz w:val="20"/>
          <w:szCs w:val="20"/>
        </w:rPr>
      </w:pPr>
    </w:p>
    <w:p w:rsidR="00A1094F" w:rsidRDefault="00A1094F" w:rsidP="00DA2B08">
      <w:pPr>
        <w:tabs>
          <w:tab w:val="left" w:pos="426"/>
        </w:tabs>
        <w:ind w:left="426" w:hanging="426"/>
        <w:rPr>
          <w:rFonts w:asciiTheme="minorHAnsi" w:hAnsiTheme="minorHAnsi" w:cs="Arial"/>
          <w:sz w:val="20"/>
          <w:szCs w:val="20"/>
        </w:rPr>
      </w:pPr>
    </w:p>
    <w:p w:rsidR="00A1094F" w:rsidRDefault="00A1094F" w:rsidP="00DA2B08">
      <w:pPr>
        <w:tabs>
          <w:tab w:val="left" w:pos="426"/>
        </w:tabs>
        <w:ind w:left="426" w:hanging="426"/>
        <w:rPr>
          <w:rFonts w:asciiTheme="minorHAnsi" w:hAnsiTheme="minorHAnsi" w:cs="Arial"/>
          <w:sz w:val="20"/>
          <w:szCs w:val="20"/>
        </w:rPr>
      </w:pPr>
    </w:p>
    <w:p w:rsidR="00A1094F" w:rsidRDefault="00A1094F" w:rsidP="00DA2B08">
      <w:pPr>
        <w:tabs>
          <w:tab w:val="left" w:pos="426"/>
        </w:tabs>
        <w:ind w:left="426" w:hanging="426"/>
        <w:rPr>
          <w:rFonts w:asciiTheme="minorHAnsi" w:hAnsiTheme="minorHAnsi" w:cs="Arial"/>
          <w:sz w:val="20"/>
          <w:szCs w:val="20"/>
        </w:rPr>
      </w:pPr>
    </w:p>
    <w:p w:rsidR="00A1094F" w:rsidRDefault="00A1094F" w:rsidP="00DA2B08">
      <w:pPr>
        <w:tabs>
          <w:tab w:val="left" w:pos="426"/>
        </w:tabs>
        <w:ind w:left="426" w:hanging="426"/>
        <w:rPr>
          <w:rFonts w:asciiTheme="minorHAnsi" w:hAnsiTheme="minorHAnsi" w:cs="Arial"/>
          <w:sz w:val="20"/>
          <w:szCs w:val="20"/>
        </w:rPr>
      </w:pPr>
    </w:p>
    <w:p w:rsidR="00A1094F" w:rsidRDefault="00A1094F" w:rsidP="00DA2B08">
      <w:pPr>
        <w:tabs>
          <w:tab w:val="left" w:pos="426"/>
        </w:tabs>
        <w:ind w:left="426" w:hanging="426"/>
        <w:rPr>
          <w:rFonts w:asciiTheme="minorHAnsi" w:hAnsiTheme="minorHAnsi" w:cs="Arial"/>
          <w:sz w:val="20"/>
          <w:szCs w:val="20"/>
        </w:rPr>
      </w:pPr>
    </w:p>
    <w:p w:rsidR="00A1094F" w:rsidRDefault="00A1094F" w:rsidP="00DA2B08">
      <w:pPr>
        <w:tabs>
          <w:tab w:val="left" w:pos="426"/>
        </w:tabs>
        <w:ind w:left="426" w:hanging="426"/>
        <w:rPr>
          <w:rFonts w:asciiTheme="minorHAnsi" w:hAnsiTheme="minorHAnsi" w:cs="Arial"/>
          <w:sz w:val="20"/>
          <w:szCs w:val="20"/>
        </w:rPr>
      </w:pPr>
    </w:p>
    <w:p w:rsidR="00A1094F" w:rsidRDefault="00A1094F" w:rsidP="00DA2B08">
      <w:pPr>
        <w:tabs>
          <w:tab w:val="left" w:pos="426"/>
        </w:tabs>
        <w:ind w:left="426" w:hanging="426"/>
        <w:rPr>
          <w:rFonts w:asciiTheme="minorHAnsi" w:hAnsiTheme="minorHAnsi" w:cs="Arial"/>
          <w:sz w:val="20"/>
          <w:szCs w:val="20"/>
        </w:rPr>
      </w:pPr>
    </w:p>
    <w:p w:rsidR="00A1094F" w:rsidRDefault="00A1094F" w:rsidP="00DA2B08">
      <w:pPr>
        <w:tabs>
          <w:tab w:val="left" w:pos="426"/>
        </w:tabs>
        <w:ind w:left="426" w:hanging="426"/>
        <w:rPr>
          <w:rFonts w:asciiTheme="minorHAnsi" w:hAnsiTheme="minorHAnsi" w:cs="Arial"/>
          <w:sz w:val="20"/>
          <w:szCs w:val="20"/>
        </w:rPr>
      </w:pPr>
    </w:p>
    <w:p w:rsidR="00A1094F" w:rsidRDefault="00A1094F" w:rsidP="00DA2B08">
      <w:pPr>
        <w:tabs>
          <w:tab w:val="left" w:pos="426"/>
        </w:tabs>
        <w:ind w:left="426" w:hanging="426"/>
        <w:rPr>
          <w:rFonts w:asciiTheme="minorHAnsi" w:hAnsiTheme="minorHAnsi" w:cs="Arial"/>
          <w:sz w:val="20"/>
          <w:szCs w:val="20"/>
        </w:rPr>
      </w:pPr>
    </w:p>
    <w:p w:rsidR="00A1094F" w:rsidRDefault="00A1094F" w:rsidP="00DA2B08">
      <w:pPr>
        <w:tabs>
          <w:tab w:val="left" w:pos="426"/>
        </w:tabs>
        <w:ind w:left="426" w:hanging="426"/>
        <w:rPr>
          <w:rFonts w:asciiTheme="minorHAnsi" w:hAnsiTheme="minorHAnsi" w:cs="Arial"/>
          <w:sz w:val="20"/>
          <w:szCs w:val="20"/>
        </w:rPr>
      </w:pPr>
    </w:p>
    <w:p w:rsidR="00A1094F" w:rsidRDefault="00A1094F" w:rsidP="00DA2B08">
      <w:pPr>
        <w:tabs>
          <w:tab w:val="left" w:pos="426"/>
        </w:tabs>
        <w:ind w:left="426" w:hanging="426"/>
        <w:rPr>
          <w:rFonts w:asciiTheme="minorHAnsi" w:hAnsiTheme="minorHAnsi" w:cs="Arial"/>
          <w:sz w:val="20"/>
          <w:szCs w:val="20"/>
        </w:rPr>
      </w:pPr>
    </w:p>
    <w:p w:rsidR="00A1094F" w:rsidRDefault="00A1094F" w:rsidP="00DA2B08">
      <w:pPr>
        <w:tabs>
          <w:tab w:val="left" w:pos="426"/>
        </w:tabs>
        <w:ind w:left="426" w:hanging="426"/>
        <w:rPr>
          <w:rFonts w:asciiTheme="minorHAnsi" w:hAnsiTheme="minorHAnsi" w:cs="Arial"/>
          <w:sz w:val="20"/>
          <w:szCs w:val="20"/>
        </w:rPr>
      </w:pPr>
    </w:p>
    <w:p w:rsidR="00A1094F" w:rsidRDefault="00A1094F" w:rsidP="00DA2B08">
      <w:pPr>
        <w:tabs>
          <w:tab w:val="left" w:pos="426"/>
        </w:tabs>
        <w:ind w:left="426" w:hanging="426"/>
        <w:rPr>
          <w:rFonts w:asciiTheme="minorHAnsi" w:hAnsiTheme="minorHAnsi" w:cs="Arial"/>
          <w:sz w:val="20"/>
          <w:szCs w:val="20"/>
        </w:rPr>
      </w:pPr>
    </w:p>
    <w:p w:rsidR="00A1094F" w:rsidRDefault="00A1094F" w:rsidP="00DA2B08">
      <w:pPr>
        <w:tabs>
          <w:tab w:val="left" w:pos="426"/>
        </w:tabs>
        <w:ind w:left="426" w:hanging="426"/>
        <w:rPr>
          <w:rFonts w:asciiTheme="minorHAnsi" w:hAnsiTheme="minorHAnsi" w:cs="Arial"/>
          <w:sz w:val="20"/>
          <w:szCs w:val="20"/>
        </w:rPr>
      </w:pPr>
    </w:p>
    <w:p w:rsidR="00A1094F" w:rsidRDefault="00A1094F" w:rsidP="00DA2B08">
      <w:pPr>
        <w:tabs>
          <w:tab w:val="left" w:pos="426"/>
        </w:tabs>
        <w:ind w:left="426" w:hanging="426"/>
        <w:rPr>
          <w:rFonts w:asciiTheme="minorHAnsi" w:hAnsiTheme="minorHAnsi" w:cs="Arial"/>
          <w:sz w:val="20"/>
          <w:szCs w:val="20"/>
        </w:rPr>
      </w:pPr>
    </w:p>
    <w:p w:rsidR="00A1094F" w:rsidRDefault="00A1094F" w:rsidP="00DA2B08">
      <w:pPr>
        <w:tabs>
          <w:tab w:val="left" w:pos="426"/>
        </w:tabs>
        <w:ind w:left="426" w:hanging="426"/>
        <w:rPr>
          <w:rFonts w:asciiTheme="minorHAnsi" w:hAnsiTheme="minorHAnsi" w:cs="Arial"/>
          <w:sz w:val="20"/>
          <w:szCs w:val="20"/>
        </w:rPr>
      </w:pPr>
    </w:p>
    <w:p w:rsidR="00A1094F" w:rsidRDefault="00A1094F" w:rsidP="00DA2B08">
      <w:pPr>
        <w:tabs>
          <w:tab w:val="left" w:pos="426"/>
        </w:tabs>
        <w:ind w:left="426" w:hanging="426"/>
        <w:rPr>
          <w:rFonts w:asciiTheme="minorHAnsi" w:hAnsiTheme="minorHAnsi" w:cs="Arial"/>
          <w:sz w:val="20"/>
          <w:szCs w:val="20"/>
        </w:rPr>
      </w:pPr>
    </w:p>
    <w:p w:rsidR="00A1094F" w:rsidRDefault="00A1094F" w:rsidP="00DA2B08">
      <w:pPr>
        <w:tabs>
          <w:tab w:val="left" w:pos="426"/>
        </w:tabs>
        <w:ind w:left="426" w:hanging="426"/>
        <w:rPr>
          <w:rFonts w:asciiTheme="minorHAnsi" w:hAnsiTheme="minorHAnsi" w:cs="Arial"/>
          <w:sz w:val="20"/>
          <w:szCs w:val="20"/>
        </w:rPr>
      </w:pPr>
    </w:p>
    <w:p w:rsidR="00A1094F" w:rsidRDefault="00A1094F" w:rsidP="00DA2B08">
      <w:pPr>
        <w:tabs>
          <w:tab w:val="left" w:pos="426"/>
        </w:tabs>
        <w:ind w:left="426" w:hanging="426"/>
        <w:rPr>
          <w:rFonts w:asciiTheme="minorHAnsi" w:hAnsiTheme="minorHAnsi" w:cs="Arial"/>
          <w:sz w:val="20"/>
          <w:szCs w:val="20"/>
        </w:rPr>
      </w:pPr>
    </w:p>
    <w:p w:rsidR="00A1094F" w:rsidRPr="00A778A4" w:rsidRDefault="00A1094F" w:rsidP="00A1094F">
      <w:pPr>
        <w:tabs>
          <w:tab w:val="left" w:pos="426"/>
        </w:tabs>
        <w:spacing w:before="120"/>
        <w:ind w:left="426" w:hanging="426"/>
        <w:jc w:val="both"/>
        <w:rPr>
          <w:rFonts w:asciiTheme="minorHAnsi" w:hAnsiTheme="minorHAnsi" w:cs="Arial"/>
          <w:sz w:val="20"/>
          <w:szCs w:val="20"/>
        </w:rPr>
      </w:pPr>
      <w:r w:rsidRPr="00A778A4">
        <w:rPr>
          <w:rFonts w:asciiTheme="minorHAnsi" w:hAnsiTheme="minorHAnsi" w:cs="Arial"/>
          <w:sz w:val="20"/>
          <w:szCs w:val="20"/>
        </w:rPr>
        <w:lastRenderedPageBreak/>
        <w:t>Příloha č. 2 – podrobná specifikace a parametry Zboží</w:t>
      </w:r>
    </w:p>
    <w:p w:rsidR="00A1094F" w:rsidRDefault="00A1094F" w:rsidP="00DA2B08">
      <w:pPr>
        <w:tabs>
          <w:tab w:val="left" w:pos="426"/>
        </w:tabs>
        <w:ind w:left="426" w:hanging="426"/>
        <w:rPr>
          <w:rFonts w:asciiTheme="minorHAnsi" w:hAnsiTheme="minorHAnsi" w:cs="Arial"/>
          <w:sz w:val="20"/>
          <w:szCs w:val="20"/>
        </w:rPr>
      </w:pPr>
    </w:p>
    <w:p w:rsidR="001446AD" w:rsidRPr="001446AD" w:rsidRDefault="001446AD" w:rsidP="001446AD">
      <w:pPr>
        <w:spacing w:before="120" w:after="120"/>
        <w:jc w:val="both"/>
        <w:rPr>
          <w:b/>
          <w:bCs/>
          <w:sz w:val="18"/>
          <w:szCs w:val="18"/>
        </w:rPr>
      </w:pPr>
      <w:r w:rsidRPr="001446AD">
        <w:rPr>
          <w:b/>
          <w:bCs/>
          <w:sz w:val="18"/>
          <w:szCs w:val="18"/>
        </w:rPr>
        <w:t>Kategorie vozidla:</w:t>
      </w:r>
      <w:r w:rsidRPr="001446AD">
        <w:rPr>
          <w:b/>
          <w:bCs/>
          <w:sz w:val="18"/>
          <w:szCs w:val="18"/>
        </w:rPr>
        <w:tab/>
      </w:r>
      <w:r w:rsidRPr="001446AD">
        <w:rPr>
          <w:b/>
          <w:bCs/>
          <w:sz w:val="18"/>
          <w:szCs w:val="18"/>
        </w:rPr>
        <w:tab/>
        <w:t>A1</w:t>
      </w:r>
    </w:p>
    <w:p w:rsidR="001446AD" w:rsidRPr="001446AD" w:rsidRDefault="001446AD" w:rsidP="001446AD">
      <w:pPr>
        <w:spacing w:before="120" w:after="120"/>
        <w:jc w:val="both"/>
        <w:rPr>
          <w:bCs/>
          <w:sz w:val="18"/>
          <w:szCs w:val="18"/>
        </w:rPr>
      </w:pPr>
      <w:r w:rsidRPr="001446AD">
        <w:rPr>
          <w:bCs/>
          <w:sz w:val="18"/>
          <w:szCs w:val="18"/>
        </w:rPr>
        <w:t>Počet vozidel celkem:</w:t>
      </w:r>
      <w:r w:rsidRPr="001446AD">
        <w:rPr>
          <w:bCs/>
          <w:sz w:val="18"/>
          <w:szCs w:val="18"/>
        </w:rPr>
        <w:tab/>
      </w:r>
    </w:p>
    <w:tbl>
      <w:tblPr>
        <w:tblpPr w:leftFromText="141" w:rightFromText="141" w:bottomFromText="200" w:vertAnchor="text" w:tblpX="6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3"/>
        <w:gridCol w:w="2259"/>
        <w:gridCol w:w="3685"/>
        <w:gridCol w:w="4037"/>
      </w:tblGrid>
      <w:tr w:rsidR="001446AD" w:rsidRPr="001446AD" w:rsidTr="001446AD">
        <w:trPr>
          <w:trHeight w:val="283"/>
        </w:trPr>
        <w:tc>
          <w:tcPr>
            <w:tcW w:w="2622" w:type="dxa"/>
            <w:gridSpan w:val="2"/>
            <w:tcBorders>
              <w:top w:val="single" w:sz="4" w:space="0" w:color="auto"/>
              <w:left w:val="single" w:sz="4" w:space="0" w:color="auto"/>
              <w:bottom w:val="single" w:sz="4" w:space="0" w:color="auto"/>
              <w:right w:val="single" w:sz="4" w:space="0" w:color="auto"/>
            </w:tcBorders>
            <w:shd w:val="clear" w:color="auto" w:fill="D9D9D9"/>
            <w:noWrap/>
            <w:hideMark/>
          </w:tcPr>
          <w:p w:rsidR="001446AD" w:rsidRPr="001446AD" w:rsidRDefault="001446AD">
            <w:pPr>
              <w:spacing w:line="276" w:lineRule="auto"/>
              <w:rPr>
                <w:rFonts w:eastAsia="NSimSun" w:cs="Arial"/>
                <w:b/>
                <w:sz w:val="18"/>
                <w:szCs w:val="18"/>
              </w:rPr>
            </w:pPr>
            <w:r w:rsidRPr="001446AD">
              <w:rPr>
                <w:rFonts w:cs="Arial"/>
                <w:b/>
                <w:sz w:val="18"/>
                <w:szCs w:val="18"/>
              </w:rPr>
              <w:t xml:space="preserve">Parametr </w:t>
            </w:r>
          </w:p>
        </w:tc>
        <w:tc>
          <w:tcPr>
            <w:tcW w:w="3685" w:type="dxa"/>
            <w:tcBorders>
              <w:top w:val="single" w:sz="4" w:space="0" w:color="auto"/>
              <w:left w:val="single" w:sz="4" w:space="0" w:color="auto"/>
              <w:bottom w:val="single" w:sz="4" w:space="0" w:color="auto"/>
              <w:right w:val="single" w:sz="4" w:space="0" w:color="auto"/>
            </w:tcBorders>
            <w:shd w:val="clear" w:color="auto" w:fill="D9D9D9"/>
            <w:noWrap/>
            <w:hideMark/>
          </w:tcPr>
          <w:p w:rsidR="001446AD" w:rsidRPr="001446AD" w:rsidRDefault="001446AD">
            <w:pPr>
              <w:spacing w:line="276" w:lineRule="auto"/>
              <w:rPr>
                <w:rFonts w:eastAsia="NSimSun" w:cs="Arial"/>
                <w:b/>
                <w:color w:val="000000"/>
                <w:sz w:val="18"/>
                <w:szCs w:val="18"/>
              </w:rPr>
            </w:pPr>
            <w:r w:rsidRPr="001446AD">
              <w:rPr>
                <w:rFonts w:cs="Arial"/>
                <w:b/>
                <w:color w:val="000000"/>
                <w:sz w:val="18"/>
                <w:szCs w:val="18"/>
              </w:rPr>
              <w:t>Požadovaná hodnota</w:t>
            </w:r>
          </w:p>
        </w:tc>
        <w:tc>
          <w:tcPr>
            <w:tcW w:w="4037" w:type="dxa"/>
            <w:tcBorders>
              <w:top w:val="single" w:sz="4" w:space="0" w:color="auto"/>
              <w:left w:val="single" w:sz="4" w:space="0" w:color="auto"/>
              <w:bottom w:val="single" w:sz="4" w:space="0" w:color="auto"/>
              <w:right w:val="single" w:sz="4" w:space="0" w:color="auto"/>
            </w:tcBorders>
            <w:shd w:val="clear" w:color="auto" w:fill="D9D9D9"/>
            <w:hideMark/>
          </w:tcPr>
          <w:p w:rsidR="001446AD" w:rsidRPr="001446AD" w:rsidRDefault="001446AD">
            <w:pPr>
              <w:spacing w:line="276" w:lineRule="auto"/>
              <w:rPr>
                <w:rFonts w:eastAsia="NSimSun" w:cs="Arial"/>
                <w:b/>
                <w:color w:val="000000"/>
                <w:sz w:val="18"/>
                <w:szCs w:val="18"/>
              </w:rPr>
            </w:pPr>
            <w:r w:rsidRPr="001446AD">
              <w:rPr>
                <w:rFonts w:cs="Arial"/>
                <w:b/>
                <w:color w:val="000000"/>
                <w:sz w:val="18"/>
                <w:szCs w:val="18"/>
              </w:rPr>
              <w:t>Nabízená hodnota</w:t>
            </w:r>
          </w:p>
        </w:tc>
      </w:tr>
      <w:tr w:rsidR="001446AD" w:rsidRPr="001446AD" w:rsidTr="001446AD">
        <w:trPr>
          <w:trHeight w:val="283"/>
        </w:trPr>
        <w:tc>
          <w:tcPr>
            <w:tcW w:w="2622" w:type="dxa"/>
            <w:gridSpan w:val="2"/>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sz w:val="18"/>
                <w:szCs w:val="18"/>
              </w:rPr>
            </w:pPr>
            <w:r w:rsidRPr="001446AD">
              <w:rPr>
                <w:rFonts w:cs="Arial"/>
                <w:sz w:val="18"/>
                <w:szCs w:val="18"/>
              </w:rPr>
              <w:t>Tovární značka</w:t>
            </w:r>
          </w:p>
        </w:tc>
        <w:tc>
          <w:tcPr>
            <w:tcW w:w="3685"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w:t>
            </w:r>
          </w:p>
        </w:tc>
        <w:tc>
          <w:tcPr>
            <w:tcW w:w="4037"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Škoda Auto</w:t>
            </w:r>
          </w:p>
        </w:tc>
      </w:tr>
      <w:tr w:rsidR="001446AD" w:rsidRPr="001446AD" w:rsidTr="001446AD">
        <w:trPr>
          <w:trHeight w:val="283"/>
        </w:trPr>
        <w:tc>
          <w:tcPr>
            <w:tcW w:w="2622" w:type="dxa"/>
            <w:gridSpan w:val="2"/>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sz w:val="18"/>
                <w:szCs w:val="18"/>
              </w:rPr>
            </w:pPr>
            <w:r w:rsidRPr="001446AD">
              <w:rPr>
                <w:rFonts w:cs="Arial"/>
                <w:sz w:val="18"/>
                <w:szCs w:val="18"/>
              </w:rPr>
              <w:t>Obchodní označení modelu</w:t>
            </w:r>
          </w:p>
        </w:tc>
        <w:tc>
          <w:tcPr>
            <w:tcW w:w="3685"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w:t>
            </w:r>
          </w:p>
        </w:tc>
        <w:tc>
          <w:tcPr>
            <w:tcW w:w="4037"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 xml:space="preserve">Octavia </w:t>
            </w:r>
            <w:proofErr w:type="spellStart"/>
            <w:r w:rsidRPr="001446AD">
              <w:rPr>
                <w:rFonts w:cs="Arial"/>
                <w:color w:val="000000"/>
                <w:sz w:val="18"/>
                <w:szCs w:val="18"/>
              </w:rPr>
              <w:t>Combi</w:t>
            </w:r>
            <w:proofErr w:type="spellEnd"/>
            <w:r w:rsidRPr="001446AD">
              <w:rPr>
                <w:rFonts w:cs="Arial"/>
                <w:color w:val="000000"/>
                <w:sz w:val="18"/>
                <w:szCs w:val="18"/>
              </w:rPr>
              <w:t xml:space="preserve"> III</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1</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sz w:val="18"/>
                <w:szCs w:val="18"/>
              </w:rPr>
            </w:pPr>
            <w:r w:rsidRPr="001446AD">
              <w:rPr>
                <w:rFonts w:cs="Arial"/>
                <w:sz w:val="18"/>
                <w:szCs w:val="18"/>
              </w:rPr>
              <w:t>karoserie</w:t>
            </w:r>
          </w:p>
        </w:tc>
        <w:tc>
          <w:tcPr>
            <w:tcW w:w="3685"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kombi</w:t>
            </w:r>
          </w:p>
        </w:tc>
        <w:tc>
          <w:tcPr>
            <w:tcW w:w="4037"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kombi</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2</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sz w:val="18"/>
                <w:szCs w:val="18"/>
              </w:rPr>
            </w:pPr>
            <w:r w:rsidRPr="001446AD">
              <w:rPr>
                <w:rFonts w:cs="Arial"/>
                <w:sz w:val="18"/>
                <w:szCs w:val="18"/>
              </w:rPr>
              <w:t>počet dveří</w:t>
            </w:r>
          </w:p>
        </w:tc>
        <w:tc>
          <w:tcPr>
            <w:tcW w:w="3685"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5</w:t>
            </w:r>
          </w:p>
        </w:tc>
        <w:tc>
          <w:tcPr>
            <w:tcW w:w="4037"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5</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3</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sz w:val="18"/>
                <w:szCs w:val="18"/>
              </w:rPr>
            </w:pPr>
            <w:r w:rsidRPr="001446AD">
              <w:rPr>
                <w:rFonts w:cs="Arial"/>
                <w:sz w:val="18"/>
                <w:szCs w:val="18"/>
              </w:rPr>
              <w:t>počet míst k sezení</w:t>
            </w:r>
          </w:p>
        </w:tc>
        <w:tc>
          <w:tcPr>
            <w:tcW w:w="3685"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5</w:t>
            </w:r>
          </w:p>
        </w:tc>
        <w:tc>
          <w:tcPr>
            <w:tcW w:w="4037"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5</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4</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výkon</w:t>
            </w:r>
          </w:p>
        </w:tc>
        <w:tc>
          <w:tcPr>
            <w:tcW w:w="3685"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 100 kW</w:t>
            </w:r>
          </w:p>
        </w:tc>
        <w:tc>
          <w:tcPr>
            <w:tcW w:w="4037"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110 kW</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5</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max. točivý moment</w:t>
            </w:r>
          </w:p>
        </w:tc>
        <w:tc>
          <w:tcPr>
            <w:tcW w:w="3685"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 xml:space="preserve">≥ 200 </w:t>
            </w:r>
            <w:proofErr w:type="spellStart"/>
            <w:r w:rsidRPr="001446AD">
              <w:rPr>
                <w:rFonts w:cs="Arial"/>
                <w:color w:val="000000"/>
                <w:sz w:val="18"/>
                <w:szCs w:val="18"/>
              </w:rPr>
              <w:t>Nm</w:t>
            </w:r>
            <w:proofErr w:type="spellEnd"/>
          </w:p>
        </w:tc>
        <w:tc>
          <w:tcPr>
            <w:tcW w:w="4037"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 xml:space="preserve">250 </w:t>
            </w:r>
            <w:proofErr w:type="spellStart"/>
            <w:r w:rsidRPr="001446AD">
              <w:rPr>
                <w:rFonts w:cs="Arial"/>
                <w:color w:val="000000"/>
                <w:sz w:val="18"/>
                <w:szCs w:val="18"/>
              </w:rPr>
              <w:t>Nm</w:t>
            </w:r>
            <w:proofErr w:type="spellEnd"/>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6</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sz w:val="18"/>
                <w:szCs w:val="18"/>
              </w:rPr>
            </w:pPr>
            <w:r w:rsidRPr="001446AD">
              <w:rPr>
                <w:rFonts w:cs="Arial"/>
                <w:sz w:val="18"/>
                <w:szCs w:val="18"/>
              </w:rPr>
              <w:t>palivo</w:t>
            </w:r>
          </w:p>
        </w:tc>
        <w:tc>
          <w:tcPr>
            <w:tcW w:w="3685"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sz w:val="18"/>
                <w:szCs w:val="18"/>
              </w:rPr>
            </w:pPr>
            <w:r w:rsidRPr="001446AD">
              <w:rPr>
                <w:rFonts w:cs="Arial"/>
                <w:sz w:val="18"/>
                <w:szCs w:val="18"/>
              </w:rPr>
              <w:t>benzin</w:t>
            </w:r>
          </w:p>
        </w:tc>
        <w:tc>
          <w:tcPr>
            <w:tcW w:w="4037"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benzin</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7</w:t>
            </w:r>
          </w:p>
        </w:tc>
        <w:tc>
          <w:tcPr>
            <w:tcW w:w="2259"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maximální spotřeba pohonných hmot (pro kombinovaný provoz)</w:t>
            </w: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Maximální spotřeba pohonných hmot pro kombinovaný provoz musí být u všech vozidel v souladu se zněním vyhlášky č. 162/2011 Sb., Vyhláška o způsobu stanovení zvláštních technických podmínek pro účely zákona o veřejných zakázkách.</w:t>
            </w:r>
          </w:p>
        </w:tc>
        <w:tc>
          <w:tcPr>
            <w:tcW w:w="4037"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Kombinovaná spotřeba 5,1 l</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8</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převodovka a počet převodových stupňů</w:t>
            </w:r>
            <w:r w:rsidRPr="001446AD">
              <w:rPr>
                <w:rStyle w:val="Znakapoznpodarou"/>
                <w:rFonts w:eastAsia="Calibri" w:cs="Arial"/>
                <w:color w:val="000000"/>
                <w:sz w:val="18"/>
                <w:szCs w:val="18"/>
              </w:rPr>
              <w:footnoteReference w:id="2"/>
            </w:r>
          </w:p>
        </w:tc>
        <w:tc>
          <w:tcPr>
            <w:tcW w:w="3685"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sz w:val="18"/>
                <w:szCs w:val="18"/>
              </w:rPr>
            </w:pPr>
            <w:proofErr w:type="gramStart"/>
            <w:r w:rsidRPr="001446AD">
              <w:rPr>
                <w:rFonts w:cs="Arial"/>
                <w:sz w:val="18"/>
                <w:szCs w:val="18"/>
              </w:rPr>
              <w:t>min. 5-stupňová</w:t>
            </w:r>
            <w:proofErr w:type="gramEnd"/>
            <w:r w:rsidRPr="001446AD">
              <w:rPr>
                <w:rFonts w:cs="Arial"/>
                <w:sz w:val="18"/>
                <w:szCs w:val="18"/>
              </w:rPr>
              <w:t xml:space="preserve"> manuální</w:t>
            </w:r>
          </w:p>
        </w:tc>
        <w:tc>
          <w:tcPr>
            <w:tcW w:w="4037"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 xml:space="preserve"> </w:t>
            </w:r>
            <w:proofErr w:type="gramStart"/>
            <w:r w:rsidRPr="001446AD">
              <w:rPr>
                <w:rFonts w:cs="Arial"/>
                <w:sz w:val="18"/>
                <w:szCs w:val="18"/>
              </w:rPr>
              <w:t>6-stupňová</w:t>
            </w:r>
            <w:proofErr w:type="gramEnd"/>
            <w:r w:rsidRPr="001446AD">
              <w:rPr>
                <w:rFonts w:cs="Arial"/>
                <w:sz w:val="18"/>
                <w:szCs w:val="18"/>
              </w:rPr>
              <w:t xml:space="preserve"> manuální</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9</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pohon</w:t>
            </w:r>
          </w:p>
        </w:tc>
        <w:tc>
          <w:tcPr>
            <w:tcW w:w="3685"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sz w:val="18"/>
                <w:szCs w:val="18"/>
              </w:rPr>
            </w:pPr>
            <w:r w:rsidRPr="001446AD">
              <w:rPr>
                <w:rFonts w:cs="Arial"/>
                <w:sz w:val="18"/>
                <w:szCs w:val="18"/>
              </w:rPr>
              <w:t>přední nápravy</w:t>
            </w:r>
          </w:p>
        </w:tc>
        <w:tc>
          <w:tcPr>
            <w:tcW w:w="4037"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Přední nápravy</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10</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emisní norma</w:t>
            </w:r>
          </w:p>
        </w:tc>
        <w:tc>
          <w:tcPr>
            <w:tcW w:w="3685"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sz w:val="18"/>
                <w:szCs w:val="18"/>
              </w:rPr>
            </w:pPr>
            <w:r w:rsidRPr="001446AD">
              <w:rPr>
                <w:rFonts w:cs="Arial"/>
                <w:sz w:val="18"/>
                <w:szCs w:val="18"/>
              </w:rPr>
              <w:t>v době registrace v ČR platná norma</w:t>
            </w:r>
          </w:p>
        </w:tc>
        <w:tc>
          <w:tcPr>
            <w:tcW w:w="4037"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EU6</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11</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emise CO</w:t>
            </w:r>
            <w:r w:rsidRPr="001446AD">
              <w:rPr>
                <w:rFonts w:cs="Arial"/>
                <w:color w:val="000000"/>
                <w:sz w:val="18"/>
                <w:szCs w:val="18"/>
                <w:vertAlign w:val="subscript"/>
              </w:rPr>
              <w:t xml:space="preserve">2 </w:t>
            </w:r>
            <w:r w:rsidRPr="001446AD">
              <w:rPr>
                <w:rFonts w:cs="Arial"/>
                <w:color w:val="000000"/>
                <w:sz w:val="18"/>
                <w:szCs w:val="18"/>
              </w:rPr>
              <w:t>g/km</w:t>
            </w:r>
          </w:p>
        </w:tc>
        <w:tc>
          <w:tcPr>
            <w:tcW w:w="3685"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sz w:val="18"/>
                <w:szCs w:val="18"/>
              </w:rPr>
            </w:pPr>
            <w:r w:rsidRPr="001446AD">
              <w:rPr>
                <w:rFonts w:cs="Arial"/>
                <w:sz w:val="18"/>
                <w:szCs w:val="18"/>
              </w:rPr>
              <w:t>≤ 140</w:t>
            </w:r>
          </w:p>
        </w:tc>
        <w:tc>
          <w:tcPr>
            <w:tcW w:w="4037"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119</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12</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barva karosérie</w:t>
            </w:r>
          </w:p>
        </w:tc>
        <w:tc>
          <w:tcPr>
            <w:tcW w:w="3685"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sz w:val="18"/>
                <w:szCs w:val="18"/>
              </w:rPr>
            </w:pPr>
            <w:r w:rsidRPr="001446AD">
              <w:rPr>
                <w:rFonts w:cs="Arial"/>
                <w:sz w:val="18"/>
                <w:szCs w:val="18"/>
              </w:rPr>
              <w:t>bílá</w:t>
            </w:r>
          </w:p>
        </w:tc>
        <w:tc>
          <w:tcPr>
            <w:tcW w:w="4037"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13</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typ barvy</w:t>
            </w:r>
          </w:p>
        </w:tc>
        <w:tc>
          <w:tcPr>
            <w:tcW w:w="3685"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w:t>
            </w:r>
          </w:p>
        </w:tc>
        <w:tc>
          <w:tcPr>
            <w:tcW w:w="4037"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w:t>
            </w:r>
          </w:p>
        </w:tc>
      </w:tr>
      <w:tr w:rsidR="001446AD" w:rsidRPr="001446AD" w:rsidTr="001446AD">
        <w:trPr>
          <w:trHeight w:val="21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13</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barva interiéru</w:t>
            </w:r>
          </w:p>
        </w:tc>
        <w:tc>
          <w:tcPr>
            <w:tcW w:w="3685"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černá nebo šedá</w:t>
            </w:r>
          </w:p>
        </w:tc>
        <w:tc>
          <w:tcPr>
            <w:tcW w:w="4037"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ANO</w:t>
            </w:r>
          </w:p>
        </w:tc>
      </w:tr>
      <w:tr w:rsidR="001446AD" w:rsidRPr="001446AD" w:rsidTr="001446AD">
        <w:trPr>
          <w:trHeight w:val="283"/>
        </w:trPr>
        <w:tc>
          <w:tcPr>
            <w:tcW w:w="363" w:type="dxa"/>
            <w:vMerge w:val="restart"/>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14</w:t>
            </w:r>
          </w:p>
        </w:tc>
        <w:tc>
          <w:tcPr>
            <w:tcW w:w="2259" w:type="dxa"/>
            <w:vMerge w:val="restart"/>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minimální požadovaná výbava</w:t>
            </w: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6x airbag (přední, boční a hlavové)</w:t>
            </w:r>
          </w:p>
        </w:tc>
        <w:tc>
          <w:tcPr>
            <w:tcW w:w="4037"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2622" w:type="dxa"/>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5944" w:type="dxa"/>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airbag spolujezdce s deaktivací</w:t>
            </w:r>
          </w:p>
        </w:tc>
        <w:tc>
          <w:tcPr>
            <w:tcW w:w="4037"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2622" w:type="dxa"/>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5944" w:type="dxa"/>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automatická klimatizace - 2-zónová</w:t>
            </w:r>
          </w:p>
        </w:tc>
        <w:tc>
          <w:tcPr>
            <w:tcW w:w="4037"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2622" w:type="dxa"/>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5944" w:type="dxa"/>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systém jízdní stability ESC</w:t>
            </w:r>
          </w:p>
        </w:tc>
        <w:tc>
          <w:tcPr>
            <w:tcW w:w="4037"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2622" w:type="dxa"/>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5944" w:type="dxa"/>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asistent rozjezdu do kopce (</w:t>
            </w:r>
            <w:proofErr w:type="spellStart"/>
            <w:r w:rsidRPr="001446AD">
              <w:rPr>
                <w:rFonts w:cs="Arial"/>
                <w:sz w:val="18"/>
                <w:szCs w:val="18"/>
              </w:rPr>
              <w:t>hill-holder</w:t>
            </w:r>
            <w:proofErr w:type="spellEnd"/>
            <w:r w:rsidRPr="001446AD">
              <w:rPr>
                <w:rFonts w:cs="Arial"/>
                <w:sz w:val="18"/>
                <w:szCs w:val="18"/>
              </w:rPr>
              <w:t>)</w:t>
            </w:r>
          </w:p>
        </w:tc>
        <w:tc>
          <w:tcPr>
            <w:tcW w:w="4037"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2622" w:type="dxa"/>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5944" w:type="dxa"/>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originální rádio integrované v přístrojové desce s CD nebo vstupem USB/paměťové karty a min. 4 reproduktory</w:t>
            </w:r>
          </w:p>
        </w:tc>
        <w:tc>
          <w:tcPr>
            <w:tcW w:w="4037"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2622" w:type="dxa"/>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5944" w:type="dxa"/>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výškově stavitelné sedadlo řidiče</w:t>
            </w:r>
          </w:p>
        </w:tc>
        <w:tc>
          <w:tcPr>
            <w:tcW w:w="4037"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2622" w:type="dxa"/>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5944" w:type="dxa"/>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výškově a podélně stavitelný volant</w:t>
            </w:r>
          </w:p>
        </w:tc>
        <w:tc>
          <w:tcPr>
            <w:tcW w:w="4037"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2622" w:type="dxa"/>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5944" w:type="dxa"/>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3 hlavové opěrky na zadních sedadlech</w:t>
            </w:r>
          </w:p>
        </w:tc>
        <w:tc>
          <w:tcPr>
            <w:tcW w:w="4037"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2622" w:type="dxa"/>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5944" w:type="dxa"/>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středová loketní opěrka vpředu a vzadu</w:t>
            </w:r>
          </w:p>
        </w:tc>
        <w:tc>
          <w:tcPr>
            <w:tcW w:w="4037"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2622" w:type="dxa"/>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5944" w:type="dxa"/>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centrální zamykání s dálkovým ovládáním</w:t>
            </w:r>
          </w:p>
        </w:tc>
        <w:tc>
          <w:tcPr>
            <w:tcW w:w="4037"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2622" w:type="dxa"/>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5944" w:type="dxa"/>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 xml:space="preserve">el. </w:t>
            </w:r>
            <w:proofErr w:type="gramStart"/>
            <w:r w:rsidRPr="001446AD">
              <w:rPr>
                <w:rFonts w:cs="Arial"/>
                <w:sz w:val="18"/>
                <w:szCs w:val="18"/>
              </w:rPr>
              <w:t>ovládání</w:t>
            </w:r>
            <w:proofErr w:type="gramEnd"/>
            <w:r w:rsidRPr="001446AD">
              <w:rPr>
                <w:rFonts w:cs="Arial"/>
                <w:sz w:val="18"/>
                <w:szCs w:val="18"/>
              </w:rPr>
              <w:t xml:space="preserve"> předních i zadních oken</w:t>
            </w:r>
          </w:p>
        </w:tc>
        <w:tc>
          <w:tcPr>
            <w:tcW w:w="4037"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2622" w:type="dxa"/>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5944" w:type="dxa"/>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 xml:space="preserve">el. </w:t>
            </w:r>
            <w:proofErr w:type="gramStart"/>
            <w:r w:rsidRPr="001446AD">
              <w:rPr>
                <w:rFonts w:cs="Arial"/>
                <w:sz w:val="18"/>
                <w:szCs w:val="18"/>
              </w:rPr>
              <w:t>stavitelná</w:t>
            </w:r>
            <w:proofErr w:type="gramEnd"/>
            <w:r w:rsidRPr="001446AD">
              <w:rPr>
                <w:rFonts w:cs="Arial"/>
                <w:sz w:val="18"/>
                <w:szCs w:val="18"/>
              </w:rPr>
              <w:t xml:space="preserve"> zpětná zrcátka v barvě karosérie</w:t>
            </w:r>
          </w:p>
        </w:tc>
        <w:tc>
          <w:tcPr>
            <w:tcW w:w="4037"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2622" w:type="dxa"/>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5944" w:type="dxa"/>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přední mlhovky s přisvětlováním do zatáček</w:t>
            </w:r>
          </w:p>
        </w:tc>
        <w:tc>
          <w:tcPr>
            <w:tcW w:w="4037"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C97E14">
            <w:pPr>
              <w:spacing w:line="276" w:lineRule="auto"/>
              <w:rPr>
                <w:rFonts w:eastAsia="NSimSun" w:cs="Arial"/>
                <w:sz w:val="18"/>
                <w:szCs w:val="18"/>
              </w:rPr>
            </w:pPr>
            <w:r>
              <w:rPr>
                <w:rFonts w:cs="Arial"/>
                <w:sz w:val="18"/>
                <w:szCs w:val="18"/>
              </w:rPr>
              <w:t xml:space="preserve">NE – </w:t>
            </w:r>
            <w:proofErr w:type="gramStart"/>
            <w:r>
              <w:rPr>
                <w:rFonts w:cs="Arial"/>
                <w:sz w:val="18"/>
                <w:szCs w:val="18"/>
              </w:rPr>
              <w:t>viz. dodatečná</w:t>
            </w:r>
            <w:proofErr w:type="gramEnd"/>
            <w:r>
              <w:rPr>
                <w:rFonts w:cs="Arial"/>
                <w:sz w:val="18"/>
                <w:szCs w:val="18"/>
              </w:rPr>
              <w:t xml:space="preserve"> informace č. 12</w:t>
            </w:r>
            <w:r w:rsidR="008963BB">
              <w:rPr>
                <w:rFonts w:cs="Arial"/>
                <w:sz w:val="18"/>
                <w:szCs w:val="18"/>
              </w:rPr>
              <w:t xml:space="preserve"> – pouze přední mlhová světla</w:t>
            </w:r>
          </w:p>
        </w:tc>
      </w:tr>
      <w:tr w:rsidR="001446AD" w:rsidRPr="001446AD" w:rsidTr="001446AD">
        <w:trPr>
          <w:trHeight w:val="576"/>
        </w:trPr>
        <w:tc>
          <w:tcPr>
            <w:tcW w:w="2622" w:type="dxa"/>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5944" w:type="dxa"/>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světlomety pro denní svícení nebo funkce denního svícení</w:t>
            </w:r>
          </w:p>
        </w:tc>
        <w:tc>
          <w:tcPr>
            <w:tcW w:w="4037"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2622" w:type="dxa"/>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5944" w:type="dxa"/>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parkovací senzory vzadu</w:t>
            </w:r>
          </w:p>
        </w:tc>
        <w:tc>
          <w:tcPr>
            <w:tcW w:w="4037"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2622" w:type="dxa"/>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5944" w:type="dxa"/>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palubní počítač</w:t>
            </w:r>
          </w:p>
        </w:tc>
        <w:tc>
          <w:tcPr>
            <w:tcW w:w="4037"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2622" w:type="dxa"/>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5944" w:type="dxa"/>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 xml:space="preserve">integrovaná (s audiem) HF sada - </w:t>
            </w:r>
            <w:proofErr w:type="spellStart"/>
            <w:r w:rsidRPr="001446AD">
              <w:rPr>
                <w:rFonts w:cs="Arial"/>
                <w:sz w:val="18"/>
                <w:szCs w:val="18"/>
              </w:rPr>
              <w:t>bluetooth</w:t>
            </w:r>
            <w:proofErr w:type="spellEnd"/>
          </w:p>
        </w:tc>
        <w:tc>
          <w:tcPr>
            <w:tcW w:w="4037"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2622" w:type="dxa"/>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5944" w:type="dxa"/>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 xml:space="preserve">tónovaná skla, zadní a zadní boční </w:t>
            </w:r>
            <w:proofErr w:type="spellStart"/>
            <w:r w:rsidRPr="001446AD">
              <w:rPr>
                <w:rFonts w:cs="Arial"/>
                <w:sz w:val="18"/>
                <w:szCs w:val="18"/>
              </w:rPr>
              <w:t>zatmavená</w:t>
            </w:r>
            <w:proofErr w:type="spellEnd"/>
          </w:p>
        </w:tc>
        <w:tc>
          <w:tcPr>
            <w:tcW w:w="4037"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2622" w:type="dxa"/>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5944" w:type="dxa"/>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kryt zavazadlového prostoru</w:t>
            </w:r>
          </w:p>
        </w:tc>
        <w:tc>
          <w:tcPr>
            <w:tcW w:w="4037"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2622" w:type="dxa"/>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5944" w:type="dxa"/>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gumové podlahové koberce (z originálního příslušenství výrobce)</w:t>
            </w:r>
          </w:p>
        </w:tc>
        <w:tc>
          <w:tcPr>
            <w:tcW w:w="4037"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317"/>
        </w:trPr>
        <w:tc>
          <w:tcPr>
            <w:tcW w:w="2622" w:type="dxa"/>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5944" w:type="dxa"/>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ochranná vana do zavazadlového prostoru</w:t>
            </w:r>
          </w:p>
        </w:tc>
        <w:tc>
          <w:tcPr>
            <w:tcW w:w="4037"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363" w:type="dxa"/>
            <w:vMerge w:val="restart"/>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15</w:t>
            </w:r>
          </w:p>
        </w:tc>
        <w:tc>
          <w:tcPr>
            <w:tcW w:w="2259" w:type="dxa"/>
            <w:vMerge w:val="restart"/>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sada kol z výroby včetně letních pneumatik</w:t>
            </w: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lité disky</w:t>
            </w:r>
          </w:p>
        </w:tc>
        <w:tc>
          <w:tcPr>
            <w:tcW w:w="4037"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2622" w:type="dxa"/>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5944" w:type="dxa"/>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rezervní kolo</w:t>
            </w:r>
          </w:p>
        </w:tc>
        <w:tc>
          <w:tcPr>
            <w:tcW w:w="4037"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16</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druhá sada kol včetně zimních pneumatik</w:t>
            </w: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ocelové disky s ozdobnými kryty</w:t>
            </w:r>
          </w:p>
        </w:tc>
        <w:tc>
          <w:tcPr>
            <w:tcW w:w="4037"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17</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střešní ližiny</w:t>
            </w: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ne</w:t>
            </w:r>
          </w:p>
        </w:tc>
        <w:tc>
          <w:tcPr>
            <w:tcW w:w="4037"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NE</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18</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tažné zařízení</w:t>
            </w: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ne</w:t>
            </w:r>
          </w:p>
        </w:tc>
        <w:tc>
          <w:tcPr>
            <w:tcW w:w="4037"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NE</w:t>
            </w:r>
          </w:p>
        </w:tc>
      </w:tr>
      <w:tr w:rsidR="001446AD" w:rsidRPr="001446AD" w:rsidTr="001446AD">
        <w:trPr>
          <w:trHeight w:val="283"/>
        </w:trPr>
        <w:tc>
          <w:tcPr>
            <w:tcW w:w="363" w:type="dxa"/>
            <w:vMerge w:val="restart"/>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19</w:t>
            </w:r>
          </w:p>
        </w:tc>
        <w:tc>
          <w:tcPr>
            <w:tcW w:w="2259" w:type="dxa"/>
            <w:vMerge w:val="restart"/>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zabezpečení</w:t>
            </w: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zámek řadicí páky</w:t>
            </w:r>
          </w:p>
        </w:tc>
        <w:tc>
          <w:tcPr>
            <w:tcW w:w="4037"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2622" w:type="dxa"/>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5944" w:type="dxa"/>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alarm</w:t>
            </w:r>
          </w:p>
        </w:tc>
        <w:tc>
          <w:tcPr>
            <w:tcW w:w="4037"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20</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servisní služby - údržba a opotřebení</w:t>
            </w: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 xml:space="preserve"> min. 5 let nebo 150 000 km</w:t>
            </w:r>
          </w:p>
        </w:tc>
        <w:tc>
          <w:tcPr>
            <w:tcW w:w="4037"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21</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záruka na celé vozidlo</w:t>
            </w: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 xml:space="preserve"> min. 5 let nebo 150 000 km</w:t>
            </w:r>
          </w:p>
        </w:tc>
        <w:tc>
          <w:tcPr>
            <w:tcW w:w="4037"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22</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objem palivové nádrže</w:t>
            </w: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 40 l</w:t>
            </w:r>
          </w:p>
        </w:tc>
        <w:tc>
          <w:tcPr>
            <w:tcW w:w="4037"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50 l</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23</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 xml:space="preserve">objem </w:t>
            </w:r>
            <w:proofErr w:type="spellStart"/>
            <w:proofErr w:type="gramStart"/>
            <w:r w:rsidRPr="001446AD">
              <w:rPr>
                <w:rFonts w:cs="Arial"/>
                <w:color w:val="000000"/>
                <w:sz w:val="18"/>
                <w:szCs w:val="18"/>
              </w:rPr>
              <w:t>zavaz</w:t>
            </w:r>
            <w:proofErr w:type="spellEnd"/>
            <w:r w:rsidRPr="001446AD">
              <w:rPr>
                <w:rFonts w:cs="Arial"/>
                <w:color w:val="000000"/>
                <w:sz w:val="18"/>
                <w:szCs w:val="18"/>
              </w:rPr>
              <w:t>./nákl</w:t>
            </w:r>
            <w:proofErr w:type="gramEnd"/>
            <w:r w:rsidRPr="001446AD">
              <w:rPr>
                <w:rFonts w:cs="Arial"/>
                <w:color w:val="000000"/>
                <w:sz w:val="18"/>
                <w:szCs w:val="18"/>
              </w:rPr>
              <w:t>. prostoru</w:t>
            </w: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 400 l</w:t>
            </w:r>
          </w:p>
        </w:tc>
        <w:tc>
          <w:tcPr>
            <w:tcW w:w="4037"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610 l</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24</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rozvor</w:t>
            </w: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 2600 mm</w:t>
            </w:r>
          </w:p>
        </w:tc>
        <w:tc>
          <w:tcPr>
            <w:tcW w:w="4037"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2686 mm</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25</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užitečné zatížení</w:t>
            </w: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 500 kg</w:t>
            </w:r>
          </w:p>
        </w:tc>
        <w:tc>
          <w:tcPr>
            <w:tcW w:w="4037"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645 kg</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26</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celková délka</w:t>
            </w: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 4700 mm</w:t>
            </w:r>
          </w:p>
        </w:tc>
        <w:tc>
          <w:tcPr>
            <w:tcW w:w="4037"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4659 mm</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27</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světlá výška</w:t>
            </w: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w:t>
            </w:r>
          </w:p>
        </w:tc>
        <w:tc>
          <w:tcPr>
            <w:tcW w:w="4037"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28</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další</w:t>
            </w: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 xml:space="preserve">dodání vozidla včetně: požadované dokumentace, manuálu, 2 klíčů, min. 10l benzínu v nádrži, druhé sady náhradních </w:t>
            </w:r>
            <w:proofErr w:type="spellStart"/>
            <w:r w:rsidRPr="001446AD">
              <w:rPr>
                <w:rFonts w:cs="Arial"/>
                <w:sz w:val="18"/>
                <w:szCs w:val="18"/>
              </w:rPr>
              <w:t>pneu</w:t>
            </w:r>
            <w:proofErr w:type="spellEnd"/>
            <w:r w:rsidRPr="001446AD">
              <w:rPr>
                <w:rFonts w:cs="Arial"/>
                <w:sz w:val="18"/>
                <w:szCs w:val="18"/>
              </w:rPr>
              <w:t>, povinné výbavy</w:t>
            </w:r>
          </w:p>
        </w:tc>
        <w:tc>
          <w:tcPr>
            <w:tcW w:w="4037"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ANO</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tcPr>
          <w:p w:rsidR="001446AD" w:rsidRPr="001446AD" w:rsidRDefault="001446AD">
            <w:pPr>
              <w:spacing w:line="276" w:lineRule="auto"/>
              <w:jc w:val="center"/>
              <w:rPr>
                <w:rFonts w:eastAsia="NSimSun" w:cs="Arial"/>
                <w:color w:val="000000"/>
                <w:sz w:val="18"/>
                <w:szCs w:val="18"/>
              </w:rPr>
            </w:pPr>
          </w:p>
        </w:tc>
        <w:tc>
          <w:tcPr>
            <w:tcW w:w="5944" w:type="dxa"/>
            <w:gridSpan w:val="2"/>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další vhodné vybavení či parametry nabízené uchazečem zahrnuté v nabídkové ceně</w:t>
            </w:r>
          </w:p>
        </w:tc>
        <w:tc>
          <w:tcPr>
            <w:tcW w:w="4037" w:type="dxa"/>
            <w:tcBorders>
              <w:top w:val="single" w:sz="4" w:space="0" w:color="auto"/>
              <w:left w:val="single" w:sz="4" w:space="0" w:color="auto"/>
              <w:bottom w:val="single" w:sz="4" w:space="0" w:color="auto"/>
              <w:right w:val="single" w:sz="4" w:space="0" w:color="auto"/>
            </w:tcBorders>
            <w:shd w:val="clear" w:color="auto" w:fill="FBD4B4"/>
          </w:tcPr>
          <w:p w:rsidR="001446AD" w:rsidRPr="001446AD" w:rsidRDefault="001446AD">
            <w:pPr>
              <w:spacing w:line="276" w:lineRule="auto"/>
              <w:rPr>
                <w:rFonts w:eastAsia="NSimSun" w:cs="Arial"/>
                <w:color w:val="000000"/>
                <w:sz w:val="18"/>
                <w:szCs w:val="18"/>
              </w:rPr>
            </w:pPr>
          </w:p>
        </w:tc>
      </w:tr>
    </w:tbl>
    <w:p w:rsidR="001446AD" w:rsidRPr="001446AD" w:rsidRDefault="001446AD" w:rsidP="001446AD">
      <w:pPr>
        <w:spacing w:before="120" w:after="120"/>
        <w:jc w:val="both"/>
        <w:rPr>
          <w:rFonts w:eastAsia="NSimSun"/>
          <w:b/>
          <w:bCs/>
          <w:sz w:val="18"/>
          <w:szCs w:val="18"/>
        </w:rPr>
      </w:pPr>
    </w:p>
    <w:p w:rsidR="001446AD" w:rsidRPr="001446AD" w:rsidRDefault="001446AD" w:rsidP="001446AD">
      <w:pPr>
        <w:spacing w:before="120" w:after="120"/>
        <w:jc w:val="both"/>
        <w:rPr>
          <w:bCs/>
          <w:sz w:val="18"/>
          <w:szCs w:val="18"/>
        </w:rPr>
      </w:pPr>
    </w:p>
    <w:p w:rsidR="001446AD" w:rsidRPr="001446AD" w:rsidRDefault="001446AD" w:rsidP="001446AD">
      <w:pPr>
        <w:spacing w:before="120" w:after="120"/>
        <w:jc w:val="both"/>
        <w:rPr>
          <w:bCs/>
          <w:sz w:val="18"/>
          <w:szCs w:val="18"/>
        </w:rPr>
      </w:pPr>
    </w:p>
    <w:p w:rsidR="001446AD" w:rsidRPr="001446AD" w:rsidRDefault="001446AD" w:rsidP="001446AD">
      <w:pPr>
        <w:spacing w:before="120" w:after="120"/>
        <w:jc w:val="both"/>
        <w:rPr>
          <w:bCs/>
          <w:sz w:val="18"/>
          <w:szCs w:val="18"/>
        </w:rPr>
      </w:pPr>
    </w:p>
    <w:p w:rsidR="001446AD" w:rsidRPr="001446AD" w:rsidRDefault="001446AD" w:rsidP="001446AD">
      <w:pPr>
        <w:spacing w:before="120" w:after="120"/>
        <w:jc w:val="both"/>
        <w:rPr>
          <w:b/>
          <w:bCs/>
          <w:sz w:val="18"/>
          <w:szCs w:val="18"/>
        </w:rPr>
      </w:pPr>
      <w:r w:rsidRPr="001446AD">
        <w:rPr>
          <w:b/>
          <w:bCs/>
          <w:sz w:val="18"/>
          <w:szCs w:val="18"/>
        </w:rPr>
        <w:br w:type="page"/>
      </w:r>
      <w:r w:rsidRPr="001446AD">
        <w:rPr>
          <w:b/>
          <w:bCs/>
          <w:sz w:val="18"/>
          <w:szCs w:val="18"/>
        </w:rPr>
        <w:lastRenderedPageBreak/>
        <w:t>Kategorie vozidla:</w:t>
      </w:r>
      <w:r w:rsidRPr="001446AD">
        <w:rPr>
          <w:b/>
          <w:bCs/>
          <w:sz w:val="18"/>
          <w:szCs w:val="18"/>
        </w:rPr>
        <w:tab/>
      </w:r>
      <w:r w:rsidRPr="001446AD">
        <w:rPr>
          <w:b/>
          <w:bCs/>
          <w:sz w:val="18"/>
          <w:szCs w:val="18"/>
        </w:rPr>
        <w:tab/>
        <w:t>A2</w:t>
      </w:r>
    </w:p>
    <w:p w:rsidR="001446AD" w:rsidRPr="001446AD" w:rsidRDefault="001446AD" w:rsidP="001446AD">
      <w:pPr>
        <w:spacing w:before="120" w:after="120"/>
        <w:jc w:val="both"/>
        <w:rPr>
          <w:bCs/>
          <w:sz w:val="18"/>
          <w:szCs w:val="18"/>
        </w:rPr>
      </w:pPr>
      <w:r w:rsidRPr="001446AD">
        <w:rPr>
          <w:bCs/>
          <w:sz w:val="18"/>
          <w:szCs w:val="18"/>
        </w:rPr>
        <w:t>Počet vozidel celkem:</w:t>
      </w:r>
      <w:r w:rsidRPr="001446AD">
        <w:rPr>
          <w:bCs/>
          <w:sz w:val="18"/>
          <w:szCs w:val="18"/>
        </w:rPr>
        <w:tab/>
      </w:r>
    </w:p>
    <w:tbl>
      <w:tblPr>
        <w:tblpPr w:leftFromText="141" w:rightFromText="141" w:bottomFromText="200" w:vertAnchor="text" w:tblpX="60"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3"/>
        <w:gridCol w:w="2260"/>
        <w:gridCol w:w="3687"/>
        <w:gridCol w:w="4040"/>
      </w:tblGrid>
      <w:tr w:rsidR="001446AD" w:rsidRPr="001446AD" w:rsidTr="001446AD">
        <w:trPr>
          <w:trHeight w:val="283"/>
        </w:trPr>
        <w:tc>
          <w:tcPr>
            <w:tcW w:w="2622" w:type="dxa"/>
            <w:gridSpan w:val="2"/>
            <w:tcBorders>
              <w:top w:val="single" w:sz="4" w:space="0" w:color="auto"/>
              <w:left w:val="single" w:sz="4" w:space="0" w:color="auto"/>
              <w:bottom w:val="single" w:sz="4" w:space="0" w:color="auto"/>
              <w:right w:val="single" w:sz="4" w:space="0" w:color="auto"/>
            </w:tcBorders>
            <w:shd w:val="clear" w:color="auto" w:fill="D9D9D9"/>
            <w:noWrap/>
            <w:hideMark/>
          </w:tcPr>
          <w:p w:rsidR="001446AD" w:rsidRPr="001446AD" w:rsidRDefault="001446AD">
            <w:pPr>
              <w:spacing w:line="276" w:lineRule="auto"/>
              <w:rPr>
                <w:rFonts w:eastAsia="NSimSun" w:cs="Arial"/>
                <w:b/>
                <w:sz w:val="18"/>
                <w:szCs w:val="18"/>
              </w:rPr>
            </w:pPr>
            <w:r w:rsidRPr="001446AD">
              <w:rPr>
                <w:rFonts w:cs="Arial"/>
                <w:b/>
                <w:sz w:val="18"/>
                <w:szCs w:val="18"/>
              </w:rPr>
              <w:t xml:space="preserve">Parametr </w:t>
            </w:r>
          </w:p>
        </w:tc>
        <w:tc>
          <w:tcPr>
            <w:tcW w:w="3685" w:type="dxa"/>
            <w:tcBorders>
              <w:top w:val="single" w:sz="4" w:space="0" w:color="auto"/>
              <w:left w:val="single" w:sz="4" w:space="0" w:color="auto"/>
              <w:bottom w:val="single" w:sz="4" w:space="0" w:color="auto"/>
              <w:right w:val="single" w:sz="4" w:space="0" w:color="auto"/>
            </w:tcBorders>
            <w:shd w:val="clear" w:color="auto" w:fill="D9D9D9"/>
            <w:noWrap/>
            <w:hideMark/>
          </w:tcPr>
          <w:p w:rsidR="001446AD" w:rsidRPr="001446AD" w:rsidRDefault="001446AD">
            <w:pPr>
              <w:spacing w:line="276" w:lineRule="auto"/>
              <w:rPr>
                <w:rFonts w:eastAsia="NSimSun" w:cs="Arial"/>
                <w:b/>
                <w:color w:val="000000"/>
                <w:sz w:val="18"/>
                <w:szCs w:val="18"/>
              </w:rPr>
            </w:pPr>
            <w:r w:rsidRPr="001446AD">
              <w:rPr>
                <w:rFonts w:cs="Arial"/>
                <w:b/>
                <w:color w:val="000000"/>
                <w:sz w:val="18"/>
                <w:szCs w:val="18"/>
              </w:rPr>
              <w:t>Požadovaná hodnota</w:t>
            </w:r>
          </w:p>
        </w:tc>
        <w:tc>
          <w:tcPr>
            <w:tcW w:w="4038" w:type="dxa"/>
            <w:tcBorders>
              <w:top w:val="single" w:sz="4" w:space="0" w:color="auto"/>
              <w:left w:val="single" w:sz="4" w:space="0" w:color="auto"/>
              <w:bottom w:val="single" w:sz="4" w:space="0" w:color="auto"/>
              <w:right w:val="single" w:sz="4" w:space="0" w:color="auto"/>
            </w:tcBorders>
            <w:shd w:val="clear" w:color="auto" w:fill="D9D9D9"/>
            <w:hideMark/>
          </w:tcPr>
          <w:p w:rsidR="001446AD" w:rsidRPr="001446AD" w:rsidRDefault="001446AD">
            <w:pPr>
              <w:spacing w:line="276" w:lineRule="auto"/>
              <w:rPr>
                <w:rFonts w:eastAsia="NSimSun" w:cs="Arial"/>
                <w:b/>
                <w:color w:val="000000"/>
                <w:sz w:val="18"/>
                <w:szCs w:val="18"/>
              </w:rPr>
            </w:pPr>
            <w:r w:rsidRPr="001446AD">
              <w:rPr>
                <w:rFonts w:cs="Arial"/>
                <w:b/>
                <w:color w:val="000000"/>
                <w:sz w:val="18"/>
                <w:szCs w:val="18"/>
              </w:rPr>
              <w:t>Nabízená hodnota</w:t>
            </w:r>
          </w:p>
        </w:tc>
      </w:tr>
      <w:tr w:rsidR="001446AD" w:rsidRPr="001446AD" w:rsidTr="001446AD">
        <w:trPr>
          <w:trHeight w:val="283"/>
        </w:trPr>
        <w:tc>
          <w:tcPr>
            <w:tcW w:w="2622" w:type="dxa"/>
            <w:gridSpan w:val="2"/>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sz w:val="18"/>
                <w:szCs w:val="18"/>
              </w:rPr>
            </w:pPr>
            <w:r w:rsidRPr="001446AD">
              <w:rPr>
                <w:rFonts w:cs="Arial"/>
                <w:sz w:val="18"/>
                <w:szCs w:val="18"/>
              </w:rPr>
              <w:t>Tovární značka</w:t>
            </w:r>
          </w:p>
        </w:tc>
        <w:tc>
          <w:tcPr>
            <w:tcW w:w="3685"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w:t>
            </w:r>
          </w:p>
        </w:tc>
        <w:tc>
          <w:tcPr>
            <w:tcW w:w="4038"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Škoda Auto</w:t>
            </w:r>
          </w:p>
        </w:tc>
      </w:tr>
      <w:tr w:rsidR="001446AD" w:rsidRPr="001446AD" w:rsidTr="001446AD">
        <w:trPr>
          <w:trHeight w:val="283"/>
        </w:trPr>
        <w:tc>
          <w:tcPr>
            <w:tcW w:w="2622" w:type="dxa"/>
            <w:gridSpan w:val="2"/>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sz w:val="18"/>
                <w:szCs w:val="18"/>
              </w:rPr>
            </w:pPr>
            <w:r w:rsidRPr="001446AD">
              <w:rPr>
                <w:rFonts w:cs="Arial"/>
                <w:sz w:val="18"/>
                <w:szCs w:val="18"/>
              </w:rPr>
              <w:t>Obchodní označení modelu</w:t>
            </w:r>
          </w:p>
        </w:tc>
        <w:tc>
          <w:tcPr>
            <w:tcW w:w="3685"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w:t>
            </w:r>
          </w:p>
        </w:tc>
        <w:tc>
          <w:tcPr>
            <w:tcW w:w="4038"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color w:val="000000"/>
                <w:sz w:val="18"/>
                <w:szCs w:val="18"/>
              </w:rPr>
            </w:pPr>
            <w:proofErr w:type="spellStart"/>
            <w:r w:rsidRPr="001446AD">
              <w:rPr>
                <w:rFonts w:cs="Arial"/>
                <w:color w:val="000000"/>
                <w:sz w:val="18"/>
                <w:szCs w:val="18"/>
              </w:rPr>
              <w:t>Yeti</w:t>
            </w:r>
            <w:proofErr w:type="spellEnd"/>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1</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sz w:val="18"/>
                <w:szCs w:val="18"/>
              </w:rPr>
            </w:pPr>
            <w:r w:rsidRPr="001446AD">
              <w:rPr>
                <w:rFonts w:cs="Arial"/>
                <w:sz w:val="18"/>
                <w:szCs w:val="18"/>
              </w:rPr>
              <w:t>karoserie</w:t>
            </w:r>
          </w:p>
        </w:tc>
        <w:tc>
          <w:tcPr>
            <w:tcW w:w="3685"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sz w:val="18"/>
                <w:szCs w:val="18"/>
              </w:rPr>
            </w:pPr>
            <w:r w:rsidRPr="001446AD">
              <w:rPr>
                <w:rFonts w:cs="Arial"/>
                <w:sz w:val="18"/>
                <w:szCs w:val="18"/>
              </w:rPr>
              <w:t>SUV</w:t>
            </w:r>
          </w:p>
        </w:tc>
        <w:tc>
          <w:tcPr>
            <w:tcW w:w="4038"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SUV</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2</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sz w:val="18"/>
                <w:szCs w:val="18"/>
              </w:rPr>
            </w:pPr>
            <w:r w:rsidRPr="001446AD">
              <w:rPr>
                <w:rFonts w:cs="Arial"/>
                <w:sz w:val="18"/>
                <w:szCs w:val="18"/>
              </w:rPr>
              <w:t>počet dveří</w:t>
            </w:r>
          </w:p>
        </w:tc>
        <w:tc>
          <w:tcPr>
            <w:tcW w:w="3685"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sz w:val="18"/>
                <w:szCs w:val="18"/>
              </w:rPr>
            </w:pPr>
            <w:r w:rsidRPr="001446AD">
              <w:rPr>
                <w:rFonts w:cs="Arial"/>
                <w:sz w:val="18"/>
                <w:szCs w:val="18"/>
              </w:rPr>
              <w:t>5</w:t>
            </w:r>
          </w:p>
        </w:tc>
        <w:tc>
          <w:tcPr>
            <w:tcW w:w="4038"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5</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3</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sz w:val="18"/>
                <w:szCs w:val="18"/>
              </w:rPr>
            </w:pPr>
            <w:r w:rsidRPr="001446AD">
              <w:rPr>
                <w:rFonts w:cs="Arial"/>
                <w:sz w:val="18"/>
                <w:szCs w:val="18"/>
              </w:rPr>
              <w:t>počet míst k sezení</w:t>
            </w:r>
          </w:p>
        </w:tc>
        <w:tc>
          <w:tcPr>
            <w:tcW w:w="3685"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sz w:val="18"/>
                <w:szCs w:val="18"/>
              </w:rPr>
            </w:pPr>
            <w:r w:rsidRPr="001446AD">
              <w:rPr>
                <w:rFonts w:cs="Arial"/>
                <w:sz w:val="18"/>
                <w:szCs w:val="18"/>
              </w:rPr>
              <w:t>5</w:t>
            </w:r>
          </w:p>
        </w:tc>
        <w:tc>
          <w:tcPr>
            <w:tcW w:w="4038"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5</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4</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výkon</w:t>
            </w:r>
          </w:p>
        </w:tc>
        <w:tc>
          <w:tcPr>
            <w:tcW w:w="3685"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sz w:val="18"/>
                <w:szCs w:val="18"/>
              </w:rPr>
            </w:pPr>
            <w:r w:rsidRPr="001446AD">
              <w:rPr>
                <w:rFonts w:cs="Arial"/>
                <w:sz w:val="18"/>
                <w:szCs w:val="18"/>
              </w:rPr>
              <w:t>≥ 100 kW</w:t>
            </w:r>
          </w:p>
        </w:tc>
        <w:tc>
          <w:tcPr>
            <w:tcW w:w="4038"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110 kW</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sz w:val="18"/>
                <w:szCs w:val="18"/>
              </w:rPr>
            </w:pPr>
            <w:r w:rsidRPr="001446AD">
              <w:rPr>
                <w:rFonts w:cs="Arial"/>
                <w:sz w:val="18"/>
                <w:szCs w:val="18"/>
              </w:rPr>
              <w:t>5</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sz w:val="18"/>
                <w:szCs w:val="18"/>
              </w:rPr>
            </w:pPr>
            <w:r w:rsidRPr="001446AD">
              <w:rPr>
                <w:rFonts w:cs="Arial"/>
                <w:sz w:val="18"/>
                <w:szCs w:val="18"/>
              </w:rPr>
              <w:t>max. točivý moment</w:t>
            </w:r>
          </w:p>
        </w:tc>
        <w:tc>
          <w:tcPr>
            <w:tcW w:w="3685"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sz w:val="18"/>
                <w:szCs w:val="18"/>
              </w:rPr>
            </w:pPr>
            <w:r w:rsidRPr="001446AD">
              <w:rPr>
                <w:rFonts w:cs="Arial"/>
                <w:sz w:val="18"/>
                <w:szCs w:val="18"/>
              </w:rPr>
              <w:t xml:space="preserve">≥ 200 </w:t>
            </w:r>
            <w:proofErr w:type="spellStart"/>
            <w:r w:rsidRPr="001446AD">
              <w:rPr>
                <w:rFonts w:cs="Arial"/>
                <w:sz w:val="18"/>
                <w:szCs w:val="18"/>
              </w:rPr>
              <w:t>Nm</w:t>
            </w:r>
            <w:proofErr w:type="spellEnd"/>
          </w:p>
        </w:tc>
        <w:tc>
          <w:tcPr>
            <w:tcW w:w="4038"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 xml:space="preserve">240 </w:t>
            </w:r>
            <w:proofErr w:type="spellStart"/>
            <w:r w:rsidRPr="001446AD">
              <w:rPr>
                <w:rFonts w:cs="Arial"/>
                <w:color w:val="000000"/>
                <w:sz w:val="18"/>
                <w:szCs w:val="18"/>
              </w:rPr>
              <w:t>Nm</w:t>
            </w:r>
            <w:proofErr w:type="spellEnd"/>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sz w:val="18"/>
                <w:szCs w:val="18"/>
              </w:rPr>
            </w:pPr>
            <w:r w:rsidRPr="001446AD">
              <w:rPr>
                <w:rFonts w:cs="Arial"/>
                <w:sz w:val="18"/>
                <w:szCs w:val="18"/>
              </w:rPr>
              <w:t>6</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sz w:val="18"/>
                <w:szCs w:val="18"/>
              </w:rPr>
            </w:pPr>
            <w:r w:rsidRPr="001446AD">
              <w:rPr>
                <w:rFonts w:cs="Arial"/>
                <w:sz w:val="18"/>
                <w:szCs w:val="18"/>
              </w:rPr>
              <w:t>palivo</w:t>
            </w:r>
          </w:p>
        </w:tc>
        <w:tc>
          <w:tcPr>
            <w:tcW w:w="3685"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sz w:val="18"/>
                <w:szCs w:val="18"/>
              </w:rPr>
            </w:pPr>
            <w:r w:rsidRPr="001446AD">
              <w:rPr>
                <w:rFonts w:cs="Arial"/>
                <w:sz w:val="18"/>
                <w:szCs w:val="18"/>
              </w:rPr>
              <w:t>nafta</w:t>
            </w:r>
          </w:p>
        </w:tc>
        <w:tc>
          <w:tcPr>
            <w:tcW w:w="4038"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nafta</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7</w:t>
            </w:r>
          </w:p>
        </w:tc>
        <w:tc>
          <w:tcPr>
            <w:tcW w:w="2259"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maximální spotřeba pohonných hmot (pro kombinovaný provoz)</w:t>
            </w: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Maximální spotřeba pohonných hmot pro kombinovaný provoz musí být u všech vozidel v souladu se zněním vyhlášky č. 162/2011 Sb., Vyhláška o způsobu stanovení zvláštních technických podmínek pro účely zákona o veřejných zakázkách.</w:t>
            </w:r>
          </w:p>
        </w:tc>
        <w:tc>
          <w:tcPr>
            <w:tcW w:w="4038"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Kombinovaná spotřeba 5,1 l</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8</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převodovka a počet převodových stupňů*</w:t>
            </w:r>
          </w:p>
        </w:tc>
        <w:tc>
          <w:tcPr>
            <w:tcW w:w="3685"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sz w:val="18"/>
                <w:szCs w:val="18"/>
              </w:rPr>
            </w:pPr>
            <w:proofErr w:type="gramStart"/>
            <w:r w:rsidRPr="001446AD">
              <w:rPr>
                <w:rFonts w:cs="Arial"/>
                <w:sz w:val="18"/>
                <w:szCs w:val="18"/>
              </w:rPr>
              <w:t>min. 5-stupňová</w:t>
            </w:r>
            <w:proofErr w:type="gramEnd"/>
            <w:r w:rsidRPr="001446AD">
              <w:rPr>
                <w:rFonts w:cs="Arial"/>
                <w:sz w:val="18"/>
                <w:szCs w:val="18"/>
              </w:rPr>
              <w:t xml:space="preserve"> manuální</w:t>
            </w:r>
          </w:p>
        </w:tc>
        <w:tc>
          <w:tcPr>
            <w:tcW w:w="4038"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proofErr w:type="gramStart"/>
            <w:r w:rsidRPr="001446AD">
              <w:rPr>
                <w:rFonts w:cs="Arial"/>
                <w:sz w:val="18"/>
                <w:szCs w:val="18"/>
              </w:rPr>
              <w:t>6-stupňová</w:t>
            </w:r>
            <w:proofErr w:type="gramEnd"/>
            <w:r w:rsidRPr="001446AD">
              <w:rPr>
                <w:rFonts w:cs="Arial"/>
                <w:sz w:val="18"/>
                <w:szCs w:val="18"/>
              </w:rPr>
              <w:t xml:space="preserve"> manuální</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9</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pohon</w:t>
            </w:r>
          </w:p>
        </w:tc>
        <w:tc>
          <w:tcPr>
            <w:tcW w:w="3685"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sz w:val="18"/>
                <w:szCs w:val="18"/>
              </w:rPr>
            </w:pPr>
            <w:r w:rsidRPr="001446AD">
              <w:rPr>
                <w:rFonts w:cs="Arial"/>
                <w:sz w:val="18"/>
                <w:szCs w:val="18"/>
              </w:rPr>
              <w:t>4x4</w:t>
            </w:r>
          </w:p>
        </w:tc>
        <w:tc>
          <w:tcPr>
            <w:tcW w:w="4038"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4x4</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10</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emisní norma</w:t>
            </w:r>
          </w:p>
        </w:tc>
        <w:tc>
          <w:tcPr>
            <w:tcW w:w="3685"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sz w:val="18"/>
                <w:szCs w:val="18"/>
              </w:rPr>
            </w:pPr>
            <w:r w:rsidRPr="001446AD">
              <w:rPr>
                <w:rFonts w:cs="Arial"/>
                <w:sz w:val="18"/>
                <w:szCs w:val="18"/>
              </w:rPr>
              <w:t>v době registrace v ČR platná norma</w:t>
            </w:r>
          </w:p>
        </w:tc>
        <w:tc>
          <w:tcPr>
            <w:tcW w:w="4038"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EU6</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11</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emise CO</w:t>
            </w:r>
            <w:r w:rsidRPr="001446AD">
              <w:rPr>
                <w:rFonts w:cs="Arial"/>
                <w:color w:val="000000"/>
                <w:sz w:val="18"/>
                <w:szCs w:val="18"/>
                <w:vertAlign w:val="subscript"/>
              </w:rPr>
              <w:t xml:space="preserve">2 </w:t>
            </w:r>
            <w:r w:rsidRPr="001446AD">
              <w:rPr>
                <w:rFonts w:cs="Arial"/>
                <w:color w:val="000000"/>
                <w:sz w:val="18"/>
                <w:szCs w:val="18"/>
              </w:rPr>
              <w:t>g/km</w:t>
            </w:r>
          </w:p>
        </w:tc>
        <w:tc>
          <w:tcPr>
            <w:tcW w:w="3685"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sz w:val="18"/>
                <w:szCs w:val="18"/>
              </w:rPr>
            </w:pPr>
            <w:r w:rsidRPr="001446AD">
              <w:rPr>
                <w:rFonts w:cs="Arial"/>
                <w:sz w:val="18"/>
                <w:szCs w:val="18"/>
              </w:rPr>
              <w:t>≤ 170</w:t>
            </w:r>
          </w:p>
        </w:tc>
        <w:tc>
          <w:tcPr>
            <w:tcW w:w="4038"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134</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12</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barva karosérie</w:t>
            </w:r>
          </w:p>
        </w:tc>
        <w:tc>
          <w:tcPr>
            <w:tcW w:w="3685"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sz w:val="18"/>
                <w:szCs w:val="18"/>
              </w:rPr>
            </w:pPr>
            <w:r w:rsidRPr="001446AD">
              <w:rPr>
                <w:rFonts w:cs="Arial"/>
                <w:sz w:val="18"/>
                <w:szCs w:val="18"/>
              </w:rPr>
              <w:t>bílá</w:t>
            </w:r>
          </w:p>
        </w:tc>
        <w:tc>
          <w:tcPr>
            <w:tcW w:w="4038"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bílá</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13</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typ barvy</w:t>
            </w:r>
          </w:p>
        </w:tc>
        <w:tc>
          <w:tcPr>
            <w:tcW w:w="3685"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sz w:val="18"/>
                <w:szCs w:val="18"/>
              </w:rPr>
            </w:pPr>
            <w:r w:rsidRPr="001446AD">
              <w:rPr>
                <w:rFonts w:cs="Arial"/>
                <w:sz w:val="18"/>
                <w:szCs w:val="18"/>
              </w:rPr>
              <w:t>-</w:t>
            </w:r>
          </w:p>
        </w:tc>
        <w:tc>
          <w:tcPr>
            <w:tcW w:w="4038"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13</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barva interiéru</w:t>
            </w:r>
          </w:p>
        </w:tc>
        <w:tc>
          <w:tcPr>
            <w:tcW w:w="3685"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sz w:val="18"/>
                <w:szCs w:val="18"/>
              </w:rPr>
            </w:pPr>
            <w:r w:rsidRPr="001446AD">
              <w:rPr>
                <w:rFonts w:cs="Arial"/>
                <w:sz w:val="18"/>
                <w:szCs w:val="18"/>
              </w:rPr>
              <w:t>černá nebo šedá</w:t>
            </w:r>
          </w:p>
        </w:tc>
        <w:tc>
          <w:tcPr>
            <w:tcW w:w="4038"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363" w:type="dxa"/>
            <w:vMerge w:val="restart"/>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14</w:t>
            </w:r>
          </w:p>
        </w:tc>
        <w:tc>
          <w:tcPr>
            <w:tcW w:w="2259" w:type="dxa"/>
            <w:vMerge w:val="restart"/>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minimální požadovaná výbava</w:t>
            </w: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6x airbag (přední, boční a hlavové)</w:t>
            </w:r>
          </w:p>
        </w:tc>
        <w:tc>
          <w:tcPr>
            <w:tcW w:w="4038"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2622" w:type="dxa"/>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5944" w:type="dxa"/>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airbag spolujezdce s deaktivací</w:t>
            </w:r>
          </w:p>
        </w:tc>
        <w:tc>
          <w:tcPr>
            <w:tcW w:w="4038"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2622" w:type="dxa"/>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5944" w:type="dxa"/>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automatická klimatizace - 2-zónová</w:t>
            </w:r>
          </w:p>
        </w:tc>
        <w:tc>
          <w:tcPr>
            <w:tcW w:w="4038"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2622" w:type="dxa"/>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5944" w:type="dxa"/>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systém jízdní stability ESC</w:t>
            </w:r>
          </w:p>
        </w:tc>
        <w:tc>
          <w:tcPr>
            <w:tcW w:w="4038"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2622" w:type="dxa"/>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5944" w:type="dxa"/>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asistent rozjezdu do kopce (</w:t>
            </w:r>
            <w:proofErr w:type="spellStart"/>
            <w:r w:rsidRPr="001446AD">
              <w:rPr>
                <w:rFonts w:cs="Arial"/>
                <w:sz w:val="18"/>
                <w:szCs w:val="18"/>
              </w:rPr>
              <w:t>hill-holder</w:t>
            </w:r>
            <w:proofErr w:type="spellEnd"/>
            <w:r w:rsidRPr="001446AD">
              <w:rPr>
                <w:rFonts w:cs="Arial"/>
                <w:sz w:val="18"/>
                <w:szCs w:val="18"/>
              </w:rPr>
              <w:t>)</w:t>
            </w:r>
          </w:p>
        </w:tc>
        <w:tc>
          <w:tcPr>
            <w:tcW w:w="4038"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2622" w:type="dxa"/>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5944" w:type="dxa"/>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originální rádio integrované v přístrojové desce a min. 4 reproduktory</w:t>
            </w:r>
          </w:p>
        </w:tc>
        <w:tc>
          <w:tcPr>
            <w:tcW w:w="4038"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2622" w:type="dxa"/>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5944" w:type="dxa"/>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výškově stavitelné sedadlo řidiče</w:t>
            </w:r>
          </w:p>
        </w:tc>
        <w:tc>
          <w:tcPr>
            <w:tcW w:w="4038"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2622" w:type="dxa"/>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5944" w:type="dxa"/>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výškově a podélně stavitelný volant</w:t>
            </w:r>
          </w:p>
        </w:tc>
        <w:tc>
          <w:tcPr>
            <w:tcW w:w="4038"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2622" w:type="dxa"/>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5944" w:type="dxa"/>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3 hlavové opěrky na zadních sedadlech</w:t>
            </w:r>
          </w:p>
        </w:tc>
        <w:tc>
          <w:tcPr>
            <w:tcW w:w="4038"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2622" w:type="dxa"/>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5944" w:type="dxa"/>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středová loketní opěrka vpředu a vzadu</w:t>
            </w:r>
          </w:p>
        </w:tc>
        <w:tc>
          <w:tcPr>
            <w:tcW w:w="4038"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2622" w:type="dxa"/>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5944" w:type="dxa"/>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centrální zamykání s dálkovým ovládáním</w:t>
            </w:r>
          </w:p>
        </w:tc>
        <w:tc>
          <w:tcPr>
            <w:tcW w:w="4038"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2622" w:type="dxa"/>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5944" w:type="dxa"/>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 xml:space="preserve">el. </w:t>
            </w:r>
            <w:proofErr w:type="gramStart"/>
            <w:r w:rsidRPr="001446AD">
              <w:rPr>
                <w:rFonts w:cs="Arial"/>
                <w:sz w:val="18"/>
                <w:szCs w:val="18"/>
              </w:rPr>
              <w:t>ovládání</w:t>
            </w:r>
            <w:proofErr w:type="gramEnd"/>
            <w:r w:rsidRPr="001446AD">
              <w:rPr>
                <w:rFonts w:cs="Arial"/>
                <w:sz w:val="18"/>
                <w:szCs w:val="18"/>
              </w:rPr>
              <w:t xml:space="preserve"> předních i zadních oken</w:t>
            </w:r>
          </w:p>
        </w:tc>
        <w:tc>
          <w:tcPr>
            <w:tcW w:w="4038"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2622" w:type="dxa"/>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5944" w:type="dxa"/>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 xml:space="preserve">el. </w:t>
            </w:r>
            <w:proofErr w:type="gramStart"/>
            <w:r w:rsidRPr="001446AD">
              <w:rPr>
                <w:rFonts w:cs="Arial"/>
                <w:sz w:val="18"/>
                <w:szCs w:val="18"/>
              </w:rPr>
              <w:t>stavitelná</w:t>
            </w:r>
            <w:proofErr w:type="gramEnd"/>
            <w:r w:rsidRPr="001446AD">
              <w:rPr>
                <w:rFonts w:cs="Arial"/>
                <w:sz w:val="18"/>
                <w:szCs w:val="18"/>
              </w:rPr>
              <w:t xml:space="preserve"> zpětná zrcátka v barvě karosérie</w:t>
            </w:r>
          </w:p>
        </w:tc>
        <w:tc>
          <w:tcPr>
            <w:tcW w:w="4038"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2622" w:type="dxa"/>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5944" w:type="dxa"/>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přední mlhovky s přisvětlováním do zatáček</w:t>
            </w:r>
          </w:p>
        </w:tc>
        <w:tc>
          <w:tcPr>
            <w:tcW w:w="4038"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8963BB">
            <w:pPr>
              <w:spacing w:line="276" w:lineRule="auto"/>
              <w:rPr>
                <w:rFonts w:eastAsia="NSimSun" w:cs="Arial"/>
                <w:sz w:val="18"/>
                <w:szCs w:val="18"/>
              </w:rPr>
            </w:pPr>
            <w:r>
              <w:rPr>
                <w:rFonts w:cs="Arial"/>
                <w:sz w:val="18"/>
                <w:szCs w:val="18"/>
              </w:rPr>
              <w:t xml:space="preserve">NE – </w:t>
            </w:r>
            <w:proofErr w:type="gramStart"/>
            <w:r>
              <w:rPr>
                <w:rFonts w:cs="Arial"/>
                <w:sz w:val="18"/>
                <w:szCs w:val="18"/>
              </w:rPr>
              <w:t>viz. dodatečná</w:t>
            </w:r>
            <w:proofErr w:type="gramEnd"/>
            <w:r>
              <w:rPr>
                <w:rFonts w:cs="Arial"/>
                <w:sz w:val="18"/>
                <w:szCs w:val="18"/>
              </w:rPr>
              <w:t xml:space="preserve"> informace č. 12 – pouze přední mlhová světla</w:t>
            </w:r>
          </w:p>
        </w:tc>
      </w:tr>
      <w:tr w:rsidR="001446AD" w:rsidRPr="001446AD" w:rsidTr="001446AD">
        <w:trPr>
          <w:trHeight w:val="283"/>
        </w:trPr>
        <w:tc>
          <w:tcPr>
            <w:tcW w:w="2622" w:type="dxa"/>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5944" w:type="dxa"/>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světlomety pro denní svícení nebo funkce denního svícení</w:t>
            </w:r>
          </w:p>
        </w:tc>
        <w:tc>
          <w:tcPr>
            <w:tcW w:w="4038"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2622" w:type="dxa"/>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5944" w:type="dxa"/>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parkovací senzory vzadu</w:t>
            </w:r>
          </w:p>
        </w:tc>
        <w:tc>
          <w:tcPr>
            <w:tcW w:w="4038"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2622" w:type="dxa"/>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5944" w:type="dxa"/>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palubní počítač</w:t>
            </w:r>
          </w:p>
        </w:tc>
        <w:tc>
          <w:tcPr>
            <w:tcW w:w="4038"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2622" w:type="dxa"/>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5944" w:type="dxa"/>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 xml:space="preserve">integrovaná (s audiem) HF sada - </w:t>
            </w:r>
            <w:proofErr w:type="spellStart"/>
            <w:r w:rsidRPr="001446AD">
              <w:rPr>
                <w:rFonts w:cs="Arial"/>
                <w:sz w:val="18"/>
                <w:szCs w:val="18"/>
              </w:rPr>
              <w:t>bluetooth</w:t>
            </w:r>
            <w:proofErr w:type="spellEnd"/>
          </w:p>
        </w:tc>
        <w:tc>
          <w:tcPr>
            <w:tcW w:w="4038"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2622" w:type="dxa"/>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5944" w:type="dxa"/>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 xml:space="preserve">tónovaná skla, zadní a zadní boční </w:t>
            </w:r>
            <w:proofErr w:type="spellStart"/>
            <w:r w:rsidRPr="001446AD">
              <w:rPr>
                <w:rFonts w:cs="Arial"/>
                <w:sz w:val="18"/>
                <w:szCs w:val="18"/>
              </w:rPr>
              <w:t>zatmavená</w:t>
            </w:r>
            <w:proofErr w:type="spellEnd"/>
          </w:p>
        </w:tc>
        <w:tc>
          <w:tcPr>
            <w:tcW w:w="4038"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2622" w:type="dxa"/>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5944" w:type="dxa"/>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kryt zavazadlového prostoru</w:t>
            </w:r>
          </w:p>
        </w:tc>
        <w:tc>
          <w:tcPr>
            <w:tcW w:w="4038"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2622" w:type="dxa"/>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5944" w:type="dxa"/>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gumové podlahové koberce (z originálního příslušenství výrobce)</w:t>
            </w:r>
          </w:p>
        </w:tc>
        <w:tc>
          <w:tcPr>
            <w:tcW w:w="4038"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46"/>
        </w:trPr>
        <w:tc>
          <w:tcPr>
            <w:tcW w:w="2622" w:type="dxa"/>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5944" w:type="dxa"/>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ochranná vana do zavazadlového prostoru</w:t>
            </w:r>
          </w:p>
        </w:tc>
        <w:tc>
          <w:tcPr>
            <w:tcW w:w="4038"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91"/>
        </w:trPr>
        <w:tc>
          <w:tcPr>
            <w:tcW w:w="2622" w:type="dxa"/>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5944" w:type="dxa"/>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závěsné zařízení odnímatelné a uzamykatelné</w:t>
            </w:r>
          </w:p>
        </w:tc>
        <w:tc>
          <w:tcPr>
            <w:tcW w:w="4038"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NE – viz dodatečná informace č. 1</w:t>
            </w:r>
          </w:p>
        </w:tc>
      </w:tr>
      <w:tr w:rsidR="001446AD" w:rsidRPr="001446AD" w:rsidTr="001446AD">
        <w:trPr>
          <w:trHeight w:val="283"/>
        </w:trPr>
        <w:tc>
          <w:tcPr>
            <w:tcW w:w="363" w:type="dxa"/>
            <w:vMerge w:val="restart"/>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15</w:t>
            </w:r>
          </w:p>
        </w:tc>
        <w:tc>
          <w:tcPr>
            <w:tcW w:w="2259" w:type="dxa"/>
            <w:vMerge w:val="restart"/>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sada kol z výroby včetně letních pneumatik</w:t>
            </w: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lité disky</w:t>
            </w:r>
          </w:p>
        </w:tc>
        <w:tc>
          <w:tcPr>
            <w:tcW w:w="4038"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2622" w:type="dxa"/>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5944" w:type="dxa"/>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rezervní kolo</w:t>
            </w:r>
          </w:p>
        </w:tc>
        <w:tc>
          <w:tcPr>
            <w:tcW w:w="4038"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16</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druhá sada kol včetně zimních pneumatik</w:t>
            </w: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ocelové disky s ozdobnými kryty</w:t>
            </w:r>
          </w:p>
        </w:tc>
        <w:tc>
          <w:tcPr>
            <w:tcW w:w="4038"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17</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střešní ližiny</w:t>
            </w: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ano - neodnímatelné</w:t>
            </w:r>
          </w:p>
        </w:tc>
        <w:tc>
          <w:tcPr>
            <w:tcW w:w="4038"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18</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tažné zařízení</w:t>
            </w: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ne</w:t>
            </w:r>
          </w:p>
        </w:tc>
        <w:tc>
          <w:tcPr>
            <w:tcW w:w="4038"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NE</w:t>
            </w:r>
          </w:p>
        </w:tc>
      </w:tr>
      <w:tr w:rsidR="001446AD" w:rsidRPr="001446AD" w:rsidTr="001446AD">
        <w:trPr>
          <w:trHeight w:val="283"/>
        </w:trPr>
        <w:tc>
          <w:tcPr>
            <w:tcW w:w="363" w:type="dxa"/>
            <w:vMerge w:val="restart"/>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19</w:t>
            </w:r>
          </w:p>
        </w:tc>
        <w:tc>
          <w:tcPr>
            <w:tcW w:w="2259" w:type="dxa"/>
            <w:vMerge w:val="restart"/>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zabezpečení</w:t>
            </w: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zámek řadicí páky</w:t>
            </w:r>
          </w:p>
        </w:tc>
        <w:tc>
          <w:tcPr>
            <w:tcW w:w="4038"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2622" w:type="dxa"/>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5944" w:type="dxa"/>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alarm</w:t>
            </w:r>
          </w:p>
        </w:tc>
        <w:tc>
          <w:tcPr>
            <w:tcW w:w="4038"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20</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servisní služby - údržba a opotřebení</w:t>
            </w: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 xml:space="preserve"> min. 5 let nebo 150 000 km</w:t>
            </w:r>
          </w:p>
        </w:tc>
        <w:tc>
          <w:tcPr>
            <w:tcW w:w="4038"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21</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záruka na celé vozidlo</w:t>
            </w: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 xml:space="preserve"> min. 5 let nebo 150 000 km</w:t>
            </w:r>
          </w:p>
        </w:tc>
        <w:tc>
          <w:tcPr>
            <w:tcW w:w="4038"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22</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objem palivové nádrže</w:t>
            </w: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 50 l</w:t>
            </w:r>
          </w:p>
        </w:tc>
        <w:tc>
          <w:tcPr>
            <w:tcW w:w="4038"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60l</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23</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 xml:space="preserve">objem </w:t>
            </w:r>
            <w:proofErr w:type="spellStart"/>
            <w:proofErr w:type="gramStart"/>
            <w:r w:rsidRPr="001446AD">
              <w:rPr>
                <w:rFonts w:cs="Arial"/>
                <w:color w:val="000000"/>
                <w:sz w:val="18"/>
                <w:szCs w:val="18"/>
              </w:rPr>
              <w:t>zavaz</w:t>
            </w:r>
            <w:proofErr w:type="spellEnd"/>
            <w:r w:rsidRPr="001446AD">
              <w:rPr>
                <w:rFonts w:cs="Arial"/>
                <w:color w:val="000000"/>
                <w:sz w:val="18"/>
                <w:szCs w:val="18"/>
              </w:rPr>
              <w:t>./nákl</w:t>
            </w:r>
            <w:proofErr w:type="gramEnd"/>
            <w:r w:rsidRPr="001446AD">
              <w:rPr>
                <w:rFonts w:cs="Arial"/>
                <w:color w:val="000000"/>
                <w:sz w:val="18"/>
                <w:szCs w:val="18"/>
              </w:rPr>
              <w:t>. prostoru</w:t>
            </w: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 350 l</w:t>
            </w:r>
          </w:p>
        </w:tc>
        <w:tc>
          <w:tcPr>
            <w:tcW w:w="4038"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416l</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24</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rozvor</w:t>
            </w: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 2500 mm</w:t>
            </w:r>
          </w:p>
        </w:tc>
        <w:tc>
          <w:tcPr>
            <w:tcW w:w="4038"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2578 mm</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25</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užitečné zatížení</w:t>
            </w: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 500 kg</w:t>
            </w:r>
          </w:p>
        </w:tc>
        <w:tc>
          <w:tcPr>
            <w:tcW w:w="4038"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645 kg</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26</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celková délka</w:t>
            </w: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color w:val="000000"/>
                <w:sz w:val="18"/>
                <w:szCs w:val="18"/>
              </w:rPr>
            </w:pPr>
            <w:r w:rsidRPr="001446AD">
              <w:rPr>
                <w:rFonts w:cs="Arial"/>
                <w:sz w:val="18"/>
                <w:szCs w:val="18"/>
              </w:rPr>
              <w:t xml:space="preserve">≤ </w:t>
            </w:r>
            <w:r w:rsidR="00752DF2">
              <w:rPr>
                <w:rFonts w:cs="Arial"/>
                <w:color w:val="000000"/>
                <w:sz w:val="18"/>
                <w:szCs w:val="18"/>
              </w:rPr>
              <w:t>453</w:t>
            </w:r>
            <w:r w:rsidRPr="001446AD">
              <w:rPr>
                <w:rFonts w:cs="Arial"/>
                <w:color w:val="000000"/>
                <w:sz w:val="18"/>
                <w:szCs w:val="18"/>
              </w:rPr>
              <w:t>0 mm</w:t>
            </w:r>
          </w:p>
        </w:tc>
        <w:tc>
          <w:tcPr>
            <w:tcW w:w="4038"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4222 mm</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27</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světlá výška</w:t>
            </w: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 170 mm</w:t>
            </w:r>
          </w:p>
        </w:tc>
        <w:tc>
          <w:tcPr>
            <w:tcW w:w="4038"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 xml:space="preserve">180 mm   </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28</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další</w:t>
            </w: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 xml:space="preserve">dodání vozidla včetně: požadované dokumentace, manuálu, 2 klíčů, min. 10l benzínu v nádrži, druhé sady náhradních </w:t>
            </w:r>
            <w:proofErr w:type="spellStart"/>
            <w:r w:rsidRPr="001446AD">
              <w:rPr>
                <w:rFonts w:cs="Arial"/>
                <w:color w:val="000000"/>
                <w:sz w:val="18"/>
                <w:szCs w:val="18"/>
              </w:rPr>
              <w:t>pneu</w:t>
            </w:r>
            <w:proofErr w:type="spellEnd"/>
            <w:r w:rsidRPr="001446AD">
              <w:rPr>
                <w:rFonts w:cs="Arial"/>
                <w:color w:val="000000"/>
                <w:sz w:val="18"/>
                <w:szCs w:val="18"/>
              </w:rPr>
              <w:t>, povinné výbavy</w:t>
            </w:r>
          </w:p>
        </w:tc>
        <w:tc>
          <w:tcPr>
            <w:tcW w:w="4038"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ANO</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tcPr>
          <w:p w:rsidR="001446AD" w:rsidRPr="001446AD" w:rsidRDefault="001446AD">
            <w:pPr>
              <w:spacing w:line="276" w:lineRule="auto"/>
              <w:jc w:val="center"/>
              <w:rPr>
                <w:rFonts w:eastAsia="NSimSun" w:cs="Arial"/>
                <w:color w:val="000000"/>
                <w:sz w:val="18"/>
                <w:szCs w:val="18"/>
              </w:rPr>
            </w:pPr>
          </w:p>
        </w:tc>
        <w:tc>
          <w:tcPr>
            <w:tcW w:w="5944" w:type="dxa"/>
            <w:gridSpan w:val="2"/>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další vhodné vybavení či parametry nabízené uchazečem zahrnuté v nabídkové ceně</w:t>
            </w:r>
          </w:p>
        </w:tc>
        <w:tc>
          <w:tcPr>
            <w:tcW w:w="4038" w:type="dxa"/>
            <w:tcBorders>
              <w:top w:val="single" w:sz="4" w:space="0" w:color="auto"/>
              <w:left w:val="single" w:sz="4" w:space="0" w:color="auto"/>
              <w:bottom w:val="single" w:sz="4" w:space="0" w:color="auto"/>
              <w:right w:val="single" w:sz="4" w:space="0" w:color="auto"/>
            </w:tcBorders>
            <w:shd w:val="clear" w:color="auto" w:fill="FBD4B4"/>
          </w:tcPr>
          <w:p w:rsidR="001446AD" w:rsidRPr="001446AD" w:rsidRDefault="001446AD">
            <w:pPr>
              <w:spacing w:line="276" w:lineRule="auto"/>
              <w:rPr>
                <w:rFonts w:eastAsia="NSimSun" w:cs="Arial"/>
                <w:color w:val="000000"/>
                <w:sz w:val="18"/>
                <w:szCs w:val="18"/>
              </w:rPr>
            </w:pPr>
          </w:p>
        </w:tc>
      </w:tr>
    </w:tbl>
    <w:p w:rsidR="001446AD" w:rsidRPr="001446AD" w:rsidRDefault="001446AD" w:rsidP="001446AD">
      <w:pPr>
        <w:spacing w:before="120" w:after="120"/>
        <w:jc w:val="both"/>
        <w:rPr>
          <w:rFonts w:eastAsia="NSimSun"/>
          <w:bCs/>
          <w:sz w:val="18"/>
          <w:szCs w:val="18"/>
        </w:rPr>
      </w:pPr>
    </w:p>
    <w:p w:rsidR="001446AD" w:rsidRPr="001446AD" w:rsidRDefault="001446AD" w:rsidP="001446AD">
      <w:pPr>
        <w:spacing w:before="120" w:after="120"/>
        <w:jc w:val="center"/>
        <w:rPr>
          <w:b/>
          <w:bCs/>
          <w:sz w:val="18"/>
          <w:szCs w:val="18"/>
          <w:u w:val="single"/>
        </w:rPr>
      </w:pPr>
      <w:r w:rsidRPr="001446AD">
        <w:rPr>
          <w:bCs/>
          <w:sz w:val="18"/>
          <w:szCs w:val="18"/>
        </w:rPr>
        <w:br w:type="page"/>
      </w:r>
      <w:proofErr w:type="gramStart"/>
      <w:r w:rsidRPr="001446AD">
        <w:rPr>
          <w:b/>
          <w:bCs/>
          <w:sz w:val="18"/>
          <w:szCs w:val="18"/>
          <w:u w:val="single"/>
        </w:rPr>
        <w:lastRenderedPageBreak/>
        <w:t>Část B   Veřejné</w:t>
      </w:r>
      <w:proofErr w:type="gramEnd"/>
      <w:r w:rsidRPr="001446AD">
        <w:rPr>
          <w:b/>
          <w:bCs/>
          <w:sz w:val="18"/>
          <w:szCs w:val="18"/>
          <w:u w:val="single"/>
        </w:rPr>
        <w:t xml:space="preserve"> zakázky</w:t>
      </w:r>
    </w:p>
    <w:p w:rsidR="001446AD" w:rsidRPr="001446AD" w:rsidRDefault="001446AD" w:rsidP="001446AD">
      <w:pPr>
        <w:spacing w:before="120" w:after="120"/>
        <w:jc w:val="both"/>
        <w:rPr>
          <w:b/>
          <w:bCs/>
          <w:sz w:val="18"/>
          <w:szCs w:val="18"/>
        </w:rPr>
      </w:pPr>
      <w:r w:rsidRPr="001446AD">
        <w:rPr>
          <w:b/>
          <w:bCs/>
          <w:sz w:val="18"/>
          <w:szCs w:val="18"/>
        </w:rPr>
        <w:t>Kategorie vozidla:</w:t>
      </w:r>
      <w:r w:rsidRPr="001446AD">
        <w:rPr>
          <w:b/>
          <w:bCs/>
          <w:sz w:val="18"/>
          <w:szCs w:val="18"/>
        </w:rPr>
        <w:tab/>
      </w:r>
      <w:r w:rsidRPr="001446AD">
        <w:rPr>
          <w:b/>
          <w:bCs/>
          <w:sz w:val="18"/>
          <w:szCs w:val="18"/>
        </w:rPr>
        <w:tab/>
        <w:t>B1</w:t>
      </w:r>
    </w:p>
    <w:p w:rsidR="001446AD" w:rsidRPr="001446AD" w:rsidRDefault="001446AD" w:rsidP="001446AD">
      <w:pPr>
        <w:spacing w:before="120" w:after="120"/>
        <w:jc w:val="both"/>
        <w:rPr>
          <w:bCs/>
          <w:sz w:val="18"/>
          <w:szCs w:val="18"/>
        </w:rPr>
      </w:pPr>
      <w:r w:rsidRPr="001446AD">
        <w:rPr>
          <w:bCs/>
          <w:sz w:val="18"/>
          <w:szCs w:val="18"/>
        </w:rPr>
        <w:t>Počet vozidel celkem:</w:t>
      </w:r>
      <w:r w:rsidRPr="001446AD">
        <w:rPr>
          <w:bCs/>
          <w:sz w:val="18"/>
          <w:szCs w:val="18"/>
        </w:rPr>
        <w:tab/>
      </w:r>
    </w:p>
    <w:tbl>
      <w:tblPr>
        <w:tblpPr w:leftFromText="141" w:rightFromText="141" w:bottomFromText="200" w:vertAnchor="text" w:tblpX="60" w:tblpY="1"/>
        <w:tblOverlap w:val="never"/>
        <w:tblW w:w="10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3"/>
        <w:gridCol w:w="2259"/>
        <w:gridCol w:w="3685"/>
        <w:gridCol w:w="4024"/>
      </w:tblGrid>
      <w:tr w:rsidR="001446AD" w:rsidRPr="001446AD" w:rsidTr="001446AD">
        <w:trPr>
          <w:trHeight w:val="283"/>
        </w:trPr>
        <w:tc>
          <w:tcPr>
            <w:tcW w:w="2622" w:type="dxa"/>
            <w:gridSpan w:val="2"/>
            <w:tcBorders>
              <w:top w:val="single" w:sz="4" w:space="0" w:color="auto"/>
              <w:left w:val="single" w:sz="4" w:space="0" w:color="auto"/>
              <w:bottom w:val="single" w:sz="4" w:space="0" w:color="auto"/>
              <w:right w:val="single" w:sz="4" w:space="0" w:color="auto"/>
            </w:tcBorders>
            <w:shd w:val="clear" w:color="auto" w:fill="D9D9D9"/>
            <w:noWrap/>
            <w:hideMark/>
          </w:tcPr>
          <w:p w:rsidR="001446AD" w:rsidRPr="001446AD" w:rsidRDefault="001446AD">
            <w:pPr>
              <w:spacing w:line="276" w:lineRule="auto"/>
              <w:rPr>
                <w:rFonts w:eastAsia="NSimSun" w:cs="Arial"/>
                <w:b/>
                <w:sz w:val="18"/>
                <w:szCs w:val="18"/>
              </w:rPr>
            </w:pPr>
            <w:r w:rsidRPr="001446AD">
              <w:rPr>
                <w:rFonts w:cs="Arial"/>
                <w:b/>
                <w:sz w:val="18"/>
                <w:szCs w:val="18"/>
              </w:rPr>
              <w:t xml:space="preserve">Parametr </w:t>
            </w:r>
          </w:p>
        </w:tc>
        <w:tc>
          <w:tcPr>
            <w:tcW w:w="3685" w:type="dxa"/>
            <w:tcBorders>
              <w:top w:val="single" w:sz="4" w:space="0" w:color="auto"/>
              <w:left w:val="single" w:sz="4" w:space="0" w:color="auto"/>
              <w:bottom w:val="single" w:sz="4" w:space="0" w:color="auto"/>
              <w:right w:val="single" w:sz="4" w:space="0" w:color="auto"/>
            </w:tcBorders>
            <w:shd w:val="clear" w:color="auto" w:fill="D9D9D9"/>
            <w:noWrap/>
            <w:hideMark/>
          </w:tcPr>
          <w:p w:rsidR="001446AD" w:rsidRPr="001446AD" w:rsidRDefault="001446AD">
            <w:pPr>
              <w:spacing w:line="276" w:lineRule="auto"/>
              <w:rPr>
                <w:rFonts w:eastAsia="NSimSun" w:cs="Arial"/>
                <w:b/>
                <w:color w:val="000000"/>
                <w:sz w:val="18"/>
                <w:szCs w:val="18"/>
              </w:rPr>
            </w:pPr>
            <w:r w:rsidRPr="001446AD">
              <w:rPr>
                <w:rFonts w:cs="Arial"/>
                <w:b/>
                <w:color w:val="000000"/>
                <w:sz w:val="18"/>
                <w:szCs w:val="18"/>
              </w:rPr>
              <w:t>Požadovaná hodnota</w:t>
            </w:r>
          </w:p>
        </w:tc>
        <w:tc>
          <w:tcPr>
            <w:tcW w:w="4024" w:type="dxa"/>
            <w:tcBorders>
              <w:top w:val="single" w:sz="4" w:space="0" w:color="auto"/>
              <w:left w:val="single" w:sz="4" w:space="0" w:color="auto"/>
              <w:bottom w:val="single" w:sz="4" w:space="0" w:color="auto"/>
              <w:right w:val="single" w:sz="4" w:space="0" w:color="auto"/>
            </w:tcBorders>
            <w:shd w:val="clear" w:color="auto" w:fill="D9D9D9"/>
            <w:hideMark/>
          </w:tcPr>
          <w:p w:rsidR="001446AD" w:rsidRPr="001446AD" w:rsidRDefault="001446AD">
            <w:pPr>
              <w:spacing w:line="276" w:lineRule="auto"/>
              <w:rPr>
                <w:rFonts w:eastAsia="NSimSun" w:cs="Arial"/>
                <w:b/>
                <w:color w:val="000000"/>
                <w:sz w:val="18"/>
                <w:szCs w:val="18"/>
              </w:rPr>
            </w:pPr>
            <w:r w:rsidRPr="001446AD">
              <w:rPr>
                <w:rFonts w:cs="Arial"/>
                <w:b/>
                <w:color w:val="000000"/>
                <w:sz w:val="18"/>
                <w:szCs w:val="18"/>
              </w:rPr>
              <w:t>Nabízená hodnota</w:t>
            </w:r>
          </w:p>
        </w:tc>
      </w:tr>
      <w:tr w:rsidR="001446AD" w:rsidRPr="001446AD" w:rsidTr="001446AD">
        <w:trPr>
          <w:trHeight w:val="283"/>
        </w:trPr>
        <w:tc>
          <w:tcPr>
            <w:tcW w:w="2622" w:type="dxa"/>
            <w:gridSpan w:val="2"/>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sz w:val="18"/>
                <w:szCs w:val="18"/>
              </w:rPr>
            </w:pPr>
            <w:r w:rsidRPr="001446AD">
              <w:rPr>
                <w:rFonts w:cs="Arial"/>
                <w:sz w:val="18"/>
                <w:szCs w:val="18"/>
              </w:rPr>
              <w:t>Tovární značka</w:t>
            </w:r>
          </w:p>
        </w:tc>
        <w:tc>
          <w:tcPr>
            <w:tcW w:w="3685"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Škoda Auto</w:t>
            </w:r>
          </w:p>
        </w:tc>
      </w:tr>
      <w:tr w:rsidR="001446AD" w:rsidRPr="001446AD" w:rsidTr="001446AD">
        <w:trPr>
          <w:trHeight w:val="283"/>
        </w:trPr>
        <w:tc>
          <w:tcPr>
            <w:tcW w:w="2622" w:type="dxa"/>
            <w:gridSpan w:val="2"/>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sz w:val="18"/>
                <w:szCs w:val="18"/>
              </w:rPr>
            </w:pPr>
            <w:r w:rsidRPr="001446AD">
              <w:rPr>
                <w:rFonts w:cs="Arial"/>
                <w:sz w:val="18"/>
                <w:szCs w:val="18"/>
              </w:rPr>
              <w:t>Obchodní označení modelu</w:t>
            </w:r>
          </w:p>
        </w:tc>
        <w:tc>
          <w:tcPr>
            <w:tcW w:w="3685"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color w:val="000000"/>
                <w:sz w:val="18"/>
                <w:szCs w:val="18"/>
              </w:rPr>
            </w:pPr>
            <w:proofErr w:type="spellStart"/>
            <w:r w:rsidRPr="001446AD">
              <w:rPr>
                <w:rFonts w:cs="Arial"/>
                <w:color w:val="000000"/>
                <w:sz w:val="18"/>
                <w:szCs w:val="18"/>
              </w:rPr>
              <w:t>Octavi</w:t>
            </w:r>
            <w:proofErr w:type="spellEnd"/>
            <w:r w:rsidRPr="001446AD">
              <w:rPr>
                <w:rFonts w:cs="Arial"/>
                <w:color w:val="000000"/>
                <w:sz w:val="18"/>
                <w:szCs w:val="18"/>
              </w:rPr>
              <w:t xml:space="preserve"> </w:t>
            </w:r>
            <w:proofErr w:type="spellStart"/>
            <w:r w:rsidRPr="001446AD">
              <w:rPr>
                <w:rFonts w:cs="Arial"/>
                <w:color w:val="000000"/>
                <w:sz w:val="18"/>
                <w:szCs w:val="18"/>
              </w:rPr>
              <w:t>Combi</w:t>
            </w:r>
            <w:proofErr w:type="spellEnd"/>
            <w:r w:rsidRPr="001446AD">
              <w:rPr>
                <w:rFonts w:cs="Arial"/>
                <w:color w:val="000000"/>
                <w:sz w:val="18"/>
                <w:szCs w:val="18"/>
              </w:rPr>
              <w:t xml:space="preserve"> III</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1</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sz w:val="18"/>
                <w:szCs w:val="18"/>
              </w:rPr>
            </w:pPr>
            <w:r w:rsidRPr="001446AD">
              <w:rPr>
                <w:rFonts w:cs="Arial"/>
                <w:sz w:val="18"/>
                <w:szCs w:val="18"/>
              </w:rPr>
              <w:t>karoserie</w:t>
            </w:r>
          </w:p>
        </w:tc>
        <w:tc>
          <w:tcPr>
            <w:tcW w:w="3685"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kombi</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kombi</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2</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sz w:val="18"/>
                <w:szCs w:val="18"/>
              </w:rPr>
            </w:pPr>
            <w:r w:rsidRPr="001446AD">
              <w:rPr>
                <w:rFonts w:cs="Arial"/>
                <w:sz w:val="18"/>
                <w:szCs w:val="18"/>
              </w:rPr>
              <w:t>počet dveří</w:t>
            </w:r>
          </w:p>
        </w:tc>
        <w:tc>
          <w:tcPr>
            <w:tcW w:w="3685"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5</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5</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3</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sz w:val="18"/>
                <w:szCs w:val="18"/>
              </w:rPr>
            </w:pPr>
            <w:r w:rsidRPr="001446AD">
              <w:rPr>
                <w:rFonts w:cs="Arial"/>
                <w:sz w:val="18"/>
                <w:szCs w:val="18"/>
              </w:rPr>
              <w:t>počet míst k sezení</w:t>
            </w:r>
          </w:p>
        </w:tc>
        <w:tc>
          <w:tcPr>
            <w:tcW w:w="3685"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5</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5</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4</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výkon</w:t>
            </w:r>
          </w:p>
        </w:tc>
        <w:tc>
          <w:tcPr>
            <w:tcW w:w="3685"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 100 kW</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110 kW</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5</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max. točivý moment</w:t>
            </w:r>
          </w:p>
        </w:tc>
        <w:tc>
          <w:tcPr>
            <w:tcW w:w="3685"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 xml:space="preserve">≥ 200 </w:t>
            </w:r>
            <w:proofErr w:type="spellStart"/>
            <w:r w:rsidRPr="001446AD">
              <w:rPr>
                <w:rFonts w:cs="Arial"/>
                <w:color w:val="000000"/>
                <w:sz w:val="18"/>
                <w:szCs w:val="18"/>
              </w:rPr>
              <w:t>Nm</w:t>
            </w:r>
            <w:proofErr w:type="spellEnd"/>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 xml:space="preserve">250 </w:t>
            </w:r>
            <w:proofErr w:type="spellStart"/>
            <w:r w:rsidRPr="001446AD">
              <w:rPr>
                <w:rFonts w:cs="Arial"/>
                <w:color w:val="000000"/>
                <w:sz w:val="18"/>
                <w:szCs w:val="18"/>
              </w:rPr>
              <w:t>Nm</w:t>
            </w:r>
            <w:proofErr w:type="spellEnd"/>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6</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sz w:val="18"/>
                <w:szCs w:val="18"/>
              </w:rPr>
            </w:pPr>
            <w:r w:rsidRPr="001446AD">
              <w:rPr>
                <w:rFonts w:cs="Arial"/>
                <w:sz w:val="18"/>
                <w:szCs w:val="18"/>
              </w:rPr>
              <w:t>palivo</w:t>
            </w:r>
          </w:p>
        </w:tc>
        <w:tc>
          <w:tcPr>
            <w:tcW w:w="3685"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sz w:val="18"/>
                <w:szCs w:val="18"/>
              </w:rPr>
            </w:pPr>
            <w:r w:rsidRPr="001446AD">
              <w:rPr>
                <w:rFonts w:cs="Arial"/>
                <w:sz w:val="18"/>
                <w:szCs w:val="18"/>
              </w:rPr>
              <w:t>benzin</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benzin</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7</w:t>
            </w:r>
          </w:p>
        </w:tc>
        <w:tc>
          <w:tcPr>
            <w:tcW w:w="2259"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maximální spotřeba pohonných hmot (pro kombinovaný provoz)</w:t>
            </w: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Maximální spotřeba pohonných hmot pro kombinovaný provoz musí být u všech vozidel v souladu se zněním vyhlášky č. 162/2011 Sb., Vyhláška o způsobu stanovení zvláštních technických podmínek pro účely zákona o veřejných zakázkách.</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Kombinovaná spotřeba 5,0 l</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8</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převodovka a počet převodových stupňů</w:t>
            </w:r>
            <w:r w:rsidRPr="001446AD">
              <w:rPr>
                <w:rStyle w:val="Znakapoznpodarou"/>
                <w:rFonts w:eastAsia="Calibri" w:cs="Arial"/>
                <w:color w:val="000000"/>
                <w:sz w:val="18"/>
                <w:szCs w:val="18"/>
              </w:rPr>
              <w:footnoteReference w:id="3"/>
            </w:r>
          </w:p>
        </w:tc>
        <w:tc>
          <w:tcPr>
            <w:tcW w:w="3685"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sz w:val="18"/>
                <w:szCs w:val="18"/>
              </w:rPr>
            </w:pPr>
            <w:r w:rsidRPr="001446AD">
              <w:rPr>
                <w:rFonts w:cs="Arial"/>
                <w:sz w:val="18"/>
                <w:szCs w:val="18"/>
              </w:rPr>
              <w:t>automatická</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automatická</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9</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pohon</w:t>
            </w:r>
          </w:p>
        </w:tc>
        <w:tc>
          <w:tcPr>
            <w:tcW w:w="3685"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sz w:val="18"/>
                <w:szCs w:val="18"/>
              </w:rPr>
            </w:pPr>
            <w:r w:rsidRPr="001446AD">
              <w:rPr>
                <w:rFonts w:cs="Arial"/>
                <w:sz w:val="18"/>
                <w:szCs w:val="18"/>
              </w:rPr>
              <w:t>přední nápravy</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Přední nápravy</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10</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emisní norma</w:t>
            </w:r>
          </w:p>
        </w:tc>
        <w:tc>
          <w:tcPr>
            <w:tcW w:w="3685"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sz w:val="18"/>
                <w:szCs w:val="18"/>
              </w:rPr>
            </w:pPr>
            <w:r w:rsidRPr="001446AD">
              <w:rPr>
                <w:rFonts w:cs="Arial"/>
                <w:sz w:val="18"/>
                <w:szCs w:val="18"/>
              </w:rPr>
              <w:t>v době registrace v ČR platná norma</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EU6</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11</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emise CO</w:t>
            </w:r>
            <w:r w:rsidRPr="001446AD">
              <w:rPr>
                <w:rFonts w:cs="Arial"/>
                <w:color w:val="000000"/>
                <w:sz w:val="18"/>
                <w:szCs w:val="18"/>
                <w:vertAlign w:val="subscript"/>
              </w:rPr>
              <w:t xml:space="preserve">2 </w:t>
            </w:r>
            <w:r w:rsidRPr="001446AD">
              <w:rPr>
                <w:rFonts w:cs="Arial"/>
                <w:color w:val="000000"/>
                <w:sz w:val="18"/>
                <w:szCs w:val="18"/>
              </w:rPr>
              <w:t>g/km</w:t>
            </w:r>
          </w:p>
        </w:tc>
        <w:tc>
          <w:tcPr>
            <w:tcW w:w="3685"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sz w:val="18"/>
                <w:szCs w:val="18"/>
              </w:rPr>
            </w:pPr>
            <w:r w:rsidRPr="001446AD">
              <w:rPr>
                <w:rFonts w:cs="Arial"/>
                <w:sz w:val="18"/>
                <w:szCs w:val="18"/>
              </w:rPr>
              <w:t>≤ 140</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114</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12</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barva karosérie</w:t>
            </w:r>
          </w:p>
        </w:tc>
        <w:tc>
          <w:tcPr>
            <w:tcW w:w="3685"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sz w:val="18"/>
                <w:szCs w:val="18"/>
              </w:rPr>
            </w:pPr>
            <w:r w:rsidRPr="001446AD">
              <w:rPr>
                <w:rFonts w:cs="Arial"/>
                <w:sz w:val="18"/>
                <w:szCs w:val="18"/>
              </w:rPr>
              <w:t>bílá</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bílá</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13</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typ barvy</w:t>
            </w:r>
          </w:p>
        </w:tc>
        <w:tc>
          <w:tcPr>
            <w:tcW w:w="3685"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w:t>
            </w:r>
          </w:p>
        </w:tc>
      </w:tr>
      <w:tr w:rsidR="001446AD" w:rsidRPr="001446AD" w:rsidTr="001446AD">
        <w:trPr>
          <w:trHeight w:val="21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13</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barva interiéru</w:t>
            </w:r>
          </w:p>
        </w:tc>
        <w:tc>
          <w:tcPr>
            <w:tcW w:w="3685"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černá nebo šedá</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363" w:type="dxa"/>
            <w:vMerge w:val="restart"/>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14</w:t>
            </w:r>
          </w:p>
        </w:tc>
        <w:tc>
          <w:tcPr>
            <w:tcW w:w="2259" w:type="dxa"/>
            <w:vMerge w:val="restart"/>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minimální požadovaná výbava</w:t>
            </w: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6x airbag (přední, boční a hlavové)</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airbag spolujezdce s deaktivací</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automatická klimatizace - 2-zónová</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systém jízdní stability ESC</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asistent rozjezdu do kopce (</w:t>
            </w:r>
            <w:proofErr w:type="spellStart"/>
            <w:r w:rsidRPr="001446AD">
              <w:rPr>
                <w:rFonts w:cs="Arial"/>
                <w:sz w:val="18"/>
                <w:szCs w:val="18"/>
              </w:rPr>
              <w:t>hill-holder</w:t>
            </w:r>
            <w:proofErr w:type="spellEnd"/>
            <w:r w:rsidRPr="001446AD">
              <w:rPr>
                <w:rFonts w:cs="Arial"/>
                <w:sz w:val="18"/>
                <w:szCs w:val="18"/>
              </w:rPr>
              <w:t>)</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originální rádio integrované v přístrojové desce s CD nebo vstupem USB/paměťové karty a min. 4 reproduktory</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výškově stavitelné sedadlo řidiče</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výškově a podélně stavitelný volant</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3 hlavové opěrky na zadních sedadlech</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středová loketní opěrka vpředu a vzadu</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centrální zamykání s dálkovým ovládáním</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 xml:space="preserve">el. </w:t>
            </w:r>
            <w:proofErr w:type="gramStart"/>
            <w:r w:rsidRPr="001446AD">
              <w:rPr>
                <w:rFonts w:cs="Arial"/>
                <w:sz w:val="18"/>
                <w:szCs w:val="18"/>
              </w:rPr>
              <w:t>ovládání</w:t>
            </w:r>
            <w:proofErr w:type="gramEnd"/>
            <w:r w:rsidRPr="001446AD">
              <w:rPr>
                <w:rFonts w:cs="Arial"/>
                <w:sz w:val="18"/>
                <w:szCs w:val="18"/>
              </w:rPr>
              <w:t xml:space="preserve"> předních i zadních oken</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 xml:space="preserve">el. </w:t>
            </w:r>
            <w:proofErr w:type="gramStart"/>
            <w:r w:rsidRPr="001446AD">
              <w:rPr>
                <w:rFonts w:cs="Arial"/>
                <w:sz w:val="18"/>
                <w:szCs w:val="18"/>
              </w:rPr>
              <w:t>stavitelná</w:t>
            </w:r>
            <w:proofErr w:type="gramEnd"/>
            <w:r w:rsidRPr="001446AD">
              <w:rPr>
                <w:rFonts w:cs="Arial"/>
                <w:sz w:val="18"/>
                <w:szCs w:val="18"/>
              </w:rPr>
              <w:t xml:space="preserve"> zpětná zrcátka v barvě karosérie</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přední mlhovky s přisvětlováním do zatáček</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8963BB">
            <w:pPr>
              <w:spacing w:line="276" w:lineRule="auto"/>
              <w:rPr>
                <w:rFonts w:eastAsia="NSimSun" w:cs="Arial"/>
                <w:sz w:val="18"/>
                <w:szCs w:val="18"/>
              </w:rPr>
            </w:pPr>
            <w:r>
              <w:rPr>
                <w:rFonts w:cs="Arial"/>
                <w:sz w:val="18"/>
                <w:szCs w:val="18"/>
              </w:rPr>
              <w:t xml:space="preserve">NE – </w:t>
            </w:r>
            <w:proofErr w:type="gramStart"/>
            <w:r>
              <w:rPr>
                <w:rFonts w:cs="Arial"/>
                <w:sz w:val="18"/>
                <w:szCs w:val="18"/>
              </w:rPr>
              <w:t>viz. dodatečná</w:t>
            </w:r>
            <w:proofErr w:type="gramEnd"/>
            <w:r>
              <w:rPr>
                <w:rFonts w:cs="Arial"/>
                <w:sz w:val="18"/>
                <w:szCs w:val="18"/>
              </w:rPr>
              <w:t xml:space="preserve"> informace č. 12 – pouze přední mlhová světla</w:t>
            </w:r>
          </w:p>
        </w:tc>
      </w:tr>
      <w:tr w:rsidR="001446AD" w:rsidRPr="001446AD" w:rsidTr="001446A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světlomety pro denní svícení nebo funkce denního svícení</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vyhřívaná sedadla přední</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parkovací senzory vzadu</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palubní počítač</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 xml:space="preserve">integrovaná (s audiem) HF sada - </w:t>
            </w:r>
            <w:proofErr w:type="spellStart"/>
            <w:r w:rsidRPr="001446AD">
              <w:rPr>
                <w:rFonts w:cs="Arial"/>
                <w:sz w:val="18"/>
                <w:szCs w:val="18"/>
              </w:rPr>
              <w:t>bluetooth</w:t>
            </w:r>
            <w:proofErr w:type="spellEnd"/>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 xml:space="preserve">tónovaná skla, zadní a zadní boční </w:t>
            </w:r>
            <w:proofErr w:type="spellStart"/>
            <w:r w:rsidRPr="001446AD">
              <w:rPr>
                <w:rFonts w:cs="Arial"/>
                <w:sz w:val="18"/>
                <w:szCs w:val="18"/>
              </w:rPr>
              <w:t>zatmavená</w:t>
            </w:r>
            <w:proofErr w:type="spellEnd"/>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kryt zavazadlového prostoru</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gumové podlahové koberce (z originálního příslušenství výrobce)</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ochranná vana do zavazadlového prostoru</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rezervní kolo</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363" w:type="dxa"/>
            <w:vMerge w:val="restart"/>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15</w:t>
            </w:r>
          </w:p>
        </w:tc>
        <w:tc>
          <w:tcPr>
            <w:tcW w:w="2259" w:type="dxa"/>
            <w:vMerge w:val="restart"/>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sada kol z výroby včetně letních pneumatik</w:t>
            </w: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lité disky</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rezervní kolo</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16</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druhá sada kol včetně zimních pneumatik</w:t>
            </w: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ocelové disky s ozdobnými kryty</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17</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střešní ližiny</w:t>
            </w: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ano</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18</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tažné zařízení</w:t>
            </w: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 xml:space="preserve">- </w:t>
            </w:r>
          </w:p>
        </w:tc>
      </w:tr>
      <w:tr w:rsidR="001446AD" w:rsidRPr="001446AD" w:rsidTr="001446AD">
        <w:trPr>
          <w:trHeight w:val="283"/>
        </w:trPr>
        <w:tc>
          <w:tcPr>
            <w:tcW w:w="363" w:type="dxa"/>
            <w:vMerge w:val="restart"/>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19</w:t>
            </w:r>
          </w:p>
        </w:tc>
        <w:tc>
          <w:tcPr>
            <w:tcW w:w="2259" w:type="dxa"/>
            <w:vMerge w:val="restart"/>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zabezpečení</w:t>
            </w: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zámek řadicí páky</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alarm</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20</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servisní služby - údržba a opotřebení</w:t>
            </w: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 xml:space="preserve"> min. 5 let nebo 150 000 km</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21</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záruka na celé vozidlo</w:t>
            </w: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 xml:space="preserve"> min. 5 let nebo 150 000 km</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22</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objem palivové nádrže</w:t>
            </w: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 40 l</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50 l</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23</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 xml:space="preserve">objem </w:t>
            </w:r>
            <w:proofErr w:type="spellStart"/>
            <w:proofErr w:type="gramStart"/>
            <w:r w:rsidRPr="001446AD">
              <w:rPr>
                <w:rFonts w:cs="Arial"/>
                <w:color w:val="000000"/>
                <w:sz w:val="18"/>
                <w:szCs w:val="18"/>
              </w:rPr>
              <w:t>zavaz</w:t>
            </w:r>
            <w:proofErr w:type="spellEnd"/>
            <w:r w:rsidRPr="001446AD">
              <w:rPr>
                <w:rFonts w:cs="Arial"/>
                <w:color w:val="000000"/>
                <w:sz w:val="18"/>
                <w:szCs w:val="18"/>
              </w:rPr>
              <w:t>./nákl</w:t>
            </w:r>
            <w:proofErr w:type="gramEnd"/>
            <w:r w:rsidRPr="001446AD">
              <w:rPr>
                <w:rFonts w:cs="Arial"/>
                <w:color w:val="000000"/>
                <w:sz w:val="18"/>
                <w:szCs w:val="18"/>
              </w:rPr>
              <w:t>. prostoru</w:t>
            </w: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 400 l</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610 l</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24</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rozvor</w:t>
            </w: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 2600 mm</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2866 mm</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25</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užitečné zatížení</w:t>
            </w: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 500 kg</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645 kg</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26</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celková délka</w:t>
            </w: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 4700 mm</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4659 mm</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27</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světlá výška</w:t>
            </w: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28</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další</w:t>
            </w: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 xml:space="preserve">dodání vozidla včetně: požadované dokumentace, manuálu, 2 klíčů, min. 10l benzínu v nádrži, druhé sady náhradních </w:t>
            </w:r>
            <w:proofErr w:type="spellStart"/>
            <w:r w:rsidRPr="001446AD">
              <w:rPr>
                <w:rFonts w:cs="Arial"/>
                <w:sz w:val="18"/>
                <w:szCs w:val="18"/>
              </w:rPr>
              <w:t>pneu</w:t>
            </w:r>
            <w:proofErr w:type="spellEnd"/>
            <w:r w:rsidRPr="001446AD">
              <w:rPr>
                <w:rFonts w:cs="Arial"/>
                <w:sz w:val="18"/>
                <w:szCs w:val="18"/>
              </w:rPr>
              <w:t>, povinné výbavy</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ANO</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tcPr>
          <w:p w:rsidR="001446AD" w:rsidRPr="001446AD" w:rsidRDefault="001446AD">
            <w:pPr>
              <w:spacing w:line="276" w:lineRule="auto"/>
              <w:jc w:val="center"/>
              <w:rPr>
                <w:rFonts w:eastAsia="NSimSun" w:cs="Arial"/>
                <w:color w:val="000000"/>
                <w:sz w:val="18"/>
                <w:szCs w:val="18"/>
              </w:rPr>
            </w:pPr>
          </w:p>
        </w:tc>
        <w:tc>
          <w:tcPr>
            <w:tcW w:w="5944" w:type="dxa"/>
            <w:gridSpan w:val="2"/>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další vhodné vybavení či parametry nabízené uchazečem zahrnuté v nabídkové ceně</w:t>
            </w:r>
          </w:p>
        </w:tc>
        <w:tc>
          <w:tcPr>
            <w:tcW w:w="4024" w:type="dxa"/>
            <w:tcBorders>
              <w:top w:val="single" w:sz="4" w:space="0" w:color="auto"/>
              <w:left w:val="single" w:sz="4" w:space="0" w:color="auto"/>
              <w:bottom w:val="single" w:sz="4" w:space="0" w:color="auto"/>
              <w:right w:val="single" w:sz="4" w:space="0" w:color="auto"/>
            </w:tcBorders>
            <w:shd w:val="clear" w:color="auto" w:fill="FBD4B4"/>
          </w:tcPr>
          <w:p w:rsidR="001446AD" w:rsidRPr="001446AD" w:rsidRDefault="001446AD">
            <w:pPr>
              <w:spacing w:line="276" w:lineRule="auto"/>
              <w:rPr>
                <w:rFonts w:eastAsia="NSimSun" w:cs="Arial"/>
                <w:color w:val="000000"/>
                <w:sz w:val="18"/>
                <w:szCs w:val="18"/>
              </w:rPr>
            </w:pPr>
          </w:p>
        </w:tc>
      </w:tr>
    </w:tbl>
    <w:p w:rsidR="001446AD" w:rsidRPr="001446AD" w:rsidRDefault="001446AD" w:rsidP="001446AD">
      <w:pPr>
        <w:spacing w:before="120" w:after="120"/>
        <w:jc w:val="both"/>
        <w:rPr>
          <w:rFonts w:eastAsia="NSimSun"/>
          <w:bCs/>
          <w:sz w:val="18"/>
          <w:szCs w:val="18"/>
        </w:rPr>
      </w:pPr>
    </w:p>
    <w:p w:rsidR="001446AD" w:rsidRPr="001446AD" w:rsidRDefault="001446AD" w:rsidP="001446AD">
      <w:pPr>
        <w:spacing w:before="120" w:after="120"/>
        <w:jc w:val="both"/>
        <w:rPr>
          <w:bCs/>
          <w:sz w:val="18"/>
          <w:szCs w:val="18"/>
        </w:rPr>
      </w:pPr>
    </w:p>
    <w:p w:rsidR="001446AD" w:rsidRPr="001446AD" w:rsidRDefault="001446AD" w:rsidP="001446AD">
      <w:pPr>
        <w:spacing w:before="120" w:after="120"/>
        <w:jc w:val="both"/>
        <w:rPr>
          <w:b/>
          <w:bCs/>
          <w:sz w:val="18"/>
          <w:szCs w:val="18"/>
        </w:rPr>
      </w:pPr>
      <w:r w:rsidRPr="001446AD">
        <w:rPr>
          <w:b/>
          <w:bCs/>
          <w:sz w:val="18"/>
          <w:szCs w:val="18"/>
        </w:rPr>
        <w:br w:type="page"/>
      </w:r>
      <w:r w:rsidRPr="001446AD">
        <w:rPr>
          <w:b/>
          <w:bCs/>
          <w:sz w:val="18"/>
          <w:szCs w:val="18"/>
        </w:rPr>
        <w:lastRenderedPageBreak/>
        <w:t>Kategorie vozidla:</w:t>
      </w:r>
      <w:r w:rsidRPr="001446AD">
        <w:rPr>
          <w:b/>
          <w:bCs/>
          <w:sz w:val="18"/>
          <w:szCs w:val="18"/>
        </w:rPr>
        <w:tab/>
      </w:r>
      <w:r w:rsidRPr="001446AD">
        <w:rPr>
          <w:b/>
          <w:bCs/>
          <w:sz w:val="18"/>
          <w:szCs w:val="18"/>
        </w:rPr>
        <w:tab/>
        <w:t>B2</w:t>
      </w:r>
    </w:p>
    <w:p w:rsidR="001446AD" w:rsidRPr="001446AD" w:rsidRDefault="001446AD" w:rsidP="001446AD">
      <w:pPr>
        <w:spacing w:before="120" w:after="120"/>
        <w:jc w:val="both"/>
        <w:rPr>
          <w:bCs/>
          <w:sz w:val="18"/>
          <w:szCs w:val="18"/>
        </w:rPr>
      </w:pPr>
      <w:r w:rsidRPr="001446AD">
        <w:rPr>
          <w:bCs/>
          <w:sz w:val="18"/>
          <w:szCs w:val="18"/>
        </w:rPr>
        <w:t>Počet vozidel celkem:</w:t>
      </w:r>
      <w:r w:rsidRPr="001446AD">
        <w:rPr>
          <w:bCs/>
          <w:sz w:val="18"/>
          <w:szCs w:val="18"/>
        </w:rPr>
        <w:tab/>
      </w:r>
    </w:p>
    <w:p w:rsidR="001446AD" w:rsidRPr="001446AD" w:rsidRDefault="001446AD" w:rsidP="001446AD">
      <w:pPr>
        <w:spacing w:before="120" w:after="120"/>
        <w:jc w:val="both"/>
        <w:rPr>
          <w:bCs/>
          <w:sz w:val="18"/>
          <w:szCs w:val="18"/>
        </w:rPr>
      </w:pPr>
    </w:p>
    <w:tbl>
      <w:tblPr>
        <w:tblpPr w:leftFromText="141" w:rightFromText="141" w:bottomFromText="200" w:vertAnchor="text" w:tblpX="60" w:tblpY="1"/>
        <w:tblOverlap w:val="never"/>
        <w:tblW w:w="10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3"/>
        <w:gridCol w:w="2259"/>
        <w:gridCol w:w="3685"/>
        <w:gridCol w:w="4024"/>
      </w:tblGrid>
      <w:tr w:rsidR="001446AD" w:rsidRPr="001446AD" w:rsidTr="001446AD">
        <w:trPr>
          <w:trHeight w:val="283"/>
        </w:trPr>
        <w:tc>
          <w:tcPr>
            <w:tcW w:w="2622" w:type="dxa"/>
            <w:gridSpan w:val="2"/>
            <w:tcBorders>
              <w:top w:val="single" w:sz="4" w:space="0" w:color="auto"/>
              <w:left w:val="single" w:sz="4" w:space="0" w:color="auto"/>
              <w:bottom w:val="single" w:sz="4" w:space="0" w:color="auto"/>
              <w:right w:val="single" w:sz="4" w:space="0" w:color="auto"/>
            </w:tcBorders>
            <w:shd w:val="clear" w:color="auto" w:fill="D9D9D9"/>
            <w:noWrap/>
            <w:hideMark/>
          </w:tcPr>
          <w:p w:rsidR="001446AD" w:rsidRPr="001446AD" w:rsidRDefault="001446AD">
            <w:pPr>
              <w:spacing w:line="276" w:lineRule="auto"/>
              <w:rPr>
                <w:rFonts w:eastAsia="NSimSun" w:cs="Arial"/>
                <w:b/>
                <w:sz w:val="18"/>
                <w:szCs w:val="18"/>
              </w:rPr>
            </w:pPr>
            <w:r w:rsidRPr="001446AD">
              <w:rPr>
                <w:rFonts w:cs="Arial"/>
                <w:b/>
                <w:sz w:val="18"/>
                <w:szCs w:val="18"/>
              </w:rPr>
              <w:t xml:space="preserve">Parametr </w:t>
            </w:r>
          </w:p>
        </w:tc>
        <w:tc>
          <w:tcPr>
            <w:tcW w:w="3685" w:type="dxa"/>
            <w:tcBorders>
              <w:top w:val="single" w:sz="4" w:space="0" w:color="auto"/>
              <w:left w:val="single" w:sz="4" w:space="0" w:color="auto"/>
              <w:bottom w:val="single" w:sz="4" w:space="0" w:color="auto"/>
              <w:right w:val="single" w:sz="4" w:space="0" w:color="auto"/>
            </w:tcBorders>
            <w:shd w:val="clear" w:color="auto" w:fill="D9D9D9"/>
            <w:noWrap/>
            <w:hideMark/>
          </w:tcPr>
          <w:p w:rsidR="001446AD" w:rsidRPr="001446AD" w:rsidRDefault="001446AD">
            <w:pPr>
              <w:spacing w:line="276" w:lineRule="auto"/>
              <w:rPr>
                <w:rFonts w:eastAsia="NSimSun" w:cs="Arial"/>
                <w:b/>
                <w:color w:val="000000"/>
                <w:sz w:val="18"/>
                <w:szCs w:val="18"/>
              </w:rPr>
            </w:pPr>
            <w:r w:rsidRPr="001446AD">
              <w:rPr>
                <w:rFonts w:cs="Arial"/>
                <w:b/>
                <w:color w:val="000000"/>
                <w:sz w:val="18"/>
                <w:szCs w:val="18"/>
              </w:rPr>
              <w:t>Požadovaná hodnota</w:t>
            </w:r>
          </w:p>
        </w:tc>
        <w:tc>
          <w:tcPr>
            <w:tcW w:w="4024" w:type="dxa"/>
            <w:tcBorders>
              <w:top w:val="single" w:sz="4" w:space="0" w:color="auto"/>
              <w:left w:val="single" w:sz="4" w:space="0" w:color="auto"/>
              <w:bottom w:val="single" w:sz="4" w:space="0" w:color="auto"/>
              <w:right w:val="single" w:sz="4" w:space="0" w:color="auto"/>
            </w:tcBorders>
            <w:shd w:val="clear" w:color="auto" w:fill="D9D9D9"/>
            <w:hideMark/>
          </w:tcPr>
          <w:p w:rsidR="001446AD" w:rsidRPr="001446AD" w:rsidRDefault="001446AD">
            <w:pPr>
              <w:spacing w:line="276" w:lineRule="auto"/>
              <w:rPr>
                <w:rFonts w:eastAsia="NSimSun" w:cs="Arial"/>
                <w:b/>
                <w:color w:val="000000"/>
                <w:sz w:val="18"/>
                <w:szCs w:val="18"/>
              </w:rPr>
            </w:pPr>
            <w:r w:rsidRPr="001446AD">
              <w:rPr>
                <w:rFonts w:cs="Arial"/>
                <w:b/>
                <w:color w:val="000000"/>
                <w:sz w:val="18"/>
                <w:szCs w:val="18"/>
              </w:rPr>
              <w:t>Nabízená hodnota</w:t>
            </w:r>
          </w:p>
        </w:tc>
      </w:tr>
      <w:tr w:rsidR="001446AD" w:rsidRPr="001446AD" w:rsidTr="001446AD">
        <w:trPr>
          <w:trHeight w:val="283"/>
        </w:trPr>
        <w:tc>
          <w:tcPr>
            <w:tcW w:w="2622" w:type="dxa"/>
            <w:gridSpan w:val="2"/>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sz w:val="18"/>
                <w:szCs w:val="18"/>
              </w:rPr>
            </w:pPr>
            <w:r w:rsidRPr="001446AD">
              <w:rPr>
                <w:rFonts w:cs="Arial"/>
                <w:sz w:val="18"/>
                <w:szCs w:val="18"/>
              </w:rPr>
              <w:t>Tovární značka</w:t>
            </w:r>
          </w:p>
        </w:tc>
        <w:tc>
          <w:tcPr>
            <w:tcW w:w="3685"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Škoda Auto</w:t>
            </w:r>
          </w:p>
        </w:tc>
      </w:tr>
      <w:tr w:rsidR="001446AD" w:rsidRPr="001446AD" w:rsidTr="001446AD">
        <w:trPr>
          <w:trHeight w:val="283"/>
        </w:trPr>
        <w:tc>
          <w:tcPr>
            <w:tcW w:w="2622" w:type="dxa"/>
            <w:gridSpan w:val="2"/>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sz w:val="18"/>
                <w:szCs w:val="18"/>
              </w:rPr>
            </w:pPr>
            <w:r w:rsidRPr="001446AD">
              <w:rPr>
                <w:rFonts w:cs="Arial"/>
                <w:sz w:val="18"/>
                <w:szCs w:val="18"/>
              </w:rPr>
              <w:t>Obchodní označení modelu</w:t>
            </w:r>
          </w:p>
        </w:tc>
        <w:tc>
          <w:tcPr>
            <w:tcW w:w="3685"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 xml:space="preserve">Octavia </w:t>
            </w:r>
            <w:proofErr w:type="spellStart"/>
            <w:r w:rsidRPr="001446AD">
              <w:rPr>
                <w:rFonts w:cs="Arial"/>
                <w:color w:val="000000"/>
                <w:sz w:val="18"/>
                <w:szCs w:val="18"/>
              </w:rPr>
              <w:t>Combi</w:t>
            </w:r>
            <w:proofErr w:type="spellEnd"/>
            <w:r w:rsidRPr="001446AD">
              <w:rPr>
                <w:rFonts w:cs="Arial"/>
                <w:color w:val="000000"/>
                <w:sz w:val="18"/>
                <w:szCs w:val="18"/>
              </w:rPr>
              <w:t xml:space="preserve"> III</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1</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sz w:val="18"/>
                <w:szCs w:val="18"/>
              </w:rPr>
            </w:pPr>
            <w:r w:rsidRPr="001446AD">
              <w:rPr>
                <w:rFonts w:cs="Arial"/>
                <w:sz w:val="18"/>
                <w:szCs w:val="18"/>
              </w:rPr>
              <w:t>karoserie</w:t>
            </w:r>
          </w:p>
        </w:tc>
        <w:tc>
          <w:tcPr>
            <w:tcW w:w="3685"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kombi</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kombi</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2</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sz w:val="18"/>
                <w:szCs w:val="18"/>
              </w:rPr>
            </w:pPr>
            <w:r w:rsidRPr="001446AD">
              <w:rPr>
                <w:rFonts w:cs="Arial"/>
                <w:sz w:val="18"/>
                <w:szCs w:val="18"/>
              </w:rPr>
              <w:t>počet dveří</w:t>
            </w:r>
          </w:p>
        </w:tc>
        <w:tc>
          <w:tcPr>
            <w:tcW w:w="3685"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5</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5</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3</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sz w:val="18"/>
                <w:szCs w:val="18"/>
              </w:rPr>
            </w:pPr>
            <w:r w:rsidRPr="001446AD">
              <w:rPr>
                <w:rFonts w:cs="Arial"/>
                <w:sz w:val="18"/>
                <w:szCs w:val="18"/>
              </w:rPr>
              <w:t>počet míst k sezení</w:t>
            </w:r>
          </w:p>
        </w:tc>
        <w:tc>
          <w:tcPr>
            <w:tcW w:w="3685"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5</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5</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4</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výkon</w:t>
            </w:r>
          </w:p>
        </w:tc>
        <w:tc>
          <w:tcPr>
            <w:tcW w:w="3685"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 100 kW</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110 kW</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5</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max. točivý moment</w:t>
            </w:r>
          </w:p>
        </w:tc>
        <w:tc>
          <w:tcPr>
            <w:tcW w:w="3685"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 xml:space="preserve">≥ 300 </w:t>
            </w:r>
            <w:proofErr w:type="spellStart"/>
            <w:r w:rsidRPr="001446AD">
              <w:rPr>
                <w:rFonts w:cs="Arial"/>
                <w:color w:val="000000"/>
                <w:sz w:val="18"/>
                <w:szCs w:val="18"/>
              </w:rPr>
              <w:t>Nm</w:t>
            </w:r>
            <w:proofErr w:type="spellEnd"/>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 xml:space="preserve">340 </w:t>
            </w:r>
            <w:proofErr w:type="spellStart"/>
            <w:r w:rsidRPr="001446AD">
              <w:rPr>
                <w:rFonts w:cs="Arial"/>
                <w:color w:val="000000"/>
                <w:sz w:val="18"/>
                <w:szCs w:val="18"/>
              </w:rPr>
              <w:t>Nm</w:t>
            </w:r>
            <w:proofErr w:type="spellEnd"/>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6</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sz w:val="18"/>
                <w:szCs w:val="18"/>
              </w:rPr>
            </w:pPr>
            <w:r w:rsidRPr="001446AD">
              <w:rPr>
                <w:rFonts w:cs="Arial"/>
                <w:sz w:val="18"/>
                <w:szCs w:val="18"/>
              </w:rPr>
              <w:t>palivo</w:t>
            </w:r>
          </w:p>
        </w:tc>
        <w:tc>
          <w:tcPr>
            <w:tcW w:w="3685"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sz w:val="18"/>
                <w:szCs w:val="18"/>
              </w:rPr>
            </w:pPr>
            <w:r w:rsidRPr="001446AD">
              <w:rPr>
                <w:rFonts w:cs="Arial"/>
                <w:sz w:val="18"/>
                <w:szCs w:val="18"/>
              </w:rPr>
              <w:t>nafta</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nafta</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7</w:t>
            </w:r>
          </w:p>
        </w:tc>
        <w:tc>
          <w:tcPr>
            <w:tcW w:w="2259"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maximální spotřeba pohonných hmot (pro kombinovaný provoz)</w:t>
            </w: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Maximální spotřeba pohonných hmot pro kombinovaný provoz musí být u všech vozidel v souladu se zněním vyhlášky č. 162/2011 Sb., Vyhláška o způsobu stanovení zvláštních technických podmínek pro účely zákona o veřejných zakázkách.</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Kombinovaná spotřeba 4,6 l</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8</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převodovka a počet převodových stupňů</w:t>
            </w:r>
            <w:r w:rsidRPr="001446AD">
              <w:rPr>
                <w:rStyle w:val="Znakapoznpodarou"/>
                <w:rFonts w:eastAsia="Calibri" w:cs="Arial"/>
                <w:color w:val="000000"/>
                <w:sz w:val="18"/>
                <w:szCs w:val="18"/>
              </w:rPr>
              <w:footnoteReference w:id="4"/>
            </w:r>
          </w:p>
        </w:tc>
        <w:tc>
          <w:tcPr>
            <w:tcW w:w="3685"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sz w:val="18"/>
                <w:szCs w:val="18"/>
              </w:rPr>
            </w:pPr>
            <w:proofErr w:type="gramStart"/>
            <w:r w:rsidRPr="001446AD">
              <w:rPr>
                <w:rFonts w:cs="Arial"/>
                <w:sz w:val="18"/>
                <w:szCs w:val="18"/>
              </w:rPr>
              <w:t>min. 5-stupňová</w:t>
            </w:r>
            <w:proofErr w:type="gramEnd"/>
            <w:r w:rsidRPr="001446AD">
              <w:rPr>
                <w:rFonts w:cs="Arial"/>
                <w:sz w:val="18"/>
                <w:szCs w:val="18"/>
              </w:rPr>
              <w:t xml:space="preserve"> manuální</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proofErr w:type="gramStart"/>
            <w:r w:rsidRPr="001446AD">
              <w:rPr>
                <w:rFonts w:cs="Arial"/>
                <w:sz w:val="18"/>
                <w:szCs w:val="18"/>
              </w:rPr>
              <w:t>6-stupňová</w:t>
            </w:r>
            <w:proofErr w:type="gramEnd"/>
            <w:r w:rsidRPr="001446AD">
              <w:rPr>
                <w:rFonts w:cs="Arial"/>
                <w:sz w:val="18"/>
                <w:szCs w:val="18"/>
              </w:rPr>
              <w:t xml:space="preserve"> manuální</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9</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pohon</w:t>
            </w:r>
          </w:p>
        </w:tc>
        <w:tc>
          <w:tcPr>
            <w:tcW w:w="3685"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sz w:val="18"/>
                <w:szCs w:val="18"/>
              </w:rPr>
            </w:pPr>
            <w:r w:rsidRPr="001446AD">
              <w:rPr>
                <w:rFonts w:cs="Arial"/>
                <w:sz w:val="18"/>
                <w:szCs w:val="18"/>
              </w:rPr>
              <w:t>4x4</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4x4</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10</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emisní norma</w:t>
            </w:r>
          </w:p>
        </w:tc>
        <w:tc>
          <w:tcPr>
            <w:tcW w:w="3685"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sz w:val="18"/>
                <w:szCs w:val="18"/>
              </w:rPr>
            </w:pPr>
            <w:r w:rsidRPr="001446AD">
              <w:rPr>
                <w:rFonts w:cs="Arial"/>
                <w:sz w:val="18"/>
                <w:szCs w:val="18"/>
              </w:rPr>
              <w:t>v době registrace v ČR platná norma</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EU6</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11</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emise CO</w:t>
            </w:r>
            <w:r w:rsidRPr="001446AD">
              <w:rPr>
                <w:rFonts w:cs="Arial"/>
                <w:color w:val="000000"/>
                <w:sz w:val="18"/>
                <w:szCs w:val="18"/>
                <w:vertAlign w:val="subscript"/>
              </w:rPr>
              <w:t xml:space="preserve">2 </w:t>
            </w:r>
            <w:r w:rsidRPr="001446AD">
              <w:rPr>
                <w:rFonts w:cs="Arial"/>
                <w:color w:val="000000"/>
                <w:sz w:val="18"/>
                <w:szCs w:val="18"/>
              </w:rPr>
              <w:t>g/km</w:t>
            </w:r>
          </w:p>
        </w:tc>
        <w:tc>
          <w:tcPr>
            <w:tcW w:w="3685"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sz w:val="18"/>
                <w:szCs w:val="18"/>
              </w:rPr>
            </w:pPr>
            <w:r w:rsidRPr="001446AD">
              <w:rPr>
                <w:rFonts w:cs="Arial"/>
                <w:sz w:val="18"/>
                <w:szCs w:val="18"/>
              </w:rPr>
              <w:t>≤ 140</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120</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12</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barva karosérie</w:t>
            </w:r>
          </w:p>
        </w:tc>
        <w:tc>
          <w:tcPr>
            <w:tcW w:w="3685"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sz w:val="18"/>
                <w:szCs w:val="18"/>
              </w:rPr>
            </w:pPr>
            <w:r w:rsidRPr="001446AD">
              <w:rPr>
                <w:rFonts w:cs="Arial"/>
                <w:sz w:val="18"/>
                <w:szCs w:val="18"/>
              </w:rPr>
              <w:t>bílá</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bílá</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13</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typ barvy</w:t>
            </w:r>
          </w:p>
        </w:tc>
        <w:tc>
          <w:tcPr>
            <w:tcW w:w="3685"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w:t>
            </w:r>
          </w:p>
        </w:tc>
      </w:tr>
      <w:tr w:rsidR="001446AD" w:rsidRPr="001446AD" w:rsidTr="001446AD">
        <w:trPr>
          <w:trHeight w:val="21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13</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barva interiéru</w:t>
            </w:r>
          </w:p>
        </w:tc>
        <w:tc>
          <w:tcPr>
            <w:tcW w:w="3685"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černá nebo šedá</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363" w:type="dxa"/>
            <w:vMerge w:val="restart"/>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14</w:t>
            </w:r>
          </w:p>
        </w:tc>
        <w:tc>
          <w:tcPr>
            <w:tcW w:w="2259" w:type="dxa"/>
            <w:vMerge w:val="restart"/>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minimální požadovaná výbava</w:t>
            </w: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6x airbag (přední, boční a hlavové)</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airbag spolujezdce s deaktivací</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automatická klimatizace - 2-zónová</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systém jízdní stability ESC</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asistent rozjezdu do kopce (</w:t>
            </w:r>
            <w:proofErr w:type="spellStart"/>
            <w:r w:rsidRPr="001446AD">
              <w:rPr>
                <w:rFonts w:cs="Arial"/>
                <w:sz w:val="18"/>
                <w:szCs w:val="18"/>
              </w:rPr>
              <w:t>hill-holder</w:t>
            </w:r>
            <w:proofErr w:type="spellEnd"/>
            <w:r w:rsidRPr="001446AD">
              <w:rPr>
                <w:rFonts w:cs="Arial"/>
                <w:sz w:val="18"/>
                <w:szCs w:val="18"/>
              </w:rPr>
              <w:t>)</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originální rádio integrované v přístrojové desce s CD nebo vstupem USB/paměťové karty a min. 4 reproduktory</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výškově stavitelné sedadlo řidiče</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výškově a podélně stavitelný volant</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3 hlavové opěrky na zadních sedadlech</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středová loketní opěrka vpředu a vzadu</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centrální zamykání s dálkovým ovládáním</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 xml:space="preserve">el. </w:t>
            </w:r>
            <w:proofErr w:type="gramStart"/>
            <w:r w:rsidRPr="001446AD">
              <w:rPr>
                <w:rFonts w:cs="Arial"/>
                <w:sz w:val="18"/>
                <w:szCs w:val="18"/>
              </w:rPr>
              <w:t>ovládání</w:t>
            </w:r>
            <w:proofErr w:type="gramEnd"/>
            <w:r w:rsidRPr="001446AD">
              <w:rPr>
                <w:rFonts w:cs="Arial"/>
                <w:sz w:val="18"/>
                <w:szCs w:val="18"/>
              </w:rPr>
              <w:t xml:space="preserve"> předních i zadních oken</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 xml:space="preserve">el. </w:t>
            </w:r>
            <w:proofErr w:type="gramStart"/>
            <w:r w:rsidRPr="001446AD">
              <w:rPr>
                <w:rFonts w:cs="Arial"/>
                <w:sz w:val="18"/>
                <w:szCs w:val="18"/>
              </w:rPr>
              <w:t>stavitelná</w:t>
            </w:r>
            <w:proofErr w:type="gramEnd"/>
            <w:r w:rsidRPr="001446AD">
              <w:rPr>
                <w:rFonts w:cs="Arial"/>
                <w:sz w:val="18"/>
                <w:szCs w:val="18"/>
              </w:rPr>
              <w:t xml:space="preserve"> zpětná zrcátka v barvě karosérie</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přední mlhovky s přisvětlováním do zatáček</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8963BB">
            <w:pPr>
              <w:spacing w:line="276" w:lineRule="auto"/>
              <w:rPr>
                <w:rFonts w:eastAsia="NSimSun" w:cs="Arial"/>
                <w:sz w:val="18"/>
                <w:szCs w:val="18"/>
              </w:rPr>
            </w:pPr>
            <w:r>
              <w:rPr>
                <w:rFonts w:cs="Arial"/>
                <w:sz w:val="18"/>
                <w:szCs w:val="18"/>
              </w:rPr>
              <w:t xml:space="preserve">NE – </w:t>
            </w:r>
            <w:proofErr w:type="gramStart"/>
            <w:r>
              <w:rPr>
                <w:rFonts w:cs="Arial"/>
                <w:sz w:val="18"/>
                <w:szCs w:val="18"/>
              </w:rPr>
              <w:t>viz. dodatečná</w:t>
            </w:r>
            <w:proofErr w:type="gramEnd"/>
            <w:r>
              <w:rPr>
                <w:rFonts w:cs="Arial"/>
                <w:sz w:val="18"/>
                <w:szCs w:val="18"/>
              </w:rPr>
              <w:t xml:space="preserve"> informace č. 12 – pouze přední mlhová světla</w:t>
            </w:r>
          </w:p>
        </w:tc>
      </w:tr>
      <w:tr w:rsidR="001446AD" w:rsidRPr="001446AD" w:rsidTr="001446A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světlomety pro denní svícení nebo funkce denního svícení</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vyhřívaná sedadla přední</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parkovací senzory vzadu</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palubní počítač</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 xml:space="preserve">integrovaná (s audiem) HF sada - </w:t>
            </w:r>
            <w:proofErr w:type="spellStart"/>
            <w:r w:rsidRPr="001446AD">
              <w:rPr>
                <w:rFonts w:cs="Arial"/>
                <w:sz w:val="18"/>
                <w:szCs w:val="18"/>
              </w:rPr>
              <w:t>bluetooth</w:t>
            </w:r>
            <w:proofErr w:type="spellEnd"/>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 xml:space="preserve">tónovaná skla, zadní a zadní boční </w:t>
            </w:r>
            <w:proofErr w:type="spellStart"/>
            <w:r w:rsidRPr="001446AD">
              <w:rPr>
                <w:rFonts w:cs="Arial"/>
                <w:sz w:val="18"/>
                <w:szCs w:val="18"/>
              </w:rPr>
              <w:t>zatmavená</w:t>
            </w:r>
            <w:proofErr w:type="spellEnd"/>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kryt zavazadlového prostoru</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gumové podlahové koberce (z originálního příslušenství výrobce)</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ochranná vana do zavazadlového prostoru</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rezervní kolo</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363" w:type="dxa"/>
            <w:vMerge w:val="restart"/>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15</w:t>
            </w:r>
          </w:p>
        </w:tc>
        <w:tc>
          <w:tcPr>
            <w:tcW w:w="2259" w:type="dxa"/>
            <w:vMerge w:val="restart"/>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sada kol z výroby včetně letních pneumatik</w:t>
            </w: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lité disky</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rezervní kolo</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16</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druhá sada kol včetně zimních pneumatik</w:t>
            </w: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ocelové disky s ozdobnými kryty</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17</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střešní ližiny</w:t>
            </w: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NE</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18</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tažné zařízení</w:t>
            </w: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NE</w:t>
            </w:r>
          </w:p>
        </w:tc>
      </w:tr>
      <w:tr w:rsidR="001446AD" w:rsidRPr="001446AD" w:rsidTr="001446AD">
        <w:trPr>
          <w:trHeight w:val="283"/>
        </w:trPr>
        <w:tc>
          <w:tcPr>
            <w:tcW w:w="363" w:type="dxa"/>
            <w:vMerge w:val="restart"/>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19</w:t>
            </w:r>
          </w:p>
        </w:tc>
        <w:tc>
          <w:tcPr>
            <w:tcW w:w="2259" w:type="dxa"/>
            <w:vMerge w:val="restart"/>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zabezpečení</w:t>
            </w: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zámek řadicí páky</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alarm</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20</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servisní služby - údržba a opotřebení</w:t>
            </w: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 xml:space="preserve"> min. 5 let nebo 150 000 km</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21</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záruka na celé vozidlo</w:t>
            </w: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 xml:space="preserve"> min. 5 let nebo 150 000 km</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22</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objem palivové nádrže</w:t>
            </w: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 40 l</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50 l</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23</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 xml:space="preserve">objem </w:t>
            </w:r>
            <w:proofErr w:type="spellStart"/>
            <w:proofErr w:type="gramStart"/>
            <w:r w:rsidRPr="001446AD">
              <w:rPr>
                <w:rFonts w:cs="Arial"/>
                <w:color w:val="000000"/>
                <w:sz w:val="18"/>
                <w:szCs w:val="18"/>
              </w:rPr>
              <w:t>zavaz</w:t>
            </w:r>
            <w:proofErr w:type="spellEnd"/>
            <w:r w:rsidRPr="001446AD">
              <w:rPr>
                <w:rFonts w:cs="Arial"/>
                <w:color w:val="000000"/>
                <w:sz w:val="18"/>
                <w:szCs w:val="18"/>
              </w:rPr>
              <w:t>./nákl</w:t>
            </w:r>
            <w:proofErr w:type="gramEnd"/>
            <w:r w:rsidRPr="001446AD">
              <w:rPr>
                <w:rFonts w:cs="Arial"/>
                <w:color w:val="000000"/>
                <w:sz w:val="18"/>
                <w:szCs w:val="18"/>
              </w:rPr>
              <w:t>. prostoru</w:t>
            </w: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 400 l</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610 l</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24</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rozvor</w:t>
            </w: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 2600 mm</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2866 mm</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25</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užitečné zatížení</w:t>
            </w: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 500 kg</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638 kg</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26</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celková délka</w:t>
            </w: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 4700 mm</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4659 mm</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27</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světlá výška</w:t>
            </w: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28</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další</w:t>
            </w: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 xml:space="preserve">dodání vozidla včetně: požadované dokumentace, manuálu, 2 klíčů, min. 10l benzínu v nádrži, druhé sady náhradních </w:t>
            </w:r>
            <w:proofErr w:type="spellStart"/>
            <w:r w:rsidRPr="001446AD">
              <w:rPr>
                <w:rFonts w:cs="Arial"/>
                <w:sz w:val="18"/>
                <w:szCs w:val="18"/>
              </w:rPr>
              <w:t>pneu</w:t>
            </w:r>
            <w:proofErr w:type="spellEnd"/>
            <w:r w:rsidRPr="001446AD">
              <w:rPr>
                <w:rFonts w:cs="Arial"/>
                <w:sz w:val="18"/>
                <w:szCs w:val="18"/>
              </w:rPr>
              <w:t>, povinné výbavy</w:t>
            </w:r>
          </w:p>
        </w:tc>
        <w:tc>
          <w:tcPr>
            <w:tcW w:w="4024"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ANO</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tcPr>
          <w:p w:rsidR="001446AD" w:rsidRPr="001446AD" w:rsidRDefault="001446AD">
            <w:pPr>
              <w:spacing w:line="276" w:lineRule="auto"/>
              <w:jc w:val="center"/>
              <w:rPr>
                <w:rFonts w:eastAsia="NSimSun" w:cs="Arial"/>
                <w:color w:val="000000"/>
                <w:sz w:val="18"/>
                <w:szCs w:val="18"/>
              </w:rPr>
            </w:pPr>
          </w:p>
        </w:tc>
        <w:tc>
          <w:tcPr>
            <w:tcW w:w="5944" w:type="dxa"/>
            <w:gridSpan w:val="2"/>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další vhodné vybavení či parametry nabízené uchazečem zahrnuté v nabídkové ceně</w:t>
            </w:r>
          </w:p>
        </w:tc>
        <w:tc>
          <w:tcPr>
            <w:tcW w:w="4024" w:type="dxa"/>
            <w:tcBorders>
              <w:top w:val="single" w:sz="4" w:space="0" w:color="auto"/>
              <w:left w:val="single" w:sz="4" w:space="0" w:color="auto"/>
              <w:bottom w:val="single" w:sz="4" w:space="0" w:color="auto"/>
              <w:right w:val="single" w:sz="4" w:space="0" w:color="auto"/>
            </w:tcBorders>
            <w:shd w:val="clear" w:color="auto" w:fill="FBD4B4"/>
          </w:tcPr>
          <w:p w:rsidR="001446AD" w:rsidRPr="001446AD" w:rsidRDefault="001446AD">
            <w:pPr>
              <w:spacing w:line="276" w:lineRule="auto"/>
              <w:rPr>
                <w:rFonts w:eastAsia="NSimSun" w:cs="Arial"/>
                <w:color w:val="000000"/>
                <w:sz w:val="18"/>
                <w:szCs w:val="18"/>
              </w:rPr>
            </w:pPr>
          </w:p>
        </w:tc>
      </w:tr>
    </w:tbl>
    <w:p w:rsidR="001446AD" w:rsidRPr="001446AD" w:rsidRDefault="001446AD" w:rsidP="001446AD">
      <w:pPr>
        <w:spacing w:before="120" w:after="120"/>
        <w:jc w:val="both"/>
        <w:rPr>
          <w:rFonts w:eastAsia="NSimSun"/>
          <w:bCs/>
          <w:sz w:val="18"/>
          <w:szCs w:val="18"/>
        </w:rPr>
      </w:pPr>
    </w:p>
    <w:p w:rsidR="001446AD" w:rsidRPr="001446AD" w:rsidRDefault="001446AD" w:rsidP="001446AD">
      <w:pPr>
        <w:spacing w:before="120" w:after="120"/>
        <w:jc w:val="both"/>
        <w:rPr>
          <w:b/>
          <w:bCs/>
          <w:sz w:val="18"/>
          <w:szCs w:val="18"/>
        </w:rPr>
      </w:pPr>
      <w:r w:rsidRPr="001446AD">
        <w:rPr>
          <w:b/>
          <w:bCs/>
          <w:sz w:val="18"/>
          <w:szCs w:val="18"/>
        </w:rPr>
        <w:br w:type="page"/>
      </w:r>
      <w:r w:rsidRPr="001446AD">
        <w:rPr>
          <w:b/>
          <w:bCs/>
          <w:sz w:val="18"/>
          <w:szCs w:val="18"/>
        </w:rPr>
        <w:lastRenderedPageBreak/>
        <w:t>Kategorie vozidla:</w:t>
      </w:r>
      <w:r w:rsidRPr="001446AD">
        <w:rPr>
          <w:b/>
          <w:bCs/>
          <w:sz w:val="18"/>
          <w:szCs w:val="18"/>
        </w:rPr>
        <w:tab/>
      </w:r>
      <w:r w:rsidRPr="001446AD">
        <w:rPr>
          <w:b/>
          <w:bCs/>
          <w:sz w:val="18"/>
          <w:szCs w:val="18"/>
        </w:rPr>
        <w:tab/>
        <w:t>B3</w:t>
      </w:r>
    </w:p>
    <w:p w:rsidR="001446AD" w:rsidRPr="001446AD" w:rsidRDefault="001446AD" w:rsidP="001446AD">
      <w:pPr>
        <w:spacing w:before="120" w:after="120"/>
        <w:jc w:val="both"/>
        <w:rPr>
          <w:bCs/>
          <w:sz w:val="18"/>
          <w:szCs w:val="18"/>
        </w:rPr>
      </w:pPr>
      <w:r w:rsidRPr="001446AD">
        <w:rPr>
          <w:bCs/>
          <w:sz w:val="18"/>
          <w:szCs w:val="18"/>
        </w:rPr>
        <w:t>Počet vozidel celkem:</w:t>
      </w:r>
      <w:r w:rsidRPr="001446AD">
        <w:rPr>
          <w:bCs/>
          <w:sz w:val="18"/>
          <w:szCs w:val="18"/>
        </w:rPr>
        <w:tab/>
      </w:r>
    </w:p>
    <w:tbl>
      <w:tblPr>
        <w:tblpPr w:leftFromText="141" w:rightFromText="141" w:bottomFromText="200" w:vertAnchor="text" w:tblpX="60" w:tblpY="1"/>
        <w:tblOverlap w:val="neve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3"/>
        <w:gridCol w:w="2259"/>
        <w:gridCol w:w="3685"/>
        <w:gridCol w:w="3969"/>
      </w:tblGrid>
      <w:tr w:rsidR="001446AD" w:rsidRPr="001446AD" w:rsidTr="001446AD">
        <w:trPr>
          <w:trHeight w:val="283"/>
        </w:trPr>
        <w:tc>
          <w:tcPr>
            <w:tcW w:w="2622" w:type="dxa"/>
            <w:gridSpan w:val="2"/>
            <w:tcBorders>
              <w:top w:val="single" w:sz="4" w:space="0" w:color="auto"/>
              <w:left w:val="single" w:sz="4" w:space="0" w:color="auto"/>
              <w:bottom w:val="single" w:sz="4" w:space="0" w:color="auto"/>
              <w:right w:val="single" w:sz="4" w:space="0" w:color="auto"/>
            </w:tcBorders>
            <w:shd w:val="clear" w:color="auto" w:fill="D9D9D9"/>
            <w:noWrap/>
            <w:hideMark/>
          </w:tcPr>
          <w:p w:rsidR="001446AD" w:rsidRPr="001446AD" w:rsidRDefault="001446AD">
            <w:pPr>
              <w:spacing w:line="276" w:lineRule="auto"/>
              <w:rPr>
                <w:rFonts w:eastAsia="NSimSun" w:cs="Arial"/>
                <w:b/>
                <w:sz w:val="18"/>
                <w:szCs w:val="18"/>
              </w:rPr>
            </w:pPr>
            <w:r w:rsidRPr="001446AD">
              <w:rPr>
                <w:rFonts w:cs="Arial"/>
                <w:b/>
                <w:sz w:val="18"/>
                <w:szCs w:val="18"/>
              </w:rPr>
              <w:t xml:space="preserve">Parametr </w:t>
            </w:r>
          </w:p>
        </w:tc>
        <w:tc>
          <w:tcPr>
            <w:tcW w:w="3685" w:type="dxa"/>
            <w:tcBorders>
              <w:top w:val="single" w:sz="4" w:space="0" w:color="auto"/>
              <w:left w:val="single" w:sz="4" w:space="0" w:color="auto"/>
              <w:bottom w:val="single" w:sz="4" w:space="0" w:color="auto"/>
              <w:right w:val="single" w:sz="4" w:space="0" w:color="auto"/>
            </w:tcBorders>
            <w:shd w:val="clear" w:color="auto" w:fill="D9D9D9"/>
            <w:noWrap/>
            <w:hideMark/>
          </w:tcPr>
          <w:p w:rsidR="001446AD" w:rsidRPr="001446AD" w:rsidRDefault="001446AD">
            <w:pPr>
              <w:spacing w:line="276" w:lineRule="auto"/>
              <w:rPr>
                <w:rFonts w:eastAsia="NSimSun" w:cs="Arial"/>
                <w:b/>
                <w:color w:val="000000"/>
                <w:sz w:val="18"/>
                <w:szCs w:val="18"/>
              </w:rPr>
            </w:pPr>
            <w:r w:rsidRPr="001446AD">
              <w:rPr>
                <w:rFonts w:cs="Arial"/>
                <w:b/>
                <w:color w:val="000000"/>
                <w:sz w:val="18"/>
                <w:szCs w:val="18"/>
              </w:rPr>
              <w:t>Požadovaná hodnota</w:t>
            </w:r>
          </w:p>
        </w:tc>
        <w:tc>
          <w:tcPr>
            <w:tcW w:w="3969" w:type="dxa"/>
            <w:tcBorders>
              <w:top w:val="single" w:sz="4" w:space="0" w:color="auto"/>
              <w:left w:val="single" w:sz="4" w:space="0" w:color="auto"/>
              <w:bottom w:val="single" w:sz="4" w:space="0" w:color="auto"/>
              <w:right w:val="single" w:sz="4" w:space="0" w:color="auto"/>
            </w:tcBorders>
            <w:shd w:val="clear" w:color="auto" w:fill="D9D9D9"/>
            <w:hideMark/>
          </w:tcPr>
          <w:p w:rsidR="001446AD" w:rsidRPr="001446AD" w:rsidRDefault="001446AD">
            <w:pPr>
              <w:spacing w:line="276" w:lineRule="auto"/>
              <w:rPr>
                <w:rFonts w:eastAsia="NSimSun" w:cs="Arial"/>
                <w:b/>
                <w:color w:val="000000"/>
                <w:sz w:val="18"/>
                <w:szCs w:val="18"/>
              </w:rPr>
            </w:pPr>
            <w:r w:rsidRPr="001446AD">
              <w:rPr>
                <w:rFonts w:cs="Arial"/>
                <w:b/>
                <w:color w:val="000000"/>
                <w:sz w:val="18"/>
                <w:szCs w:val="18"/>
              </w:rPr>
              <w:t>Nabízená hodnota</w:t>
            </w:r>
          </w:p>
        </w:tc>
      </w:tr>
      <w:tr w:rsidR="001446AD" w:rsidRPr="001446AD" w:rsidTr="001446AD">
        <w:trPr>
          <w:trHeight w:val="283"/>
        </w:trPr>
        <w:tc>
          <w:tcPr>
            <w:tcW w:w="2622" w:type="dxa"/>
            <w:gridSpan w:val="2"/>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sz w:val="18"/>
                <w:szCs w:val="18"/>
              </w:rPr>
            </w:pPr>
            <w:r w:rsidRPr="001446AD">
              <w:rPr>
                <w:rFonts w:cs="Arial"/>
                <w:sz w:val="18"/>
                <w:szCs w:val="18"/>
              </w:rPr>
              <w:t>Tovární značka</w:t>
            </w:r>
          </w:p>
        </w:tc>
        <w:tc>
          <w:tcPr>
            <w:tcW w:w="3685"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w:t>
            </w:r>
          </w:p>
        </w:tc>
        <w:tc>
          <w:tcPr>
            <w:tcW w:w="3969"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Škoda Auto</w:t>
            </w:r>
          </w:p>
        </w:tc>
      </w:tr>
      <w:tr w:rsidR="001446AD" w:rsidRPr="001446AD" w:rsidTr="001446AD">
        <w:trPr>
          <w:trHeight w:val="283"/>
        </w:trPr>
        <w:tc>
          <w:tcPr>
            <w:tcW w:w="2622" w:type="dxa"/>
            <w:gridSpan w:val="2"/>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sz w:val="18"/>
                <w:szCs w:val="18"/>
              </w:rPr>
            </w:pPr>
            <w:r w:rsidRPr="001446AD">
              <w:rPr>
                <w:rFonts w:cs="Arial"/>
                <w:sz w:val="18"/>
                <w:szCs w:val="18"/>
              </w:rPr>
              <w:t>Obchodní označení modelu</w:t>
            </w:r>
          </w:p>
        </w:tc>
        <w:tc>
          <w:tcPr>
            <w:tcW w:w="3685"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w:t>
            </w:r>
          </w:p>
        </w:tc>
        <w:tc>
          <w:tcPr>
            <w:tcW w:w="3969"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color w:val="000000"/>
                <w:sz w:val="18"/>
                <w:szCs w:val="18"/>
              </w:rPr>
            </w:pPr>
            <w:proofErr w:type="spellStart"/>
            <w:r w:rsidRPr="001446AD">
              <w:rPr>
                <w:rFonts w:cs="Arial"/>
                <w:color w:val="000000"/>
                <w:sz w:val="18"/>
                <w:szCs w:val="18"/>
              </w:rPr>
              <w:t>Octava</w:t>
            </w:r>
            <w:proofErr w:type="spellEnd"/>
            <w:r w:rsidRPr="001446AD">
              <w:rPr>
                <w:rFonts w:cs="Arial"/>
                <w:color w:val="000000"/>
                <w:sz w:val="18"/>
                <w:szCs w:val="18"/>
              </w:rPr>
              <w:t xml:space="preserve"> III</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1</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sz w:val="18"/>
                <w:szCs w:val="18"/>
              </w:rPr>
            </w:pPr>
            <w:r w:rsidRPr="001446AD">
              <w:rPr>
                <w:rFonts w:cs="Arial"/>
                <w:sz w:val="18"/>
                <w:szCs w:val="18"/>
              </w:rPr>
              <w:t>karoserie</w:t>
            </w:r>
          </w:p>
        </w:tc>
        <w:tc>
          <w:tcPr>
            <w:tcW w:w="3685"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hatchback/</w:t>
            </w:r>
            <w:proofErr w:type="spellStart"/>
            <w:r w:rsidRPr="001446AD">
              <w:rPr>
                <w:rFonts w:cs="Arial"/>
                <w:color w:val="000000"/>
                <w:sz w:val="18"/>
                <w:szCs w:val="18"/>
              </w:rPr>
              <w:t>liftback</w:t>
            </w:r>
            <w:proofErr w:type="spellEnd"/>
            <w:r w:rsidRPr="001446AD">
              <w:rPr>
                <w:rFonts w:cs="Arial"/>
                <w:color w:val="000000"/>
                <w:sz w:val="18"/>
                <w:szCs w:val="18"/>
              </w:rPr>
              <w:t>/sedan</w:t>
            </w:r>
          </w:p>
        </w:tc>
        <w:tc>
          <w:tcPr>
            <w:tcW w:w="3969"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color w:val="000000"/>
                <w:sz w:val="18"/>
                <w:szCs w:val="18"/>
              </w:rPr>
            </w:pPr>
            <w:proofErr w:type="spellStart"/>
            <w:r w:rsidRPr="001446AD">
              <w:rPr>
                <w:rFonts w:cs="Arial"/>
                <w:color w:val="000000"/>
                <w:sz w:val="18"/>
                <w:szCs w:val="18"/>
              </w:rPr>
              <w:t>Liftback</w:t>
            </w:r>
            <w:proofErr w:type="spellEnd"/>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2</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sz w:val="18"/>
                <w:szCs w:val="18"/>
              </w:rPr>
            </w:pPr>
            <w:r w:rsidRPr="001446AD">
              <w:rPr>
                <w:rFonts w:cs="Arial"/>
                <w:sz w:val="18"/>
                <w:szCs w:val="18"/>
              </w:rPr>
              <w:t>počet dveří</w:t>
            </w:r>
          </w:p>
        </w:tc>
        <w:tc>
          <w:tcPr>
            <w:tcW w:w="3685"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5</w:t>
            </w:r>
          </w:p>
        </w:tc>
        <w:tc>
          <w:tcPr>
            <w:tcW w:w="3969"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5</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3</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sz w:val="18"/>
                <w:szCs w:val="18"/>
              </w:rPr>
            </w:pPr>
            <w:r w:rsidRPr="001446AD">
              <w:rPr>
                <w:rFonts w:cs="Arial"/>
                <w:sz w:val="18"/>
                <w:szCs w:val="18"/>
              </w:rPr>
              <w:t>počet míst k sezení</w:t>
            </w:r>
          </w:p>
        </w:tc>
        <w:tc>
          <w:tcPr>
            <w:tcW w:w="3685"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5</w:t>
            </w:r>
          </w:p>
        </w:tc>
        <w:tc>
          <w:tcPr>
            <w:tcW w:w="3969"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5</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4</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výkon</w:t>
            </w:r>
          </w:p>
        </w:tc>
        <w:tc>
          <w:tcPr>
            <w:tcW w:w="3685"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 100 kW</w:t>
            </w:r>
          </w:p>
        </w:tc>
        <w:tc>
          <w:tcPr>
            <w:tcW w:w="3969"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110 kW</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5</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max. točivý moment</w:t>
            </w:r>
          </w:p>
        </w:tc>
        <w:tc>
          <w:tcPr>
            <w:tcW w:w="3685"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 xml:space="preserve">≥ 300 </w:t>
            </w:r>
            <w:proofErr w:type="spellStart"/>
            <w:r w:rsidRPr="001446AD">
              <w:rPr>
                <w:rFonts w:cs="Arial"/>
                <w:color w:val="000000"/>
                <w:sz w:val="18"/>
                <w:szCs w:val="18"/>
              </w:rPr>
              <w:t>Nm</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 xml:space="preserve">340 </w:t>
            </w:r>
            <w:proofErr w:type="spellStart"/>
            <w:r w:rsidRPr="001446AD">
              <w:rPr>
                <w:rFonts w:cs="Arial"/>
                <w:color w:val="000000"/>
                <w:sz w:val="18"/>
                <w:szCs w:val="18"/>
              </w:rPr>
              <w:t>Nm</w:t>
            </w:r>
            <w:proofErr w:type="spellEnd"/>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6</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sz w:val="18"/>
                <w:szCs w:val="18"/>
              </w:rPr>
            </w:pPr>
            <w:r w:rsidRPr="001446AD">
              <w:rPr>
                <w:rFonts w:cs="Arial"/>
                <w:sz w:val="18"/>
                <w:szCs w:val="18"/>
              </w:rPr>
              <w:t>palivo</w:t>
            </w:r>
          </w:p>
        </w:tc>
        <w:tc>
          <w:tcPr>
            <w:tcW w:w="3685"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sz w:val="18"/>
                <w:szCs w:val="18"/>
              </w:rPr>
            </w:pPr>
            <w:r w:rsidRPr="001446AD">
              <w:rPr>
                <w:rFonts w:cs="Arial"/>
                <w:sz w:val="18"/>
                <w:szCs w:val="18"/>
              </w:rPr>
              <w:t>nafta</w:t>
            </w:r>
          </w:p>
        </w:tc>
        <w:tc>
          <w:tcPr>
            <w:tcW w:w="3969"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nafta</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7</w:t>
            </w:r>
          </w:p>
        </w:tc>
        <w:tc>
          <w:tcPr>
            <w:tcW w:w="2259"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maximální spotřeba pohonných hmot (pro kombinovaný provoz)</w:t>
            </w: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Maximální spotřeba pohonných hmot pro kombinovaný provoz musí být u všech vozidel v souladu se zněním vyhlášky č. 162/2011 Sb., Vyhláška o způsobu stanovení zvláštních technických podmínek pro účely zákona o veřejných zakázkách.</w:t>
            </w:r>
          </w:p>
        </w:tc>
        <w:tc>
          <w:tcPr>
            <w:tcW w:w="3969"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Kombinovaná spotřeba 4,4 l</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8</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převodovka a počet převodových stupňů</w:t>
            </w:r>
            <w:r w:rsidRPr="001446AD">
              <w:rPr>
                <w:rStyle w:val="Znakapoznpodarou"/>
                <w:rFonts w:eastAsia="Calibri" w:cs="Arial"/>
                <w:color w:val="000000"/>
                <w:sz w:val="18"/>
                <w:szCs w:val="18"/>
              </w:rPr>
              <w:footnoteReference w:id="5"/>
            </w:r>
          </w:p>
        </w:tc>
        <w:tc>
          <w:tcPr>
            <w:tcW w:w="3685"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sz w:val="18"/>
                <w:szCs w:val="18"/>
              </w:rPr>
            </w:pPr>
            <w:r w:rsidRPr="001446AD">
              <w:rPr>
                <w:rFonts w:cs="Arial"/>
                <w:sz w:val="18"/>
                <w:szCs w:val="18"/>
              </w:rPr>
              <w:t>automatická</w:t>
            </w:r>
          </w:p>
        </w:tc>
        <w:tc>
          <w:tcPr>
            <w:tcW w:w="3969"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automatická</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9</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pohon</w:t>
            </w:r>
          </w:p>
        </w:tc>
        <w:tc>
          <w:tcPr>
            <w:tcW w:w="3685"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sz w:val="18"/>
                <w:szCs w:val="18"/>
              </w:rPr>
            </w:pPr>
            <w:r w:rsidRPr="001446AD">
              <w:rPr>
                <w:rFonts w:cs="Arial"/>
                <w:sz w:val="18"/>
                <w:szCs w:val="18"/>
              </w:rPr>
              <w:t>přední nápravy</w:t>
            </w:r>
          </w:p>
        </w:tc>
        <w:tc>
          <w:tcPr>
            <w:tcW w:w="3969"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Přední nápravy</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10</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emisní norma</w:t>
            </w:r>
          </w:p>
        </w:tc>
        <w:tc>
          <w:tcPr>
            <w:tcW w:w="3685"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sz w:val="18"/>
                <w:szCs w:val="18"/>
              </w:rPr>
            </w:pPr>
            <w:r w:rsidRPr="001446AD">
              <w:rPr>
                <w:rFonts w:cs="Arial"/>
                <w:sz w:val="18"/>
                <w:szCs w:val="18"/>
              </w:rPr>
              <w:t>v době registrace v ČR platná norma</w:t>
            </w:r>
          </w:p>
        </w:tc>
        <w:tc>
          <w:tcPr>
            <w:tcW w:w="3969"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EU6</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11</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emise CO</w:t>
            </w:r>
            <w:r w:rsidRPr="001446AD">
              <w:rPr>
                <w:rFonts w:cs="Arial"/>
                <w:color w:val="000000"/>
                <w:sz w:val="18"/>
                <w:szCs w:val="18"/>
                <w:vertAlign w:val="subscript"/>
              </w:rPr>
              <w:t xml:space="preserve">2 </w:t>
            </w:r>
            <w:r w:rsidRPr="001446AD">
              <w:rPr>
                <w:rFonts w:cs="Arial"/>
                <w:color w:val="000000"/>
                <w:sz w:val="18"/>
                <w:szCs w:val="18"/>
              </w:rPr>
              <w:t>g/km</w:t>
            </w:r>
          </w:p>
        </w:tc>
        <w:tc>
          <w:tcPr>
            <w:tcW w:w="3685"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sz w:val="18"/>
                <w:szCs w:val="18"/>
              </w:rPr>
            </w:pPr>
            <w:r w:rsidRPr="001446AD">
              <w:rPr>
                <w:rFonts w:cs="Arial"/>
                <w:sz w:val="18"/>
                <w:szCs w:val="18"/>
              </w:rPr>
              <w:t>≤ 140</w:t>
            </w:r>
          </w:p>
        </w:tc>
        <w:tc>
          <w:tcPr>
            <w:tcW w:w="3969"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115</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12</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barva karosérie</w:t>
            </w:r>
          </w:p>
        </w:tc>
        <w:tc>
          <w:tcPr>
            <w:tcW w:w="3685"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sz w:val="18"/>
                <w:szCs w:val="18"/>
              </w:rPr>
            </w:pPr>
            <w:r w:rsidRPr="001446AD">
              <w:rPr>
                <w:rFonts w:cs="Arial"/>
                <w:sz w:val="18"/>
                <w:szCs w:val="18"/>
              </w:rPr>
              <w:t>bílá</w:t>
            </w:r>
          </w:p>
        </w:tc>
        <w:tc>
          <w:tcPr>
            <w:tcW w:w="3969"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bílá</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13</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typ barvy</w:t>
            </w:r>
          </w:p>
        </w:tc>
        <w:tc>
          <w:tcPr>
            <w:tcW w:w="3685"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w:t>
            </w:r>
          </w:p>
        </w:tc>
        <w:tc>
          <w:tcPr>
            <w:tcW w:w="3969"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w:t>
            </w:r>
          </w:p>
        </w:tc>
      </w:tr>
      <w:tr w:rsidR="001446AD" w:rsidRPr="001446AD" w:rsidTr="001446AD">
        <w:trPr>
          <w:trHeight w:val="21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13</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barva interiéru</w:t>
            </w:r>
          </w:p>
        </w:tc>
        <w:tc>
          <w:tcPr>
            <w:tcW w:w="3685"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černá nebo šedá</w:t>
            </w:r>
          </w:p>
        </w:tc>
        <w:tc>
          <w:tcPr>
            <w:tcW w:w="3969"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363" w:type="dxa"/>
            <w:vMerge w:val="restart"/>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14</w:t>
            </w:r>
          </w:p>
        </w:tc>
        <w:tc>
          <w:tcPr>
            <w:tcW w:w="2259" w:type="dxa"/>
            <w:vMerge w:val="restart"/>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minimální požadovaná výbava</w:t>
            </w: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6x airbag (přední, boční a hlavové)</w:t>
            </w:r>
          </w:p>
        </w:tc>
        <w:tc>
          <w:tcPr>
            <w:tcW w:w="3969"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airbag spolujezdce s deaktivací</w:t>
            </w:r>
          </w:p>
        </w:tc>
        <w:tc>
          <w:tcPr>
            <w:tcW w:w="3969"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automatická klimatizace - 2-zónová</w:t>
            </w:r>
          </w:p>
        </w:tc>
        <w:tc>
          <w:tcPr>
            <w:tcW w:w="3969"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systém jízdní stability ESC</w:t>
            </w:r>
          </w:p>
        </w:tc>
        <w:tc>
          <w:tcPr>
            <w:tcW w:w="3969"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asistent rozjezdu do kopce (</w:t>
            </w:r>
            <w:proofErr w:type="spellStart"/>
            <w:r w:rsidRPr="001446AD">
              <w:rPr>
                <w:rFonts w:cs="Arial"/>
                <w:sz w:val="18"/>
                <w:szCs w:val="18"/>
              </w:rPr>
              <w:t>hill-holder</w:t>
            </w:r>
            <w:proofErr w:type="spellEnd"/>
            <w:r w:rsidRPr="001446AD">
              <w:rPr>
                <w:rFonts w:cs="Arial"/>
                <w:sz w:val="18"/>
                <w:szCs w:val="18"/>
              </w:rPr>
              <w:t>)</w:t>
            </w:r>
          </w:p>
        </w:tc>
        <w:tc>
          <w:tcPr>
            <w:tcW w:w="3969"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originální rádio integrované v přístrojové desce s CD nebo vstupem USB/paměťové karty a min. 4 reproduktory</w:t>
            </w:r>
          </w:p>
        </w:tc>
        <w:tc>
          <w:tcPr>
            <w:tcW w:w="3969"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výškově stavitelné sedadlo řidiče</w:t>
            </w:r>
          </w:p>
        </w:tc>
        <w:tc>
          <w:tcPr>
            <w:tcW w:w="3969"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výškově a podélně stavitelný volant</w:t>
            </w:r>
          </w:p>
        </w:tc>
        <w:tc>
          <w:tcPr>
            <w:tcW w:w="3969"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3 hlavové opěrky na zadních sedadlech</w:t>
            </w:r>
          </w:p>
        </w:tc>
        <w:tc>
          <w:tcPr>
            <w:tcW w:w="3969"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středová loketní opěrka vpředu a vzadu</w:t>
            </w:r>
          </w:p>
        </w:tc>
        <w:tc>
          <w:tcPr>
            <w:tcW w:w="3969"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centrální zamykání s dálkovým ovládáním</w:t>
            </w:r>
          </w:p>
        </w:tc>
        <w:tc>
          <w:tcPr>
            <w:tcW w:w="3969"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 xml:space="preserve">el. </w:t>
            </w:r>
            <w:proofErr w:type="gramStart"/>
            <w:r w:rsidRPr="001446AD">
              <w:rPr>
                <w:rFonts w:cs="Arial"/>
                <w:sz w:val="18"/>
                <w:szCs w:val="18"/>
              </w:rPr>
              <w:t>ovládání</w:t>
            </w:r>
            <w:proofErr w:type="gramEnd"/>
            <w:r w:rsidRPr="001446AD">
              <w:rPr>
                <w:rFonts w:cs="Arial"/>
                <w:sz w:val="18"/>
                <w:szCs w:val="18"/>
              </w:rPr>
              <w:t xml:space="preserve"> předních i zadních oken</w:t>
            </w:r>
          </w:p>
        </w:tc>
        <w:tc>
          <w:tcPr>
            <w:tcW w:w="3969"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 xml:space="preserve">el. </w:t>
            </w:r>
            <w:proofErr w:type="gramStart"/>
            <w:r w:rsidRPr="001446AD">
              <w:rPr>
                <w:rFonts w:cs="Arial"/>
                <w:sz w:val="18"/>
                <w:szCs w:val="18"/>
              </w:rPr>
              <w:t>stavitelná</w:t>
            </w:r>
            <w:proofErr w:type="gramEnd"/>
            <w:r w:rsidRPr="001446AD">
              <w:rPr>
                <w:rFonts w:cs="Arial"/>
                <w:sz w:val="18"/>
                <w:szCs w:val="18"/>
              </w:rPr>
              <w:t xml:space="preserve"> zpětná zrcátka v barvě karosérie</w:t>
            </w:r>
          </w:p>
        </w:tc>
        <w:tc>
          <w:tcPr>
            <w:tcW w:w="3969"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přední mlhovky s přisvětlováním do zatáček</w:t>
            </w:r>
          </w:p>
        </w:tc>
        <w:tc>
          <w:tcPr>
            <w:tcW w:w="3969"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8963BB">
            <w:pPr>
              <w:spacing w:line="276" w:lineRule="auto"/>
              <w:rPr>
                <w:rFonts w:eastAsia="NSimSun" w:cs="Arial"/>
                <w:sz w:val="18"/>
                <w:szCs w:val="18"/>
              </w:rPr>
            </w:pPr>
            <w:r>
              <w:rPr>
                <w:rFonts w:cs="Arial"/>
                <w:sz w:val="18"/>
                <w:szCs w:val="18"/>
              </w:rPr>
              <w:t xml:space="preserve">NE – </w:t>
            </w:r>
            <w:proofErr w:type="gramStart"/>
            <w:r>
              <w:rPr>
                <w:rFonts w:cs="Arial"/>
                <w:sz w:val="18"/>
                <w:szCs w:val="18"/>
              </w:rPr>
              <w:t>viz. dodatečná</w:t>
            </w:r>
            <w:proofErr w:type="gramEnd"/>
            <w:r>
              <w:rPr>
                <w:rFonts w:cs="Arial"/>
                <w:sz w:val="18"/>
                <w:szCs w:val="18"/>
              </w:rPr>
              <w:t xml:space="preserve"> informace č. 12 – pouze přední mlhová světla</w:t>
            </w:r>
          </w:p>
        </w:tc>
      </w:tr>
      <w:tr w:rsidR="001446AD" w:rsidRPr="001446AD" w:rsidTr="001446AD">
        <w:trPr>
          <w:trHeight w:val="1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světlomety pro denní svícení nebo funkce denního svícení</w:t>
            </w:r>
          </w:p>
        </w:tc>
        <w:tc>
          <w:tcPr>
            <w:tcW w:w="3969"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vyhřívaná sedadla přední</w:t>
            </w:r>
          </w:p>
        </w:tc>
        <w:tc>
          <w:tcPr>
            <w:tcW w:w="3969"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parkovací senzory vzadu</w:t>
            </w:r>
          </w:p>
        </w:tc>
        <w:tc>
          <w:tcPr>
            <w:tcW w:w="3969"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palubní počítač</w:t>
            </w:r>
          </w:p>
        </w:tc>
        <w:tc>
          <w:tcPr>
            <w:tcW w:w="3969"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 xml:space="preserve">integrovaná (s audiem) HF sada - </w:t>
            </w:r>
            <w:proofErr w:type="spellStart"/>
            <w:r w:rsidRPr="001446AD">
              <w:rPr>
                <w:rFonts w:cs="Arial"/>
                <w:sz w:val="18"/>
                <w:szCs w:val="18"/>
              </w:rPr>
              <w:t>bluetooth</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 xml:space="preserve">tónovaná skla, zadní a zadní boční </w:t>
            </w:r>
            <w:proofErr w:type="spellStart"/>
            <w:r w:rsidRPr="001446AD">
              <w:rPr>
                <w:rFonts w:cs="Arial"/>
                <w:sz w:val="18"/>
                <w:szCs w:val="18"/>
              </w:rPr>
              <w:t>zatmavená</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kryt zavazadlového prostoru</w:t>
            </w:r>
          </w:p>
        </w:tc>
        <w:tc>
          <w:tcPr>
            <w:tcW w:w="3969"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gumové podlahové koberce (z originálního příslušenství výrobce)</w:t>
            </w:r>
          </w:p>
        </w:tc>
        <w:tc>
          <w:tcPr>
            <w:tcW w:w="3969"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ochranná vana do zavazadlového prostoru</w:t>
            </w:r>
          </w:p>
        </w:tc>
        <w:tc>
          <w:tcPr>
            <w:tcW w:w="3969"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rezervní kolo</w:t>
            </w:r>
          </w:p>
        </w:tc>
        <w:tc>
          <w:tcPr>
            <w:tcW w:w="3969"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363" w:type="dxa"/>
            <w:vMerge w:val="restart"/>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15</w:t>
            </w:r>
          </w:p>
        </w:tc>
        <w:tc>
          <w:tcPr>
            <w:tcW w:w="2259" w:type="dxa"/>
            <w:vMerge w:val="restart"/>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sada kol z výroby včetně letních pneumatik</w:t>
            </w: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lité disky</w:t>
            </w:r>
          </w:p>
        </w:tc>
        <w:tc>
          <w:tcPr>
            <w:tcW w:w="3969"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rezervní kolo</w:t>
            </w:r>
          </w:p>
        </w:tc>
        <w:tc>
          <w:tcPr>
            <w:tcW w:w="3969"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16</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druhá sada kol včetně zimních pneumatik</w:t>
            </w: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ocelové disky s ozdobnými kryty</w:t>
            </w:r>
          </w:p>
        </w:tc>
        <w:tc>
          <w:tcPr>
            <w:tcW w:w="3969"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17</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střešní ližiny</w:t>
            </w: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w:t>
            </w:r>
          </w:p>
        </w:tc>
        <w:tc>
          <w:tcPr>
            <w:tcW w:w="3969"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NE</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18</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tažné zařízení</w:t>
            </w: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w:t>
            </w:r>
          </w:p>
        </w:tc>
        <w:tc>
          <w:tcPr>
            <w:tcW w:w="3969"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NE</w:t>
            </w:r>
          </w:p>
        </w:tc>
      </w:tr>
      <w:tr w:rsidR="001446AD" w:rsidRPr="001446AD" w:rsidTr="001446AD">
        <w:trPr>
          <w:trHeight w:val="283"/>
        </w:trPr>
        <w:tc>
          <w:tcPr>
            <w:tcW w:w="363" w:type="dxa"/>
            <w:vMerge w:val="restart"/>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19</w:t>
            </w:r>
          </w:p>
        </w:tc>
        <w:tc>
          <w:tcPr>
            <w:tcW w:w="2259" w:type="dxa"/>
            <w:vMerge w:val="restart"/>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zabezpečení</w:t>
            </w: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zámek řadicí páky</w:t>
            </w:r>
          </w:p>
        </w:tc>
        <w:tc>
          <w:tcPr>
            <w:tcW w:w="3969"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alarm</w:t>
            </w:r>
          </w:p>
        </w:tc>
        <w:tc>
          <w:tcPr>
            <w:tcW w:w="3969"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20</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servisní služby - údržba a opotřebení</w:t>
            </w: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 xml:space="preserve"> min. 5 let nebo 150 000 km</w:t>
            </w:r>
          </w:p>
        </w:tc>
        <w:tc>
          <w:tcPr>
            <w:tcW w:w="3969"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21</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záruka na celé vozidlo</w:t>
            </w: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 xml:space="preserve"> min. 5 let nebo 150 000 km</w:t>
            </w:r>
          </w:p>
        </w:tc>
        <w:tc>
          <w:tcPr>
            <w:tcW w:w="3969"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22</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objem palivové nádrže</w:t>
            </w: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 40 l</w:t>
            </w:r>
          </w:p>
        </w:tc>
        <w:tc>
          <w:tcPr>
            <w:tcW w:w="3969"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50 l</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23</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 xml:space="preserve">objem </w:t>
            </w:r>
            <w:proofErr w:type="spellStart"/>
            <w:proofErr w:type="gramStart"/>
            <w:r w:rsidRPr="001446AD">
              <w:rPr>
                <w:rFonts w:cs="Arial"/>
                <w:color w:val="000000"/>
                <w:sz w:val="18"/>
                <w:szCs w:val="18"/>
              </w:rPr>
              <w:t>zavaz</w:t>
            </w:r>
            <w:proofErr w:type="spellEnd"/>
            <w:r w:rsidRPr="001446AD">
              <w:rPr>
                <w:rFonts w:cs="Arial"/>
                <w:color w:val="000000"/>
                <w:sz w:val="18"/>
                <w:szCs w:val="18"/>
              </w:rPr>
              <w:t>./nákl</w:t>
            </w:r>
            <w:proofErr w:type="gramEnd"/>
            <w:r w:rsidRPr="001446AD">
              <w:rPr>
                <w:rFonts w:cs="Arial"/>
                <w:color w:val="000000"/>
                <w:sz w:val="18"/>
                <w:szCs w:val="18"/>
              </w:rPr>
              <w:t>. prostoru</w:t>
            </w: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 400 l</w:t>
            </w:r>
          </w:p>
        </w:tc>
        <w:tc>
          <w:tcPr>
            <w:tcW w:w="3969"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590 l</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24</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rozvor</w:t>
            </w: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 2600 mm</w:t>
            </w:r>
          </w:p>
        </w:tc>
        <w:tc>
          <w:tcPr>
            <w:tcW w:w="3969"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2686 mm</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25</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užitečné zatížení</w:t>
            </w: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 500 kg</w:t>
            </w:r>
          </w:p>
        </w:tc>
        <w:tc>
          <w:tcPr>
            <w:tcW w:w="3969"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645 kg</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26</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celková délka</w:t>
            </w: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 4700 mm</w:t>
            </w:r>
          </w:p>
        </w:tc>
        <w:tc>
          <w:tcPr>
            <w:tcW w:w="3969"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4659 mm</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27</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světlá výška</w:t>
            </w: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w:t>
            </w:r>
          </w:p>
        </w:tc>
        <w:tc>
          <w:tcPr>
            <w:tcW w:w="3969"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28</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další</w:t>
            </w: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 xml:space="preserve">dodání vozidla včetně: požadované dokumentace, manuálu, 2 klíčů, min. 10l benzínu v nádrži, druhé sady náhradních </w:t>
            </w:r>
            <w:proofErr w:type="spellStart"/>
            <w:r w:rsidRPr="001446AD">
              <w:rPr>
                <w:rFonts w:cs="Arial"/>
                <w:sz w:val="18"/>
                <w:szCs w:val="18"/>
              </w:rPr>
              <w:t>pneu</w:t>
            </w:r>
            <w:proofErr w:type="spellEnd"/>
            <w:r w:rsidRPr="001446AD">
              <w:rPr>
                <w:rFonts w:cs="Arial"/>
                <w:sz w:val="18"/>
                <w:szCs w:val="18"/>
              </w:rPr>
              <w:t>, povinné výbavy</w:t>
            </w:r>
          </w:p>
        </w:tc>
        <w:tc>
          <w:tcPr>
            <w:tcW w:w="3969"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ANO</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tcPr>
          <w:p w:rsidR="001446AD" w:rsidRPr="001446AD" w:rsidRDefault="001446AD">
            <w:pPr>
              <w:spacing w:line="276" w:lineRule="auto"/>
              <w:jc w:val="center"/>
              <w:rPr>
                <w:rFonts w:eastAsia="NSimSun" w:cs="Arial"/>
                <w:color w:val="000000"/>
                <w:sz w:val="18"/>
                <w:szCs w:val="18"/>
              </w:rPr>
            </w:pPr>
          </w:p>
        </w:tc>
        <w:tc>
          <w:tcPr>
            <w:tcW w:w="5944" w:type="dxa"/>
            <w:gridSpan w:val="2"/>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další vhodné vybavení či parametry nabízené uchazečem zahrnuté v nabídkové ceně</w:t>
            </w:r>
          </w:p>
        </w:tc>
        <w:tc>
          <w:tcPr>
            <w:tcW w:w="3969" w:type="dxa"/>
            <w:tcBorders>
              <w:top w:val="single" w:sz="4" w:space="0" w:color="auto"/>
              <w:left w:val="single" w:sz="4" w:space="0" w:color="auto"/>
              <w:bottom w:val="single" w:sz="4" w:space="0" w:color="auto"/>
              <w:right w:val="single" w:sz="4" w:space="0" w:color="auto"/>
            </w:tcBorders>
            <w:shd w:val="clear" w:color="auto" w:fill="FBD4B4"/>
          </w:tcPr>
          <w:p w:rsidR="001446AD" w:rsidRPr="001446AD" w:rsidRDefault="001446AD">
            <w:pPr>
              <w:spacing w:line="276" w:lineRule="auto"/>
              <w:rPr>
                <w:rFonts w:eastAsia="NSimSun" w:cs="Arial"/>
                <w:color w:val="000000"/>
                <w:sz w:val="18"/>
                <w:szCs w:val="18"/>
              </w:rPr>
            </w:pPr>
          </w:p>
        </w:tc>
      </w:tr>
    </w:tbl>
    <w:p w:rsidR="001446AD" w:rsidRPr="001446AD" w:rsidRDefault="001446AD" w:rsidP="001446AD">
      <w:pPr>
        <w:spacing w:before="120" w:after="120"/>
        <w:jc w:val="both"/>
        <w:rPr>
          <w:rFonts w:eastAsia="NSimSun"/>
          <w:bCs/>
          <w:sz w:val="18"/>
          <w:szCs w:val="18"/>
        </w:rPr>
      </w:pPr>
    </w:p>
    <w:p w:rsidR="001446AD" w:rsidRPr="001446AD" w:rsidRDefault="001446AD" w:rsidP="001446AD">
      <w:pPr>
        <w:spacing w:before="120" w:after="120"/>
        <w:jc w:val="both"/>
        <w:rPr>
          <w:bCs/>
          <w:sz w:val="18"/>
          <w:szCs w:val="18"/>
        </w:rPr>
      </w:pPr>
    </w:p>
    <w:p w:rsidR="001446AD" w:rsidRPr="001446AD" w:rsidRDefault="001446AD" w:rsidP="001446AD">
      <w:pPr>
        <w:spacing w:before="120" w:after="120"/>
        <w:jc w:val="center"/>
        <w:rPr>
          <w:b/>
          <w:bCs/>
          <w:sz w:val="18"/>
          <w:szCs w:val="18"/>
          <w:u w:val="single"/>
        </w:rPr>
      </w:pPr>
      <w:r w:rsidRPr="001446AD">
        <w:rPr>
          <w:bCs/>
          <w:color w:val="FF0000"/>
          <w:sz w:val="18"/>
          <w:szCs w:val="18"/>
        </w:rPr>
        <w:br w:type="page"/>
      </w:r>
      <w:proofErr w:type="gramStart"/>
      <w:r w:rsidRPr="001446AD">
        <w:rPr>
          <w:b/>
          <w:bCs/>
          <w:sz w:val="18"/>
          <w:szCs w:val="18"/>
          <w:u w:val="single"/>
        </w:rPr>
        <w:lastRenderedPageBreak/>
        <w:t>Část C   Veřejné</w:t>
      </w:r>
      <w:proofErr w:type="gramEnd"/>
      <w:r w:rsidRPr="001446AD">
        <w:rPr>
          <w:b/>
          <w:bCs/>
          <w:sz w:val="18"/>
          <w:szCs w:val="18"/>
          <w:u w:val="single"/>
        </w:rPr>
        <w:t xml:space="preserve"> zakázky</w:t>
      </w:r>
    </w:p>
    <w:p w:rsidR="001446AD" w:rsidRPr="001446AD" w:rsidRDefault="001446AD" w:rsidP="001446AD">
      <w:pPr>
        <w:spacing w:before="120" w:after="120"/>
        <w:jc w:val="both"/>
        <w:rPr>
          <w:b/>
          <w:bCs/>
          <w:sz w:val="18"/>
          <w:szCs w:val="18"/>
        </w:rPr>
      </w:pPr>
      <w:r w:rsidRPr="001446AD">
        <w:rPr>
          <w:b/>
          <w:bCs/>
          <w:sz w:val="18"/>
          <w:szCs w:val="18"/>
        </w:rPr>
        <w:t>Kategorie vozidla:</w:t>
      </w:r>
      <w:r w:rsidRPr="001446AD">
        <w:rPr>
          <w:b/>
          <w:bCs/>
          <w:sz w:val="18"/>
          <w:szCs w:val="18"/>
        </w:rPr>
        <w:tab/>
      </w:r>
      <w:r w:rsidRPr="001446AD">
        <w:rPr>
          <w:b/>
          <w:bCs/>
          <w:sz w:val="18"/>
          <w:szCs w:val="18"/>
        </w:rPr>
        <w:tab/>
        <w:t>C1</w:t>
      </w:r>
    </w:p>
    <w:p w:rsidR="001446AD" w:rsidRPr="001446AD" w:rsidRDefault="001446AD" w:rsidP="001446AD">
      <w:pPr>
        <w:spacing w:before="120" w:after="120"/>
        <w:jc w:val="both"/>
        <w:rPr>
          <w:bCs/>
          <w:sz w:val="18"/>
          <w:szCs w:val="18"/>
        </w:rPr>
      </w:pPr>
      <w:r w:rsidRPr="001446AD">
        <w:rPr>
          <w:bCs/>
          <w:sz w:val="18"/>
          <w:szCs w:val="18"/>
        </w:rPr>
        <w:t>Počet vozidel celkem:</w:t>
      </w:r>
      <w:r w:rsidRPr="001446AD">
        <w:rPr>
          <w:bCs/>
          <w:sz w:val="18"/>
          <w:szCs w:val="18"/>
        </w:rPr>
        <w:tab/>
        <w:t>3</w:t>
      </w:r>
    </w:p>
    <w:tbl>
      <w:tblPr>
        <w:tblpPr w:leftFromText="141" w:rightFromText="141" w:bottomFromText="200" w:vertAnchor="text" w:tblpX="60" w:tblpY="1"/>
        <w:tblOverlap w:val="neve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3"/>
        <w:gridCol w:w="2259"/>
        <w:gridCol w:w="3685"/>
        <w:gridCol w:w="3960"/>
      </w:tblGrid>
      <w:tr w:rsidR="001446AD" w:rsidRPr="001446AD" w:rsidTr="001446AD">
        <w:trPr>
          <w:trHeight w:val="283"/>
        </w:trPr>
        <w:tc>
          <w:tcPr>
            <w:tcW w:w="2622" w:type="dxa"/>
            <w:gridSpan w:val="2"/>
            <w:tcBorders>
              <w:top w:val="single" w:sz="4" w:space="0" w:color="auto"/>
              <w:left w:val="single" w:sz="4" w:space="0" w:color="auto"/>
              <w:bottom w:val="single" w:sz="4" w:space="0" w:color="auto"/>
              <w:right w:val="single" w:sz="4" w:space="0" w:color="auto"/>
            </w:tcBorders>
            <w:shd w:val="clear" w:color="auto" w:fill="D9D9D9"/>
            <w:noWrap/>
            <w:hideMark/>
          </w:tcPr>
          <w:p w:rsidR="001446AD" w:rsidRPr="001446AD" w:rsidRDefault="001446AD">
            <w:pPr>
              <w:spacing w:line="276" w:lineRule="auto"/>
              <w:rPr>
                <w:rFonts w:eastAsia="NSimSun" w:cs="Arial"/>
                <w:b/>
                <w:sz w:val="18"/>
                <w:szCs w:val="18"/>
              </w:rPr>
            </w:pPr>
            <w:r w:rsidRPr="001446AD">
              <w:rPr>
                <w:rFonts w:cs="Arial"/>
                <w:b/>
                <w:sz w:val="18"/>
                <w:szCs w:val="18"/>
              </w:rPr>
              <w:t xml:space="preserve">Parametr </w:t>
            </w:r>
          </w:p>
        </w:tc>
        <w:tc>
          <w:tcPr>
            <w:tcW w:w="3685" w:type="dxa"/>
            <w:tcBorders>
              <w:top w:val="single" w:sz="4" w:space="0" w:color="auto"/>
              <w:left w:val="single" w:sz="4" w:space="0" w:color="auto"/>
              <w:bottom w:val="single" w:sz="4" w:space="0" w:color="auto"/>
              <w:right w:val="single" w:sz="4" w:space="0" w:color="auto"/>
            </w:tcBorders>
            <w:shd w:val="clear" w:color="auto" w:fill="D9D9D9"/>
            <w:noWrap/>
            <w:hideMark/>
          </w:tcPr>
          <w:p w:rsidR="001446AD" w:rsidRPr="001446AD" w:rsidRDefault="001446AD">
            <w:pPr>
              <w:spacing w:line="276" w:lineRule="auto"/>
              <w:rPr>
                <w:rFonts w:eastAsia="NSimSun" w:cs="Arial"/>
                <w:b/>
                <w:color w:val="000000"/>
                <w:sz w:val="18"/>
                <w:szCs w:val="18"/>
              </w:rPr>
            </w:pPr>
            <w:r w:rsidRPr="001446AD">
              <w:rPr>
                <w:rFonts w:cs="Arial"/>
                <w:b/>
                <w:color w:val="000000"/>
                <w:sz w:val="18"/>
                <w:szCs w:val="18"/>
              </w:rPr>
              <w:t>Požadovaná hodnota</w:t>
            </w:r>
          </w:p>
        </w:tc>
        <w:tc>
          <w:tcPr>
            <w:tcW w:w="3960" w:type="dxa"/>
            <w:tcBorders>
              <w:top w:val="single" w:sz="4" w:space="0" w:color="auto"/>
              <w:left w:val="single" w:sz="4" w:space="0" w:color="auto"/>
              <w:bottom w:val="single" w:sz="4" w:space="0" w:color="auto"/>
              <w:right w:val="single" w:sz="4" w:space="0" w:color="auto"/>
            </w:tcBorders>
            <w:shd w:val="clear" w:color="auto" w:fill="D9D9D9"/>
            <w:hideMark/>
          </w:tcPr>
          <w:p w:rsidR="001446AD" w:rsidRPr="001446AD" w:rsidRDefault="001446AD">
            <w:pPr>
              <w:spacing w:line="276" w:lineRule="auto"/>
              <w:rPr>
                <w:rFonts w:eastAsia="NSimSun" w:cs="Arial"/>
                <w:b/>
                <w:color w:val="000000"/>
                <w:sz w:val="18"/>
                <w:szCs w:val="18"/>
              </w:rPr>
            </w:pPr>
            <w:r w:rsidRPr="001446AD">
              <w:rPr>
                <w:rFonts w:cs="Arial"/>
                <w:b/>
                <w:color w:val="000000"/>
                <w:sz w:val="18"/>
                <w:szCs w:val="18"/>
              </w:rPr>
              <w:t>Nabízená hodnota</w:t>
            </w:r>
          </w:p>
        </w:tc>
      </w:tr>
      <w:tr w:rsidR="001446AD" w:rsidRPr="001446AD" w:rsidTr="001446AD">
        <w:trPr>
          <w:trHeight w:val="283"/>
        </w:trPr>
        <w:tc>
          <w:tcPr>
            <w:tcW w:w="2622" w:type="dxa"/>
            <w:gridSpan w:val="2"/>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sz w:val="18"/>
                <w:szCs w:val="18"/>
              </w:rPr>
            </w:pPr>
            <w:r w:rsidRPr="001446AD">
              <w:rPr>
                <w:rFonts w:cs="Arial"/>
                <w:sz w:val="18"/>
                <w:szCs w:val="18"/>
              </w:rPr>
              <w:t>Tovární značka</w:t>
            </w:r>
          </w:p>
        </w:tc>
        <w:tc>
          <w:tcPr>
            <w:tcW w:w="3685"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sz w:val="18"/>
                <w:szCs w:val="18"/>
              </w:rPr>
            </w:pPr>
            <w:r w:rsidRPr="001446AD">
              <w:rPr>
                <w:rFonts w:cs="Arial"/>
                <w:sz w:val="18"/>
                <w:szCs w:val="18"/>
              </w:rPr>
              <w:t>-</w:t>
            </w:r>
          </w:p>
        </w:tc>
        <w:tc>
          <w:tcPr>
            <w:tcW w:w="3960"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Škoda Auto</w:t>
            </w:r>
          </w:p>
        </w:tc>
      </w:tr>
      <w:tr w:rsidR="001446AD" w:rsidRPr="001446AD" w:rsidTr="001446AD">
        <w:trPr>
          <w:trHeight w:val="283"/>
        </w:trPr>
        <w:tc>
          <w:tcPr>
            <w:tcW w:w="2622" w:type="dxa"/>
            <w:gridSpan w:val="2"/>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sz w:val="18"/>
                <w:szCs w:val="18"/>
              </w:rPr>
            </w:pPr>
            <w:r w:rsidRPr="001446AD">
              <w:rPr>
                <w:rFonts w:cs="Arial"/>
                <w:sz w:val="18"/>
                <w:szCs w:val="18"/>
              </w:rPr>
              <w:t>Obchodní označení modelu</w:t>
            </w:r>
          </w:p>
        </w:tc>
        <w:tc>
          <w:tcPr>
            <w:tcW w:w="3685"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sz w:val="18"/>
                <w:szCs w:val="18"/>
              </w:rPr>
            </w:pPr>
            <w:r w:rsidRPr="001446AD">
              <w:rPr>
                <w:rFonts w:cs="Arial"/>
                <w:sz w:val="18"/>
                <w:szCs w:val="18"/>
              </w:rPr>
              <w:t>-</w:t>
            </w:r>
          </w:p>
        </w:tc>
        <w:tc>
          <w:tcPr>
            <w:tcW w:w="3960"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 xml:space="preserve">Superb </w:t>
            </w:r>
            <w:proofErr w:type="spellStart"/>
            <w:r w:rsidRPr="001446AD">
              <w:rPr>
                <w:rFonts w:cs="Arial"/>
                <w:color w:val="000000"/>
                <w:sz w:val="18"/>
                <w:szCs w:val="18"/>
              </w:rPr>
              <w:t>Combi</w:t>
            </w:r>
            <w:proofErr w:type="spellEnd"/>
            <w:r w:rsidRPr="001446AD">
              <w:rPr>
                <w:rFonts w:cs="Arial"/>
                <w:color w:val="000000"/>
                <w:sz w:val="18"/>
                <w:szCs w:val="18"/>
              </w:rPr>
              <w:t xml:space="preserve"> III</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1</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sz w:val="18"/>
                <w:szCs w:val="18"/>
              </w:rPr>
            </w:pPr>
            <w:r w:rsidRPr="001446AD">
              <w:rPr>
                <w:rFonts w:cs="Arial"/>
                <w:sz w:val="18"/>
                <w:szCs w:val="18"/>
              </w:rPr>
              <w:t>karoserie</w:t>
            </w:r>
          </w:p>
        </w:tc>
        <w:tc>
          <w:tcPr>
            <w:tcW w:w="3685"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sz w:val="18"/>
                <w:szCs w:val="18"/>
              </w:rPr>
            </w:pPr>
            <w:r w:rsidRPr="001446AD">
              <w:rPr>
                <w:rFonts w:cs="Arial"/>
                <w:sz w:val="18"/>
                <w:szCs w:val="18"/>
              </w:rPr>
              <w:t>kombi</w:t>
            </w:r>
          </w:p>
        </w:tc>
        <w:tc>
          <w:tcPr>
            <w:tcW w:w="3960"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kombi</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2</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sz w:val="18"/>
                <w:szCs w:val="18"/>
              </w:rPr>
            </w:pPr>
            <w:r w:rsidRPr="001446AD">
              <w:rPr>
                <w:rFonts w:cs="Arial"/>
                <w:sz w:val="18"/>
                <w:szCs w:val="18"/>
              </w:rPr>
              <w:t>počet dveří</w:t>
            </w:r>
          </w:p>
        </w:tc>
        <w:tc>
          <w:tcPr>
            <w:tcW w:w="3685"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sz w:val="18"/>
                <w:szCs w:val="18"/>
              </w:rPr>
            </w:pPr>
            <w:r w:rsidRPr="001446AD">
              <w:rPr>
                <w:rFonts w:cs="Arial"/>
                <w:sz w:val="18"/>
                <w:szCs w:val="18"/>
              </w:rPr>
              <w:t>4/5</w:t>
            </w:r>
          </w:p>
        </w:tc>
        <w:tc>
          <w:tcPr>
            <w:tcW w:w="3960"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5</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3</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sz w:val="18"/>
                <w:szCs w:val="18"/>
              </w:rPr>
            </w:pPr>
            <w:r w:rsidRPr="001446AD">
              <w:rPr>
                <w:rFonts w:cs="Arial"/>
                <w:sz w:val="18"/>
                <w:szCs w:val="18"/>
              </w:rPr>
              <w:t>počet míst k sezení</w:t>
            </w:r>
          </w:p>
        </w:tc>
        <w:tc>
          <w:tcPr>
            <w:tcW w:w="3685"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sz w:val="18"/>
                <w:szCs w:val="18"/>
              </w:rPr>
            </w:pPr>
            <w:r w:rsidRPr="001446AD">
              <w:rPr>
                <w:rFonts w:cs="Arial"/>
                <w:sz w:val="18"/>
                <w:szCs w:val="18"/>
              </w:rPr>
              <w:t>5</w:t>
            </w:r>
          </w:p>
        </w:tc>
        <w:tc>
          <w:tcPr>
            <w:tcW w:w="3960"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5</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4</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výkon</w:t>
            </w:r>
          </w:p>
        </w:tc>
        <w:tc>
          <w:tcPr>
            <w:tcW w:w="3685"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sz w:val="18"/>
                <w:szCs w:val="18"/>
              </w:rPr>
            </w:pPr>
            <w:r w:rsidRPr="001446AD">
              <w:rPr>
                <w:rFonts w:cs="Arial"/>
                <w:sz w:val="18"/>
                <w:szCs w:val="18"/>
              </w:rPr>
              <w:t>≥ 125 kW</w:t>
            </w:r>
          </w:p>
        </w:tc>
        <w:tc>
          <w:tcPr>
            <w:tcW w:w="3960"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140 kW</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sz w:val="18"/>
                <w:szCs w:val="18"/>
              </w:rPr>
            </w:pPr>
            <w:r w:rsidRPr="001446AD">
              <w:rPr>
                <w:rFonts w:cs="Arial"/>
                <w:sz w:val="18"/>
                <w:szCs w:val="18"/>
              </w:rPr>
              <w:t>5</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sz w:val="18"/>
                <w:szCs w:val="18"/>
              </w:rPr>
            </w:pPr>
            <w:r w:rsidRPr="001446AD">
              <w:rPr>
                <w:rFonts w:cs="Arial"/>
                <w:sz w:val="18"/>
                <w:szCs w:val="18"/>
              </w:rPr>
              <w:t>max. točivý moment</w:t>
            </w:r>
          </w:p>
        </w:tc>
        <w:tc>
          <w:tcPr>
            <w:tcW w:w="3685"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sz w:val="18"/>
                <w:szCs w:val="18"/>
              </w:rPr>
            </w:pPr>
            <w:r w:rsidRPr="001446AD">
              <w:rPr>
                <w:rFonts w:cs="Arial"/>
                <w:sz w:val="18"/>
                <w:szCs w:val="18"/>
              </w:rPr>
              <w:t xml:space="preserve">≥ 350 </w:t>
            </w:r>
            <w:proofErr w:type="spellStart"/>
            <w:r w:rsidRPr="001446AD">
              <w:rPr>
                <w:rFonts w:cs="Arial"/>
                <w:sz w:val="18"/>
                <w:szCs w:val="18"/>
              </w:rPr>
              <w:t>Nm</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 xml:space="preserve">400 </w:t>
            </w:r>
            <w:proofErr w:type="spellStart"/>
            <w:r w:rsidRPr="001446AD">
              <w:rPr>
                <w:rFonts w:cs="Arial"/>
                <w:color w:val="000000"/>
                <w:sz w:val="18"/>
                <w:szCs w:val="18"/>
              </w:rPr>
              <w:t>Nm</w:t>
            </w:r>
            <w:proofErr w:type="spellEnd"/>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sz w:val="18"/>
                <w:szCs w:val="18"/>
              </w:rPr>
            </w:pPr>
            <w:r w:rsidRPr="001446AD">
              <w:rPr>
                <w:rFonts w:cs="Arial"/>
                <w:sz w:val="18"/>
                <w:szCs w:val="18"/>
              </w:rPr>
              <w:t>6</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sz w:val="18"/>
                <w:szCs w:val="18"/>
              </w:rPr>
            </w:pPr>
            <w:r w:rsidRPr="001446AD">
              <w:rPr>
                <w:rFonts w:cs="Arial"/>
                <w:sz w:val="18"/>
                <w:szCs w:val="18"/>
              </w:rPr>
              <w:t>palivo</w:t>
            </w:r>
          </w:p>
        </w:tc>
        <w:tc>
          <w:tcPr>
            <w:tcW w:w="3685"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sz w:val="18"/>
                <w:szCs w:val="18"/>
              </w:rPr>
            </w:pPr>
            <w:r w:rsidRPr="001446AD">
              <w:rPr>
                <w:rFonts w:cs="Arial"/>
                <w:sz w:val="18"/>
                <w:szCs w:val="18"/>
              </w:rPr>
              <w:t>nafta</w:t>
            </w:r>
          </w:p>
        </w:tc>
        <w:tc>
          <w:tcPr>
            <w:tcW w:w="3960"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nafta</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7</w:t>
            </w:r>
          </w:p>
        </w:tc>
        <w:tc>
          <w:tcPr>
            <w:tcW w:w="2259"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maximální spotřeba pohonných hmot (pro kombinovaný provoz)</w:t>
            </w: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Maximální spotřeba pohonných hmot pro kombinovaný provoz musí být u všech vozidel v souladu se zněním vyhlášky č. 162/2011 Sb., Vyhláška o způsobu stanovení zvláštních technických podmínek pro účely zákona o veřejných zakázkách.</w:t>
            </w:r>
          </w:p>
        </w:tc>
        <w:tc>
          <w:tcPr>
            <w:tcW w:w="3960"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Kombinovaná spotřeba 5,1</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8</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převodovka a počet převodových stupňů*</w:t>
            </w:r>
          </w:p>
        </w:tc>
        <w:tc>
          <w:tcPr>
            <w:tcW w:w="3685"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sz w:val="18"/>
                <w:szCs w:val="18"/>
              </w:rPr>
            </w:pPr>
            <w:proofErr w:type="gramStart"/>
            <w:r w:rsidRPr="001446AD">
              <w:rPr>
                <w:rFonts w:cs="Arial"/>
                <w:sz w:val="18"/>
                <w:szCs w:val="18"/>
              </w:rPr>
              <w:t>min. 6-stupňová</w:t>
            </w:r>
            <w:proofErr w:type="gramEnd"/>
            <w:r w:rsidRPr="001446AD">
              <w:rPr>
                <w:rFonts w:cs="Arial"/>
                <w:sz w:val="18"/>
                <w:szCs w:val="18"/>
              </w:rPr>
              <w:t xml:space="preserve"> automatická nebo </w:t>
            </w:r>
            <w:proofErr w:type="spellStart"/>
            <w:r w:rsidRPr="001446AD">
              <w:rPr>
                <w:rFonts w:cs="Arial"/>
                <w:sz w:val="18"/>
                <w:szCs w:val="18"/>
              </w:rPr>
              <w:t>bezestupňová</w:t>
            </w:r>
            <w:proofErr w:type="spellEnd"/>
            <w:r w:rsidRPr="001446AD">
              <w:rPr>
                <w:rFonts w:cs="Arial"/>
                <w:sz w:val="18"/>
                <w:szCs w:val="18"/>
              </w:rPr>
              <w:t xml:space="preserve"> automatická</w:t>
            </w:r>
          </w:p>
        </w:tc>
        <w:tc>
          <w:tcPr>
            <w:tcW w:w="3960"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proofErr w:type="gramStart"/>
            <w:r w:rsidRPr="001446AD">
              <w:rPr>
                <w:rFonts w:cs="Arial"/>
                <w:sz w:val="18"/>
                <w:szCs w:val="18"/>
              </w:rPr>
              <w:t>6-stupňová</w:t>
            </w:r>
            <w:proofErr w:type="gramEnd"/>
            <w:r w:rsidRPr="001446AD">
              <w:rPr>
                <w:rFonts w:cs="Arial"/>
                <w:sz w:val="18"/>
                <w:szCs w:val="18"/>
              </w:rPr>
              <w:t xml:space="preserve"> automatická</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9</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pohon</w:t>
            </w:r>
          </w:p>
        </w:tc>
        <w:tc>
          <w:tcPr>
            <w:tcW w:w="3685"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sz w:val="18"/>
                <w:szCs w:val="18"/>
              </w:rPr>
            </w:pPr>
            <w:r w:rsidRPr="001446AD">
              <w:rPr>
                <w:rFonts w:cs="Arial"/>
                <w:sz w:val="18"/>
                <w:szCs w:val="18"/>
              </w:rPr>
              <w:t>4x4</w:t>
            </w:r>
          </w:p>
        </w:tc>
        <w:tc>
          <w:tcPr>
            <w:tcW w:w="3960"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4x4</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10</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emisní norma</w:t>
            </w:r>
          </w:p>
        </w:tc>
        <w:tc>
          <w:tcPr>
            <w:tcW w:w="3685"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sz w:val="18"/>
                <w:szCs w:val="18"/>
              </w:rPr>
            </w:pPr>
            <w:r w:rsidRPr="001446AD">
              <w:rPr>
                <w:rFonts w:cs="Arial"/>
                <w:sz w:val="18"/>
                <w:szCs w:val="18"/>
              </w:rPr>
              <w:t>v době registrace v ČR platná norma</w:t>
            </w:r>
          </w:p>
        </w:tc>
        <w:tc>
          <w:tcPr>
            <w:tcW w:w="3960"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EU6</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11</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emise CO</w:t>
            </w:r>
            <w:r w:rsidRPr="001446AD">
              <w:rPr>
                <w:rFonts w:cs="Arial"/>
                <w:color w:val="000000"/>
                <w:sz w:val="18"/>
                <w:szCs w:val="18"/>
                <w:vertAlign w:val="subscript"/>
              </w:rPr>
              <w:t xml:space="preserve">2 </w:t>
            </w:r>
            <w:r w:rsidRPr="001446AD">
              <w:rPr>
                <w:rFonts w:cs="Arial"/>
                <w:color w:val="000000"/>
                <w:sz w:val="18"/>
                <w:szCs w:val="18"/>
              </w:rPr>
              <w:t>g/km</w:t>
            </w:r>
          </w:p>
        </w:tc>
        <w:tc>
          <w:tcPr>
            <w:tcW w:w="3685"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sz w:val="18"/>
                <w:szCs w:val="18"/>
              </w:rPr>
            </w:pPr>
            <w:r w:rsidRPr="001446AD">
              <w:rPr>
                <w:rFonts w:cs="Arial"/>
                <w:sz w:val="18"/>
                <w:szCs w:val="18"/>
              </w:rPr>
              <w:t>≤ 170</w:t>
            </w:r>
          </w:p>
        </w:tc>
        <w:tc>
          <w:tcPr>
            <w:tcW w:w="3960"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134</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12</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barva karosérie</w:t>
            </w:r>
          </w:p>
        </w:tc>
        <w:tc>
          <w:tcPr>
            <w:tcW w:w="3685"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sz w:val="18"/>
                <w:szCs w:val="18"/>
              </w:rPr>
            </w:pPr>
            <w:r w:rsidRPr="001446AD">
              <w:rPr>
                <w:rFonts w:cs="Arial"/>
                <w:sz w:val="18"/>
                <w:szCs w:val="18"/>
              </w:rPr>
              <w:t>bílá</w:t>
            </w:r>
          </w:p>
        </w:tc>
        <w:tc>
          <w:tcPr>
            <w:tcW w:w="3960"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bílá</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13</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typ barvy</w:t>
            </w:r>
          </w:p>
        </w:tc>
        <w:tc>
          <w:tcPr>
            <w:tcW w:w="3685"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sz w:val="18"/>
                <w:szCs w:val="18"/>
              </w:rPr>
            </w:pPr>
            <w:r w:rsidRPr="001446AD">
              <w:rPr>
                <w:rFonts w:cs="Arial"/>
                <w:sz w:val="18"/>
                <w:szCs w:val="18"/>
              </w:rPr>
              <w:t>metalická</w:t>
            </w:r>
          </w:p>
        </w:tc>
        <w:tc>
          <w:tcPr>
            <w:tcW w:w="3960"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metalická</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13</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barva interiéru</w:t>
            </w:r>
          </w:p>
        </w:tc>
        <w:tc>
          <w:tcPr>
            <w:tcW w:w="3685"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sz w:val="18"/>
                <w:szCs w:val="18"/>
              </w:rPr>
            </w:pPr>
            <w:r w:rsidRPr="001446AD">
              <w:rPr>
                <w:rFonts w:cs="Arial"/>
                <w:sz w:val="18"/>
                <w:szCs w:val="18"/>
              </w:rPr>
              <w:t>černá nebo šedá</w:t>
            </w:r>
          </w:p>
        </w:tc>
        <w:tc>
          <w:tcPr>
            <w:tcW w:w="3960"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363" w:type="dxa"/>
            <w:vMerge w:val="restart"/>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14</w:t>
            </w:r>
          </w:p>
        </w:tc>
        <w:tc>
          <w:tcPr>
            <w:tcW w:w="2259" w:type="dxa"/>
            <w:vMerge w:val="restart"/>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minimální požadovaná výbava</w:t>
            </w: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8x airbag (přední, boční vpředu/vzadu a hlavové)</w:t>
            </w:r>
          </w:p>
        </w:tc>
        <w:tc>
          <w:tcPr>
            <w:tcW w:w="3960"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airbag spolujezdce s deaktivací</w:t>
            </w:r>
          </w:p>
        </w:tc>
        <w:tc>
          <w:tcPr>
            <w:tcW w:w="3960"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automatická klimatizace - 2-zónová</w:t>
            </w:r>
          </w:p>
        </w:tc>
        <w:tc>
          <w:tcPr>
            <w:tcW w:w="3960"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systém jízdní stability ESC</w:t>
            </w:r>
          </w:p>
        </w:tc>
        <w:tc>
          <w:tcPr>
            <w:tcW w:w="3960"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asistent rozjezdu do kopce (</w:t>
            </w:r>
            <w:proofErr w:type="spellStart"/>
            <w:r w:rsidRPr="001446AD">
              <w:rPr>
                <w:rFonts w:cs="Arial"/>
                <w:sz w:val="18"/>
                <w:szCs w:val="18"/>
              </w:rPr>
              <w:t>hill-holder</w:t>
            </w:r>
            <w:proofErr w:type="spellEnd"/>
            <w:r w:rsidRPr="001446AD">
              <w:rPr>
                <w:rFonts w:cs="Arial"/>
                <w:sz w:val="18"/>
                <w:szCs w:val="18"/>
              </w:rPr>
              <w:t>)</w:t>
            </w:r>
          </w:p>
        </w:tc>
        <w:tc>
          <w:tcPr>
            <w:tcW w:w="3960"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originální rádio integrované v přístrojové desce se vstupem USB/paměťové karty a min. 8 reproduktory</w:t>
            </w:r>
          </w:p>
        </w:tc>
        <w:tc>
          <w:tcPr>
            <w:tcW w:w="3960"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navigace integrovaná v přístrojové desce s mapovými podklady pro celou Evropu</w:t>
            </w:r>
          </w:p>
        </w:tc>
        <w:tc>
          <w:tcPr>
            <w:tcW w:w="3960"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adaptivní tempomat</w:t>
            </w:r>
          </w:p>
        </w:tc>
        <w:tc>
          <w:tcPr>
            <w:tcW w:w="3960"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ovládání rádia a telefonu na volantu/pod volantem</w:t>
            </w:r>
          </w:p>
        </w:tc>
        <w:tc>
          <w:tcPr>
            <w:tcW w:w="3960"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elektricky stavitelné sedadlo řidiče</w:t>
            </w:r>
          </w:p>
        </w:tc>
        <w:tc>
          <w:tcPr>
            <w:tcW w:w="3960"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výškově a podélně stavitelný volant</w:t>
            </w:r>
          </w:p>
        </w:tc>
        <w:tc>
          <w:tcPr>
            <w:tcW w:w="3960"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vyhřívaná přední a zadní sedadla</w:t>
            </w:r>
          </w:p>
        </w:tc>
        <w:tc>
          <w:tcPr>
            <w:tcW w:w="3960"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3 hlavové opěrky na zadních sedadlech</w:t>
            </w:r>
          </w:p>
        </w:tc>
        <w:tc>
          <w:tcPr>
            <w:tcW w:w="3960"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středová loketní opěrka vpředu a vzadu</w:t>
            </w:r>
          </w:p>
        </w:tc>
        <w:tc>
          <w:tcPr>
            <w:tcW w:w="3960"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centrální zamykání s dálkovým ovládáním</w:t>
            </w:r>
          </w:p>
        </w:tc>
        <w:tc>
          <w:tcPr>
            <w:tcW w:w="3960"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 xml:space="preserve">el. </w:t>
            </w:r>
            <w:proofErr w:type="gramStart"/>
            <w:r w:rsidRPr="001446AD">
              <w:rPr>
                <w:rFonts w:cs="Arial"/>
                <w:sz w:val="18"/>
                <w:szCs w:val="18"/>
              </w:rPr>
              <w:t>ovládání</w:t>
            </w:r>
            <w:proofErr w:type="gramEnd"/>
            <w:r w:rsidRPr="001446AD">
              <w:rPr>
                <w:rFonts w:cs="Arial"/>
                <w:sz w:val="18"/>
                <w:szCs w:val="18"/>
              </w:rPr>
              <w:t xml:space="preserve"> předních i zadních oken</w:t>
            </w:r>
          </w:p>
        </w:tc>
        <w:tc>
          <w:tcPr>
            <w:tcW w:w="3960"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 xml:space="preserve">el. </w:t>
            </w:r>
            <w:proofErr w:type="gramStart"/>
            <w:r w:rsidRPr="001446AD">
              <w:rPr>
                <w:rFonts w:cs="Arial"/>
                <w:sz w:val="18"/>
                <w:szCs w:val="18"/>
              </w:rPr>
              <w:t>stavitelná</w:t>
            </w:r>
            <w:proofErr w:type="gramEnd"/>
            <w:r w:rsidRPr="001446AD">
              <w:rPr>
                <w:rFonts w:cs="Arial"/>
                <w:sz w:val="18"/>
                <w:szCs w:val="18"/>
              </w:rPr>
              <w:t xml:space="preserve"> zpětná zrcátka v barvě karosérie</w:t>
            </w:r>
          </w:p>
        </w:tc>
        <w:tc>
          <w:tcPr>
            <w:tcW w:w="3960"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proofErr w:type="spellStart"/>
            <w:r w:rsidRPr="001446AD">
              <w:rPr>
                <w:rFonts w:cs="Arial"/>
                <w:sz w:val="18"/>
                <w:szCs w:val="18"/>
              </w:rPr>
              <w:t>bi</w:t>
            </w:r>
            <w:proofErr w:type="spellEnd"/>
            <w:r w:rsidRPr="001446AD">
              <w:rPr>
                <w:rFonts w:cs="Arial"/>
                <w:sz w:val="18"/>
                <w:szCs w:val="18"/>
              </w:rPr>
              <w:t>-xenonové nebo LED přední světlomety</w:t>
            </w:r>
          </w:p>
        </w:tc>
        <w:tc>
          <w:tcPr>
            <w:tcW w:w="3960"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přední mlhovky s přisvětlováním do zatáček</w:t>
            </w:r>
          </w:p>
        </w:tc>
        <w:tc>
          <w:tcPr>
            <w:tcW w:w="3960"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světlomety pro denní svícení nebo funkce denního svícení</w:t>
            </w:r>
          </w:p>
        </w:tc>
        <w:tc>
          <w:tcPr>
            <w:tcW w:w="3960"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světelný a dešťový senzor</w:t>
            </w:r>
          </w:p>
        </w:tc>
        <w:tc>
          <w:tcPr>
            <w:tcW w:w="3960"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parkovací senzory vpředu a vzadu (může být nahrazeno parkovací kamerou)</w:t>
            </w:r>
          </w:p>
        </w:tc>
        <w:tc>
          <w:tcPr>
            <w:tcW w:w="3960"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palubní počítač</w:t>
            </w:r>
          </w:p>
        </w:tc>
        <w:tc>
          <w:tcPr>
            <w:tcW w:w="3960"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 xml:space="preserve">integrovaná (s audiem) HF sada - </w:t>
            </w:r>
            <w:proofErr w:type="spellStart"/>
            <w:r w:rsidRPr="001446AD">
              <w:rPr>
                <w:rFonts w:cs="Arial"/>
                <w:sz w:val="18"/>
                <w:szCs w:val="18"/>
              </w:rPr>
              <w:t>bluetooth</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 xml:space="preserve">tónovaná skla, zadní a zadní boční </w:t>
            </w:r>
            <w:proofErr w:type="spellStart"/>
            <w:r w:rsidRPr="001446AD">
              <w:rPr>
                <w:rFonts w:cs="Arial"/>
                <w:sz w:val="18"/>
                <w:szCs w:val="18"/>
              </w:rPr>
              <w:t>zatmavená</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bodové/směrové lampičky na čtení pro zadní sedadla</w:t>
            </w:r>
          </w:p>
        </w:tc>
        <w:tc>
          <w:tcPr>
            <w:tcW w:w="3960"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kompletní sada textilních a gumových podlahových koberců (z originálního příslušenství výrobce)</w:t>
            </w:r>
          </w:p>
        </w:tc>
        <w:tc>
          <w:tcPr>
            <w:tcW w:w="3960"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ochranná vana do zavazadlového prostoru</w:t>
            </w:r>
          </w:p>
        </w:tc>
        <w:tc>
          <w:tcPr>
            <w:tcW w:w="3960"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sítě pro uchycení zavazadel v zavazadlovém prostoru</w:t>
            </w:r>
          </w:p>
        </w:tc>
        <w:tc>
          <w:tcPr>
            <w:tcW w:w="3960"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bez označení motorizace</w:t>
            </w:r>
          </w:p>
        </w:tc>
        <w:tc>
          <w:tcPr>
            <w:tcW w:w="3960"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363" w:type="dxa"/>
            <w:vMerge w:val="restart"/>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15</w:t>
            </w:r>
          </w:p>
        </w:tc>
        <w:tc>
          <w:tcPr>
            <w:tcW w:w="2259" w:type="dxa"/>
            <w:vMerge w:val="restart"/>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sada kol z výroby včetně letních pneumatik</w:t>
            </w: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lité disky min. 17"</w:t>
            </w:r>
          </w:p>
        </w:tc>
        <w:tc>
          <w:tcPr>
            <w:tcW w:w="3960"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rezervní kolo min 16“</w:t>
            </w:r>
          </w:p>
        </w:tc>
        <w:tc>
          <w:tcPr>
            <w:tcW w:w="3960"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16</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druhá sada kol včetně zimních pneumatik</w:t>
            </w: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lité disky min. 17", z originálního příslušenství výrobce</w:t>
            </w:r>
          </w:p>
        </w:tc>
        <w:tc>
          <w:tcPr>
            <w:tcW w:w="3960"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17</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střešní ližiny (nosič)</w:t>
            </w: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ano</w:t>
            </w:r>
          </w:p>
        </w:tc>
        <w:tc>
          <w:tcPr>
            <w:tcW w:w="3960"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18</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tažné zařízení</w:t>
            </w: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sklopné</w:t>
            </w:r>
          </w:p>
        </w:tc>
        <w:tc>
          <w:tcPr>
            <w:tcW w:w="3960"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363" w:type="dxa"/>
            <w:vMerge w:val="restart"/>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19</w:t>
            </w:r>
          </w:p>
        </w:tc>
        <w:tc>
          <w:tcPr>
            <w:tcW w:w="2259" w:type="dxa"/>
            <w:vMerge w:val="restart"/>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zabezpečení</w:t>
            </w: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 xml:space="preserve">zámek </w:t>
            </w:r>
            <w:proofErr w:type="gramStart"/>
            <w:r w:rsidRPr="001446AD">
              <w:rPr>
                <w:rFonts w:cs="Arial"/>
                <w:sz w:val="18"/>
                <w:szCs w:val="18"/>
              </w:rPr>
              <w:t>řadící</w:t>
            </w:r>
            <w:proofErr w:type="gramEnd"/>
            <w:r w:rsidRPr="001446AD">
              <w:rPr>
                <w:rFonts w:cs="Arial"/>
                <w:sz w:val="18"/>
                <w:szCs w:val="18"/>
              </w:rPr>
              <w:t xml:space="preserve"> páky</w:t>
            </w:r>
          </w:p>
        </w:tc>
        <w:tc>
          <w:tcPr>
            <w:tcW w:w="3960"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6AD" w:rsidRPr="001446AD" w:rsidRDefault="001446AD">
            <w:pPr>
              <w:rPr>
                <w:rFonts w:eastAsia="NSimSun" w:cs="Arial"/>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alarm</w:t>
            </w:r>
          </w:p>
        </w:tc>
        <w:tc>
          <w:tcPr>
            <w:tcW w:w="3960"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20</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servisní služby - údržba a opotřebení</w:t>
            </w: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 xml:space="preserve"> min. 5 let nebo 150 000 km</w:t>
            </w:r>
          </w:p>
        </w:tc>
        <w:tc>
          <w:tcPr>
            <w:tcW w:w="3960"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21</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záruka na celé vozidlo</w:t>
            </w: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 xml:space="preserve"> min. 5 let nebo 150 000 km</w:t>
            </w:r>
          </w:p>
        </w:tc>
        <w:tc>
          <w:tcPr>
            <w:tcW w:w="3960"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ANO</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22</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objem palivové nádrže</w:t>
            </w: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 55 l</w:t>
            </w:r>
          </w:p>
        </w:tc>
        <w:tc>
          <w:tcPr>
            <w:tcW w:w="3960"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66 l</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23</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 xml:space="preserve">objem </w:t>
            </w:r>
            <w:proofErr w:type="spellStart"/>
            <w:proofErr w:type="gramStart"/>
            <w:r w:rsidRPr="001446AD">
              <w:rPr>
                <w:rFonts w:cs="Arial"/>
                <w:color w:val="000000"/>
                <w:sz w:val="18"/>
                <w:szCs w:val="18"/>
              </w:rPr>
              <w:t>zavaz</w:t>
            </w:r>
            <w:proofErr w:type="spellEnd"/>
            <w:r w:rsidRPr="001446AD">
              <w:rPr>
                <w:rFonts w:cs="Arial"/>
                <w:color w:val="000000"/>
                <w:sz w:val="18"/>
                <w:szCs w:val="18"/>
              </w:rPr>
              <w:t>./nákl</w:t>
            </w:r>
            <w:proofErr w:type="gramEnd"/>
            <w:r w:rsidRPr="001446AD">
              <w:rPr>
                <w:rFonts w:cs="Arial"/>
                <w:color w:val="000000"/>
                <w:sz w:val="18"/>
                <w:szCs w:val="18"/>
              </w:rPr>
              <w:t>. prostoru</w:t>
            </w: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 450 l</w:t>
            </w:r>
          </w:p>
        </w:tc>
        <w:tc>
          <w:tcPr>
            <w:tcW w:w="3960"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sz w:val="18"/>
                <w:szCs w:val="18"/>
              </w:rPr>
            </w:pPr>
            <w:r w:rsidRPr="001446AD">
              <w:rPr>
                <w:rFonts w:cs="Arial"/>
                <w:sz w:val="18"/>
                <w:szCs w:val="18"/>
              </w:rPr>
              <w:t>660 l</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24</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rozvor</w:t>
            </w: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 2750 mm</w:t>
            </w:r>
          </w:p>
        </w:tc>
        <w:tc>
          <w:tcPr>
            <w:tcW w:w="3960"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2841 mm</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25</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užitečná hmotnost</w:t>
            </w: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 450 kg</w:t>
            </w:r>
          </w:p>
        </w:tc>
        <w:tc>
          <w:tcPr>
            <w:tcW w:w="3960"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705 kg</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26</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celková délka</w:t>
            </w: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 4750 mm</w:t>
            </w:r>
          </w:p>
        </w:tc>
        <w:tc>
          <w:tcPr>
            <w:tcW w:w="3960"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4856 mm</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27</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světlá výška</w:t>
            </w: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w:t>
            </w:r>
          </w:p>
        </w:tc>
        <w:tc>
          <w:tcPr>
            <w:tcW w:w="3960"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jc w:val="center"/>
              <w:rPr>
                <w:rFonts w:eastAsia="NSimSun" w:cs="Arial"/>
                <w:color w:val="000000"/>
                <w:sz w:val="18"/>
                <w:szCs w:val="18"/>
              </w:rPr>
            </w:pPr>
            <w:r w:rsidRPr="001446AD">
              <w:rPr>
                <w:rFonts w:cs="Arial"/>
                <w:color w:val="000000"/>
                <w:sz w:val="18"/>
                <w:szCs w:val="18"/>
              </w:rPr>
              <w:t>28</w:t>
            </w:r>
          </w:p>
        </w:tc>
        <w:tc>
          <w:tcPr>
            <w:tcW w:w="2259" w:type="dxa"/>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další</w:t>
            </w:r>
          </w:p>
        </w:tc>
        <w:tc>
          <w:tcPr>
            <w:tcW w:w="3685" w:type="dxa"/>
            <w:tcBorders>
              <w:top w:val="single" w:sz="4" w:space="0" w:color="auto"/>
              <w:left w:val="single" w:sz="4" w:space="0" w:color="auto"/>
              <w:bottom w:val="single" w:sz="4" w:space="0" w:color="auto"/>
              <w:right w:val="single" w:sz="4" w:space="0" w:color="auto"/>
            </w:tcBorders>
            <w:hideMark/>
          </w:tcPr>
          <w:p w:rsidR="001446AD" w:rsidRPr="001446AD" w:rsidRDefault="001446AD">
            <w:pPr>
              <w:spacing w:line="276" w:lineRule="auto"/>
              <w:rPr>
                <w:rFonts w:eastAsia="NSimSun" w:cs="Arial"/>
                <w:sz w:val="18"/>
                <w:szCs w:val="18"/>
              </w:rPr>
            </w:pPr>
            <w:r w:rsidRPr="001446AD">
              <w:rPr>
                <w:rFonts w:cs="Arial"/>
                <w:sz w:val="18"/>
                <w:szCs w:val="18"/>
              </w:rPr>
              <w:t xml:space="preserve">dodání vozidla včetně: požadované dokumentace, manuálu, 2 klíčů, min. 10l benzínu v nádrži, druhé sady náhradních </w:t>
            </w:r>
            <w:proofErr w:type="spellStart"/>
            <w:r w:rsidRPr="001446AD">
              <w:rPr>
                <w:rFonts w:cs="Arial"/>
                <w:sz w:val="18"/>
                <w:szCs w:val="18"/>
              </w:rPr>
              <w:t>pneu</w:t>
            </w:r>
            <w:proofErr w:type="spellEnd"/>
            <w:r w:rsidRPr="001446AD">
              <w:rPr>
                <w:rFonts w:cs="Arial"/>
                <w:sz w:val="18"/>
                <w:szCs w:val="18"/>
              </w:rPr>
              <w:t>, povinné výbavy</w:t>
            </w:r>
          </w:p>
        </w:tc>
        <w:tc>
          <w:tcPr>
            <w:tcW w:w="3960" w:type="dxa"/>
            <w:tcBorders>
              <w:top w:val="single" w:sz="4" w:space="0" w:color="auto"/>
              <w:left w:val="single" w:sz="4" w:space="0" w:color="auto"/>
              <w:bottom w:val="single" w:sz="4" w:space="0" w:color="auto"/>
              <w:right w:val="single" w:sz="4" w:space="0" w:color="auto"/>
            </w:tcBorders>
            <w:shd w:val="clear" w:color="auto" w:fill="FBD4B4"/>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ANO</w:t>
            </w:r>
          </w:p>
        </w:tc>
      </w:tr>
      <w:tr w:rsidR="001446AD" w:rsidRPr="001446AD" w:rsidTr="001446AD">
        <w:trPr>
          <w:trHeight w:val="283"/>
        </w:trPr>
        <w:tc>
          <w:tcPr>
            <w:tcW w:w="363" w:type="dxa"/>
            <w:tcBorders>
              <w:top w:val="single" w:sz="4" w:space="0" w:color="auto"/>
              <w:left w:val="single" w:sz="4" w:space="0" w:color="auto"/>
              <w:bottom w:val="single" w:sz="4" w:space="0" w:color="auto"/>
              <w:right w:val="single" w:sz="4" w:space="0" w:color="auto"/>
            </w:tcBorders>
            <w:noWrap/>
          </w:tcPr>
          <w:p w:rsidR="001446AD" w:rsidRPr="001446AD" w:rsidRDefault="001446AD">
            <w:pPr>
              <w:spacing w:line="276" w:lineRule="auto"/>
              <w:jc w:val="center"/>
              <w:rPr>
                <w:rFonts w:eastAsia="NSimSun" w:cs="Arial"/>
                <w:color w:val="000000"/>
                <w:sz w:val="18"/>
                <w:szCs w:val="18"/>
              </w:rPr>
            </w:pPr>
          </w:p>
        </w:tc>
        <w:tc>
          <w:tcPr>
            <w:tcW w:w="5944" w:type="dxa"/>
            <w:gridSpan w:val="2"/>
            <w:tcBorders>
              <w:top w:val="single" w:sz="4" w:space="0" w:color="auto"/>
              <w:left w:val="single" w:sz="4" w:space="0" w:color="auto"/>
              <w:bottom w:val="single" w:sz="4" w:space="0" w:color="auto"/>
              <w:right w:val="single" w:sz="4" w:space="0" w:color="auto"/>
            </w:tcBorders>
            <w:noWrap/>
            <w:hideMark/>
          </w:tcPr>
          <w:p w:rsidR="001446AD" w:rsidRPr="001446AD" w:rsidRDefault="001446AD">
            <w:pPr>
              <w:spacing w:line="276" w:lineRule="auto"/>
              <w:rPr>
                <w:rFonts w:eastAsia="NSimSun" w:cs="Arial"/>
                <w:color w:val="000000"/>
                <w:sz w:val="18"/>
                <w:szCs w:val="18"/>
              </w:rPr>
            </w:pPr>
            <w:r w:rsidRPr="001446AD">
              <w:rPr>
                <w:rFonts w:cs="Arial"/>
                <w:color w:val="000000"/>
                <w:sz w:val="18"/>
                <w:szCs w:val="18"/>
              </w:rPr>
              <w:t>další vhodné vybavení či parametry nabízené uchazečem zahrnuté v nabídkové ceně</w:t>
            </w:r>
          </w:p>
        </w:tc>
        <w:tc>
          <w:tcPr>
            <w:tcW w:w="3960" w:type="dxa"/>
            <w:tcBorders>
              <w:top w:val="single" w:sz="4" w:space="0" w:color="auto"/>
              <w:left w:val="single" w:sz="4" w:space="0" w:color="auto"/>
              <w:bottom w:val="single" w:sz="4" w:space="0" w:color="auto"/>
              <w:right w:val="single" w:sz="4" w:space="0" w:color="auto"/>
            </w:tcBorders>
            <w:shd w:val="clear" w:color="auto" w:fill="FBD4B4"/>
          </w:tcPr>
          <w:p w:rsidR="001446AD" w:rsidRPr="001446AD" w:rsidRDefault="001446AD">
            <w:pPr>
              <w:spacing w:line="276" w:lineRule="auto"/>
              <w:rPr>
                <w:rFonts w:eastAsia="NSimSun" w:cs="Arial"/>
                <w:color w:val="000000"/>
                <w:sz w:val="18"/>
                <w:szCs w:val="18"/>
              </w:rPr>
            </w:pPr>
          </w:p>
        </w:tc>
      </w:tr>
    </w:tbl>
    <w:p w:rsidR="001446AD" w:rsidRPr="001446AD" w:rsidRDefault="001446AD" w:rsidP="001446AD">
      <w:pPr>
        <w:spacing w:before="120" w:after="120"/>
        <w:jc w:val="both"/>
        <w:rPr>
          <w:rFonts w:eastAsia="NSimSun"/>
          <w:bCs/>
          <w:sz w:val="18"/>
          <w:szCs w:val="18"/>
          <w:u w:val="single"/>
        </w:rPr>
      </w:pPr>
      <w:r w:rsidRPr="001446AD">
        <w:rPr>
          <w:bCs/>
          <w:sz w:val="18"/>
          <w:szCs w:val="18"/>
          <w:u w:val="single"/>
        </w:rPr>
        <w:t>Vysvětlivky:</w:t>
      </w:r>
    </w:p>
    <w:p w:rsidR="001446AD" w:rsidRPr="001446AD" w:rsidRDefault="001446AD" w:rsidP="001446AD">
      <w:pPr>
        <w:spacing w:before="120" w:after="120"/>
        <w:jc w:val="both"/>
        <w:rPr>
          <w:bCs/>
          <w:sz w:val="18"/>
          <w:szCs w:val="18"/>
        </w:rPr>
      </w:pPr>
      <w:r w:rsidRPr="001446AD">
        <w:rPr>
          <w:rFonts w:cs="Arial"/>
          <w:sz w:val="18"/>
          <w:szCs w:val="18"/>
        </w:rPr>
        <w:t>* parametr č. 8 - převodovka a počet převodových stupňů: do počtu převodových stupňů se nezapočítává zpětný chod</w:t>
      </w:r>
    </w:p>
    <w:p w:rsidR="00A1094F" w:rsidRPr="001446AD" w:rsidRDefault="00A1094F" w:rsidP="00DA2B08">
      <w:pPr>
        <w:tabs>
          <w:tab w:val="left" w:pos="426"/>
        </w:tabs>
        <w:ind w:left="426" w:hanging="426"/>
        <w:rPr>
          <w:rFonts w:asciiTheme="minorHAnsi" w:hAnsiTheme="minorHAnsi" w:cs="Arial"/>
          <w:sz w:val="18"/>
          <w:szCs w:val="18"/>
        </w:rPr>
      </w:pPr>
    </w:p>
    <w:p w:rsidR="00A1094F" w:rsidRDefault="00A173F2" w:rsidP="00DA2B08">
      <w:pPr>
        <w:tabs>
          <w:tab w:val="left" w:pos="426"/>
        </w:tabs>
        <w:ind w:left="426" w:hanging="426"/>
        <w:rPr>
          <w:rFonts w:asciiTheme="minorHAnsi" w:hAnsiTheme="minorHAnsi" w:cs="Arial"/>
          <w:sz w:val="18"/>
          <w:szCs w:val="18"/>
        </w:rPr>
      </w:pPr>
      <w:r>
        <w:rPr>
          <w:rFonts w:asciiTheme="minorHAnsi" w:hAnsiTheme="minorHAnsi" w:cs="Arial"/>
          <w:sz w:val="18"/>
          <w:szCs w:val="18"/>
        </w:rPr>
        <w:t xml:space="preserve">  </w:t>
      </w:r>
    </w:p>
    <w:p w:rsidR="007C0D90" w:rsidRDefault="007C0D90" w:rsidP="00DA2B08">
      <w:pPr>
        <w:tabs>
          <w:tab w:val="left" w:pos="426"/>
        </w:tabs>
        <w:ind w:left="426" w:hanging="426"/>
        <w:rPr>
          <w:rFonts w:asciiTheme="minorHAnsi" w:hAnsiTheme="minorHAnsi" w:cs="Arial"/>
          <w:sz w:val="18"/>
          <w:szCs w:val="18"/>
        </w:rPr>
      </w:pPr>
    </w:p>
    <w:p w:rsidR="007C0D90" w:rsidRDefault="007C0D90" w:rsidP="00DA2B08">
      <w:pPr>
        <w:tabs>
          <w:tab w:val="left" w:pos="426"/>
        </w:tabs>
        <w:ind w:left="426" w:hanging="426"/>
        <w:rPr>
          <w:rFonts w:asciiTheme="minorHAnsi" w:hAnsiTheme="minorHAnsi" w:cs="Arial"/>
          <w:sz w:val="18"/>
          <w:szCs w:val="18"/>
        </w:rPr>
      </w:pPr>
    </w:p>
    <w:p w:rsidR="007C0D90" w:rsidRDefault="007C0D90" w:rsidP="00DA2B08">
      <w:pPr>
        <w:tabs>
          <w:tab w:val="left" w:pos="426"/>
        </w:tabs>
        <w:ind w:left="426" w:hanging="426"/>
        <w:rPr>
          <w:rFonts w:asciiTheme="minorHAnsi" w:hAnsiTheme="minorHAnsi" w:cs="Arial"/>
          <w:sz w:val="18"/>
          <w:szCs w:val="18"/>
        </w:rPr>
      </w:pPr>
    </w:p>
    <w:p w:rsidR="007C0D90" w:rsidRDefault="007C0D90" w:rsidP="00DA2B08">
      <w:pPr>
        <w:tabs>
          <w:tab w:val="left" w:pos="426"/>
        </w:tabs>
        <w:ind w:left="426" w:hanging="426"/>
        <w:rPr>
          <w:rFonts w:asciiTheme="minorHAnsi" w:hAnsiTheme="minorHAnsi" w:cs="Arial"/>
          <w:sz w:val="18"/>
          <w:szCs w:val="18"/>
        </w:rPr>
      </w:pPr>
    </w:p>
    <w:p w:rsidR="007C0D90" w:rsidRDefault="007C0D90" w:rsidP="00DA2B08">
      <w:pPr>
        <w:tabs>
          <w:tab w:val="left" w:pos="426"/>
        </w:tabs>
        <w:ind w:left="426" w:hanging="426"/>
        <w:rPr>
          <w:rFonts w:asciiTheme="minorHAnsi" w:hAnsiTheme="minorHAnsi" w:cs="Arial"/>
          <w:sz w:val="18"/>
          <w:szCs w:val="18"/>
        </w:rPr>
      </w:pPr>
    </w:p>
    <w:p w:rsidR="00BB128D" w:rsidRDefault="001C1483" w:rsidP="00DA2B08">
      <w:pPr>
        <w:tabs>
          <w:tab w:val="left" w:pos="426"/>
        </w:tabs>
        <w:ind w:left="426" w:hanging="426"/>
        <w:rPr>
          <w:rFonts w:asciiTheme="minorHAnsi" w:hAnsiTheme="minorHAnsi" w:cs="Arial"/>
          <w:sz w:val="18"/>
          <w:szCs w:val="18"/>
        </w:rPr>
      </w:pPr>
      <w:r>
        <w:rPr>
          <w:rFonts w:asciiTheme="minorHAnsi" w:hAnsiTheme="minorHAnsi" w:cs="Arial"/>
          <w:sz w:val="18"/>
          <w:szCs w:val="18"/>
        </w:rPr>
        <w:lastRenderedPageBreak/>
        <w:t>Příloha č. 3 - Cenová kalkulace</w:t>
      </w:r>
    </w:p>
    <w:p w:rsidR="00BB128D" w:rsidRDefault="00BB128D" w:rsidP="00DA2B08">
      <w:pPr>
        <w:tabs>
          <w:tab w:val="left" w:pos="426"/>
        </w:tabs>
        <w:ind w:left="426" w:hanging="426"/>
        <w:rPr>
          <w:rFonts w:asciiTheme="minorHAnsi" w:hAnsiTheme="minorHAnsi" w:cs="Arial"/>
          <w:sz w:val="18"/>
          <w:szCs w:val="18"/>
        </w:rPr>
      </w:pPr>
    </w:p>
    <w:p w:rsidR="00BB128D" w:rsidRDefault="00BB128D" w:rsidP="00DA2B08">
      <w:pPr>
        <w:tabs>
          <w:tab w:val="left" w:pos="426"/>
        </w:tabs>
        <w:ind w:left="426" w:hanging="426"/>
        <w:rPr>
          <w:rFonts w:asciiTheme="minorHAnsi" w:hAnsiTheme="minorHAnsi" w:cs="Arial"/>
          <w:sz w:val="18"/>
          <w:szCs w:val="18"/>
        </w:rPr>
      </w:pPr>
    </w:p>
    <w:p w:rsidR="00BB128D" w:rsidRDefault="00BB128D" w:rsidP="00DA2B08">
      <w:pPr>
        <w:tabs>
          <w:tab w:val="left" w:pos="426"/>
        </w:tabs>
        <w:ind w:left="426" w:hanging="426"/>
        <w:rPr>
          <w:rFonts w:asciiTheme="minorHAnsi" w:hAnsiTheme="minorHAnsi" w:cs="Arial"/>
          <w:sz w:val="18"/>
          <w:szCs w:val="18"/>
        </w:rPr>
      </w:pPr>
    </w:p>
    <w:tbl>
      <w:tblPr>
        <w:tblW w:w="9696" w:type="dxa"/>
        <w:tblInd w:w="55" w:type="dxa"/>
        <w:tblCellMar>
          <w:left w:w="70" w:type="dxa"/>
          <w:right w:w="70" w:type="dxa"/>
        </w:tblCellMar>
        <w:tblLook w:val="04A0" w:firstRow="1" w:lastRow="0" w:firstColumn="1" w:lastColumn="0" w:noHBand="0" w:noVBand="1"/>
      </w:tblPr>
      <w:tblGrid>
        <w:gridCol w:w="466"/>
        <w:gridCol w:w="1029"/>
        <w:gridCol w:w="1353"/>
        <w:gridCol w:w="955"/>
        <w:gridCol w:w="1298"/>
        <w:gridCol w:w="1884"/>
        <w:gridCol w:w="1139"/>
        <w:gridCol w:w="1882"/>
      </w:tblGrid>
      <w:tr w:rsidR="00F231AF" w:rsidRPr="00F231AF" w:rsidTr="00F231AF">
        <w:trPr>
          <w:trHeight w:val="615"/>
        </w:trPr>
        <w:tc>
          <w:tcPr>
            <w:tcW w:w="530" w:type="dxa"/>
            <w:vMerge w:val="restart"/>
            <w:tcBorders>
              <w:top w:val="single" w:sz="4" w:space="0" w:color="auto"/>
              <w:left w:val="single" w:sz="4" w:space="0" w:color="auto"/>
              <w:bottom w:val="single" w:sz="4" w:space="0" w:color="auto"/>
              <w:right w:val="single" w:sz="4" w:space="0" w:color="auto"/>
            </w:tcBorders>
            <w:shd w:val="clear" w:color="000000" w:fill="C5D9F1"/>
            <w:vAlign w:val="bottom"/>
          </w:tcPr>
          <w:p w:rsidR="00F231AF" w:rsidRPr="00F231AF" w:rsidRDefault="00F231AF" w:rsidP="00F231AF">
            <w:pPr>
              <w:jc w:val="center"/>
              <w:rPr>
                <w:rFonts w:ascii="Calibri" w:hAnsi="Calibri"/>
                <w:b/>
                <w:bCs/>
                <w:szCs w:val="22"/>
                <w:lang w:eastAsia="cs-CZ" w:bidi="ar-SA"/>
              </w:rPr>
            </w:pPr>
          </w:p>
        </w:tc>
        <w:tc>
          <w:tcPr>
            <w:tcW w:w="1205" w:type="dxa"/>
            <w:vMerge w:val="restart"/>
            <w:tcBorders>
              <w:top w:val="single" w:sz="4" w:space="0" w:color="auto"/>
              <w:left w:val="single" w:sz="4" w:space="0" w:color="auto"/>
              <w:bottom w:val="single" w:sz="4" w:space="0" w:color="auto"/>
              <w:right w:val="single" w:sz="4" w:space="0" w:color="auto"/>
            </w:tcBorders>
            <w:shd w:val="clear" w:color="000000" w:fill="C5D9F1"/>
            <w:vAlign w:val="bottom"/>
            <w:hideMark/>
          </w:tcPr>
          <w:p w:rsidR="00F231AF" w:rsidRPr="00F231AF" w:rsidRDefault="00F231AF" w:rsidP="00F231AF">
            <w:pPr>
              <w:jc w:val="center"/>
              <w:rPr>
                <w:rFonts w:ascii="Calibri" w:hAnsi="Calibri"/>
                <w:b/>
                <w:bCs/>
                <w:szCs w:val="22"/>
                <w:lang w:eastAsia="cs-CZ" w:bidi="ar-SA"/>
              </w:rPr>
            </w:pPr>
            <w:r w:rsidRPr="00F231AF">
              <w:rPr>
                <w:rFonts w:ascii="Calibri" w:hAnsi="Calibri"/>
                <w:b/>
                <w:bCs/>
                <w:szCs w:val="22"/>
                <w:lang w:eastAsia="cs-CZ" w:bidi="ar-SA"/>
              </w:rPr>
              <w:t>Skupina / podskupina vozidel</w:t>
            </w:r>
          </w:p>
        </w:tc>
        <w:tc>
          <w:tcPr>
            <w:tcW w:w="1593" w:type="dxa"/>
            <w:vMerge w:val="restart"/>
            <w:tcBorders>
              <w:top w:val="single" w:sz="4" w:space="0" w:color="auto"/>
              <w:left w:val="single" w:sz="4" w:space="0" w:color="auto"/>
              <w:bottom w:val="single" w:sz="4" w:space="0" w:color="auto"/>
              <w:right w:val="single" w:sz="4" w:space="0" w:color="auto"/>
            </w:tcBorders>
            <w:shd w:val="clear" w:color="000000" w:fill="C5D9F1"/>
            <w:vAlign w:val="bottom"/>
            <w:hideMark/>
          </w:tcPr>
          <w:p w:rsidR="00F231AF" w:rsidRPr="00F231AF" w:rsidRDefault="00F231AF" w:rsidP="00F231AF">
            <w:pPr>
              <w:jc w:val="center"/>
              <w:rPr>
                <w:rFonts w:ascii="Calibri" w:hAnsi="Calibri"/>
                <w:b/>
                <w:bCs/>
                <w:szCs w:val="22"/>
                <w:lang w:eastAsia="cs-CZ" w:bidi="ar-SA"/>
              </w:rPr>
            </w:pPr>
            <w:r w:rsidRPr="00F231AF">
              <w:rPr>
                <w:rFonts w:ascii="Calibri" w:hAnsi="Calibri"/>
                <w:b/>
                <w:bCs/>
                <w:szCs w:val="22"/>
                <w:lang w:eastAsia="cs-CZ" w:bidi="ar-SA"/>
              </w:rPr>
              <w:t>Jednotková cena</w:t>
            </w:r>
            <w:r w:rsidRPr="00F231AF">
              <w:rPr>
                <w:rFonts w:ascii="Calibri" w:hAnsi="Calibri"/>
                <w:b/>
                <w:bCs/>
                <w:szCs w:val="22"/>
                <w:lang w:eastAsia="cs-CZ" w:bidi="ar-SA"/>
              </w:rPr>
              <w:br/>
              <w:t>(Kč bez DPH)</w:t>
            </w:r>
          </w:p>
        </w:tc>
        <w:tc>
          <w:tcPr>
            <w:tcW w:w="2643" w:type="dxa"/>
            <w:gridSpan w:val="2"/>
            <w:tcBorders>
              <w:top w:val="single" w:sz="4" w:space="0" w:color="auto"/>
              <w:left w:val="nil"/>
              <w:bottom w:val="single" w:sz="4" w:space="0" w:color="auto"/>
              <w:right w:val="single" w:sz="4" w:space="0" w:color="auto"/>
            </w:tcBorders>
            <w:shd w:val="clear" w:color="000000" w:fill="C5D9F1"/>
            <w:vAlign w:val="bottom"/>
            <w:hideMark/>
          </w:tcPr>
          <w:p w:rsidR="00F231AF" w:rsidRPr="00F231AF" w:rsidRDefault="00F231AF" w:rsidP="00F231AF">
            <w:pPr>
              <w:jc w:val="center"/>
              <w:rPr>
                <w:rFonts w:ascii="Calibri" w:hAnsi="Calibri"/>
                <w:b/>
                <w:bCs/>
                <w:szCs w:val="22"/>
                <w:lang w:eastAsia="cs-CZ" w:bidi="ar-SA"/>
              </w:rPr>
            </w:pPr>
            <w:r w:rsidRPr="00F231AF">
              <w:rPr>
                <w:rFonts w:ascii="Calibri" w:hAnsi="Calibri"/>
                <w:b/>
                <w:bCs/>
                <w:szCs w:val="22"/>
                <w:lang w:eastAsia="cs-CZ" w:bidi="ar-SA"/>
              </w:rPr>
              <w:t>Předpokládaný počet vozidel</w:t>
            </w:r>
          </w:p>
        </w:tc>
        <w:tc>
          <w:tcPr>
            <w:tcW w:w="2228" w:type="dxa"/>
            <w:vMerge w:val="restart"/>
            <w:tcBorders>
              <w:top w:val="single" w:sz="4" w:space="0" w:color="auto"/>
              <w:left w:val="single" w:sz="4" w:space="0" w:color="auto"/>
              <w:bottom w:val="single" w:sz="4" w:space="0" w:color="000000"/>
              <w:right w:val="single" w:sz="4" w:space="0" w:color="auto"/>
            </w:tcBorders>
            <w:shd w:val="clear" w:color="000000" w:fill="C5D9F1"/>
            <w:vAlign w:val="bottom"/>
            <w:hideMark/>
          </w:tcPr>
          <w:p w:rsidR="00F231AF" w:rsidRPr="00F231AF" w:rsidRDefault="00F231AF" w:rsidP="00F231AF">
            <w:pPr>
              <w:jc w:val="center"/>
              <w:rPr>
                <w:rFonts w:ascii="Calibri" w:hAnsi="Calibri"/>
                <w:b/>
                <w:bCs/>
                <w:szCs w:val="22"/>
                <w:lang w:eastAsia="cs-CZ" w:bidi="ar-SA"/>
              </w:rPr>
            </w:pPr>
            <w:r w:rsidRPr="00F231AF">
              <w:rPr>
                <w:rFonts w:ascii="Calibri" w:hAnsi="Calibri"/>
                <w:b/>
                <w:bCs/>
                <w:szCs w:val="22"/>
                <w:lang w:eastAsia="cs-CZ" w:bidi="ar-SA"/>
              </w:rPr>
              <w:t>Nabídková cena celkem</w:t>
            </w:r>
            <w:r w:rsidRPr="00F231AF">
              <w:rPr>
                <w:rFonts w:ascii="Calibri" w:hAnsi="Calibri"/>
                <w:b/>
                <w:bCs/>
                <w:szCs w:val="22"/>
                <w:lang w:eastAsia="cs-CZ" w:bidi="ar-SA"/>
              </w:rPr>
              <w:br/>
              <w:t>(Kč bez DPH)</w:t>
            </w:r>
          </w:p>
        </w:tc>
        <w:tc>
          <w:tcPr>
            <w:tcW w:w="1336" w:type="dxa"/>
            <w:vMerge w:val="restart"/>
            <w:tcBorders>
              <w:top w:val="single" w:sz="4" w:space="0" w:color="auto"/>
              <w:left w:val="single" w:sz="4" w:space="0" w:color="auto"/>
              <w:bottom w:val="single" w:sz="4" w:space="0" w:color="auto"/>
              <w:right w:val="single" w:sz="4" w:space="0" w:color="auto"/>
            </w:tcBorders>
            <w:shd w:val="clear" w:color="000000" w:fill="C5D9F1"/>
            <w:vAlign w:val="bottom"/>
            <w:hideMark/>
          </w:tcPr>
          <w:p w:rsidR="00F231AF" w:rsidRPr="00F231AF" w:rsidRDefault="00F231AF" w:rsidP="00F231AF">
            <w:pPr>
              <w:jc w:val="center"/>
              <w:rPr>
                <w:rFonts w:ascii="Calibri" w:hAnsi="Calibri"/>
                <w:b/>
                <w:bCs/>
                <w:szCs w:val="22"/>
                <w:lang w:eastAsia="cs-CZ" w:bidi="ar-SA"/>
              </w:rPr>
            </w:pPr>
            <w:r w:rsidRPr="00F231AF">
              <w:rPr>
                <w:rFonts w:ascii="Calibri" w:hAnsi="Calibri"/>
                <w:b/>
                <w:bCs/>
                <w:szCs w:val="22"/>
                <w:lang w:eastAsia="cs-CZ" w:bidi="ar-SA"/>
              </w:rPr>
              <w:t>DPH 21 % (Kč)</w:t>
            </w:r>
          </w:p>
        </w:tc>
        <w:tc>
          <w:tcPr>
            <w:tcW w:w="2226" w:type="dxa"/>
            <w:vMerge w:val="restart"/>
            <w:tcBorders>
              <w:top w:val="single" w:sz="4" w:space="0" w:color="auto"/>
              <w:left w:val="single" w:sz="4" w:space="0" w:color="auto"/>
              <w:bottom w:val="single" w:sz="4" w:space="0" w:color="auto"/>
              <w:right w:val="single" w:sz="4" w:space="0" w:color="auto"/>
            </w:tcBorders>
            <w:shd w:val="clear" w:color="000000" w:fill="C5D9F1"/>
            <w:vAlign w:val="bottom"/>
            <w:hideMark/>
          </w:tcPr>
          <w:p w:rsidR="00F231AF" w:rsidRPr="00F231AF" w:rsidRDefault="00F231AF" w:rsidP="00F231AF">
            <w:pPr>
              <w:jc w:val="center"/>
              <w:rPr>
                <w:rFonts w:ascii="Calibri" w:hAnsi="Calibri"/>
                <w:b/>
                <w:bCs/>
                <w:szCs w:val="22"/>
                <w:lang w:eastAsia="cs-CZ" w:bidi="ar-SA"/>
              </w:rPr>
            </w:pPr>
            <w:r w:rsidRPr="00F231AF">
              <w:rPr>
                <w:rFonts w:ascii="Calibri" w:hAnsi="Calibri"/>
                <w:b/>
                <w:bCs/>
                <w:szCs w:val="22"/>
                <w:lang w:eastAsia="cs-CZ" w:bidi="ar-SA"/>
              </w:rPr>
              <w:t xml:space="preserve">Nabídková cena </w:t>
            </w:r>
            <w:proofErr w:type="gramStart"/>
            <w:r w:rsidRPr="00F231AF">
              <w:rPr>
                <w:rFonts w:ascii="Calibri" w:hAnsi="Calibri"/>
                <w:b/>
                <w:bCs/>
                <w:szCs w:val="22"/>
                <w:lang w:eastAsia="cs-CZ" w:bidi="ar-SA"/>
              </w:rPr>
              <w:t>celkem                                                     (Kč</w:t>
            </w:r>
            <w:proofErr w:type="gramEnd"/>
            <w:r w:rsidRPr="00F231AF">
              <w:rPr>
                <w:rFonts w:ascii="Calibri" w:hAnsi="Calibri"/>
                <w:b/>
                <w:bCs/>
                <w:szCs w:val="22"/>
                <w:lang w:eastAsia="cs-CZ" w:bidi="ar-SA"/>
              </w:rPr>
              <w:t xml:space="preserve"> s DPH)</w:t>
            </w:r>
          </w:p>
        </w:tc>
      </w:tr>
      <w:tr w:rsidR="00F231AF" w:rsidRPr="00F231AF" w:rsidTr="00F231AF">
        <w:trPr>
          <w:trHeight w:val="600"/>
        </w:trPr>
        <w:tc>
          <w:tcPr>
            <w:tcW w:w="530" w:type="dxa"/>
            <w:vMerge/>
            <w:tcBorders>
              <w:top w:val="single" w:sz="4" w:space="0" w:color="auto"/>
              <w:left w:val="single" w:sz="4" w:space="0" w:color="auto"/>
              <w:bottom w:val="single" w:sz="4" w:space="0" w:color="auto"/>
              <w:right w:val="single" w:sz="4" w:space="0" w:color="auto"/>
            </w:tcBorders>
            <w:vAlign w:val="center"/>
            <w:hideMark/>
          </w:tcPr>
          <w:p w:rsidR="00F231AF" w:rsidRPr="00F231AF" w:rsidRDefault="00F231AF" w:rsidP="00F231AF">
            <w:pPr>
              <w:rPr>
                <w:rFonts w:ascii="Calibri" w:hAnsi="Calibri"/>
                <w:b/>
                <w:bCs/>
                <w:szCs w:val="22"/>
                <w:lang w:eastAsia="cs-CZ" w:bidi="ar-SA"/>
              </w:rPr>
            </w:pPr>
          </w:p>
        </w:tc>
        <w:tc>
          <w:tcPr>
            <w:tcW w:w="1205" w:type="dxa"/>
            <w:vMerge/>
            <w:tcBorders>
              <w:top w:val="single" w:sz="4" w:space="0" w:color="auto"/>
              <w:left w:val="single" w:sz="4" w:space="0" w:color="auto"/>
              <w:bottom w:val="single" w:sz="4" w:space="0" w:color="auto"/>
              <w:right w:val="single" w:sz="4" w:space="0" w:color="auto"/>
            </w:tcBorders>
            <w:vAlign w:val="center"/>
            <w:hideMark/>
          </w:tcPr>
          <w:p w:rsidR="00F231AF" w:rsidRPr="00F231AF" w:rsidRDefault="00F231AF" w:rsidP="00F231AF">
            <w:pPr>
              <w:rPr>
                <w:rFonts w:ascii="Calibri" w:hAnsi="Calibri"/>
                <w:b/>
                <w:bCs/>
                <w:szCs w:val="22"/>
                <w:lang w:eastAsia="cs-CZ" w:bidi="ar-SA"/>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F231AF" w:rsidRPr="00F231AF" w:rsidRDefault="00F231AF" w:rsidP="00F231AF">
            <w:pPr>
              <w:rPr>
                <w:rFonts w:ascii="Calibri" w:hAnsi="Calibri"/>
                <w:b/>
                <w:bCs/>
                <w:szCs w:val="22"/>
                <w:lang w:eastAsia="cs-CZ" w:bidi="ar-SA"/>
              </w:rPr>
            </w:pPr>
          </w:p>
        </w:tc>
        <w:tc>
          <w:tcPr>
            <w:tcW w:w="1116" w:type="dxa"/>
            <w:tcBorders>
              <w:top w:val="nil"/>
              <w:left w:val="nil"/>
              <w:bottom w:val="single" w:sz="4" w:space="0" w:color="auto"/>
              <w:right w:val="single" w:sz="4" w:space="0" w:color="auto"/>
            </w:tcBorders>
            <w:shd w:val="clear" w:color="000000" w:fill="C5D9F1"/>
            <w:vAlign w:val="bottom"/>
            <w:hideMark/>
          </w:tcPr>
          <w:p w:rsidR="00F231AF" w:rsidRPr="00F231AF" w:rsidRDefault="00F231AF" w:rsidP="00F231AF">
            <w:pPr>
              <w:jc w:val="center"/>
              <w:rPr>
                <w:rFonts w:ascii="Calibri" w:hAnsi="Calibri"/>
                <w:b/>
                <w:bCs/>
                <w:szCs w:val="22"/>
                <w:lang w:eastAsia="cs-CZ" w:bidi="ar-SA"/>
              </w:rPr>
            </w:pPr>
            <w:r w:rsidRPr="00F231AF">
              <w:rPr>
                <w:rFonts w:ascii="Calibri" w:hAnsi="Calibri"/>
                <w:b/>
                <w:bCs/>
                <w:szCs w:val="22"/>
                <w:lang w:eastAsia="cs-CZ" w:bidi="ar-SA"/>
              </w:rPr>
              <w:t>celkem v ks</w:t>
            </w:r>
          </w:p>
        </w:tc>
        <w:tc>
          <w:tcPr>
            <w:tcW w:w="1527" w:type="dxa"/>
            <w:tcBorders>
              <w:top w:val="nil"/>
              <w:left w:val="nil"/>
              <w:bottom w:val="single" w:sz="4" w:space="0" w:color="auto"/>
              <w:right w:val="single" w:sz="4" w:space="0" w:color="auto"/>
            </w:tcBorders>
            <w:shd w:val="clear" w:color="000000" w:fill="C5D9F1"/>
            <w:vAlign w:val="bottom"/>
            <w:hideMark/>
          </w:tcPr>
          <w:p w:rsidR="00F231AF" w:rsidRPr="00F231AF" w:rsidRDefault="00F231AF" w:rsidP="00F231AF">
            <w:pPr>
              <w:jc w:val="center"/>
              <w:rPr>
                <w:rFonts w:ascii="Calibri" w:hAnsi="Calibri"/>
                <w:b/>
                <w:bCs/>
                <w:szCs w:val="22"/>
                <w:lang w:eastAsia="cs-CZ" w:bidi="ar-SA"/>
              </w:rPr>
            </w:pPr>
            <w:r w:rsidRPr="00F231AF">
              <w:rPr>
                <w:rFonts w:ascii="Calibri" w:hAnsi="Calibri"/>
                <w:b/>
                <w:bCs/>
                <w:szCs w:val="22"/>
                <w:lang w:eastAsia="cs-CZ" w:bidi="ar-SA"/>
              </w:rPr>
              <w:t>z toho min. ks*)</w:t>
            </w:r>
          </w:p>
        </w:tc>
        <w:tc>
          <w:tcPr>
            <w:tcW w:w="2228" w:type="dxa"/>
            <w:vMerge/>
            <w:tcBorders>
              <w:top w:val="single" w:sz="4" w:space="0" w:color="auto"/>
              <w:left w:val="single" w:sz="4" w:space="0" w:color="auto"/>
              <w:bottom w:val="single" w:sz="4" w:space="0" w:color="000000"/>
              <w:right w:val="single" w:sz="4" w:space="0" w:color="auto"/>
            </w:tcBorders>
            <w:vAlign w:val="center"/>
            <w:hideMark/>
          </w:tcPr>
          <w:p w:rsidR="00F231AF" w:rsidRPr="00F231AF" w:rsidRDefault="00F231AF" w:rsidP="00F231AF">
            <w:pPr>
              <w:rPr>
                <w:rFonts w:ascii="Calibri" w:hAnsi="Calibri"/>
                <w:b/>
                <w:bCs/>
                <w:szCs w:val="22"/>
                <w:lang w:eastAsia="cs-CZ" w:bidi="ar-SA"/>
              </w:rPr>
            </w:pPr>
          </w:p>
        </w:tc>
        <w:tc>
          <w:tcPr>
            <w:tcW w:w="1336" w:type="dxa"/>
            <w:vMerge/>
            <w:tcBorders>
              <w:top w:val="single" w:sz="4" w:space="0" w:color="auto"/>
              <w:left w:val="single" w:sz="4" w:space="0" w:color="auto"/>
              <w:bottom w:val="single" w:sz="4" w:space="0" w:color="auto"/>
              <w:right w:val="single" w:sz="4" w:space="0" w:color="auto"/>
            </w:tcBorders>
            <w:vAlign w:val="center"/>
            <w:hideMark/>
          </w:tcPr>
          <w:p w:rsidR="00F231AF" w:rsidRPr="00F231AF" w:rsidRDefault="00F231AF" w:rsidP="00F231AF">
            <w:pPr>
              <w:rPr>
                <w:rFonts w:ascii="Calibri" w:hAnsi="Calibri"/>
                <w:b/>
                <w:bCs/>
                <w:szCs w:val="22"/>
                <w:lang w:eastAsia="cs-CZ" w:bidi="ar-SA"/>
              </w:rPr>
            </w:pPr>
          </w:p>
        </w:tc>
        <w:tc>
          <w:tcPr>
            <w:tcW w:w="2226" w:type="dxa"/>
            <w:vMerge/>
            <w:tcBorders>
              <w:top w:val="single" w:sz="4" w:space="0" w:color="auto"/>
              <w:left w:val="single" w:sz="4" w:space="0" w:color="auto"/>
              <w:bottom w:val="single" w:sz="4" w:space="0" w:color="auto"/>
              <w:right w:val="single" w:sz="4" w:space="0" w:color="auto"/>
            </w:tcBorders>
            <w:vAlign w:val="center"/>
            <w:hideMark/>
          </w:tcPr>
          <w:p w:rsidR="00F231AF" w:rsidRPr="00F231AF" w:rsidRDefault="00F231AF" w:rsidP="00F231AF">
            <w:pPr>
              <w:rPr>
                <w:rFonts w:ascii="Calibri" w:hAnsi="Calibri"/>
                <w:b/>
                <w:bCs/>
                <w:szCs w:val="22"/>
                <w:lang w:eastAsia="cs-CZ" w:bidi="ar-SA"/>
              </w:rPr>
            </w:pPr>
          </w:p>
        </w:tc>
      </w:tr>
      <w:tr w:rsidR="00F231AF" w:rsidRPr="00F231AF" w:rsidTr="00F231AF">
        <w:trPr>
          <w:trHeight w:val="300"/>
        </w:trPr>
        <w:tc>
          <w:tcPr>
            <w:tcW w:w="530" w:type="dxa"/>
            <w:vMerge w:val="restart"/>
            <w:tcBorders>
              <w:top w:val="nil"/>
              <w:left w:val="single" w:sz="4" w:space="0" w:color="auto"/>
              <w:bottom w:val="single" w:sz="4" w:space="0" w:color="000000"/>
              <w:right w:val="single" w:sz="4" w:space="0" w:color="auto"/>
            </w:tcBorders>
            <w:shd w:val="clear" w:color="auto" w:fill="auto"/>
            <w:vAlign w:val="center"/>
            <w:hideMark/>
          </w:tcPr>
          <w:p w:rsidR="00F231AF" w:rsidRPr="00F231AF" w:rsidRDefault="00F231AF" w:rsidP="00F231AF">
            <w:pPr>
              <w:jc w:val="center"/>
              <w:rPr>
                <w:rFonts w:ascii="Calibri" w:hAnsi="Calibri"/>
                <w:color w:val="000000"/>
                <w:szCs w:val="22"/>
                <w:lang w:eastAsia="cs-CZ" w:bidi="ar-SA"/>
              </w:rPr>
            </w:pPr>
            <w:r w:rsidRPr="00F231AF">
              <w:rPr>
                <w:rFonts w:ascii="Calibri" w:hAnsi="Calibri"/>
                <w:color w:val="000000"/>
                <w:szCs w:val="22"/>
                <w:lang w:eastAsia="cs-CZ" w:bidi="ar-SA"/>
              </w:rPr>
              <w:t>A</w:t>
            </w:r>
          </w:p>
        </w:tc>
        <w:tc>
          <w:tcPr>
            <w:tcW w:w="1205" w:type="dxa"/>
            <w:tcBorders>
              <w:top w:val="nil"/>
              <w:left w:val="nil"/>
              <w:bottom w:val="single" w:sz="4" w:space="0" w:color="auto"/>
              <w:right w:val="single" w:sz="4" w:space="0" w:color="auto"/>
            </w:tcBorders>
            <w:shd w:val="clear" w:color="auto" w:fill="auto"/>
            <w:vAlign w:val="bottom"/>
            <w:hideMark/>
          </w:tcPr>
          <w:p w:rsidR="00F231AF" w:rsidRPr="00F231AF" w:rsidRDefault="00F231AF" w:rsidP="00F231AF">
            <w:pPr>
              <w:jc w:val="center"/>
              <w:rPr>
                <w:rFonts w:ascii="Calibri" w:hAnsi="Calibri"/>
                <w:color w:val="000000"/>
                <w:szCs w:val="22"/>
                <w:lang w:eastAsia="cs-CZ" w:bidi="ar-SA"/>
              </w:rPr>
            </w:pPr>
            <w:r w:rsidRPr="00F231AF">
              <w:rPr>
                <w:rFonts w:ascii="Calibri" w:hAnsi="Calibri"/>
                <w:color w:val="000000"/>
                <w:szCs w:val="22"/>
                <w:lang w:eastAsia="cs-CZ" w:bidi="ar-SA"/>
              </w:rPr>
              <w:t>A1</w:t>
            </w:r>
          </w:p>
        </w:tc>
        <w:tc>
          <w:tcPr>
            <w:tcW w:w="1593" w:type="dxa"/>
            <w:tcBorders>
              <w:top w:val="nil"/>
              <w:left w:val="nil"/>
              <w:bottom w:val="single" w:sz="4" w:space="0" w:color="auto"/>
              <w:right w:val="single" w:sz="4" w:space="0" w:color="auto"/>
            </w:tcBorders>
            <w:shd w:val="clear" w:color="000000" w:fill="FFFFCC"/>
            <w:noWrap/>
            <w:vAlign w:val="bottom"/>
            <w:hideMark/>
          </w:tcPr>
          <w:p w:rsidR="00F231AF" w:rsidRPr="00F231AF" w:rsidRDefault="00F231AF" w:rsidP="00F231AF">
            <w:pPr>
              <w:jc w:val="right"/>
              <w:rPr>
                <w:rFonts w:ascii="Calibri" w:hAnsi="Calibri"/>
                <w:color w:val="000000"/>
                <w:szCs w:val="22"/>
                <w:lang w:eastAsia="cs-CZ" w:bidi="ar-SA"/>
              </w:rPr>
            </w:pPr>
            <w:r w:rsidRPr="00F231AF">
              <w:rPr>
                <w:rFonts w:ascii="Calibri" w:hAnsi="Calibri"/>
                <w:color w:val="000000"/>
                <w:szCs w:val="22"/>
                <w:lang w:eastAsia="cs-CZ" w:bidi="ar-SA"/>
              </w:rPr>
              <w:t>451 747,00</w:t>
            </w:r>
          </w:p>
        </w:tc>
        <w:tc>
          <w:tcPr>
            <w:tcW w:w="1116" w:type="dxa"/>
            <w:tcBorders>
              <w:top w:val="nil"/>
              <w:left w:val="nil"/>
              <w:bottom w:val="single" w:sz="4" w:space="0" w:color="auto"/>
              <w:right w:val="single" w:sz="4" w:space="0" w:color="auto"/>
            </w:tcBorders>
            <w:shd w:val="clear" w:color="auto" w:fill="auto"/>
            <w:noWrap/>
            <w:vAlign w:val="bottom"/>
            <w:hideMark/>
          </w:tcPr>
          <w:p w:rsidR="00F231AF" w:rsidRPr="00F231AF" w:rsidRDefault="00F231AF" w:rsidP="00F231AF">
            <w:pPr>
              <w:jc w:val="center"/>
              <w:rPr>
                <w:rFonts w:ascii="Calibri" w:hAnsi="Calibri"/>
                <w:color w:val="000000"/>
                <w:szCs w:val="22"/>
                <w:lang w:eastAsia="cs-CZ" w:bidi="ar-SA"/>
              </w:rPr>
            </w:pPr>
            <w:r w:rsidRPr="00F231AF">
              <w:rPr>
                <w:rFonts w:ascii="Calibri" w:hAnsi="Calibri"/>
                <w:color w:val="000000"/>
                <w:szCs w:val="22"/>
                <w:lang w:eastAsia="cs-CZ" w:bidi="ar-SA"/>
              </w:rPr>
              <w:t>4</w:t>
            </w:r>
          </w:p>
        </w:tc>
        <w:tc>
          <w:tcPr>
            <w:tcW w:w="1527" w:type="dxa"/>
            <w:tcBorders>
              <w:top w:val="nil"/>
              <w:left w:val="nil"/>
              <w:bottom w:val="single" w:sz="4" w:space="0" w:color="auto"/>
              <w:right w:val="single" w:sz="4" w:space="0" w:color="auto"/>
            </w:tcBorders>
            <w:shd w:val="clear" w:color="auto" w:fill="auto"/>
            <w:noWrap/>
            <w:vAlign w:val="bottom"/>
            <w:hideMark/>
          </w:tcPr>
          <w:p w:rsidR="00F231AF" w:rsidRPr="00F231AF" w:rsidRDefault="00F231AF" w:rsidP="00F231AF">
            <w:pPr>
              <w:jc w:val="center"/>
              <w:rPr>
                <w:rFonts w:ascii="Calibri" w:hAnsi="Calibri"/>
                <w:color w:val="000000"/>
                <w:szCs w:val="22"/>
                <w:lang w:eastAsia="cs-CZ" w:bidi="ar-SA"/>
              </w:rPr>
            </w:pPr>
            <w:r w:rsidRPr="00F231AF">
              <w:rPr>
                <w:rFonts w:ascii="Calibri" w:hAnsi="Calibri"/>
                <w:color w:val="000000"/>
                <w:szCs w:val="22"/>
                <w:lang w:eastAsia="cs-CZ" w:bidi="ar-SA"/>
              </w:rPr>
              <w:t>2</w:t>
            </w:r>
          </w:p>
        </w:tc>
        <w:tc>
          <w:tcPr>
            <w:tcW w:w="2228" w:type="dxa"/>
            <w:tcBorders>
              <w:top w:val="nil"/>
              <w:left w:val="nil"/>
              <w:bottom w:val="single" w:sz="4" w:space="0" w:color="auto"/>
              <w:right w:val="single" w:sz="4" w:space="0" w:color="auto"/>
            </w:tcBorders>
            <w:shd w:val="clear" w:color="000000" w:fill="DCE6F1"/>
            <w:noWrap/>
            <w:vAlign w:val="bottom"/>
            <w:hideMark/>
          </w:tcPr>
          <w:p w:rsidR="00F231AF" w:rsidRPr="00F231AF" w:rsidRDefault="00F231AF" w:rsidP="00F231AF">
            <w:pPr>
              <w:jc w:val="right"/>
              <w:rPr>
                <w:rFonts w:ascii="Calibri" w:hAnsi="Calibri"/>
                <w:color w:val="000000"/>
                <w:szCs w:val="22"/>
                <w:lang w:eastAsia="cs-CZ" w:bidi="ar-SA"/>
              </w:rPr>
            </w:pPr>
            <w:r w:rsidRPr="00F231AF">
              <w:rPr>
                <w:rFonts w:ascii="Calibri" w:hAnsi="Calibri"/>
                <w:color w:val="000000"/>
                <w:szCs w:val="22"/>
                <w:lang w:eastAsia="cs-CZ" w:bidi="ar-SA"/>
              </w:rPr>
              <w:t xml:space="preserve">1 806 988,00   </w:t>
            </w:r>
          </w:p>
        </w:tc>
        <w:tc>
          <w:tcPr>
            <w:tcW w:w="1336" w:type="dxa"/>
            <w:tcBorders>
              <w:top w:val="nil"/>
              <w:left w:val="nil"/>
              <w:bottom w:val="single" w:sz="4" w:space="0" w:color="auto"/>
              <w:right w:val="single" w:sz="4" w:space="0" w:color="auto"/>
            </w:tcBorders>
            <w:shd w:val="clear" w:color="000000" w:fill="DCE6F1"/>
            <w:noWrap/>
            <w:vAlign w:val="bottom"/>
            <w:hideMark/>
          </w:tcPr>
          <w:p w:rsidR="00F231AF" w:rsidRPr="00F231AF" w:rsidRDefault="00F231AF" w:rsidP="00F231AF">
            <w:pPr>
              <w:jc w:val="right"/>
              <w:rPr>
                <w:rFonts w:ascii="Calibri" w:hAnsi="Calibri"/>
                <w:color w:val="000000"/>
                <w:szCs w:val="22"/>
                <w:lang w:eastAsia="cs-CZ" w:bidi="ar-SA"/>
              </w:rPr>
            </w:pPr>
            <w:r w:rsidRPr="00F231AF">
              <w:rPr>
                <w:rFonts w:ascii="Calibri" w:hAnsi="Calibri"/>
                <w:color w:val="000000"/>
                <w:szCs w:val="22"/>
                <w:lang w:eastAsia="cs-CZ" w:bidi="ar-SA"/>
              </w:rPr>
              <w:t xml:space="preserve">379 467,48   </w:t>
            </w:r>
          </w:p>
        </w:tc>
        <w:tc>
          <w:tcPr>
            <w:tcW w:w="2226" w:type="dxa"/>
            <w:tcBorders>
              <w:top w:val="nil"/>
              <w:left w:val="nil"/>
              <w:bottom w:val="single" w:sz="4" w:space="0" w:color="auto"/>
              <w:right w:val="single" w:sz="4" w:space="0" w:color="auto"/>
            </w:tcBorders>
            <w:shd w:val="clear" w:color="000000" w:fill="DCE6F1"/>
            <w:noWrap/>
            <w:vAlign w:val="bottom"/>
            <w:hideMark/>
          </w:tcPr>
          <w:p w:rsidR="00F231AF" w:rsidRPr="00F231AF" w:rsidRDefault="00F231AF" w:rsidP="00F231AF">
            <w:pPr>
              <w:jc w:val="right"/>
              <w:rPr>
                <w:rFonts w:ascii="Calibri" w:hAnsi="Calibri"/>
                <w:color w:val="000000"/>
                <w:szCs w:val="22"/>
                <w:lang w:eastAsia="cs-CZ" w:bidi="ar-SA"/>
              </w:rPr>
            </w:pPr>
            <w:r w:rsidRPr="00F231AF">
              <w:rPr>
                <w:rFonts w:ascii="Calibri" w:hAnsi="Calibri"/>
                <w:color w:val="000000"/>
                <w:szCs w:val="22"/>
                <w:lang w:eastAsia="cs-CZ" w:bidi="ar-SA"/>
              </w:rPr>
              <w:t xml:space="preserve">2 186 455,48   </w:t>
            </w:r>
          </w:p>
        </w:tc>
      </w:tr>
      <w:tr w:rsidR="00F231AF" w:rsidRPr="00F231AF" w:rsidTr="00F231AF">
        <w:trPr>
          <w:trHeight w:val="315"/>
        </w:trPr>
        <w:tc>
          <w:tcPr>
            <w:tcW w:w="530" w:type="dxa"/>
            <w:vMerge/>
            <w:tcBorders>
              <w:top w:val="nil"/>
              <w:left w:val="single" w:sz="4" w:space="0" w:color="auto"/>
              <w:bottom w:val="single" w:sz="4" w:space="0" w:color="000000"/>
              <w:right w:val="single" w:sz="4" w:space="0" w:color="auto"/>
            </w:tcBorders>
            <w:vAlign w:val="center"/>
            <w:hideMark/>
          </w:tcPr>
          <w:p w:rsidR="00F231AF" w:rsidRPr="00F231AF" w:rsidRDefault="00F231AF" w:rsidP="00F231AF">
            <w:pPr>
              <w:rPr>
                <w:rFonts w:ascii="Calibri" w:hAnsi="Calibri"/>
                <w:color w:val="000000"/>
                <w:szCs w:val="22"/>
                <w:lang w:eastAsia="cs-CZ" w:bidi="ar-SA"/>
              </w:rPr>
            </w:pPr>
          </w:p>
        </w:tc>
        <w:tc>
          <w:tcPr>
            <w:tcW w:w="1205" w:type="dxa"/>
            <w:tcBorders>
              <w:top w:val="nil"/>
              <w:left w:val="nil"/>
              <w:bottom w:val="single" w:sz="4" w:space="0" w:color="auto"/>
              <w:right w:val="single" w:sz="4" w:space="0" w:color="auto"/>
            </w:tcBorders>
            <w:shd w:val="clear" w:color="auto" w:fill="auto"/>
            <w:vAlign w:val="bottom"/>
            <w:hideMark/>
          </w:tcPr>
          <w:p w:rsidR="00F231AF" w:rsidRPr="00F231AF" w:rsidRDefault="00F231AF" w:rsidP="00F231AF">
            <w:pPr>
              <w:jc w:val="center"/>
              <w:rPr>
                <w:rFonts w:ascii="Calibri" w:hAnsi="Calibri"/>
                <w:color w:val="000000"/>
                <w:szCs w:val="22"/>
                <w:lang w:eastAsia="cs-CZ" w:bidi="ar-SA"/>
              </w:rPr>
            </w:pPr>
            <w:r w:rsidRPr="00F231AF">
              <w:rPr>
                <w:rFonts w:ascii="Calibri" w:hAnsi="Calibri"/>
                <w:color w:val="000000"/>
                <w:szCs w:val="22"/>
                <w:lang w:eastAsia="cs-CZ" w:bidi="ar-SA"/>
              </w:rPr>
              <w:t>A2</w:t>
            </w:r>
          </w:p>
        </w:tc>
        <w:tc>
          <w:tcPr>
            <w:tcW w:w="1593" w:type="dxa"/>
            <w:tcBorders>
              <w:top w:val="nil"/>
              <w:left w:val="nil"/>
              <w:bottom w:val="single" w:sz="4" w:space="0" w:color="auto"/>
              <w:right w:val="single" w:sz="4" w:space="0" w:color="auto"/>
            </w:tcBorders>
            <w:shd w:val="clear" w:color="000000" w:fill="FFFFCC"/>
            <w:noWrap/>
            <w:vAlign w:val="bottom"/>
            <w:hideMark/>
          </w:tcPr>
          <w:p w:rsidR="00F231AF" w:rsidRPr="00F231AF" w:rsidRDefault="00F231AF" w:rsidP="00F231AF">
            <w:pPr>
              <w:jc w:val="right"/>
              <w:rPr>
                <w:rFonts w:ascii="Calibri" w:hAnsi="Calibri"/>
                <w:color w:val="000000"/>
                <w:szCs w:val="22"/>
                <w:lang w:eastAsia="cs-CZ" w:bidi="ar-SA"/>
              </w:rPr>
            </w:pPr>
            <w:r w:rsidRPr="00F231AF">
              <w:rPr>
                <w:rFonts w:ascii="Calibri" w:hAnsi="Calibri"/>
                <w:color w:val="000000"/>
                <w:szCs w:val="22"/>
                <w:lang w:eastAsia="cs-CZ" w:bidi="ar-SA"/>
              </w:rPr>
              <w:t>509 487,00</w:t>
            </w:r>
          </w:p>
        </w:tc>
        <w:tc>
          <w:tcPr>
            <w:tcW w:w="1116" w:type="dxa"/>
            <w:tcBorders>
              <w:top w:val="nil"/>
              <w:left w:val="nil"/>
              <w:bottom w:val="single" w:sz="4" w:space="0" w:color="auto"/>
              <w:right w:val="single" w:sz="4" w:space="0" w:color="auto"/>
            </w:tcBorders>
            <w:shd w:val="clear" w:color="auto" w:fill="auto"/>
            <w:noWrap/>
            <w:vAlign w:val="bottom"/>
            <w:hideMark/>
          </w:tcPr>
          <w:p w:rsidR="00F231AF" w:rsidRPr="00F231AF" w:rsidRDefault="00F231AF" w:rsidP="00F231AF">
            <w:pPr>
              <w:jc w:val="center"/>
              <w:rPr>
                <w:rFonts w:ascii="Calibri" w:hAnsi="Calibri"/>
                <w:color w:val="000000"/>
                <w:szCs w:val="22"/>
                <w:lang w:eastAsia="cs-CZ" w:bidi="ar-SA"/>
              </w:rPr>
            </w:pPr>
            <w:r w:rsidRPr="00F231AF">
              <w:rPr>
                <w:rFonts w:ascii="Calibri" w:hAnsi="Calibri"/>
                <w:color w:val="000000"/>
                <w:szCs w:val="22"/>
                <w:lang w:eastAsia="cs-CZ" w:bidi="ar-SA"/>
              </w:rPr>
              <w:t>2</w:t>
            </w:r>
          </w:p>
        </w:tc>
        <w:tc>
          <w:tcPr>
            <w:tcW w:w="1527" w:type="dxa"/>
            <w:tcBorders>
              <w:top w:val="nil"/>
              <w:left w:val="nil"/>
              <w:bottom w:val="single" w:sz="4" w:space="0" w:color="auto"/>
              <w:right w:val="single" w:sz="4" w:space="0" w:color="auto"/>
            </w:tcBorders>
            <w:shd w:val="clear" w:color="auto" w:fill="auto"/>
            <w:noWrap/>
            <w:vAlign w:val="bottom"/>
            <w:hideMark/>
          </w:tcPr>
          <w:p w:rsidR="00F231AF" w:rsidRPr="00F231AF" w:rsidRDefault="00F231AF" w:rsidP="00F231AF">
            <w:pPr>
              <w:jc w:val="center"/>
              <w:rPr>
                <w:rFonts w:ascii="Calibri" w:hAnsi="Calibri"/>
                <w:color w:val="000000"/>
                <w:szCs w:val="22"/>
                <w:lang w:eastAsia="cs-CZ" w:bidi="ar-SA"/>
              </w:rPr>
            </w:pPr>
            <w:r w:rsidRPr="00F231AF">
              <w:rPr>
                <w:rFonts w:ascii="Calibri" w:hAnsi="Calibri"/>
                <w:color w:val="000000"/>
                <w:szCs w:val="22"/>
                <w:lang w:eastAsia="cs-CZ" w:bidi="ar-SA"/>
              </w:rPr>
              <w:t>0</w:t>
            </w:r>
          </w:p>
        </w:tc>
        <w:tc>
          <w:tcPr>
            <w:tcW w:w="2228" w:type="dxa"/>
            <w:tcBorders>
              <w:top w:val="nil"/>
              <w:left w:val="nil"/>
              <w:bottom w:val="single" w:sz="4" w:space="0" w:color="auto"/>
              <w:right w:val="single" w:sz="4" w:space="0" w:color="auto"/>
            </w:tcBorders>
            <w:shd w:val="clear" w:color="000000" w:fill="DCE6F1"/>
            <w:noWrap/>
            <w:vAlign w:val="bottom"/>
            <w:hideMark/>
          </w:tcPr>
          <w:p w:rsidR="00F231AF" w:rsidRPr="00F231AF" w:rsidRDefault="00F231AF" w:rsidP="00F231AF">
            <w:pPr>
              <w:jc w:val="right"/>
              <w:rPr>
                <w:rFonts w:ascii="Calibri" w:hAnsi="Calibri"/>
                <w:color w:val="000000"/>
                <w:szCs w:val="22"/>
                <w:lang w:eastAsia="cs-CZ" w:bidi="ar-SA"/>
              </w:rPr>
            </w:pPr>
            <w:r w:rsidRPr="00F231AF">
              <w:rPr>
                <w:rFonts w:ascii="Calibri" w:hAnsi="Calibri"/>
                <w:color w:val="000000"/>
                <w:szCs w:val="22"/>
                <w:lang w:eastAsia="cs-CZ" w:bidi="ar-SA"/>
              </w:rPr>
              <w:t xml:space="preserve">1 018 974,00   </w:t>
            </w:r>
          </w:p>
        </w:tc>
        <w:tc>
          <w:tcPr>
            <w:tcW w:w="1336" w:type="dxa"/>
            <w:tcBorders>
              <w:top w:val="nil"/>
              <w:left w:val="nil"/>
              <w:bottom w:val="single" w:sz="4" w:space="0" w:color="auto"/>
              <w:right w:val="single" w:sz="4" w:space="0" w:color="auto"/>
            </w:tcBorders>
            <w:shd w:val="clear" w:color="000000" w:fill="DCE6F1"/>
            <w:noWrap/>
            <w:vAlign w:val="bottom"/>
            <w:hideMark/>
          </w:tcPr>
          <w:p w:rsidR="00F231AF" w:rsidRPr="00F231AF" w:rsidRDefault="00F231AF" w:rsidP="00F231AF">
            <w:pPr>
              <w:jc w:val="right"/>
              <w:rPr>
                <w:rFonts w:ascii="Calibri" w:hAnsi="Calibri"/>
                <w:color w:val="000000"/>
                <w:szCs w:val="22"/>
                <w:lang w:eastAsia="cs-CZ" w:bidi="ar-SA"/>
              </w:rPr>
            </w:pPr>
            <w:r w:rsidRPr="00F231AF">
              <w:rPr>
                <w:rFonts w:ascii="Calibri" w:hAnsi="Calibri"/>
                <w:color w:val="000000"/>
                <w:szCs w:val="22"/>
                <w:lang w:eastAsia="cs-CZ" w:bidi="ar-SA"/>
              </w:rPr>
              <w:t xml:space="preserve">213 984,54   </w:t>
            </w:r>
          </w:p>
        </w:tc>
        <w:tc>
          <w:tcPr>
            <w:tcW w:w="2226" w:type="dxa"/>
            <w:tcBorders>
              <w:top w:val="nil"/>
              <w:left w:val="nil"/>
              <w:bottom w:val="single" w:sz="4" w:space="0" w:color="auto"/>
              <w:right w:val="single" w:sz="4" w:space="0" w:color="auto"/>
            </w:tcBorders>
            <w:shd w:val="clear" w:color="000000" w:fill="DCE6F1"/>
            <w:noWrap/>
            <w:vAlign w:val="bottom"/>
            <w:hideMark/>
          </w:tcPr>
          <w:p w:rsidR="00F231AF" w:rsidRPr="00F231AF" w:rsidRDefault="00F231AF" w:rsidP="00F231AF">
            <w:pPr>
              <w:jc w:val="right"/>
              <w:rPr>
                <w:rFonts w:ascii="Calibri" w:hAnsi="Calibri"/>
                <w:color w:val="000000"/>
                <w:szCs w:val="22"/>
                <w:lang w:eastAsia="cs-CZ" w:bidi="ar-SA"/>
              </w:rPr>
            </w:pPr>
            <w:r w:rsidRPr="00F231AF">
              <w:rPr>
                <w:rFonts w:ascii="Calibri" w:hAnsi="Calibri"/>
                <w:color w:val="000000"/>
                <w:szCs w:val="22"/>
                <w:lang w:eastAsia="cs-CZ" w:bidi="ar-SA"/>
              </w:rPr>
              <w:t xml:space="preserve">1 232 958,54   </w:t>
            </w:r>
          </w:p>
        </w:tc>
      </w:tr>
      <w:tr w:rsidR="00F231AF" w:rsidRPr="00F231AF" w:rsidTr="00F231AF">
        <w:trPr>
          <w:trHeight w:val="338"/>
        </w:trPr>
        <w:tc>
          <w:tcPr>
            <w:tcW w:w="530" w:type="dxa"/>
            <w:tcBorders>
              <w:top w:val="nil"/>
              <w:left w:val="single" w:sz="4" w:space="0" w:color="auto"/>
              <w:bottom w:val="single" w:sz="4" w:space="0" w:color="auto"/>
              <w:right w:val="single" w:sz="4" w:space="0" w:color="auto"/>
            </w:tcBorders>
            <w:shd w:val="clear" w:color="000000" w:fill="C5D9F1"/>
            <w:noWrap/>
            <w:vAlign w:val="bottom"/>
            <w:hideMark/>
          </w:tcPr>
          <w:p w:rsidR="00F231AF" w:rsidRPr="00F231AF" w:rsidRDefault="00F231AF" w:rsidP="00F231AF">
            <w:pPr>
              <w:rPr>
                <w:rFonts w:ascii="Calibri" w:hAnsi="Calibri"/>
                <w:b/>
                <w:bCs/>
                <w:color w:val="000000"/>
                <w:szCs w:val="22"/>
                <w:lang w:eastAsia="cs-CZ" w:bidi="ar-SA"/>
              </w:rPr>
            </w:pPr>
            <w:r w:rsidRPr="00F231AF">
              <w:rPr>
                <w:rFonts w:ascii="Calibri" w:hAnsi="Calibri"/>
                <w:b/>
                <w:bCs/>
                <w:color w:val="000000"/>
                <w:szCs w:val="22"/>
                <w:lang w:eastAsia="cs-CZ" w:bidi="ar-SA"/>
              </w:rPr>
              <w:t> </w:t>
            </w:r>
          </w:p>
        </w:tc>
        <w:tc>
          <w:tcPr>
            <w:tcW w:w="5441" w:type="dxa"/>
            <w:gridSpan w:val="4"/>
            <w:tcBorders>
              <w:top w:val="single" w:sz="4" w:space="0" w:color="auto"/>
              <w:left w:val="nil"/>
              <w:bottom w:val="single" w:sz="4" w:space="0" w:color="auto"/>
              <w:right w:val="nil"/>
            </w:tcBorders>
            <w:shd w:val="clear" w:color="000000" w:fill="B8CCE4"/>
            <w:vAlign w:val="bottom"/>
            <w:hideMark/>
          </w:tcPr>
          <w:p w:rsidR="00F231AF" w:rsidRPr="00F231AF" w:rsidRDefault="00F231AF" w:rsidP="00F231AF">
            <w:pPr>
              <w:jc w:val="right"/>
              <w:rPr>
                <w:rFonts w:ascii="Calibri" w:hAnsi="Calibri"/>
                <w:b/>
                <w:bCs/>
                <w:color w:val="FF0000"/>
                <w:szCs w:val="22"/>
                <w:lang w:eastAsia="cs-CZ" w:bidi="ar-SA"/>
              </w:rPr>
            </w:pPr>
            <w:r w:rsidRPr="00F231AF">
              <w:rPr>
                <w:rFonts w:ascii="Calibri" w:hAnsi="Calibri"/>
                <w:b/>
                <w:bCs/>
                <w:color w:val="FF0000"/>
                <w:szCs w:val="22"/>
                <w:lang w:eastAsia="cs-CZ" w:bidi="ar-SA"/>
              </w:rPr>
              <w:t>Celková nabídková cena za část A:</w:t>
            </w:r>
          </w:p>
        </w:tc>
        <w:tc>
          <w:tcPr>
            <w:tcW w:w="2228" w:type="dxa"/>
            <w:tcBorders>
              <w:top w:val="single" w:sz="12" w:space="0" w:color="244062"/>
              <w:left w:val="single" w:sz="12" w:space="0" w:color="244062"/>
              <w:bottom w:val="single" w:sz="12" w:space="0" w:color="244062"/>
              <w:right w:val="single" w:sz="12" w:space="0" w:color="244062"/>
            </w:tcBorders>
            <w:shd w:val="clear" w:color="000000" w:fill="C5D9F1"/>
            <w:noWrap/>
            <w:vAlign w:val="bottom"/>
            <w:hideMark/>
          </w:tcPr>
          <w:p w:rsidR="00F231AF" w:rsidRPr="00F231AF" w:rsidRDefault="00F231AF" w:rsidP="00F231AF">
            <w:pPr>
              <w:jc w:val="right"/>
              <w:rPr>
                <w:rFonts w:ascii="Calibri" w:hAnsi="Calibri"/>
                <w:b/>
                <w:bCs/>
                <w:color w:val="FF0000"/>
                <w:sz w:val="24"/>
                <w:lang w:eastAsia="cs-CZ" w:bidi="ar-SA"/>
              </w:rPr>
            </w:pPr>
            <w:r w:rsidRPr="00F231AF">
              <w:rPr>
                <w:rFonts w:ascii="Calibri" w:hAnsi="Calibri"/>
                <w:b/>
                <w:bCs/>
                <w:color w:val="FF0000"/>
                <w:sz w:val="24"/>
                <w:lang w:eastAsia="cs-CZ" w:bidi="ar-SA"/>
              </w:rPr>
              <w:t xml:space="preserve">2 825 962,00   </w:t>
            </w:r>
          </w:p>
        </w:tc>
        <w:tc>
          <w:tcPr>
            <w:tcW w:w="1336" w:type="dxa"/>
            <w:tcBorders>
              <w:top w:val="nil"/>
              <w:left w:val="nil"/>
              <w:bottom w:val="single" w:sz="4" w:space="0" w:color="auto"/>
              <w:right w:val="single" w:sz="4" w:space="0" w:color="auto"/>
            </w:tcBorders>
            <w:shd w:val="clear" w:color="000000" w:fill="C5D9F1"/>
            <w:noWrap/>
            <w:vAlign w:val="bottom"/>
            <w:hideMark/>
          </w:tcPr>
          <w:p w:rsidR="00F231AF" w:rsidRPr="00F231AF" w:rsidRDefault="00F231AF" w:rsidP="00F231AF">
            <w:pPr>
              <w:jc w:val="right"/>
              <w:rPr>
                <w:rFonts w:ascii="Calibri" w:hAnsi="Calibri"/>
                <w:b/>
                <w:bCs/>
                <w:color w:val="000000"/>
                <w:szCs w:val="22"/>
                <w:lang w:eastAsia="cs-CZ" w:bidi="ar-SA"/>
              </w:rPr>
            </w:pPr>
            <w:r w:rsidRPr="00F231AF">
              <w:rPr>
                <w:rFonts w:ascii="Calibri" w:hAnsi="Calibri"/>
                <w:b/>
                <w:bCs/>
                <w:color w:val="000000"/>
                <w:szCs w:val="22"/>
                <w:lang w:eastAsia="cs-CZ" w:bidi="ar-SA"/>
              </w:rPr>
              <w:t xml:space="preserve">593 452,02   </w:t>
            </w:r>
          </w:p>
        </w:tc>
        <w:tc>
          <w:tcPr>
            <w:tcW w:w="2226" w:type="dxa"/>
            <w:tcBorders>
              <w:top w:val="nil"/>
              <w:left w:val="nil"/>
              <w:bottom w:val="single" w:sz="4" w:space="0" w:color="auto"/>
              <w:right w:val="single" w:sz="4" w:space="0" w:color="auto"/>
            </w:tcBorders>
            <w:shd w:val="clear" w:color="000000" w:fill="C5D9F1"/>
            <w:noWrap/>
            <w:vAlign w:val="bottom"/>
            <w:hideMark/>
          </w:tcPr>
          <w:p w:rsidR="00F231AF" w:rsidRPr="00F231AF" w:rsidRDefault="00F231AF" w:rsidP="00F231AF">
            <w:pPr>
              <w:jc w:val="right"/>
              <w:rPr>
                <w:rFonts w:ascii="Calibri" w:hAnsi="Calibri"/>
                <w:b/>
                <w:bCs/>
                <w:color w:val="000000"/>
                <w:szCs w:val="22"/>
                <w:lang w:eastAsia="cs-CZ" w:bidi="ar-SA"/>
              </w:rPr>
            </w:pPr>
            <w:r w:rsidRPr="00F231AF">
              <w:rPr>
                <w:rFonts w:ascii="Calibri" w:hAnsi="Calibri"/>
                <w:b/>
                <w:bCs/>
                <w:color w:val="000000"/>
                <w:szCs w:val="22"/>
                <w:lang w:eastAsia="cs-CZ" w:bidi="ar-SA"/>
              </w:rPr>
              <w:t xml:space="preserve">3 419 414,02   </w:t>
            </w:r>
          </w:p>
        </w:tc>
      </w:tr>
      <w:tr w:rsidR="00F231AF" w:rsidRPr="00F231AF" w:rsidTr="00F231AF">
        <w:trPr>
          <w:trHeight w:val="315"/>
        </w:trPr>
        <w:tc>
          <w:tcPr>
            <w:tcW w:w="530" w:type="dxa"/>
            <w:vMerge w:val="restart"/>
            <w:tcBorders>
              <w:top w:val="nil"/>
              <w:left w:val="single" w:sz="4" w:space="0" w:color="auto"/>
              <w:bottom w:val="single" w:sz="4" w:space="0" w:color="000000"/>
              <w:right w:val="single" w:sz="4" w:space="0" w:color="auto"/>
            </w:tcBorders>
            <w:shd w:val="clear" w:color="auto" w:fill="auto"/>
            <w:vAlign w:val="center"/>
            <w:hideMark/>
          </w:tcPr>
          <w:p w:rsidR="00F231AF" w:rsidRPr="00F231AF" w:rsidRDefault="00F231AF" w:rsidP="00F231AF">
            <w:pPr>
              <w:jc w:val="center"/>
              <w:rPr>
                <w:rFonts w:ascii="Calibri" w:hAnsi="Calibri"/>
                <w:color w:val="000000"/>
                <w:szCs w:val="22"/>
                <w:lang w:eastAsia="cs-CZ" w:bidi="ar-SA"/>
              </w:rPr>
            </w:pPr>
            <w:r w:rsidRPr="00F231AF">
              <w:rPr>
                <w:rFonts w:ascii="Calibri" w:hAnsi="Calibri"/>
                <w:color w:val="000000"/>
                <w:szCs w:val="22"/>
                <w:lang w:eastAsia="cs-CZ" w:bidi="ar-SA"/>
              </w:rPr>
              <w:t>B</w:t>
            </w:r>
          </w:p>
        </w:tc>
        <w:tc>
          <w:tcPr>
            <w:tcW w:w="1205" w:type="dxa"/>
            <w:tcBorders>
              <w:top w:val="nil"/>
              <w:left w:val="nil"/>
              <w:bottom w:val="single" w:sz="4" w:space="0" w:color="auto"/>
              <w:right w:val="single" w:sz="4" w:space="0" w:color="auto"/>
            </w:tcBorders>
            <w:shd w:val="clear" w:color="auto" w:fill="auto"/>
            <w:vAlign w:val="bottom"/>
            <w:hideMark/>
          </w:tcPr>
          <w:p w:rsidR="00F231AF" w:rsidRPr="00F231AF" w:rsidRDefault="00F231AF" w:rsidP="00F231AF">
            <w:pPr>
              <w:jc w:val="center"/>
              <w:rPr>
                <w:rFonts w:ascii="Calibri" w:hAnsi="Calibri"/>
                <w:color w:val="000000"/>
                <w:szCs w:val="22"/>
                <w:lang w:eastAsia="cs-CZ" w:bidi="ar-SA"/>
              </w:rPr>
            </w:pPr>
            <w:r w:rsidRPr="00F231AF">
              <w:rPr>
                <w:rFonts w:ascii="Calibri" w:hAnsi="Calibri"/>
                <w:color w:val="000000"/>
                <w:szCs w:val="22"/>
                <w:lang w:eastAsia="cs-CZ" w:bidi="ar-SA"/>
              </w:rPr>
              <w:t>B1</w:t>
            </w:r>
          </w:p>
        </w:tc>
        <w:tc>
          <w:tcPr>
            <w:tcW w:w="1593" w:type="dxa"/>
            <w:tcBorders>
              <w:top w:val="nil"/>
              <w:left w:val="nil"/>
              <w:bottom w:val="single" w:sz="4" w:space="0" w:color="auto"/>
              <w:right w:val="single" w:sz="4" w:space="0" w:color="auto"/>
            </w:tcBorders>
            <w:shd w:val="clear" w:color="000000" w:fill="FFFFCC"/>
            <w:noWrap/>
            <w:vAlign w:val="bottom"/>
            <w:hideMark/>
          </w:tcPr>
          <w:p w:rsidR="00F231AF" w:rsidRPr="00F231AF" w:rsidRDefault="00F231AF" w:rsidP="00F231AF">
            <w:pPr>
              <w:jc w:val="right"/>
              <w:rPr>
                <w:rFonts w:ascii="Calibri" w:hAnsi="Calibri"/>
                <w:color w:val="000000"/>
                <w:szCs w:val="22"/>
                <w:lang w:eastAsia="cs-CZ" w:bidi="ar-SA"/>
              </w:rPr>
            </w:pPr>
            <w:r w:rsidRPr="00F231AF">
              <w:rPr>
                <w:rFonts w:ascii="Calibri" w:hAnsi="Calibri"/>
                <w:color w:val="000000"/>
                <w:szCs w:val="22"/>
                <w:lang w:eastAsia="cs-CZ" w:bidi="ar-SA"/>
              </w:rPr>
              <w:t>486 221,00</w:t>
            </w:r>
          </w:p>
        </w:tc>
        <w:tc>
          <w:tcPr>
            <w:tcW w:w="1116" w:type="dxa"/>
            <w:tcBorders>
              <w:top w:val="nil"/>
              <w:left w:val="nil"/>
              <w:bottom w:val="single" w:sz="4" w:space="0" w:color="auto"/>
              <w:right w:val="single" w:sz="4" w:space="0" w:color="auto"/>
            </w:tcBorders>
            <w:shd w:val="clear" w:color="auto" w:fill="auto"/>
            <w:noWrap/>
            <w:vAlign w:val="bottom"/>
            <w:hideMark/>
          </w:tcPr>
          <w:p w:rsidR="00F231AF" w:rsidRPr="00F231AF" w:rsidRDefault="00F231AF" w:rsidP="00F231AF">
            <w:pPr>
              <w:jc w:val="center"/>
              <w:rPr>
                <w:rFonts w:ascii="Calibri" w:hAnsi="Calibri"/>
                <w:color w:val="000000"/>
                <w:szCs w:val="22"/>
                <w:lang w:eastAsia="cs-CZ" w:bidi="ar-SA"/>
              </w:rPr>
            </w:pPr>
            <w:r w:rsidRPr="00F231AF">
              <w:rPr>
                <w:rFonts w:ascii="Calibri" w:hAnsi="Calibri"/>
                <w:color w:val="000000"/>
                <w:szCs w:val="22"/>
                <w:lang w:eastAsia="cs-CZ" w:bidi="ar-SA"/>
              </w:rPr>
              <w:t>1</w:t>
            </w:r>
          </w:p>
        </w:tc>
        <w:tc>
          <w:tcPr>
            <w:tcW w:w="1527" w:type="dxa"/>
            <w:tcBorders>
              <w:top w:val="nil"/>
              <w:left w:val="nil"/>
              <w:bottom w:val="single" w:sz="4" w:space="0" w:color="auto"/>
              <w:right w:val="single" w:sz="4" w:space="0" w:color="auto"/>
            </w:tcBorders>
            <w:shd w:val="clear" w:color="auto" w:fill="auto"/>
            <w:noWrap/>
            <w:vAlign w:val="bottom"/>
            <w:hideMark/>
          </w:tcPr>
          <w:p w:rsidR="00F231AF" w:rsidRPr="00F231AF" w:rsidRDefault="00F231AF" w:rsidP="00F231AF">
            <w:pPr>
              <w:jc w:val="center"/>
              <w:rPr>
                <w:rFonts w:ascii="Calibri" w:hAnsi="Calibri"/>
                <w:color w:val="000000"/>
                <w:szCs w:val="22"/>
                <w:lang w:eastAsia="cs-CZ" w:bidi="ar-SA"/>
              </w:rPr>
            </w:pPr>
            <w:r w:rsidRPr="00F231AF">
              <w:rPr>
                <w:rFonts w:ascii="Calibri" w:hAnsi="Calibri"/>
                <w:color w:val="000000"/>
                <w:szCs w:val="22"/>
                <w:lang w:eastAsia="cs-CZ" w:bidi="ar-SA"/>
              </w:rPr>
              <w:t>1</w:t>
            </w:r>
          </w:p>
        </w:tc>
        <w:tc>
          <w:tcPr>
            <w:tcW w:w="2228" w:type="dxa"/>
            <w:tcBorders>
              <w:top w:val="single" w:sz="4" w:space="0" w:color="auto"/>
              <w:left w:val="nil"/>
              <w:bottom w:val="single" w:sz="4" w:space="0" w:color="auto"/>
              <w:right w:val="single" w:sz="4" w:space="0" w:color="auto"/>
            </w:tcBorders>
            <w:shd w:val="clear" w:color="000000" w:fill="DCE6F1"/>
            <w:noWrap/>
            <w:vAlign w:val="bottom"/>
            <w:hideMark/>
          </w:tcPr>
          <w:p w:rsidR="00F231AF" w:rsidRPr="00F231AF" w:rsidRDefault="00F231AF" w:rsidP="00F231AF">
            <w:pPr>
              <w:jc w:val="right"/>
              <w:rPr>
                <w:rFonts w:ascii="Calibri" w:hAnsi="Calibri"/>
                <w:color w:val="000000"/>
                <w:szCs w:val="22"/>
                <w:lang w:eastAsia="cs-CZ" w:bidi="ar-SA"/>
              </w:rPr>
            </w:pPr>
            <w:r w:rsidRPr="00F231AF">
              <w:rPr>
                <w:rFonts w:ascii="Calibri" w:hAnsi="Calibri"/>
                <w:color w:val="000000"/>
                <w:szCs w:val="22"/>
                <w:lang w:eastAsia="cs-CZ" w:bidi="ar-SA"/>
              </w:rPr>
              <w:t xml:space="preserve">486 221,00   </w:t>
            </w:r>
          </w:p>
        </w:tc>
        <w:tc>
          <w:tcPr>
            <w:tcW w:w="1336" w:type="dxa"/>
            <w:tcBorders>
              <w:top w:val="nil"/>
              <w:left w:val="nil"/>
              <w:bottom w:val="single" w:sz="4" w:space="0" w:color="auto"/>
              <w:right w:val="single" w:sz="4" w:space="0" w:color="auto"/>
            </w:tcBorders>
            <w:shd w:val="clear" w:color="000000" w:fill="DCE6F1"/>
            <w:noWrap/>
            <w:vAlign w:val="bottom"/>
            <w:hideMark/>
          </w:tcPr>
          <w:p w:rsidR="00F231AF" w:rsidRPr="00F231AF" w:rsidRDefault="00F231AF" w:rsidP="00F231AF">
            <w:pPr>
              <w:jc w:val="right"/>
              <w:rPr>
                <w:rFonts w:ascii="Calibri" w:hAnsi="Calibri"/>
                <w:color w:val="000000"/>
                <w:szCs w:val="22"/>
                <w:lang w:eastAsia="cs-CZ" w:bidi="ar-SA"/>
              </w:rPr>
            </w:pPr>
            <w:r w:rsidRPr="00F231AF">
              <w:rPr>
                <w:rFonts w:ascii="Calibri" w:hAnsi="Calibri"/>
                <w:color w:val="000000"/>
                <w:szCs w:val="22"/>
                <w:lang w:eastAsia="cs-CZ" w:bidi="ar-SA"/>
              </w:rPr>
              <w:t xml:space="preserve">102 106,41   </w:t>
            </w:r>
          </w:p>
        </w:tc>
        <w:tc>
          <w:tcPr>
            <w:tcW w:w="2226" w:type="dxa"/>
            <w:tcBorders>
              <w:top w:val="nil"/>
              <w:left w:val="nil"/>
              <w:bottom w:val="single" w:sz="4" w:space="0" w:color="auto"/>
              <w:right w:val="single" w:sz="4" w:space="0" w:color="auto"/>
            </w:tcBorders>
            <w:shd w:val="clear" w:color="000000" w:fill="DCE6F1"/>
            <w:noWrap/>
            <w:vAlign w:val="bottom"/>
            <w:hideMark/>
          </w:tcPr>
          <w:p w:rsidR="00F231AF" w:rsidRPr="00F231AF" w:rsidRDefault="00F231AF" w:rsidP="00F231AF">
            <w:pPr>
              <w:jc w:val="right"/>
              <w:rPr>
                <w:rFonts w:ascii="Calibri" w:hAnsi="Calibri"/>
                <w:color w:val="000000"/>
                <w:szCs w:val="22"/>
                <w:lang w:eastAsia="cs-CZ" w:bidi="ar-SA"/>
              </w:rPr>
            </w:pPr>
            <w:r w:rsidRPr="00F231AF">
              <w:rPr>
                <w:rFonts w:ascii="Calibri" w:hAnsi="Calibri"/>
                <w:color w:val="000000"/>
                <w:szCs w:val="22"/>
                <w:lang w:eastAsia="cs-CZ" w:bidi="ar-SA"/>
              </w:rPr>
              <w:t xml:space="preserve">588 327,41   </w:t>
            </w:r>
          </w:p>
        </w:tc>
      </w:tr>
      <w:tr w:rsidR="00F231AF" w:rsidRPr="00F231AF" w:rsidTr="00F231AF">
        <w:trPr>
          <w:trHeight w:val="300"/>
        </w:trPr>
        <w:tc>
          <w:tcPr>
            <w:tcW w:w="530" w:type="dxa"/>
            <w:vMerge/>
            <w:tcBorders>
              <w:top w:val="nil"/>
              <w:left w:val="single" w:sz="4" w:space="0" w:color="auto"/>
              <w:bottom w:val="single" w:sz="4" w:space="0" w:color="000000"/>
              <w:right w:val="single" w:sz="4" w:space="0" w:color="auto"/>
            </w:tcBorders>
            <w:vAlign w:val="center"/>
            <w:hideMark/>
          </w:tcPr>
          <w:p w:rsidR="00F231AF" w:rsidRPr="00F231AF" w:rsidRDefault="00F231AF" w:rsidP="00F231AF">
            <w:pPr>
              <w:rPr>
                <w:rFonts w:ascii="Calibri" w:hAnsi="Calibri"/>
                <w:color w:val="000000"/>
                <w:szCs w:val="22"/>
                <w:lang w:eastAsia="cs-CZ" w:bidi="ar-SA"/>
              </w:rPr>
            </w:pPr>
          </w:p>
        </w:tc>
        <w:tc>
          <w:tcPr>
            <w:tcW w:w="1205" w:type="dxa"/>
            <w:tcBorders>
              <w:top w:val="nil"/>
              <w:left w:val="nil"/>
              <w:bottom w:val="single" w:sz="4" w:space="0" w:color="auto"/>
              <w:right w:val="single" w:sz="4" w:space="0" w:color="auto"/>
            </w:tcBorders>
            <w:shd w:val="clear" w:color="auto" w:fill="auto"/>
            <w:vAlign w:val="bottom"/>
            <w:hideMark/>
          </w:tcPr>
          <w:p w:rsidR="00F231AF" w:rsidRPr="00F231AF" w:rsidRDefault="00F231AF" w:rsidP="00F231AF">
            <w:pPr>
              <w:jc w:val="center"/>
              <w:rPr>
                <w:rFonts w:ascii="Calibri" w:hAnsi="Calibri"/>
                <w:color w:val="000000"/>
                <w:szCs w:val="22"/>
                <w:lang w:eastAsia="cs-CZ" w:bidi="ar-SA"/>
              </w:rPr>
            </w:pPr>
            <w:r w:rsidRPr="00F231AF">
              <w:rPr>
                <w:rFonts w:ascii="Calibri" w:hAnsi="Calibri"/>
                <w:color w:val="000000"/>
                <w:szCs w:val="22"/>
                <w:lang w:eastAsia="cs-CZ" w:bidi="ar-SA"/>
              </w:rPr>
              <w:t>B2</w:t>
            </w:r>
          </w:p>
        </w:tc>
        <w:tc>
          <w:tcPr>
            <w:tcW w:w="1593" w:type="dxa"/>
            <w:tcBorders>
              <w:top w:val="nil"/>
              <w:left w:val="nil"/>
              <w:bottom w:val="single" w:sz="4" w:space="0" w:color="auto"/>
              <w:right w:val="single" w:sz="4" w:space="0" w:color="auto"/>
            </w:tcBorders>
            <w:shd w:val="clear" w:color="000000" w:fill="FFFFCC"/>
            <w:noWrap/>
            <w:vAlign w:val="bottom"/>
            <w:hideMark/>
          </w:tcPr>
          <w:p w:rsidR="00F231AF" w:rsidRPr="00F231AF" w:rsidRDefault="00F231AF" w:rsidP="00F231AF">
            <w:pPr>
              <w:jc w:val="right"/>
              <w:rPr>
                <w:rFonts w:ascii="Calibri" w:hAnsi="Calibri"/>
                <w:color w:val="000000"/>
                <w:szCs w:val="22"/>
                <w:lang w:eastAsia="cs-CZ" w:bidi="ar-SA"/>
              </w:rPr>
            </w:pPr>
            <w:r w:rsidRPr="00F231AF">
              <w:rPr>
                <w:rFonts w:ascii="Calibri" w:hAnsi="Calibri"/>
                <w:color w:val="000000"/>
                <w:szCs w:val="22"/>
                <w:lang w:eastAsia="cs-CZ" w:bidi="ar-SA"/>
              </w:rPr>
              <w:t>536 293,00</w:t>
            </w:r>
          </w:p>
        </w:tc>
        <w:tc>
          <w:tcPr>
            <w:tcW w:w="1116" w:type="dxa"/>
            <w:tcBorders>
              <w:top w:val="nil"/>
              <w:left w:val="nil"/>
              <w:bottom w:val="single" w:sz="4" w:space="0" w:color="auto"/>
              <w:right w:val="single" w:sz="4" w:space="0" w:color="auto"/>
            </w:tcBorders>
            <w:shd w:val="clear" w:color="auto" w:fill="auto"/>
            <w:noWrap/>
            <w:vAlign w:val="bottom"/>
            <w:hideMark/>
          </w:tcPr>
          <w:p w:rsidR="00F231AF" w:rsidRPr="00F231AF" w:rsidRDefault="00F231AF" w:rsidP="00F231AF">
            <w:pPr>
              <w:jc w:val="center"/>
              <w:rPr>
                <w:rFonts w:ascii="Calibri" w:hAnsi="Calibri"/>
                <w:color w:val="000000"/>
                <w:szCs w:val="22"/>
                <w:lang w:eastAsia="cs-CZ" w:bidi="ar-SA"/>
              </w:rPr>
            </w:pPr>
            <w:r w:rsidRPr="00F231AF">
              <w:rPr>
                <w:rFonts w:ascii="Calibri" w:hAnsi="Calibri"/>
                <w:color w:val="000000"/>
                <w:szCs w:val="22"/>
                <w:lang w:eastAsia="cs-CZ" w:bidi="ar-SA"/>
              </w:rPr>
              <w:t>4</w:t>
            </w:r>
          </w:p>
        </w:tc>
        <w:tc>
          <w:tcPr>
            <w:tcW w:w="1527" w:type="dxa"/>
            <w:tcBorders>
              <w:top w:val="nil"/>
              <w:left w:val="nil"/>
              <w:bottom w:val="single" w:sz="4" w:space="0" w:color="auto"/>
              <w:right w:val="single" w:sz="4" w:space="0" w:color="auto"/>
            </w:tcBorders>
            <w:shd w:val="clear" w:color="auto" w:fill="auto"/>
            <w:noWrap/>
            <w:vAlign w:val="bottom"/>
            <w:hideMark/>
          </w:tcPr>
          <w:p w:rsidR="00F231AF" w:rsidRPr="00F231AF" w:rsidRDefault="00F231AF" w:rsidP="00F231AF">
            <w:pPr>
              <w:jc w:val="center"/>
              <w:rPr>
                <w:rFonts w:ascii="Calibri" w:hAnsi="Calibri"/>
                <w:color w:val="000000"/>
                <w:szCs w:val="22"/>
                <w:lang w:eastAsia="cs-CZ" w:bidi="ar-SA"/>
              </w:rPr>
            </w:pPr>
            <w:r w:rsidRPr="00F231AF">
              <w:rPr>
                <w:rFonts w:ascii="Calibri" w:hAnsi="Calibri"/>
                <w:color w:val="000000"/>
                <w:szCs w:val="22"/>
                <w:lang w:eastAsia="cs-CZ" w:bidi="ar-SA"/>
              </w:rPr>
              <w:t>2</w:t>
            </w:r>
          </w:p>
        </w:tc>
        <w:tc>
          <w:tcPr>
            <w:tcW w:w="2228" w:type="dxa"/>
            <w:tcBorders>
              <w:top w:val="nil"/>
              <w:left w:val="nil"/>
              <w:bottom w:val="single" w:sz="4" w:space="0" w:color="auto"/>
              <w:right w:val="single" w:sz="4" w:space="0" w:color="auto"/>
            </w:tcBorders>
            <w:shd w:val="clear" w:color="000000" w:fill="DCE6F1"/>
            <w:noWrap/>
            <w:vAlign w:val="bottom"/>
            <w:hideMark/>
          </w:tcPr>
          <w:p w:rsidR="00F231AF" w:rsidRPr="00F231AF" w:rsidRDefault="00F231AF" w:rsidP="00F231AF">
            <w:pPr>
              <w:jc w:val="right"/>
              <w:rPr>
                <w:rFonts w:ascii="Calibri" w:hAnsi="Calibri"/>
                <w:color w:val="000000"/>
                <w:szCs w:val="22"/>
                <w:lang w:eastAsia="cs-CZ" w:bidi="ar-SA"/>
              </w:rPr>
            </w:pPr>
            <w:r w:rsidRPr="00F231AF">
              <w:rPr>
                <w:rFonts w:ascii="Calibri" w:hAnsi="Calibri"/>
                <w:color w:val="000000"/>
                <w:szCs w:val="22"/>
                <w:lang w:eastAsia="cs-CZ" w:bidi="ar-SA"/>
              </w:rPr>
              <w:t xml:space="preserve">2 145 172,00   </w:t>
            </w:r>
          </w:p>
        </w:tc>
        <w:tc>
          <w:tcPr>
            <w:tcW w:w="1336" w:type="dxa"/>
            <w:tcBorders>
              <w:top w:val="nil"/>
              <w:left w:val="nil"/>
              <w:bottom w:val="single" w:sz="4" w:space="0" w:color="auto"/>
              <w:right w:val="single" w:sz="4" w:space="0" w:color="auto"/>
            </w:tcBorders>
            <w:shd w:val="clear" w:color="000000" w:fill="DCE6F1"/>
            <w:noWrap/>
            <w:vAlign w:val="bottom"/>
            <w:hideMark/>
          </w:tcPr>
          <w:p w:rsidR="00F231AF" w:rsidRPr="00F231AF" w:rsidRDefault="00F231AF" w:rsidP="00F231AF">
            <w:pPr>
              <w:jc w:val="right"/>
              <w:rPr>
                <w:rFonts w:ascii="Calibri" w:hAnsi="Calibri"/>
                <w:color w:val="000000"/>
                <w:szCs w:val="22"/>
                <w:lang w:eastAsia="cs-CZ" w:bidi="ar-SA"/>
              </w:rPr>
            </w:pPr>
            <w:r w:rsidRPr="00F231AF">
              <w:rPr>
                <w:rFonts w:ascii="Calibri" w:hAnsi="Calibri"/>
                <w:color w:val="000000"/>
                <w:szCs w:val="22"/>
                <w:lang w:eastAsia="cs-CZ" w:bidi="ar-SA"/>
              </w:rPr>
              <w:t xml:space="preserve">450 486,12   </w:t>
            </w:r>
          </w:p>
        </w:tc>
        <w:tc>
          <w:tcPr>
            <w:tcW w:w="2226" w:type="dxa"/>
            <w:tcBorders>
              <w:top w:val="nil"/>
              <w:left w:val="nil"/>
              <w:bottom w:val="single" w:sz="4" w:space="0" w:color="auto"/>
              <w:right w:val="single" w:sz="4" w:space="0" w:color="auto"/>
            </w:tcBorders>
            <w:shd w:val="clear" w:color="000000" w:fill="DCE6F1"/>
            <w:noWrap/>
            <w:vAlign w:val="bottom"/>
            <w:hideMark/>
          </w:tcPr>
          <w:p w:rsidR="00F231AF" w:rsidRPr="00F231AF" w:rsidRDefault="00F231AF" w:rsidP="00F231AF">
            <w:pPr>
              <w:jc w:val="right"/>
              <w:rPr>
                <w:rFonts w:ascii="Calibri" w:hAnsi="Calibri"/>
                <w:color w:val="000000"/>
                <w:szCs w:val="22"/>
                <w:lang w:eastAsia="cs-CZ" w:bidi="ar-SA"/>
              </w:rPr>
            </w:pPr>
            <w:r w:rsidRPr="00F231AF">
              <w:rPr>
                <w:rFonts w:ascii="Calibri" w:hAnsi="Calibri"/>
                <w:color w:val="000000"/>
                <w:szCs w:val="22"/>
                <w:lang w:eastAsia="cs-CZ" w:bidi="ar-SA"/>
              </w:rPr>
              <w:t xml:space="preserve">2 595 658,12   </w:t>
            </w:r>
          </w:p>
        </w:tc>
      </w:tr>
      <w:tr w:rsidR="00F231AF" w:rsidRPr="00F231AF" w:rsidTr="00F231AF">
        <w:trPr>
          <w:trHeight w:val="315"/>
        </w:trPr>
        <w:tc>
          <w:tcPr>
            <w:tcW w:w="530" w:type="dxa"/>
            <w:vMerge/>
            <w:tcBorders>
              <w:top w:val="nil"/>
              <w:left w:val="single" w:sz="4" w:space="0" w:color="auto"/>
              <w:bottom w:val="single" w:sz="4" w:space="0" w:color="000000"/>
              <w:right w:val="single" w:sz="4" w:space="0" w:color="auto"/>
            </w:tcBorders>
            <w:vAlign w:val="center"/>
            <w:hideMark/>
          </w:tcPr>
          <w:p w:rsidR="00F231AF" w:rsidRPr="00F231AF" w:rsidRDefault="00F231AF" w:rsidP="00F231AF">
            <w:pPr>
              <w:rPr>
                <w:rFonts w:ascii="Calibri" w:hAnsi="Calibri"/>
                <w:color w:val="000000"/>
                <w:szCs w:val="22"/>
                <w:lang w:eastAsia="cs-CZ" w:bidi="ar-SA"/>
              </w:rPr>
            </w:pPr>
          </w:p>
        </w:tc>
        <w:tc>
          <w:tcPr>
            <w:tcW w:w="1205" w:type="dxa"/>
            <w:tcBorders>
              <w:top w:val="nil"/>
              <w:left w:val="nil"/>
              <w:bottom w:val="single" w:sz="4" w:space="0" w:color="auto"/>
              <w:right w:val="single" w:sz="4" w:space="0" w:color="auto"/>
            </w:tcBorders>
            <w:shd w:val="clear" w:color="auto" w:fill="auto"/>
            <w:vAlign w:val="bottom"/>
            <w:hideMark/>
          </w:tcPr>
          <w:p w:rsidR="00F231AF" w:rsidRPr="00F231AF" w:rsidRDefault="00F231AF" w:rsidP="00F231AF">
            <w:pPr>
              <w:jc w:val="center"/>
              <w:rPr>
                <w:rFonts w:ascii="Calibri" w:hAnsi="Calibri"/>
                <w:color w:val="000000"/>
                <w:szCs w:val="22"/>
                <w:lang w:eastAsia="cs-CZ" w:bidi="ar-SA"/>
              </w:rPr>
            </w:pPr>
            <w:r w:rsidRPr="00F231AF">
              <w:rPr>
                <w:rFonts w:ascii="Calibri" w:hAnsi="Calibri"/>
                <w:color w:val="000000"/>
                <w:szCs w:val="22"/>
                <w:lang w:eastAsia="cs-CZ" w:bidi="ar-SA"/>
              </w:rPr>
              <w:t>B3</w:t>
            </w:r>
          </w:p>
        </w:tc>
        <w:tc>
          <w:tcPr>
            <w:tcW w:w="1593" w:type="dxa"/>
            <w:tcBorders>
              <w:top w:val="nil"/>
              <w:left w:val="nil"/>
              <w:bottom w:val="single" w:sz="4" w:space="0" w:color="auto"/>
              <w:right w:val="single" w:sz="4" w:space="0" w:color="auto"/>
            </w:tcBorders>
            <w:shd w:val="clear" w:color="000000" w:fill="FFFFCC"/>
            <w:noWrap/>
            <w:vAlign w:val="bottom"/>
            <w:hideMark/>
          </w:tcPr>
          <w:p w:rsidR="00F231AF" w:rsidRPr="00F231AF" w:rsidRDefault="00F231AF" w:rsidP="00F231AF">
            <w:pPr>
              <w:jc w:val="right"/>
              <w:rPr>
                <w:rFonts w:ascii="Calibri" w:hAnsi="Calibri"/>
                <w:color w:val="000000"/>
                <w:szCs w:val="22"/>
                <w:lang w:eastAsia="cs-CZ" w:bidi="ar-SA"/>
              </w:rPr>
            </w:pPr>
            <w:r w:rsidRPr="00F231AF">
              <w:rPr>
                <w:rFonts w:ascii="Calibri" w:hAnsi="Calibri"/>
                <w:color w:val="000000"/>
                <w:szCs w:val="22"/>
                <w:lang w:eastAsia="cs-CZ" w:bidi="ar-SA"/>
              </w:rPr>
              <w:t>509 718,00</w:t>
            </w:r>
          </w:p>
        </w:tc>
        <w:tc>
          <w:tcPr>
            <w:tcW w:w="1116" w:type="dxa"/>
            <w:tcBorders>
              <w:top w:val="nil"/>
              <w:left w:val="nil"/>
              <w:bottom w:val="single" w:sz="4" w:space="0" w:color="auto"/>
              <w:right w:val="single" w:sz="4" w:space="0" w:color="auto"/>
            </w:tcBorders>
            <w:shd w:val="clear" w:color="auto" w:fill="auto"/>
            <w:noWrap/>
            <w:vAlign w:val="bottom"/>
            <w:hideMark/>
          </w:tcPr>
          <w:p w:rsidR="00F231AF" w:rsidRPr="00F231AF" w:rsidRDefault="00F231AF" w:rsidP="00F231AF">
            <w:pPr>
              <w:jc w:val="center"/>
              <w:rPr>
                <w:rFonts w:ascii="Calibri" w:hAnsi="Calibri"/>
                <w:color w:val="000000"/>
                <w:szCs w:val="22"/>
                <w:lang w:eastAsia="cs-CZ" w:bidi="ar-SA"/>
              </w:rPr>
            </w:pPr>
            <w:r w:rsidRPr="00F231AF">
              <w:rPr>
                <w:rFonts w:ascii="Calibri" w:hAnsi="Calibri"/>
                <w:color w:val="000000"/>
                <w:szCs w:val="22"/>
                <w:lang w:eastAsia="cs-CZ" w:bidi="ar-SA"/>
              </w:rPr>
              <w:t>2</w:t>
            </w:r>
          </w:p>
        </w:tc>
        <w:tc>
          <w:tcPr>
            <w:tcW w:w="1527" w:type="dxa"/>
            <w:tcBorders>
              <w:top w:val="nil"/>
              <w:left w:val="nil"/>
              <w:bottom w:val="single" w:sz="4" w:space="0" w:color="auto"/>
              <w:right w:val="single" w:sz="4" w:space="0" w:color="auto"/>
            </w:tcBorders>
            <w:shd w:val="clear" w:color="auto" w:fill="auto"/>
            <w:noWrap/>
            <w:vAlign w:val="bottom"/>
            <w:hideMark/>
          </w:tcPr>
          <w:p w:rsidR="00F231AF" w:rsidRPr="00F231AF" w:rsidRDefault="00F231AF" w:rsidP="00F231AF">
            <w:pPr>
              <w:jc w:val="center"/>
              <w:rPr>
                <w:rFonts w:ascii="Calibri" w:hAnsi="Calibri"/>
                <w:color w:val="000000"/>
                <w:szCs w:val="22"/>
                <w:lang w:eastAsia="cs-CZ" w:bidi="ar-SA"/>
              </w:rPr>
            </w:pPr>
            <w:r w:rsidRPr="00F231AF">
              <w:rPr>
                <w:rFonts w:ascii="Calibri" w:hAnsi="Calibri"/>
                <w:color w:val="000000"/>
                <w:szCs w:val="22"/>
                <w:lang w:eastAsia="cs-CZ" w:bidi="ar-SA"/>
              </w:rPr>
              <w:t>2</w:t>
            </w:r>
          </w:p>
        </w:tc>
        <w:tc>
          <w:tcPr>
            <w:tcW w:w="2228" w:type="dxa"/>
            <w:tcBorders>
              <w:top w:val="nil"/>
              <w:left w:val="nil"/>
              <w:bottom w:val="single" w:sz="4" w:space="0" w:color="auto"/>
              <w:right w:val="single" w:sz="4" w:space="0" w:color="auto"/>
            </w:tcBorders>
            <w:shd w:val="clear" w:color="000000" w:fill="DCE6F1"/>
            <w:noWrap/>
            <w:vAlign w:val="bottom"/>
            <w:hideMark/>
          </w:tcPr>
          <w:p w:rsidR="00F231AF" w:rsidRPr="00F231AF" w:rsidRDefault="00F231AF" w:rsidP="00F231AF">
            <w:pPr>
              <w:jc w:val="right"/>
              <w:rPr>
                <w:rFonts w:ascii="Calibri" w:hAnsi="Calibri"/>
                <w:color w:val="000000"/>
                <w:szCs w:val="22"/>
                <w:lang w:eastAsia="cs-CZ" w:bidi="ar-SA"/>
              </w:rPr>
            </w:pPr>
            <w:r w:rsidRPr="00F231AF">
              <w:rPr>
                <w:rFonts w:ascii="Calibri" w:hAnsi="Calibri"/>
                <w:color w:val="000000"/>
                <w:szCs w:val="22"/>
                <w:lang w:eastAsia="cs-CZ" w:bidi="ar-SA"/>
              </w:rPr>
              <w:t xml:space="preserve">1 019 436,00   </w:t>
            </w:r>
          </w:p>
        </w:tc>
        <w:tc>
          <w:tcPr>
            <w:tcW w:w="1336" w:type="dxa"/>
            <w:tcBorders>
              <w:top w:val="nil"/>
              <w:left w:val="nil"/>
              <w:bottom w:val="single" w:sz="4" w:space="0" w:color="auto"/>
              <w:right w:val="single" w:sz="4" w:space="0" w:color="auto"/>
            </w:tcBorders>
            <w:shd w:val="clear" w:color="000000" w:fill="DCE6F1"/>
            <w:noWrap/>
            <w:vAlign w:val="bottom"/>
            <w:hideMark/>
          </w:tcPr>
          <w:p w:rsidR="00F231AF" w:rsidRPr="00F231AF" w:rsidRDefault="00F231AF" w:rsidP="00F231AF">
            <w:pPr>
              <w:jc w:val="right"/>
              <w:rPr>
                <w:rFonts w:ascii="Calibri" w:hAnsi="Calibri"/>
                <w:color w:val="000000"/>
                <w:szCs w:val="22"/>
                <w:lang w:eastAsia="cs-CZ" w:bidi="ar-SA"/>
              </w:rPr>
            </w:pPr>
            <w:r w:rsidRPr="00F231AF">
              <w:rPr>
                <w:rFonts w:ascii="Calibri" w:hAnsi="Calibri"/>
                <w:color w:val="000000"/>
                <w:szCs w:val="22"/>
                <w:lang w:eastAsia="cs-CZ" w:bidi="ar-SA"/>
              </w:rPr>
              <w:t xml:space="preserve">214 081,56   </w:t>
            </w:r>
          </w:p>
        </w:tc>
        <w:tc>
          <w:tcPr>
            <w:tcW w:w="2226" w:type="dxa"/>
            <w:tcBorders>
              <w:top w:val="nil"/>
              <w:left w:val="nil"/>
              <w:bottom w:val="single" w:sz="4" w:space="0" w:color="auto"/>
              <w:right w:val="single" w:sz="4" w:space="0" w:color="auto"/>
            </w:tcBorders>
            <w:shd w:val="clear" w:color="000000" w:fill="DCE6F1"/>
            <w:noWrap/>
            <w:vAlign w:val="bottom"/>
            <w:hideMark/>
          </w:tcPr>
          <w:p w:rsidR="00F231AF" w:rsidRPr="00F231AF" w:rsidRDefault="00F231AF" w:rsidP="00F231AF">
            <w:pPr>
              <w:jc w:val="right"/>
              <w:rPr>
                <w:rFonts w:ascii="Calibri" w:hAnsi="Calibri"/>
                <w:color w:val="000000"/>
                <w:szCs w:val="22"/>
                <w:lang w:eastAsia="cs-CZ" w:bidi="ar-SA"/>
              </w:rPr>
            </w:pPr>
            <w:r w:rsidRPr="00F231AF">
              <w:rPr>
                <w:rFonts w:ascii="Calibri" w:hAnsi="Calibri"/>
                <w:color w:val="000000"/>
                <w:szCs w:val="22"/>
                <w:lang w:eastAsia="cs-CZ" w:bidi="ar-SA"/>
              </w:rPr>
              <w:t xml:space="preserve">1 233 517,56   </w:t>
            </w:r>
          </w:p>
        </w:tc>
      </w:tr>
      <w:tr w:rsidR="00F231AF" w:rsidRPr="00F231AF" w:rsidTr="00F231AF">
        <w:trPr>
          <w:trHeight w:val="338"/>
        </w:trPr>
        <w:tc>
          <w:tcPr>
            <w:tcW w:w="530" w:type="dxa"/>
            <w:tcBorders>
              <w:top w:val="nil"/>
              <w:left w:val="single" w:sz="4" w:space="0" w:color="auto"/>
              <w:bottom w:val="single" w:sz="4" w:space="0" w:color="auto"/>
              <w:right w:val="single" w:sz="4" w:space="0" w:color="auto"/>
            </w:tcBorders>
            <w:shd w:val="clear" w:color="000000" w:fill="B8CCE4"/>
            <w:noWrap/>
            <w:vAlign w:val="bottom"/>
            <w:hideMark/>
          </w:tcPr>
          <w:p w:rsidR="00F231AF" w:rsidRPr="00F231AF" w:rsidRDefault="00F231AF" w:rsidP="00F231AF">
            <w:pPr>
              <w:rPr>
                <w:rFonts w:ascii="Calibri" w:hAnsi="Calibri"/>
                <w:b/>
                <w:bCs/>
                <w:color w:val="000000"/>
                <w:szCs w:val="22"/>
                <w:lang w:eastAsia="cs-CZ" w:bidi="ar-SA"/>
              </w:rPr>
            </w:pPr>
            <w:r w:rsidRPr="00F231AF">
              <w:rPr>
                <w:rFonts w:ascii="Calibri" w:hAnsi="Calibri"/>
                <w:b/>
                <w:bCs/>
                <w:color w:val="000000"/>
                <w:szCs w:val="22"/>
                <w:lang w:eastAsia="cs-CZ" w:bidi="ar-SA"/>
              </w:rPr>
              <w:t> </w:t>
            </w:r>
          </w:p>
        </w:tc>
        <w:tc>
          <w:tcPr>
            <w:tcW w:w="5441" w:type="dxa"/>
            <w:gridSpan w:val="4"/>
            <w:tcBorders>
              <w:top w:val="single" w:sz="4" w:space="0" w:color="auto"/>
              <w:left w:val="nil"/>
              <w:bottom w:val="single" w:sz="4" w:space="0" w:color="auto"/>
              <w:right w:val="nil"/>
            </w:tcBorders>
            <w:shd w:val="clear" w:color="000000" w:fill="B8CCE4"/>
            <w:vAlign w:val="bottom"/>
            <w:hideMark/>
          </w:tcPr>
          <w:p w:rsidR="00F231AF" w:rsidRPr="00F231AF" w:rsidRDefault="00F231AF" w:rsidP="00F231AF">
            <w:pPr>
              <w:jc w:val="right"/>
              <w:rPr>
                <w:rFonts w:ascii="Calibri" w:hAnsi="Calibri"/>
                <w:b/>
                <w:bCs/>
                <w:color w:val="FF0000"/>
                <w:szCs w:val="22"/>
                <w:lang w:eastAsia="cs-CZ" w:bidi="ar-SA"/>
              </w:rPr>
            </w:pPr>
            <w:r w:rsidRPr="00F231AF">
              <w:rPr>
                <w:rFonts w:ascii="Calibri" w:hAnsi="Calibri"/>
                <w:b/>
                <w:bCs/>
                <w:color w:val="FF0000"/>
                <w:szCs w:val="22"/>
                <w:lang w:eastAsia="cs-CZ" w:bidi="ar-SA"/>
              </w:rPr>
              <w:t>Celková nabídková cena za část B:</w:t>
            </w:r>
          </w:p>
        </w:tc>
        <w:tc>
          <w:tcPr>
            <w:tcW w:w="2228" w:type="dxa"/>
            <w:tcBorders>
              <w:top w:val="single" w:sz="12" w:space="0" w:color="244062"/>
              <w:left w:val="single" w:sz="12" w:space="0" w:color="244062"/>
              <w:bottom w:val="single" w:sz="12" w:space="0" w:color="244062"/>
              <w:right w:val="single" w:sz="12" w:space="0" w:color="244062"/>
            </w:tcBorders>
            <w:shd w:val="clear" w:color="000000" w:fill="B8CCE4"/>
            <w:noWrap/>
            <w:vAlign w:val="bottom"/>
            <w:hideMark/>
          </w:tcPr>
          <w:p w:rsidR="00F231AF" w:rsidRPr="00F231AF" w:rsidRDefault="00F231AF" w:rsidP="00F231AF">
            <w:pPr>
              <w:jc w:val="right"/>
              <w:rPr>
                <w:rFonts w:ascii="Calibri" w:hAnsi="Calibri"/>
                <w:b/>
                <w:bCs/>
                <w:color w:val="FF0000"/>
                <w:sz w:val="24"/>
                <w:lang w:eastAsia="cs-CZ" w:bidi="ar-SA"/>
              </w:rPr>
            </w:pPr>
            <w:r w:rsidRPr="00F231AF">
              <w:rPr>
                <w:rFonts w:ascii="Calibri" w:hAnsi="Calibri"/>
                <w:b/>
                <w:bCs/>
                <w:color w:val="FF0000"/>
                <w:sz w:val="24"/>
                <w:lang w:eastAsia="cs-CZ" w:bidi="ar-SA"/>
              </w:rPr>
              <w:t xml:space="preserve">3 650 829,00   </w:t>
            </w:r>
          </w:p>
        </w:tc>
        <w:tc>
          <w:tcPr>
            <w:tcW w:w="1336" w:type="dxa"/>
            <w:tcBorders>
              <w:top w:val="nil"/>
              <w:left w:val="nil"/>
              <w:bottom w:val="single" w:sz="4" w:space="0" w:color="auto"/>
              <w:right w:val="single" w:sz="4" w:space="0" w:color="auto"/>
            </w:tcBorders>
            <w:shd w:val="clear" w:color="000000" w:fill="B8CCE4"/>
            <w:noWrap/>
            <w:vAlign w:val="bottom"/>
            <w:hideMark/>
          </w:tcPr>
          <w:p w:rsidR="00F231AF" w:rsidRPr="00F231AF" w:rsidRDefault="00F231AF" w:rsidP="00F231AF">
            <w:pPr>
              <w:jc w:val="right"/>
              <w:rPr>
                <w:rFonts w:ascii="Calibri" w:hAnsi="Calibri"/>
                <w:b/>
                <w:bCs/>
                <w:color w:val="000000"/>
                <w:szCs w:val="22"/>
                <w:lang w:eastAsia="cs-CZ" w:bidi="ar-SA"/>
              </w:rPr>
            </w:pPr>
            <w:r w:rsidRPr="00F231AF">
              <w:rPr>
                <w:rFonts w:ascii="Calibri" w:hAnsi="Calibri"/>
                <w:b/>
                <w:bCs/>
                <w:color w:val="000000"/>
                <w:szCs w:val="22"/>
                <w:lang w:eastAsia="cs-CZ" w:bidi="ar-SA"/>
              </w:rPr>
              <w:t xml:space="preserve">766 674,09   </w:t>
            </w:r>
          </w:p>
        </w:tc>
        <w:tc>
          <w:tcPr>
            <w:tcW w:w="2226" w:type="dxa"/>
            <w:tcBorders>
              <w:top w:val="nil"/>
              <w:left w:val="nil"/>
              <w:bottom w:val="single" w:sz="4" w:space="0" w:color="auto"/>
              <w:right w:val="single" w:sz="4" w:space="0" w:color="auto"/>
            </w:tcBorders>
            <w:shd w:val="clear" w:color="000000" w:fill="B8CCE4"/>
            <w:noWrap/>
            <w:vAlign w:val="bottom"/>
            <w:hideMark/>
          </w:tcPr>
          <w:p w:rsidR="00F231AF" w:rsidRPr="00F231AF" w:rsidRDefault="00F231AF" w:rsidP="00F231AF">
            <w:pPr>
              <w:jc w:val="right"/>
              <w:rPr>
                <w:rFonts w:ascii="Calibri" w:hAnsi="Calibri"/>
                <w:b/>
                <w:bCs/>
                <w:color w:val="000000"/>
                <w:szCs w:val="22"/>
                <w:lang w:eastAsia="cs-CZ" w:bidi="ar-SA"/>
              </w:rPr>
            </w:pPr>
            <w:r w:rsidRPr="00F231AF">
              <w:rPr>
                <w:rFonts w:ascii="Calibri" w:hAnsi="Calibri"/>
                <w:b/>
                <w:bCs/>
                <w:color w:val="000000"/>
                <w:szCs w:val="22"/>
                <w:lang w:eastAsia="cs-CZ" w:bidi="ar-SA"/>
              </w:rPr>
              <w:t xml:space="preserve">4 417 503,09   </w:t>
            </w:r>
          </w:p>
        </w:tc>
      </w:tr>
      <w:tr w:rsidR="00F231AF" w:rsidRPr="00F231AF" w:rsidTr="00F231AF">
        <w:trPr>
          <w:trHeight w:val="330"/>
        </w:trPr>
        <w:tc>
          <w:tcPr>
            <w:tcW w:w="530" w:type="dxa"/>
            <w:tcBorders>
              <w:top w:val="nil"/>
              <w:left w:val="single" w:sz="4" w:space="0" w:color="auto"/>
              <w:bottom w:val="nil"/>
              <w:right w:val="single" w:sz="4" w:space="0" w:color="auto"/>
            </w:tcBorders>
            <w:shd w:val="clear" w:color="auto" w:fill="auto"/>
            <w:vAlign w:val="center"/>
            <w:hideMark/>
          </w:tcPr>
          <w:p w:rsidR="00F231AF" w:rsidRPr="00F231AF" w:rsidRDefault="00F231AF" w:rsidP="00F231AF">
            <w:pPr>
              <w:jc w:val="center"/>
              <w:rPr>
                <w:rFonts w:ascii="Calibri" w:hAnsi="Calibri"/>
                <w:color w:val="000000"/>
                <w:szCs w:val="22"/>
                <w:lang w:eastAsia="cs-CZ" w:bidi="ar-SA"/>
              </w:rPr>
            </w:pPr>
            <w:r w:rsidRPr="00F231AF">
              <w:rPr>
                <w:rFonts w:ascii="Calibri" w:hAnsi="Calibri"/>
                <w:color w:val="000000"/>
                <w:szCs w:val="22"/>
                <w:lang w:eastAsia="cs-CZ" w:bidi="ar-SA"/>
              </w:rPr>
              <w:t>C</w:t>
            </w:r>
          </w:p>
        </w:tc>
        <w:tc>
          <w:tcPr>
            <w:tcW w:w="1205" w:type="dxa"/>
            <w:tcBorders>
              <w:top w:val="nil"/>
              <w:left w:val="nil"/>
              <w:bottom w:val="single" w:sz="4" w:space="0" w:color="auto"/>
              <w:right w:val="single" w:sz="4" w:space="0" w:color="auto"/>
            </w:tcBorders>
            <w:shd w:val="clear" w:color="auto" w:fill="auto"/>
            <w:vAlign w:val="bottom"/>
            <w:hideMark/>
          </w:tcPr>
          <w:p w:rsidR="00F231AF" w:rsidRPr="00F231AF" w:rsidRDefault="00F231AF" w:rsidP="00F231AF">
            <w:pPr>
              <w:jc w:val="center"/>
              <w:rPr>
                <w:rFonts w:ascii="Calibri" w:hAnsi="Calibri"/>
                <w:color w:val="000000"/>
                <w:szCs w:val="22"/>
                <w:lang w:eastAsia="cs-CZ" w:bidi="ar-SA"/>
              </w:rPr>
            </w:pPr>
            <w:r w:rsidRPr="00F231AF">
              <w:rPr>
                <w:rFonts w:ascii="Calibri" w:hAnsi="Calibri"/>
                <w:color w:val="000000"/>
                <w:szCs w:val="22"/>
                <w:lang w:eastAsia="cs-CZ" w:bidi="ar-SA"/>
              </w:rPr>
              <w:t>C</w:t>
            </w:r>
          </w:p>
        </w:tc>
        <w:tc>
          <w:tcPr>
            <w:tcW w:w="1593" w:type="dxa"/>
            <w:tcBorders>
              <w:top w:val="nil"/>
              <w:left w:val="nil"/>
              <w:bottom w:val="single" w:sz="4" w:space="0" w:color="auto"/>
              <w:right w:val="single" w:sz="4" w:space="0" w:color="auto"/>
            </w:tcBorders>
            <w:shd w:val="clear" w:color="000000" w:fill="FFFFCC"/>
            <w:noWrap/>
            <w:vAlign w:val="bottom"/>
            <w:hideMark/>
          </w:tcPr>
          <w:p w:rsidR="00F231AF" w:rsidRPr="00F231AF" w:rsidRDefault="00F231AF" w:rsidP="00F231AF">
            <w:pPr>
              <w:jc w:val="right"/>
              <w:rPr>
                <w:rFonts w:ascii="Calibri" w:hAnsi="Calibri"/>
                <w:color w:val="000000"/>
                <w:szCs w:val="22"/>
                <w:lang w:eastAsia="cs-CZ" w:bidi="ar-SA"/>
              </w:rPr>
            </w:pPr>
            <w:r w:rsidRPr="00F231AF">
              <w:rPr>
                <w:rFonts w:ascii="Calibri" w:hAnsi="Calibri"/>
                <w:color w:val="000000"/>
                <w:szCs w:val="22"/>
                <w:lang w:eastAsia="cs-CZ" w:bidi="ar-SA"/>
              </w:rPr>
              <w:t>763 052,00</w:t>
            </w:r>
          </w:p>
        </w:tc>
        <w:tc>
          <w:tcPr>
            <w:tcW w:w="1116" w:type="dxa"/>
            <w:tcBorders>
              <w:top w:val="nil"/>
              <w:left w:val="nil"/>
              <w:bottom w:val="single" w:sz="4" w:space="0" w:color="auto"/>
              <w:right w:val="single" w:sz="4" w:space="0" w:color="auto"/>
            </w:tcBorders>
            <w:shd w:val="clear" w:color="auto" w:fill="auto"/>
            <w:noWrap/>
            <w:vAlign w:val="bottom"/>
            <w:hideMark/>
          </w:tcPr>
          <w:p w:rsidR="00F231AF" w:rsidRPr="00F231AF" w:rsidRDefault="00F231AF" w:rsidP="00F231AF">
            <w:pPr>
              <w:jc w:val="center"/>
              <w:rPr>
                <w:rFonts w:ascii="Calibri" w:hAnsi="Calibri"/>
                <w:color w:val="000000"/>
                <w:szCs w:val="22"/>
                <w:lang w:eastAsia="cs-CZ" w:bidi="ar-SA"/>
              </w:rPr>
            </w:pPr>
            <w:r w:rsidRPr="00F231AF">
              <w:rPr>
                <w:rFonts w:ascii="Calibri" w:hAnsi="Calibri"/>
                <w:color w:val="000000"/>
                <w:szCs w:val="22"/>
                <w:lang w:eastAsia="cs-CZ" w:bidi="ar-SA"/>
              </w:rPr>
              <w:t>3</w:t>
            </w:r>
          </w:p>
        </w:tc>
        <w:tc>
          <w:tcPr>
            <w:tcW w:w="1527" w:type="dxa"/>
            <w:tcBorders>
              <w:top w:val="nil"/>
              <w:left w:val="nil"/>
              <w:bottom w:val="single" w:sz="4" w:space="0" w:color="auto"/>
              <w:right w:val="single" w:sz="4" w:space="0" w:color="auto"/>
            </w:tcBorders>
            <w:shd w:val="clear" w:color="auto" w:fill="auto"/>
            <w:noWrap/>
            <w:vAlign w:val="bottom"/>
            <w:hideMark/>
          </w:tcPr>
          <w:p w:rsidR="00F231AF" w:rsidRPr="00F231AF" w:rsidRDefault="00F231AF" w:rsidP="00F231AF">
            <w:pPr>
              <w:jc w:val="center"/>
              <w:rPr>
                <w:rFonts w:ascii="Calibri" w:hAnsi="Calibri"/>
                <w:color w:val="000000"/>
                <w:szCs w:val="22"/>
                <w:lang w:eastAsia="cs-CZ" w:bidi="ar-SA"/>
              </w:rPr>
            </w:pPr>
            <w:r w:rsidRPr="00F231AF">
              <w:rPr>
                <w:rFonts w:ascii="Calibri" w:hAnsi="Calibri"/>
                <w:color w:val="000000"/>
                <w:szCs w:val="22"/>
                <w:lang w:eastAsia="cs-CZ" w:bidi="ar-SA"/>
              </w:rPr>
              <w:t>2</w:t>
            </w:r>
          </w:p>
        </w:tc>
        <w:tc>
          <w:tcPr>
            <w:tcW w:w="2228" w:type="dxa"/>
            <w:tcBorders>
              <w:top w:val="single" w:sz="4" w:space="0" w:color="auto"/>
              <w:left w:val="nil"/>
              <w:bottom w:val="single" w:sz="4" w:space="0" w:color="auto"/>
              <w:right w:val="single" w:sz="4" w:space="0" w:color="auto"/>
            </w:tcBorders>
            <w:shd w:val="clear" w:color="000000" w:fill="DCE6F1"/>
            <w:noWrap/>
            <w:vAlign w:val="bottom"/>
            <w:hideMark/>
          </w:tcPr>
          <w:p w:rsidR="00F231AF" w:rsidRPr="00F231AF" w:rsidRDefault="00F231AF" w:rsidP="00F231AF">
            <w:pPr>
              <w:jc w:val="right"/>
              <w:rPr>
                <w:rFonts w:ascii="Calibri" w:hAnsi="Calibri"/>
                <w:color w:val="000000"/>
                <w:szCs w:val="22"/>
                <w:lang w:eastAsia="cs-CZ" w:bidi="ar-SA"/>
              </w:rPr>
            </w:pPr>
            <w:r w:rsidRPr="00F231AF">
              <w:rPr>
                <w:rFonts w:ascii="Calibri" w:hAnsi="Calibri"/>
                <w:color w:val="000000"/>
                <w:szCs w:val="22"/>
                <w:lang w:eastAsia="cs-CZ" w:bidi="ar-SA"/>
              </w:rPr>
              <w:t xml:space="preserve">2 289 156,00   </w:t>
            </w:r>
          </w:p>
        </w:tc>
        <w:tc>
          <w:tcPr>
            <w:tcW w:w="1336" w:type="dxa"/>
            <w:tcBorders>
              <w:top w:val="nil"/>
              <w:left w:val="nil"/>
              <w:bottom w:val="single" w:sz="4" w:space="0" w:color="auto"/>
              <w:right w:val="single" w:sz="4" w:space="0" w:color="auto"/>
            </w:tcBorders>
            <w:shd w:val="clear" w:color="000000" w:fill="DCE6F1"/>
            <w:noWrap/>
            <w:vAlign w:val="bottom"/>
            <w:hideMark/>
          </w:tcPr>
          <w:p w:rsidR="00F231AF" w:rsidRPr="00F231AF" w:rsidRDefault="00F231AF" w:rsidP="00F231AF">
            <w:pPr>
              <w:jc w:val="right"/>
              <w:rPr>
                <w:rFonts w:ascii="Calibri" w:hAnsi="Calibri"/>
                <w:color w:val="000000"/>
                <w:szCs w:val="22"/>
                <w:lang w:eastAsia="cs-CZ" w:bidi="ar-SA"/>
              </w:rPr>
            </w:pPr>
            <w:r w:rsidRPr="00F231AF">
              <w:rPr>
                <w:rFonts w:ascii="Calibri" w:hAnsi="Calibri"/>
                <w:color w:val="000000"/>
                <w:szCs w:val="22"/>
                <w:lang w:eastAsia="cs-CZ" w:bidi="ar-SA"/>
              </w:rPr>
              <w:t xml:space="preserve">480 722,76   </w:t>
            </w:r>
          </w:p>
        </w:tc>
        <w:tc>
          <w:tcPr>
            <w:tcW w:w="2226" w:type="dxa"/>
            <w:tcBorders>
              <w:top w:val="nil"/>
              <w:left w:val="nil"/>
              <w:bottom w:val="single" w:sz="4" w:space="0" w:color="auto"/>
              <w:right w:val="single" w:sz="4" w:space="0" w:color="auto"/>
            </w:tcBorders>
            <w:shd w:val="clear" w:color="000000" w:fill="DCE6F1"/>
            <w:noWrap/>
            <w:vAlign w:val="bottom"/>
            <w:hideMark/>
          </w:tcPr>
          <w:p w:rsidR="00F231AF" w:rsidRPr="00F231AF" w:rsidRDefault="00F231AF" w:rsidP="00243AD1">
            <w:pPr>
              <w:jc w:val="center"/>
              <w:rPr>
                <w:rFonts w:ascii="Calibri" w:hAnsi="Calibri"/>
                <w:b/>
                <w:bCs/>
                <w:szCs w:val="22"/>
                <w:lang w:eastAsia="cs-CZ" w:bidi="ar-SA"/>
              </w:rPr>
            </w:pPr>
            <w:r w:rsidRPr="00F231AF">
              <w:rPr>
                <w:rFonts w:ascii="Calibri" w:hAnsi="Calibri"/>
                <w:b/>
                <w:bCs/>
                <w:szCs w:val="22"/>
                <w:lang w:eastAsia="cs-CZ" w:bidi="ar-SA"/>
              </w:rPr>
              <w:t>Část VZ</w:t>
            </w:r>
          </w:p>
        </w:tc>
      </w:tr>
      <w:tr w:rsidR="00F231AF" w:rsidRPr="00F231AF" w:rsidTr="00F231AF">
        <w:trPr>
          <w:trHeight w:val="338"/>
        </w:trPr>
        <w:tc>
          <w:tcPr>
            <w:tcW w:w="530"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F231AF" w:rsidRPr="00F231AF" w:rsidRDefault="00F231AF" w:rsidP="00F231AF">
            <w:pPr>
              <w:rPr>
                <w:rFonts w:ascii="Calibri" w:hAnsi="Calibri"/>
                <w:b/>
                <w:bCs/>
                <w:color w:val="000000"/>
                <w:szCs w:val="22"/>
                <w:lang w:eastAsia="cs-CZ" w:bidi="ar-SA"/>
              </w:rPr>
            </w:pPr>
            <w:r w:rsidRPr="00F231AF">
              <w:rPr>
                <w:rFonts w:ascii="Calibri" w:hAnsi="Calibri"/>
                <w:b/>
                <w:bCs/>
                <w:color w:val="000000"/>
                <w:szCs w:val="22"/>
                <w:lang w:eastAsia="cs-CZ" w:bidi="ar-SA"/>
              </w:rPr>
              <w:t> </w:t>
            </w:r>
          </w:p>
        </w:tc>
        <w:tc>
          <w:tcPr>
            <w:tcW w:w="5441" w:type="dxa"/>
            <w:gridSpan w:val="4"/>
            <w:tcBorders>
              <w:top w:val="single" w:sz="4" w:space="0" w:color="auto"/>
              <w:left w:val="nil"/>
              <w:bottom w:val="single" w:sz="4" w:space="0" w:color="auto"/>
              <w:right w:val="nil"/>
            </w:tcBorders>
            <w:shd w:val="clear" w:color="000000" w:fill="B8CCE4"/>
            <w:vAlign w:val="bottom"/>
            <w:hideMark/>
          </w:tcPr>
          <w:p w:rsidR="00F231AF" w:rsidRPr="00F231AF" w:rsidRDefault="00F231AF" w:rsidP="00F231AF">
            <w:pPr>
              <w:jc w:val="right"/>
              <w:rPr>
                <w:rFonts w:ascii="Calibri" w:hAnsi="Calibri"/>
                <w:b/>
                <w:bCs/>
                <w:color w:val="FF0000"/>
                <w:szCs w:val="22"/>
                <w:lang w:eastAsia="cs-CZ" w:bidi="ar-SA"/>
              </w:rPr>
            </w:pPr>
            <w:r w:rsidRPr="00F231AF">
              <w:rPr>
                <w:rFonts w:ascii="Calibri" w:hAnsi="Calibri"/>
                <w:b/>
                <w:bCs/>
                <w:color w:val="FF0000"/>
                <w:szCs w:val="22"/>
                <w:lang w:eastAsia="cs-CZ" w:bidi="ar-SA"/>
              </w:rPr>
              <w:t>Celková nabídková cena za část C:</w:t>
            </w:r>
          </w:p>
        </w:tc>
        <w:tc>
          <w:tcPr>
            <w:tcW w:w="2228" w:type="dxa"/>
            <w:tcBorders>
              <w:top w:val="single" w:sz="12" w:space="0" w:color="244062"/>
              <w:left w:val="single" w:sz="12" w:space="0" w:color="244062"/>
              <w:bottom w:val="single" w:sz="12" w:space="0" w:color="244062"/>
              <w:right w:val="single" w:sz="12" w:space="0" w:color="244062"/>
            </w:tcBorders>
            <w:shd w:val="clear" w:color="000000" w:fill="B8CCE4"/>
            <w:noWrap/>
            <w:vAlign w:val="bottom"/>
            <w:hideMark/>
          </w:tcPr>
          <w:p w:rsidR="00F231AF" w:rsidRPr="00F231AF" w:rsidRDefault="00F231AF" w:rsidP="00F231AF">
            <w:pPr>
              <w:jc w:val="right"/>
              <w:rPr>
                <w:rFonts w:ascii="Calibri" w:hAnsi="Calibri"/>
                <w:b/>
                <w:bCs/>
                <w:color w:val="FF0000"/>
                <w:sz w:val="24"/>
                <w:lang w:eastAsia="cs-CZ" w:bidi="ar-SA"/>
              </w:rPr>
            </w:pPr>
            <w:r w:rsidRPr="00F231AF">
              <w:rPr>
                <w:rFonts w:ascii="Calibri" w:hAnsi="Calibri"/>
                <w:b/>
                <w:bCs/>
                <w:color w:val="FF0000"/>
                <w:sz w:val="24"/>
                <w:lang w:eastAsia="cs-CZ" w:bidi="ar-SA"/>
              </w:rPr>
              <w:t xml:space="preserve">2 289 156,00   </w:t>
            </w:r>
          </w:p>
        </w:tc>
        <w:tc>
          <w:tcPr>
            <w:tcW w:w="1336" w:type="dxa"/>
            <w:tcBorders>
              <w:top w:val="nil"/>
              <w:left w:val="nil"/>
              <w:bottom w:val="single" w:sz="4" w:space="0" w:color="auto"/>
              <w:right w:val="single" w:sz="4" w:space="0" w:color="auto"/>
            </w:tcBorders>
            <w:shd w:val="clear" w:color="000000" w:fill="B8CCE4"/>
            <w:noWrap/>
            <w:vAlign w:val="bottom"/>
            <w:hideMark/>
          </w:tcPr>
          <w:p w:rsidR="00F231AF" w:rsidRPr="00F231AF" w:rsidRDefault="00F231AF" w:rsidP="00F231AF">
            <w:pPr>
              <w:jc w:val="right"/>
              <w:rPr>
                <w:rFonts w:ascii="Calibri" w:hAnsi="Calibri"/>
                <w:b/>
                <w:bCs/>
                <w:color w:val="000000"/>
                <w:szCs w:val="22"/>
                <w:lang w:eastAsia="cs-CZ" w:bidi="ar-SA"/>
              </w:rPr>
            </w:pPr>
            <w:r w:rsidRPr="00F231AF">
              <w:rPr>
                <w:rFonts w:ascii="Calibri" w:hAnsi="Calibri"/>
                <w:b/>
                <w:bCs/>
                <w:color w:val="000000"/>
                <w:szCs w:val="22"/>
                <w:lang w:eastAsia="cs-CZ" w:bidi="ar-SA"/>
              </w:rPr>
              <w:t xml:space="preserve">480 722,76   </w:t>
            </w:r>
          </w:p>
        </w:tc>
        <w:tc>
          <w:tcPr>
            <w:tcW w:w="2226" w:type="dxa"/>
            <w:tcBorders>
              <w:top w:val="nil"/>
              <w:left w:val="nil"/>
              <w:bottom w:val="single" w:sz="4" w:space="0" w:color="auto"/>
              <w:right w:val="single" w:sz="4" w:space="0" w:color="auto"/>
            </w:tcBorders>
            <w:shd w:val="clear" w:color="000000" w:fill="B8CCE4"/>
            <w:noWrap/>
            <w:vAlign w:val="bottom"/>
            <w:hideMark/>
          </w:tcPr>
          <w:p w:rsidR="00F231AF" w:rsidRPr="00F231AF" w:rsidRDefault="00F231AF" w:rsidP="00F231AF">
            <w:pPr>
              <w:jc w:val="right"/>
              <w:rPr>
                <w:rFonts w:ascii="Calibri" w:hAnsi="Calibri"/>
                <w:b/>
                <w:bCs/>
                <w:color w:val="000000"/>
                <w:szCs w:val="22"/>
                <w:lang w:eastAsia="cs-CZ" w:bidi="ar-SA"/>
              </w:rPr>
            </w:pPr>
            <w:r w:rsidRPr="00F231AF">
              <w:rPr>
                <w:rFonts w:ascii="Calibri" w:hAnsi="Calibri"/>
                <w:b/>
                <w:bCs/>
                <w:color w:val="000000"/>
                <w:szCs w:val="22"/>
                <w:lang w:eastAsia="cs-CZ" w:bidi="ar-SA"/>
              </w:rPr>
              <w:t xml:space="preserve">2 769 878,76   </w:t>
            </w:r>
          </w:p>
        </w:tc>
      </w:tr>
    </w:tbl>
    <w:p w:rsidR="00BB128D" w:rsidRDefault="00BB128D" w:rsidP="00DA2B08">
      <w:pPr>
        <w:tabs>
          <w:tab w:val="left" w:pos="426"/>
        </w:tabs>
        <w:ind w:left="426" w:hanging="426"/>
        <w:rPr>
          <w:rFonts w:asciiTheme="minorHAnsi" w:hAnsiTheme="minorHAnsi" w:cs="Arial"/>
          <w:sz w:val="18"/>
          <w:szCs w:val="18"/>
        </w:rPr>
      </w:pPr>
    </w:p>
    <w:p w:rsidR="00BB128D" w:rsidRDefault="00BB128D" w:rsidP="00DA2B08">
      <w:pPr>
        <w:tabs>
          <w:tab w:val="left" w:pos="426"/>
        </w:tabs>
        <w:ind w:left="426" w:hanging="426"/>
        <w:rPr>
          <w:rFonts w:asciiTheme="minorHAnsi" w:hAnsiTheme="minorHAnsi" w:cs="Arial"/>
          <w:sz w:val="18"/>
          <w:szCs w:val="18"/>
        </w:rPr>
      </w:pPr>
    </w:p>
    <w:p w:rsidR="00BB128D" w:rsidRDefault="00BB128D" w:rsidP="00DA2B08">
      <w:pPr>
        <w:tabs>
          <w:tab w:val="left" w:pos="426"/>
        </w:tabs>
        <w:ind w:left="426" w:hanging="426"/>
        <w:rPr>
          <w:rFonts w:asciiTheme="minorHAnsi" w:hAnsiTheme="minorHAnsi" w:cs="Arial"/>
          <w:sz w:val="18"/>
          <w:szCs w:val="18"/>
        </w:rPr>
      </w:pPr>
    </w:p>
    <w:p w:rsidR="00BB128D" w:rsidRDefault="00BB128D" w:rsidP="00DA2B08">
      <w:pPr>
        <w:tabs>
          <w:tab w:val="left" w:pos="426"/>
        </w:tabs>
        <w:ind w:left="426" w:hanging="426"/>
        <w:rPr>
          <w:rFonts w:asciiTheme="minorHAnsi" w:hAnsiTheme="minorHAnsi" w:cs="Arial"/>
          <w:sz w:val="18"/>
          <w:szCs w:val="18"/>
        </w:rPr>
      </w:pPr>
    </w:p>
    <w:p w:rsidR="00BB128D" w:rsidRDefault="00BB128D" w:rsidP="00DA2B08">
      <w:pPr>
        <w:tabs>
          <w:tab w:val="left" w:pos="426"/>
        </w:tabs>
        <w:ind w:left="426" w:hanging="426"/>
        <w:rPr>
          <w:rFonts w:asciiTheme="minorHAnsi" w:hAnsiTheme="minorHAnsi" w:cs="Arial"/>
          <w:sz w:val="18"/>
          <w:szCs w:val="18"/>
        </w:rPr>
      </w:pPr>
    </w:p>
    <w:p w:rsidR="00BB128D" w:rsidRDefault="00BB128D" w:rsidP="00DA2B08">
      <w:pPr>
        <w:tabs>
          <w:tab w:val="left" w:pos="426"/>
        </w:tabs>
        <w:ind w:left="426" w:hanging="426"/>
        <w:rPr>
          <w:rFonts w:asciiTheme="minorHAnsi" w:hAnsiTheme="minorHAnsi" w:cs="Arial"/>
          <w:sz w:val="18"/>
          <w:szCs w:val="18"/>
        </w:rPr>
      </w:pPr>
    </w:p>
    <w:p w:rsidR="00BB128D" w:rsidRDefault="00BB128D" w:rsidP="00DA2B08">
      <w:pPr>
        <w:tabs>
          <w:tab w:val="left" w:pos="426"/>
        </w:tabs>
        <w:ind w:left="426" w:hanging="426"/>
        <w:rPr>
          <w:rFonts w:asciiTheme="minorHAnsi" w:hAnsiTheme="minorHAnsi" w:cs="Arial"/>
          <w:sz w:val="18"/>
          <w:szCs w:val="18"/>
        </w:rPr>
      </w:pPr>
    </w:p>
    <w:p w:rsidR="00BB128D" w:rsidRDefault="00BB128D" w:rsidP="00DA2B08">
      <w:pPr>
        <w:tabs>
          <w:tab w:val="left" w:pos="426"/>
        </w:tabs>
        <w:ind w:left="426" w:hanging="426"/>
        <w:rPr>
          <w:rFonts w:asciiTheme="minorHAnsi" w:hAnsiTheme="minorHAnsi" w:cs="Arial"/>
          <w:sz w:val="18"/>
          <w:szCs w:val="18"/>
        </w:rPr>
      </w:pPr>
    </w:p>
    <w:p w:rsidR="00BB128D" w:rsidRDefault="00BB128D" w:rsidP="00DA2B08">
      <w:pPr>
        <w:tabs>
          <w:tab w:val="left" w:pos="426"/>
        </w:tabs>
        <w:ind w:left="426" w:hanging="426"/>
        <w:rPr>
          <w:rFonts w:asciiTheme="minorHAnsi" w:hAnsiTheme="minorHAnsi" w:cs="Arial"/>
          <w:sz w:val="18"/>
          <w:szCs w:val="18"/>
        </w:rPr>
      </w:pPr>
    </w:p>
    <w:p w:rsidR="00BB128D" w:rsidRDefault="00BB128D" w:rsidP="00DA2B08">
      <w:pPr>
        <w:tabs>
          <w:tab w:val="left" w:pos="426"/>
        </w:tabs>
        <w:ind w:left="426" w:hanging="426"/>
        <w:rPr>
          <w:rFonts w:asciiTheme="minorHAnsi" w:hAnsiTheme="minorHAnsi" w:cs="Arial"/>
          <w:sz w:val="18"/>
          <w:szCs w:val="18"/>
        </w:rPr>
      </w:pPr>
    </w:p>
    <w:p w:rsidR="00BB128D" w:rsidRDefault="00BB128D" w:rsidP="00DA2B08">
      <w:pPr>
        <w:tabs>
          <w:tab w:val="left" w:pos="426"/>
        </w:tabs>
        <w:ind w:left="426" w:hanging="426"/>
        <w:rPr>
          <w:rFonts w:asciiTheme="minorHAnsi" w:hAnsiTheme="minorHAnsi" w:cs="Arial"/>
          <w:sz w:val="18"/>
          <w:szCs w:val="18"/>
        </w:rPr>
      </w:pPr>
    </w:p>
    <w:p w:rsidR="00BB128D" w:rsidRDefault="00BB128D" w:rsidP="00DA2B08">
      <w:pPr>
        <w:tabs>
          <w:tab w:val="left" w:pos="426"/>
        </w:tabs>
        <w:ind w:left="426" w:hanging="426"/>
        <w:rPr>
          <w:rFonts w:asciiTheme="minorHAnsi" w:hAnsiTheme="minorHAnsi" w:cs="Arial"/>
          <w:sz w:val="18"/>
          <w:szCs w:val="18"/>
        </w:rPr>
      </w:pPr>
    </w:p>
    <w:p w:rsidR="00BB128D" w:rsidRPr="001446AD" w:rsidRDefault="00BB128D" w:rsidP="00DA2B08">
      <w:pPr>
        <w:tabs>
          <w:tab w:val="left" w:pos="426"/>
        </w:tabs>
        <w:ind w:left="426" w:hanging="426"/>
        <w:rPr>
          <w:rFonts w:asciiTheme="minorHAnsi" w:hAnsiTheme="minorHAnsi" w:cs="Arial"/>
          <w:sz w:val="18"/>
          <w:szCs w:val="18"/>
        </w:rPr>
      </w:pPr>
    </w:p>
    <w:sectPr w:rsidR="00BB128D" w:rsidRPr="001446AD" w:rsidSect="009B6944">
      <w:headerReference w:type="default" r:id="rId11"/>
      <w:footerReference w:type="default" r:id="rId12"/>
      <w:headerReference w:type="first" r:id="rId13"/>
      <w:footerReference w:type="first" r:id="rId14"/>
      <w:pgSz w:w="11906" w:h="16838"/>
      <w:pgMar w:top="1418" w:right="851" w:bottom="1418" w:left="1134" w:header="454"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E6C" w:rsidRDefault="005D2E6C" w:rsidP="009B6944">
      <w:r>
        <w:separator/>
      </w:r>
    </w:p>
  </w:endnote>
  <w:endnote w:type="continuationSeparator" w:id="0">
    <w:p w:rsidR="005D2E6C" w:rsidRDefault="005D2E6C" w:rsidP="009B6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E6C" w:rsidRPr="00C96998" w:rsidRDefault="005D2E6C">
    <w:pPr>
      <w:pStyle w:val="Zpat"/>
      <w:jc w:val="center"/>
      <w:rPr>
        <w:rFonts w:cs="Arial"/>
        <w:sz w:val="20"/>
      </w:rPr>
    </w:pPr>
  </w:p>
  <w:p w:rsidR="005D2E6C" w:rsidRDefault="005D2E6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E6C" w:rsidRPr="001D4471" w:rsidRDefault="005D2E6C" w:rsidP="00BB128D">
    <w:pPr>
      <w:pStyle w:val="Zpat"/>
      <w:jc w:val="center"/>
      <w:rPr>
        <w:rStyle w:val="slostrnky"/>
        <w:rFonts w:cs="Tahom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E6C" w:rsidRDefault="005D2E6C" w:rsidP="009B6944">
      <w:r>
        <w:separator/>
      </w:r>
    </w:p>
  </w:footnote>
  <w:footnote w:type="continuationSeparator" w:id="0">
    <w:p w:rsidR="005D2E6C" w:rsidRDefault="005D2E6C" w:rsidP="009B6944">
      <w:r>
        <w:continuationSeparator/>
      </w:r>
    </w:p>
  </w:footnote>
  <w:footnote w:id="1">
    <w:p w:rsidR="005D2E6C" w:rsidRPr="00422F1A" w:rsidRDefault="005D2E6C" w:rsidP="009B6944">
      <w:pPr>
        <w:pStyle w:val="Textpoznpodarou"/>
        <w:rPr>
          <w:rFonts w:asciiTheme="minorHAnsi" w:hAnsiTheme="minorHAnsi"/>
          <w:lang w:val="cs-CZ"/>
        </w:rPr>
      </w:pPr>
      <w:r w:rsidRPr="00422F1A">
        <w:rPr>
          <w:rStyle w:val="Znakapoznpodarou"/>
          <w:rFonts w:asciiTheme="minorHAnsi" w:hAnsiTheme="minorHAnsi"/>
        </w:rPr>
        <w:footnoteRef/>
      </w:r>
      <w:r w:rsidRPr="00422F1A">
        <w:rPr>
          <w:rFonts w:asciiTheme="minorHAnsi" w:hAnsiTheme="minorHAnsi"/>
          <w:lang w:val="cs-CZ"/>
        </w:rPr>
        <w:t xml:space="preserve">Uchazeč jako přílohu č. 2 vloží technickou dokumentaci automobilů spolu s přesným výčtem automobilů dle požadavků Zadavatele v příloze č. 1 ZD, </w:t>
      </w:r>
      <w:proofErr w:type="gramStart"/>
      <w:r w:rsidRPr="00422F1A">
        <w:rPr>
          <w:rFonts w:asciiTheme="minorHAnsi" w:hAnsiTheme="minorHAnsi"/>
          <w:lang w:val="cs-CZ"/>
        </w:rPr>
        <w:t>tzn. připojí</w:t>
      </w:r>
      <w:proofErr w:type="gramEnd"/>
      <w:r w:rsidRPr="00422F1A">
        <w:rPr>
          <w:rFonts w:asciiTheme="minorHAnsi" w:hAnsiTheme="minorHAnsi"/>
          <w:lang w:val="cs-CZ"/>
        </w:rPr>
        <w:t xml:space="preserve"> i vyplněnou přílohu č. 1 zadávací dokumentace.</w:t>
      </w:r>
    </w:p>
  </w:footnote>
  <w:footnote w:id="2">
    <w:p w:rsidR="005D2E6C" w:rsidRDefault="005D2E6C" w:rsidP="001446AD">
      <w:pPr>
        <w:pStyle w:val="Textpoznpodarou"/>
        <w:rPr>
          <w:rFonts w:ascii="Times New Roman" w:hAnsi="Times New Roman"/>
        </w:rPr>
      </w:pPr>
      <w:r>
        <w:rPr>
          <w:rStyle w:val="Znakapoznpodarou"/>
        </w:rPr>
        <w:footnoteRef/>
      </w:r>
      <w:r>
        <w:t xml:space="preserve"> do </w:t>
      </w:r>
      <w:proofErr w:type="spellStart"/>
      <w:r>
        <w:t>počtu</w:t>
      </w:r>
      <w:proofErr w:type="spellEnd"/>
      <w:r>
        <w:t xml:space="preserve"> </w:t>
      </w:r>
      <w:proofErr w:type="spellStart"/>
      <w:r>
        <w:t>převodových</w:t>
      </w:r>
      <w:proofErr w:type="spellEnd"/>
      <w:r>
        <w:t xml:space="preserve"> </w:t>
      </w:r>
      <w:proofErr w:type="spellStart"/>
      <w:r>
        <w:t>stupňů</w:t>
      </w:r>
      <w:proofErr w:type="spellEnd"/>
      <w:r>
        <w:t xml:space="preserve"> se </w:t>
      </w:r>
      <w:proofErr w:type="spellStart"/>
      <w:r>
        <w:t>nezapočítává</w:t>
      </w:r>
      <w:proofErr w:type="spellEnd"/>
      <w:r>
        <w:t xml:space="preserve"> </w:t>
      </w:r>
      <w:proofErr w:type="spellStart"/>
      <w:r>
        <w:t>zpětný</w:t>
      </w:r>
      <w:proofErr w:type="spellEnd"/>
      <w:r>
        <w:t xml:space="preserve"> </w:t>
      </w:r>
      <w:proofErr w:type="spellStart"/>
      <w:r>
        <w:t>chod</w:t>
      </w:r>
      <w:proofErr w:type="spellEnd"/>
    </w:p>
  </w:footnote>
  <w:footnote w:id="3">
    <w:p w:rsidR="005D2E6C" w:rsidRDefault="005D2E6C" w:rsidP="001446AD">
      <w:pPr>
        <w:pStyle w:val="Textpoznpodarou"/>
      </w:pPr>
      <w:r>
        <w:rPr>
          <w:rStyle w:val="Znakapoznpodarou"/>
        </w:rPr>
        <w:footnoteRef/>
      </w:r>
      <w:r>
        <w:t xml:space="preserve"> do </w:t>
      </w:r>
      <w:proofErr w:type="spellStart"/>
      <w:r>
        <w:t>počtu</w:t>
      </w:r>
      <w:proofErr w:type="spellEnd"/>
      <w:r>
        <w:t xml:space="preserve"> </w:t>
      </w:r>
      <w:proofErr w:type="spellStart"/>
      <w:r>
        <w:t>převodových</w:t>
      </w:r>
      <w:proofErr w:type="spellEnd"/>
      <w:r>
        <w:t xml:space="preserve"> </w:t>
      </w:r>
      <w:proofErr w:type="spellStart"/>
      <w:r>
        <w:t>stupňů</w:t>
      </w:r>
      <w:proofErr w:type="spellEnd"/>
      <w:r>
        <w:t xml:space="preserve"> se </w:t>
      </w:r>
      <w:proofErr w:type="spellStart"/>
      <w:r>
        <w:t>nezapočítává</w:t>
      </w:r>
      <w:proofErr w:type="spellEnd"/>
      <w:r>
        <w:t xml:space="preserve"> </w:t>
      </w:r>
      <w:proofErr w:type="spellStart"/>
      <w:r>
        <w:t>zpětný</w:t>
      </w:r>
      <w:proofErr w:type="spellEnd"/>
      <w:r>
        <w:t xml:space="preserve"> </w:t>
      </w:r>
      <w:proofErr w:type="spellStart"/>
      <w:r>
        <w:t>chod</w:t>
      </w:r>
      <w:proofErr w:type="spellEnd"/>
    </w:p>
  </w:footnote>
  <w:footnote w:id="4">
    <w:p w:rsidR="005D2E6C" w:rsidRDefault="005D2E6C" w:rsidP="001446AD">
      <w:pPr>
        <w:pStyle w:val="Textpoznpodarou"/>
      </w:pPr>
      <w:r>
        <w:rPr>
          <w:rStyle w:val="Znakapoznpodarou"/>
        </w:rPr>
        <w:footnoteRef/>
      </w:r>
      <w:r>
        <w:t xml:space="preserve"> do </w:t>
      </w:r>
      <w:proofErr w:type="spellStart"/>
      <w:r>
        <w:t>počtu</w:t>
      </w:r>
      <w:proofErr w:type="spellEnd"/>
      <w:r>
        <w:t xml:space="preserve"> </w:t>
      </w:r>
      <w:proofErr w:type="spellStart"/>
      <w:r>
        <w:t>převodových</w:t>
      </w:r>
      <w:proofErr w:type="spellEnd"/>
      <w:r>
        <w:t xml:space="preserve"> </w:t>
      </w:r>
      <w:proofErr w:type="spellStart"/>
      <w:r>
        <w:t>stupňů</w:t>
      </w:r>
      <w:proofErr w:type="spellEnd"/>
      <w:r>
        <w:t xml:space="preserve"> se </w:t>
      </w:r>
      <w:proofErr w:type="spellStart"/>
      <w:r>
        <w:t>nezapočítává</w:t>
      </w:r>
      <w:proofErr w:type="spellEnd"/>
      <w:r>
        <w:t xml:space="preserve"> </w:t>
      </w:r>
      <w:proofErr w:type="spellStart"/>
      <w:r>
        <w:t>zpětný</w:t>
      </w:r>
      <w:proofErr w:type="spellEnd"/>
      <w:r>
        <w:t xml:space="preserve"> </w:t>
      </w:r>
      <w:proofErr w:type="spellStart"/>
      <w:r>
        <w:t>chod</w:t>
      </w:r>
      <w:proofErr w:type="spellEnd"/>
    </w:p>
  </w:footnote>
  <w:footnote w:id="5">
    <w:p w:rsidR="005D2E6C" w:rsidRDefault="005D2E6C" w:rsidP="001446AD">
      <w:pPr>
        <w:pStyle w:val="Textpoznpodarou"/>
      </w:pPr>
      <w:r>
        <w:rPr>
          <w:rStyle w:val="Znakapoznpodarou"/>
        </w:rPr>
        <w:footnoteRef/>
      </w:r>
      <w:r>
        <w:t xml:space="preserve"> do </w:t>
      </w:r>
      <w:proofErr w:type="spellStart"/>
      <w:r>
        <w:t>počtu</w:t>
      </w:r>
      <w:proofErr w:type="spellEnd"/>
      <w:r>
        <w:t xml:space="preserve"> </w:t>
      </w:r>
      <w:proofErr w:type="spellStart"/>
      <w:r>
        <w:t>převodových</w:t>
      </w:r>
      <w:proofErr w:type="spellEnd"/>
      <w:r>
        <w:t xml:space="preserve"> </w:t>
      </w:r>
      <w:proofErr w:type="spellStart"/>
      <w:r>
        <w:t>stupňů</w:t>
      </w:r>
      <w:proofErr w:type="spellEnd"/>
      <w:r>
        <w:t xml:space="preserve"> se </w:t>
      </w:r>
      <w:proofErr w:type="spellStart"/>
      <w:r>
        <w:t>nezapočítává</w:t>
      </w:r>
      <w:proofErr w:type="spellEnd"/>
      <w:r>
        <w:t xml:space="preserve"> </w:t>
      </w:r>
      <w:proofErr w:type="spellStart"/>
      <w:r>
        <w:t>zpětný</w:t>
      </w:r>
      <w:proofErr w:type="spellEnd"/>
      <w:r>
        <w:t xml:space="preserve"> </w:t>
      </w:r>
      <w:proofErr w:type="spellStart"/>
      <w:r>
        <w:t>chod</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E6C" w:rsidRDefault="005D2E6C">
    <w:pPr>
      <w:pStyle w:val="Zhlav"/>
    </w:pPr>
  </w:p>
  <w:p w:rsidR="005D2E6C" w:rsidRDefault="005D2E6C">
    <w:pPr>
      <w:pStyle w:val="Zhlav"/>
    </w:pPr>
  </w:p>
  <w:p w:rsidR="005D2E6C" w:rsidRDefault="005D2E6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E6C" w:rsidRPr="00E0041B" w:rsidRDefault="005D2E6C" w:rsidP="00E0041B">
    <w:pPr>
      <w:pStyle w:val="Zhlav"/>
      <w:jc w:val="right"/>
      <w:rPr>
        <w:b/>
      </w:rPr>
    </w:pPr>
    <w:r w:rsidRPr="00E0041B">
      <w:rPr>
        <w:b/>
      </w:rPr>
      <w:t>00025/INV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3C92"/>
    <w:multiLevelType w:val="multilevel"/>
    <w:tmpl w:val="91923C52"/>
    <w:lvl w:ilvl="0">
      <w:start w:val="2"/>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9B72FF"/>
    <w:multiLevelType w:val="hybridMultilevel"/>
    <w:tmpl w:val="9AB0EF96"/>
    <w:lvl w:ilvl="0" w:tplc="C0CAB982">
      <w:start w:val="1"/>
      <w:numFmt w:val="lowerLetter"/>
      <w:lvlText w:val="%1)"/>
      <w:lvlJc w:val="left"/>
      <w:pPr>
        <w:tabs>
          <w:tab w:val="num" w:pos="644"/>
        </w:tabs>
        <w:ind w:left="644" w:hanging="360"/>
      </w:pPr>
      <w:rPr>
        <w:rFonts w:ascii="Times New Roman" w:eastAsia="Times New Roman" w:hAnsi="Times New Roman" w:cs="Times New Roman"/>
      </w:rPr>
    </w:lvl>
    <w:lvl w:ilvl="1" w:tplc="04050003">
      <w:start w:val="1"/>
      <w:numFmt w:val="bullet"/>
      <w:lvlText w:val="o"/>
      <w:lvlJc w:val="left"/>
      <w:pPr>
        <w:tabs>
          <w:tab w:val="num" w:pos="1364"/>
        </w:tabs>
        <w:ind w:left="1364" w:hanging="360"/>
      </w:pPr>
      <w:rPr>
        <w:rFonts w:ascii="Courier New" w:hAnsi="Courier New" w:cs="Courier New" w:hint="default"/>
      </w:rPr>
    </w:lvl>
    <w:lvl w:ilvl="2" w:tplc="04050005">
      <w:start w:val="1"/>
      <w:numFmt w:val="bullet"/>
      <w:lvlText w:val=""/>
      <w:lvlJc w:val="left"/>
      <w:pPr>
        <w:tabs>
          <w:tab w:val="num" w:pos="2084"/>
        </w:tabs>
        <w:ind w:left="2084" w:hanging="360"/>
      </w:pPr>
      <w:rPr>
        <w:rFonts w:ascii="Wingdings" w:hAnsi="Wingdings" w:hint="default"/>
      </w:rPr>
    </w:lvl>
    <w:lvl w:ilvl="3" w:tplc="04050001">
      <w:start w:val="1"/>
      <w:numFmt w:val="bullet"/>
      <w:lvlText w:val=""/>
      <w:lvlJc w:val="left"/>
      <w:pPr>
        <w:tabs>
          <w:tab w:val="num" w:pos="2804"/>
        </w:tabs>
        <w:ind w:left="2804" w:hanging="360"/>
      </w:pPr>
      <w:rPr>
        <w:rFonts w:ascii="Symbol" w:hAnsi="Symbol" w:hint="default"/>
      </w:rPr>
    </w:lvl>
    <w:lvl w:ilvl="4" w:tplc="04050003">
      <w:start w:val="1"/>
      <w:numFmt w:val="bullet"/>
      <w:lvlText w:val="o"/>
      <w:lvlJc w:val="left"/>
      <w:pPr>
        <w:tabs>
          <w:tab w:val="num" w:pos="3524"/>
        </w:tabs>
        <w:ind w:left="3524" w:hanging="360"/>
      </w:pPr>
      <w:rPr>
        <w:rFonts w:ascii="Courier New" w:hAnsi="Courier New" w:cs="Courier New" w:hint="default"/>
      </w:rPr>
    </w:lvl>
    <w:lvl w:ilvl="5" w:tplc="04050005">
      <w:start w:val="1"/>
      <w:numFmt w:val="bullet"/>
      <w:lvlText w:val=""/>
      <w:lvlJc w:val="left"/>
      <w:pPr>
        <w:tabs>
          <w:tab w:val="num" w:pos="4244"/>
        </w:tabs>
        <w:ind w:left="4244" w:hanging="360"/>
      </w:pPr>
      <w:rPr>
        <w:rFonts w:ascii="Wingdings" w:hAnsi="Wingdings" w:hint="default"/>
      </w:rPr>
    </w:lvl>
    <w:lvl w:ilvl="6" w:tplc="04050001">
      <w:start w:val="1"/>
      <w:numFmt w:val="bullet"/>
      <w:lvlText w:val=""/>
      <w:lvlJc w:val="left"/>
      <w:pPr>
        <w:tabs>
          <w:tab w:val="num" w:pos="4964"/>
        </w:tabs>
        <w:ind w:left="4964" w:hanging="360"/>
      </w:pPr>
      <w:rPr>
        <w:rFonts w:ascii="Symbol" w:hAnsi="Symbol" w:hint="default"/>
      </w:rPr>
    </w:lvl>
    <w:lvl w:ilvl="7" w:tplc="04050003">
      <w:start w:val="1"/>
      <w:numFmt w:val="bullet"/>
      <w:lvlText w:val="o"/>
      <w:lvlJc w:val="left"/>
      <w:pPr>
        <w:tabs>
          <w:tab w:val="num" w:pos="5684"/>
        </w:tabs>
        <w:ind w:left="5684" w:hanging="360"/>
      </w:pPr>
      <w:rPr>
        <w:rFonts w:ascii="Courier New" w:hAnsi="Courier New" w:cs="Courier New" w:hint="default"/>
      </w:rPr>
    </w:lvl>
    <w:lvl w:ilvl="8" w:tplc="04050005">
      <w:start w:val="1"/>
      <w:numFmt w:val="bullet"/>
      <w:lvlText w:val=""/>
      <w:lvlJc w:val="left"/>
      <w:pPr>
        <w:tabs>
          <w:tab w:val="num" w:pos="6404"/>
        </w:tabs>
        <w:ind w:left="6404" w:hanging="360"/>
      </w:pPr>
      <w:rPr>
        <w:rFonts w:ascii="Wingdings" w:hAnsi="Wingdings" w:hint="default"/>
      </w:rPr>
    </w:lvl>
  </w:abstractNum>
  <w:abstractNum w:abstractNumId="2">
    <w:nsid w:val="19371BD0"/>
    <w:multiLevelType w:val="singleLevel"/>
    <w:tmpl w:val="2A8CBE00"/>
    <w:lvl w:ilvl="0">
      <w:start w:val="1"/>
      <w:numFmt w:val="decimal"/>
      <w:pStyle w:val="00odsa1"/>
      <w:lvlText w:val="%1."/>
      <w:lvlJc w:val="left"/>
      <w:pPr>
        <w:tabs>
          <w:tab w:val="num" w:pos="567"/>
        </w:tabs>
        <w:ind w:left="567" w:hanging="567"/>
      </w:pPr>
      <w:rPr>
        <w:b w:val="0"/>
        <w:i w:val="0"/>
      </w:rPr>
    </w:lvl>
  </w:abstractNum>
  <w:abstractNum w:abstractNumId="3">
    <w:nsid w:val="1F220A70"/>
    <w:multiLevelType w:val="multilevel"/>
    <w:tmpl w:val="F88833EC"/>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CDE769B"/>
    <w:multiLevelType w:val="hybridMultilevel"/>
    <w:tmpl w:val="E38896A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1C3519F"/>
    <w:multiLevelType w:val="multilevel"/>
    <w:tmpl w:val="A626B19C"/>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A1C7A7A"/>
    <w:multiLevelType w:val="hybridMultilevel"/>
    <w:tmpl w:val="C9A2050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DE051CB"/>
    <w:multiLevelType w:val="hybridMultilevel"/>
    <w:tmpl w:val="AC409808"/>
    <w:lvl w:ilvl="0" w:tplc="E5523D10">
      <w:start w:val="1"/>
      <w:numFmt w:val="decimal"/>
      <w:pStyle w:val="Nadpis3"/>
      <w:lvlText w:val="9.1.%1"/>
      <w:lvlJc w:val="left"/>
      <w:pPr>
        <w:ind w:left="72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5FF5C14"/>
    <w:multiLevelType w:val="multilevel"/>
    <w:tmpl w:val="EA4621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B0D47C5"/>
    <w:multiLevelType w:val="hybridMultilevel"/>
    <w:tmpl w:val="C9A2050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FAB7A96"/>
    <w:multiLevelType w:val="multilevel"/>
    <w:tmpl w:val="B8DAFCD0"/>
    <w:lvl w:ilvl="0">
      <w:start w:val="2"/>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AAF1A1F"/>
    <w:multiLevelType w:val="multilevel"/>
    <w:tmpl w:val="D152D292"/>
    <w:lvl w:ilvl="0">
      <w:start w:val="1"/>
      <w:numFmt w:val="decimal"/>
      <w:pStyle w:val="Textodstavce"/>
      <w:isLgl/>
      <w:lvlText w:val="(%1)"/>
      <w:lvlJc w:val="left"/>
      <w:pPr>
        <w:tabs>
          <w:tab w:val="num" w:pos="782"/>
        </w:tabs>
        <w:ind w:left="0" w:firstLine="425"/>
      </w:pPr>
      <w:rPr>
        <w:rFonts w:ascii="Times New Roman" w:hAnsi="Times New Roman" w:cs="Times New Roman"/>
      </w:rPr>
    </w:lvl>
    <w:lvl w:ilvl="1">
      <w:start w:val="1"/>
      <w:numFmt w:val="lowerLetter"/>
      <w:pStyle w:val="Textpsmene"/>
      <w:lvlText w:val="%2)"/>
      <w:lvlJc w:val="left"/>
      <w:pPr>
        <w:tabs>
          <w:tab w:val="num" w:pos="425"/>
        </w:tabs>
        <w:ind w:left="425" w:hanging="425"/>
      </w:pPr>
      <w:rPr>
        <w:rFonts w:ascii="Times New Roman" w:hAnsi="Times New Roman" w:cs="Times New Roman"/>
      </w:rPr>
    </w:lvl>
    <w:lvl w:ilvl="2">
      <w:start w:val="1"/>
      <w:numFmt w:val="decimal"/>
      <w:isLgl/>
      <w:lvlText w:val="%3."/>
      <w:lvlJc w:val="left"/>
      <w:pPr>
        <w:tabs>
          <w:tab w:val="num" w:pos="850"/>
        </w:tabs>
        <w:ind w:left="850" w:hanging="425"/>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52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600"/>
        </w:tabs>
        <w:ind w:left="3240" w:hanging="360"/>
      </w:pPr>
      <w:rPr>
        <w:rFonts w:ascii="Times New Roman" w:hAnsi="Times New Roman" w:cs="Times New Roman"/>
      </w:rPr>
    </w:lvl>
  </w:abstractNum>
  <w:abstractNum w:abstractNumId="12">
    <w:nsid w:val="782319EB"/>
    <w:multiLevelType w:val="multilevel"/>
    <w:tmpl w:val="6806108C"/>
    <w:lvl w:ilvl="0">
      <w:start w:val="2"/>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9F15271"/>
    <w:multiLevelType w:val="multilevel"/>
    <w:tmpl w:val="BA643A20"/>
    <w:lvl w:ilvl="0">
      <w:start w:val="2"/>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2"/>
  </w:num>
  <w:num w:numId="3">
    <w:abstractNumId w:val="3"/>
  </w:num>
  <w:num w:numId="4">
    <w:abstractNumId w:val="10"/>
  </w:num>
  <w:num w:numId="5">
    <w:abstractNumId w:val="13"/>
  </w:num>
  <w:num w:numId="6">
    <w:abstractNumId w:val="0"/>
  </w:num>
  <w:num w:numId="7">
    <w:abstractNumId w:val="6"/>
  </w:num>
  <w:num w:numId="8">
    <w:abstractNumId w:val="5"/>
  </w:num>
  <w:num w:numId="9">
    <w:abstractNumId w:val="4"/>
  </w:num>
  <w:num w:numId="10">
    <w:abstractNumId w:val="9"/>
  </w:num>
  <w:num w:numId="11">
    <w:abstractNumId w:val="7"/>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lvlOverride w:ilvl="0">
      <w:startOverride w:val="1"/>
    </w:lvlOverride>
    <w:lvlOverride w:ilvl="1"/>
    <w:lvlOverride w:ilvl="2"/>
    <w:lvlOverride w:ilvl="3"/>
    <w:lvlOverride w:ilvl="4"/>
    <w:lvlOverride w:ilvl="5"/>
    <w:lvlOverride w:ilvl="6"/>
    <w:lvlOverride w:ilvl="7"/>
    <w:lvlOverride w:ilvl="8"/>
  </w:num>
  <w:num w:numId="16">
    <w:abstractNumId w:val="2"/>
  </w:num>
  <w:num w:numId="17">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44"/>
    <w:rsid w:val="00013025"/>
    <w:rsid w:val="00051DF5"/>
    <w:rsid w:val="000C7B7C"/>
    <w:rsid w:val="001309A6"/>
    <w:rsid w:val="001446AD"/>
    <w:rsid w:val="001B4B43"/>
    <w:rsid w:val="001B69F0"/>
    <w:rsid w:val="001C1483"/>
    <w:rsid w:val="002432DE"/>
    <w:rsid w:val="00243AD1"/>
    <w:rsid w:val="002D3B61"/>
    <w:rsid w:val="00320C25"/>
    <w:rsid w:val="003779F0"/>
    <w:rsid w:val="00416A35"/>
    <w:rsid w:val="00422F1A"/>
    <w:rsid w:val="004419F9"/>
    <w:rsid w:val="004448C9"/>
    <w:rsid w:val="00462B8F"/>
    <w:rsid w:val="00470297"/>
    <w:rsid w:val="00472F78"/>
    <w:rsid w:val="004D6EDE"/>
    <w:rsid w:val="004F4136"/>
    <w:rsid w:val="00537E47"/>
    <w:rsid w:val="005D2E6C"/>
    <w:rsid w:val="00653EA0"/>
    <w:rsid w:val="006A099C"/>
    <w:rsid w:val="006B1169"/>
    <w:rsid w:val="006B1D19"/>
    <w:rsid w:val="006C5E5D"/>
    <w:rsid w:val="00721DCB"/>
    <w:rsid w:val="00752DF2"/>
    <w:rsid w:val="007B5C38"/>
    <w:rsid w:val="007C0D90"/>
    <w:rsid w:val="007D7A3C"/>
    <w:rsid w:val="008372E2"/>
    <w:rsid w:val="0085117C"/>
    <w:rsid w:val="008963BB"/>
    <w:rsid w:val="008B3C5D"/>
    <w:rsid w:val="008C4B42"/>
    <w:rsid w:val="008E159F"/>
    <w:rsid w:val="008E6F94"/>
    <w:rsid w:val="00922D85"/>
    <w:rsid w:val="0098784D"/>
    <w:rsid w:val="009B6944"/>
    <w:rsid w:val="009C32CA"/>
    <w:rsid w:val="009C6F49"/>
    <w:rsid w:val="00A1094F"/>
    <w:rsid w:val="00A173F2"/>
    <w:rsid w:val="00A465AA"/>
    <w:rsid w:val="00A6543D"/>
    <w:rsid w:val="00A778A4"/>
    <w:rsid w:val="00A927AC"/>
    <w:rsid w:val="00AA67C7"/>
    <w:rsid w:val="00BB128D"/>
    <w:rsid w:val="00BB4624"/>
    <w:rsid w:val="00BD0E94"/>
    <w:rsid w:val="00C84E4B"/>
    <w:rsid w:val="00C97E14"/>
    <w:rsid w:val="00D1118C"/>
    <w:rsid w:val="00D27AE1"/>
    <w:rsid w:val="00D449A9"/>
    <w:rsid w:val="00DA2B08"/>
    <w:rsid w:val="00DB581A"/>
    <w:rsid w:val="00E0041B"/>
    <w:rsid w:val="00F00E70"/>
    <w:rsid w:val="00F203CB"/>
    <w:rsid w:val="00F231AF"/>
    <w:rsid w:val="00F27576"/>
    <w:rsid w:val="00F74D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3"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B6944"/>
    <w:pPr>
      <w:spacing w:after="0" w:line="240" w:lineRule="auto"/>
    </w:pPr>
    <w:rPr>
      <w:rFonts w:ascii="Arial" w:eastAsia="Times New Roman" w:hAnsi="Arial" w:cs="Times New Roman"/>
      <w:szCs w:val="24"/>
      <w:lang w:bidi="en-US"/>
    </w:rPr>
  </w:style>
  <w:style w:type="paragraph" w:styleId="Nadpis1">
    <w:name w:val="heading 1"/>
    <w:basedOn w:val="Normln"/>
    <w:next w:val="Normln"/>
    <w:link w:val="Nadpis1Char"/>
    <w:qFormat/>
    <w:rsid w:val="001446AD"/>
    <w:pPr>
      <w:keepNext/>
      <w:spacing w:before="240" w:after="60"/>
      <w:outlineLvl w:val="0"/>
    </w:pPr>
    <w:rPr>
      <w:rFonts w:ascii="Cambria" w:hAnsi="Cambria"/>
      <w:b/>
      <w:bCs/>
      <w:kern w:val="32"/>
      <w:sz w:val="32"/>
      <w:szCs w:val="32"/>
      <w:lang w:val="x-none" w:eastAsia="x-none" w:bidi="ar-SA"/>
    </w:rPr>
  </w:style>
  <w:style w:type="paragraph" w:styleId="Nadpis2">
    <w:name w:val="heading 2"/>
    <w:basedOn w:val="Normln"/>
    <w:next w:val="Normln"/>
    <w:link w:val="Nadpis2Char"/>
    <w:semiHidden/>
    <w:unhideWhenUsed/>
    <w:qFormat/>
    <w:rsid w:val="001446AD"/>
    <w:pPr>
      <w:keepNext/>
      <w:spacing w:before="240" w:after="60"/>
      <w:outlineLvl w:val="1"/>
    </w:pPr>
    <w:rPr>
      <w:rFonts w:ascii="Cambria" w:hAnsi="Cambria"/>
      <w:b/>
      <w:bCs/>
      <w:i/>
      <w:iCs/>
      <w:sz w:val="28"/>
      <w:szCs w:val="28"/>
      <w:lang w:val="x-none" w:eastAsia="x-none" w:bidi="ar-SA"/>
    </w:rPr>
  </w:style>
  <w:style w:type="paragraph" w:styleId="Nadpis3">
    <w:name w:val="heading 3"/>
    <w:basedOn w:val="Nadpis4"/>
    <w:next w:val="Normln"/>
    <w:link w:val="Nadpis3Char"/>
    <w:qFormat/>
    <w:rsid w:val="00C84E4B"/>
    <w:pPr>
      <w:keepNext w:val="0"/>
      <w:keepLines w:val="0"/>
      <w:widowControl w:val="0"/>
      <w:numPr>
        <w:numId w:val="11"/>
      </w:numPr>
      <w:tabs>
        <w:tab w:val="left" w:pos="1418"/>
      </w:tabs>
      <w:overflowPunct w:val="0"/>
      <w:autoSpaceDE w:val="0"/>
      <w:autoSpaceDN w:val="0"/>
      <w:adjustRightInd w:val="0"/>
      <w:spacing w:before="0" w:after="100" w:afterAutospacing="1"/>
      <w:ind w:left="1418" w:hanging="851"/>
      <w:jc w:val="both"/>
      <w:textAlignment w:val="baseline"/>
      <w:outlineLvl w:val="2"/>
    </w:pPr>
    <w:rPr>
      <w:rFonts w:ascii="Arial" w:eastAsia="Times New Roman" w:hAnsi="Arial" w:cs="Times New Roman"/>
      <w:b w:val="0"/>
      <w:bCs w:val="0"/>
      <w:i w:val="0"/>
      <w:iCs w:val="0"/>
      <w:color w:val="auto"/>
      <w:sz w:val="20"/>
      <w:szCs w:val="20"/>
      <w:lang w:eastAsia="cs-CZ" w:bidi="ar-SA"/>
    </w:rPr>
  </w:style>
  <w:style w:type="paragraph" w:styleId="Nadpis4">
    <w:name w:val="heading 4"/>
    <w:basedOn w:val="Normln"/>
    <w:next w:val="Normln"/>
    <w:link w:val="Nadpis4Char"/>
    <w:semiHidden/>
    <w:unhideWhenUsed/>
    <w:qFormat/>
    <w:rsid w:val="00C84E4B"/>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semiHidden/>
    <w:unhideWhenUsed/>
    <w:qFormat/>
    <w:rsid w:val="001446AD"/>
    <w:pPr>
      <w:spacing w:before="240" w:after="60"/>
      <w:outlineLvl w:val="4"/>
    </w:pPr>
    <w:rPr>
      <w:rFonts w:ascii="Calibri" w:eastAsia="NSimSun" w:hAnsi="Calibri" w:cs="Calibri"/>
      <w:b/>
      <w:bCs/>
      <w:i/>
      <w:iCs/>
      <w:sz w:val="26"/>
      <w:szCs w:val="26"/>
      <w:lang w:eastAsia="cs-CZ" w:bidi="ar-SA"/>
    </w:rPr>
  </w:style>
  <w:style w:type="paragraph" w:styleId="Nadpis6">
    <w:name w:val="heading 6"/>
    <w:basedOn w:val="Normln"/>
    <w:next w:val="Normln"/>
    <w:link w:val="Nadpis6Char"/>
    <w:semiHidden/>
    <w:unhideWhenUsed/>
    <w:qFormat/>
    <w:rsid w:val="001446AD"/>
    <w:pPr>
      <w:spacing w:before="240" w:after="60"/>
      <w:ind w:left="1152" w:hanging="1152"/>
      <w:outlineLvl w:val="5"/>
    </w:pPr>
    <w:rPr>
      <w:rFonts w:ascii="Times New Roman" w:hAnsi="Times New Roman"/>
      <w:b/>
      <w:bCs/>
      <w:szCs w:val="22"/>
      <w:lang w:val="x-none" w:eastAsia="x-none" w:bidi="ar-SA"/>
    </w:rPr>
  </w:style>
  <w:style w:type="paragraph" w:styleId="Nadpis7">
    <w:name w:val="heading 7"/>
    <w:basedOn w:val="Normln"/>
    <w:next w:val="Normln"/>
    <w:link w:val="Nadpis7Char"/>
    <w:semiHidden/>
    <w:unhideWhenUsed/>
    <w:qFormat/>
    <w:rsid w:val="001446AD"/>
    <w:pPr>
      <w:spacing w:before="240" w:after="60"/>
      <w:ind w:left="1296" w:hanging="1296"/>
      <w:outlineLvl w:val="6"/>
    </w:pPr>
    <w:rPr>
      <w:rFonts w:ascii="Times New Roman" w:hAnsi="Times New Roman"/>
      <w:sz w:val="24"/>
      <w:lang w:val="x-none" w:eastAsia="x-none" w:bidi="ar-SA"/>
    </w:rPr>
  </w:style>
  <w:style w:type="paragraph" w:styleId="Nadpis8">
    <w:name w:val="heading 8"/>
    <w:basedOn w:val="Normln"/>
    <w:next w:val="Normln"/>
    <w:link w:val="Nadpis8Char"/>
    <w:semiHidden/>
    <w:unhideWhenUsed/>
    <w:qFormat/>
    <w:rsid w:val="001446AD"/>
    <w:pPr>
      <w:spacing w:before="240" w:after="60"/>
      <w:ind w:left="1440" w:hanging="1440"/>
      <w:outlineLvl w:val="7"/>
    </w:pPr>
    <w:rPr>
      <w:rFonts w:ascii="Times New Roman" w:hAnsi="Times New Roman"/>
      <w:i/>
      <w:iCs/>
      <w:sz w:val="24"/>
      <w:lang w:val="x-none" w:eastAsia="x-none" w:bidi="ar-SA"/>
    </w:rPr>
  </w:style>
  <w:style w:type="paragraph" w:styleId="Nadpis9">
    <w:name w:val="heading 9"/>
    <w:basedOn w:val="Normln"/>
    <w:next w:val="Normln"/>
    <w:link w:val="Nadpis9Char"/>
    <w:semiHidden/>
    <w:unhideWhenUsed/>
    <w:qFormat/>
    <w:rsid w:val="001446AD"/>
    <w:pPr>
      <w:spacing w:before="240" w:after="60"/>
      <w:ind w:left="1584" w:hanging="1584"/>
      <w:outlineLvl w:val="8"/>
    </w:pPr>
    <w:rPr>
      <w:szCs w:val="22"/>
      <w:lang w:val="x-none" w:eastAsia="x-none"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9B6944"/>
    <w:pPr>
      <w:tabs>
        <w:tab w:val="center" w:pos="4536"/>
        <w:tab w:val="right" w:pos="9072"/>
      </w:tabs>
    </w:pPr>
  </w:style>
  <w:style w:type="character" w:customStyle="1" w:styleId="ZhlavChar">
    <w:name w:val="Záhlaví Char"/>
    <w:basedOn w:val="Standardnpsmoodstavce"/>
    <w:link w:val="Zhlav"/>
    <w:rsid w:val="009B6944"/>
    <w:rPr>
      <w:rFonts w:ascii="Arial" w:eastAsia="Times New Roman" w:hAnsi="Arial" w:cs="Times New Roman"/>
      <w:szCs w:val="24"/>
      <w:lang w:bidi="en-US"/>
    </w:rPr>
  </w:style>
  <w:style w:type="paragraph" w:styleId="Zpat">
    <w:name w:val="footer"/>
    <w:basedOn w:val="Normln"/>
    <w:link w:val="ZpatChar"/>
    <w:unhideWhenUsed/>
    <w:rsid w:val="009B6944"/>
    <w:pPr>
      <w:tabs>
        <w:tab w:val="center" w:pos="4536"/>
        <w:tab w:val="right" w:pos="9072"/>
      </w:tabs>
    </w:pPr>
  </w:style>
  <w:style w:type="character" w:customStyle="1" w:styleId="ZpatChar">
    <w:name w:val="Zápatí Char"/>
    <w:basedOn w:val="Standardnpsmoodstavce"/>
    <w:link w:val="Zpat"/>
    <w:rsid w:val="009B6944"/>
    <w:rPr>
      <w:rFonts w:ascii="Arial" w:eastAsia="Times New Roman" w:hAnsi="Arial" w:cs="Times New Roman"/>
      <w:szCs w:val="24"/>
      <w:lang w:bidi="en-US"/>
    </w:rPr>
  </w:style>
  <w:style w:type="paragraph" w:styleId="Nzev">
    <w:name w:val="Title"/>
    <w:basedOn w:val="Normln"/>
    <w:next w:val="Normln"/>
    <w:link w:val="NzevChar"/>
    <w:qFormat/>
    <w:rsid w:val="009B6944"/>
    <w:pPr>
      <w:spacing w:before="240" w:after="60"/>
      <w:jc w:val="center"/>
      <w:outlineLvl w:val="0"/>
    </w:pPr>
    <w:rPr>
      <w:rFonts w:ascii="Cambria" w:hAnsi="Cambria"/>
      <w:b/>
      <w:bCs/>
      <w:kern w:val="28"/>
      <w:sz w:val="32"/>
      <w:szCs w:val="32"/>
      <w:lang w:val="x-none" w:eastAsia="x-none" w:bidi="ar-SA"/>
    </w:rPr>
  </w:style>
  <w:style w:type="character" w:customStyle="1" w:styleId="NzevChar">
    <w:name w:val="Název Char"/>
    <w:basedOn w:val="Standardnpsmoodstavce"/>
    <w:link w:val="Nzev"/>
    <w:rsid w:val="009B6944"/>
    <w:rPr>
      <w:rFonts w:ascii="Cambria" w:eastAsia="Times New Roman" w:hAnsi="Cambria" w:cs="Times New Roman"/>
      <w:b/>
      <w:bCs/>
      <w:kern w:val="28"/>
      <w:sz w:val="32"/>
      <w:szCs w:val="32"/>
      <w:lang w:val="x-none" w:eastAsia="x-none"/>
    </w:rPr>
  </w:style>
  <w:style w:type="paragraph" w:styleId="Odstavecseseznamem">
    <w:name w:val="List Paragraph"/>
    <w:basedOn w:val="Normln"/>
    <w:uiPriority w:val="34"/>
    <w:qFormat/>
    <w:rsid w:val="009B6944"/>
    <w:pPr>
      <w:contextualSpacing/>
      <w:jc w:val="both"/>
    </w:pPr>
    <w:rPr>
      <w:rFonts w:ascii="Times New Roman" w:hAnsi="Times New Roman"/>
    </w:rPr>
  </w:style>
  <w:style w:type="character" w:customStyle="1" w:styleId="apple-style-span">
    <w:name w:val="apple-style-span"/>
    <w:basedOn w:val="Standardnpsmoodstavce"/>
    <w:rsid w:val="009B6944"/>
  </w:style>
  <w:style w:type="character" w:styleId="Hypertextovodkaz">
    <w:name w:val="Hyperlink"/>
    <w:uiPriority w:val="99"/>
    <w:unhideWhenUsed/>
    <w:rsid w:val="009B6944"/>
    <w:rPr>
      <w:color w:val="0000FF"/>
      <w:u w:val="single"/>
    </w:rPr>
  </w:style>
  <w:style w:type="paragraph" w:styleId="Zkladntext">
    <w:name w:val="Body Text"/>
    <w:basedOn w:val="Normln"/>
    <w:link w:val="ZkladntextChar"/>
    <w:semiHidden/>
    <w:rsid w:val="009B6944"/>
    <w:pPr>
      <w:jc w:val="both"/>
    </w:pPr>
    <w:rPr>
      <w:rFonts w:ascii="Times New Roman" w:hAnsi="Times New Roman"/>
      <w:sz w:val="24"/>
      <w:lang w:val="x-none" w:eastAsia="x-none" w:bidi="ar-SA"/>
    </w:rPr>
  </w:style>
  <w:style w:type="character" w:customStyle="1" w:styleId="ZkladntextChar">
    <w:name w:val="Základní text Char"/>
    <w:basedOn w:val="Standardnpsmoodstavce"/>
    <w:link w:val="Zkladntext"/>
    <w:semiHidden/>
    <w:rsid w:val="009B6944"/>
    <w:rPr>
      <w:rFonts w:ascii="Times New Roman" w:eastAsia="Times New Roman" w:hAnsi="Times New Roman" w:cs="Times New Roman"/>
      <w:sz w:val="24"/>
      <w:szCs w:val="24"/>
      <w:lang w:val="x-none" w:eastAsia="x-none"/>
    </w:rPr>
  </w:style>
  <w:style w:type="character" w:customStyle="1" w:styleId="preformatted">
    <w:name w:val="preformatted"/>
    <w:basedOn w:val="Standardnpsmoodstavce"/>
    <w:rsid w:val="009B6944"/>
  </w:style>
  <w:style w:type="character" w:styleId="slostrnky">
    <w:name w:val="page number"/>
    <w:basedOn w:val="Standardnpsmoodstavce"/>
    <w:rsid w:val="009B6944"/>
  </w:style>
  <w:style w:type="paragraph" w:styleId="Textpoznpodarou">
    <w:name w:val="footnote text"/>
    <w:basedOn w:val="Normln"/>
    <w:link w:val="TextpoznpodarouChar"/>
    <w:rsid w:val="009B6944"/>
    <w:pPr>
      <w:spacing w:after="200" w:line="276" w:lineRule="auto"/>
    </w:pPr>
    <w:rPr>
      <w:rFonts w:ascii="Cambria" w:eastAsia="Calibri" w:hAnsi="Cambria"/>
      <w:sz w:val="20"/>
      <w:szCs w:val="20"/>
      <w:lang w:val="en-US" w:bidi="ar-SA"/>
    </w:rPr>
  </w:style>
  <w:style w:type="character" w:customStyle="1" w:styleId="TextpoznpodarouChar">
    <w:name w:val="Text pozn. pod čarou Char"/>
    <w:basedOn w:val="Standardnpsmoodstavce"/>
    <w:link w:val="Textpoznpodarou"/>
    <w:rsid w:val="009B6944"/>
    <w:rPr>
      <w:rFonts w:ascii="Cambria" w:eastAsia="Calibri" w:hAnsi="Cambria" w:cs="Times New Roman"/>
      <w:sz w:val="20"/>
      <w:szCs w:val="20"/>
      <w:lang w:val="en-US"/>
    </w:rPr>
  </w:style>
  <w:style w:type="character" w:styleId="Znakapoznpodarou">
    <w:name w:val="footnote reference"/>
    <w:rsid w:val="009B6944"/>
    <w:rPr>
      <w:vertAlign w:val="superscript"/>
    </w:rPr>
  </w:style>
  <w:style w:type="paragraph" w:styleId="Textbubliny">
    <w:name w:val="Balloon Text"/>
    <w:basedOn w:val="Normln"/>
    <w:link w:val="TextbublinyChar"/>
    <w:semiHidden/>
    <w:unhideWhenUsed/>
    <w:rsid w:val="009B6944"/>
    <w:rPr>
      <w:rFonts w:ascii="Tahoma" w:hAnsi="Tahoma" w:cs="Tahoma"/>
      <w:sz w:val="16"/>
      <w:szCs w:val="16"/>
    </w:rPr>
  </w:style>
  <w:style w:type="character" w:customStyle="1" w:styleId="TextbublinyChar">
    <w:name w:val="Text bubliny Char"/>
    <w:basedOn w:val="Standardnpsmoodstavce"/>
    <w:link w:val="Textbubliny"/>
    <w:semiHidden/>
    <w:rsid w:val="009B6944"/>
    <w:rPr>
      <w:rFonts w:ascii="Tahoma" w:eastAsia="Times New Roman" w:hAnsi="Tahoma" w:cs="Tahoma"/>
      <w:sz w:val="16"/>
      <w:szCs w:val="16"/>
      <w:lang w:bidi="en-US"/>
    </w:rPr>
  </w:style>
  <w:style w:type="character" w:customStyle="1" w:styleId="Nadpis3Char">
    <w:name w:val="Nadpis 3 Char"/>
    <w:basedOn w:val="Standardnpsmoodstavce"/>
    <w:link w:val="Nadpis3"/>
    <w:rsid w:val="00C84E4B"/>
    <w:rPr>
      <w:rFonts w:ascii="Arial" w:eastAsia="Times New Roman" w:hAnsi="Arial" w:cs="Times New Roman"/>
      <w:sz w:val="20"/>
      <w:szCs w:val="20"/>
      <w:lang w:eastAsia="cs-CZ"/>
    </w:rPr>
  </w:style>
  <w:style w:type="character" w:styleId="Odkaznakoment">
    <w:name w:val="annotation reference"/>
    <w:semiHidden/>
    <w:rsid w:val="00C84E4B"/>
    <w:rPr>
      <w:sz w:val="16"/>
      <w:szCs w:val="16"/>
    </w:rPr>
  </w:style>
  <w:style w:type="paragraph" w:styleId="Textkomente">
    <w:name w:val="annotation text"/>
    <w:basedOn w:val="Normln"/>
    <w:link w:val="TextkomenteChar"/>
    <w:semiHidden/>
    <w:rsid w:val="00C84E4B"/>
    <w:pPr>
      <w:overflowPunct w:val="0"/>
      <w:autoSpaceDE w:val="0"/>
      <w:autoSpaceDN w:val="0"/>
      <w:adjustRightInd w:val="0"/>
      <w:textAlignment w:val="baseline"/>
    </w:pPr>
    <w:rPr>
      <w:rFonts w:ascii="Times New Roman" w:hAnsi="Times New Roman"/>
      <w:sz w:val="20"/>
      <w:szCs w:val="20"/>
      <w:lang w:eastAsia="cs-CZ" w:bidi="ar-SA"/>
    </w:rPr>
  </w:style>
  <w:style w:type="character" w:customStyle="1" w:styleId="TextkomenteChar">
    <w:name w:val="Text komentáře Char"/>
    <w:basedOn w:val="Standardnpsmoodstavce"/>
    <w:link w:val="Textkomente"/>
    <w:semiHidden/>
    <w:rsid w:val="00C84E4B"/>
    <w:rPr>
      <w:rFonts w:ascii="Times New Roman" w:eastAsia="Times New Roman" w:hAnsi="Times New Roman" w:cs="Times New Roman"/>
      <w:sz w:val="20"/>
      <w:szCs w:val="20"/>
      <w:lang w:eastAsia="cs-CZ"/>
    </w:rPr>
  </w:style>
  <w:style w:type="character" w:customStyle="1" w:styleId="Nadpis4Char">
    <w:name w:val="Nadpis 4 Char"/>
    <w:basedOn w:val="Standardnpsmoodstavce"/>
    <w:link w:val="Nadpis4"/>
    <w:semiHidden/>
    <w:rsid w:val="00C84E4B"/>
    <w:rPr>
      <w:rFonts w:asciiTheme="majorHAnsi" w:eastAsiaTheme="majorEastAsia" w:hAnsiTheme="majorHAnsi" w:cstheme="majorBidi"/>
      <w:b/>
      <w:bCs/>
      <w:i/>
      <w:iCs/>
      <w:color w:val="4F81BD" w:themeColor="accent1"/>
      <w:szCs w:val="24"/>
      <w:lang w:bidi="en-US"/>
    </w:rPr>
  </w:style>
  <w:style w:type="paragraph" w:styleId="Bezmezer">
    <w:name w:val="No Spacing"/>
    <w:uiPriority w:val="1"/>
    <w:qFormat/>
    <w:rsid w:val="007B5C38"/>
    <w:pPr>
      <w:spacing w:after="0" w:line="240" w:lineRule="auto"/>
    </w:pPr>
    <w:rPr>
      <w:rFonts w:ascii="Times New Roman" w:eastAsia="Times New Roman" w:hAnsi="Times New Roman" w:cs="Times New Roman"/>
      <w:sz w:val="24"/>
      <w:szCs w:val="24"/>
      <w:lang w:eastAsia="cs-CZ"/>
    </w:rPr>
  </w:style>
  <w:style w:type="paragraph" w:styleId="Pedmtkomente">
    <w:name w:val="annotation subject"/>
    <w:basedOn w:val="Textkomente"/>
    <w:next w:val="Textkomente"/>
    <w:link w:val="PedmtkomenteChar"/>
    <w:semiHidden/>
    <w:unhideWhenUsed/>
    <w:rsid w:val="008372E2"/>
    <w:pPr>
      <w:overflowPunct/>
      <w:autoSpaceDE/>
      <w:autoSpaceDN/>
      <w:adjustRightInd/>
      <w:textAlignment w:val="auto"/>
    </w:pPr>
    <w:rPr>
      <w:rFonts w:ascii="Arial" w:hAnsi="Arial"/>
      <w:b/>
      <w:bCs/>
      <w:lang w:eastAsia="en-US" w:bidi="en-US"/>
    </w:rPr>
  </w:style>
  <w:style w:type="character" w:customStyle="1" w:styleId="PedmtkomenteChar">
    <w:name w:val="Předmět komentáře Char"/>
    <w:basedOn w:val="TextkomenteChar"/>
    <w:link w:val="Pedmtkomente"/>
    <w:semiHidden/>
    <w:rsid w:val="008372E2"/>
    <w:rPr>
      <w:rFonts w:ascii="Arial" w:eastAsia="Times New Roman" w:hAnsi="Arial" w:cs="Times New Roman"/>
      <w:b/>
      <w:bCs/>
      <w:sz w:val="20"/>
      <w:szCs w:val="20"/>
      <w:lang w:eastAsia="cs-CZ" w:bidi="en-US"/>
    </w:rPr>
  </w:style>
  <w:style w:type="character" w:customStyle="1" w:styleId="Nadpis1Char">
    <w:name w:val="Nadpis 1 Char"/>
    <w:basedOn w:val="Standardnpsmoodstavce"/>
    <w:link w:val="Nadpis1"/>
    <w:rsid w:val="001446AD"/>
    <w:rPr>
      <w:rFonts w:ascii="Cambria" w:eastAsia="Times New Roman" w:hAnsi="Cambria" w:cs="Times New Roman"/>
      <w:b/>
      <w:bCs/>
      <w:kern w:val="32"/>
      <w:sz w:val="32"/>
      <w:szCs w:val="32"/>
      <w:lang w:val="x-none" w:eastAsia="x-none"/>
    </w:rPr>
  </w:style>
  <w:style w:type="character" w:customStyle="1" w:styleId="Nadpis2Char">
    <w:name w:val="Nadpis 2 Char"/>
    <w:basedOn w:val="Standardnpsmoodstavce"/>
    <w:link w:val="Nadpis2"/>
    <w:semiHidden/>
    <w:rsid w:val="001446AD"/>
    <w:rPr>
      <w:rFonts w:ascii="Cambria" w:eastAsia="Times New Roman" w:hAnsi="Cambria" w:cs="Times New Roman"/>
      <w:b/>
      <w:bCs/>
      <w:i/>
      <w:iCs/>
      <w:sz w:val="28"/>
      <w:szCs w:val="28"/>
      <w:lang w:val="x-none" w:eastAsia="x-none"/>
    </w:rPr>
  </w:style>
  <w:style w:type="character" w:customStyle="1" w:styleId="Nadpis5Char">
    <w:name w:val="Nadpis 5 Char"/>
    <w:basedOn w:val="Standardnpsmoodstavce"/>
    <w:link w:val="Nadpis5"/>
    <w:semiHidden/>
    <w:rsid w:val="001446AD"/>
    <w:rPr>
      <w:rFonts w:ascii="Calibri" w:eastAsia="NSimSun" w:hAnsi="Calibri" w:cs="Calibri"/>
      <w:b/>
      <w:bCs/>
      <w:i/>
      <w:iCs/>
      <w:sz w:val="26"/>
      <w:szCs w:val="26"/>
      <w:lang w:eastAsia="cs-CZ"/>
    </w:rPr>
  </w:style>
  <w:style w:type="character" w:customStyle="1" w:styleId="Nadpis6Char">
    <w:name w:val="Nadpis 6 Char"/>
    <w:basedOn w:val="Standardnpsmoodstavce"/>
    <w:link w:val="Nadpis6"/>
    <w:semiHidden/>
    <w:rsid w:val="001446AD"/>
    <w:rPr>
      <w:rFonts w:ascii="Times New Roman" w:eastAsia="Times New Roman" w:hAnsi="Times New Roman" w:cs="Times New Roman"/>
      <w:b/>
      <w:bCs/>
      <w:lang w:val="x-none" w:eastAsia="x-none"/>
    </w:rPr>
  </w:style>
  <w:style w:type="character" w:customStyle="1" w:styleId="Nadpis7Char">
    <w:name w:val="Nadpis 7 Char"/>
    <w:basedOn w:val="Standardnpsmoodstavce"/>
    <w:link w:val="Nadpis7"/>
    <w:semiHidden/>
    <w:rsid w:val="001446AD"/>
    <w:rPr>
      <w:rFonts w:ascii="Times New Roman" w:eastAsia="Times New Roman" w:hAnsi="Times New Roman" w:cs="Times New Roman"/>
      <w:sz w:val="24"/>
      <w:szCs w:val="24"/>
      <w:lang w:val="x-none" w:eastAsia="x-none"/>
    </w:rPr>
  </w:style>
  <w:style w:type="character" w:customStyle="1" w:styleId="Nadpis8Char">
    <w:name w:val="Nadpis 8 Char"/>
    <w:basedOn w:val="Standardnpsmoodstavce"/>
    <w:link w:val="Nadpis8"/>
    <w:semiHidden/>
    <w:rsid w:val="001446AD"/>
    <w:rPr>
      <w:rFonts w:ascii="Times New Roman" w:eastAsia="Times New Roman" w:hAnsi="Times New Roman" w:cs="Times New Roman"/>
      <w:i/>
      <w:iCs/>
      <w:sz w:val="24"/>
      <w:szCs w:val="24"/>
      <w:lang w:val="x-none" w:eastAsia="x-none"/>
    </w:rPr>
  </w:style>
  <w:style w:type="character" w:customStyle="1" w:styleId="Nadpis9Char">
    <w:name w:val="Nadpis 9 Char"/>
    <w:basedOn w:val="Standardnpsmoodstavce"/>
    <w:link w:val="Nadpis9"/>
    <w:semiHidden/>
    <w:rsid w:val="001446AD"/>
    <w:rPr>
      <w:rFonts w:ascii="Arial" w:eastAsia="Times New Roman" w:hAnsi="Arial" w:cs="Times New Roman"/>
      <w:lang w:val="x-none" w:eastAsia="x-none"/>
    </w:rPr>
  </w:style>
  <w:style w:type="character" w:styleId="Sledovanodkaz">
    <w:name w:val="FollowedHyperlink"/>
    <w:semiHidden/>
    <w:unhideWhenUsed/>
    <w:rsid w:val="001446AD"/>
    <w:rPr>
      <w:color w:val="954F72"/>
      <w:u w:val="single"/>
    </w:rPr>
  </w:style>
  <w:style w:type="paragraph" w:styleId="Obsah1">
    <w:name w:val="toc 1"/>
    <w:basedOn w:val="Normln"/>
    <w:next w:val="Normln"/>
    <w:autoRedefine/>
    <w:uiPriority w:val="39"/>
    <w:semiHidden/>
    <w:unhideWhenUsed/>
    <w:qFormat/>
    <w:rsid w:val="001446AD"/>
    <w:pPr>
      <w:tabs>
        <w:tab w:val="left" w:pos="480"/>
        <w:tab w:val="right" w:leader="dot" w:pos="9062"/>
      </w:tabs>
      <w:spacing w:before="120" w:after="120"/>
      <w:ind w:left="426" w:hanging="426"/>
    </w:pPr>
    <w:rPr>
      <w:rFonts w:cs="Arial"/>
      <w:b/>
      <w:bCs/>
      <w:caps/>
      <w:noProof/>
      <w:color w:val="00B050"/>
      <w:sz w:val="20"/>
      <w:szCs w:val="20"/>
      <w:lang w:eastAsia="cs-CZ" w:bidi="ar-SA"/>
    </w:rPr>
  </w:style>
  <w:style w:type="paragraph" w:styleId="Obsah2">
    <w:name w:val="toc 2"/>
    <w:basedOn w:val="Normln"/>
    <w:next w:val="Normln"/>
    <w:autoRedefine/>
    <w:uiPriority w:val="39"/>
    <w:semiHidden/>
    <w:unhideWhenUsed/>
    <w:qFormat/>
    <w:rsid w:val="001446AD"/>
    <w:pPr>
      <w:ind w:left="240"/>
    </w:pPr>
    <w:rPr>
      <w:rFonts w:ascii="Calibri" w:eastAsia="NSimSun" w:hAnsi="Calibri" w:cs="Calibri"/>
      <w:smallCaps/>
      <w:sz w:val="20"/>
      <w:szCs w:val="20"/>
      <w:lang w:eastAsia="cs-CZ" w:bidi="ar-SA"/>
    </w:rPr>
  </w:style>
  <w:style w:type="paragraph" w:styleId="Obsah3">
    <w:name w:val="toc 3"/>
    <w:basedOn w:val="Normln"/>
    <w:next w:val="Normln"/>
    <w:autoRedefine/>
    <w:uiPriority w:val="39"/>
    <w:semiHidden/>
    <w:unhideWhenUsed/>
    <w:qFormat/>
    <w:rsid w:val="001446AD"/>
    <w:pPr>
      <w:ind w:left="480"/>
    </w:pPr>
    <w:rPr>
      <w:rFonts w:ascii="Calibri" w:eastAsia="NSimSun" w:hAnsi="Calibri" w:cs="Calibri"/>
      <w:i/>
      <w:iCs/>
      <w:sz w:val="20"/>
      <w:szCs w:val="20"/>
      <w:lang w:eastAsia="cs-CZ" w:bidi="ar-SA"/>
    </w:rPr>
  </w:style>
  <w:style w:type="paragraph" w:styleId="Obsah4">
    <w:name w:val="toc 4"/>
    <w:basedOn w:val="Normln"/>
    <w:next w:val="Normln"/>
    <w:autoRedefine/>
    <w:uiPriority w:val="39"/>
    <w:semiHidden/>
    <w:unhideWhenUsed/>
    <w:rsid w:val="001446AD"/>
    <w:pPr>
      <w:ind w:left="720"/>
    </w:pPr>
    <w:rPr>
      <w:rFonts w:ascii="Calibri" w:eastAsia="NSimSun" w:hAnsi="Calibri" w:cs="Calibri"/>
      <w:sz w:val="18"/>
      <w:szCs w:val="18"/>
      <w:lang w:eastAsia="cs-CZ" w:bidi="ar-SA"/>
    </w:rPr>
  </w:style>
  <w:style w:type="paragraph" w:styleId="Obsah5">
    <w:name w:val="toc 5"/>
    <w:basedOn w:val="Normln"/>
    <w:next w:val="Normln"/>
    <w:autoRedefine/>
    <w:uiPriority w:val="39"/>
    <w:semiHidden/>
    <w:unhideWhenUsed/>
    <w:rsid w:val="001446AD"/>
    <w:pPr>
      <w:ind w:left="960"/>
    </w:pPr>
    <w:rPr>
      <w:rFonts w:ascii="Calibri" w:eastAsia="NSimSun" w:hAnsi="Calibri" w:cs="Calibri"/>
      <w:sz w:val="18"/>
      <w:szCs w:val="18"/>
      <w:lang w:eastAsia="cs-CZ" w:bidi="ar-SA"/>
    </w:rPr>
  </w:style>
  <w:style w:type="paragraph" w:styleId="Obsah6">
    <w:name w:val="toc 6"/>
    <w:basedOn w:val="Normln"/>
    <w:next w:val="Normln"/>
    <w:autoRedefine/>
    <w:uiPriority w:val="39"/>
    <w:semiHidden/>
    <w:unhideWhenUsed/>
    <w:rsid w:val="001446AD"/>
    <w:pPr>
      <w:ind w:left="1200"/>
    </w:pPr>
    <w:rPr>
      <w:rFonts w:ascii="Calibri" w:eastAsia="NSimSun" w:hAnsi="Calibri" w:cs="Calibri"/>
      <w:sz w:val="18"/>
      <w:szCs w:val="18"/>
      <w:lang w:eastAsia="cs-CZ" w:bidi="ar-SA"/>
    </w:rPr>
  </w:style>
  <w:style w:type="paragraph" w:styleId="Obsah7">
    <w:name w:val="toc 7"/>
    <w:basedOn w:val="Normln"/>
    <w:next w:val="Normln"/>
    <w:autoRedefine/>
    <w:uiPriority w:val="39"/>
    <w:semiHidden/>
    <w:unhideWhenUsed/>
    <w:rsid w:val="001446AD"/>
    <w:pPr>
      <w:ind w:left="1440"/>
    </w:pPr>
    <w:rPr>
      <w:rFonts w:ascii="Calibri" w:eastAsia="NSimSun" w:hAnsi="Calibri" w:cs="Calibri"/>
      <w:sz w:val="18"/>
      <w:szCs w:val="18"/>
      <w:lang w:eastAsia="cs-CZ" w:bidi="ar-SA"/>
    </w:rPr>
  </w:style>
  <w:style w:type="paragraph" w:styleId="Obsah8">
    <w:name w:val="toc 8"/>
    <w:basedOn w:val="Normln"/>
    <w:next w:val="Normln"/>
    <w:autoRedefine/>
    <w:uiPriority w:val="39"/>
    <w:semiHidden/>
    <w:unhideWhenUsed/>
    <w:rsid w:val="001446AD"/>
    <w:pPr>
      <w:ind w:left="1680"/>
    </w:pPr>
    <w:rPr>
      <w:rFonts w:ascii="Calibri" w:eastAsia="NSimSun" w:hAnsi="Calibri" w:cs="Calibri"/>
      <w:sz w:val="18"/>
      <w:szCs w:val="18"/>
      <w:lang w:eastAsia="cs-CZ" w:bidi="ar-SA"/>
    </w:rPr>
  </w:style>
  <w:style w:type="paragraph" w:styleId="Obsah9">
    <w:name w:val="toc 9"/>
    <w:basedOn w:val="Normln"/>
    <w:next w:val="Normln"/>
    <w:autoRedefine/>
    <w:uiPriority w:val="39"/>
    <w:semiHidden/>
    <w:unhideWhenUsed/>
    <w:rsid w:val="001446AD"/>
    <w:pPr>
      <w:ind w:left="1920"/>
    </w:pPr>
    <w:rPr>
      <w:rFonts w:ascii="Calibri" w:eastAsia="NSimSun" w:hAnsi="Calibri" w:cs="Calibri"/>
      <w:sz w:val="18"/>
      <w:szCs w:val="18"/>
      <w:lang w:eastAsia="cs-CZ" w:bidi="ar-SA"/>
    </w:rPr>
  </w:style>
  <w:style w:type="paragraph" w:styleId="Seznam3">
    <w:name w:val="List 3"/>
    <w:basedOn w:val="Normln"/>
    <w:semiHidden/>
    <w:unhideWhenUsed/>
    <w:rsid w:val="001446AD"/>
    <w:pPr>
      <w:ind w:left="849" w:hanging="283"/>
    </w:pPr>
    <w:rPr>
      <w:rFonts w:ascii="Times New Roman" w:hAnsi="Times New Roman"/>
      <w:sz w:val="24"/>
      <w:lang w:eastAsia="cs-CZ" w:bidi="ar-SA"/>
    </w:rPr>
  </w:style>
  <w:style w:type="paragraph" w:styleId="Pokraovnseznamu2">
    <w:name w:val="List Continue 2"/>
    <w:basedOn w:val="Normln"/>
    <w:semiHidden/>
    <w:unhideWhenUsed/>
    <w:rsid w:val="001446AD"/>
    <w:pPr>
      <w:spacing w:after="120"/>
      <w:ind w:left="566"/>
    </w:pPr>
    <w:rPr>
      <w:rFonts w:ascii="Times New Roman" w:hAnsi="Times New Roman"/>
      <w:sz w:val="24"/>
      <w:lang w:eastAsia="cs-CZ" w:bidi="ar-SA"/>
    </w:rPr>
  </w:style>
  <w:style w:type="paragraph" w:styleId="Zkladntextodsazen2">
    <w:name w:val="Body Text Indent 2"/>
    <w:basedOn w:val="Normln"/>
    <w:link w:val="Zkladntextodsazen2Char"/>
    <w:semiHidden/>
    <w:unhideWhenUsed/>
    <w:rsid w:val="001446AD"/>
    <w:pPr>
      <w:spacing w:after="120" w:line="480" w:lineRule="auto"/>
      <w:ind w:left="283"/>
    </w:pPr>
    <w:rPr>
      <w:rFonts w:ascii="Times New Roman" w:eastAsia="NSimSun" w:hAnsi="Times New Roman"/>
      <w:sz w:val="24"/>
      <w:lang w:eastAsia="cs-CZ" w:bidi="ar-SA"/>
    </w:rPr>
  </w:style>
  <w:style w:type="character" w:customStyle="1" w:styleId="Zkladntextodsazen2Char">
    <w:name w:val="Základní text odsazený 2 Char"/>
    <w:basedOn w:val="Standardnpsmoodstavce"/>
    <w:link w:val="Zkladntextodsazen2"/>
    <w:semiHidden/>
    <w:rsid w:val="001446AD"/>
    <w:rPr>
      <w:rFonts w:ascii="Times New Roman" w:eastAsia="NSimSun" w:hAnsi="Times New Roman" w:cs="Times New Roman"/>
      <w:sz w:val="24"/>
      <w:szCs w:val="24"/>
      <w:lang w:eastAsia="cs-CZ"/>
    </w:rPr>
  </w:style>
  <w:style w:type="paragraph" w:styleId="Prosttext">
    <w:name w:val="Plain Text"/>
    <w:basedOn w:val="Normln"/>
    <w:link w:val="ProsttextChar"/>
    <w:semiHidden/>
    <w:unhideWhenUsed/>
    <w:rsid w:val="001446AD"/>
    <w:rPr>
      <w:rFonts w:ascii="Courier New" w:eastAsia="NSimSun" w:hAnsi="Courier New" w:cs="Courier New"/>
      <w:sz w:val="20"/>
      <w:szCs w:val="20"/>
      <w:lang w:eastAsia="cs-CZ" w:bidi="ar-SA"/>
    </w:rPr>
  </w:style>
  <w:style w:type="character" w:customStyle="1" w:styleId="ProsttextChar">
    <w:name w:val="Prostý text Char"/>
    <w:basedOn w:val="Standardnpsmoodstavce"/>
    <w:link w:val="Prosttext"/>
    <w:semiHidden/>
    <w:rsid w:val="001446AD"/>
    <w:rPr>
      <w:rFonts w:ascii="Courier New" w:eastAsia="NSimSun" w:hAnsi="Courier New" w:cs="Courier New"/>
      <w:sz w:val="20"/>
      <w:szCs w:val="20"/>
      <w:lang w:eastAsia="cs-CZ"/>
    </w:rPr>
  </w:style>
  <w:style w:type="paragraph" w:styleId="Revize">
    <w:name w:val="Revision"/>
    <w:uiPriority w:val="99"/>
    <w:semiHidden/>
    <w:rsid w:val="001446AD"/>
    <w:pPr>
      <w:spacing w:after="0" w:line="240" w:lineRule="auto"/>
    </w:pPr>
    <w:rPr>
      <w:rFonts w:ascii="Times New Roman" w:eastAsia="NSimSun" w:hAnsi="Times New Roman" w:cs="Times New Roman"/>
      <w:sz w:val="24"/>
      <w:szCs w:val="24"/>
      <w:lang w:eastAsia="cs-CZ"/>
    </w:rPr>
  </w:style>
  <w:style w:type="paragraph" w:styleId="Nadpisobsahu">
    <w:name w:val="TOC Heading"/>
    <w:basedOn w:val="Nadpis1"/>
    <w:next w:val="Normln"/>
    <w:uiPriority w:val="39"/>
    <w:semiHidden/>
    <w:unhideWhenUsed/>
    <w:qFormat/>
    <w:rsid w:val="001446AD"/>
    <w:pPr>
      <w:keepLines/>
      <w:spacing w:before="480" w:after="0" w:line="276" w:lineRule="auto"/>
      <w:outlineLvl w:val="9"/>
    </w:pPr>
    <w:rPr>
      <w:color w:val="365F91"/>
      <w:kern w:val="0"/>
      <w:sz w:val="28"/>
      <w:szCs w:val="28"/>
      <w:lang w:eastAsia="en-US"/>
    </w:rPr>
  </w:style>
  <w:style w:type="paragraph" w:customStyle="1" w:styleId="Textpsmene">
    <w:name w:val="Text písmene"/>
    <w:basedOn w:val="Normln"/>
    <w:rsid w:val="001446AD"/>
    <w:pPr>
      <w:numPr>
        <w:ilvl w:val="1"/>
        <w:numId w:val="12"/>
      </w:numPr>
      <w:jc w:val="both"/>
      <w:outlineLvl w:val="7"/>
    </w:pPr>
    <w:rPr>
      <w:rFonts w:ascii="Times New Roman" w:eastAsia="NSimSun" w:hAnsi="Times New Roman"/>
      <w:sz w:val="24"/>
      <w:lang w:eastAsia="cs-CZ" w:bidi="ar-SA"/>
    </w:rPr>
  </w:style>
  <w:style w:type="paragraph" w:customStyle="1" w:styleId="Textodstavce">
    <w:name w:val="Text odstavce"/>
    <w:basedOn w:val="Normln"/>
    <w:rsid w:val="001446AD"/>
    <w:pPr>
      <w:numPr>
        <w:numId w:val="12"/>
      </w:numPr>
      <w:tabs>
        <w:tab w:val="left" w:pos="851"/>
      </w:tabs>
      <w:spacing w:before="120" w:after="120"/>
      <w:jc w:val="both"/>
      <w:outlineLvl w:val="6"/>
    </w:pPr>
    <w:rPr>
      <w:rFonts w:ascii="Times New Roman" w:eastAsia="NSimSun" w:hAnsi="Times New Roman"/>
      <w:sz w:val="24"/>
      <w:lang w:eastAsia="cs-CZ" w:bidi="ar-SA"/>
    </w:rPr>
  </w:style>
  <w:style w:type="paragraph" w:customStyle="1" w:styleId="NormalJustified">
    <w:name w:val="Normal (Justified)"/>
    <w:basedOn w:val="Normln"/>
    <w:uiPriority w:val="99"/>
    <w:rsid w:val="001446AD"/>
    <w:pPr>
      <w:widowControl w:val="0"/>
      <w:jc w:val="both"/>
    </w:pPr>
    <w:rPr>
      <w:rFonts w:ascii="Times New Roman" w:eastAsia="NSimSun" w:hAnsi="Times New Roman"/>
      <w:kern w:val="28"/>
      <w:sz w:val="24"/>
      <w:lang w:eastAsia="cs-CZ" w:bidi="ar-SA"/>
    </w:rPr>
  </w:style>
  <w:style w:type="paragraph" w:customStyle="1" w:styleId="cena">
    <w:name w:val="cena"/>
    <w:rsid w:val="001446AD"/>
    <w:pPr>
      <w:spacing w:after="0" w:line="240" w:lineRule="auto"/>
      <w:jc w:val="both"/>
    </w:pPr>
    <w:rPr>
      <w:rFonts w:ascii="Times New Roman" w:eastAsia="Times New Roman" w:hAnsi="Times New Roman" w:cs="Times New Roman"/>
      <w:color w:val="000000"/>
      <w:sz w:val="24"/>
      <w:szCs w:val="20"/>
      <w:lang w:eastAsia="cs-CZ"/>
    </w:rPr>
  </w:style>
  <w:style w:type="paragraph" w:customStyle="1" w:styleId="Zkladntextodsazen21">
    <w:name w:val="Základní text odsazený 21"/>
    <w:basedOn w:val="Normln"/>
    <w:uiPriority w:val="99"/>
    <w:rsid w:val="001446AD"/>
    <w:pPr>
      <w:suppressAutoHyphens/>
      <w:spacing w:line="264" w:lineRule="auto"/>
      <w:ind w:left="397"/>
      <w:jc w:val="both"/>
    </w:pPr>
    <w:rPr>
      <w:rFonts w:ascii="Times New Roman" w:hAnsi="Times New Roman"/>
      <w:color w:val="00000A"/>
      <w:sz w:val="24"/>
      <w:lang w:eastAsia="zh-CN" w:bidi="ar-SA"/>
    </w:rPr>
  </w:style>
  <w:style w:type="paragraph" w:customStyle="1" w:styleId="Textbodu">
    <w:name w:val="Text bodu"/>
    <w:basedOn w:val="Normln"/>
    <w:rsid w:val="001446AD"/>
    <w:pPr>
      <w:tabs>
        <w:tab w:val="num" w:pos="850"/>
      </w:tabs>
      <w:ind w:left="850" w:hanging="425"/>
      <w:jc w:val="both"/>
      <w:outlineLvl w:val="8"/>
    </w:pPr>
    <w:rPr>
      <w:rFonts w:ascii="Times New Roman" w:hAnsi="Times New Roman"/>
      <w:sz w:val="24"/>
      <w:szCs w:val="20"/>
      <w:lang w:eastAsia="cs-CZ" w:bidi="ar-SA"/>
    </w:rPr>
  </w:style>
  <w:style w:type="paragraph" w:customStyle="1" w:styleId="Style5">
    <w:name w:val="Style5"/>
    <w:basedOn w:val="Normln"/>
    <w:rsid w:val="001446AD"/>
    <w:pPr>
      <w:widowControl w:val="0"/>
      <w:autoSpaceDE w:val="0"/>
      <w:autoSpaceDN w:val="0"/>
      <w:adjustRightInd w:val="0"/>
    </w:pPr>
    <w:rPr>
      <w:rFonts w:ascii="Times New Roman" w:hAnsi="Times New Roman"/>
      <w:sz w:val="24"/>
      <w:lang w:eastAsia="cs-CZ" w:bidi="ar-SA"/>
    </w:rPr>
  </w:style>
  <w:style w:type="paragraph" w:customStyle="1" w:styleId="Style6">
    <w:name w:val="Style6"/>
    <w:basedOn w:val="Normln"/>
    <w:rsid w:val="001446AD"/>
    <w:pPr>
      <w:widowControl w:val="0"/>
      <w:autoSpaceDE w:val="0"/>
      <w:autoSpaceDN w:val="0"/>
      <w:adjustRightInd w:val="0"/>
    </w:pPr>
    <w:rPr>
      <w:rFonts w:ascii="Times New Roman" w:hAnsi="Times New Roman"/>
      <w:sz w:val="24"/>
      <w:lang w:eastAsia="cs-CZ" w:bidi="ar-SA"/>
    </w:rPr>
  </w:style>
  <w:style w:type="character" w:customStyle="1" w:styleId="00odsa">
    <w:name w:val="00 ods a)"/>
    <w:aliases w:val="b) Char"/>
    <w:locked/>
    <w:rsid w:val="001446AD"/>
    <w:rPr>
      <w:rFonts w:ascii="Garamond" w:eastAsia="Calibri" w:hAnsi="Garamond" w:cs="Times New Roman" w:hint="default"/>
      <w:lang w:val="x-none"/>
    </w:rPr>
  </w:style>
  <w:style w:type="paragraph" w:customStyle="1" w:styleId="00odsa1">
    <w:name w:val="00 ods a)1"/>
    <w:aliases w:val="b)1"/>
    <w:basedOn w:val="Normln"/>
    <w:rsid w:val="001446AD"/>
    <w:pPr>
      <w:numPr>
        <w:numId w:val="16"/>
      </w:numPr>
      <w:spacing w:after="160" w:line="256" w:lineRule="auto"/>
      <w:ind w:left="432" w:right="23" w:hanging="432"/>
    </w:pPr>
    <w:rPr>
      <w:rFonts w:ascii="Garamond" w:eastAsia="Calibri" w:hAnsi="Garamond"/>
      <w:szCs w:val="22"/>
      <w:lang w:bidi="ar-SA"/>
    </w:rPr>
  </w:style>
  <w:style w:type="character" w:customStyle="1" w:styleId="odstChar">
    <w:name w:val="odst. Char"/>
    <w:link w:val="odst"/>
    <w:locked/>
    <w:rsid w:val="001446AD"/>
    <w:rPr>
      <w:rFonts w:ascii="Times New Roman" w:eastAsia="Calibri" w:hAnsi="Times New Roman" w:cs="Times New Roman"/>
      <w:sz w:val="24"/>
      <w:szCs w:val="24"/>
    </w:rPr>
  </w:style>
  <w:style w:type="paragraph" w:customStyle="1" w:styleId="odst">
    <w:name w:val="odst."/>
    <w:link w:val="odstChar"/>
    <w:qFormat/>
    <w:rsid w:val="001446AD"/>
    <w:pPr>
      <w:spacing w:before="120" w:after="120"/>
      <w:jc w:val="both"/>
    </w:pPr>
    <w:rPr>
      <w:rFonts w:ascii="Times New Roman" w:eastAsia="Calibri" w:hAnsi="Times New Roman" w:cs="Times New Roman"/>
      <w:sz w:val="24"/>
      <w:szCs w:val="24"/>
    </w:rPr>
  </w:style>
  <w:style w:type="paragraph" w:customStyle="1" w:styleId="Textlnku">
    <w:name w:val="Text článku"/>
    <w:basedOn w:val="Normln"/>
    <w:rsid w:val="001446AD"/>
    <w:pPr>
      <w:spacing w:before="240"/>
      <w:ind w:firstLine="425"/>
      <w:jc w:val="both"/>
      <w:outlineLvl w:val="5"/>
    </w:pPr>
    <w:rPr>
      <w:rFonts w:ascii="Times New Roman" w:hAnsi="Times New Roman"/>
      <w:sz w:val="24"/>
      <w:szCs w:val="20"/>
      <w:lang w:eastAsia="cs-CZ" w:bidi="ar-SA"/>
    </w:rPr>
  </w:style>
  <w:style w:type="character" w:customStyle="1" w:styleId="TextkomenteChar1">
    <w:name w:val="Text komentáře Char1"/>
    <w:uiPriority w:val="99"/>
    <w:semiHidden/>
    <w:rsid w:val="001446AD"/>
    <w:rPr>
      <w:sz w:val="20"/>
      <w:szCs w:val="20"/>
    </w:rPr>
  </w:style>
  <w:style w:type="character" w:customStyle="1" w:styleId="WW8Num3z4">
    <w:name w:val="WW8Num3z4"/>
    <w:rsid w:val="001446AD"/>
  </w:style>
  <w:style w:type="character" w:customStyle="1" w:styleId="FontStyle72">
    <w:name w:val="Font Style72"/>
    <w:rsid w:val="001446AD"/>
    <w:rPr>
      <w:rFonts w:ascii="Times New Roman" w:hAnsi="Times New Roman" w:cs="Times New Roman" w:hint="default"/>
      <w:b/>
      <w:bCs/>
      <w:i/>
      <w:iCs/>
      <w:spacing w:val="-10"/>
      <w:sz w:val="32"/>
      <w:szCs w:val="32"/>
    </w:rPr>
  </w:style>
  <w:style w:type="paragraph" w:customStyle="1" w:styleId="psm1">
    <w:name w:val="písm. 1"/>
    <w:basedOn w:val="Normln"/>
    <w:link w:val="psm1Char"/>
    <w:rsid w:val="001446AD"/>
    <w:rPr>
      <w:rFonts w:ascii="Times New Roman" w:eastAsia="NSimSun" w:hAnsi="Times New Roman"/>
      <w:sz w:val="24"/>
      <w:lang w:eastAsia="cs-CZ" w:bidi="ar-SA"/>
    </w:rPr>
  </w:style>
  <w:style w:type="character" w:customStyle="1" w:styleId="psm1Char">
    <w:name w:val="písm. 1 Char"/>
    <w:link w:val="psm1"/>
    <w:locked/>
    <w:rsid w:val="001446AD"/>
    <w:rPr>
      <w:rFonts w:ascii="Times New Roman" w:eastAsia="NSimSun" w:hAnsi="Times New Roman" w:cs="Times New Roman"/>
      <w:sz w:val="24"/>
      <w:szCs w:val="24"/>
      <w:lang w:eastAsia="cs-CZ"/>
    </w:rPr>
  </w:style>
  <w:style w:type="table" w:styleId="Mkatabulky">
    <w:name w:val="Table Grid"/>
    <w:basedOn w:val="Normlntabulka"/>
    <w:rsid w:val="001446A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
    <w:name w:val="Světlá tabulka s mřížkou 1"/>
    <w:basedOn w:val="Normlntabulka"/>
    <w:uiPriority w:val="46"/>
    <w:rsid w:val="001446AD"/>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Zstupntext">
    <w:name w:val="Placeholder Text"/>
    <w:basedOn w:val="Standardnpsmoodstavce"/>
    <w:uiPriority w:val="99"/>
    <w:semiHidden/>
    <w:rsid w:val="007C0D9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3"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B6944"/>
    <w:pPr>
      <w:spacing w:after="0" w:line="240" w:lineRule="auto"/>
    </w:pPr>
    <w:rPr>
      <w:rFonts w:ascii="Arial" w:eastAsia="Times New Roman" w:hAnsi="Arial" w:cs="Times New Roman"/>
      <w:szCs w:val="24"/>
      <w:lang w:bidi="en-US"/>
    </w:rPr>
  </w:style>
  <w:style w:type="paragraph" w:styleId="Nadpis1">
    <w:name w:val="heading 1"/>
    <w:basedOn w:val="Normln"/>
    <w:next w:val="Normln"/>
    <w:link w:val="Nadpis1Char"/>
    <w:qFormat/>
    <w:rsid w:val="001446AD"/>
    <w:pPr>
      <w:keepNext/>
      <w:spacing w:before="240" w:after="60"/>
      <w:outlineLvl w:val="0"/>
    </w:pPr>
    <w:rPr>
      <w:rFonts w:ascii="Cambria" w:hAnsi="Cambria"/>
      <w:b/>
      <w:bCs/>
      <w:kern w:val="32"/>
      <w:sz w:val="32"/>
      <w:szCs w:val="32"/>
      <w:lang w:val="x-none" w:eastAsia="x-none" w:bidi="ar-SA"/>
    </w:rPr>
  </w:style>
  <w:style w:type="paragraph" w:styleId="Nadpis2">
    <w:name w:val="heading 2"/>
    <w:basedOn w:val="Normln"/>
    <w:next w:val="Normln"/>
    <w:link w:val="Nadpis2Char"/>
    <w:semiHidden/>
    <w:unhideWhenUsed/>
    <w:qFormat/>
    <w:rsid w:val="001446AD"/>
    <w:pPr>
      <w:keepNext/>
      <w:spacing w:before="240" w:after="60"/>
      <w:outlineLvl w:val="1"/>
    </w:pPr>
    <w:rPr>
      <w:rFonts w:ascii="Cambria" w:hAnsi="Cambria"/>
      <w:b/>
      <w:bCs/>
      <w:i/>
      <w:iCs/>
      <w:sz w:val="28"/>
      <w:szCs w:val="28"/>
      <w:lang w:val="x-none" w:eastAsia="x-none" w:bidi="ar-SA"/>
    </w:rPr>
  </w:style>
  <w:style w:type="paragraph" w:styleId="Nadpis3">
    <w:name w:val="heading 3"/>
    <w:basedOn w:val="Nadpis4"/>
    <w:next w:val="Normln"/>
    <w:link w:val="Nadpis3Char"/>
    <w:qFormat/>
    <w:rsid w:val="00C84E4B"/>
    <w:pPr>
      <w:keepNext w:val="0"/>
      <w:keepLines w:val="0"/>
      <w:widowControl w:val="0"/>
      <w:numPr>
        <w:numId w:val="11"/>
      </w:numPr>
      <w:tabs>
        <w:tab w:val="left" w:pos="1418"/>
      </w:tabs>
      <w:overflowPunct w:val="0"/>
      <w:autoSpaceDE w:val="0"/>
      <w:autoSpaceDN w:val="0"/>
      <w:adjustRightInd w:val="0"/>
      <w:spacing w:before="0" w:after="100" w:afterAutospacing="1"/>
      <w:ind w:left="1418" w:hanging="851"/>
      <w:jc w:val="both"/>
      <w:textAlignment w:val="baseline"/>
      <w:outlineLvl w:val="2"/>
    </w:pPr>
    <w:rPr>
      <w:rFonts w:ascii="Arial" w:eastAsia="Times New Roman" w:hAnsi="Arial" w:cs="Times New Roman"/>
      <w:b w:val="0"/>
      <w:bCs w:val="0"/>
      <w:i w:val="0"/>
      <w:iCs w:val="0"/>
      <w:color w:val="auto"/>
      <w:sz w:val="20"/>
      <w:szCs w:val="20"/>
      <w:lang w:eastAsia="cs-CZ" w:bidi="ar-SA"/>
    </w:rPr>
  </w:style>
  <w:style w:type="paragraph" w:styleId="Nadpis4">
    <w:name w:val="heading 4"/>
    <w:basedOn w:val="Normln"/>
    <w:next w:val="Normln"/>
    <w:link w:val="Nadpis4Char"/>
    <w:semiHidden/>
    <w:unhideWhenUsed/>
    <w:qFormat/>
    <w:rsid w:val="00C84E4B"/>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semiHidden/>
    <w:unhideWhenUsed/>
    <w:qFormat/>
    <w:rsid w:val="001446AD"/>
    <w:pPr>
      <w:spacing w:before="240" w:after="60"/>
      <w:outlineLvl w:val="4"/>
    </w:pPr>
    <w:rPr>
      <w:rFonts w:ascii="Calibri" w:eastAsia="NSimSun" w:hAnsi="Calibri" w:cs="Calibri"/>
      <w:b/>
      <w:bCs/>
      <w:i/>
      <w:iCs/>
      <w:sz w:val="26"/>
      <w:szCs w:val="26"/>
      <w:lang w:eastAsia="cs-CZ" w:bidi="ar-SA"/>
    </w:rPr>
  </w:style>
  <w:style w:type="paragraph" w:styleId="Nadpis6">
    <w:name w:val="heading 6"/>
    <w:basedOn w:val="Normln"/>
    <w:next w:val="Normln"/>
    <w:link w:val="Nadpis6Char"/>
    <w:semiHidden/>
    <w:unhideWhenUsed/>
    <w:qFormat/>
    <w:rsid w:val="001446AD"/>
    <w:pPr>
      <w:spacing w:before="240" w:after="60"/>
      <w:ind w:left="1152" w:hanging="1152"/>
      <w:outlineLvl w:val="5"/>
    </w:pPr>
    <w:rPr>
      <w:rFonts w:ascii="Times New Roman" w:hAnsi="Times New Roman"/>
      <w:b/>
      <w:bCs/>
      <w:szCs w:val="22"/>
      <w:lang w:val="x-none" w:eastAsia="x-none" w:bidi="ar-SA"/>
    </w:rPr>
  </w:style>
  <w:style w:type="paragraph" w:styleId="Nadpis7">
    <w:name w:val="heading 7"/>
    <w:basedOn w:val="Normln"/>
    <w:next w:val="Normln"/>
    <w:link w:val="Nadpis7Char"/>
    <w:semiHidden/>
    <w:unhideWhenUsed/>
    <w:qFormat/>
    <w:rsid w:val="001446AD"/>
    <w:pPr>
      <w:spacing w:before="240" w:after="60"/>
      <w:ind w:left="1296" w:hanging="1296"/>
      <w:outlineLvl w:val="6"/>
    </w:pPr>
    <w:rPr>
      <w:rFonts w:ascii="Times New Roman" w:hAnsi="Times New Roman"/>
      <w:sz w:val="24"/>
      <w:lang w:val="x-none" w:eastAsia="x-none" w:bidi="ar-SA"/>
    </w:rPr>
  </w:style>
  <w:style w:type="paragraph" w:styleId="Nadpis8">
    <w:name w:val="heading 8"/>
    <w:basedOn w:val="Normln"/>
    <w:next w:val="Normln"/>
    <w:link w:val="Nadpis8Char"/>
    <w:semiHidden/>
    <w:unhideWhenUsed/>
    <w:qFormat/>
    <w:rsid w:val="001446AD"/>
    <w:pPr>
      <w:spacing w:before="240" w:after="60"/>
      <w:ind w:left="1440" w:hanging="1440"/>
      <w:outlineLvl w:val="7"/>
    </w:pPr>
    <w:rPr>
      <w:rFonts w:ascii="Times New Roman" w:hAnsi="Times New Roman"/>
      <w:i/>
      <w:iCs/>
      <w:sz w:val="24"/>
      <w:lang w:val="x-none" w:eastAsia="x-none" w:bidi="ar-SA"/>
    </w:rPr>
  </w:style>
  <w:style w:type="paragraph" w:styleId="Nadpis9">
    <w:name w:val="heading 9"/>
    <w:basedOn w:val="Normln"/>
    <w:next w:val="Normln"/>
    <w:link w:val="Nadpis9Char"/>
    <w:semiHidden/>
    <w:unhideWhenUsed/>
    <w:qFormat/>
    <w:rsid w:val="001446AD"/>
    <w:pPr>
      <w:spacing w:before="240" w:after="60"/>
      <w:ind w:left="1584" w:hanging="1584"/>
      <w:outlineLvl w:val="8"/>
    </w:pPr>
    <w:rPr>
      <w:szCs w:val="22"/>
      <w:lang w:val="x-none" w:eastAsia="x-none"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9B6944"/>
    <w:pPr>
      <w:tabs>
        <w:tab w:val="center" w:pos="4536"/>
        <w:tab w:val="right" w:pos="9072"/>
      </w:tabs>
    </w:pPr>
  </w:style>
  <w:style w:type="character" w:customStyle="1" w:styleId="ZhlavChar">
    <w:name w:val="Záhlaví Char"/>
    <w:basedOn w:val="Standardnpsmoodstavce"/>
    <w:link w:val="Zhlav"/>
    <w:rsid w:val="009B6944"/>
    <w:rPr>
      <w:rFonts w:ascii="Arial" w:eastAsia="Times New Roman" w:hAnsi="Arial" w:cs="Times New Roman"/>
      <w:szCs w:val="24"/>
      <w:lang w:bidi="en-US"/>
    </w:rPr>
  </w:style>
  <w:style w:type="paragraph" w:styleId="Zpat">
    <w:name w:val="footer"/>
    <w:basedOn w:val="Normln"/>
    <w:link w:val="ZpatChar"/>
    <w:unhideWhenUsed/>
    <w:rsid w:val="009B6944"/>
    <w:pPr>
      <w:tabs>
        <w:tab w:val="center" w:pos="4536"/>
        <w:tab w:val="right" w:pos="9072"/>
      </w:tabs>
    </w:pPr>
  </w:style>
  <w:style w:type="character" w:customStyle="1" w:styleId="ZpatChar">
    <w:name w:val="Zápatí Char"/>
    <w:basedOn w:val="Standardnpsmoodstavce"/>
    <w:link w:val="Zpat"/>
    <w:rsid w:val="009B6944"/>
    <w:rPr>
      <w:rFonts w:ascii="Arial" w:eastAsia="Times New Roman" w:hAnsi="Arial" w:cs="Times New Roman"/>
      <w:szCs w:val="24"/>
      <w:lang w:bidi="en-US"/>
    </w:rPr>
  </w:style>
  <w:style w:type="paragraph" w:styleId="Nzev">
    <w:name w:val="Title"/>
    <w:basedOn w:val="Normln"/>
    <w:next w:val="Normln"/>
    <w:link w:val="NzevChar"/>
    <w:qFormat/>
    <w:rsid w:val="009B6944"/>
    <w:pPr>
      <w:spacing w:before="240" w:after="60"/>
      <w:jc w:val="center"/>
      <w:outlineLvl w:val="0"/>
    </w:pPr>
    <w:rPr>
      <w:rFonts w:ascii="Cambria" w:hAnsi="Cambria"/>
      <w:b/>
      <w:bCs/>
      <w:kern w:val="28"/>
      <w:sz w:val="32"/>
      <w:szCs w:val="32"/>
      <w:lang w:val="x-none" w:eastAsia="x-none" w:bidi="ar-SA"/>
    </w:rPr>
  </w:style>
  <w:style w:type="character" w:customStyle="1" w:styleId="NzevChar">
    <w:name w:val="Název Char"/>
    <w:basedOn w:val="Standardnpsmoodstavce"/>
    <w:link w:val="Nzev"/>
    <w:rsid w:val="009B6944"/>
    <w:rPr>
      <w:rFonts w:ascii="Cambria" w:eastAsia="Times New Roman" w:hAnsi="Cambria" w:cs="Times New Roman"/>
      <w:b/>
      <w:bCs/>
      <w:kern w:val="28"/>
      <w:sz w:val="32"/>
      <w:szCs w:val="32"/>
      <w:lang w:val="x-none" w:eastAsia="x-none"/>
    </w:rPr>
  </w:style>
  <w:style w:type="paragraph" w:styleId="Odstavecseseznamem">
    <w:name w:val="List Paragraph"/>
    <w:basedOn w:val="Normln"/>
    <w:uiPriority w:val="34"/>
    <w:qFormat/>
    <w:rsid w:val="009B6944"/>
    <w:pPr>
      <w:contextualSpacing/>
      <w:jc w:val="both"/>
    </w:pPr>
    <w:rPr>
      <w:rFonts w:ascii="Times New Roman" w:hAnsi="Times New Roman"/>
    </w:rPr>
  </w:style>
  <w:style w:type="character" w:customStyle="1" w:styleId="apple-style-span">
    <w:name w:val="apple-style-span"/>
    <w:basedOn w:val="Standardnpsmoodstavce"/>
    <w:rsid w:val="009B6944"/>
  </w:style>
  <w:style w:type="character" w:styleId="Hypertextovodkaz">
    <w:name w:val="Hyperlink"/>
    <w:uiPriority w:val="99"/>
    <w:unhideWhenUsed/>
    <w:rsid w:val="009B6944"/>
    <w:rPr>
      <w:color w:val="0000FF"/>
      <w:u w:val="single"/>
    </w:rPr>
  </w:style>
  <w:style w:type="paragraph" w:styleId="Zkladntext">
    <w:name w:val="Body Text"/>
    <w:basedOn w:val="Normln"/>
    <w:link w:val="ZkladntextChar"/>
    <w:semiHidden/>
    <w:rsid w:val="009B6944"/>
    <w:pPr>
      <w:jc w:val="both"/>
    </w:pPr>
    <w:rPr>
      <w:rFonts w:ascii="Times New Roman" w:hAnsi="Times New Roman"/>
      <w:sz w:val="24"/>
      <w:lang w:val="x-none" w:eastAsia="x-none" w:bidi="ar-SA"/>
    </w:rPr>
  </w:style>
  <w:style w:type="character" w:customStyle="1" w:styleId="ZkladntextChar">
    <w:name w:val="Základní text Char"/>
    <w:basedOn w:val="Standardnpsmoodstavce"/>
    <w:link w:val="Zkladntext"/>
    <w:semiHidden/>
    <w:rsid w:val="009B6944"/>
    <w:rPr>
      <w:rFonts w:ascii="Times New Roman" w:eastAsia="Times New Roman" w:hAnsi="Times New Roman" w:cs="Times New Roman"/>
      <w:sz w:val="24"/>
      <w:szCs w:val="24"/>
      <w:lang w:val="x-none" w:eastAsia="x-none"/>
    </w:rPr>
  </w:style>
  <w:style w:type="character" w:customStyle="1" w:styleId="preformatted">
    <w:name w:val="preformatted"/>
    <w:basedOn w:val="Standardnpsmoodstavce"/>
    <w:rsid w:val="009B6944"/>
  </w:style>
  <w:style w:type="character" w:styleId="slostrnky">
    <w:name w:val="page number"/>
    <w:basedOn w:val="Standardnpsmoodstavce"/>
    <w:rsid w:val="009B6944"/>
  </w:style>
  <w:style w:type="paragraph" w:styleId="Textpoznpodarou">
    <w:name w:val="footnote text"/>
    <w:basedOn w:val="Normln"/>
    <w:link w:val="TextpoznpodarouChar"/>
    <w:rsid w:val="009B6944"/>
    <w:pPr>
      <w:spacing w:after="200" w:line="276" w:lineRule="auto"/>
    </w:pPr>
    <w:rPr>
      <w:rFonts w:ascii="Cambria" w:eastAsia="Calibri" w:hAnsi="Cambria"/>
      <w:sz w:val="20"/>
      <w:szCs w:val="20"/>
      <w:lang w:val="en-US" w:bidi="ar-SA"/>
    </w:rPr>
  </w:style>
  <w:style w:type="character" w:customStyle="1" w:styleId="TextpoznpodarouChar">
    <w:name w:val="Text pozn. pod čarou Char"/>
    <w:basedOn w:val="Standardnpsmoodstavce"/>
    <w:link w:val="Textpoznpodarou"/>
    <w:rsid w:val="009B6944"/>
    <w:rPr>
      <w:rFonts w:ascii="Cambria" w:eastAsia="Calibri" w:hAnsi="Cambria" w:cs="Times New Roman"/>
      <w:sz w:val="20"/>
      <w:szCs w:val="20"/>
      <w:lang w:val="en-US"/>
    </w:rPr>
  </w:style>
  <w:style w:type="character" w:styleId="Znakapoznpodarou">
    <w:name w:val="footnote reference"/>
    <w:rsid w:val="009B6944"/>
    <w:rPr>
      <w:vertAlign w:val="superscript"/>
    </w:rPr>
  </w:style>
  <w:style w:type="paragraph" w:styleId="Textbubliny">
    <w:name w:val="Balloon Text"/>
    <w:basedOn w:val="Normln"/>
    <w:link w:val="TextbublinyChar"/>
    <w:semiHidden/>
    <w:unhideWhenUsed/>
    <w:rsid w:val="009B6944"/>
    <w:rPr>
      <w:rFonts w:ascii="Tahoma" w:hAnsi="Tahoma" w:cs="Tahoma"/>
      <w:sz w:val="16"/>
      <w:szCs w:val="16"/>
    </w:rPr>
  </w:style>
  <w:style w:type="character" w:customStyle="1" w:styleId="TextbublinyChar">
    <w:name w:val="Text bubliny Char"/>
    <w:basedOn w:val="Standardnpsmoodstavce"/>
    <w:link w:val="Textbubliny"/>
    <w:semiHidden/>
    <w:rsid w:val="009B6944"/>
    <w:rPr>
      <w:rFonts w:ascii="Tahoma" w:eastAsia="Times New Roman" w:hAnsi="Tahoma" w:cs="Tahoma"/>
      <w:sz w:val="16"/>
      <w:szCs w:val="16"/>
      <w:lang w:bidi="en-US"/>
    </w:rPr>
  </w:style>
  <w:style w:type="character" w:customStyle="1" w:styleId="Nadpis3Char">
    <w:name w:val="Nadpis 3 Char"/>
    <w:basedOn w:val="Standardnpsmoodstavce"/>
    <w:link w:val="Nadpis3"/>
    <w:rsid w:val="00C84E4B"/>
    <w:rPr>
      <w:rFonts w:ascii="Arial" w:eastAsia="Times New Roman" w:hAnsi="Arial" w:cs="Times New Roman"/>
      <w:sz w:val="20"/>
      <w:szCs w:val="20"/>
      <w:lang w:eastAsia="cs-CZ"/>
    </w:rPr>
  </w:style>
  <w:style w:type="character" w:styleId="Odkaznakoment">
    <w:name w:val="annotation reference"/>
    <w:semiHidden/>
    <w:rsid w:val="00C84E4B"/>
    <w:rPr>
      <w:sz w:val="16"/>
      <w:szCs w:val="16"/>
    </w:rPr>
  </w:style>
  <w:style w:type="paragraph" w:styleId="Textkomente">
    <w:name w:val="annotation text"/>
    <w:basedOn w:val="Normln"/>
    <w:link w:val="TextkomenteChar"/>
    <w:semiHidden/>
    <w:rsid w:val="00C84E4B"/>
    <w:pPr>
      <w:overflowPunct w:val="0"/>
      <w:autoSpaceDE w:val="0"/>
      <w:autoSpaceDN w:val="0"/>
      <w:adjustRightInd w:val="0"/>
      <w:textAlignment w:val="baseline"/>
    </w:pPr>
    <w:rPr>
      <w:rFonts w:ascii="Times New Roman" w:hAnsi="Times New Roman"/>
      <w:sz w:val="20"/>
      <w:szCs w:val="20"/>
      <w:lang w:eastAsia="cs-CZ" w:bidi="ar-SA"/>
    </w:rPr>
  </w:style>
  <w:style w:type="character" w:customStyle="1" w:styleId="TextkomenteChar">
    <w:name w:val="Text komentáře Char"/>
    <w:basedOn w:val="Standardnpsmoodstavce"/>
    <w:link w:val="Textkomente"/>
    <w:semiHidden/>
    <w:rsid w:val="00C84E4B"/>
    <w:rPr>
      <w:rFonts w:ascii="Times New Roman" w:eastAsia="Times New Roman" w:hAnsi="Times New Roman" w:cs="Times New Roman"/>
      <w:sz w:val="20"/>
      <w:szCs w:val="20"/>
      <w:lang w:eastAsia="cs-CZ"/>
    </w:rPr>
  </w:style>
  <w:style w:type="character" w:customStyle="1" w:styleId="Nadpis4Char">
    <w:name w:val="Nadpis 4 Char"/>
    <w:basedOn w:val="Standardnpsmoodstavce"/>
    <w:link w:val="Nadpis4"/>
    <w:semiHidden/>
    <w:rsid w:val="00C84E4B"/>
    <w:rPr>
      <w:rFonts w:asciiTheme="majorHAnsi" w:eastAsiaTheme="majorEastAsia" w:hAnsiTheme="majorHAnsi" w:cstheme="majorBidi"/>
      <w:b/>
      <w:bCs/>
      <w:i/>
      <w:iCs/>
      <w:color w:val="4F81BD" w:themeColor="accent1"/>
      <w:szCs w:val="24"/>
      <w:lang w:bidi="en-US"/>
    </w:rPr>
  </w:style>
  <w:style w:type="paragraph" w:styleId="Bezmezer">
    <w:name w:val="No Spacing"/>
    <w:uiPriority w:val="1"/>
    <w:qFormat/>
    <w:rsid w:val="007B5C38"/>
    <w:pPr>
      <w:spacing w:after="0" w:line="240" w:lineRule="auto"/>
    </w:pPr>
    <w:rPr>
      <w:rFonts w:ascii="Times New Roman" w:eastAsia="Times New Roman" w:hAnsi="Times New Roman" w:cs="Times New Roman"/>
      <w:sz w:val="24"/>
      <w:szCs w:val="24"/>
      <w:lang w:eastAsia="cs-CZ"/>
    </w:rPr>
  </w:style>
  <w:style w:type="paragraph" w:styleId="Pedmtkomente">
    <w:name w:val="annotation subject"/>
    <w:basedOn w:val="Textkomente"/>
    <w:next w:val="Textkomente"/>
    <w:link w:val="PedmtkomenteChar"/>
    <w:semiHidden/>
    <w:unhideWhenUsed/>
    <w:rsid w:val="008372E2"/>
    <w:pPr>
      <w:overflowPunct/>
      <w:autoSpaceDE/>
      <w:autoSpaceDN/>
      <w:adjustRightInd/>
      <w:textAlignment w:val="auto"/>
    </w:pPr>
    <w:rPr>
      <w:rFonts w:ascii="Arial" w:hAnsi="Arial"/>
      <w:b/>
      <w:bCs/>
      <w:lang w:eastAsia="en-US" w:bidi="en-US"/>
    </w:rPr>
  </w:style>
  <w:style w:type="character" w:customStyle="1" w:styleId="PedmtkomenteChar">
    <w:name w:val="Předmět komentáře Char"/>
    <w:basedOn w:val="TextkomenteChar"/>
    <w:link w:val="Pedmtkomente"/>
    <w:semiHidden/>
    <w:rsid w:val="008372E2"/>
    <w:rPr>
      <w:rFonts w:ascii="Arial" w:eastAsia="Times New Roman" w:hAnsi="Arial" w:cs="Times New Roman"/>
      <w:b/>
      <w:bCs/>
      <w:sz w:val="20"/>
      <w:szCs w:val="20"/>
      <w:lang w:eastAsia="cs-CZ" w:bidi="en-US"/>
    </w:rPr>
  </w:style>
  <w:style w:type="character" w:customStyle="1" w:styleId="Nadpis1Char">
    <w:name w:val="Nadpis 1 Char"/>
    <w:basedOn w:val="Standardnpsmoodstavce"/>
    <w:link w:val="Nadpis1"/>
    <w:rsid w:val="001446AD"/>
    <w:rPr>
      <w:rFonts w:ascii="Cambria" w:eastAsia="Times New Roman" w:hAnsi="Cambria" w:cs="Times New Roman"/>
      <w:b/>
      <w:bCs/>
      <w:kern w:val="32"/>
      <w:sz w:val="32"/>
      <w:szCs w:val="32"/>
      <w:lang w:val="x-none" w:eastAsia="x-none"/>
    </w:rPr>
  </w:style>
  <w:style w:type="character" w:customStyle="1" w:styleId="Nadpis2Char">
    <w:name w:val="Nadpis 2 Char"/>
    <w:basedOn w:val="Standardnpsmoodstavce"/>
    <w:link w:val="Nadpis2"/>
    <w:semiHidden/>
    <w:rsid w:val="001446AD"/>
    <w:rPr>
      <w:rFonts w:ascii="Cambria" w:eastAsia="Times New Roman" w:hAnsi="Cambria" w:cs="Times New Roman"/>
      <w:b/>
      <w:bCs/>
      <w:i/>
      <w:iCs/>
      <w:sz w:val="28"/>
      <w:szCs w:val="28"/>
      <w:lang w:val="x-none" w:eastAsia="x-none"/>
    </w:rPr>
  </w:style>
  <w:style w:type="character" w:customStyle="1" w:styleId="Nadpis5Char">
    <w:name w:val="Nadpis 5 Char"/>
    <w:basedOn w:val="Standardnpsmoodstavce"/>
    <w:link w:val="Nadpis5"/>
    <w:semiHidden/>
    <w:rsid w:val="001446AD"/>
    <w:rPr>
      <w:rFonts w:ascii="Calibri" w:eastAsia="NSimSun" w:hAnsi="Calibri" w:cs="Calibri"/>
      <w:b/>
      <w:bCs/>
      <w:i/>
      <w:iCs/>
      <w:sz w:val="26"/>
      <w:szCs w:val="26"/>
      <w:lang w:eastAsia="cs-CZ"/>
    </w:rPr>
  </w:style>
  <w:style w:type="character" w:customStyle="1" w:styleId="Nadpis6Char">
    <w:name w:val="Nadpis 6 Char"/>
    <w:basedOn w:val="Standardnpsmoodstavce"/>
    <w:link w:val="Nadpis6"/>
    <w:semiHidden/>
    <w:rsid w:val="001446AD"/>
    <w:rPr>
      <w:rFonts w:ascii="Times New Roman" w:eastAsia="Times New Roman" w:hAnsi="Times New Roman" w:cs="Times New Roman"/>
      <w:b/>
      <w:bCs/>
      <w:lang w:val="x-none" w:eastAsia="x-none"/>
    </w:rPr>
  </w:style>
  <w:style w:type="character" w:customStyle="1" w:styleId="Nadpis7Char">
    <w:name w:val="Nadpis 7 Char"/>
    <w:basedOn w:val="Standardnpsmoodstavce"/>
    <w:link w:val="Nadpis7"/>
    <w:semiHidden/>
    <w:rsid w:val="001446AD"/>
    <w:rPr>
      <w:rFonts w:ascii="Times New Roman" w:eastAsia="Times New Roman" w:hAnsi="Times New Roman" w:cs="Times New Roman"/>
      <w:sz w:val="24"/>
      <w:szCs w:val="24"/>
      <w:lang w:val="x-none" w:eastAsia="x-none"/>
    </w:rPr>
  </w:style>
  <w:style w:type="character" w:customStyle="1" w:styleId="Nadpis8Char">
    <w:name w:val="Nadpis 8 Char"/>
    <w:basedOn w:val="Standardnpsmoodstavce"/>
    <w:link w:val="Nadpis8"/>
    <w:semiHidden/>
    <w:rsid w:val="001446AD"/>
    <w:rPr>
      <w:rFonts w:ascii="Times New Roman" w:eastAsia="Times New Roman" w:hAnsi="Times New Roman" w:cs="Times New Roman"/>
      <w:i/>
      <w:iCs/>
      <w:sz w:val="24"/>
      <w:szCs w:val="24"/>
      <w:lang w:val="x-none" w:eastAsia="x-none"/>
    </w:rPr>
  </w:style>
  <w:style w:type="character" w:customStyle="1" w:styleId="Nadpis9Char">
    <w:name w:val="Nadpis 9 Char"/>
    <w:basedOn w:val="Standardnpsmoodstavce"/>
    <w:link w:val="Nadpis9"/>
    <w:semiHidden/>
    <w:rsid w:val="001446AD"/>
    <w:rPr>
      <w:rFonts w:ascii="Arial" w:eastAsia="Times New Roman" w:hAnsi="Arial" w:cs="Times New Roman"/>
      <w:lang w:val="x-none" w:eastAsia="x-none"/>
    </w:rPr>
  </w:style>
  <w:style w:type="character" w:styleId="Sledovanodkaz">
    <w:name w:val="FollowedHyperlink"/>
    <w:semiHidden/>
    <w:unhideWhenUsed/>
    <w:rsid w:val="001446AD"/>
    <w:rPr>
      <w:color w:val="954F72"/>
      <w:u w:val="single"/>
    </w:rPr>
  </w:style>
  <w:style w:type="paragraph" w:styleId="Obsah1">
    <w:name w:val="toc 1"/>
    <w:basedOn w:val="Normln"/>
    <w:next w:val="Normln"/>
    <w:autoRedefine/>
    <w:uiPriority w:val="39"/>
    <w:semiHidden/>
    <w:unhideWhenUsed/>
    <w:qFormat/>
    <w:rsid w:val="001446AD"/>
    <w:pPr>
      <w:tabs>
        <w:tab w:val="left" w:pos="480"/>
        <w:tab w:val="right" w:leader="dot" w:pos="9062"/>
      </w:tabs>
      <w:spacing w:before="120" w:after="120"/>
      <w:ind w:left="426" w:hanging="426"/>
    </w:pPr>
    <w:rPr>
      <w:rFonts w:cs="Arial"/>
      <w:b/>
      <w:bCs/>
      <w:caps/>
      <w:noProof/>
      <w:color w:val="00B050"/>
      <w:sz w:val="20"/>
      <w:szCs w:val="20"/>
      <w:lang w:eastAsia="cs-CZ" w:bidi="ar-SA"/>
    </w:rPr>
  </w:style>
  <w:style w:type="paragraph" w:styleId="Obsah2">
    <w:name w:val="toc 2"/>
    <w:basedOn w:val="Normln"/>
    <w:next w:val="Normln"/>
    <w:autoRedefine/>
    <w:uiPriority w:val="39"/>
    <w:semiHidden/>
    <w:unhideWhenUsed/>
    <w:qFormat/>
    <w:rsid w:val="001446AD"/>
    <w:pPr>
      <w:ind w:left="240"/>
    </w:pPr>
    <w:rPr>
      <w:rFonts w:ascii="Calibri" w:eastAsia="NSimSun" w:hAnsi="Calibri" w:cs="Calibri"/>
      <w:smallCaps/>
      <w:sz w:val="20"/>
      <w:szCs w:val="20"/>
      <w:lang w:eastAsia="cs-CZ" w:bidi="ar-SA"/>
    </w:rPr>
  </w:style>
  <w:style w:type="paragraph" w:styleId="Obsah3">
    <w:name w:val="toc 3"/>
    <w:basedOn w:val="Normln"/>
    <w:next w:val="Normln"/>
    <w:autoRedefine/>
    <w:uiPriority w:val="39"/>
    <w:semiHidden/>
    <w:unhideWhenUsed/>
    <w:qFormat/>
    <w:rsid w:val="001446AD"/>
    <w:pPr>
      <w:ind w:left="480"/>
    </w:pPr>
    <w:rPr>
      <w:rFonts w:ascii="Calibri" w:eastAsia="NSimSun" w:hAnsi="Calibri" w:cs="Calibri"/>
      <w:i/>
      <w:iCs/>
      <w:sz w:val="20"/>
      <w:szCs w:val="20"/>
      <w:lang w:eastAsia="cs-CZ" w:bidi="ar-SA"/>
    </w:rPr>
  </w:style>
  <w:style w:type="paragraph" w:styleId="Obsah4">
    <w:name w:val="toc 4"/>
    <w:basedOn w:val="Normln"/>
    <w:next w:val="Normln"/>
    <w:autoRedefine/>
    <w:uiPriority w:val="39"/>
    <w:semiHidden/>
    <w:unhideWhenUsed/>
    <w:rsid w:val="001446AD"/>
    <w:pPr>
      <w:ind w:left="720"/>
    </w:pPr>
    <w:rPr>
      <w:rFonts w:ascii="Calibri" w:eastAsia="NSimSun" w:hAnsi="Calibri" w:cs="Calibri"/>
      <w:sz w:val="18"/>
      <w:szCs w:val="18"/>
      <w:lang w:eastAsia="cs-CZ" w:bidi="ar-SA"/>
    </w:rPr>
  </w:style>
  <w:style w:type="paragraph" w:styleId="Obsah5">
    <w:name w:val="toc 5"/>
    <w:basedOn w:val="Normln"/>
    <w:next w:val="Normln"/>
    <w:autoRedefine/>
    <w:uiPriority w:val="39"/>
    <w:semiHidden/>
    <w:unhideWhenUsed/>
    <w:rsid w:val="001446AD"/>
    <w:pPr>
      <w:ind w:left="960"/>
    </w:pPr>
    <w:rPr>
      <w:rFonts w:ascii="Calibri" w:eastAsia="NSimSun" w:hAnsi="Calibri" w:cs="Calibri"/>
      <w:sz w:val="18"/>
      <w:szCs w:val="18"/>
      <w:lang w:eastAsia="cs-CZ" w:bidi="ar-SA"/>
    </w:rPr>
  </w:style>
  <w:style w:type="paragraph" w:styleId="Obsah6">
    <w:name w:val="toc 6"/>
    <w:basedOn w:val="Normln"/>
    <w:next w:val="Normln"/>
    <w:autoRedefine/>
    <w:uiPriority w:val="39"/>
    <w:semiHidden/>
    <w:unhideWhenUsed/>
    <w:rsid w:val="001446AD"/>
    <w:pPr>
      <w:ind w:left="1200"/>
    </w:pPr>
    <w:rPr>
      <w:rFonts w:ascii="Calibri" w:eastAsia="NSimSun" w:hAnsi="Calibri" w:cs="Calibri"/>
      <w:sz w:val="18"/>
      <w:szCs w:val="18"/>
      <w:lang w:eastAsia="cs-CZ" w:bidi="ar-SA"/>
    </w:rPr>
  </w:style>
  <w:style w:type="paragraph" w:styleId="Obsah7">
    <w:name w:val="toc 7"/>
    <w:basedOn w:val="Normln"/>
    <w:next w:val="Normln"/>
    <w:autoRedefine/>
    <w:uiPriority w:val="39"/>
    <w:semiHidden/>
    <w:unhideWhenUsed/>
    <w:rsid w:val="001446AD"/>
    <w:pPr>
      <w:ind w:left="1440"/>
    </w:pPr>
    <w:rPr>
      <w:rFonts w:ascii="Calibri" w:eastAsia="NSimSun" w:hAnsi="Calibri" w:cs="Calibri"/>
      <w:sz w:val="18"/>
      <w:szCs w:val="18"/>
      <w:lang w:eastAsia="cs-CZ" w:bidi="ar-SA"/>
    </w:rPr>
  </w:style>
  <w:style w:type="paragraph" w:styleId="Obsah8">
    <w:name w:val="toc 8"/>
    <w:basedOn w:val="Normln"/>
    <w:next w:val="Normln"/>
    <w:autoRedefine/>
    <w:uiPriority w:val="39"/>
    <w:semiHidden/>
    <w:unhideWhenUsed/>
    <w:rsid w:val="001446AD"/>
    <w:pPr>
      <w:ind w:left="1680"/>
    </w:pPr>
    <w:rPr>
      <w:rFonts w:ascii="Calibri" w:eastAsia="NSimSun" w:hAnsi="Calibri" w:cs="Calibri"/>
      <w:sz w:val="18"/>
      <w:szCs w:val="18"/>
      <w:lang w:eastAsia="cs-CZ" w:bidi="ar-SA"/>
    </w:rPr>
  </w:style>
  <w:style w:type="paragraph" w:styleId="Obsah9">
    <w:name w:val="toc 9"/>
    <w:basedOn w:val="Normln"/>
    <w:next w:val="Normln"/>
    <w:autoRedefine/>
    <w:uiPriority w:val="39"/>
    <w:semiHidden/>
    <w:unhideWhenUsed/>
    <w:rsid w:val="001446AD"/>
    <w:pPr>
      <w:ind w:left="1920"/>
    </w:pPr>
    <w:rPr>
      <w:rFonts w:ascii="Calibri" w:eastAsia="NSimSun" w:hAnsi="Calibri" w:cs="Calibri"/>
      <w:sz w:val="18"/>
      <w:szCs w:val="18"/>
      <w:lang w:eastAsia="cs-CZ" w:bidi="ar-SA"/>
    </w:rPr>
  </w:style>
  <w:style w:type="paragraph" w:styleId="Seznam3">
    <w:name w:val="List 3"/>
    <w:basedOn w:val="Normln"/>
    <w:semiHidden/>
    <w:unhideWhenUsed/>
    <w:rsid w:val="001446AD"/>
    <w:pPr>
      <w:ind w:left="849" w:hanging="283"/>
    </w:pPr>
    <w:rPr>
      <w:rFonts w:ascii="Times New Roman" w:hAnsi="Times New Roman"/>
      <w:sz w:val="24"/>
      <w:lang w:eastAsia="cs-CZ" w:bidi="ar-SA"/>
    </w:rPr>
  </w:style>
  <w:style w:type="paragraph" w:styleId="Pokraovnseznamu2">
    <w:name w:val="List Continue 2"/>
    <w:basedOn w:val="Normln"/>
    <w:semiHidden/>
    <w:unhideWhenUsed/>
    <w:rsid w:val="001446AD"/>
    <w:pPr>
      <w:spacing w:after="120"/>
      <w:ind w:left="566"/>
    </w:pPr>
    <w:rPr>
      <w:rFonts w:ascii="Times New Roman" w:hAnsi="Times New Roman"/>
      <w:sz w:val="24"/>
      <w:lang w:eastAsia="cs-CZ" w:bidi="ar-SA"/>
    </w:rPr>
  </w:style>
  <w:style w:type="paragraph" w:styleId="Zkladntextodsazen2">
    <w:name w:val="Body Text Indent 2"/>
    <w:basedOn w:val="Normln"/>
    <w:link w:val="Zkladntextodsazen2Char"/>
    <w:semiHidden/>
    <w:unhideWhenUsed/>
    <w:rsid w:val="001446AD"/>
    <w:pPr>
      <w:spacing w:after="120" w:line="480" w:lineRule="auto"/>
      <w:ind w:left="283"/>
    </w:pPr>
    <w:rPr>
      <w:rFonts w:ascii="Times New Roman" w:eastAsia="NSimSun" w:hAnsi="Times New Roman"/>
      <w:sz w:val="24"/>
      <w:lang w:eastAsia="cs-CZ" w:bidi="ar-SA"/>
    </w:rPr>
  </w:style>
  <w:style w:type="character" w:customStyle="1" w:styleId="Zkladntextodsazen2Char">
    <w:name w:val="Základní text odsazený 2 Char"/>
    <w:basedOn w:val="Standardnpsmoodstavce"/>
    <w:link w:val="Zkladntextodsazen2"/>
    <w:semiHidden/>
    <w:rsid w:val="001446AD"/>
    <w:rPr>
      <w:rFonts w:ascii="Times New Roman" w:eastAsia="NSimSun" w:hAnsi="Times New Roman" w:cs="Times New Roman"/>
      <w:sz w:val="24"/>
      <w:szCs w:val="24"/>
      <w:lang w:eastAsia="cs-CZ"/>
    </w:rPr>
  </w:style>
  <w:style w:type="paragraph" w:styleId="Prosttext">
    <w:name w:val="Plain Text"/>
    <w:basedOn w:val="Normln"/>
    <w:link w:val="ProsttextChar"/>
    <w:semiHidden/>
    <w:unhideWhenUsed/>
    <w:rsid w:val="001446AD"/>
    <w:rPr>
      <w:rFonts w:ascii="Courier New" w:eastAsia="NSimSun" w:hAnsi="Courier New" w:cs="Courier New"/>
      <w:sz w:val="20"/>
      <w:szCs w:val="20"/>
      <w:lang w:eastAsia="cs-CZ" w:bidi="ar-SA"/>
    </w:rPr>
  </w:style>
  <w:style w:type="character" w:customStyle="1" w:styleId="ProsttextChar">
    <w:name w:val="Prostý text Char"/>
    <w:basedOn w:val="Standardnpsmoodstavce"/>
    <w:link w:val="Prosttext"/>
    <w:semiHidden/>
    <w:rsid w:val="001446AD"/>
    <w:rPr>
      <w:rFonts w:ascii="Courier New" w:eastAsia="NSimSun" w:hAnsi="Courier New" w:cs="Courier New"/>
      <w:sz w:val="20"/>
      <w:szCs w:val="20"/>
      <w:lang w:eastAsia="cs-CZ"/>
    </w:rPr>
  </w:style>
  <w:style w:type="paragraph" w:styleId="Revize">
    <w:name w:val="Revision"/>
    <w:uiPriority w:val="99"/>
    <w:semiHidden/>
    <w:rsid w:val="001446AD"/>
    <w:pPr>
      <w:spacing w:after="0" w:line="240" w:lineRule="auto"/>
    </w:pPr>
    <w:rPr>
      <w:rFonts w:ascii="Times New Roman" w:eastAsia="NSimSun" w:hAnsi="Times New Roman" w:cs="Times New Roman"/>
      <w:sz w:val="24"/>
      <w:szCs w:val="24"/>
      <w:lang w:eastAsia="cs-CZ"/>
    </w:rPr>
  </w:style>
  <w:style w:type="paragraph" w:styleId="Nadpisobsahu">
    <w:name w:val="TOC Heading"/>
    <w:basedOn w:val="Nadpis1"/>
    <w:next w:val="Normln"/>
    <w:uiPriority w:val="39"/>
    <w:semiHidden/>
    <w:unhideWhenUsed/>
    <w:qFormat/>
    <w:rsid w:val="001446AD"/>
    <w:pPr>
      <w:keepLines/>
      <w:spacing w:before="480" w:after="0" w:line="276" w:lineRule="auto"/>
      <w:outlineLvl w:val="9"/>
    </w:pPr>
    <w:rPr>
      <w:color w:val="365F91"/>
      <w:kern w:val="0"/>
      <w:sz w:val="28"/>
      <w:szCs w:val="28"/>
      <w:lang w:eastAsia="en-US"/>
    </w:rPr>
  </w:style>
  <w:style w:type="paragraph" w:customStyle="1" w:styleId="Textpsmene">
    <w:name w:val="Text písmene"/>
    <w:basedOn w:val="Normln"/>
    <w:rsid w:val="001446AD"/>
    <w:pPr>
      <w:numPr>
        <w:ilvl w:val="1"/>
        <w:numId w:val="12"/>
      </w:numPr>
      <w:jc w:val="both"/>
      <w:outlineLvl w:val="7"/>
    </w:pPr>
    <w:rPr>
      <w:rFonts w:ascii="Times New Roman" w:eastAsia="NSimSun" w:hAnsi="Times New Roman"/>
      <w:sz w:val="24"/>
      <w:lang w:eastAsia="cs-CZ" w:bidi="ar-SA"/>
    </w:rPr>
  </w:style>
  <w:style w:type="paragraph" w:customStyle="1" w:styleId="Textodstavce">
    <w:name w:val="Text odstavce"/>
    <w:basedOn w:val="Normln"/>
    <w:rsid w:val="001446AD"/>
    <w:pPr>
      <w:numPr>
        <w:numId w:val="12"/>
      </w:numPr>
      <w:tabs>
        <w:tab w:val="left" w:pos="851"/>
      </w:tabs>
      <w:spacing w:before="120" w:after="120"/>
      <w:jc w:val="both"/>
      <w:outlineLvl w:val="6"/>
    </w:pPr>
    <w:rPr>
      <w:rFonts w:ascii="Times New Roman" w:eastAsia="NSimSun" w:hAnsi="Times New Roman"/>
      <w:sz w:val="24"/>
      <w:lang w:eastAsia="cs-CZ" w:bidi="ar-SA"/>
    </w:rPr>
  </w:style>
  <w:style w:type="paragraph" w:customStyle="1" w:styleId="NormalJustified">
    <w:name w:val="Normal (Justified)"/>
    <w:basedOn w:val="Normln"/>
    <w:uiPriority w:val="99"/>
    <w:rsid w:val="001446AD"/>
    <w:pPr>
      <w:widowControl w:val="0"/>
      <w:jc w:val="both"/>
    </w:pPr>
    <w:rPr>
      <w:rFonts w:ascii="Times New Roman" w:eastAsia="NSimSun" w:hAnsi="Times New Roman"/>
      <w:kern w:val="28"/>
      <w:sz w:val="24"/>
      <w:lang w:eastAsia="cs-CZ" w:bidi="ar-SA"/>
    </w:rPr>
  </w:style>
  <w:style w:type="paragraph" w:customStyle="1" w:styleId="cena">
    <w:name w:val="cena"/>
    <w:rsid w:val="001446AD"/>
    <w:pPr>
      <w:spacing w:after="0" w:line="240" w:lineRule="auto"/>
      <w:jc w:val="both"/>
    </w:pPr>
    <w:rPr>
      <w:rFonts w:ascii="Times New Roman" w:eastAsia="Times New Roman" w:hAnsi="Times New Roman" w:cs="Times New Roman"/>
      <w:color w:val="000000"/>
      <w:sz w:val="24"/>
      <w:szCs w:val="20"/>
      <w:lang w:eastAsia="cs-CZ"/>
    </w:rPr>
  </w:style>
  <w:style w:type="paragraph" w:customStyle="1" w:styleId="Zkladntextodsazen21">
    <w:name w:val="Základní text odsazený 21"/>
    <w:basedOn w:val="Normln"/>
    <w:uiPriority w:val="99"/>
    <w:rsid w:val="001446AD"/>
    <w:pPr>
      <w:suppressAutoHyphens/>
      <w:spacing w:line="264" w:lineRule="auto"/>
      <w:ind w:left="397"/>
      <w:jc w:val="both"/>
    </w:pPr>
    <w:rPr>
      <w:rFonts w:ascii="Times New Roman" w:hAnsi="Times New Roman"/>
      <w:color w:val="00000A"/>
      <w:sz w:val="24"/>
      <w:lang w:eastAsia="zh-CN" w:bidi="ar-SA"/>
    </w:rPr>
  </w:style>
  <w:style w:type="paragraph" w:customStyle="1" w:styleId="Textbodu">
    <w:name w:val="Text bodu"/>
    <w:basedOn w:val="Normln"/>
    <w:rsid w:val="001446AD"/>
    <w:pPr>
      <w:tabs>
        <w:tab w:val="num" w:pos="850"/>
      </w:tabs>
      <w:ind w:left="850" w:hanging="425"/>
      <w:jc w:val="both"/>
      <w:outlineLvl w:val="8"/>
    </w:pPr>
    <w:rPr>
      <w:rFonts w:ascii="Times New Roman" w:hAnsi="Times New Roman"/>
      <w:sz w:val="24"/>
      <w:szCs w:val="20"/>
      <w:lang w:eastAsia="cs-CZ" w:bidi="ar-SA"/>
    </w:rPr>
  </w:style>
  <w:style w:type="paragraph" w:customStyle="1" w:styleId="Style5">
    <w:name w:val="Style5"/>
    <w:basedOn w:val="Normln"/>
    <w:rsid w:val="001446AD"/>
    <w:pPr>
      <w:widowControl w:val="0"/>
      <w:autoSpaceDE w:val="0"/>
      <w:autoSpaceDN w:val="0"/>
      <w:adjustRightInd w:val="0"/>
    </w:pPr>
    <w:rPr>
      <w:rFonts w:ascii="Times New Roman" w:hAnsi="Times New Roman"/>
      <w:sz w:val="24"/>
      <w:lang w:eastAsia="cs-CZ" w:bidi="ar-SA"/>
    </w:rPr>
  </w:style>
  <w:style w:type="paragraph" w:customStyle="1" w:styleId="Style6">
    <w:name w:val="Style6"/>
    <w:basedOn w:val="Normln"/>
    <w:rsid w:val="001446AD"/>
    <w:pPr>
      <w:widowControl w:val="0"/>
      <w:autoSpaceDE w:val="0"/>
      <w:autoSpaceDN w:val="0"/>
      <w:adjustRightInd w:val="0"/>
    </w:pPr>
    <w:rPr>
      <w:rFonts w:ascii="Times New Roman" w:hAnsi="Times New Roman"/>
      <w:sz w:val="24"/>
      <w:lang w:eastAsia="cs-CZ" w:bidi="ar-SA"/>
    </w:rPr>
  </w:style>
  <w:style w:type="character" w:customStyle="1" w:styleId="00odsa">
    <w:name w:val="00 ods a)"/>
    <w:aliases w:val="b) Char"/>
    <w:locked/>
    <w:rsid w:val="001446AD"/>
    <w:rPr>
      <w:rFonts w:ascii="Garamond" w:eastAsia="Calibri" w:hAnsi="Garamond" w:cs="Times New Roman" w:hint="default"/>
      <w:lang w:val="x-none"/>
    </w:rPr>
  </w:style>
  <w:style w:type="paragraph" w:customStyle="1" w:styleId="00odsa1">
    <w:name w:val="00 ods a)1"/>
    <w:aliases w:val="b)1"/>
    <w:basedOn w:val="Normln"/>
    <w:rsid w:val="001446AD"/>
    <w:pPr>
      <w:numPr>
        <w:numId w:val="16"/>
      </w:numPr>
      <w:spacing w:after="160" w:line="256" w:lineRule="auto"/>
      <w:ind w:left="432" w:right="23" w:hanging="432"/>
    </w:pPr>
    <w:rPr>
      <w:rFonts w:ascii="Garamond" w:eastAsia="Calibri" w:hAnsi="Garamond"/>
      <w:szCs w:val="22"/>
      <w:lang w:bidi="ar-SA"/>
    </w:rPr>
  </w:style>
  <w:style w:type="character" w:customStyle="1" w:styleId="odstChar">
    <w:name w:val="odst. Char"/>
    <w:link w:val="odst"/>
    <w:locked/>
    <w:rsid w:val="001446AD"/>
    <w:rPr>
      <w:rFonts w:ascii="Times New Roman" w:eastAsia="Calibri" w:hAnsi="Times New Roman" w:cs="Times New Roman"/>
      <w:sz w:val="24"/>
      <w:szCs w:val="24"/>
    </w:rPr>
  </w:style>
  <w:style w:type="paragraph" w:customStyle="1" w:styleId="odst">
    <w:name w:val="odst."/>
    <w:link w:val="odstChar"/>
    <w:qFormat/>
    <w:rsid w:val="001446AD"/>
    <w:pPr>
      <w:spacing w:before="120" w:after="120"/>
      <w:jc w:val="both"/>
    </w:pPr>
    <w:rPr>
      <w:rFonts w:ascii="Times New Roman" w:eastAsia="Calibri" w:hAnsi="Times New Roman" w:cs="Times New Roman"/>
      <w:sz w:val="24"/>
      <w:szCs w:val="24"/>
    </w:rPr>
  </w:style>
  <w:style w:type="paragraph" w:customStyle="1" w:styleId="Textlnku">
    <w:name w:val="Text článku"/>
    <w:basedOn w:val="Normln"/>
    <w:rsid w:val="001446AD"/>
    <w:pPr>
      <w:spacing w:before="240"/>
      <w:ind w:firstLine="425"/>
      <w:jc w:val="both"/>
      <w:outlineLvl w:val="5"/>
    </w:pPr>
    <w:rPr>
      <w:rFonts w:ascii="Times New Roman" w:hAnsi="Times New Roman"/>
      <w:sz w:val="24"/>
      <w:szCs w:val="20"/>
      <w:lang w:eastAsia="cs-CZ" w:bidi="ar-SA"/>
    </w:rPr>
  </w:style>
  <w:style w:type="character" w:customStyle="1" w:styleId="TextkomenteChar1">
    <w:name w:val="Text komentáře Char1"/>
    <w:uiPriority w:val="99"/>
    <w:semiHidden/>
    <w:rsid w:val="001446AD"/>
    <w:rPr>
      <w:sz w:val="20"/>
      <w:szCs w:val="20"/>
    </w:rPr>
  </w:style>
  <w:style w:type="character" w:customStyle="1" w:styleId="WW8Num3z4">
    <w:name w:val="WW8Num3z4"/>
    <w:rsid w:val="001446AD"/>
  </w:style>
  <w:style w:type="character" w:customStyle="1" w:styleId="FontStyle72">
    <w:name w:val="Font Style72"/>
    <w:rsid w:val="001446AD"/>
    <w:rPr>
      <w:rFonts w:ascii="Times New Roman" w:hAnsi="Times New Roman" w:cs="Times New Roman" w:hint="default"/>
      <w:b/>
      <w:bCs/>
      <w:i/>
      <w:iCs/>
      <w:spacing w:val="-10"/>
      <w:sz w:val="32"/>
      <w:szCs w:val="32"/>
    </w:rPr>
  </w:style>
  <w:style w:type="paragraph" w:customStyle="1" w:styleId="psm1">
    <w:name w:val="písm. 1"/>
    <w:basedOn w:val="Normln"/>
    <w:link w:val="psm1Char"/>
    <w:rsid w:val="001446AD"/>
    <w:rPr>
      <w:rFonts w:ascii="Times New Roman" w:eastAsia="NSimSun" w:hAnsi="Times New Roman"/>
      <w:sz w:val="24"/>
      <w:lang w:eastAsia="cs-CZ" w:bidi="ar-SA"/>
    </w:rPr>
  </w:style>
  <w:style w:type="character" w:customStyle="1" w:styleId="psm1Char">
    <w:name w:val="písm. 1 Char"/>
    <w:link w:val="psm1"/>
    <w:locked/>
    <w:rsid w:val="001446AD"/>
    <w:rPr>
      <w:rFonts w:ascii="Times New Roman" w:eastAsia="NSimSun" w:hAnsi="Times New Roman" w:cs="Times New Roman"/>
      <w:sz w:val="24"/>
      <w:szCs w:val="24"/>
      <w:lang w:eastAsia="cs-CZ"/>
    </w:rPr>
  </w:style>
  <w:style w:type="table" w:styleId="Mkatabulky">
    <w:name w:val="Table Grid"/>
    <w:basedOn w:val="Normlntabulka"/>
    <w:rsid w:val="001446A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
    <w:name w:val="Světlá tabulka s mřížkou 1"/>
    <w:basedOn w:val="Normlntabulka"/>
    <w:uiPriority w:val="46"/>
    <w:rsid w:val="001446AD"/>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Zstupntext">
    <w:name w:val="Placeholder Text"/>
    <w:basedOn w:val="Standardnpsmoodstavce"/>
    <w:uiPriority w:val="99"/>
    <w:semiHidden/>
    <w:rsid w:val="007C0D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79774">
      <w:bodyDiv w:val="1"/>
      <w:marLeft w:val="0"/>
      <w:marRight w:val="0"/>
      <w:marTop w:val="0"/>
      <w:marBottom w:val="0"/>
      <w:divBdr>
        <w:top w:val="none" w:sz="0" w:space="0" w:color="auto"/>
        <w:left w:val="none" w:sz="0" w:space="0" w:color="auto"/>
        <w:bottom w:val="none" w:sz="0" w:space="0" w:color="auto"/>
        <w:right w:val="none" w:sz="0" w:space="0" w:color="auto"/>
      </w:divBdr>
    </w:div>
    <w:div w:id="558828139">
      <w:bodyDiv w:val="1"/>
      <w:marLeft w:val="0"/>
      <w:marRight w:val="0"/>
      <w:marTop w:val="0"/>
      <w:marBottom w:val="0"/>
      <w:divBdr>
        <w:top w:val="none" w:sz="0" w:space="0" w:color="auto"/>
        <w:left w:val="none" w:sz="0" w:space="0" w:color="auto"/>
        <w:bottom w:val="none" w:sz="0" w:space="0" w:color="auto"/>
        <w:right w:val="none" w:sz="0" w:space="0" w:color="auto"/>
      </w:divBdr>
    </w:div>
    <w:div w:id="773481389">
      <w:bodyDiv w:val="1"/>
      <w:marLeft w:val="0"/>
      <w:marRight w:val="0"/>
      <w:marTop w:val="0"/>
      <w:marBottom w:val="0"/>
      <w:divBdr>
        <w:top w:val="none" w:sz="0" w:space="0" w:color="auto"/>
        <w:left w:val="none" w:sz="0" w:space="0" w:color="auto"/>
        <w:bottom w:val="none" w:sz="0" w:space="0" w:color="auto"/>
        <w:right w:val="none" w:sz="0" w:space="0" w:color="auto"/>
      </w:divBdr>
    </w:div>
    <w:div w:id="847716116">
      <w:bodyDiv w:val="1"/>
      <w:marLeft w:val="0"/>
      <w:marRight w:val="0"/>
      <w:marTop w:val="0"/>
      <w:marBottom w:val="0"/>
      <w:divBdr>
        <w:top w:val="none" w:sz="0" w:space="0" w:color="auto"/>
        <w:left w:val="none" w:sz="0" w:space="0" w:color="auto"/>
        <w:bottom w:val="none" w:sz="0" w:space="0" w:color="auto"/>
        <w:right w:val="none" w:sz="0" w:space="0" w:color="auto"/>
      </w:divBdr>
    </w:div>
    <w:div w:id="894698420">
      <w:bodyDiv w:val="1"/>
      <w:marLeft w:val="0"/>
      <w:marRight w:val="0"/>
      <w:marTop w:val="0"/>
      <w:marBottom w:val="0"/>
      <w:divBdr>
        <w:top w:val="none" w:sz="0" w:space="0" w:color="auto"/>
        <w:left w:val="none" w:sz="0" w:space="0" w:color="auto"/>
        <w:bottom w:val="none" w:sz="0" w:space="0" w:color="auto"/>
        <w:right w:val="none" w:sz="0" w:space="0" w:color="auto"/>
      </w:divBdr>
    </w:div>
    <w:div w:id="1635987090">
      <w:bodyDiv w:val="1"/>
      <w:marLeft w:val="0"/>
      <w:marRight w:val="0"/>
      <w:marTop w:val="0"/>
      <w:marBottom w:val="0"/>
      <w:divBdr>
        <w:top w:val="none" w:sz="0" w:space="0" w:color="auto"/>
        <w:left w:val="none" w:sz="0" w:space="0" w:color="auto"/>
        <w:bottom w:val="none" w:sz="0" w:space="0" w:color="auto"/>
        <w:right w:val="none" w:sz="0" w:space="0" w:color="auto"/>
      </w:divBdr>
    </w:div>
    <w:div w:id="172752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14C093CFE914467A5B21122EAAEAD96"/>
        <w:category>
          <w:name w:val="Obecné"/>
          <w:gallery w:val="placeholder"/>
        </w:category>
        <w:types>
          <w:type w:val="bbPlcHdr"/>
        </w:types>
        <w:behaviors>
          <w:behavior w:val="content"/>
        </w:behaviors>
        <w:guid w:val="{786524B7-8AFE-47EC-822C-3893F25C06AA}"/>
      </w:docPartPr>
      <w:docPartBody>
        <w:p w:rsidR="00B0094F" w:rsidRDefault="00124B33" w:rsidP="00124B33">
          <w:pPr>
            <w:pStyle w:val="014C093CFE914467A5B21122EAAEAD96"/>
          </w:pPr>
          <w:r w:rsidRPr="004D3C3E">
            <w:rPr>
              <w:rStyle w:val="Zstupntext"/>
            </w:rPr>
            <w:t>Klikněte sem a zadejte text.</w:t>
          </w:r>
        </w:p>
      </w:docPartBody>
    </w:docPart>
    <w:docPart>
      <w:docPartPr>
        <w:name w:val="E19DFC64CE1B4DE6AECC13E04A216A5D"/>
        <w:category>
          <w:name w:val="Obecné"/>
          <w:gallery w:val="placeholder"/>
        </w:category>
        <w:types>
          <w:type w:val="bbPlcHdr"/>
        </w:types>
        <w:behaviors>
          <w:behavior w:val="content"/>
        </w:behaviors>
        <w:guid w:val="{F319B886-A502-4EF7-86C5-78F1B8D4FF88}"/>
      </w:docPartPr>
      <w:docPartBody>
        <w:p w:rsidR="00B0094F" w:rsidRDefault="00124B33" w:rsidP="00124B33">
          <w:pPr>
            <w:pStyle w:val="E19DFC64CE1B4DE6AECC13E04A216A5D"/>
          </w:pPr>
          <w:r w:rsidRPr="004D3C3E">
            <w:rPr>
              <w:rStyle w:val="Zstupntext"/>
            </w:rPr>
            <w:t>Klikněte sem a zadejte text.</w:t>
          </w:r>
        </w:p>
      </w:docPartBody>
    </w:docPart>
    <w:docPart>
      <w:docPartPr>
        <w:name w:val="A4F4F4337B3B4E87A4C22969588260FE"/>
        <w:category>
          <w:name w:val="Obecné"/>
          <w:gallery w:val="placeholder"/>
        </w:category>
        <w:types>
          <w:type w:val="bbPlcHdr"/>
        </w:types>
        <w:behaviors>
          <w:behavior w:val="content"/>
        </w:behaviors>
        <w:guid w:val="{712C021D-4E00-47B3-A2F1-43BBE7C32D41}"/>
      </w:docPartPr>
      <w:docPartBody>
        <w:p w:rsidR="00B0094F" w:rsidRDefault="00124B33" w:rsidP="00124B33">
          <w:pPr>
            <w:pStyle w:val="A4F4F4337B3B4E87A4C22969588260FE"/>
          </w:pPr>
          <w:r w:rsidRPr="004D3C3E">
            <w:rPr>
              <w:rStyle w:val="Zstupntext"/>
            </w:rPr>
            <w:t>Klikněte sem a zadejte text.</w:t>
          </w:r>
        </w:p>
      </w:docPartBody>
    </w:docPart>
    <w:docPart>
      <w:docPartPr>
        <w:name w:val="C353B034619F4F2AA8AD4F607F88EA0B"/>
        <w:category>
          <w:name w:val="Obecné"/>
          <w:gallery w:val="placeholder"/>
        </w:category>
        <w:types>
          <w:type w:val="bbPlcHdr"/>
        </w:types>
        <w:behaviors>
          <w:behavior w:val="content"/>
        </w:behaviors>
        <w:guid w:val="{E469C7F0-4389-470D-A047-DFF688E71908}"/>
      </w:docPartPr>
      <w:docPartBody>
        <w:p w:rsidR="00B0094F" w:rsidRDefault="00124B33" w:rsidP="00124B33">
          <w:pPr>
            <w:pStyle w:val="C353B034619F4F2AA8AD4F607F88EA0B"/>
          </w:pPr>
          <w:r w:rsidRPr="004D3C3E">
            <w:rPr>
              <w:rStyle w:val="Zstupntext"/>
            </w:rPr>
            <w:t>Klikněte sem a zadejte text.</w:t>
          </w:r>
        </w:p>
      </w:docPartBody>
    </w:docPart>
    <w:docPart>
      <w:docPartPr>
        <w:name w:val="7CFF419AB4E94352B77EF296577F05A7"/>
        <w:category>
          <w:name w:val="Obecné"/>
          <w:gallery w:val="placeholder"/>
        </w:category>
        <w:types>
          <w:type w:val="bbPlcHdr"/>
        </w:types>
        <w:behaviors>
          <w:behavior w:val="content"/>
        </w:behaviors>
        <w:guid w:val="{C4A4E643-E78C-4AAB-A521-03EF4C173228}"/>
      </w:docPartPr>
      <w:docPartBody>
        <w:p w:rsidR="00B0094F" w:rsidRDefault="00124B33" w:rsidP="00124B33">
          <w:pPr>
            <w:pStyle w:val="7CFF419AB4E94352B77EF296577F05A7"/>
          </w:pPr>
          <w:r w:rsidRPr="004D3C3E">
            <w:rPr>
              <w:rStyle w:val="Zstupntext"/>
            </w:rPr>
            <w:t>Klikněte sem a zadejte text.</w:t>
          </w:r>
        </w:p>
      </w:docPartBody>
    </w:docPart>
    <w:docPart>
      <w:docPartPr>
        <w:name w:val="B5A7F190135D47D588B10CD3E933065E"/>
        <w:category>
          <w:name w:val="Obecné"/>
          <w:gallery w:val="placeholder"/>
        </w:category>
        <w:types>
          <w:type w:val="bbPlcHdr"/>
        </w:types>
        <w:behaviors>
          <w:behavior w:val="content"/>
        </w:behaviors>
        <w:guid w:val="{C81596E5-481F-4519-896C-A227AFBC79F8}"/>
      </w:docPartPr>
      <w:docPartBody>
        <w:p w:rsidR="00B0094F" w:rsidRDefault="00124B33" w:rsidP="00124B33">
          <w:pPr>
            <w:pStyle w:val="B5A7F190135D47D588B10CD3E933065E"/>
          </w:pPr>
          <w:r w:rsidRPr="004D3C3E">
            <w:rPr>
              <w:rStyle w:val="Zstupntext"/>
            </w:rPr>
            <w:t>Klikněte sem a zadejte text.</w:t>
          </w:r>
        </w:p>
      </w:docPartBody>
    </w:docPart>
    <w:docPart>
      <w:docPartPr>
        <w:name w:val="45539CD7B96C47CEA2EE34C7B0FA374F"/>
        <w:category>
          <w:name w:val="Obecné"/>
          <w:gallery w:val="placeholder"/>
        </w:category>
        <w:types>
          <w:type w:val="bbPlcHdr"/>
        </w:types>
        <w:behaviors>
          <w:behavior w:val="content"/>
        </w:behaviors>
        <w:guid w:val="{7D2D9CED-DC88-4DBD-8232-005E3B4A3574}"/>
      </w:docPartPr>
      <w:docPartBody>
        <w:p w:rsidR="00B0094F" w:rsidRDefault="00124B33" w:rsidP="00124B33">
          <w:pPr>
            <w:pStyle w:val="45539CD7B96C47CEA2EE34C7B0FA374F"/>
          </w:pPr>
          <w:r w:rsidRPr="004D3C3E">
            <w:rPr>
              <w:rStyle w:val="Zstupntext"/>
            </w:rPr>
            <w:t>Klikněte sem a zadejte text.</w:t>
          </w:r>
        </w:p>
      </w:docPartBody>
    </w:docPart>
    <w:docPart>
      <w:docPartPr>
        <w:name w:val="5AA6C79C8D7944CBB8FC5A11A4EEE091"/>
        <w:category>
          <w:name w:val="Obecné"/>
          <w:gallery w:val="placeholder"/>
        </w:category>
        <w:types>
          <w:type w:val="bbPlcHdr"/>
        </w:types>
        <w:behaviors>
          <w:behavior w:val="content"/>
        </w:behaviors>
        <w:guid w:val="{04DB46BA-5EB2-476C-BE66-4FE5232847EA}"/>
      </w:docPartPr>
      <w:docPartBody>
        <w:p w:rsidR="002D55ED" w:rsidRDefault="00B47796" w:rsidP="00B47796">
          <w:pPr>
            <w:pStyle w:val="5AA6C79C8D7944CBB8FC5A11A4EEE091"/>
          </w:pPr>
          <w:r w:rsidRPr="004D3C3E">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B33"/>
    <w:rsid w:val="00124B33"/>
    <w:rsid w:val="0023238B"/>
    <w:rsid w:val="00256DF7"/>
    <w:rsid w:val="002B6332"/>
    <w:rsid w:val="002D55ED"/>
    <w:rsid w:val="002F22EC"/>
    <w:rsid w:val="00732282"/>
    <w:rsid w:val="007B01A4"/>
    <w:rsid w:val="00A1235D"/>
    <w:rsid w:val="00B0094F"/>
    <w:rsid w:val="00B47796"/>
    <w:rsid w:val="00BA6254"/>
    <w:rsid w:val="00D83F7A"/>
    <w:rsid w:val="00E715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B47796"/>
    <w:rPr>
      <w:color w:val="808080"/>
    </w:rPr>
  </w:style>
  <w:style w:type="paragraph" w:customStyle="1" w:styleId="014C093CFE914467A5B21122EAAEAD96">
    <w:name w:val="014C093CFE914467A5B21122EAAEAD96"/>
    <w:rsid w:val="00124B33"/>
  </w:style>
  <w:style w:type="paragraph" w:customStyle="1" w:styleId="E19DFC64CE1B4DE6AECC13E04A216A5D">
    <w:name w:val="E19DFC64CE1B4DE6AECC13E04A216A5D"/>
    <w:rsid w:val="00124B33"/>
  </w:style>
  <w:style w:type="paragraph" w:customStyle="1" w:styleId="A4F4F4337B3B4E87A4C22969588260FE">
    <w:name w:val="A4F4F4337B3B4E87A4C22969588260FE"/>
    <w:rsid w:val="00124B33"/>
  </w:style>
  <w:style w:type="paragraph" w:customStyle="1" w:styleId="CE8EEF10584E48D1910C7B1365654327">
    <w:name w:val="CE8EEF10584E48D1910C7B1365654327"/>
    <w:rsid w:val="00124B33"/>
  </w:style>
  <w:style w:type="paragraph" w:customStyle="1" w:styleId="35D5B16688014EADA851A409B5435DDD">
    <w:name w:val="35D5B16688014EADA851A409B5435DDD"/>
    <w:rsid w:val="00124B33"/>
  </w:style>
  <w:style w:type="paragraph" w:customStyle="1" w:styleId="461691C317AB464A8FC88424CA6D8CAE">
    <w:name w:val="461691C317AB464A8FC88424CA6D8CAE"/>
    <w:rsid w:val="00124B33"/>
  </w:style>
  <w:style w:type="paragraph" w:customStyle="1" w:styleId="F50E74ACFC1244219027ECA011E62B47">
    <w:name w:val="F50E74ACFC1244219027ECA011E62B47"/>
    <w:rsid w:val="00124B33"/>
  </w:style>
  <w:style w:type="paragraph" w:customStyle="1" w:styleId="DD8053DDFC644B14BEDF6B2E66ADAF23">
    <w:name w:val="DD8053DDFC644B14BEDF6B2E66ADAF23"/>
    <w:rsid w:val="00124B33"/>
  </w:style>
  <w:style w:type="paragraph" w:customStyle="1" w:styleId="887EB7B87AA84A2E84F4EDC0436EC9CE">
    <w:name w:val="887EB7B87AA84A2E84F4EDC0436EC9CE"/>
    <w:rsid w:val="00124B33"/>
  </w:style>
  <w:style w:type="paragraph" w:customStyle="1" w:styleId="F7AA005BC8AB436E8879C8543F48C13E">
    <w:name w:val="F7AA005BC8AB436E8879C8543F48C13E"/>
    <w:rsid w:val="00124B33"/>
  </w:style>
  <w:style w:type="paragraph" w:customStyle="1" w:styleId="FDC7F1758D1141198B60097EF3E7B505">
    <w:name w:val="FDC7F1758D1141198B60097EF3E7B505"/>
    <w:rsid w:val="00124B33"/>
  </w:style>
  <w:style w:type="paragraph" w:customStyle="1" w:styleId="C353B034619F4F2AA8AD4F607F88EA0B">
    <w:name w:val="C353B034619F4F2AA8AD4F607F88EA0B"/>
    <w:rsid w:val="00124B33"/>
  </w:style>
  <w:style w:type="paragraph" w:customStyle="1" w:styleId="945FA6D1B3914AEDBCF95B51C7C5A861">
    <w:name w:val="945FA6D1B3914AEDBCF95B51C7C5A861"/>
    <w:rsid w:val="00124B33"/>
  </w:style>
  <w:style w:type="paragraph" w:customStyle="1" w:styleId="2696A2B66F2046BAB11789FB96434F60">
    <w:name w:val="2696A2B66F2046BAB11789FB96434F60"/>
    <w:rsid w:val="00124B33"/>
  </w:style>
  <w:style w:type="paragraph" w:customStyle="1" w:styleId="B720022A1BFA444E854144E12E15BC60">
    <w:name w:val="B720022A1BFA444E854144E12E15BC60"/>
    <w:rsid w:val="00124B33"/>
  </w:style>
  <w:style w:type="paragraph" w:customStyle="1" w:styleId="D5AABF9873374E37B91FD52DA39D6227">
    <w:name w:val="D5AABF9873374E37B91FD52DA39D6227"/>
    <w:rsid w:val="00124B33"/>
  </w:style>
  <w:style w:type="paragraph" w:customStyle="1" w:styleId="17D419DC658343B3B7A28C82A0F21415">
    <w:name w:val="17D419DC658343B3B7A28C82A0F21415"/>
    <w:rsid w:val="00124B33"/>
  </w:style>
  <w:style w:type="paragraph" w:customStyle="1" w:styleId="FAEEF712A2DB497F96DDA31EAC45894E">
    <w:name w:val="FAEEF712A2DB497F96DDA31EAC45894E"/>
    <w:rsid w:val="00124B33"/>
  </w:style>
  <w:style w:type="paragraph" w:customStyle="1" w:styleId="C4C71794B82F4272ABE9FB4BB7F440AF">
    <w:name w:val="C4C71794B82F4272ABE9FB4BB7F440AF"/>
    <w:rsid w:val="00124B33"/>
  </w:style>
  <w:style w:type="paragraph" w:customStyle="1" w:styleId="7106D4D00E2A45798AF3DE7DA77ED4A6">
    <w:name w:val="7106D4D00E2A45798AF3DE7DA77ED4A6"/>
    <w:rsid w:val="00124B33"/>
  </w:style>
  <w:style w:type="paragraph" w:customStyle="1" w:styleId="5FD8AC16D1694032AAC4E932933DCABF">
    <w:name w:val="5FD8AC16D1694032AAC4E932933DCABF"/>
    <w:rsid w:val="00124B33"/>
  </w:style>
  <w:style w:type="paragraph" w:customStyle="1" w:styleId="183EE671E15A473A8BC9A66F72F29BD2">
    <w:name w:val="183EE671E15A473A8BC9A66F72F29BD2"/>
    <w:rsid w:val="00124B33"/>
  </w:style>
  <w:style w:type="paragraph" w:customStyle="1" w:styleId="68D22DB7B5074FF49B3BE55893ED9FCB">
    <w:name w:val="68D22DB7B5074FF49B3BE55893ED9FCB"/>
    <w:rsid w:val="00124B33"/>
  </w:style>
  <w:style w:type="paragraph" w:customStyle="1" w:styleId="DE5CA48DFD974712B1802034246029CC">
    <w:name w:val="DE5CA48DFD974712B1802034246029CC"/>
    <w:rsid w:val="00124B33"/>
  </w:style>
  <w:style w:type="paragraph" w:customStyle="1" w:styleId="9AB81A2A8D184B43A1615AABAFD6AB5F">
    <w:name w:val="9AB81A2A8D184B43A1615AABAFD6AB5F"/>
    <w:rsid w:val="00124B33"/>
  </w:style>
  <w:style w:type="paragraph" w:customStyle="1" w:styleId="383DCCE871DC4EF1A0A0902C5C1A2858">
    <w:name w:val="383DCCE871DC4EF1A0A0902C5C1A2858"/>
    <w:rsid w:val="00124B33"/>
  </w:style>
  <w:style w:type="paragraph" w:customStyle="1" w:styleId="DA4FBAE4376E4DC49D34399D9450D3FC">
    <w:name w:val="DA4FBAE4376E4DC49D34399D9450D3FC"/>
    <w:rsid w:val="00124B33"/>
  </w:style>
  <w:style w:type="paragraph" w:customStyle="1" w:styleId="707A014E4B6D4BA8A9E5E06EB1A195A6">
    <w:name w:val="707A014E4B6D4BA8A9E5E06EB1A195A6"/>
    <w:rsid w:val="00124B33"/>
  </w:style>
  <w:style w:type="paragraph" w:customStyle="1" w:styleId="3972B5A38C28421CB7C4E28D5957A3C0">
    <w:name w:val="3972B5A38C28421CB7C4E28D5957A3C0"/>
    <w:rsid w:val="00124B33"/>
  </w:style>
  <w:style w:type="paragraph" w:customStyle="1" w:styleId="7A11EDBF491645C097A06BAC6108D994">
    <w:name w:val="7A11EDBF491645C097A06BAC6108D994"/>
    <w:rsid w:val="00124B33"/>
  </w:style>
  <w:style w:type="paragraph" w:customStyle="1" w:styleId="7CFF419AB4E94352B77EF296577F05A7">
    <w:name w:val="7CFF419AB4E94352B77EF296577F05A7"/>
    <w:rsid w:val="00124B33"/>
  </w:style>
  <w:style w:type="paragraph" w:customStyle="1" w:styleId="B5A7F190135D47D588B10CD3E933065E">
    <w:name w:val="B5A7F190135D47D588B10CD3E933065E"/>
    <w:rsid w:val="00124B33"/>
  </w:style>
  <w:style w:type="paragraph" w:customStyle="1" w:styleId="9616BA408F8D48D794F8E8FF7E0EB685">
    <w:name w:val="9616BA408F8D48D794F8E8FF7E0EB685"/>
    <w:rsid w:val="00124B33"/>
  </w:style>
  <w:style w:type="paragraph" w:customStyle="1" w:styleId="F90886D62184483C9C063FA29EC54EE5">
    <w:name w:val="F90886D62184483C9C063FA29EC54EE5"/>
    <w:rsid w:val="00124B33"/>
  </w:style>
  <w:style w:type="paragraph" w:customStyle="1" w:styleId="6984A4B8DA004F33B66A68FCBE48A083">
    <w:name w:val="6984A4B8DA004F33B66A68FCBE48A083"/>
    <w:rsid w:val="00124B33"/>
  </w:style>
  <w:style w:type="paragraph" w:customStyle="1" w:styleId="234E142CA2024ADB8C5F537A8CB7BA21">
    <w:name w:val="234E142CA2024ADB8C5F537A8CB7BA21"/>
    <w:rsid w:val="00124B33"/>
  </w:style>
  <w:style w:type="paragraph" w:customStyle="1" w:styleId="F8C1DDF53C104C389C46AE0713E6748C">
    <w:name w:val="F8C1DDF53C104C389C46AE0713E6748C"/>
    <w:rsid w:val="00124B33"/>
  </w:style>
  <w:style w:type="paragraph" w:customStyle="1" w:styleId="28F40AF4F5874C4786EBD56C412D20B1">
    <w:name w:val="28F40AF4F5874C4786EBD56C412D20B1"/>
    <w:rsid w:val="00124B33"/>
  </w:style>
  <w:style w:type="paragraph" w:customStyle="1" w:styleId="1E3900E424EB45588884A1310F050128">
    <w:name w:val="1E3900E424EB45588884A1310F050128"/>
    <w:rsid w:val="00124B33"/>
  </w:style>
  <w:style w:type="paragraph" w:customStyle="1" w:styleId="45539CD7B96C47CEA2EE34C7B0FA374F">
    <w:name w:val="45539CD7B96C47CEA2EE34C7B0FA374F"/>
    <w:rsid w:val="00124B33"/>
  </w:style>
  <w:style w:type="paragraph" w:customStyle="1" w:styleId="F3668BE0703F4D779C3F7B75DF559906">
    <w:name w:val="F3668BE0703F4D779C3F7B75DF559906"/>
    <w:rsid w:val="00B47796"/>
  </w:style>
  <w:style w:type="paragraph" w:customStyle="1" w:styleId="DE447F495F20416D8216FFAEE53E106C">
    <w:name w:val="DE447F495F20416D8216FFAEE53E106C"/>
    <w:rsid w:val="00B47796"/>
  </w:style>
  <w:style w:type="paragraph" w:customStyle="1" w:styleId="190BE75C44684FD9B0089A2B940793F7">
    <w:name w:val="190BE75C44684FD9B0089A2B940793F7"/>
    <w:rsid w:val="00B47796"/>
  </w:style>
  <w:style w:type="paragraph" w:customStyle="1" w:styleId="7CE913C9686D47DEB12B969C4664EF49">
    <w:name w:val="7CE913C9686D47DEB12B969C4664EF49"/>
    <w:rsid w:val="00B47796"/>
  </w:style>
  <w:style w:type="paragraph" w:customStyle="1" w:styleId="5B27532547C542CD8B0BE009E7C84843">
    <w:name w:val="5B27532547C542CD8B0BE009E7C84843"/>
    <w:rsid w:val="00B47796"/>
  </w:style>
  <w:style w:type="paragraph" w:customStyle="1" w:styleId="45E877CD2A4443FDA72BF07AE31CAB8B">
    <w:name w:val="45E877CD2A4443FDA72BF07AE31CAB8B"/>
    <w:rsid w:val="00B47796"/>
  </w:style>
  <w:style w:type="paragraph" w:customStyle="1" w:styleId="354BA15D54104F158BDD0C1D910C6A53">
    <w:name w:val="354BA15D54104F158BDD0C1D910C6A53"/>
    <w:rsid w:val="00B47796"/>
  </w:style>
  <w:style w:type="paragraph" w:customStyle="1" w:styleId="3444C117447A4454875C9E840C9A7A4D">
    <w:name w:val="3444C117447A4454875C9E840C9A7A4D"/>
    <w:rsid w:val="00B47796"/>
  </w:style>
  <w:style w:type="paragraph" w:customStyle="1" w:styleId="BF9BA6A81E764490B0F84F3A5CB16C38">
    <w:name w:val="BF9BA6A81E764490B0F84F3A5CB16C38"/>
    <w:rsid w:val="00B47796"/>
  </w:style>
  <w:style w:type="paragraph" w:customStyle="1" w:styleId="8682A47C32CD4695BCE2CD2BE42A7AC9">
    <w:name w:val="8682A47C32CD4695BCE2CD2BE42A7AC9"/>
    <w:rsid w:val="00B47796"/>
  </w:style>
  <w:style w:type="paragraph" w:customStyle="1" w:styleId="9A7A33079D604C14A2B8106DCD7DEB70">
    <w:name w:val="9A7A33079D604C14A2B8106DCD7DEB70"/>
    <w:rsid w:val="00B47796"/>
  </w:style>
  <w:style w:type="paragraph" w:customStyle="1" w:styleId="D0ACC17426B9477EA75DA3383D29AE2C">
    <w:name w:val="D0ACC17426B9477EA75DA3383D29AE2C"/>
    <w:rsid w:val="00B47796"/>
  </w:style>
  <w:style w:type="paragraph" w:customStyle="1" w:styleId="EA7DE05C87E448CBAA493BB0C41CB08C">
    <w:name w:val="EA7DE05C87E448CBAA493BB0C41CB08C"/>
    <w:rsid w:val="00B47796"/>
  </w:style>
  <w:style w:type="paragraph" w:customStyle="1" w:styleId="4EA0ACE9D91E467FB0D604623227A7F3">
    <w:name w:val="4EA0ACE9D91E467FB0D604623227A7F3"/>
    <w:rsid w:val="00B47796"/>
  </w:style>
  <w:style w:type="paragraph" w:customStyle="1" w:styleId="135BEC19FB9A4245B43A05C296B71FD6">
    <w:name w:val="135BEC19FB9A4245B43A05C296B71FD6"/>
    <w:rsid w:val="00B47796"/>
  </w:style>
  <w:style w:type="paragraph" w:customStyle="1" w:styleId="33A4EA351BCE413897FDB8552BE3A19F">
    <w:name w:val="33A4EA351BCE413897FDB8552BE3A19F"/>
    <w:rsid w:val="00B47796"/>
  </w:style>
  <w:style w:type="paragraph" w:customStyle="1" w:styleId="366EFEFE7F374BA383A1B0E3DD814E9E">
    <w:name w:val="366EFEFE7F374BA383A1B0E3DD814E9E"/>
    <w:rsid w:val="00B47796"/>
  </w:style>
  <w:style w:type="paragraph" w:customStyle="1" w:styleId="DC3EF121EF5F4D138BEEF8C53B50E085">
    <w:name w:val="DC3EF121EF5F4D138BEEF8C53B50E085"/>
    <w:rsid w:val="00B47796"/>
  </w:style>
  <w:style w:type="paragraph" w:customStyle="1" w:styleId="D989C22C920A4EC2A1781104049F2A7F">
    <w:name w:val="D989C22C920A4EC2A1781104049F2A7F"/>
    <w:rsid w:val="00B47796"/>
  </w:style>
  <w:style w:type="paragraph" w:customStyle="1" w:styleId="5843FC82368744088982BE42D58D6464">
    <w:name w:val="5843FC82368744088982BE42D58D6464"/>
    <w:rsid w:val="00B47796"/>
  </w:style>
  <w:style w:type="paragraph" w:customStyle="1" w:styleId="543DB7AE865D40778943B288DA501858">
    <w:name w:val="543DB7AE865D40778943B288DA501858"/>
    <w:rsid w:val="00B47796"/>
  </w:style>
  <w:style w:type="paragraph" w:customStyle="1" w:styleId="A532945C2A6842E9A88E5C174AA35CA1">
    <w:name w:val="A532945C2A6842E9A88E5C174AA35CA1"/>
    <w:rsid w:val="00B47796"/>
  </w:style>
  <w:style w:type="paragraph" w:customStyle="1" w:styleId="FC7DF26938CA4A30B0954B5455F8FDCB">
    <w:name w:val="FC7DF26938CA4A30B0954B5455F8FDCB"/>
    <w:rsid w:val="00B47796"/>
  </w:style>
  <w:style w:type="paragraph" w:customStyle="1" w:styleId="5B4D256D515D401DB31255321E92DF15">
    <w:name w:val="5B4D256D515D401DB31255321E92DF15"/>
    <w:rsid w:val="00B47796"/>
  </w:style>
  <w:style w:type="paragraph" w:customStyle="1" w:styleId="5AA6C79C8D7944CBB8FC5A11A4EEE091">
    <w:name w:val="5AA6C79C8D7944CBB8FC5A11A4EEE091"/>
    <w:rsid w:val="00B477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B47796"/>
    <w:rPr>
      <w:color w:val="808080"/>
    </w:rPr>
  </w:style>
  <w:style w:type="paragraph" w:customStyle="1" w:styleId="014C093CFE914467A5B21122EAAEAD96">
    <w:name w:val="014C093CFE914467A5B21122EAAEAD96"/>
    <w:rsid w:val="00124B33"/>
  </w:style>
  <w:style w:type="paragraph" w:customStyle="1" w:styleId="E19DFC64CE1B4DE6AECC13E04A216A5D">
    <w:name w:val="E19DFC64CE1B4DE6AECC13E04A216A5D"/>
    <w:rsid w:val="00124B33"/>
  </w:style>
  <w:style w:type="paragraph" w:customStyle="1" w:styleId="A4F4F4337B3B4E87A4C22969588260FE">
    <w:name w:val="A4F4F4337B3B4E87A4C22969588260FE"/>
    <w:rsid w:val="00124B33"/>
  </w:style>
  <w:style w:type="paragraph" w:customStyle="1" w:styleId="CE8EEF10584E48D1910C7B1365654327">
    <w:name w:val="CE8EEF10584E48D1910C7B1365654327"/>
    <w:rsid w:val="00124B33"/>
  </w:style>
  <w:style w:type="paragraph" w:customStyle="1" w:styleId="35D5B16688014EADA851A409B5435DDD">
    <w:name w:val="35D5B16688014EADA851A409B5435DDD"/>
    <w:rsid w:val="00124B33"/>
  </w:style>
  <w:style w:type="paragraph" w:customStyle="1" w:styleId="461691C317AB464A8FC88424CA6D8CAE">
    <w:name w:val="461691C317AB464A8FC88424CA6D8CAE"/>
    <w:rsid w:val="00124B33"/>
  </w:style>
  <w:style w:type="paragraph" w:customStyle="1" w:styleId="F50E74ACFC1244219027ECA011E62B47">
    <w:name w:val="F50E74ACFC1244219027ECA011E62B47"/>
    <w:rsid w:val="00124B33"/>
  </w:style>
  <w:style w:type="paragraph" w:customStyle="1" w:styleId="DD8053DDFC644B14BEDF6B2E66ADAF23">
    <w:name w:val="DD8053DDFC644B14BEDF6B2E66ADAF23"/>
    <w:rsid w:val="00124B33"/>
  </w:style>
  <w:style w:type="paragraph" w:customStyle="1" w:styleId="887EB7B87AA84A2E84F4EDC0436EC9CE">
    <w:name w:val="887EB7B87AA84A2E84F4EDC0436EC9CE"/>
    <w:rsid w:val="00124B33"/>
  </w:style>
  <w:style w:type="paragraph" w:customStyle="1" w:styleId="F7AA005BC8AB436E8879C8543F48C13E">
    <w:name w:val="F7AA005BC8AB436E8879C8543F48C13E"/>
    <w:rsid w:val="00124B33"/>
  </w:style>
  <w:style w:type="paragraph" w:customStyle="1" w:styleId="FDC7F1758D1141198B60097EF3E7B505">
    <w:name w:val="FDC7F1758D1141198B60097EF3E7B505"/>
    <w:rsid w:val="00124B33"/>
  </w:style>
  <w:style w:type="paragraph" w:customStyle="1" w:styleId="C353B034619F4F2AA8AD4F607F88EA0B">
    <w:name w:val="C353B034619F4F2AA8AD4F607F88EA0B"/>
    <w:rsid w:val="00124B33"/>
  </w:style>
  <w:style w:type="paragraph" w:customStyle="1" w:styleId="945FA6D1B3914AEDBCF95B51C7C5A861">
    <w:name w:val="945FA6D1B3914AEDBCF95B51C7C5A861"/>
    <w:rsid w:val="00124B33"/>
  </w:style>
  <w:style w:type="paragraph" w:customStyle="1" w:styleId="2696A2B66F2046BAB11789FB96434F60">
    <w:name w:val="2696A2B66F2046BAB11789FB96434F60"/>
    <w:rsid w:val="00124B33"/>
  </w:style>
  <w:style w:type="paragraph" w:customStyle="1" w:styleId="B720022A1BFA444E854144E12E15BC60">
    <w:name w:val="B720022A1BFA444E854144E12E15BC60"/>
    <w:rsid w:val="00124B33"/>
  </w:style>
  <w:style w:type="paragraph" w:customStyle="1" w:styleId="D5AABF9873374E37B91FD52DA39D6227">
    <w:name w:val="D5AABF9873374E37B91FD52DA39D6227"/>
    <w:rsid w:val="00124B33"/>
  </w:style>
  <w:style w:type="paragraph" w:customStyle="1" w:styleId="17D419DC658343B3B7A28C82A0F21415">
    <w:name w:val="17D419DC658343B3B7A28C82A0F21415"/>
    <w:rsid w:val="00124B33"/>
  </w:style>
  <w:style w:type="paragraph" w:customStyle="1" w:styleId="FAEEF712A2DB497F96DDA31EAC45894E">
    <w:name w:val="FAEEF712A2DB497F96DDA31EAC45894E"/>
    <w:rsid w:val="00124B33"/>
  </w:style>
  <w:style w:type="paragraph" w:customStyle="1" w:styleId="C4C71794B82F4272ABE9FB4BB7F440AF">
    <w:name w:val="C4C71794B82F4272ABE9FB4BB7F440AF"/>
    <w:rsid w:val="00124B33"/>
  </w:style>
  <w:style w:type="paragraph" w:customStyle="1" w:styleId="7106D4D00E2A45798AF3DE7DA77ED4A6">
    <w:name w:val="7106D4D00E2A45798AF3DE7DA77ED4A6"/>
    <w:rsid w:val="00124B33"/>
  </w:style>
  <w:style w:type="paragraph" w:customStyle="1" w:styleId="5FD8AC16D1694032AAC4E932933DCABF">
    <w:name w:val="5FD8AC16D1694032AAC4E932933DCABF"/>
    <w:rsid w:val="00124B33"/>
  </w:style>
  <w:style w:type="paragraph" w:customStyle="1" w:styleId="183EE671E15A473A8BC9A66F72F29BD2">
    <w:name w:val="183EE671E15A473A8BC9A66F72F29BD2"/>
    <w:rsid w:val="00124B33"/>
  </w:style>
  <w:style w:type="paragraph" w:customStyle="1" w:styleId="68D22DB7B5074FF49B3BE55893ED9FCB">
    <w:name w:val="68D22DB7B5074FF49B3BE55893ED9FCB"/>
    <w:rsid w:val="00124B33"/>
  </w:style>
  <w:style w:type="paragraph" w:customStyle="1" w:styleId="DE5CA48DFD974712B1802034246029CC">
    <w:name w:val="DE5CA48DFD974712B1802034246029CC"/>
    <w:rsid w:val="00124B33"/>
  </w:style>
  <w:style w:type="paragraph" w:customStyle="1" w:styleId="9AB81A2A8D184B43A1615AABAFD6AB5F">
    <w:name w:val="9AB81A2A8D184B43A1615AABAFD6AB5F"/>
    <w:rsid w:val="00124B33"/>
  </w:style>
  <w:style w:type="paragraph" w:customStyle="1" w:styleId="383DCCE871DC4EF1A0A0902C5C1A2858">
    <w:name w:val="383DCCE871DC4EF1A0A0902C5C1A2858"/>
    <w:rsid w:val="00124B33"/>
  </w:style>
  <w:style w:type="paragraph" w:customStyle="1" w:styleId="DA4FBAE4376E4DC49D34399D9450D3FC">
    <w:name w:val="DA4FBAE4376E4DC49D34399D9450D3FC"/>
    <w:rsid w:val="00124B33"/>
  </w:style>
  <w:style w:type="paragraph" w:customStyle="1" w:styleId="707A014E4B6D4BA8A9E5E06EB1A195A6">
    <w:name w:val="707A014E4B6D4BA8A9E5E06EB1A195A6"/>
    <w:rsid w:val="00124B33"/>
  </w:style>
  <w:style w:type="paragraph" w:customStyle="1" w:styleId="3972B5A38C28421CB7C4E28D5957A3C0">
    <w:name w:val="3972B5A38C28421CB7C4E28D5957A3C0"/>
    <w:rsid w:val="00124B33"/>
  </w:style>
  <w:style w:type="paragraph" w:customStyle="1" w:styleId="7A11EDBF491645C097A06BAC6108D994">
    <w:name w:val="7A11EDBF491645C097A06BAC6108D994"/>
    <w:rsid w:val="00124B33"/>
  </w:style>
  <w:style w:type="paragraph" w:customStyle="1" w:styleId="7CFF419AB4E94352B77EF296577F05A7">
    <w:name w:val="7CFF419AB4E94352B77EF296577F05A7"/>
    <w:rsid w:val="00124B33"/>
  </w:style>
  <w:style w:type="paragraph" w:customStyle="1" w:styleId="B5A7F190135D47D588B10CD3E933065E">
    <w:name w:val="B5A7F190135D47D588B10CD3E933065E"/>
    <w:rsid w:val="00124B33"/>
  </w:style>
  <w:style w:type="paragraph" w:customStyle="1" w:styleId="9616BA408F8D48D794F8E8FF7E0EB685">
    <w:name w:val="9616BA408F8D48D794F8E8FF7E0EB685"/>
    <w:rsid w:val="00124B33"/>
  </w:style>
  <w:style w:type="paragraph" w:customStyle="1" w:styleId="F90886D62184483C9C063FA29EC54EE5">
    <w:name w:val="F90886D62184483C9C063FA29EC54EE5"/>
    <w:rsid w:val="00124B33"/>
  </w:style>
  <w:style w:type="paragraph" w:customStyle="1" w:styleId="6984A4B8DA004F33B66A68FCBE48A083">
    <w:name w:val="6984A4B8DA004F33B66A68FCBE48A083"/>
    <w:rsid w:val="00124B33"/>
  </w:style>
  <w:style w:type="paragraph" w:customStyle="1" w:styleId="234E142CA2024ADB8C5F537A8CB7BA21">
    <w:name w:val="234E142CA2024ADB8C5F537A8CB7BA21"/>
    <w:rsid w:val="00124B33"/>
  </w:style>
  <w:style w:type="paragraph" w:customStyle="1" w:styleId="F8C1DDF53C104C389C46AE0713E6748C">
    <w:name w:val="F8C1DDF53C104C389C46AE0713E6748C"/>
    <w:rsid w:val="00124B33"/>
  </w:style>
  <w:style w:type="paragraph" w:customStyle="1" w:styleId="28F40AF4F5874C4786EBD56C412D20B1">
    <w:name w:val="28F40AF4F5874C4786EBD56C412D20B1"/>
    <w:rsid w:val="00124B33"/>
  </w:style>
  <w:style w:type="paragraph" w:customStyle="1" w:styleId="1E3900E424EB45588884A1310F050128">
    <w:name w:val="1E3900E424EB45588884A1310F050128"/>
    <w:rsid w:val="00124B33"/>
  </w:style>
  <w:style w:type="paragraph" w:customStyle="1" w:styleId="45539CD7B96C47CEA2EE34C7B0FA374F">
    <w:name w:val="45539CD7B96C47CEA2EE34C7B0FA374F"/>
    <w:rsid w:val="00124B33"/>
  </w:style>
  <w:style w:type="paragraph" w:customStyle="1" w:styleId="F3668BE0703F4D779C3F7B75DF559906">
    <w:name w:val="F3668BE0703F4D779C3F7B75DF559906"/>
    <w:rsid w:val="00B47796"/>
  </w:style>
  <w:style w:type="paragraph" w:customStyle="1" w:styleId="DE447F495F20416D8216FFAEE53E106C">
    <w:name w:val="DE447F495F20416D8216FFAEE53E106C"/>
    <w:rsid w:val="00B47796"/>
  </w:style>
  <w:style w:type="paragraph" w:customStyle="1" w:styleId="190BE75C44684FD9B0089A2B940793F7">
    <w:name w:val="190BE75C44684FD9B0089A2B940793F7"/>
    <w:rsid w:val="00B47796"/>
  </w:style>
  <w:style w:type="paragraph" w:customStyle="1" w:styleId="7CE913C9686D47DEB12B969C4664EF49">
    <w:name w:val="7CE913C9686D47DEB12B969C4664EF49"/>
    <w:rsid w:val="00B47796"/>
  </w:style>
  <w:style w:type="paragraph" w:customStyle="1" w:styleId="5B27532547C542CD8B0BE009E7C84843">
    <w:name w:val="5B27532547C542CD8B0BE009E7C84843"/>
    <w:rsid w:val="00B47796"/>
  </w:style>
  <w:style w:type="paragraph" w:customStyle="1" w:styleId="45E877CD2A4443FDA72BF07AE31CAB8B">
    <w:name w:val="45E877CD2A4443FDA72BF07AE31CAB8B"/>
    <w:rsid w:val="00B47796"/>
  </w:style>
  <w:style w:type="paragraph" w:customStyle="1" w:styleId="354BA15D54104F158BDD0C1D910C6A53">
    <w:name w:val="354BA15D54104F158BDD0C1D910C6A53"/>
    <w:rsid w:val="00B47796"/>
  </w:style>
  <w:style w:type="paragraph" w:customStyle="1" w:styleId="3444C117447A4454875C9E840C9A7A4D">
    <w:name w:val="3444C117447A4454875C9E840C9A7A4D"/>
    <w:rsid w:val="00B47796"/>
  </w:style>
  <w:style w:type="paragraph" w:customStyle="1" w:styleId="BF9BA6A81E764490B0F84F3A5CB16C38">
    <w:name w:val="BF9BA6A81E764490B0F84F3A5CB16C38"/>
    <w:rsid w:val="00B47796"/>
  </w:style>
  <w:style w:type="paragraph" w:customStyle="1" w:styleId="8682A47C32CD4695BCE2CD2BE42A7AC9">
    <w:name w:val="8682A47C32CD4695BCE2CD2BE42A7AC9"/>
    <w:rsid w:val="00B47796"/>
  </w:style>
  <w:style w:type="paragraph" w:customStyle="1" w:styleId="9A7A33079D604C14A2B8106DCD7DEB70">
    <w:name w:val="9A7A33079D604C14A2B8106DCD7DEB70"/>
    <w:rsid w:val="00B47796"/>
  </w:style>
  <w:style w:type="paragraph" w:customStyle="1" w:styleId="D0ACC17426B9477EA75DA3383D29AE2C">
    <w:name w:val="D0ACC17426B9477EA75DA3383D29AE2C"/>
    <w:rsid w:val="00B47796"/>
  </w:style>
  <w:style w:type="paragraph" w:customStyle="1" w:styleId="EA7DE05C87E448CBAA493BB0C41CB08C">
    <w:name w:val="EA7DE05C87E448CBAA493BB0C41CB08C"/>
    <w:rsid w:val="00B47796"/>
  </w:style>
  <w:style w:type="paragraph" w:customStyle="1" w:styleId="4EA0ACE9D91E467FB0D604623227A7F3">
    <w:name w:val="4EA0ACE9D91E467FB0D604623227A7F3"/>
    <w:rsid w:val="00B47796"/>
  </w:style>
  <w:style w:type="paragraph" w:customStyle="1" w:styleId="135BEC19FB9A4245B43A05C296B71FD6">
    <w:name w:val="135BEC19FB9A4245B43A05C296B71FD6"/>
    <w:rsid w:val="00B47796"/>
  </w:style>
  <w:style w:type="paragraph" w:customStyle="1" w:styleId="33A4EA351BCE413897FDB8552BE3A19F">
    <w:name w:val="33A4EA351BCE413897FDB8552BE3A19F"/>
    <w:rsid w:val="00B47796"/>
  </w:style>
  <w:style w:type="paragraph" w:customStyle="1" w:styleId="366EFEFE7F374BA383A1B0E3DD814E9E">
    <w:name w:val="366EFEFE7F374BA383A1B0E3DD814E9E"/>
    <w:rsid w:val="00B47796"/>
  </w:style>
  <w:style w:type="paragraph" w:customStyle="1" w:styleId="DC3EF121EF5F4D138BEEF8C53B50E085">
    <w:name w:val="DC3EF121EF5F4D138BEEF8C53B50E085"/>
    <w:rsid w:val="00B47796"/>
  </w:style>
  <w:style w:type="paragraph" w:customStyle="1" w:styleId="D989C22C920A4EC2A1781104049F2A7F">
    <w:name w:val="D989C22C920A4EC2A1781104049F2A7F"/>
    <w:rsid w:val="00B47796"/>
  </w:style>
  <w:style w:type="paragraph" w:customStyle="1" w:styleId="5843FC82368744088982BE42D58D6464">
    <w:name w:val="5843FC82368744088982BE42D58D6464"/>
    <w:rsid w:val="00B47796"/>
  </w:style>
  <w:style w:type="paragraph" w:customStyle="1" w:styleId="543DB7AE865D40778943B288DA501858">
    <w:name w:val="543DB7AE865D40778943B288DA501858"/>
    <w:rsid w:val="00B47796"/>
  </w:style>
  <w:style w:type="paragraph" w:customStyle="1" w:styleId="A532945C2A6842E9A88E5C174AA35CA1">
    <w:name w:val="A532945C2A6842E9A88E5C174AA35CA1"/>
    <w:rsid w:val="00B47796"/>
  </w:style>
  <w:style w:type="paragraph" w:customStyle="1" w:styleId="FC7DF26938CA4A30B0954B5455F8FDCB">
    <w:name w:val="FC7DF26938CA4A30B0954B5455F8FDCB"/>
    <w:rsid w:val="00B47796"/>
  </w:style>
  <w:style w:type="paragraph" w:customStyle="1" w:styleId="5B4D256D515D401DB31255321E92DF15">
    <w:name w:val="5B4D256D515D401DB31255321E92DF15"/>
    <w:rsid w:val="00B47796"/>
  </w:style>
  <w:style w:type="paragraph" w:customStyle="1" w:styleId="5AA6C79C8D7944CBB8FC5A11A4EEE091">
    <w:name w:val="5AA6C79C8D7944CBB8FC5A11A4EEE091"/>
    <w:rsid w:val="00B477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AF81D-AED8-462B-A584-B8BEEF3BD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21</Pages>
  <Words>5190</Words>
  <Characters>30624</Characters>
  <Application>Microsoft Office Word</Application>
  <DocSecurity>0</DocSecurity>
  <Lines>255</Lines>
  <Paragraphs>71</Paragraphs>
  <ScaleCrop>false</ScaleCrop>
  <HeadingPairs>
    <vt:vector size="2" baseType="variant">
      <vt:variant>
        <vt:lpstr>Název</vt:lpstr>
      </vt:variant>
      <vt:variant>
        <vt:i4>1</vt:i4>
      </vt:variant>
    </vt:vector>
  </HeadingPairs>
  <TitlesOfParts>
    <vt:vector size="1" baseType="lpstr">
      <vt:lpstr/>
    </vt:vector>
  </TitlesOfParts>
  <Company>MERO a.s.</Company>
  <LinksUpToDate>false</LinksUpToDate>
  <CharactersWithSpaces>35743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Janál Michal</dc:creator>
  <cp:lastModifiedBy>Kateřina Nývltová</cp:lastModifiedBy>
  <cp:revision>3</cp:revision>
  <cp:lastPrinted>2016-08-31T06:54:00Z</cp:lastPrinted>
  <dcterms:created xsi:type="dcterms:W3CDTF">2019-05-22T08:34:00Z</dcterms:created>
  <dcterms:modified xsi:type="dcterms:W3CDTF">2019-05-22T09:04:00Z</dcterms:modified>
</cp:coreProperties>
</file>