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65CF" w:rsidRPr="006F0819" w:rsidRDefault="008765CF" w:rsidP="008765CF">
      <w:r w:rsidRPr="006F0819">
        <w:rPr>
          <w:noProof/>
        </w:rPr>
        <w:drawing>
          <wp:inline distT="0" distB="0" distL="0" distR="0">
            <wp:extent cx="5759450" cy="923045"/>
            <wp:effectExtent l="19050" t="0" r="0" b="0"/>
            <wp:docPr id="6" name="obrázek 1" descr="C:\Users\veronika.vaculikova.SFDI\Desktop\loga EU_MD+OPD+SFD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eronika.vaculikova.SFDI\Desktop\loga EU_MD+OPD+SFDI.jpg"/>
                    <pic:cNvPicPr>
                      <a:picLocks noChangeAspect="1" noChangeArrowheads="1"/>
                    </pic:cNvPicPr>
                  </pic:nvPicPr>
                  <pic:blipFill>
                    <a:blip r:embed="rId7" cstate="print"/>
                    <a:srcRect/>
                    <a:stretch>
                      <a:fillRect/>
                    </a:stretch>
                  </pic:blipFill>
                  <pic:spPr bwMode="auto">
                    <a:xfrm>
                      <a:off x="0" y="0"/>
                      <a:ext cx="5759450" cy="923045"/>
                    </a:xfrm>
                    <a:prstGeom prst="rect">
                      <a:avLst/>
                    </a:prstGeom>
                    <a:noFill/>
                    <a:ln w="9525">
                      <a:noFill/>
                      <a:miter lim="800000"/>
                      <a:headEnd/>
                      <a:tailEnd/>
                    </a:ln>
                  </pic:spPr>
                </pic:pic>
              </a:graphicData>
            </a:graphic>
          </wp:inline>
        </w:drawing>
      </w:r>
    </w:p>
    <w:p w:rsidR="008765CF" w:rsidRPr="006F0819" w:rsidRDefault="008765CF" w:rsidP="008765CF">
      <w:pPr>
        <w:pStyle w:val="Nadpis3"/>
        <w:keepNext w:val="0"/>
        <w:numPr>
          <w:ilvl w:val="0"/>
          <w:numId w:val="0"/>
        </w:numPr>
        <w:spacing w:after="240"/>
        <w:ind w:left="710"/>
        <w:jc w:val="center"/>
        <w:rPr>
          <w:rFonts w:ascii="Times New Roman" w:hAnsi="Times New Roman" w:cs="Times New Roman"/>
          <w:sz w:val="32"/>
          <w:szCs w:val="28"/>
        </w:rPr>
      </w:pPr>
      <w:bookmarkStart w:id="0" w:name="_Toc414959898"/>
      <w:bookmarkStart w:id="1" w:name="_Toc445296309"/>
      <w:bookmarkStart w:id="2" w:name="_Toc450568852"/>
      <w:bookmarkStart w:id="3" w:name="_Toc451513606"/>
      <w:r w:rsidRPr="006F0819">
        <w:rPr>
          <w:rFonts w:ascii="Times New Roman" w:hAnsi="Times New Roman" w:cs="Times New Roman"/>
          <w:sz w:val="32"/>
          <w:szCs w:val="28"/>
        </w:rPr>
        <w:t>Rámcová smlouva o financování projektu</w:t>
      </w:r>
    </w:p>
    <w:p w:rsidR="008765CF" w:rsidRPr="006F0819" w:rsidRDefault="008765CF" w:rsidP="008765CF">
      <w:pPr>
        <w:pStyle w:val="Nadpis3"/>
        <w:keepNext w:val="0"/>
        <w:numPr>
          <w:ilvl w:val="0"/>
          <w:numId w:val="0"/>
        </w:numPr>
        <w:ind w:left="710"/>
        <w:jc w:val="both"/>
        <w:rPr>
          <w:rFonts w:ascii="Times New Roman" w:hAnsi="Times New Roman" w:cs="Times New Roman"/>
          <w:b w:val="0"/>
          <w:sz w:val="28"/>
          <w:szCs w:val="24"/>
        </w:rPr>
      </w:pPr>
      <w:r w:rsidRPr="006F0819">
        <w:rPr>
          <w:rFonts w:ascii="Times New Roman" w:hAnsi="Times New Roman" w:cs="Times New Roman"/>
          <w:b w:val="0"/>
          <w:sz w:val="28"/>
          <w:szCs w:val="24"/>
        </w:rPr>
        <w:t xml:space="preserve">název: </w:t>
      </w:r>
      <w:r w:rsidR="007F29EA" w:rsidRPr="007F29EA">
        <w:rPr>
          <w:rFonts w:ascii="Times New Roman" w:hAnsi="Times New Roman" w:cs="Times New Roman"/>
          <w:b w:val="0"/>
          <w:sz w:val="28"/>
          <w:szCs w:val="24"/>
        </w:rPr>
        <w:t>Silnice I/49 Vizovice Lhotsko</w:t>
      </w:r>
    </w:p>
    <w:p w:rsidR="008765CF" w:rsidRPr="006F0819" w:rsidRDefault="008765CF" w:rsidP="008765CF">
      <w:pPr>
        <w:pStyle w:val="Nadpis3"/>
        <w:keepNext w:val="0"/>
        <w:numPr>
          <w:ilvl w:val="0"/>
          <w:numId w:val="0"/>
        </w:numPr>
        <w:ind w:left="710"/>
        <w:jc w:val="both"/>
        <w:rPr>
          <w:rFonts w:ascii="Times New Roman" w:hAnsi="Times New Roman" w:cs="Times New Roman"/>
          <w:b w:val="0"/>
          <w:sz w:val="28"/>
          <w:szCs w:val="24"/>
        </w:rPr>
      </w:pPr>
      <w:r w:rsidRPr="006F0819">
        <w:rPr>
          <w:rFonts w:ascii="Times New Roman" w:hAnsi="Times New Roman" w:cs="Times New Roman"/>
          <w:b w:val="0"/>
          <w:sz w:val="28"/>
          <w:szCs w:val="24"/>
        </w:rPr>
        <w:t xml:space="preserve">evidenční číslo: </w:t>
      </w:r>
      <w:r w:rsidR="007F29EA">
        <w:rPr>
          <w:rFonts w:ascii="Times New Roman" w:hAnsi="Times New Roman" w:cs="Times New Roman"/>
          <w:b w:val="0"/>
          <w:sz w:val="28"/>
          <w:szCs w:val="24"/>
        </w:rPr>
        <w:t>327 111 6280</w:t>
      </w:r>
    </w:p>
    <w:p w:rsidR="008765CF" w:rsidRPr="006F0819" w:rsidRDefault="008765CF" w:rsidP="008765CF">
      <w:pPr>
        <w:pStyle w:val="Nadpis3"/>
        <w:keepNext w:val="0"/>
        <w:numPr>
          <w:ilvl w:val="0"/>
          <w:numId w:val="0"/>
        </w:numPr>
        <w:spacing w:after="240"/>
        <w:ind w:left="710"/>
        <w:jc w:val="center"/>
        <w:rPr>
          <w:rFonts w:ascii="Times New Roman" w:hAnsi="Times New Roman" w:cs="Times New Roman"/>
          <w:b w:val="0"/>
          <w:sz w:val="28"/>
        </w:rPr>
      </w:pPr>
      <w:r w:rsidRPr="006F0819">
        <w:rPr>
          <w:rFonts w:ascii="Times New Roman" w:hAnsi="Times New Roman" w:cs="Times New Roman"/>
          <w:b w:val="0"/>
          <w:sz w:val="28"/>
        </w:rPr>
        <w:t>v rámci Operačního programu Doprava, z rozpočtu Státního fondu dopravní infrastruktury</w:t>
      </w:r>
    </w:p>
    <w:p w:rsidR="008765CF" w:rsidRPr="006F0819" w:rsidRDefault="008765CF" w:rsidP="006F0819">
      <w:pPr>
        <w:keepNext/>
        <w:spacing w:before="600"/>
        <w:jc w:val="center"/>
        <w:rPr>
          <w:rFonts w:ascii="Times New Roman" w:hAnsi="Times New Roman"/>
          <w:sz w:val="24"/>
        </w:rPr>
      </w:pPr>
      <w:r w:rsidRPr="006F0819">
        <w:rPr>
          <w:rFonts w:ascii="Times New Roman" w:hAnsi="Times New Roman"/>
          <w:sz w:val="24"/>
        </w:rPr>
        <w:t>Článek</w:t>
      </w:r>
      <w:r w:rsidRPr="006F0819">
        <w:rPr>
          <w:rFonts w:ascii="Times New Roman" w:hAnsi="Times New Roman"/>
          <w:b/>
          <w:sz w:val="24"/>
        </w:rPr>
        <w:t xml:space="preserve"> </w:t>
      </w:r>
      <w:r w:rsidRPr="006F0819">
        <w:rPr>
          <w:rFonts w:ascii="Times New Roman" w:hAnsi="Times New Roman"/>
          <w:sz w:val="24"/>
        </w:rPr>
        <w:t>1</w:t>
      </w:r>
    </w:p>
    <w:p w:rsidR="008765CF" w:rsidRPr="006F0819" w:rsidRDefault="008765CF" w:rsidP="008765CF">
      <w:pPr>
        <w:pStyle w:val="Zkladntext"/>
        <w:keepNext/>
        <w:spacing w:after="240"/>
        <w:jc w:val="center"/>
        <w:rPr>
          <w:b/>
        </w:rPr>
      </w:pPr>
      <w:r w:rsidRPr="006F0819">
        <w:rPr>
          <w:b/>
        </w:rPr>
        <w:t>Smluvní strany</w:t>
      </w:r>
    </w:p>
    <w:p w:rsidR="008765CF" w:rsidRPr="006F0819" w:rsidRDefault="008765CF" w:rsidP="008765CF">
      <w:pPr>
        <w:pStyle w:val="Nadpis3"/>
        <w:keepNext w:val="0"/>
        <w:numPr>
          <w:ilvl w:val="0"/>
          <w:numId w:val="0"/>
        </w:numPr>
        <w:rPr>
          <w:rFonts w:ascii="Times New Roman" w:hAnsi="Times New Roman" w:cs="Times New Roman"/>
          <w:sz w:val="24"/>
          <w:szCs w:val="24"/>
        </w:rPr>
      </w:pPr>
      <w:r w:rsidRPr="006F0819">
        <w:rPr>
          <w:rFonts w:ascii="Times New Roman" w:hAnsi="Times New Roman" w:cs="Times New Roman"/>
          <w:sz w:val="24"/>
          <w:szCs w:val="24"/>
        </w:rPr>
        <w:t>Státní fond dopravní infrastruktury</w:t>
      </w:r>
    </w:p>
    <w:p w:rsidR="008765CF" w:rsidRPr="006F0819" w:rsidRDefault="008765CF" w:rsidP="008765CF">
      <w:pPr>
        <w:jc w:val="both"/>
        <w:rPr>
          <w:rFonts w:ascii="Times New Roman" w:hAnsi="Times New Roman"/>
          <w:sz w:val="24"/>
        </w:rPr>
      </w:pPr>
      <w:r w:rsidRPr="006F0819">
        <w:rPr>
          <w:rFonts w:ascii="Times New Roman" w:hAnsi="Times New Roman"/>
          <w:sz w:val="24"/>
        </w:rPr>
        <w:t>Sokolovská 278, 190</w:t>
      </w:r>
      <w:r w:rsidR="00623F65">
        <w:rPr>
          <w:rFonts w:ascii="Times New Roman" w:hAnsi="Times New Roman"/>
          <w:sz w:val="24"/>
        </w:rPr>
        <w:t> </w:t>
      </w:r>
      <w:r w:rsidRPr="006F0819">
        <w:rPr>
          <w:rFonts w:ascii="Times New Roman" w:hAnsi="Times New Roman"/>
          <w:sz w:val="24"/>
        </w:rPr>
        <w:t>00 Praha 9,</w:t>
      </w:r>
    </w:p>
    <w:p w:rsidR="008765CF" w:rsidRPr="006F0819" w:rsidRDefault="008765CF" w:rsidP="008765CF">
      <w:pPr>
        <w:jc w:val="both"/>
        <w:rPr>
          <w:rFonts w:ascii="Times New Roman" w:hAnsi="Times New Roman"/>
          <w:sz w:val="24"/>
        </w:rPr>
      </w:pPr>
      <w:r w:rsidRPr="006F0819">
        <w:rPr>
          <w:rFonts w:ascii="Times New Roman" w:hAnsi="Times New Roman"/>
          <w:sz w:val="24"/>
        </w:rPr>
        <w:t>IČO: 70856508</w:t>
      </w:r>
    </w:p>
    <w:p w:rsidR="008765CF" w:rsidRDefault="008765CF" w:rsidP="00623F65">
      <w:pPr>
        <w:jc w:val="both"/>
        <w:rPr>
          <w:rFonts w:ascii="Times New Roman" w:hAnsi="Times New Roman"/>
          <w:sz w:val="24"/>
        </w:rPr>
      </w:pPr>
      <w:r w:rsidRPr="006F0819">
        <w:rPr>
          <w:rFonts w:ascii="Times New Roman" w:hAnsi="Times New Roman"/>
          <w:sz w:val="24"/>
        </w:rPr>
        <w:t>zastoupený ředitelem</w:t>
      </w:r>
    </w:p>
    <w:p w:rsidR="00623F65" w:rsidRPr="00623F65" w:rsidRDefault="00623F65" w:rsidP="00623F65">
      <w:pPr>
        <w:rPr>
          <w:rFonts w:ascii="Times New Roman" w:hAnsi="Times New Roman"/>
          <w:b/>
          <w:sz w:val="24"/>
        </w:rPr>
      </w:pPr>
      <w:r w:rsidRPr="00623F65">
        <w:rPr>
          <w:rFonts w:ascii="Times New Roman" w:hAnsi="Times New Roman"/>
          <w:b/>
          <w:sz w:val="24"/>
        </w:rPr>
        <w:t>Ing. Zbyňkem Hořelicou</w:t>
      </w:r>
    </w:p>
    <w:p w:rsidR="008765CF" w:rsidRPr="006F0819" w:rsidRDefault="008765CF" w:rsidP="00623F65">
      <w:pPr>
        <w:spacing w:before="120"/>
        <w:jc w:val="both"/>
        <w:rPr>
          <w:rFonts w:ascii="Times New Roman" w:hAnsi="Times New Roman"/>
          <w:sz w:val="24"/>
        </w:rPr>
      </w:pPr>
      <w:r w:rsidRPr="006F0819">
        <w:rPr>
          <w:rFonts w:ascii="Times New Roman" w:hAnsi="Times New Roman"/>
          <w:sz w:val="24"/>
        </w:rPr>
        <w:t xml:space="preserve">(dále jen </w:t>
      </w:r>
      <w:r w:rsidRPr="006F0819">
        <w:rPr>
          <w:rFonts w:ascii="Times New Roman" w:hAnsi="Times New Roman"/>
          <w:b/>
          <w:bCs/>
          <w:i/>
          <w:iCs/>
          <w:sz w:val="24"/>
        </w:rPr>
        <w:t>„</w:t>
      </w:r>
      <w:r w:rsidRPr="006F0819">
        <w:rPr>
          <w:rFonts w:ascii="Times New Roman" w:hAnsi="Times New Roman"/>
          <w:b/>
          <w:bCs/>
          <w:sz w:val="24"/>
        </w:rPr>
        <w:t>poskytovatel</w:t>
      </w:r>
      <w:r w:rsidRPr="006F0819">
        <w:rPr>
          <w:rFonts w:ascii="Times New Roman" w:hAnsi="Times New Roman"/>
          <w:b/>
          <w:bCs/>
          <w:i/>
          <w:iCs/>
          <w:sz w:val="24"/>
        </w:rPr>
        <w:t>“</w:t>
      </w:r>
      <w:r w:rsidRPr="006F0819">
        <w:rPr>
          <w:rFonts w:ascii="Times New Roman" w:hAnsi="Times New Roman"/>
          <w:sz w:val="24"/>
        </w:rPr>
        <w:t>)</w:t>
      </w:r>
    </w:p>
    <w:p w:rsidR="008765CF" w:rsidRPr="006F0819" w:rsidRDefault="008765CF" w:rsidP="008765CF">
      <w:pPr>
        <w:pStyle w:val="Zpat"/>
        <w:tabs>
          <w:tab w:val="clear" w:pos="4536"/>
          <w:tab w:val="clear" w:pos="9072"/>
        </w:tabs>
        <w:spacing w:before="240" w:after="240"/>
        <w:rPr>
          <w:rFonts w:ascii="Times New Roman" w:hAnsi="Times New Roman"/>
          <w:b w:val="0"/>
          <w:sz w:val="24"/>
        </w:rPr>
      </w:pPr>
      <w:r w:rsidRPr="006F0819">
        <w:rPr>
          <w:rFonts w:ascii="Times New Roman" w:hAnsi="Times New Roman"/>
          <w:b w:val="0"/>
          <w:sz w:val="24"/>
        </w:rPr>
        <w:t>a</w:t>
      </w:r>
    </w:p>
    <w:p w:rsidR="008765CF" w:rsidRPr="006F0819" w:rsidRDefault="00623F65" w:rsidP="008765CF">
      <w:pPr>
        <w:pStyle w:val="Nadpis3"/>
        <w:keepNext w:val="0"/>
        <w:numPr>
          <w:ilvl w:val="0"/>
          <w:numId w:val="0"/>
        </w:numPr>
        <w:rPr>
          <w:rFonts w:ascii="Times New Roman" w:hAnsi="Times New Roman" w:cs="Times New Roman"/>
          <w:sz w:val="24"/>
          <w:szCs w:val="24"/>
        </w:rPr>
      </w:pPr>
      <w:r w:rsidRPr="00623F65">
        <w:rPr>
          <w:rFonts w:ascii="Times New Roman" w:hAnsi="Times New Roman" w:cs="Times New Roman"/>
          <w:sz w:val="24"/>
          <w:szCs w:val="24"/>
        </w:rPr>
        <w:t>Ředitelství silnic a dálnic ČR</w:t>
      </w:r>
    </w:p>
    <w:p w:rsidR="008765CF" w:rsidRPr="006F0819" w:rsidRDefault="008765CF" w:rsidP="008765CF">
      <w:pPr>
        <w:jc w:val="both"/>
        <w:rPr>
          <w:rFonts w:ascii="Times New Roman" w:hAnsi="Times New Roman"/>
          <w:sz w:val="24"/>
        </w:rPr>
      </w:pPr>
      <w:r w:rsidRPr="006F0819">
        <w:rPr>
          <w:rFonts w:ascii="Times New Roman" w:hAnsi="Times New Roman"/>
          <w:sz w:val="24"/>
        </w:rPr>
        <w:t>se sídlem</w:t>
      </w:r>
      <w:r w:rsidR="00623F65">
        <w:rPr>
          <w:rFonts w:ascii="Times New Roman" w:hAnsi="Times New Roman"/>
          <w:sz w:val="24"/>
        </w:rPr>
        <w:t xml:space="preserve">: </w:t>
      </w:r>
      <w:r w:rsidR="00623F65" w:rsidRPr="00623F65">
        <w:rPr>
          <w:rFonts w:ascii="Times New Roman" w:hAnsi="Times New Roman"/>
          <w:sz w:val="24"/>
        </w:rPr>
        <w:t>Na Pankráci 56, 145</w:t>
      </w:r>
      <w:r w:rsidR="00623F65">
        <w:rPr>
          <w:rFonts w:ascii="Times New Roman" w:hAnsi="Times New Roman"/>
          <w:sz w:val="24"/>
        </w:rPr>
        <w:t> </w:t>
      </w:r>
      <w:r w:rsidR="00623F65" w:rsidRPr="00623F65">
        <w:rPr>
          <w:rFonts w:ascii="Times New Roman" w:hAnsi="Times New Roman"/>
          <w:sz w:val="24"/>
        </w:rPr>
        <w:t>05 Praha 4</w:t>
      </w:r>
    </w:p>
    <w:p w:rsidR="008765CF" w:rsidRPr="006F0819" w:rsidRDefault="008765CF" w:rsidP="008765CF">
      <w:pPr>
        <w:jc w:val="both"/>
        <w:rPr>
          <w:rFonts w:ascii="Times New Roman" w:hAnsi="Times New Roman"/>
          <w:sz w:val="24"/>
        </w:rPr>
      </w:pPr>
      <w:r w:rsidRPr="006F0819">
        <w:rPr>
          <w:rFonts w:ascii="Times New Roman" w:hAnsi="Times New Roman"/>
          <w:sz w:val="24"/>
        </w:rPr>
        <w:t xml:space="preserve">IČO: </w:t>
      </w:r>
      <w:r w:rsidR="00623F65">
        <w:rPr>
          <w:rFonts w:ascii="Times New Roman" w:hAnsi="Times New Roman"/>
          <w:sz w:val="24"/>
        </w:rPr>
        <w:t>65993390</w:t>
      </w:r>
    </w:p>
    <w:p w:rsidR="008765CF" w:rsidRPr="006F0819" w:rsidRDefault="00623F65" w:rsidP="00623F65">
      <w:pPr>
        <w:jc w:val="both"/>
        <w:rPr>
          <w:rFonts w:ascii="Times New Roman" w:hAnsi="Times New Roman"/>
          <w:b/>
          <w:sz w:val="24"/>
        </w:rPr>
      </w:pPr>
      <w:r>
        <w:rPr>
          <w:rFonts w:ascii="Times New Roman" w:hAnsi="Times New Roman"/>
          <w:sz w:val="24"/>
        </w:rPr>
        <w:t>z</w:t>
      </w:r>
      <w:r w:rsidR="008765CF" w:rsidRPr="00623F65">
        <w:rPr>
          <w:rFonts w:ascii="Times New Roman" w:hAnsi="Times New Roman"/>
          <w:sz w:val="24"/>
        </w:rPr>
        <w:t>astoupen</w:t>
      </w:r>
      <w:r>
        <w:rPr>
          <w:rFonts w:ascii="Times New Roman" w:hAnsi="Times New Roman"/>
          <w:sz w:val="24"/>
        </w:rPr>
        <w:t>é generálním ředitelem</w:t>
      </w:r>
    </w:p>
    <w:p w:rsidR="008765CF" w:rsidRPr="00623F65" w:rsidRDefault="00623F65" w:rsidP="00623F65">
      <w:pPr>
        <w:rPr>
          <w:rFonts w:ascii="Times New Roman" w:hAnsi="Times New Roman"/>
          <w:b/>
          <w:sz w:val="24"/>
        </w:rPr>
      </w:pPr>
      <w:r w:rsidRPr="00623F65">
        <w:rPr>
          <w:rFonts w:ascii="Times New Roman" w:hAnsi="Times New Roman"/>
          <w:b/>
          <w:sz w:val="24"/>
        </w:rPr>
        <w:t>Ing. Janem Kroupou,</w:t>
      </w:r>
    </w:p>
    <w:p w:rsidR="008765CF" w:rsidRPr="006F0819" w:rsidRDefault="008765CF" w:rsidP="00623F65">
      <w:pPr>
        <w:spacing w:before="120"/>
        <w:jc w:val="both"/>
        <w:rPr>
          <w:rFonts w:ascii="Times New Roman" w:hAnsi="Times New Roman"/>
          <w:iCs/>
          <w:sz w:val="24"/>
        </w:rPr>
      </w:pPr>
      <w:r w:rsidRPr="006F0819">
        <w:rPr>
          <w:rFonts w:ascii="Times New Roman" w:hAnsi="Times New Roman"/>
          <w:sz w:val="24"/>
        </w:rPr>
        <w:t xml:space="preserve">(dále jen </w:t>
      </w:r>
      <w:r w:rsidRPr="006F0819">
        <w:rPr>
          <w:rFonts w:ascii="Times New Roman" w:hAnsi="Times New Roman"/>
          <w:b/>
          <w:iCs/>
          <w:sz w:val="24"/>
        </w:rPr>
        <w:t>„příjemce“</w:t>
      </w:r>
      <w:r w:rsidRPr="006F0819">
        <w:rPr>
          <w:rFonts w:ascii="Times New Roman" w:hAnsi="Times New Roman"/>
          <w:iCs/>
          <w:sz w:val="24"/>
        </w:rPr>
        <w:t>)</w:t>
      </w:r>
    </w:p>
    <w:p w:rsidR="008765CF" w:rsidRPr="006F0819" w:rsidRDefault="008765CF" w:rsidP="006F0819">
      <w:pPr>
        <w:spacing w:before="480"/>
        <w:jc w:val="both"/>
        <w:rPr>
          <w:rFonts w:ascii="Times New Roman" w:hAnsi="Times New Roman"/>
          <w:sz w:val="24"/>
        </w:rPr>
      </w:pPr>
      <w:r w:rsidRPr="006F0819">
        <w:rPr>
          <w:rFonts w:ascii="Times New Roman" w:hAnsi="Times New Roman"/>
          <w:sz w:val="24"/>
        </w:rPr>
        <w:t xml:space="preserve">uzavřely níže uvedeného dne, měsíce a roku v souladu s ustanovením § 1746 odstavce 2) zákona č. 89/2012 Sb., občanského zákoníku a na základě Dohody o delegování některých pravomocí a činností Řídícího orgánu Operačního programu Doprava na Zprostředkující subjekt Operačního programu Doprava (dále jen „Dohoda o delegování“), uzavřené 19. května 2015 mezi Ministerstvem dopravy jako Řídícím orgánem OPD (dále jen „Řídící orgán“) a poskytovatelem jako Zprostředkujícím subjektem OPD a na základě Schvalovacího protokolu ze dne </w:t>
      </w:r>
      <w:r w:rsidR="003E722B">
        <w:rPr>
          <w:rFonts w:ascii="Times New Roman" w:hAnsi="Times New Roman"/>
          <w:sz w:val="24"/>
        </w:rPr>
        <w:t xml:space="preserve">7. prosince 2016 </w:t>
      </w:r>
      <w:r w:rsidRPr="006F0819">
        <w:rPr>
          <w:rFonts w:ascii="Times New Roman" w:hAnsi="Times New Roman"/>
          <w:sz w:val="24"/>
        </w:rPr>
        <w:t>vydaného Řídícím orgánem</w:t>
      </w:r>
    </w:p>
    <w:p w:rsidR="008765CF" w:rsidRPr="006F0819" w:rsidRDefault="008765CF" w:rsidP="008765CF">
      <w:pPr>
        <w:spacing w:before="120" w:after="120"/>
        <w:jc w:val="both"/>
        <w:rPr>
          <w:rFonts w:ascii="Times New Roman" w:hAnsi="Times New Roman"/>
          <w:b/>
          <w:spacing w:val="70"/>
          <w:sz w:val="24"/>
        </w:rPr>
      </w:pPr>
      <w:r w:rsidRPr="006F0819">
        <w:rPr>
          <w:rFonts w:ascii="Times New Roman" w:hAnsi="Times New Roman"/>
          <w:b/>
          <w:spacing w:val="70"/>
          <w:sz w:val="24"/>
        </w:rPr>
        <w:lastRenderedPageBreak/>
        <w:t>tuto Rámcovou smlouvu o financování projektu v rámci Operačního programu Doprava z rozpočtu Státního fondu dopravní infrastruktury (dále jen „Smlouva“):</w:t>
      </w:r>
    </w:p>
    <w:p w:rsidR="008765CF" w:rsidRPr="006F0819" w:rsidRDefault="008765CF" w:rsidP="006F0819">
      <w:pPr>
        <w:pStyle w:val="slolnku"/>
        <w:spacing w:before="600"/>
      </w:pPr>
      <w:r w:rsidRPr="006F0819">
        <w:t>Článek 2</w:t>
      </w:r>
    </w:p>
    <w:p w:rsidR="008765CF" w:rsidRPr="006F0819" w:rsidRDefault="008765CF" w:rsidP="008765CF">
      <w:pPr>
        <w:pStyle w:val="Nzevlnku"/>
      </w:pPr>
      <w:r w:rsidRPr="006F0819">
        <w:t>Účel Smlouvy</w:t>
      </w:r>
    </w:p>
    <w:p w:rsidR="008765CF" w:rsidRPr="006F0819" w:rsidRDefault="008765CF" w:rsidP="008765CF">
      <w:pPr>
        <w:pStyle w:val="Zkladntext"/>
        <w:keepNext/>
      </w:pPr>
      <w:r w:rsidRPr="006F0819">
        <w:t>Účelem této Smlouvy je:</w:t>
      </w:r>
    </w:p>
    <w:p w:rsidR="008765CF" w:rsidRPr="006F0819" w:rsidRDefault="008765CF" w:rsidP="008765CF">
      <w:pPr>
        <w:pStyle w:val="Zkladntextodsazen31"/>
        <w:numPr>
          <w:ilvl w:val="0"/>
          <w:numId w:val="52"/>
        </w:numPr>
        <w:tabs>
          <w:tab w:val="clear" w:pos="1080"/>
          <w:tab w:val="num" w:pos="8441"/>
        </w:tabs>
        <w:spacing w:before="120"/>
        <w:ind w:left="709" w:hanging="425"/>
      </w:pPr>
      <w:r w:rsidRPr="006F0819">
        <w:t>vytvořit podmínky k zajištění včasných a plynulých plateb administrovaných prostřednictvím poskytovatele pro projekt v sektoru dopravy schválený Řídícím orgánem ke spolufinancování z Operačního programu Doprava (dále jen „OPD“) v rozsahu výdajů, které mají být kryty prostředky z fondů Evropské unie i v rozsahu národního financování a zajistit plnění podmínek, za kterých jsou příspěvky z OPD pro spolufinancovaný projekt poskytnuty;</w:t>
      </w:r>
    </w:p>
    <w:p w:rsidR="008765CF" w:rsidRPr="006F0819" w:rsidRDefault="008765CF" w:rsidP="008765CF">
      <w:pPr>
        <w:pStyle w:val="Zkladntextodsazen31"/>
        <w:numPr>
          <w:ilvl w:val="0"/>
          <w:numId w:val="52"/>
        </w:numPr>
        <w:tabs>
          <w:tab w:val="clear" w:pos="1080"/>
          <w:tab w:val="num" w:pos="8441"/>
        </w:tabs>
        <w:spacing w:before="120"/>
        <w:ind w:hanging="425"/>
      </w:pPr>
      <w:r w:rsidRPr="006F0819">
        <w:t>zajistit provedení ust. § 2 a § 3 zákona č. 104/2000 Sb., o Státním fondu dopravní infrastruktury, ve znění pozdějš</w:t>
      </w:r>
      <w:r w:rsidR="006F0819">
        <w:t>ích předpisů (dále je „zákon č. </w:t>
      </w:r>
      <w:r w:rsidRPr="006F0819">
        <w:t>104/2000 Sb.“);</w:t>
      </w:r>
    </w:p>
    <w:p w:rsidR="008765CF" w:rsidRPr="006F0819" w:rsidRDefault="008765CF" w:rsidP="008765CF">
      <w:pPr>
        <w:pStyle w:val="Zkladntextodsazen31"/>
        <w:numPr>
          <w:ilvl w:val="0"/>
          <w:numId w:val="52"/>
        </w:numPr>
        <w:tabs>
          <w:tab w:val="clear" w:pos="1080"/>
          <w:tab w:val="num" w:pos="8441"/>
        </w:tabs>
        <w:spacing w:before="120"/>
        <w:ind w:hanging="425"/>
      </w:pPr>
      <w:r w:rsidRPr="006F0819">
        <w:t>právně a věcně vymezit mezi smluvními stranami podmínky pro výkon kontroly poskytovatele vůči příjemci při realizaci financování dle této Smlouvy;</w:t>
      </w:r>
    </w:p>
    <w:p w:rsidR="008765CF" w:rsidRPr="006F0819" w:rsidRDefault="008765CF" w:rsidP="008765CF">
      <w:pPr>
        <w:pStyle w:val="Zkladntextodsazen31"/>
        <w:numPr>
          <w:ilvl w:val="0"/>
          <w:numId w:val="52"/>
        </w:numPr>
        <w:tabs>
          <w:tab w:val="clear" w:pos="1080"/>
          <w:tab w:val="num" w:pos="8441"/>
        </w:tabs>
        <w:spacing w:before="120"/>
        <w:ind w:hanging="425"/>
      </w:pPr>
      <w:r w:rsidRPr="006F0819">
        <w:t>realizovat schválený rozpočet poskytovatele ve vztahu k projektu v sektoru dopravy schválenému Řídícím orgánem ke spolufinancování v rámci OPD.</w:t>
      </w:r>
    </w:p>
    <w:p w:rsidR="008765CF" w:rsidRPr="006F0819" w:rsidRDefault="008765CF" w:rsidP="006F0819">
      <w:pPr>
        <w:pStyle w:val="slolnku"/>
        <w:spacing w:before="600"/>
      </w:pPr>
      <w:r w:rsidRPr="006F0819">
        <w:t>Článek 3</w:t>
      </w:r>
    </w:p>
    <w:p w:rsidR="008765CF" w:rsidRPr="006F0819" w:rsidRDefault="008765CF" w:rsidP="008765CF">
      <w:pPr>
        <w:pStyle w:val="Zkladntext"/>
        <w:keepNext/>
        <w:spacing w:after="240"/>
        <w:jc w:val="center"/>
        <w:rPr>
          <w:b/>
        </w:rPr>
      </w:pPr>
      <w:r w:rsidRPr="006F0819">
        <w:rPr>
          <w:b/>
        </w:rPr>
        <w:t>Předmět Smlouvy</w:t>
      </w:r>
    </w:p>
    <w:p w:rsidR="008765CF" w:rsidRPr="006F0819" w:rsidRDefault="008765CF" w:rsidP="008765CF">
      <w:pPr>
        <w:pStyle w:val="Zkladntextodsazen21"/>
        <w:tabs>
          <w:tab w:val="clear" w:pos="720"/>
        </w:tabs>
        <w:ind w:left="0"/>
        <w:rPr>
          <w:szCs w:val="24"/>
        </w:rPr>
      </w:pPr>
      <w:r w:rsidRPr="006F0819">
        <w:rPr>
          <w:szCs w:val="24"/>
        </w:rPr>
        <w:t>Smlouva v souladu se zákonem č. 104/2000 Sb. a Dohodou o delegování upravuje práva a povinnosti mezi poskytovatelem finančních prostředků a jejich příjemcem:</w:t>
      </w:r>
    </w:p>
    <w:p w:rsidR="008765CF" w:rsidRPr="006F0819" w:rsidRDefault="008765CF" w:rsidP="008765CF">
      <w:pPr>
        <w:pStyle w:val="Zkladntext21"/>
        <w:numPr>
          <w:ilvl w:val="0"/>
          <w:numId w:val="51"/>
        </w:numPr>
        <w:spacing w:before="120"/>
        <w:ind w:hanging="436"/>
        <w:rPr>
          <w:sz w:val="24"/>
          <w:szCs w:val="24"/>
        </w:rPr>
      </w:pPr>
      <w:r w:rsidRPr="006F0819">
        <w:rPr>
          <w:sz w:val="24"/>
          <w:szCs w:val="24"/>
        </w:rPr>
        <w:t>při poskytování finančních prostředků k účelu vymezenému touto Smlouvou v návaznosti na Schvalovací protokol vydaný Řídícím orgánem dne</w:t>
      </w:r>
      <w:r w:rsidR="003E722B">
        <w:rPr>
          <w:sz w:val="24"/>
          <w:szCs w:val="24"/>
        </w:rPr>
        <w:t xml:space="preserve"> </w:t>
      </w:r>
      <w:r w:rsidR="003E722B">
        <w:rPr>
          <w:sz w:val="24"/>
        </w:rPr>
        <w:t>7. prosince 2016</w:t>
      </w:r>
      <w:r w:rsidRPr="006F0819">
        <w:rPr>
          <w:sz w:val="24"/>
          <w:szCs w:val="24"/>
        </w:rPr>
        <w:t>, č.j. </w:t>
      </w:r>
      <w:r w:rsidR="007F29EA" w:rsidRPr="007F29EA">
        <w:rPr>
          <w:sz w:val="24"/>
          <w:szCs w:val="24"/>
        </w:rPr>
        <w:t>43/2016-430-PPR/3</w:t>
      </w:r>
      <w:r w:rsidRPr="006F0819">
        <w:rPr>
          <w:sz w:val="24"/>
          <w:szCs w:val="24"/>
        </w:rPr>
        <w:t>, který tvoří Přílohu č. 1 této Smlouvy a je její nedílnou součástí (dále jen „Schvalovací protokol“);</w:t>
      </w:r>
    </w:p>
    <w:p w:rsidR="008765CF" w:rsidRPr="006F0819" w:rsidRDefault="008765CF" w:rsidP="008765CF">
      <w:pPr>
        <w:pStyle w:val="Zkladntext21"/>
        <w:numPr>
          <w:ilvl w:val="0"/>
          <w:numId w:val="51"/>
        </w:numPr>
        <w:spacing w:before="120"/>
        <w:ind w:hanging="436"/>
        <w:rPr>
          <w:sz w:val="24"/>
          <w:szCs w:val="24"/>
        </w:rPr>
      </w:pPr>
      <w:r w:rsidRPr="006F0819">
        <w:rPr>
          <w:sz w:val="24"/>
          <w:szCs w:val="24"/>
        </w:rPr>
        <w:t>při čerpání finančních prostředků;</w:t>
      </w:r>
    </w:p>
    <w:p w:rsidR="008765CF" w:rsidRPr="006F0819" w:rsidRDefault="008765CF" w:rsidP="008765CF">
      <w:pPr>
        <w:pStyle w:val="Zkladntext21"/>
        <w:numPr>
          <w:ilvl w:val="0"/>
          <w:numId w:val="51"/>
        </w:numPr>
        <w:spacing w:before="120"/>
        <w:ind w:hanging="436"/>
        <w:rPr>
          <w:sz w:val="24"/>
          <w:szCs w:val="24"/>
        </w:rPr>
      </w:pPr>
      <w:r w:rsidRPr="006F0819">
        <w:rPr>
          <w:sz w:val="24"/>
          <w:szCs w:val="24"/>
        </w:rPr>
        <w:t>při kontrolní činnosti poskytovatele vůči příjemci při nakládání s poskytnutými finančními prostředky.</w:t>
      </w:r>
    </w:p>
    <w:p w:rsidR="008765CF" w:rsidRPr="006F0819" w:rsidRDefault="008765CF" w:rsidP="008765CF">
      <w:pPr>
        <w:pStyle w:val="Zkladntext21"/>
        <w:spacing w:before="240"/>
        <w:ind w:firstLine="0"/>
        <w:rPr>
          <w:sz w:val="24"/>
          <w:szCs w:val="24"/>
        </w:rPr>
      </w:pPr>
      <w:r w:rsidRPr="006F0819">
        <w:rPr>
          <w:sz w:val="24"/>
          <w:szCs w:val="24"/>
        </w:rPr>
        <w:t>Smlouva dále upravuje práva a povinnosti příjemce ve vztahu k Řídícímu orgánu a případně i k dalším subjektům v souvislosti se správou a řízením prostředků OPD a prostředků poskytovatele určených k financování národního podílů projektu schváleného ke spolufinancování v rámci OPD</w:t>
      </w:r>
      <w:r w:rsidRPr="006F0819">
        <w:rPr>
          <w:i/>
          <w:sz w:val="24"/>
          <w:szCs w:val="24"/>
        </w:rPr>
        <w:t xml:space="preserve">, </w:t>
      </w:r>
      <w:r w:rsidRPr="006F0819">
        <w:rPr>
          <w:sz w:val="24"/>
          <w:szCs w:val="24"/>
        </w:rPr>
        <w:t>které příjemce obdrží na základě této Smlouvy.</w:t>
      </w:r>
    </w:p>
    <w:p w:rsidR="008765CF" w:rsidRPr="006F0819" w:rsidRDefault="008765CF" w:rsidP="006F0819">
      <w:pPr>
        <w:pStyle w:val="slolnku"/>
        <w:spacing w:before="600"/>
      </w:pPr>
      <w:r w:rsidRPr="006F0819">
        <w:lastRenderedPageBreak/>
        <w:t>Článek 4</w:t>
      </w:r>
    </w:p>
    <w:p w:rsidR="008765CF" w:rsidRPr="006F0819" w:rsidRDefault="008765CF" w:rsidP="008765CF">
      <w:pPr>
        <w:pStyle w:val="Nzevlnku"/>
      </w:pPr>
      <w:r w:rsidRPr="006F0819">
        <w:t>Účel a výše poskytnutí finančních prostředků</w:t>
      </w:r>
    </w:p>
    <w:p w:rsidR="008765CF" w:rsidRPr="006F0819" w:rsidRDefault="008765CF" w:rsidP="004800A0">
      <w:pPr>
        <w:pStyle w:val="Zkladntext"/>
        <w:keepNext/>
        <w:jc w:val="center"/>
        <w:rPr>
          <w:b/>
          <w:u w:val="single"/>
        </w:rPr>
      </w:pPr>
      <w:r w:rsidRPr="006F0819">
        <w:rPr>
          <w:b/>
          <w:u w:val="single"/>
        </w:rPr>
        <w:t>A. Specifikace účelu:</w:t>
      </w:r>
    </w:p>
    <w:p w:rsidR="008765CF" w:rsidRPr="006F0819" w:rsidRDefault="008765CF" w:rsidP="008765CF">
      <w:pPr>
        <w:spacing w:before="240" w:after="120"/>
        <w:ind w:left="539" w:hanging="539"/>
        <w:jc w:val="both"/>
        <w:rPr>
          <w:rFonts w:ascii="Times New Roman" w:hAnsi="Times New Roman"/>
          <w:sz w:val="24"/>
        </w:rPr>
      </w:pPr>
      <w:r w:rsidRPr="006F0819">
        <w:rPr>
          <w:rFonts w:ascii="Times New Roman" w:hAnsi="Times New Roman"/>
          <w:sz w:val="24"/>
        </w:rPr>
        <w:t>A.1. Poskytovatel poskytuje na základě této Smlouvy finanční prostředky výlučně na financování dále uvedeného projektu:</w:t>
      </w:r>
    </w:p>
    <w:p w:rsidR="008765CF" w:rsidRPr="006F0819" w:rsidRDefault="008765CF" w:rsidP="00623F65">
      <w:pPr>
        <w:tabs>
          <w:tab w:val="left" w:pos="4395"/>
        </w:tabs>
        <w:spacing w:before="240" w:after="120"/>
        <w:ind w:left="567"/>
        <w:jc w:val="both"/>
        <w:rPr>
          <w:rFonts w:ascii="Times New Roman" w:hAnsi="Times New Roman"/>
          <w:sz w:val="24"/>
        </w:rPr>
      </w:pPr>
      <w:r w:rsidRPr="006F0819">
        <w:rPr>
          <w:rFonts w:ascii="Times New Roman" w:hAnsi="Times New Roman"/>
          <w:sz w:val="24"/>
        </w:rPr>
        <w:t>název projektu:</w:t>
      </w:r>
      <w:r w:rsidR="00623F65">
        <w:rPr>
          <w:rFonts w:ascii="Times New Roman" w:hAnsi="Times New Roman"/>
          <w:sz w:val="24"/>
        </w:rPr>
        <w:tab/>
      </w:r>
      <w:r w:rsidR="00623F65" w:rsidRPr="00623F65">
        <w:rPr>
          <w:rFonts w:ascii="Times New Roman" w:hAnsi="Times New Roman"/>
          <w:sz w:val="24"/>
        </w:rPr>
        <w:t>Silnice I/49 Vizovice Lhotsko</w:t>
      </w:r>
    </w:p>
    <w:p w:rsidR="008765CF" w:rsidRPr="006F0819" w:rsidRDefault="008765CF" w:rsidP="00623F65">
      <w:pPr>
        <w:tabs>
          <w:tab w:val="left" w:pos="4320"/>
          <w:tab w:val="left" w:pos="4395"/>
        </w:tabs>
        <w:spacing w:after="120"/>
        <w:ind w:left="567"/>
        <w:jc w:val="both"/>
        <w:rPr>
          <w:rFonts w:ascii="Times New Roman" w:hAnsi="Times New Roman"/>
          <w:sz w:val="24"/>
        </w:rPr>
      </w:pPr>
      <w:r w:rsidRPr="006F0819">
        <w:rPr>
          <w:rFonts w:ascii="Times New Roman" w:hAnsi="Times New Roman"/>
          <w:sz w:val="24"/>
        </w:rPr>
        <w:t>evidenční číslo projektu v MS2014+:</w:t>
      </w:r>
      <w:r w:rsidR="00623F65">
        <w:rPr>
          <w:rFonts w:ascii="Times New Roman" w:hAnsi="Times New Roman"/>
          <w:sz w:val="24"/>
        </w:rPr>
        <w:tab/>
      </w:r>
      <w:r w:rsidRPr="006F0819">
        <w:rPr>
          <w:rFonts w:ascii="Times New Roman" w:hAnsi="Times New Roman"/>
          <w:sz w:val="24"/>
        </w:rPr>
        <w:tab/>
        <w:t>CZ</w:t>
      </w:r>
      <w:r w:rsidR="00623F65">
        <w:rPr>
          <w:b/>
          <w:szCs w:val="22"/>
        </w:rPr>
        <w:t>.</w:t>
      </w:r>
      <w:r w:rsidR="00623F65" w:rsidRPr="00623F65">
        <w:rPr>
          <w:rFonts w:ascii="Times New Roman" w:hAnsi="Times New Roman"/>
          <w:sz w:val="24"/>
        </w:rPr>
        <w:t>04.3.42/0.0/0.0/15_004/0000010</w:t>
      </w:r>
    </w:p>
    <w:p w:rsidR="008765CF" w:rsidRPr="006F0819" w:rsidRDefault="008765CF" w:rsidP="00623F65">
      <w:pPr>
        <w:tabs>
          <w:tab w:val="left" w:pos="4395"/>
        </w:tabs>
        <w:spacing w:after="120"/>
        <w:ind w:left="567"/>
        <w:jc w:val="both"/>
        <w:rPr>
          <w:rFonts w:ascii="Times New Roman" w:hAnsi="Times New Roman"/>
          <w:sz w:val="24"/>
        </w:rPr>
      </w:pPr>
      <w:r w:rsidRPr="006F0819">
        <w:rPr>
          <w:rFonts w:ascii="Times New Roman" w:hAnsi="Times New Roman"/>
          <w:sz w:val="24"/>
        </w:rPr>
        <w:t>prioritní osa:</w:t>
      </w:r>
      <w:r w:rsidRPr="006F0819">
        <w:rPr>
          <w:rFonts w:ascii="Times New Roman" w:hAnsi="Times New Roman"/>
          <w:sz w:val="24"/>
        </w:rPr>
        <w:tab/>
      </w:r>
      <w:r w:rsidR="00623F65">
        <w:rPr>
          <w:rFonts w:ascii="Times New Roman" w:hAnsi="Times New Roman"/>
          <w:sz w:val="24"/>
        </w:rPr>
        <w:t>3</w:t>
      </w:r>
    </w:p>
    <w:p w:rsidR="008765CF" w:rsidRPr="006F0819" w:rsidRDefault="008765CF" w:rsidP="00623F65">
      <w:pPr>
        <w:tabs>
          <w:tab w:val="left" w:pos="4395"/>
        </w:tabs>
        <w:spacing w:after="120"/>
        <w:ind w:left="567"/>
        <w:jc w:val="both"/>
        <w:rPr>
          <w:rFonts w:ascii="Times New Roman" w:hAnsi="Times New Roman"/>
          <w:sz w:val="24"/>
        </w:rPr>
      </w:pPr>
      <w:r w:rsidRPr="006F0819">
        <w:rPr>
          <w:rFonts w:ascii="Times New Roman" w:hAnsi="Times New Roman"/>
          <w:sz w:val="24"/>
        </w:rPr>
        <w:t>oblast podpory – specifický cíl:</w:t>
      </w:r>
      <w:r w:rsidRPr="006F0819">
        <w:rPr>
          <w:rFonts w:ascii="Times New Roman" w:hAnsi="Times New Roman"/>
          <w:sz w:val="24"/>
        </w:rPr>
        <w:tab/>
      </w:r>
      <w:r w:rsidR="00623F65">
        <w:rPr>
          <w:rFonts w:ascii="Times New Roman" w:hAnsi="Times New Roman"/>
          <w:sz w:val="24"/>
        </w:rPr>
        <w:t>3.1</w:t>
      </w:r>
      <w:r w:rsidRPr="006F0819">
        <w:rPr>
          <w:rFonts w:ascii="Times New Roman" w:hAnsi="Times New Roman"/>
          <w:sz w:val="24"/>
        </w:rPr>
        <w:t>,</w:t>
      </w:r>
    </w:p>
    <w:p w:rsidR="008765CF" w:rsidRPr="006F0819" w:rsidRDefault="008765CF" w:rsidP="008765CF">
      <w:pPr>
        <w:spacing w:before="120"/>
        <w:ind w:left="539"/>
        <w:jc w:val="both"/>
        <w:rPr>
          <w:rFonts w:ascii="Times New Roman" w:hAnsi="Times New Roman"/>
          <w:sz w:val="24"/>
        </w:rPr>
      </w:pPr>
      <w:r w:rsidRPr="006F0819">
        <w:rPr>
          <w:rFonts w:ascii="Times New Roman" w:hAnsi="Times New Roman"/>
          <w:sz w:val="24"/>
        </w:rPr>
        <w:t>který byl schválen k financování v rámci OPD v souladu s projektovou žádostí o podporu z fondů Evropské unie v rámci OPD (dále jen „projektová žádost“) a s případnými doplňujícími podmínkami uveden</w:t>
      </w:r>
      <w:r w:rsidR="00735389">
        <w:rPr>
          <w:rFonts w:ascii="Times New Roman" w:hAnsi="Times New Roman"/>
          <w:sz w:val="24"/>
        </w:rPr>
        <w:t>ými ve Schvalovacím protokolu a </w:t>
      </w:r>
      <w:r w:rsidRPr="006F0819">
        <w:rPr>
          <w:rFonts w:ascii="Times New Roman" w:hAnsi="Times New Roman"/>
          <w:sz w:val="24"/>
        </w:rPr>
        <w:t>v</w:t>
      </w:r>
      <w:r w:rsidR="006F0819">
        <w:rPr>
          <w:rFonts w:ascii="Times New Roman" w:hAnsi="Times New Roman"/>
          <w:sz w:val="24"/>
        </w:rPr>
        <w:t> </w:t>
      </w:r>
      <w:r w:rsidRPr="006F0819">
        <w:rPr>
          <w:rFonts w:ascii="Times New Roman" w:hAnsi="Times New Roman"/>
          <w:sz w:val="24"/>
        </w:rPr>
        <w:t>jeho</w:t>
      </w:r>
      <w:r w:rsidR="006F0819">
        <w:rPr>
          <w:rFonts w:ascii="Times New Roman" w:hAnsi="Times New Roman"/>
          <w:sz w:val="24"/>
        </w:rPr>
        <w:t xml:space="preserve"> </w:t>
      </w:r>
      <w:r w:rsidRPr="006F0819">
        <w:rPr>
          <w:rFonts w:ascii="Times New Roman" w:hAnsi="Times New Roman"/>
          <w:sz w:val="24"/>
        </w:rPr>
        <w:t>příloze (dále jen „Projekt“).</w:t>
      </w:r>
    </w:p>
    <w:p w:rsidR="008765CF" w:rsidRPr="006F0819" w:rsidRDefault="008765CF" w:rsidP="008765CF">
      <w:pPr>
        <w:tabs>
          <w:tab w:val="left" w:pos="426"/>
        </w:tabs>
        <w:spacing w:before="240"/>
        <w:ind w:left="539" w:hanging="539"/>
        <w:jc w:val="both"/>
        <w:rPr>
          <w:rFonts w:ascii="Times New Roman" w:hAnsi="Times New Roman"/>
          <w:sz w:val="24"/>
        </w:rPr>
      </w:pPr>
      <w:r w:rsidRPr="006F0819">
        <w:rPr>
          <w:rFonts w:ascii="Times New Roman" w:hAnsi="Times New Roman"/>
          <w:sz w:val="24"/>
        </w:rPr>
        <w:t>A.2. Finanční prostředky jsou poskytovány příjemci na Projekt na základě této Smlouvy v návaznosti na Schvalovací protokol, v souladu s rozpočtem poskytovatele schváleným vždy pro příslušný rok realizace Projektu.</w:t>
      </w:r>
    </w:p>
    <w:p w:rsidR="008765CF" w:rsidRPr="006F0819" w:rsidRDefault="008765CF" w:rsidP="008765CF">
      <w:pPr>
        <w:tabs>
          <w:tab w:val="left" w:pos="426"/>
        </w:tabs>
        <w:spacing w:before="240"/>
        <w:jc w:val="center"/>
        <w:rPr>
          <w:rFonts w:ascii="Times New Roman" w:hAnsi="Times New Roman"/>
          <w:b/>
          <w:sz w:val="24"/>
          <w:u w:val="single"/>
        </w:rPr>
      </w:pPr>
      <w:r w:rsidRPr="006F0819">
        <w:rPr>
          <w:rFonts w:ascii="Times New Roman" w:hAnsi="Times New Roman"/>
          <w:b/>
          <w:sz w:val="24"/>
          <w:u w:val="single"/>
        </w:rPr>
        <w:t>B. Specifikace výše poskytovaných prostředků:</w:t>
      </w:r>
    </w:p>
    <w:p w:rsidR="008765CF" w:rsidRPr="006F0819" w:rsidRDefault="008765CF" w:rsidP="008765CF">
      <w:pPr>
        <w:spacing w:before="240"/>
        <w:ind w:left="539" w:hanging="539"/>
        <w:jc w:val="both"/>
        <w:rPr>
          <w:rFonts w:ascii="Times New Roman" w:hAnsi="Times New Roman"/>
          <w:sz w:val="24"/>
        </w:rPr>
      </w:pPr>
      <w:r w:rsidRPr="006F0819">
        <w:rPr>
          <w:rFonts w:ascii="Times New Roman" w:hAnsi="Times New Roman"/>
          <w:sz w:val="24"/>
        </w:rPr>
        <w:t>B.1. Poskytovatel poskytne na základě této Smlouvy příjemci k financování Projektu specifikovaného v odst. A.1. po celou dobu jeho realizace (tj. od data zahájení realizace Projektu uvedeného ve Schvalovacím protokolu do ukončení financování Projektu) ze svého rozpočtu finanční prostředky v rozsahu potřebném pro financování Projektu maximálně do výše:</w:t>
      </w:r>
    </w:p>
    <w:p w:rsidR="008765CF" w:rsidRPr="006F0819" w:rsidRDefault="00731BA7" w:rsidP="008765CF">
      <w:pPr>
        <w:spacing w:before="360"/>
        <w:ind w:left="540"/>
        <w:jc w:val="center"/>
        <w:rPr>
          <w:rFonts w:ascii="Times New Roman" w:hAnsi="Times New Roman"/>
          <w:b/>
          <w:sz w:val="24"/>
          <w:u w:val="single"/>
        </w:rPr>
      </w:pPr>
      <w:r>
        <w:rPr>
          <w:rFonts w:ascii="Times New Roman" w:hAnsi="Times New Roman"/>
          <w:b/>
          <w:sz w:val="24"/>
          <w:u w:val="single"/>
        </w:rPr>
        <w:t>274 400 39</w:t>
      </w:r>
      <w:r w:rsidR="003E722B">
        <w:rPr>
          <w:rFonts w:ascii="Times New Roman" w:hAnsi="Times New Roman"/>
          <w:b/>
          <w:sz w:val="24"/>
          <w:u w:val="single"/>
        </w:rPr>
        <w:t>7</w:t>
      </w:r>
      <w:r w:rsidR="008765CF" w:rsidRPr="006F0819">
        <w:rPr>
          <w:rFonts w:ascii="Times New Roman" w:hAnsi="Times New Roman"/>
          <w:b/>
          <w:sz w:val="24"/>
          <w:u w:val="single"/>
        </w:rPr>
        <w:t> Kč</w:t>
      </w:r>
    </w:p>
    <w:p w:rsidR="008765CF" w:rsidRPr="006F0819" w:rsidRDefault="008765CF" w:rsidP="008765CF">
      <w:pPr>
        <w:ind w:left="539"/>
        <w:jc w:val="both"/>
        <w:rPr>
          <w:rFonts w:ascii="Times New Roman" w:hAnsi="Times New Roman"/>
          <w:sz w:val="24"/>
        </w:rPr>
      </w:pPr>
      <w:r w:rsidRPr="006F0819">
        <w:rPr>
          <w:rFonts w:ascii="Times New Roman" w:hAnsi="Times New Roman"/>
          <w:b/>
          <w:sz w:val="24"/>
          <w:u w:val="single"/>
        </w:rPr>
        <w:t>(slovy </w:t>
      </w:r>
      <w:r w:rsidR="00731BA7">
        <w:rPr>
          <w:rFonts w:ascii="Times New Roman" w:hAnsi="Times New Roman"/>
          <w:b/>
          <w:sz w:val="24"/>
          <w:u w:val="single"/>
        </w:rPr>
        <w:t>dvěstě</w:t>
      </w:r>
      <w:r w:rsidR="00775DFB">
        <w:rPr>
          <w:rFonts w:ascii="Times New Roman" w:hAnsi="Times New Roman"/>
          <w:b/>
          <w:sz w:val="24"/>
          <w:u w:val="single"/>
        </w:rPr>
        <w:t>s</w:t>
      </w:r>
      <w:r w:rsidR="00731BA7">
        <w:rPr>
          <w:rFonts w:ascii="Times New Roman" w:hAnsi="Times New Roman"/>
          <w:b/>
          <w:sz w:val="24"/>
          <w:u w:val="single"/>
        </w:rPr>
        <w:t>e</w:t>
      </w:r>
      <w:r w:rsidR="00775DFB">
        <w:rPr>
          <w:rFonts w:ascii="Times New Roman" w:hAnsi="Times New Roman"/>
          <w:b/>
          <w:sz w:val="24"/>
          <w:u w:val="single"/>
        </w:rPr>
        <w:t>d</w:t>
      </w:r>
      <w:r w:rsidR="00731BA7">
        <w:rPr>
          <w:rFonts w:ascii="Times New Roman" w:hAnsi="Times New Roman"/>
          <w:b/>
          <w:sz w:val="24"/>
          <w:u w:val="single"/>
        </w:rPr>
        <w:t>mdesátčtyřimiliónyčtyřistatisíctřistadevadesáts</w:t>
      </w:r>
      <w:r w:rsidR="003E722B">
        <w:rPr>
          <w:rFonts w:ascii="Times New Roman" w:hAnsi="Times New Roman"/>
          <w:b/>
          <w:sz w:val="24"/>
          <w:u w:val="single"/>
        </w:rPr>
        <w:t>ed</w:t>
      </w:r>
      <w:r w:rsidR="00731BA7">
        <w:rPr>
          <w:rFonts w:ascii="Times New Roman" w:hAnsi="Times New Roman"/>
          <w:b/>
          <w:sz w:val="24"/>
          <w:u w:val="single"/>
        </w:rPr>
        <w:t>m</w:t>
      </w:r>
      <w:r w:rsidRPr="006F0819">
        <w:rPr>
          <w:rFonts w:ascii="Times New Roman" w:hAnsi="Times New Roman"/>
          <w:b/>
          <w:sz w:val="24"/>
          <w:u w:val="single"/>
        </w:rPr>
        <w:t>korunčeských)</w:t>
      </w:r>
      <w:r w:rsidRPr="00731BA7">
        <w:rPr>
          <w:rFonts w:ascii="Times New Roman" w:hAnsi="Times New Roman"/>
          <w:sz w:val="24"/>
        </w:rPr>
        <w:t xml:space="preserve"> </w:t>
      </w:r>
      <w:r w:rsidRPr="006F0819">
        <w:rPr>
          <w:rFonts w:ascii="Times New Roman" w:hAnsi="Times New Roman"/>
          <w:sz w:val="24"/>
        </w:rPr>
        <w:t>v členění uvedeném v odst. B.2.</w:t>
      </w:r>
    </w:p>
    <w:p w:rsidR="008765CF" w:rsidRPr="006F0819" w:rsidRDefault="008765CF" w:rsidP="008765CF">
      <w:pPr>
        <w:spacing w:before="240"/>
        <w:ind w:left="539" w:hanging="539"/>
        <w:jc w:val="both"/>
        <w:rPr>
          <w:rFonts w:ascii="Times New Roman" w:hAnsi="Times New Roman"/>
          <w:sz w:val="24"/>
        </w:rPr>
      </w:pPr>
      <w:r w:rsidRPr="006F0819">
        <w:rPr>
          <w:rFonts w:ascii="Times New Roman" w:hAnsi="Times New Roman"/>
          <w:sz w:val="24"/>
        </w:rPr>
        <w:t>B.2. Financování Projektu bude poskytovatelem realizováno v členění:</w:t>
      </w:r>
    </w:p>
    <w:p w:rsidR="008765CF" w:rsidRPr="006F0819" w:rsidRDefault="008765CF" w:rsidP="008765CF">
      <w:pPr>
        <w:numPr>
          <w:ilvl w:val="0"/>
          <w:numId w:val="38"/>
        </w:numPr>
        <w:spacing w:before="120"/>
        <w:jc w:val="both"/>
        <w:rPr>
          <w:rFonts w:ascii="Times New Roman" w:hAnsi="Times New Roman"/>
          <w:sz w:val="24"/>
        </w:rPr>
      </w:pPr>
      <w:r w:rsidRPr="006F0819">
        <w:rPr>
          <w:rFonts w:ascii="Times New Roman" w:hAnsi="Times New Roman"/>
          <w:b/>
          <w:sz w:val="24"/>
        </w:rPr>
        <w:t>finanční prostředky poskytované z rozpočtu poskytovatele na předfinancování výdajů Projektu, které mají být kryty schváleným příspěvkem z fondů Evropské unie:</w:t>
      </w:r>
    </w:p>
    <w:p w:rsidR="008765CF" w:rsidRPr="006F0819" w:rsidRDefault="008765CF" w:rsidP="008765CF">
      <w:pPr>
        <w:tabs>
          <w:tab w:val="left" w:pos="720"/>
        </w:tabs>
        <w:spacing w:before="120"/>
        <w:ind w:left="720" w:hanging="180"/>
        <w:jc w:val="both"/>
        <w:rPr>
          <w:rFonts w:ascii="Times New Roman" w:hAnsi="Times New Roman"/>
          <w:sz w:val="24"/>
        </w:rPr>
      </w:pPr>
      <w:r w:rsidRPr="006F0819">
        <w:rPr>
          <w:rFonts w:ascii="Times New Roman" w:hAnsi="Times New Roman"/>
          <w:sz w:val="24"/>
        </w:rPr>
        <w:t>-</w:t>
      </w:r>
      <w:r w:rsidRPr="006F0819">
        <w:rPr>
          <w:rFonts w:ascii="Times New Roman" w:hAnsi="Times New Roman"/>
          <w:sz w:val="24"/>
        </w:rPr>
        <w:tab/>
        <w:t xml:space="preserve">podíl na financování </w:t>
      </w:r>
      <w:r w:rsidR="00623F65">
        <w:rPr>
          <w:rFonts w:ascii="Times New Roman" w:hAnsi="Times New Roman"/>
          <w:sz w:val="24"/>
        </w:rPr>
        <w:t>85,00</w:t>
      </w:r>
      <w:r w:rsidRPr="006F0819">
        <w:rPr>
          <w:rFonts w:ascii="Times New Roman" w:hAnsi="Times New Roman"/>
          <w:sz w:val="24"/>
        </w:rPr>
        <w:t> % ve vztahu k celkovým veřejným způsobilým výdajům Projektu (po odečtení příjmů vytvořených Projektem);</w:t>
      </w:r>
    </w:p>
    <w:p w:rsidR="008765CF" w:rsidRPr="006F0819" w:rsidRDefault="008765CF" w:rsidP="008765CF">
      <w:pPr>
        <w:tabs>
          <w:tab w:val="left" w:pos="720"/>
        </w:tabs>
        <w:spacing w:before="120"/>
        <w:ind w:left="720" w:hanging="180"/>
        <w:jc w:val="both"/>
        <w:rPr>
          <w:rFonts w:ascii="Times New Roman" w:hAnsi="Times New Roman"/>
          <w:b/>
          <w:sz w:val="24"/>
          <w:u w:val="single"/>
        </w:rPr>
      </w:pPr>
      <w:r w:rsidRPr="006F0819">
        <w:rPr>
          <w:rFonts w:ascii="Times New Roman" w:hAnsi="Times New Roman"/>
          <w:sz w:val="24"/>
        </w:rPr>
        <w:t>-</w:t>
      </w:r>
      <w:r w:rsidRPr="006F0819">
        <w:rPr>
          <w:rFonts w:ascii="Times New Roman" w:hAnsi="Times New Roman"/>
          <w:sz w:val="24"/>
        </w:rPr>
        <w:tab/>
        <w:t xml:space="preserve">celkem výše finančních prostředků poskytovaných pro výdaje Projektu, které mají být kryty příspěvkem z fondů Evropské unie, činí maximálně </w:t>
      </w:r>
      <w:r w:rsidR="00731BA7">
        <w:rPr>
          <w:rFonts w:ascii="Times New Roman" w:hAnsi="Times New Roman"/>
          <w:b/>
          <w:sz w:val="24"/>
          <w:u w:val="single"/>
        </w:rPr>
        <w:t>191 365 621,25 Kč (slovy</w:t>
      </w:r>
      <w:r w:rsidR="004800A0">
        <w:rPr>
          <w:rFonts w:ascii="Times New Roman" w:hAnsi="Times New Roman"/>
          <w:b/>
          <w:sz w:val="24"/>
          <w:u w:val="single"/>
        </w:rPr>
        <w:t xml:space="preserve"> </w:t>
      </w:r>
      <w:r w:rsidR="00731BA7">
        <w:rPr>
          <w:rFonts w:ascii="Times New Roman" w:hAnsi="Times New Roman"/>
          <w:b/>
          <w:sz w:val="24"/>
          <w:u w:val="single"/>
        </w:rPr>
        <w:t>jednostodevadesátjedenmilióntřistašedesátpěttisícšestsetdvacet</w:t>
      </w:r>
      <w:r w:rsidR="004800A0">
        <w:rPr>
          <w:rFonts w:ascii="Times New Roman" w:hAnsi="Times New Roman"/>
          <w:b/>
          <w:sz w:val="24"/>
          <w:u w:val="single"/>
        </w:rPr>
        <w:t>jedna</w:t>
      </w:r>
      <w:r w:rsidRPr="006F0819">
        <w:rPr>
          <w:rFonts w:ascii="Times New Roman" w:hAnsi="Times New Roman"/>
          <w:b/>
          <w:sz w:val="24"/>
          <w:u w:val="single"/>
        </w:rPr>
        <w:t>korun</w:t>
      </w:r>
      <w:r w:rsidR="004800A0">
        <w:rPr>
          <w:rFonts w:ascii="Times New Roman" w:hAnsi="Times New Roman"/>
          <w:b/>
          <w:sz w:val="24"/>
          <w:u w:val="single"/>
        </w:rPr>
        <w:t>a</w:t>
      </w:r>
      <w:r w:rsidRPr="006F0819">
        <w:rPr>
          <w:rFonts w:ascii="Times New Roman" w:hAnsi="Times New Roman"/>
          <w:b/>
          <w:sz w:val="24"/>
          <w:u w:val="single"/>
        </w:rPr>
        <w:t>česk</w:t>
      </w:r>
      <w:r w:rsidR="004800A0">
        <w:rPr>
          <w:rFonts w:ascii="Times New Roman" w:hAnsi="Times New Roman"/>
          <w:b/>
          <w:sz w:val="24"/>
          <w:u w:val="single"/>
        </w:rPr>
        <w:t>ádvacetpěthaléřů</w:t>
      </w:r>
      <w:r w:rsidRPr="006F0819">
        <w:rPr>
          <w:rFonts w:ascii="Times New Roman" w:hAnsi="Times New Roman"/>
          <w:b/>
          <w:sz w:val="24"/>
          <w:u w:val="single"/>
        </w:rPr>
        <w:t>);</w:t>
      </w:r>
    </w:p>
    <w:p w:rsidR="008765CF" w:rsidRPr="006F0819" w:rsidRDefault="008765CF" w:rsidP="008765CF">
      <w:pPr>
        <w:numPr>
          <w:ilvl w:val="0"/>
          <w:numId w:val="38"/>
        </w:numPr>
        <w:tabs>
          <w:tab w:val="clear" w:pos="780"/>
          <w:tab w:val="num" w:pos="686"/>
        </w:tabs>
        <w:spacing w:before="120"/>
        <w:ind w:left="672" w:hanging="252"/>
        <w:jc w:val="both"/>
        <w:rPr>
          <w:rFonts w:ascii="Times New Roman" w:hAnsi="Times New Roman"/>
          <w:b/>
          <w:sz w:val="24"/>
        </w:rPr>
      </w:pPr>
      <w:r w:rsidRPr="006F0819">
        <w:rPr>
          <w:rFonts w:ascii="Times New Roman" w:hAnsi="Times New Roman"/>
          <w:b/>
          <w:sz w:val="24"/>
        </w:rPr>
        <w:t>finanční prostředky poskytované z rozpočtu poskytovatele k národnímu financování Projektu:</w:t>
      </w:r>
    </w:p>
    <w:p w:rsidR="008765CF" w:rsidRPr="006F0819" w:rsidRDefault="008765CF" w:rsidP="008765CF">
      <w:pPr>
        <w:tabs>
          <w:tab w:val="left" w:pos="720"/>
        </w:tabs>
        <w:spacing w:before="120"/>
        <w:ind w:left="720" w:hanging="180"/>
        <w:jc w:val="both"/>
        <w:rPr>
          <w:rFonts w:ascii="Times New Roman" w:hAnsi="Times New Roman"/>
          <w:sz w:val="24"/>
        </w:rPr>
      </w:pPr>
      <w:r w:rsidRPr="006F0819">
        <w:rPr>
          <w:rFonts w:ascii="Times New Roman" w:hAnsi="Times New Roman"/>
          <w:b/>
          <w:sz w:val="24"/>
        </w:rPr>
        <w:t>-</w:t>
      </w:r>
      <w:r w:rsidRPr="006F0819">
        <w:rPr>
          <w:rFonts w:ascii="Times New Roman" w:hAnsi="Times New Roman"/>
          <w:b/>
          <w:sz w:val="24"/>
        </w:rPr>
        <w:tab/>
      </w:r>
      <w:r w:rsidRPr="006F0819">
        <w:rPr>
          <w:rFonts w:ascii="Times New Roman" w:hAnsi="Times New Roman"/>
          <w:sz w:val="24"/>
        </w:rPr>
        <w:t xml:space="preserve">podíl na financování </w:t>
      </w:r>
      <w:r w:rsidR="00623F65">
        <w:rPr>
          <w:rFonts w:ascii="Times New Roman" w:hAnsi="Times New Roman"/>
          <w:sz w:val="24"/>
        </w:rPr>
        <w:t>15,00</w:t>
      </w:r>
      <w:r w:rsidRPr="006F0819">
        <w:rPr>
          <w:rFonts w:ascii="Times New Roman" w:hAnsi="Times New Roman"/>
          <w:sz w:val="24"/>
        </w:rPr>
        <w:t> % ve vztahu k celkovým veřejným způsobilým výdajům Projektu (po odečtení příjmů z Projektu);</w:t>
      </w:r>
    </w:p>
    <w:p w:rsidR="008765CF" w:rsidRPr="006F0819" w:rsidRDefault="008765CF" w:rsidP="008765CF">
      <w:pPr>
        <w:tabs>
          <w:tab w:val="left" w:pos="720"/>
        </w:tabs>
        <w:spacing w:before="120"/>
        <w:ind w:left="720" w:hanging="180"/>
        <w:jc w:val="both"/>
        <w:rPr>
          <w:rFonts w:ascii="Times New Roman" w:hAnsi="Times New Roman"/>
          <w:sz w:val="24"/>
          <w:u w:val="single"/>
        </w:rPr>
      </w:pPr>
      <w:r w:rsidRPr="006F0819">
        <w:rPr>
          <w:rFonts w:ascii="Times New Roman" w:hAnsi="Times New Roman"/>
          <w:sz w:val="24"/>
        </w:rPr>
        <w:lastRenderedPageBreak/>
        <w:t>-</w:t>
      </w:r>
      <w:r w:rsidRPr="006F0819">
        <w:rPr>
          <w:rFonts w:ascii="Times New Roman" w:hAnsi="Times New Roman"/>
          <w:sz w:val="24"/>
        </w:rPr>
        <w:tab/>
        <w:t>celkem výše finančních prostředků poskytovaných na</w:t>
      </w:r>
      <w:r w:rsidR="00731BA7">
        <w:rPr>
          <w:rFonts w:ascii="Times New Roman" w:hAnsi="Times New Roman"/>
          <w:sz w:val="24"/>
        </w:rPr>
        <w:t xml:space="preserve"> financování národního podílu u </w:t>
      </w:r>
      <w:r w:rsidRPr="006F0819">
        <w:rPr>
          <w:rFonts w:ascii="Times New Roman" w:hAnsi="Times New Roman"/>
          <w:sz w:val="24"/>
        </w:rPr>
        <w:t xml:space="preserve">Projektu z rozpočtu poskytovatele činí </w:t>
      </w:r>
      <w:r w:rsidR="00731BA7">
        <w:rPr>
          <w:rFonts w:ascii="Times New Roman" w:hAnsi="Times New Roman"/>
          <w:b/>
          <w:bCs/>
          <w:sz w:val="24"/>
          <w:u w:val="single"/>
        </w:rPr>
        <w:t>33 770 403,75 </w:t>
      </w:r>
      <w:r w:rsidRPr="006F0819">
        <w:rPr>
          <w:rFonts w:ascii="Times New Roman" w:hAnsi="Times New Roman"/>
          <w:b/>
          <w:bCs/>
          <w:sz w:val="24"/>
          <w:u w:val="single"/>
        </w:rPr>
        <w:t>Kč</w:t>
      </w:r>
      <w:r w:rsidR="00731BA7">
        <w:rPr>
          <w:rFonts w:ascii="Times New Roman" w:hAnsi="Times New Roman"/>
          <w:b/>
          <w:sz w:val="24"/>
          <w:u w:val="single"/>
        </w:rPr>
        <w:t xml:space="preserve"> (slovy třicettřimilióny</w:t>
      </w:r>
      <w:r w:rsidR="00731BA7">
        <w:rPr>
          <w:b/>
        </w:rPr>
        <w:t>-</w:t>
      </w:r>
      <w:r w:rsidR="00731BA7">
        <w:rPr>
          <w:rFonts w:ascii="Times New Roman" w:hAnsi="Times New Roman"/>
          <w:b/>
          <w:sz w:val="24"/>
          <w:u w:val="single"/>
        </w:rPr>
        <w:t>sedmsetsedmdesáttisícčtyřistatři</w:t>
      </w:r>
      <w:r w:rsidRPr="006F0819">
        <w:rPr>
          <w:rFonts w:ascii="Times New Roman" w:hAnsi="Times New Roman"/>
          <w:b/>
          <w:sz w:val="24"/>
          <w:u w:val="single"/>
        </w:rPr>
        <w:t>korun</w:t>
      </w:r>
      <w:r w:rsidR="00731BA7">
        <w:rPr>
          <w:rFonts w:ascii="Times New Roman" w:hAnsi="Times New Roman"/>
          <w:b/>
          <w:sz w:val="24"/>
          <w:u w:val="single"/>
        </w:rPr>
        <w:t>y</w:t>
      </w:r>
      <w:r w:rsidRPr="006F0819">
        <w:rPr>
          <w:rFonts w:ascii="Times New Roman" w:hAnsi="Times New Roman"/>
          <w:b/>
          <w:sz w:val="24"/>
          <w:u w:val="single"/>
        </w:rPr>
        <w:t>česk</w:t>
      </w:r>
      <w:r w:rsidR="00731BA7">
        <w:rPr>
          <w:rFonts w:ascii="Times New Roman" w:hAnsi="Times New Roman"/>
          <w:b/>
          <w:sz w:val="24"/>
          <w:u w:val="single"/>
        </w:rPr>
        <w:t>ésedmdesátpěthaléřů</w:t>
      </w:r>
      <w:r w:rsidRPr="006F0819">
        <w:rPr>
          <w:rFonts w:ascii="Times New Roman" w:hAnsi="Times New Roman"/>
          <w:b/>
          <w:sz w:val="24"/>
          <w:u w:val="single"/>
        </w:rPr>
        <w:t>);</w:t>
      </w:r>
    </w:p>
    <w:p w:rsidR="008765CF" w:rsidRPr="006F0819" w:rsidRDefault="008765CF" w:rsidP="008765CF">
      <w:pPr>
        <w:numPr>
          <w:ilvl w:val="0"/>
          <w:numId w:val="38"/>
        </w:numPr>
        <w:tabs>
          <w:tab w:val="clear" w:pos="780"/>
          <w:tab w:val="num" w:pos="686"/>
        </w:tabs>
        <w:spacing w:before="120"/>
        <w:ind w:left="672" w:hanging="252"/>
        <w:jc w:val="both"/>
        <w:rPr>
          <w:rFonts w:ascii="Times New Roman" w:hAnsi="Times New Roman"/>
          <w:b/>
          <w:sz w:val="24"/>
        </w:rPr>
      </w:pPr>
      <w:r w:rsidRPr="006F0819">
        <w:rPr>
          <w:rFonts w:ascii="Times New Roman" w:hAnsi="Times New Roman"/>
          <w:b/>
          <w:sz w:val="24"/>
        </w:rPr>
        <w:t>finanční prostředky poskytované poskytovatelem k úhradě nezpůsobilých výdajů Projektu:</w:t>
      </w:r>
    </w:p>
    <w:p w:rsidR="008765CF" w:rsidRPr="006F0819" w:rsidRDefault="008765CF" w:rsidP="008765CF">
      <w:pPr>
        <w:tabs>
          <w:tab w:val="left" w:pos="720"/>
        </w:tabs>
        <w:spacing w:before="120"/>
        <w:ind w:left="720" w:hanging="180"/>
        <w:jc w:val="both"/>
        <w:rPr>
          <w:rFonts w:ascii="Times New Roman" w:hAnsi="Times New Roman"/>
          <w:b/>
          <w:sz w:val="24"/>
        </w:rPr>
      </w:pPr>
      <w:r w:rsidRPr="006F0819">
        <w:rPr>
          <w:rFonts w:ascii="Times New Roman" w:hAnsi="Times New Roman"/>
          <w:sz w:val="24"/>
        </w:rPr>
        <w:t>-</w:t>
      </w:r>
      <w:r w:rsidRPr="006F0819">
        <w:rPr>
          <w:rFonts w:ascii="Times New Roman" w:hAnsi="Times New Roman"/>
          <w:sz w:val="24"/>
        </w:rPr>
        <w:tab/>
        <w:t xml:space="preserve">v předpokládané celkové výši </w:t>
      </w:r>
      <w:r w:rsidR="00731BA7">
        <w:rPr>
          <w:rFonts w:ascii="Times New Roman" w:hAnsi="Times New Roman"/>
          <w:b/>
          <w:bCs/>
          <w:sz w:val="24"/>
          <w:u w:val="single"/>
        </w:rPr>
        <w:t>49 264 37</w:t>
      </w:r>
      <w:r w:rsidR="003E722B">
        <w:rPr>
          <w:rFonts w:ascii="Times New Roman" w:hAnsi="Times New Roman"/>
          <w:b/>
          <w:bCs/>
          <w:sz w:val="24"/>
          <w:u w:val="single"/>
        </w:rPr>
        <w:t>2</w:t>
      </w:r>
      <w:r w:rsidR="00731BA7">
        <w:rPr>
          <w:rFonts w:ascii="Times New Roman" w:hAnsi="Times New Roman"/>
          <w:b/>
          <w:bCs/>
          <w:sz w:val="24"/>
          <w:u w:val="single"/>
        </w:rPr>
        <w:t> </w:t>
      </w:r>
      <w:r w:rsidRPr="006F0819">
        <w:rPr>
          <w:rFonts w:ascii="Times New Roman" w:hAnsi="Times New Roman"/>
          <w:b/>
          <w:sz w:val="24"/>
          <w:u w:val="single"/>
        </w:rPr>
        <w:t>Kč (slovy</w:t>
      </w:r>
      <w:r w:rsidR="00731BA7">
        <w:rPr>
          <w:rFonts w:ascii="Times New Roman" w:hAnsi="Times New Roman"/>
          <w:b/>
          <w:sz w:val="24"/>
          <w:u w:val="single"/>
        </w:rPr>
        <w:t> </w:t>
      </w:r>
      <w:r w:rsidR="00623F65">
        <w:rPr>
          <w:rFonts w:ascii="Times New Roman" w:hAnsi="Times New Roman"/>
          <w:b/>
          <w:sz w:val="24"/>
          <w:u w:val="single"/>
        </w:rPr>
        <w:t>čtyřicetdevětmiliónůdvěstě</w:t>
      </w:r>
      <w:r w:rsidR="00731BA7">
        <w:rPr>
          <w:b/>
        </w:rPr>
        <w:t>-</w:t>
      </w:r>
      <w:r w:rsidR="00623F65">
        <w:rPr>
          <w:rFonts w:ascii="Times New Roman" w:hAnsi="Times New Roman"/>
          <w:b/>
          <w:sz w:val="24"/>
          <w:u w:val="single"/>
        </w:rPr>
        <w:t>šedesátčtyřitisícetřistasedmdesát</w:t>
      </w:r>
      <w:r w:rsidR="003E722B">
        <w:rPr>
          <w:rFonts w:ascii="Times New Roman" w:hAnsi="Times New Roman"/>
          <w:b/>
          <w:sz w:val="24"/>
          <w:u w:val="single"/>
        </w:rPr>
        <w:t>dvě</w:t>
      </w:r>
      <w:r w:rsidRPr="006F0819">
        <w:rPr>
          <w:rFonts w:ascii="Times New Roman" w:hAnsi="Times New Roman"/>
          <w:b/>
          <w:sz w:val="24"/>
          <w:u w:val="single"/>
        </w:rPr>
        <w:t>korun</w:t>
      </w:r>
      <w:r w:rsidR="003E722B">
        <w:rPr>
          <w:rFonts w:ascii="Times New Roman" w:hAnsi="Times New Roman"/>
          <w:b/>
          <w:sz w:val="24"/>
          <w:u w:val="single"/>
        </w:rPr>
        <w:t>y</w:t>
      </w:r>
      <w:r w:rsidRPr="006F0819">
        <w:rPr>
          <w:rFonts w:ascii="Times New Roman" w:hAnsi="Times New Roman"/>
          <w:b/>
          <w:sz w:val="24"/>
          <w:u w:val="single"/>
        </w:rPr>
        <w:t>česk</w:t>
      </w:r>
      <w:r w:rsidR="003E722B">
        <w:rPr>
          <w:rFonts w:ascii="Times New Roman" w:hAnsi="Times New Roman"/>
          <w:b/>
          <w:sz w:val="24"/>
          <w:u w:val="single"/>
        </w:rPr>
        <w:t>é</w:t>
      </w:r>
      <w:r w:rsidRPr="006F0819">
        <w:rPr>
          <w:rFonts w:ascii="Times New Roman" w:hAnsi="Times New Roman"/>
          <w:b/>
          <w:sz w:val="24"/>
        </w:rPr>
        <w:t>).</w:t>
      </w:r>
    </w:p>
    <w:p w:rsidR="008765CF" w:rsidRPr="006F0819" w:rsidRDefault="008765CF" w:rsidP="008765CF">
      <w:pPr>
        <w:spacing w:before="240"/>
        <w:ind w:left="539" w:hanging="539"/>
        <w:jc w:val="both"/>
        <w:rPr>
          <w:rFonts w:ascii="Times New Roman" w:hAnsi="Times New Roman"/>
          <w:sz w:val="24"/>
        </w:rPr>
      </w:pPr>
      <w:r w:rsidRPr="006F0819">
        <w:rPr>
          <w:rFonts w:ascii="Times New Roman" w:hAnsi="Times New Roman"/>
          <w:sz w:val="24"/>
        </w:rPr>
        <w:t>B.3. Pro účely financování Projektu dle této Smlouvy se výdaje Projektu člení na:</w:t>
      </w:r>
    </w:p>
    <w:p w:rsidR="008765CF" w:rsidRPr="006F0819" w:rsidRDefault="008765CF" w:rsidP="008765CF">
      <w:pPr>
        <w:numPr>
          <w:ilvl w:val="0"/>
          <w:numId w:val="31"/>
        </w:numPr>
        <w:tabs>
          <w:tab w:val="num" w:pos="540"/>
        </w:tabs>
        <w:spacing w:before="120"/>
        <w:ind w:left="540" w:hanging="180"/>
        <w:jc w:val="both"/>
        <w:rPr>
          <w:rFonts w:ascii="Times New Roman" w:hAnsi="Times New Roman"/>
          <w:sz w:val="24"/>
        </w:rPr>
      </w:pPr>
      <w:r w:rsidRPr="006F0819">
        <w:rPr>
          <w:rFonts w:ascii="Times New Roman" w:hAnsi="Times New Roman"/>
          <w:b/>
          <w:sz w:val="24"/>
        </w:rPr>
        <w:t>způsobilé výdaje</w:t>
      </w:r>
      <w:r w:rsidRPr="006F0819">
        <w:rPr>
          <w:rFonts w:ascii="Times New Roman" w:hAnsi="Times New Roman"/>
          <w:sz w:val="24"/>
        </w:rPr>
        <w:t>, tj. výdaje přímo a výhradně spojené s</w:t>
      </w:r>
      <w:r w:rsidR="00CF5EC8">
        <w:rPr>
          <w:rFonts w:ascii="Times New Roman" w:hAnsi="Times New Roman"/>
          <w:sz w:val="24"/>
        </w:rPr>
        <w:t> </w:t>
      </w:r>
      <w:r w:rsidRPr="006F0819">
        <w:rPr>
          <w:rFonts w:ascii="Times New Roman" w:hAnsi="Times New Roman"/>
          <w:sz w:val="24"/>
        </w:rPr>
        <w:t>realizací</w:t>
      </w:r>
      <w:r w:rsidR="00CF5EC8">
        <w:rPr>
          <w:rFonts w:ascii="Times New Roman" w:hAnsi="Times New Roman"/>
          <w:sz w:val="24"/>
        </w:rPr>
        <w:t xml:space="preserve"> </w:t>
      </w:r>
      <w:r w:rsidRPr="006F0819">
        <w:rPr>
          <w:rFonts w:ascii="Times New Roman" w:hAnsi="Times New Roman"/>
          <w:sz w:val="24"/>
        </w:rPr>
        <w:t>Projektu, které jsou vynaložené na stanovený účel a v rámci období stanoveného Schvalovacím protokolem jsou v souladu s právními předpisy České republiky a s příslušnými předpisy Evropské unie, příslušným metodickým pokynem Národního koordinačního orgánu (Metodický pokyn pro způsobilost výdajů a jejich vykazování v programovém období 2014–2020) a dalšími pravidly stanovenými v</w:t>
      </w:r>
      <w:r w:rsidR="004800A0">
        <w:rPr>
          <w:rFonts w:ascii="Times New Roman" w:hAnsi="Times New Roman"/>
          <w:sz w:val="24"/>
        </w:rPr>
        <w:t> </w:t>
      </w:r>
      <w:r w:rsidRPr="006F0819">
        <w:rPr>
          <w:rFonts w:ascii="Times New Roman" w:hAnsi="Times New Roman"/>
          <w:sz w:val="24"/>
        </w:rPr>
        <w:t xml:space="preserve">metodických pokynech Řídícího orgánu, zejména s aktuálně platnými Pravidly pro žadatele a příjemce zveřejňovanými na </w:t>
      </w:r>
      <w:hyperlink r:id="rId8" w:history="1">
        <w:r w:rsidRPr="006F0819">
          <w:rPr>
            <w:rStyle w:val="Hypertextovodkaz"/>
            <w:rFonts w:ascii="Times New Roman" w:hAnsi="Times New Roman"/>
            <w:sz w:val="24"/>
          </w:rPr>
          <w:t>www.opd.cz</w:t>
        </w:r>
      </w:hyperlink>
      <w:r w:rsidRPr="006F0819">
        <w:rPr>
          <w:rFonts w:ascii="Times New Roman" w:hAnsi="Times New Roman"/>
          <w:sz w:val="24"/>
        </w:rPr>
        <w:t xml:space="preserve"> (dále je „Pravidla pro žadatele a příjemce“) a specifikovanými ve Výzvě k předkládání žádostí o podporu a souvisejících dokumentech (dále jen „Výzva“);</w:t>
      </w:r>
    </w:p>
    <w:p w:rsidR="008765CF" w:rsidRPr="006F0819" w:rsidRDefault="008765CF" w:rsidP="008765CF">
      <w:pPr>
        <w:numPr>
          <w:ilvl w:val="0"/>
          <w:numId w:val="31"/>
        </w:numPr>
        <w:tabs>
          <w:tab w:val="num" w:pos="540"/>
        </w:tabs>
        <w:spacing w:before="120"/>
        <w:ind w:left="540" w:hanging="180"/>
        <w:jc w:val="both"/>
        <w:rPr>
          <w:rFonts w:ascii="Times New Roman" w:hAnsi="Times New Roman"/>
          <w:sz w:val="24"/>
        </w:rPr>
      </w:pPr>
      <w:r w:rsidRPr="006F0819">
        <w:rPr>
          <w:rFonts w:ascii="Times New Roman" w:hAnsi="Times New Roman"/>
          <w:b/>
          <w:sz w:val="24"/>
        </w:rPr>
        <w:t>nezpůsobilé výdaje</w:t>
      </w:r>
      <w:r w:rsidRPr="006F0819">
        <w:rPr>
          <w:rFonts w:ascii="Times New Roman" w:hAnsi="Times New Roman"/>
          <w:sz w:val="24"/>
        </w:rPr>
        <w:t>, tj. výdaje Projektu, které nemohou být spolufinancovány z příspěvku z Evropských fondů ve specifikaci uvedené v Pravidlech pro žadatele a příjemce, ve Výzvě a ve finančním rozpočtu Projektu, který tvoří přílohu projektové žádosti.</w:t>
      </w:r>
    </w:p>
    <w:p w:rsidR="008765CF" w:rsidRPr="006F0819" w:rsidRDefault="008765CF" w:rsidP="008765CF">
      <w:pPr>
        <w:spacing w:before="240"/>
        <w:ind w:left="539" w:hanging="539"/>
        <w:jc w:val="both"/>
        <w:rPr>
          <w:rFonts w:ascii="Times New Roman" w:hAnsi="Times New Roman"/>
          <w:sz w:val="24"/>
        </w:rPr>
      </w:pPr>
      <w:r w:rsidRPr="006F0819">
        <w:rPr>
          <w:rFonts w:ascii="Times New Roman" w:hAnsi="Times New Roman"/>
          <w:sz w:val="24"/>
        </w:rPr>
        <w:t>B.4. Poskytování finančních prostředků z rozpočtu poskytovatele pro financování Projektu upravené touto Smlouvou je v jednotlivých letech jeho realizace prováděno na základě Smlouvy o poskytnutí finančních prostředků z rozpočtu poskytovatele uzavřené mezi poskytovatelem a příjemcem v souladu s</w:t>
      </w:r>
      <w:r w:rsidR="004800A0">
        <w:rPr>
          <w:rFonts w:ascii="Times New Roman" w:hAnsi="Times New Roman"/>
          <w:sz w:val="24"/>
        </w:rPr>
        <w:t> </w:t>
      </w:r>
      <w:r w:rsidRPr="006F0819">
        <w:rPr>
          <w:rFonts w:ascii="Times New Roman" w:hAnsi="Times New Roman"/>
          <w:sz w:val="24"/>
        </w:rPr>
        <w:t>rozpočtem poskytovatele schváleným pro příslušný rok realizace Projektu (dále</w:t>
      </w:r>
      <w:r w:rsidRPr="004800A0">
        <w:rPr>
          <w:rFonts w:ascii="Times New Roman" w:hAnsi="Times New Roman"/>
          <w:sz w:val="24"/>
        </w:rPr>
        <w:t xml:space="preserve"> jen </w:t>
      </w:r>
      <w:r w:rsidRPr="006F0819">
        <w:rPr>
          <w:rFonts w:ascii="Times New Roman" w:hAnsi="Times New Roman"/>
          <w:b/>
          <w:sz w:val="24"/>
        </w:rPr>
        <w:t>„Základní smlouva“</w:t>
      </w:r>
      <w:r w:rsidRPr="006F0819">
        <w:rPr>
          <w:rFonts w:ascii="Times New Roman" w:hAnsi="Times New Roman"/>
          <w:sz w:val="24"/>
        </w:rPr>
        <w:t>). V Základní smlouvě je obsažena specifikace výše finančních prostředků poskytovaných v daném roce pro financování Projektu v návaznosti na schválený rozpočet poskytovatele pro daný rozpočtový rok nebo v návaznosti na interní rozpočtové opatření (změnové řízení) poskytovatele provedené s ohledem na případné změny v Projektu nebo s ohledem na aktuální finanční potřeby Projektu ve vazbě na vlastní provádění Projektu ve vztahu k uzavřeným smlouvám se zhotoviteli Projektu. V Základní smlouvě budou upraveny i případné další podmínky financování Projektu, jejichž úprava bude aktuální a nezbytná pro daný rok financování Projektu.</w:t>
      </w:r>
    </w:p>
    <w:p w:rsidR="008765CF" w:rsidRPr="006F0819" w:rsidRDefault="008765CF" w:rsidP="006F0819">
      <w:pPr>
        <w:pStyle w:val="slolnku"/>
        <w:spacing w:before="600"/>
      </w:pPr>
      <w:r w:rsidRPr="006F0819">
        <w:t>Článek 5</w:t>
      </w:r>
    </w:p>
    <w:p w:rsidR="008765CF" w:rsidRPr="006F0819" w:rsidRDefault="008765CF" w:rsidP="008765CF">
      <w:pPr>
        <w:pStyle w:val="Nzevlnku"/>
      </w:pPr>
      <w:r w:rsidRPr="006F0819">
        <w:t>Harmonogram realizace Projektu</w:t>
      </w:r>
    </w:p>
    <w:p w:rsidR="008765CF" w:rsidRPr="006F0819" w:rsidRDefault="008765CF" w:rsidP="008765CF">
      <w:pPr>
        <w:spacing w:before="120"/>
        <w:jc w:val="both"/>
        <w:rPr>
          <w:rFonts w:ascii="Times New Roman" w:hAnsi="Times New Roman"/>
          <w:sz w:val="24"/>
        </w:rPr>
      </w:pPr>
      <w:r w:rsidRPr="006F0819">
        <w:rPr>
          <w:rFonts w:ascii="Times New Roman" w:hAnsi="Times New Roman"/>
          <w:sz w:val="24"/>
        </w:rPr>
        <w:t>Financování Projektu dle této Smlouvy bude zajišťováno po celou dobu realizace Projektu, přičemž se dobou realizace Projektu rozumí doba od data zahájení Projektu do konečného data způsobilosti výdajů realizovaného Projektu, stanoveného v souladu s úpravou uvedenou v Pravidlech pro žadatele a příjemce a ve Výzvě. Tato data jsou stanovena ve Schvalovacím protokolu.</w:t>
      </w:r>
    </w:p>
    <w:p w:rsidR="008765CF" w:rsidRPr="006F0819" w:rsidRDefault="008765CF" w:rsidP="008765CF">
      <w:pPr>
        <w:spacing w:before="120" w:after="240"/>
        <w:jc w:val="both"/>
        <w:rPr>
          <w:rFonts w:ascii="Times New Roman" w:hAnsi="Times New Roman"/>
          <w:sz w:val="24"/>
        </w:rPr>
      </w:pPr>
      <w:r w:rsidRPr="006F0819">
        <w:rPr>
          <w:rFonts w:ascii="Times New Roman" w:hAnsi="Times New Roman"/>
          <w:sz w:val="24"/>
        </w:rPr>
        <w:t xml:space="preserve">V případě, kdy příjemce zjistí, že hrozí nedodržení termínů stanovených ve Schvalovacím protokolu, je příjemce povinen informovat poskytovatele o této skutečnosti včetně </w:t>
      </w:r>
      <w:r w:rsidRPr="006F0819">
        <w:rPr>
          <w:rFonts w:ascii="Times New Roman" w:hAnsi="Times New Roman"/>
          <w:sz w:val="24"/>
        </w:rPr>
        <w:lastRenderedPageBreak/>
        <w:t>předpokládaných dopadů na financování Projektu a současně požádat Řídící orgán o změnu Schvalovacího protokolu.</w:t>
      </w:r>
    </w:p>
    <w:p w:rsidR="008765CF" w:rsidRPr="006F0819" w:rsidRDefault="008765CF" w:rsidP="006F0819">
      <w:pPr>
        <w:pStyle w:val="slolnku"/>
        <w:spacing w:before="600"/>
      </w:pPr>
      <w:r w:rsidRPr="006F0819">
        <w:t>Článek 6</w:t>
      </w:r>
    </w:p>
    <w:p w:rsidR="008765CF" w:rsidRPr="006F0819" w:rsidRDefault="008765CF" w:rsidP="008765CF">
      <w:pPr>
        <w:pStyle w:val="Nzevlnku"/>
      </w:pPr>
      <w:r w:rsidRPr="006F0819">
        <w:t>Prohlášení příjemce</w:t>
      </w:r>
    </w:p>
    <w:p w:rsidR="008765CF" w:rsidRPr="006F0819" w:rsidRDefault="008765CF" w:rsidP="008765CF">
      <w:pPr>
        <w:pStyle w:val="Zkladntext"/>
        <w:spacing w:after="240"/>
      </w:pPr>
      <w:r w:rsidRPr="006F0819">
        <w:t>Příjemce prohlašuje, že si zřídil a má u České národní banky (ČNB) otevřen:</w:t>
      </w:r>
    </w:p>
    <w:p w:rsidR="008765CF" w:rsidRPr="006F0819" w:rsidRDefault="008765CF" w:rsidP="00623F65">
      <w:pPr>
        <w:jc w:val="both"/>
        <w:rPr>
          <w:rFonts w:ascii="Times New Roman" w:hAnsi="Times New Roman"/>
          <w:sz w:val="24"/>
        </w:rPr>
      </w:pPr>
      <w:r w:rsidRPr="006F0819">
        <w:rPr>
          <w:rFonts w:ascii="Times New Roman" w:hAnsi="Times New Roman"/>
          <w:b/>
          <w:sz w:val="24"/>
        </w:rPr>
        <w:t>účet č. </w:t>
      </w:r>
      <w:proofErr w:type="spellStart"/>
      <w:r w:rsidR="004652AA">
        <w:rPr>
          <w:rFonts w:ascii="Times New Roman" w:hAnsi="Times New Roman"/>
          <w:b/>
          <w:sz w:val="24"/>
        </w:rPr>
        <w:t>xxxx</w:t>
      </w:r>
      <w:proofErr w:type="spellEnd"/>
      <w:r w:rsidR="00623F65" w:rsidRPr="00623F65">
        <w:rPr>
          <w:rFonts w:ascii="Times New Roman" w:hAnsi="Times New Roman"/>
          <w:b/>
          <w:bCs/>
          <w:sz w:val="24"/>
        </w:rPr>
        <w:t>-</w:t>
      </w:r>
      <w:proofErr w:type="spellStart"/>
      <w:r w:rsidR="004652AA">
        <w:rPr>
          <w:rFonts w:ascii="Times New Roman" w:hAnsi="Times New Roman"/>
          <w:b/>
          <w:bCs/>
          <w:sz w:val="24"/>
        </w:rPr>
        <w:t>xxxxxxxx</w:t>
      </w:r>
      <w:proofErr w:type="spellEnd"/>
      <w:r w:rsidR="00623F65" w:rsidRPr="00623F65">
        <w:rPr>
          <w:rFonts w:ascii="Times New Roman" w:hAnsi="Times New Roman"/>
          <w:b/>
          <w:bCs/>
          <w:sz w:val="24"/>
        </w:rPr>
        <w:t>/</w:t>
      </w:r>
      <w:proofErr w:type="spellStart"/>
      <w:r w:rsidR="004652AA">
        <w:rPr>
          <w:rFonts w:ascii="Times New Roman" w:hAnsi="Times New Roman"/>
          <w:b/>
          <w:bCs/>
          <w:sz w:val="24"/>
        </w:rPr>
        <w:t>xxxx</w:t>
      </w:r>
      <w:proofErr w:type="spellEnd"/>
      <w:r w:rsidRPr="00623F65">
        <w:rPr>
          <w:rFonts w:ascii="Times New Roman" w:hAnsi="Times New Roman"/>
          <w:bCs/>
          <w:sz w:val="24"/>
        </w:rPr>
        <w:t xml:space="preserve"> </w:t>
      </w:r>
      <w:r w:rsidRPr="006F0819">
        <w:rPr>
          <w:rFonts w:ascii="Times New Roman" w:hAnsi="Times New Roman"/>
          <w:sz w:val="24"/>
        </w:rPr>
        <w:t>vedený v Kč pro finanční prostředky určené k financování způsobilých výdajů Projektu a že veškeré způsobilé výdaje související s realizací Projektu financované z finančních prostředků poskytnutých podle této Smlouvy bude výlučně hradit prostřednictvím tohoto účtu</w:t>
      </w:r>
      <w:r w:rsidRPr="006F0819">
        <w:rPr>
          <w:rStyle w:val="Znakapoznpodarou"/>
          <w:rFonts w:ascii="Times New Roman" w:hAnsi="Times New Roman"/>
          <w:sz w:val="24"/>
        </w:rPr>
        <w:footnoteReference w:id="1"/>
      </w:r>
      <w:r w:rsidRPr="006F0819">
        <w:rPr>
          <w:rFonts w:ascii="Times New Roman" w:hAnsi="Times New Roman"/>
          <w:sz w:val="24"/>
        </w:rPr>
        <w:t>, pokud v Základní smlouvě nebude dohodnuto jinak.</w:t>
      </w:r>
    </w:p>
    <w:p w:rsidR="008765CF" w:rsidRPr="006F0819" w:rsidRDefault="008765CF" w:rsidP="006F0819">
      <w:pPr>
        <w:pStyle w:val="slolnku"/>
        <w:spacing w:before="600"/>
      </w:pPr>
      <w:r w:rsidRPr="006F0819">
        <w:t>Článek 7</w:t>
      </w:r>
    </w:p>
    <w:p w:rsidR="008765CF" w:rsidRPr="006F0819" w:rsidRDefault="008765CF" w:rsidP="008765CF">
      <w:pPr>
        <w:pStyle w:val="Zkladntext"/>
        <w:keepNext/>
        <w:spacing w:after="240"/>
        <w:jc w:val="center"/>
        <w:rPr>
          <w:b/>
        </w:rPr>
      </w:pPr>
      <w:r w:rsidRPr="006F0819">
        <w:rPr>
          <w:b/>
        </w:rPr>
        <w:t>Uvolňování finančních prostředků</w:t>
      </w:r>
    </w:p>
    <w:p w:rsidR="008765CF" w:rsidRPr="006F0819" w:rsidRDefault="008765CF" w:rsidP="008765CF">
      <w:pPr>
        <w:pStyle w:val="Zkladntext"/>
        <w:numPr>
          <w:ilvl w:val="1"/>
          <w:numId w:val="18"/>
        </w:numPr>
        <w:tabs>
          <w:tab w:val="clear" w:pos="1440"/>
          <w:tab w:val="num" w:pos="567"/>
        </w:tabs>
        <w:overflowPunct w:val="0"/>
        <w:autoSpaceDE w:val="0"/>
        <w:autoSpaceDN w:val="0"/>
        <w:adjustRightInd w:val="0"/>
        <w:spacing w:before="120"/>
        <w:ind w:left="426" w:hanging="426"/>
        <w:textAlignment w:val="baseline"/>
        <w:rPr>
          <w:b/>
        </w:rPr>
      </w:pPr>
      <w:r w:rsidRPr="006F0819">
        <w:t xml:space="preserve">Finanční prostředky určené na financování Projektu v souladu s touto Smlouvou převádí poskytovatel ze svého účtu výhradně na účet příjemce specifikovaný v článku 6 této Smlouvy na základě žádosti o platbu předloženou příjemcem v souladu s platným Metodickým pokynem finančních toků programů spolufinancovaných z Evropských strukturálních fondů, Fondu soudržnosti a Evropského námořního a rybářského fondu na programové období 2014–2020 (dále jen MPFT) a v souladu s aktuálně platnými Pravidly pro žadatele a příjemce zveřejňovanými na </w:t>
      </w:r>
      <w:hyperlink r:id="rId9" w:history="1">
        <w:r w:rsidRPr="006F0819">
          <w:rPr>
            <w:rStyle w:val="Hypertextovodkaz"/>
          </w:rPr>
          <w:t>www.opd.cz</w:t>
        </w:r>
      </w:hyperlink>
      <w:r w:rsidRPr="006F0819">
        <w:t xml:space="preserve">. Žádost o platbu musí být doručena poskytovateli nejpozději 20 pracovních dnů před uplynutím splatnosti faktur, k jejichž úhradě příjemce žádost o platbu předkládá. Společně s každou žádostí o platbu předkládá příjemce průběžnou zprávu o realizaci Projektu prostřednictvím IS KP2014+, jejíž schválení je podmínkou pro provedení platby. </w:t>
      </w:r>
      <w:r w:rsidRPr="006F0819">
        <w:rPr>
          <w:b/>
        </w:rPr>
        <w:t>Poslední žádost o platbu je příjemce povinen podat poskytovateli nejpozději 30 kalendářních dnů před konečným datem způsobilosti výdajů</w:t>
      </w:r>
      <w:r w:rsidRPr="006F0819">
        <w:t>, pokud v případě potřeby nebude s příjemcem dohodnuto jinak</w:t>
      </w:r>
      <w:r w:rsidRPr="006F0819">
        <w:rPr>
          <w:b/>
        </w:rPr>
        <w:t>.</w:t>
      </w:r>
    </w:p>
    <w:p w:rsidR="008765CF" w:rsidRPr="006F0819" w:rsidRDefault="008765CF" w:rsidP="008765CF">
      <w:pPr>
        <w:pStyle w:val="Zkladntext"/>
        <w:numPr>
          <w:ilvl w:val="1"/>
          <w:numId w:val="18"/>
        </w:numPr>
        <w:tabs>
          <w:tab w:val="clear" w:pos="1440"/>
          <w:tab w:val="num" w:pos="567"/>
        </w:tabs>
        <w:overflowPunct w:val="0"/>
        <w:autoSpaceDE w:val="0"/>
        <w:autoSpaceDN w:val="0"/>
        <w:adjustRightInd w:val="0"/>
        <w:spacing w:before="120"/>
        <w:ind w:left="426" w:hanging="426"/>
        <w:textAlignment w:val="baseline"/>
        <w:rPr>
          <w:b/>
        </w:rPr>
      </w:pPr>
      <w:r w:rsidRPr="006F0819">
        <w:t xml:space="preserve">Poskytovatel vždy provede kontrolu věcné správnosti žádosti o platbu a kontrolu oprávněnosti fakturace. </w:t>
      </w:r>
      <w:r w:rsidRPr="006F0819">
        <w:rPr>
          <w:b/>
        </w:rPr>
        <w:t>Veškeré faktury a účetní doklady, na základě kterých se platba bude realizovat, musí být dodavatelem označeny názvem Projektu a jeho číslem uvedeným v MS2014+.</w:t>
      </w:r>
      <w:r w:rsidRPr="006F0819">
        <w:t xml:space="preserve"> V</w:t>
      </w:r>
      <w:r w:rsidR="003E722B">
        <w:t> </w:t>
      </w:r>
      <w:r w:rsidRPr="006F0819">
        <w:t>odůvodněných</w:t>
      </w:r>
      <w:r w:rsidR="003E722B">
        <w:t xml:space="preserve"> </w:t>
      </w:r>
      <w:r w:rsidRPr="006F0819">
        <w:t>případech je příjemci umožněno, aby doklady označil názvem a číslem Projektu sám před jejich uplatněním v žádosti o platbu. Na základě provedených kontrol vystavuje poskytovatel Prohlášení o schválení a příkaz k provedení pl</w:t>
      </w:r>
      <w:r w:rsidR="003E722B">
        <w:t>atby, případně upravené dle čl. </w:t>
      </w:r>
      <w:r w:rsidRPr="006F0819">
        <w:t>10 této Smlouvy v návaznosti na kontrolní zjištění, a v návaznosti na to uvolní finanční prostředky na účet příjemce uvedený v čl. 6 k úhradě podílu příspěvku z fondů EU i k úhradě podílu národního financování u financovaného Projektu. Uvolnění finančních prostředků na účet příjemce při dodržení výše uvedeného postupu bu</w:t>
      </w:r>
      <w:r w:rsidR="003E722B">
        <w:t>de uskutečněno nejpozději do 10 </w:t>
      </w:r>
      <w:r w:rsidRPr="006F0819">
        <w:t xml:space="preserve">pracovních dnů od vyjasnění všech zjištěných nedostatků s příjemcem. </w:t>
      </w:r>
    </w:p>
    <w:p w:rsidR="008765CF" w:rsidRPr="006F0819" w:rsidRDefault="008765CF" w:rsidP="008765CF">
      <w:pPr>
        <w:pStyle w:val="Zkladntext"/>
        <w:numPr>
          <w:ilvl w:val="1"/>
          <w:numId w:val="18"/>
        </w:numPr>
        <w:tabs>
          <w:tab w:val="clear" w:pos="1440"/>
          <w:tab w:val="num" w:pos="567"/>
        </w:tabs>
        <w:overflowPunct w:val="0"/>
        <w:autoSpaceDE w:val="0"/>
        <w:autoSpaceDN w:val="0"/>
        <w:adjustRightInd w:val="0"/>
        <w:spacing w:before="120"/>
        <w:ind w:left="426" w:hanging="426"/>
        <w:textAlignment w:val="baseline"/>
        <w:rPr>
          <w:b/>
        </w:rPr>
      </w:pPr>
      <w:r w:rsidRPr="006F0819">
        <w:t xml:space="preserve">Poskytovatel si vyhrazuje právo v mimořádných případech platby požadované příjemcem pozastavit nebo upravit jejich výši. O pozastavení plateb nebo úpravě jejich výše </w:t>
      </w:r>
      <w:r w:rsidRPr="006F0819">
        <w:lastRenderedPageBreak/>
        <w:t>a důvodech jejich pozastavení nebo úpravy jejich výši poskytovatel písemně informuje příjemce a Řídící orgán, který v případě potřeby rozhodne o délce pozastavení plateb a/nebo jejich obnovení či úpravě jejich výše.</w:t>
      </w:r>
    </w:p>
    <w:p w:rsidR="008765CF" w:rsidRPr="006F0819" w:rsidRDefault="008765CF" w:rsidP="006F0819">
      <w:pPr>
        <w:pStyle w:val="slolnku"/>
        <w:spacing w:before="600"/>
      </w:pPr>
      <w:r w:rsidRPr="006F0819">
        <w:t>Článek 8</w:t>
      </w:r>
    </w:p>
    <w:p w:rsidR="008765CF" w:rsidRPr="006F0819" w:rsidRDefault="008765CF" w:rsidP="008765CF">
      <w:pPr>
        <w:pStyle w:val="Nzevlnku"/>
      </w:pPr>
      <w:r w:rsidRPr="006F0819">
        <w:t>Podmínky čerpání finančních prostředků</w:t>
      </w:r>
    </w:p>
    <w:p w:rsidR="008765CF" w:rsidRPr="006F0819" w:rsidRDefault="008765CF" w:rsidP="008765CF">
      <w:pPr>
        <w:pStyle w:val="Zkladntext"/>
        <w:tabs>
          <w:tab w:val="left" w:pos="360"/>
        </w:tabs>
        <w:spacing w:after="120"/>
        <w:ind w:left="357" w:hanging="357"/>
        <w:rPr>
          <w:b/>
          <w:i/>
          <w:u w:val="single"/>
        </w:rPr>
      </w:pPr>
      <w:r w:rsidRPr="006F0819">
        <w:rPr>
          <w:b/>
          <w:i/>
          <w:u w:val="single"/>
        </w:rPr>
        <w:t>A) Práva a povinnosti příjemce:</w:t>
      </w:r>
    </w:p>
    <w:p w:rsidR="008765CF" w:rsidRPr="006F0819" w:rsidRDefault="008765CF" w:rsidP="008765CF">
      <w:pPr>
        <w:pStyle w:val="Zkladntext"/>
        <w:tabs>
          <w:tab w:val="left" w:pos="540"/>
        </w:tabs>
        <w:spacing w:before="120"/>
        <w:ind w:left="539" w:hanging="539"/>
      </w:pPr>
      <w:r w:rsidRPr="006F0819">
        <w:t>A.1.</w:t>
      </w:r>
      <w:r w:rsidRPr="006F0819">
        <w:tab/>
        <w:t>Příjemce se zavazuje nakládat s</w:t>
      </w:r>
      <w:r w:rsidR="00CF5EC8">
        <w:t> </w:t>
      </w:r>
      <w:r w:rsidRPr="006F0819">
        <w:t>poskytnutými</w:t>
      </w:r>
      <w:r w:rsidR="00CF5EC8">
        <w:t xml:space="preserve"> </w:t>
      </w:r>
      <w:r w:rsidRPr="006F0819">
        <w:t>finančními prostředky s péčí řádného hospodáře, tj. zejména efektivně a hospodárně v souladu s účelem, ke kterému byly poskytnuty.</w:t>
      </w:r>
    </w:p>
    <w:p w:rsidR="008765CF" w:rsidRPr="006F0819" w:rsidRDefault="008765CF" w:rsidP="008765CF">
      <w:pPr>
        <w:pStyle w:val="Zkladntext"/>
        <w:tabs>
          <w:tab w:val="left" w:pos="540"/>
        </w:tabs>
        <w:spacing w:before="120"/>
        <w:ind w:left="539" w:hanging="539"/>
      </w:pPr>
      <w:r w:rsidRPr="006F0819">
        <w:t>A.2.</w:t>
      </w:r>
      <w:r w:rsidRPr="006F0819">
        <w:tab/>
        <w:t>Příjemce je povinen provádět úhradu veškerých výdajů Projektu financovaného podle této Smlouvy prostřednictvím účtu uvedeného v článku 6 této Smlouvy</w:t>
      </w:r>
      <w:r w:rsidRPr="006F0819">
        <w:rPr>
          <w:rStyle w:val="Znakapoznpodarou"/>
        </w:rPr>
        <w:footnoteReference w:id="2"/>
      </w:r>
      <w:r w:rsidRPr="006F0819">
        <w:t>. Finanční prostředky, které poskytovatel převede příjemci na tento jeho účet, náleží poskytovateli až do okamžiku jejich užití v souladu s účelem, ke kterému byly poskytnuty a příjemce je povinen provést taková opatření, aby tyto prostředky nemohly být dotčeny výkony práv třetích osob.</w:t>
      </w:r>
    </w:p>
    <w:p w:rsidR="008765CF" w:rsidRPr="006F0819" w:rsidRDefault="008765CF" w:rsidP="008765CF">
      <w:pPr>
        <w:pStyle w:val="Zkladntext"/>
        <w:tabs>
          <w:tab w:val="left" w:pos="540"/>
        </w:tabs>
        <w:spacing w:before="120"/>
        <w:ind w:left="539" w:hanging="539"/>
      </w:pPr>
      <w:r w:rsidRPr="006F0819">
        <w:t>A.3.</w:t>
      </w:r>
      <w:r w:rsidRPr="006F0819">
        <w:tab/>
        <w:t xml:space="preserve">Příjemce se zavazuje čerpat z účtu uvedeného v článku 6 této Smlouvy z převedených finančních prostředků poskytnutých podle této Smlouvy pouze takovou výši finančních prostředků, která souhlasí s výší vyfakturovaných nezbytně nutných nákladů, které byly účelně vynaložené při realizaci Projektu. </w:t>
      </w:r>
    </w:p>
    <w:p w:rsidR="008765CF" w:rsidRPr="006F0819" w:rsidRDefault="008765CF" w:rsidP="008765CF">
      <w:pPr>
        <w:pStyle w:val="Zkladntext"/>
        <w:tabs>
          <w:tab w:val="left" w:pos="540"/>
        </w:tabs>
        <w:spacing w:before="120"/>
        <w:ind w:left="539" w:hanging="539"/>
      </w:pPr>
      <w:r w:rsidRPr="006F0819">
        <w:t>A.4.</w:t>
      </w:r>
      <w:r w:rsidRPr="006F0819">
        <w:tab/>
        <w:t>Příjemce nesmí hradit z poskytnutých finančních prostředků poplatky za vedení bankovního účtu a poplatky za provedené bankovní služby. Příjemce tímto souhlasí, aby ČNB, a.s. poskytovala průběžně poskytovateli inform</w:t>
      </w:r>
      <w:r w:rsidR="00CF5EC8">
        <w:t>ace o stavu finančních toků a o </w:t>
      </w:r>
      <w:r w:rsidRPr="006F0819">
        <w:t>zůstatku na účtu uvedeném v článku 6 této Smlouvy. Příjemce je povinen peněžité plnění úrok nahrazující, pokud je dle zákonné úpravy poskytováno</w:t>
      </w:r>
      <w:r w:rsidR="00623F65">
        <w:t>,</w:t>
      </w:r>
      <w:r w:rsidRPr="006F0819">
        <w:t xml:space="preserve"> převést na účet poskytovatele č. </w:t>
      </w:r>
      <w:r w:rsidR="004652AA">
        <w:rPr>
          <w:i/>
        </w:rPr>
        <w:t>xxxxxxx</w:t>
      </w:r>
      <w:r w:rsidRPr="006F0819">
        <w:rPr>
          <w:i/>
        </w:rPr>
        <w:t>/</w:t>
      </w:r>
      <w:r w:rsidR="004652AA">
        <w:rPr>
          <w:i/>
        </w:rPr>
        <w:t>xxxx</w:t>
      </w:r>
      <w:r w:rsidRPr="006F0819">
        <w:t xml:space="preserve"> v souvislosti s ročním vyúčtováním.</w:t>
      </w:r>
    </w:p>
    <w:p w:rsidR="008765CF" w:rsidRPr="006F0819" w:rsidRDefault="008765CF" w:rsidP="008765CF">
      <w:pPr>
        <w:pStyle w:val="Zkladntext"/>
        <w:tabs>
          <w:tab w:val="left" w:pos="540"/>
        </w:tabs>
        <w:spacing w:before="120"/>
        <w:ind w:left="539" w:hanging="539"/>
      </w:pPr>
      <w:r w:rsidRPr="006F0819">
        <w:t>A.5.</w:t>
      </w:r>
      <w:r w:rsidRPr="006F0819">
        <w:tab/>
        <w:t>Příjemce je povinen vést o čerpání a užití finančních prostředků poskytnutých dle této Smlouvy průkaznou samostatnou analytickou účetní evidenci podle kap. 5.4. MPFT s vazbou k financovanému Projektu tak, aby bylo zřejmé čerpání a užití finančních prostředků v souladu s touto Smlouvou a s účelem, ke kterému jsou poskytovány a aby bylo možné vykázat zaúčtování účetních případů souvisejících s financováním Projektu ve vztahu ke všem zdrojům podílejících se na financování Projektu. Příjemce musí být schopen průkazně dokladovat dle relevantních nařízení Evropské unie při následných kontrolách a auditech všechny účetní operace související s financováním Projektu z prostředků fondů Evropské unie a zajistit jednoznačné přiřazení všech účetních položek k Projektu. Při vedení účetní evidence je příjemce povinen postupovat v souladu s platnými předpisy České republiky zejména podle zákona č. 563/1991 Sb., o účetnictví, ve znění pozdějších předpisů.</w:t>
      </w:r>
    </w:p>
    <w:p w:rsidR="008765CF" w:rsidRPr="006F0819" w:rsidRDefault="008765CF" w:rsidP="008765CF">
      <w:pPr>
        <w:pStyle w:val="Zkladntext"/>
        <w:tabs>
          <w:tab w:val="left" w:pos="540"/>
        </w:tabs>
        <w:spacing w:before="120"/>
        <w:ind w:left="539" w:hanging="539"/>
      </w:pPr>
      <w:r w:rsidRPr="006F0819">
        <w:t>A.6.</w:t>
      </w:r>
      <w:r w:rsidRPr="006F0819">
        <w:tab/>
        <w:t>Příjemce je povinen uchovávat účetní evidenci k Projektu vedenou dle odst. A.5. a veškeré podklady, které souvisí s výdaji a audity Projektu, jako i další dokumentaci související s realizací Projektu po dobu minimálně tří let od 1.</w:t>
      </w:r>
      <w:r w:rsidR="00EA3BD5">
        <w:t> </w:t>
      </w:r>
      <w:r w:rsidRPr="006F0819">
        <w:t xml:space="preserve">ledna roku následujícího po roce, kdy došlo k uzavření OPD 2014–2020, tj. min do 31. 12. 2028, pokud </w:t>
      </w:r>
      <w:r w:rsidRPr="006F0819">
        <w:lastRenderedPageBreak/>
        <w:t>v předpisech České republiky není stanovena pro konkrétní dokumenty lhůta pro archivaci delší.</w:t>
      </w:r>
    </w:p>
    <w:p w:rsidR="008765CF" w:rsidRPr="006F0819" w:rsidRDefault="008765CF" w:rsidP="008765CF">
      <w:pPr>
        <w:pStyle w:val="Zkladntext"/>
        <w:tabs>
          <w:tab w:val="left" w:pos="540"/>
        </w:tabs>
        <w:spacing w:before="120"/>
        <w:ind w:left="539" w:hanging="539"/>
      </w:pPr>
      <w:r w:rsidRPr="006F0819">
        <w:t>A.7.</w:t>
      </w:r>
      <w:r w:rsidRPr="006F0819">
        <w:tab/>
        <w:t>Příjemce je povinen zajistit realizaci Projektu tak, aby byly naplněny ukazatele a indikátory Projektu, k jejichž splnění se příjemce zavázal jejich uvedením a vyčíslením v projektové žádosti (zejm. indikátory výstupu).</w:t>
      </w:r>
    </w:p>
    <w:p w:rsidR="008765CF" w:rsidRPr="006F0819" w:rsidRDefault="008765CF" w:rsidP="008765CF">
      <w:pPr>
        <w:pStyle w:val="Zkladntext"/>
        <w:tabs>
          <w:tab w:val="left" w:pos="540"/>
        </w:tabs>
        <w:spacing w:before="120"/>
        <w:ind w:left="539" w:hanging="539"/>
      </w:pPr>
      <w:r w:rsidRPr="006F0819">
        <w:t>A.8.</w:t>
      </w:r>
      <w:r w:rsidRPr="006F0819">
        <w:tab/>
        <w:t>Příjemce je povinen při zadávání veřejných zakázek na realizaci Projektu, u nichž je finanční plnění zcela nebo zčásti hrazeno z finančních prostředků poskytovaných dle této Smlouvy, postupovat podle platné právní úpravy pro zadávání veřejných zakázek. Při zadávání těchto veřejných zakázek je příjemce povinen dodržovat předpisy upravující regulérnost veřejné podpory, ochranu životního prostředí, rovnost žen a mužů apod. Při zadávání veřejných zakázek na realizaci Projektu je příjemce dále povinen vždy zajistit transparentnost, nediskriminaci, rovné zacházení.</w:t>
      </w:r>
    </w:p>
    <w:p w:rsidR="008765CF" w:rsidRPr="006F0819" w:rsidRDefault="008765CF" w:rsidP="008765CF">
      <w:pPr>
        <w:pStyle w:val="Zkladntext"/>
        <w:tabs>
          <w:tab w:val="left" w:pos="540"/>
        </w:tabs>
        <w:spacing w:before="120"/>
        <w:ind w:left="539" w:hanging="539"/>
      </w:pPr>
      <w:r w:rsidRPr="006F0819">
        <w:tab/>
        <w:t>Při zadávání veřejných zakázek nespadajících</w:t>
      </w:r>
      <w:r w:rsidR="006F0819">
        <w:t xml:space="preserve"> pod působnost zákona č. </w:t>
      </w:r>
      <w:r w:rsidRPr="006F0819">
        <w:t>137/2006 Sb., o veřejných zakázkách, ve znění pozdějších předpisů, u zakázek se zahájením zadávacího řízení do 30. září 2016, nebo nespadajících pod působnost zákona č. 134/2016 Sb., o zadávání veřejných zakázek, u zakázek se zahájením zadávacího řízení po 1. říjnu 2016, je povinen se při zadávání zakázek řídit Pravidly pro žadatele a příjemce, vč. Metodického pokynu pro oblast zadávání zakázek pro programové období 2014–2020, vydaného Ministerstvem pro místní rozvoj (dále jen „Metodický pokyn ZZ“).</w:t>
      </w:r>
    </w:p>
    <w:p w:rsidR="008765CF" w:rsidRPr="006F0819" w:rsidRDefault="008765CF" w:rsidP="008765CF">
      <w:pPr>
        <w:pStyle w:val="Zkladntext"/>
        <w:tabs>
          <w:tab w:val="left" w:pos="644"/>
        </w:tabs>
        <w:spacing w:before="120"/>
        <w:ind w:left="616" w:hanging="616"/>
      </w:pPr>
      <w:r w:rsidRPr="006F0819">
        <w:t>A.9.</w:t>
      </w:r>
      <w:r w:rsidRPr="006F0819">
        <w:tab/>
        <w:t>Příjemce se zavazuje, že se v souvislosti s financováním realizace Projektu podrobí kontrolám ze strany Evropského účetního dvora, Evropské komise, Nejvyššího kontrolního úřadu, Auditního orgánu, finančních orgánů, Platebního a certifikačního orgánu, Řídícího orgánu a poskytovatele a dalších kontrolních orgánů dle předpisů České republiky a předpisů Evropské unie</w:t>
      </w:r>
      <w:r w:rsidRPr="006F0819">
        <w:rPr>
          <w:rStyle w:val="Znakapoznpodarou"/>
        </w:rPr>
        <w:footnoteReference w:id="3"/>
      </w:r>
      <w:r w:rsidRPr="006F0819">
        <w:t>. V souvislosti s těmito kontrolami je příjemce povinen poskytnout veškerou dokumentaci vztahující se k Projektu a umožnit v souvislosti s výkonem této kontrolní činnosti pořizování kopií a výpisů dokladů ze své účetní evidence a rovněž při výkonu kontroly i účinně spolupracovat. Příjemce se zavazuje informovat poskytovatele o kontrolách a auditech provedených v souvislosti s financovaným Projektem a zavazuje se na žádost poskytovatele poskytnout veškeré informace o výsledcích a kontrolní protokoly z těchto kontrol a auditů.</w:t>
      </w:r>
    </w:p>
    <w:p w:rsidR="008765CF" w:rsidRPr="006F0819" w:rsidRDefault="008765CF" w:rsidP="008765CF">
      <w:pPr>
        <w:pStyle w:val="Zkladntext"/>
        <w:tabs>
          <w:tab w:val="left" w:pos="644"/>
        </w:tabs>
        <w:spacing w:before="120"/>
        <w:ind w:left="616" w:hanging="616"/>
      </w:pPr>
      <w:r w:rsidRPr="006F0819">
        <w:t>A.10.</w:t>
      </w:r>
      <w:r w:rsidRPr="006F0819">
        <w:tab/>
        <w:t>Příjemce je povinen zasílat v průběhu realizace Projektu monitorovací zprávy o realizaci Projektu zpracované v elektronické formě v IS KP2014+ v rozsahu a časových intervalech stanovených v Metodickém pokynu pro monitorování implementace ESI fondů v programovém období 2014</w:t>
      </w:r>
      <w:r w:rsidR="003E722B" w:rsidRPr="006F0819">
        <w:t>–</w:t>
      </w:r>
      <w:r w:rsidRPr="006F0819">
        <w:t xml:space="preserve">2020 a Metodickém pokynu procesů řízení a monitorování ESI fondů v MS2014+ zveřejněných na </w:t>
      </w:r>
      <w:hyperlink r:id="rId10" w:history="1">
        <w:r w:rsidRPr="006F0819">
          <w:rPr>
            <w:rStyle w:val="Hypertextovodkaz"/>
          </w:rPr>
          <w:t>www.opd.cz</w:t>
        </w:r>
      </w:hyperlink>
      <w:r w:rsidRPr="006F0819">
        <w:t>. S poslední žádostí o platbu je příjemce povinen předložit závěrečnou zprávu o realizaci Projektu.</w:t>
      </w:r>
    </w:p>
    <w:p w:rsidR="008765CF" w:rsidRPr="006F0819" w:rsidRDefault="008765CF" w:rsidP="008765CF">
      <w:pPr>
        <w:pStyle w:val="Zkladntext"/>
        <w:tabs>
          <w:tab w:val="left" w:pos="644"/>
        </w:tabs>
        <w:spacing w:before="120"/>
        <w:ind w:left="616" w:hanging="616"/>
      </w:pPr>
      <w:r w:rsidRPr="006F0819">
        <w:t>A.11.</w:t>
      </w:r>
      <w:r w:rsidRPr="006F0819">
        <w:tab/>
        <w:t>Příjemce je povinen informovat veřejnost a další subjekty o příspěvku poskytnutém Evropskou unií způsoby uvedenými v Pravidlech pro žadatele a příjemce, vč. platného Metodického pokynu pro publicitu a komunikaci ESI fondů v programovém období 2014</w:t>
      </w:r>
      <w:r w:rsidR="003E722B" w:rsidRPr="006F0819">
        <w:t>–</w:t>
      </w:r>
      <w:r w:rsidRPr="006F0819">
        <w:t xml:space="preserve">2020 zveřejněném na </w:t>
      </w:r>
      <w:hyperlink r:id="rId11" w:history="1">
        <w:r w:rsidRPr="006F0819">
          <w:rPr>
            <w:rStyle w:val="Hypertextovodkaz"/>
          </w:rPr>
          <w:t>www.opd.cz</w:t>
        </w:r>
      </w:hyperlink>
      <w:r w:rsidRPr="006F0819">
        <w:t xml:space="preserve"> a v souladu s tím je příjemce povinen uvádět na těchto materiálech i logo poskytovatele pro projekty spolufinancované z</w:t>
      </w:r>
      <w:r w:rsidR="00CF5EC8">
        <w:t> </w:t>
      </w:r>
      <w:r w:rsidRPr="006F0819">
        <w:t xml:space="preserve">OPD, které je ke stažení k uvedenému účelu na </w:t>
      </w:r>
      <w:hyperlink r:id="rId12" w:history="1">
        <w:r w:rsidRPr="006F0819">
          <w:rPr>
            <w:rStyle w:val="Hypertextovodkaz"/>
          </w:rPr>
          <w:t>www.sfdi.cz</w:t>
        </w:r>
      </w:hyperlink>
      <w:r w:rsidRPr="006F0819">
        <w:t>, a k jeho užití dává poskytovatel tímto souhlas.</w:t>
      </w:r>
    </w:p>
    <w:p w:rsidR="008765CF" w:rsidRPr="006F0819" w:rsidRDefault="008765CF" w:rsidP="008765CF">
      <w:pPr>
        <w:pStyle w:val="Zkladntext"/>
        <w:tabs>
          <w:tab w:val="left" w:pos="644"/>
        </w:tabs>
        <w:spacing w:before="120"/>
        <w:ind w:left="616" w:hanging="616"/>
      </w:pPr>
      <w:r w:rsidRPr="006F0819">
        <w:lastRenderedPageBreak/>
        <w:t>A.12.</w:t>
      </w:r>
      <w:r w:rsidRPr="006F0819">
        <w:tab/>
        <w:t xml:space="preserve">Příjemce je povinen u Projektu postupovat v souladu s všeobecnými standardy Evropské unie, a dále v souladu s dalšími podmínkami stanovenými ve schváleném OPD. Příjemce je dále povinen při realizaci Projektu a při čerpání finančních prostředků pro Projekt poskytnutých na základě této Smlouvy dodržovat aktuálně platné metodiky a pokyny vydané Řídícím orgánem pro příjemce prostředků z fondů Evropské unie zveřejněné na </w:t>
      </w:r>
      <w:hyperlink r:id="rId13" w:history="1">
        <w:r w:rsidRPr="006F0819">
          <w:rPr>
            <w:rStyle w:val="Hypertextovodkaz"/>
          </w:rPr>
          <w:t>www.opd.cz</w:t>
        </w:r>
      </w:hyperlink>
      <w:r w:rsidRPr="006F0819">
        <w:t xml:space="preserve"> a platná Pravidla pro financování programů, staveb a akcí z rozpočtu Státního fondu dopravní infrastruktury vydaná poskytovatelem a zveřejněná na </w:t>
      </w:r>
      <w:hyperlink r:id="rId14" w:history="1">
        <w:r w:rsidRPr="006F0819">
          <w:rPr>
            <w:rStyle w:val="Hypertextovodkaz"/>
          </w:rPr>
          <w:t>www.sfdi.cz</w:t>
        </w:r>
      </w:hyperlink>
      <w:r w:rsidRPr="006F0819">
        <w:t>.</w:t>
      </w:r>
    </w:p>
    <w:p w:rsidR="008765CF" w:rsidRPr="006F0819" w:rsidRDefault="008765CF" w:rsidP="008765CF">
      <w:pPr>
        <w:pStyle w:val="Zkladntext"/>
        <w:tabs>
          <w:tab w:val="left" w:pos="644"/>
        </w:tabs>
        <w:spacing w:before="120"/>
        <w:ind w:left="616" w:hanging="616"/>
      </w:pPr>
      <w:r w:rsidRPr="006F0819">
        <w:t>A.13.</w:t>
      </w:r>
      <w:r w:rsidRPr="006F0819">
        <w:tab/>
        <w:t>Příjemce souhlasí s tím, že identifikační údaje o něm, jako o příjemci finančních prostředků poskytovatele, jsou uloženy v</w:t>
      </w:r>
      <w:r w:rsidR="00EA3BD5">
        <w:t> </w:t>
      </w:r>
      <w:r w:rsidRPr="006F0819">
        <w:t>centrální</w:t>
      </w:r>
      <w:r w:rsidR="00EA3BD5">
        <w:t xml:space="preserve"> </w:t>
      </w:r>
      <w:r w:rsidRPr="006F0819">
        <w:t>evidenci vedené u poskytovatele. Příjemce rovněž souhlasí se zveřejněním svého názvu, sídla, IČO, účelu a výše jemu poskytnutých finančních prostředků dle této Smlouvy.</w:t>
      </w:r>
    </w:p>
    <w:p w:rsidR="008765CF" w:rsidRPr="006F0819" w:rsidRDefault="008765CF" w:rsidP="008765CF">
      <w:pPr>
        <w:pStyle w:val="Zkladntext"/>
        <w:tabs>
          <w:tab w:val="left" w:pos="644"/>
        </w:tabs>
        <w:spacing w:before="120"/>
        <w:ind w:left="616" w:hanging="616"/>
      </w:pPr>
      <w:r w:rsidRPr="006F0819">
        <w:t>A.14.</w:t>
      </w:r>
      <w:r w:rsidRPr="006F0819">
        <w:tab/>
        <w:t>Příjemce se zavazuje provést za každý kalendářní rok, ve kterém byly poskytnuty finanční prostředky pro Projekt, zúčtování poskytnutých finančních prostředků čerpaných na základě této Smlouvy. Toto zúčtování je příjemce povinen předložit poskytovateli v termínu stanoveném v metodickém pokynu poskytovatele. Spolu s tímto zúčtováním je příjemce povinen předložit písemnou průběžnou zprávu o realizaci Projektu. Rozsah a forma zúčtování bude stanovena metodickým pokynem k zúčtování, vydaným poskytovatelem pro každý kalendářní rok, který bude příjemci zaslán.</w:t>
      </w:r>
    </w:p>
    <w:p w:rsidR="008765CF" w:rsidRPr="006F0819" w:rsidRDefault="008765CF" w:rsidP="008765CF">
      <w:pPr>
        <w:pStyle w:val="Zkladntext"/>
        <w:spacing w:before="120"/>
        <w:ind w:left="630" w:hanging="630"/>
      </w:pPr>
      <w:r w:rsidRPr="006F0819">
        <w:t>A.15.</w:t>
      </w:r>
      <w:r w:rsidRPr="006F0819">
        <w:tab/>
        <w:t xml:space="preserve">V případě, že bude z jakéhokoli důvodu předčasně ukončena realizace Projektu financovaného z finančních prostředků poskytovaných dle této Smlouvy před jeho dokončením, tj. před dosažením stanovených cílů, odstoupením příjemce od schváleného Projektu, je příjemce povinen neprodleně, nejpozději do 15 kalendářních dnů ode dne, kdy došlo k odstoupení příjemce od schváleného Projektu, o této skutečnosti poskytovatele písemně informovat a předložit mu zprávu o dosažených výsledcích realizace Projektu, důvodech jeho ukončení a vrátit poskytovateli finanční prostředky, které již byly na Projekt uvolněny podle této Smlouvy. </w:t>
      </w:r>
    </w:p>
    <w:p w:rsidR="008765CF" w:rsidRPr="006F0819" w:rsidRDefault="008765CF" w:rsidP="008765CF">
      <w:pPr>
        <w:pStyle w:val="Zkladntext"/>
        <w:tabs>
          <w:tab w:val="left" w:pos="644"/>
        </w:tabs>
        <w:spacing w:before="120"/>
        <w:ind w:left="616" w:hanging="616"/>
      </w:pPr>
      <w:r w:rsidRPr="006F0819">
        <w:t>A.16.</w:t>
      </w:r>
      <w:r w:rsidRPr="006F0819">
        <w:tab/>
        <w:t>Příjemce se zavazuje, že nejméně po dobu 8 let od obdržení poslední platby od poskytovatele dle této Smlouvy, nepřevede majetek nabytý z poskytnutých finančních prostředků do vlastnictví třetích osob, ani jej jinak nezcizí ani nepředá do úplatného užívání třetím osobám s výjimkou vyvolaných investic, nebo převodů vyplývajících ze zákonných ustanovení, nebo že o takovém nakládání s tímto majetkem rozhodne Řídící orgán. I v těchto případech je příjemce povinen zavázat nabyvatele tohoto majetku k zajištění jeho udržitelnosti ve stejném rozsahu, jak pro příjemce vyplývá z tohoto ustanovení. Příjemce po uvedenou dobu nezastaví tento majetek, ani jej nezatíží právy třetích osob vyjma případů, kde toto zatížení vyplývá z platné právní úpravy. Současně je příjemce povinen zajistit řádnou péči o tento majetek, aby majetek mohl být trvale bezplatně užíván k účelu, ke kterému je určen, s výjimkou těch případů, kde možnost úplatného užívání tohoto majetku je upravena příslušným zákonem. Příjemce může tento majetek pronajmout během výše uvedené doby udržitelnosti Projektu pouze s předchozím písemným souhlasem Řídícího orgánu. Po výše uvedenou dobu udržitelnosti Projektu je příjemce povinen předkládat za každý uplynulý rok průběžnou zprávu o udržitelnosti Projektu a po uplynutí této doby je příjemce povinen předložit Závěrečnou zprávu o udržitelnosti Projektu. Závěrečnou zprávu o udržitelnosti projektu předkládá příjemce do 30 dnů po ukončení doby udržitelnosti Projektu v elektronické formě zpracované v IS KP2014+.</w:t>
      </w:r>
    </w:p>
    <w:p w:rsidR="008765CF" w:rsidRPr="006F0819" w:rsidRDefault="008765CF" w:rsidP="008765CF">
      <w:pPr>
        <w:pStyle w:val="Zkladntext"/>
        <w:tabs>
          <w:tab w:val="left" w:pos="644"/>
        </w:tabs>
        <w:spacing w:before="120"/>
        <w:ind w:left="616" w:hanging="616"/>
      </w:pPr>
      <w:r w:rsidRPr="006F0819">
        <w:lastRenderedPageBreak/>
        <w:t>A.17.</w:t>
      </w:r>
      <w:r w:rsidRPr="006F0819">
        <w:tab/>
        <w:t>V souladu s nařízením Evropského parlamentu a Rady č.</w:t>
      </w:r>
      <w:r w:rsidR="006F0819">
        <w:t> </w:t>
      </w:r>
      <w:r w:rsidRPr="006F0819">
        <w:t>1303/2013 a s Pravidly pro žadatele a příjemce může být příjemci poskytovatelem uložena povinnost (na základě výzvy Řídícího orgánu) vrátit část, případně i všechny prostředky poskytnuté na základě čl. 4 odst. B.2 písm. a) této smlouvy v případě, že vytvoří příjmy, které nebyly zohledněny v projektové žádosti, resp. při vydání Schvalovacího protokolu.</w:t>
      </w:r>
    </w:p>
    <w:p w:rsidR="008765CF" w:rsidRPr="006F0819" w:rsidRDefault="008765CF" w:rsidP="008765CF">
      <w:pPr>
        <w:pStyle w:val="Zkladntext"/>
        <w:tabs>
          <w:tab w:val="left" w:pos="644"/>
        </w:tabs>
        <w:spacing w:before="120"/>
        <w:ind w:left="616" w:hanging="616"/>
      </w:pPr>
      <w:r w:rsidRPr="006F0819">
        <w:t>A.18. Po ukončení realizace Projektu je příjemce povinen provést do šesti měsíců od uplynutí data proplacení poslední žádosti o platbu zúčtování finančních prostředků poskytnutých na základě této Smlouvy k financování realizace Projektu, tj. prostředků poskytnutých na předfinancování výdajů, které mají být kryty prostředky z EU i prostředků poskytnutých k financování národního podílu na Projektu, a předložit současně závěrečnou zprávu o realizaci Projektu pro závěrečné vyhodnocení Projektu.</w:t>
      </w:r>
    </w:p>
    <w:p w:rsidR="008765CF" w:rsidRPr="006F0819" w:rsidRDefault="008765CF" w:rsidP="008765CF">
      <w:pPr>
        <w:pStyle w:val="Zkladntext"/>
        <w:tabs>
          <w:tab w:val="left" w:pos="360"/>
        </w:tabs>
        <w:spacing w:before="240" w:after="120"/>
        <w:ind w:left="357" w:hanging="357"/>
        <w:rPr>
          <w:b/>
          <w:i/>
          <w:u w:val="single"/>
        </w:rPr>
      </w:pPr>
      <w:r w:rsidRPr="006F0819">
        <w:rPr>
          <w:b/>
          <w:i/>
          <w:u w:val="single"/>
        </w:rPr>
        <w:t>B) Práva a povinnosti poskytovatele:</w:t>
      </w:r>
    </w:p>
    <w:p w:rsidR="008765CF" w:rsidRPr="006F0819" w:rsidRDefault="008765CF" w:rsidP="008765CF">
      <w:pPr>
        <w:pStyle w:val="Zkladntext"/>
        <w:tabs>
          <w:tab w:val="left" w:pos="540"/>
        </w:tabs>
        <w:spacing w:before="120"/>
        <w:ind w:left="539" w:hanging="539"/>
      </w:pPr>
      <w:r w:rsidRPr="006F0819">
        <w:t>B.1.</w:t>
      </w:r>
      <w:r w:rsidRPr="006F0819">
        <w:tab/>
        <w:t>Poskytovatel je povinen převádět poskytované finanční prostředky dle této Smlouvy výlučně na účet příjemce uvedený v článku 6 v souladu s účelovým určením poskytovaných finančních prostředků a v termínu stanoveném touto Smlouvou, pokud není v Základní smlouvě dohodnuto jinak.</w:t>
      </w:r>
    </w:p>
    <w:p w:rsidR="008765CF" w:rsidRPr="006F0819" w:rsidRDefault="008765CF" w:rsidP="008765CF">
      <w:pPr>
        <w:pStyle w:val="Zkladntext"/>
        <w:tabs>
          <w:tab w:val="left" w:pos="540"/>
        </w:tabs>
        <w:spacing w:before="120"/>
        <w:ind w:left="539" w:hanging="539"/>
      </w:pPr>
      <w:r w:rsidRPr="006F0819">
        <w:t>B.2.</w:t>
      </w:r>
      <w:r w:rsidRPr="006F0819">
        <w:tab/>
        <w:t>Poskytovatel je při poskytování finančních prostředků dle této Smlouvy vázán platnými právními předpisy, Schvalovacím protokolem, podmínkami stanovenými ve schváleném OPD, ve Výzvě, v platné MPFT a v pravidlech a v pokynech stanovených Řídícím orgánem.</w:t>
      </w:r>
    </w:p>
    <w:p w:rsidR="008765CF" w:rsidRPr="006F0819" w:rsidRDefault="008765CF" w:rsidP="008765CF">
      <w:pPr>
        <w:pStyle w:val="Zkladntext"/>
        <w:tabs>
          <w:tab w:val="left" w:pos="540"/>
        </w:tabs>
        <w:spacing w:before="120"/>
        <w:ind w:left="539" w:hanging="539"/>
      </w:pPr>
      <w:r w:rsidRPr="006F0819">
        <w:t>B.3.</w:t>
      </w:r>
      <w:r w:rsidRPr="006F0819">
        <w:tab/>
        <w:t>Poskytovatel je oprávněn v odůvodněných případech, o kterých písemně informuje příjemce, pozastavit uvolňování finančních prostředků a neposkytnout další finanční prostředky, pokud příjemce závažným způsobem poruší ustanovení této Smlouvy, např. použije poskytnuté finanční prostředky k jinému účelu, než byly podle této Smlouvy poskytnuty. V případě zjištění porušení Smlouvy nebo podmínek, za kterých byl schválen příspěvek pro Projekt z fondů Evropské unie, je poskytovatel povinen na tuto skutečnost příjemce upozornit a stanovit mu lhůtu ke zjednání nápravy v případech, kde je zjednání nápravy možné a kde je porušení povinností postiženo dle článku 10 této Smlouvy nižším odvodem, než kolik činí celková výše poskytovaných finančních prostředků a souča</w:t>
      </w:r>
      <w:r w:rsidR="00CF5EC8">
        <w:t>sně o tom písemně informuje Řídí</w:t>
      </w:r>
      <w:r w:rsidRPr="006F0819">
        <w:t>cí orgán a příslušný finanční úřad. Při porušení povinností stanovených právním předpisem, nebo pokud příjemce nedodržel účel, pro který mu byly finanční prostředky poskytnuty, nebo porušil jinou podmínku, za které mu byly finanční prostředky poskytnuty a u které nebylo možné zjednat nápravu, vyzve poskytovatel písemně příjemce, aby ve lhůtě, kterou mu stanoví, vrátil finanční prostředky, kterých se porušení povinností týká, a současně o tom informuje Říd</w:t>
      </w:r>
      <w:r w:rsidR="00CF5EC8">
        <w:t>í</w:t>
      </w:r>
      <w:r w:rsidRPr="006F0819">
        <w:t>cí orgán a příslušný finanční úřad. O zjednání nápravy nebo o vrácení finančních prostředků tam, kde zjednání nápravy není možné, poskytovatel neprodleně písemně informuje Říd</w:t>
      </w:r>
      <w:r w:rsidR="00CF5EC8">
        <w:t>í</w:t>
      </w:r>
      <w:r w:rsidRPr="006F0819">
        <w:t xml:space="preserve">cí orgán a příslušný finanční úřad. Pokud ve stanovené lhůtě nebude náprava zjednána nebo nebudou vráceny finanční prostředky v případě, kde je vrácení finančních prostředků požadováno, je poskytovatel oprávněn pozastavit příjemci čerpání finančních prostředků a neposkytnout další finanční prostředky a současně má poskytovatel právo od této Smlouvy odstoupit. V případě poskytnutých finančních prostředků, které byly příjemcem prokazatelně neoprávněně vyplacené nebo zadržené platí postupy uvedené v článku 10. Následky porušení povinností vyplývajících z této Smlouvy. </w:t>
      </w:r>
    </w:p>
    <w:p w:rsidR="008765CF" w:rsidRPr="006F0819" w:rsidRDefault="008765CF" w:rsidP="008765CF">
      <w:pPr>
        <w:pStyle w:val="Zkladntext"/>
        <w:tabs>
          <w:tab w:val="left" w:pos="540"/>
        </w:tabs>
        <w:spacing w:before="120"/>
        <w:ind w:left="539" w:hanging="539"/>
      </w:pPr>
      <w:r w:rsidRPr="006F0819">
        <w:t>B.4.</w:t>
      </w:r>
      <w:r w:rsidRPr="006F0819">
        <w:tab/>
        <w:t xml:space="preserve">Poskytovatel je oprávněn odstoupit od této Smlouvy také v případě, že se prokáže, že údaje sdělené mu příjemcem a dokladující dodržení podmínek stanovených </w:t>
      </w:r>
      <w:r w:rsidRPr="006F0819">
        <w:lastRenderedPageBreak/>
        <w:t>poskytovatelem ve Smlouvě jsou zkreslené, nepravdivé nebo i přes předchozí upozornění poskytovatele neúplné.</w:t>
      </w:r>
    </w:p>
    <w:p w:rsidR="008765CF" w:rsidRPr="006F0819" w:rsidRDefault="008765CF" w:rsidP="008765CF">
      <w:pPr>
        <w:pStyle w:val="Zkladntext"/>
        <w:tabs>
          <w:tab w:val="left" w:pos="540"/>
        </w:tabs>
        <w:spacing w:before="120"/>
        <w:ind w:left="539" w:hanging="539"/>
      </w:pPr>
      <w:r w:rsidRPr="006F0819">
        <w:t>B.5.</w:t>
      </w:r>
      <w:r w:rsidRPr="006F0819">
        <w:tab/>
        <w:t>Poskytovatel je oprávněn odstoupit od této Smlouvy také v případě, že Řídící orgán rozhodne o zrušení Schvalovacího protokolu, pokud se prokáže, že údaje sdělené příjemcem Řídícímu orgánu, které vedly k vystavení Schvalovacího protokolu, byly zkreslené, nepravdivé, neúplné či zavádějící.</w:t>
      </w:r>
    </w:p>
    <w:p w:rsidR="008765CF" w:rsidRPr="006F0819" w:rsidRDefault="008765CF" w:rsidP="008765CF">
      <w:pPr>
        <w:pStyle w:val="Zkladntext"/>
        <w:tabs>
          <w:tab w:val="left" w:pos="540"/>
        </w:tabs>
        <w:spacing w:before="120"/>
        <w:ind w:left="539" w:hanging="539"/>
      </w:pPr>
      <w:r w:rsidRPr="006F0819">
        <w:t>B.6.</w:t>
      </w:r>
      <w:r w:rsidRPr="006F0819">
        <w:tab/>
        <w:t>Poskytovatel je povinen informovat příjemce o změnách metodik a pokynů, na které je ve Smlouvě odkazováno, pokud tak neučiní Řídící orgán.</w:t>
      </w:r>
    </w:p>
    <w:p w:rsidR="008765CF" w:rsidRPr="006F0819" w:rsidRDefault="008765CF" w:rsidP="006F0819">
      <w:pPr>
        <w:pStyle w:val="slolnku"/>
        <w:spacing w:before="600"/>
      </w:pPr>
      <w:r w:rsidRPr="006F0819">
        <w:t>Článek 9</w:t>
      </w:r>
    </w:p>
    <w:p w:rsidR="008765CF" w:rsidRPr="006F0819" w:rsidRDefault="008765CF" w:rsidP="008765CF">
      <w:pPr>
        <w:pStyle w:val="Nzevlnku"/>
      </w:pPr>
      <w:r w:rsidRPr="006F0819">
        <w:t>Kontrola nakládání s finančními prostředky</w:t>
      </w:r>
    </w:p>
    <w:p w:rsidR="008765CF" w:rsidRPr="006F0819" w:rsidRDefault="008765CF" w:rsidP="008765CF">
      <w:pPr>
        <w:pStyle w:val="Zkladntext"/>
        <w:numPr>
          <w:ilvl w:val="1"/>
          <w:numId w:val="35"/>
        </w:numPr>
        <w:tabs>
          <w:tab w:val="left" w:pos="540"/>
        </w:tabs>
        <w:overflowPunct w:val="0"/>
        <w:autoSpaceDE w:val="0"/>
        <w:autoSpaceDN w:val="0"/>
        <w:adjustRightInd w:val="0"/>
        <w:spacing w:before="120"/>
        <w:ind w:left="567" w:hanging="567"/>
        <w:textAlignment w:val="baseline"/>
      </w:pPr>
      <w:r w:rsidRPr="006F0819">
        <w:t>Příjemce se poskytovateli zavazuje k účinné spolupráci při výkonu kontroly hospodárného, účelného a efektivního nakládání s poskytnutými finančními prostředky, kontroly dodržování právních předpisů a příslušných metodických postupů, kontroly zajištění ochrany poskytnutých finančních prostředků proti rizikům, nesrovnalostem nebo jiným nedostatkům tak, aby kontrolním pracovníkům poskytovatele bylo umožněno provedení kontroly v souladu s § 3 odst. 5 zákona č. 104/2000 Sb. Provedení kontroly se bude řídit zákonem č. 255/2012 Sb., o kontrole (kontrolní řád), a zákonem č. 320/2001 Sb., o finanční kontrole ve veřejné správě a o změně některých zákonů (zákon o finanční kontrole), ve znění pozdějších předpisů, MPFT a Manuálem pracovních postupů poskytovatele.</w:t>
      </w:r>
    </w:p>
    <w:p w:rsidR="008765CF" w:rsidRPr="006F0819" w:rsidRDefault="008765CF" w:rsidP="008765CF">
      <w:pPr>
        <w:pStyle w:val="Zkladntext"/>
        <w:numPr>
          <w:ilvl w:val="1"/>
          <w:numId w:val="35"/>
        </w:numPr>
        <w:tabs>
          <w:tab w:val="left" w:pos="540"/>
        </w:tabs>
        <w:overflowPunct w:val="0"/>
        <w:autoSpaceDE w:val="0"/>
        <w:autoSpaceDN w:val="0"/>
        <w:adjustRightInd w:val="0"/>
        <w:spacing w:before="120"/>
        <w:ind w:left="567" w:hanging="567"/>
        <w:textAlignment w:val="baseline"/>
      </w:pPr>
      <w:r w:rsidRPr="006F0819">
        <w:t>Při zjištění podezření na nesrovnalost (ve smyslu příslušných právních předpisů EU) při čerpání finančních prostředků poskytovaných na základě této Smlouvy neprodleně informuje poskytovatel o této skutečnosti Řídící orgán, který s ohledem na charakter zjištěných nesrovnalostí rozhodne o dalším postupu. Současně je poskytovatel oprávněn při zjištění nesrovnalostí ve vztahu k finančním prostředkům poskytnutým na financování Projektu žádat vrácení poskytnutých finančních prostředků, pozastavit jejich čerpání a činit další nezbytná opatření k zabezpečení předpokládané efektivnosti a souladu financovaných činností s platnými předpisy a mezinárodními závazky.</w:t>
      </w:r>
    </w:p>
    <w:p w:rsidR="008765CF" w:rsidRPr="006F0819" w:rsidRDefault="008765CF" w:rsidP="008765CF">
      <w:pPr>
        <w:pStyle w:val="Zkladntext"/>
        <w:numPr>
          <w:ilvl w:val="1"/>
          <w:numId w:val="35"/>
        </w:numPr>
        <w:tabs>
          <w:tab w:val="left" w:pos="540"/>
        </w:tabs>
        <w:overflowPunct w:val="0"/>
        <w:autoSpaceDE w:val="0"/>
        <w:autoSpaceDN w:val="0"/>
        <w:adjustRightInd w:val="0"/>
        <w:spacing w:before="120"/>
        <w:ind w:left="567" w:hanging="567"/>
        <w:textAlignment w:val="baseline"/>
      </w:pPr>
      <w:r w:rsidRPr="006F0819">
        <w:t>Poskytovatel (a rovněž i ostatní subjekty uvedené v čl. 8 části A) odst. A.9. této Smlouvy) je oprávněn v souvislosti s prováděnou kontrolou zjišťovat u příjemce a u osob se smluvními závazky vůči příjemci veškeré údaje nezbytné pro tuto kontrolu. Příjemce se zavazuje písemně deklarovat právo poskytovatele na zjišťování veškerých podkladů a údajů nutných pro tuto kontrolu u osob se smluvními závazky vůči příjemci ve smluvním vztahu mezi příjemcem a touto osobou v případech, kde smluvní vztah je financován či spolufinancován z finančních prostředků poskytovaných na základě této Smlouvy. Toto oprávnění je příjemce povinen zajistit stejným způsobem i pro ostatní subjekty uvedené v čl. 8 části A) odst. A.9. této Smlouvy.</w:t>
      </w:r>
    </w:p>
    <w:p w:rsidR="008765CF" w:rsidRPr="006F0819" w:rsidRDefault="008765CF" w:rsidP="006F0819">
      <w:pPr>
        <w:pStyle w:val="slolnku"/>
        <w:spacing w:before="600"/>
      </w:pPr>
      <w:r w:rsidRPr="006F0819">
        <w:t>Článek 10</w:t>
      </w:r>
    </w:p>
    <w:p w:rsidR="008765CF" w:rsidRPr="006F0819" w:rsidRDefault="008765CF" w:rsidP="008765CF">
      <w:pPr>
        <w:pStyle w:val="Nzevlnku"/>
      </w:pPr>
      <w:r w:rsidRPr="006F0819">
        <w:t>Následky porušení povinností vyplývajících z této Smlouvy</w:t>
      </w:r>
    </w:p>
    <w:p w:rsidR="008765CF" w:rsidRPr="006F0819" w:rsidRDefault="008765CF" w:rsidP="008765CF">
      <w:pPr>
        <w:pStyle w:val="Zkladntext"/>
        <w:numPr>
          <w:ilvl w:val="1"/>
          <w:numId w:val="36"/>
        </w:numPr>
        <w:tabs>
          <w:tab w:val="clear" w:pos="480"/>
          <w:tab w:val="num" w:pos="709"/>
        </w:tabs>
        <w:overflowPunct w:val="0"/>
        <w:autoSpaceDE w:val="0"/>
        <w:autoSpaceDN w:val="0"/>
        <w:adjustRightInd w:val="0"/>
        <w:spacing w:before="120"/>
        <w:ind w:left="720" w:hanging="720"/>
        <w:textAlignment w:val="baseline"/>
      </w:pPr>
      <w:r w:rsidRPr="006F0819">
        <w:t xml:space="preserve">V případě, že finanční prostředky poskytnuté dle této Smlouvy nebudou užity na účel, na který byly určeny, nebo příjemce poruší ve vztahu k poskytovaným finančním prostředkům povinnosti stanovené právními předpisy, nebo příjemce poruší jiné </w:t>
      </w:r>
      <w:r w:rsidRPr="006F0819">
        <w:lastRenderedPageBreak/>
        <w:t>povinnosti vyplývající pro něj z této Smlouvy a na straně poskytovatele vznikne podezření na nesrovnalost při čerpání finančních prostředků příjemcem spočívající v podezření na porušení rozpočtové kázně, a nebude zjednána náprava nebo vrácené nesrovnalostí dotčené poskytnuté finan</w:t>
      </w:r>
      <w:r w:rsidR="00EA3BD5">
        <w:t>ční prostředky ve smyslu čl. </w:t>
      </w:r>
      <w:r w:rsidRPr="006F0819">
        <w:t>8 části B) odst. B.3., upozorní poskytovatel na tuto skutečnost Říd</w:t>
      </w:r>
      <w:r w:rsidR="00CF5EC8">
        <w:t>í</w:t>
      </w:r>
      <w:r w:rsidRPr="006F0819">
        <w:t xml:space="preserve">cí orgán, který rozhodne o dalším postupu. </w:t>
      </w:r>
    </w:p>
    <w:p w:rsidR="008765CF" w:rsidRPr="006F0819" w:rsidRDefault="008765CF" w:rsidP="008765CF">
      <w:pPr>
        <w:pStyle w:val="Zkladntext"/>
        <w:numPr>
          <w:ilvl w:val="1"/>
          <w:numId w:val="36"/>
        </w:numPr>
        <w:tabs>
          <w:tab w:val="num" w:pos="720"/>
        </w:tabs>
        <w:overflowPunct w:val="0"/>
        <w:autoSpaceDE w:val="0"/>
        <w:autoSpaceDN w:val="0"/>
        <w:adjustRightInd w:val="0"/>
        <w:spacing w:before="120"/>
        <w:ind w:left="720" w:hanging="652"/>
        <w:textAlignment w:val="baseline"/>
      </w:pPr>
      <w:r w:rsidRPr="006F0819">
        <w:t>Pokud se při podezření na nesrovnal</w:t>
      </w:r>
      <w:r w:rsidR="00EA3BD5">
        <w:t>ost nebude postupovat podle čl. </w:t>
      </w:r>
      <w:r w:rsidRPr="006F0819">
        <w:t>8 části B) odst. B.3. a šetřením se dojde k závěru, že došlo k porušení rozpočtové kázně, je Příjemce povinen odvést veškeré prokazatelně neoprávněně vyplacené nebo zadržované finanční prostředky poskytnuté dle této Smlouvy, a to včetně penále ve smyslu §</w:t>
      </w:r>
      <w:r w:rsidR="006F0819">
        <w:t> </w:t>
      </w:r>
      <w:r w:rsidR="00EA3BD5">
        <w:t>44a zákona č. </w:t>
      </w:r>
      <w:r w:rsidRPr="006F0819">
        <w:t>218/2000 Sb., rozpočtová pravidla, ve znění pozdější</w:t>
      </w:r>
      <w:r w:rsidR="00EA3BD5">
        <w:t>ch předpisů (dále jen „zákon č. </w:t>
      </w:r>
      <w:r w:rsidRPr="006F0819">
        <w:t>218/2000 Sb.“), v termínu stanoveném příslušným finančním úřadem prostřednictvím tohoto finančního úřadu. Toto neplatí pro případy porušení rozpočtové kázně uvedené v odst. 10.4. až 10.8. tohoto článku, ve kterých je v s</w:t>
      </w:r>
      <w:r w:rsidR="00735389">
        <w:t>ouladu s § 14 odst. 6 zákona č. </w:t>
      </w:r>
      <w:r w:rsidRPr="006F0819">
        <w:t>218/2000 Sb. stanoven odvod za porušení rozpočtové kázně nižší, než je celková částka poskytovaných finančních prostředků na Projekt dle této Smlouvy.</w:t>
      </w:r>
    </w:p>
    <w:p w:rsidR="008765CF" w:rsidRPr="006F0819" w:rsidRDefault="008765CF" w:rsidP="008765CF">
      <w:pPr>
        <w:pStyle w:val="Zkladntext"/>
        <w:numPr>
          <w:ilvl w:val="1"/>
          <w:numId w:val="36"/>
        </w:numPr>
        <w:tabs>
          <w:tab w:val="clear" w:pos="480"/>
          <w:tab w:val="num" w:pos="709"/>
        </w:tabs>
        <w:overflowPunct w:val="0"/>
        <w:autoSpaceDE w:val="0"/>
        <w:autoSpaceDN w:val="0"/>
        <w:adjustRightInd w:val="0"/>
        <w:spacing w:before="120"/>
        <w:ind w:left="709" w:hanging="709"/>
        <w:textAlignment w:val="baseline"/>
      </w:pPr>
      <w:r w:rsidRPr="006F0819">
        <w:t>Méně závažná porušení povinností vyplývajících pro příjemce z této Smlouvy v</w:t>
      </w:r>
      <w:r w:rsidR="006F0819">
        <w:t>e smyslu § 14 odst. 6 zákona č. </w:t>
      </w:r>
      <w:r w:rsidRPr="006F0819">
        <w:t>218/2000 Sb., budou (pokud nebude ve lhůtě stanovené Říd</w:t>
      </w:r>
      <w:r w:rsidR="00CF5EC8">
        <w:t>í</w:t>
      </w:r>
      <w:r w:rsidRPr="006F0819">
        <w:t>cím orgánem či poskytovatelem zjednána náprava nebo vráceny finanční prostředky tam, kde zjednání nápravy není možné) postižena nižším odvodem (sankcí) za porušení rozpočtové kázně než kolik činí celková výše finančních prostředků poskytovaných pro Projekt. Říd</w:t>
      </w:r>
      <w:r w:rsidR="00CF5EC8">
        <w:t>í</w:t>
      </w:r>
      <w:r w:rsidRPr="006F0819">
        <w:t>cí orgán v těchto případech společně s rozhodnutím o dalším postupu stanoví i případnou výši odvodu v rámci sazeb uvedených v odst. 10.4. až 10.8. Podle charakteru šetřením zjištěných porušení povinností se v těchto případech stanoví odvod finančních prostředků v rámci níže uvedených procentních rozpětí, přičemž při stanovení konkrétní výše bude přihlédnuto zejména k závažnosti porušení povinnosti a ke skutečnosti, zda se příjemce dopustil porušení některé z definovaných povinností opakovaně. Při vícenásobném porušení povinností bude odvod stanoven ve výši odpovídající horní hranici rozpětí. V případě, že identifikované porušení povinnosti má pouze formální charakter bez případného finančního dopadu, pak platí, že spodní hranice procentního rozpětí dosahuje hodnoty nula.</w:t>
      </w:r>
    </w:p>
    <w:p w:rsidR="008765CF" w:rsidRPr="006F0819" w:rsidRDefault="008765CF" w:rsidP="008765CF">
      <w:pPr>
        <w:pStyle w:val="Zkladntext"/>
        <w:numPr>
          <w:ilvl w:val="1"/>
          <w:numId w:val="36"/>
        </w:numPr>
        <w:tabs>
          <w:tab w:val="num" w:pos="720"/>
        </w:tabs>
        <w:overflowPunct w:val="0"/>
        <w:autoSpaceDE w:val="0"/>
        <w:autoSpaceDN w:val="0"/>
        <w:adjustRightInd w:val="0"/>
        <w:spacing w:before="120"/>
        <w:ind w:left="720" w:hanging="652"/>
        <w:textAlignment w:val="baseline"/>
      </w:pPr>
      <w:r w:rsidRPr="006F0819">
        <w:t>Méně závažné porušení povinností stanovených touto Smlouvou je nedodržení ustanovení:</w:t>
      </w:r>
    </w:p>
    <w:p w:rsidR="008765CF" w:rsidRPr="006F0819" w:rsidRDefault="008765CF" w:rsidP="008765CF">
      <w:pPr>
        <w:numPr>
          <w:ilvl w:val="1"/>
          <w:numId w:val="53"/>
        </w:numPr>
        <w:spacing w:before="120" w:after="120"/>
        <w:ind w:left="1134" w:hanging="357"/>
        <w:jc w:val="both"/>
        <w:rPr>
          <w:rFonts w:ascii="Times New Roman" w:hAnsi="Times New Roman"/>
          <w:sz w:val="24"/>
        </w:rPr>
      </w:pPr>
      <w:r w:rsidRPr="006F0819">
        <w:rPr>
          <w:rFonts w:ascii="Times New Roman" w:hAnsi="Times New Roman"/>
          <w:sz w:val="24"/>
        </w:rPr>
        <w:t>odst. A.10. a A.16., čl.</w:t>
      </w:r>
      <w:r w:rsidR="004800A0">
        <w:rPr>
          <w:rFonts w:ascii="Times New Roman" w:hAnsi="Times New Roman"/>
          <w:sz w:val="24"/>
        </w:rPr>
        <w:t> </w:t>
      </w:r>
      <w:r w:rsidRPr="006F0819">
        <w:rPr>
          <w:rFonts w:ascii="Times New Roman" w:hAnsi="Times New Roman"/>
          <w:sz w:val="24"/>
        </w:rPr>
        <w:t>8 – povinnost zasílání zpráv o realizaci a zpráv o udržitelnosti – sankce 0,2 % – 3 % z celkové výše poskytovaných prostředků na Projekt;</w:t>
      </w:r>
    </w:p>
    <w:p w:rsidR="008765CF" w:rsidRPr="006F0819" w:rsidRDefault="008765CF" w:rsidP="008765CF">
      <w:pPr>
        <w:pStyle w:val="Zkladntext"/>
        <w:numPr>
          <w:ilvl w:val="1"/>
          <w:numId w:val="53"/>
        </w:numPr>
        <w:overflowPunct w:val="0"/>
        <w:autoSpaceDE w:val="0"/>
        <w:autoSpaceDN w:val="0"/>
        <w:adjustRightInd w:val="0"/>
        <w:spacing w:before="120" w:after="120"/>
        <w:ind w:left="1134" w:hanging="357"/>
        <w:textAlignment w:val="baseline"/>
      </w:pPr>
      <w:r w:rsidRPr="006F0819">
        <w:t>odst. A.12., čl.</w:t>
      </w:r>
      <w:r w:rsidR="004800A0">
        <w:t> </w:t>
      </w:r>
      <w:r w:rsidRPr="006F0819">
        <w:t>8 – povinnost dodržovat metodiky a pokyny vydané Řídícím orgánem pro příjemce prostředků – sankce 0,1 % – 5 % z celkové výše poskytovaných prostředků na Projekt;</w:t>
      </w:r>
    </w:p>
    <w:p w:rsidR="008765CF" w:rsidRPr="006F0819" w:rsidRDefault="008765CF" w:rsidP="008765CF">
      <w:pPr>
        <w:pStyle w:val="Zkladntext"/>
        <w:numPr>
          <w:ilvl w:val="1"/>
          <w:numId w:val="53"/>
        </w:numPr>
        <w:overflowPunct w:val="0"/>
        <w:autoSpaceDE w:val="0"/>
        <w:autoSpaceDN w:val="0"/>
        <w:adjustRightInd w:val="0"/>
        <w:spacing w:before="120" w:after="120"/>
        <w:ind w:left="1134" w:hanging="357"/>
        <w:textAlignment w:val="baseline"/>
      </w:pPr>
      <w:r w:rsidRPr="006F0819">
        <w:t>odst. 9.3., čl.</w:t>
      </w:r>
      <w:r w:rsidR="004800A0">
        <w:t> </w:t>
      </w:r>
      <w:r w:rsidRPr="006F0819">
        <w:t>9, věta druhá – sankce 0,2 % – 2 % z celkové výše poskytovaných prostředků na Projekt.</w:t>
      </w:r>
    </w:p>
    <w:p w:rsidR="008765CF" w:rsidRPr="006F0819" w:rsidRDefault="008765CF" w:rsidP="008765CF">
      <w:pPr>
        <w:pStyle w:val="Zkladntext"/>
        <w:numPr>
          <w:ilvl w:val="0"/>
          <w:numId w:val="54"/>
        </w:numPr>
        <w:overflowPunct w:val="0"/>
        <w:autoSpaceDE w:val="0"/>
        <w:autoSpaceDN w:val="0"/>
        <w:adjustRightInd w:val="0"/>
        <w:spacing w:before="120"/>
        <w:ind w:hanging="780"/>
        <w:textAlignment w:val="baseline"/>
      </w:pPr>
      <w:r w:rsidRPr="006F0819">
        <w:t>V případě porušení rozpočtové kázně z jiných důvodů než jsou uvedeny v odst. 10.4. jsou stanoveny tyto sankce:</w:t>
      </w:r>
    </w:p>
    <w:p w:rsidR="008765CF" w:rsidRPr="006F0819" w:rsidRDefault="008765CF" w:rsidP="008765CF">
      <w:pPr>
        <w:numPr>
          <w:ilvl w:val="1"/>
          <w:numId w:val="34"/>
        </w:numPr>
        <w:tabs>
          <w:tab w:val="clear" w:pos="1070"/>
          <w:tab w:val="num" w:pos="1134"/>
        </w:tabs>
        <w:spacing w:before="120" w:after="120"/>
        <w:ind w:left="1134" w:hanging="340"/>
        <w:jc w:val="both"/>
        <w:rPr>
          <w:rFonts w:ascii="Times New Roman" w:hAnsi="Times New Roman"/>
          <w:sz w:val="24"/>
        </w:rPr>
      </w:pPr>
      <w:r w:rsidRPr="006F0819">
        <w:rPr>
          <w:rFonts w:ascii="Times New Roman" w:hAnsi="Times New Roman"/>
          <w:sz w:val="24"/>
        </w:rPr>
        <w:t xml:space="preserve">převedení poskytnutých prostředků na jiný než stanovený účet, ale pouze v případě, kdy před stanovením sankce došlo k navrácení těchto prostředků zpět </w:t>
      </w:r>
      <w:r w:rsidRPr="006F0819">
        <w:rPr>
          <w:rFonts w:ascii="Times New Roman" w:hAnsi="Times New Roman"/>
          <w:sz w:val="24"/>
        </w:rPr>
        <w:lastRenderedPageBreak/>
        <w:t>na účet uvedený v čl. 6 této Smlouvy; jedná se však pouze o případy, kdy dosud nedošlo k zařazení tohoto mylně provedeného výdaje do žádosti o platbu podané příjemcem (obdobně pak v případě úhrady faktur z účtu uvedeného v čl. 6 této Smlouvy včetně DPH, v případě, že není způsobilým výdajem, pokud dojde následně k přesunu těchto prostředků zpět na účet uvedený v čl. 6 této Smlouvy) – sankce 0,2 % – 3 % z částky, ve které byla porušena rozpočtová kázeň (tedy z částky, která byla převedena na jiný než stanovený účet a byla na tento účet navrácena),</w:t>
      </w:r>
    </w:p>
    <w:p w:rsidR="008765CF" w:rsidRPr="006F0819" w:rsidRDefault="008765CF" w:rsidP="008765CF">
      <w:pPr>
        <w:numPr>
          <w:ilvl w:val="1"/>
          <w:numId w:val="34"/>
        </w:numPr>
        <w:tabs>
          <w:tab w:val="clear" w:pos="1070"/>
          <w:tab w:val="num" w:pos="1134"/>
        </w:tabs>
        <w:spacing w:before="120" w:after="120"/>
        <w:ind w:left="1134" w:hanging="340"/>
        <w:jc w:val="both"/>
        <w:rPr>
          <w:rFonts w:ascii="Times New Roman" w:hAnsi="Times New Roman"/>
          <w:sz w:val="24"/>
        </w:rPr>
      </w:pPr>
      <w:r w:rsidRPr="006F0819">
        <w:rPr>
          <w:rFonts w:ascii="Times New Roman" w:hAnsi="Times New Roman"/>
          <w:sz w:val="24"/>
        </w:rPr>
        <w:t>použití investičních prostředků na úhradu neinvestičních výdajů a naopak – sankce 0,2 % – 5 % z částky, ve které byla porušena rozpočtová kázeň (tedy z částky, která byla použita namísto investičních výdajů jako neinvestiční výdaj či naopak).</w:t>
      </w:r>
    </w:p>
    <w:p w:rsidR="008765CF" w:rsidRPr="006F0819" w:rsidRDefault="008765CF" w:rsidP="008765CF">
      <w:pPr>
        <w:pStyle w:val="Odstavecseseznamem"/>
        <w:numPr>
          <w:ilvl w:val="0"/>
          <w:numId w:val="54"/>
        </w:numPr>
        <w:ind w:left="709" w:hanging="709"/>
        <w:jc w:val="both"/>
      </w:pPr>
      <w:r w:rsidRPr="006F0819">
        <w:t>V případě všech sankcí uvedených v odst. 10.4. a 10.5. platí, že u finančně objemnějších projektů bude interval pro stanovení sankce snížen podle následujících koeficientů (tzn., že krajní hodnoty intervalu budou vynásobeny koeficienty uvedenými níže):</w:t>
      </w:r>
    </w:p>
    <w:p w:rsidR="008765CF" w:rsidRPr="006F0819" w:rsidRDefault="008765CF" w:rsidP="008765CF">
      <w:pPr>
        <w:pStyle w:val="Odstavecseseznamem"/>
        <w:numPr>
          <w:ilvl w:val="0"/>
          <w:numId w:val="55"/>
        </w:numPr>
        <w:spacing w:before="120" w:after="120"/>
        <w:ind w:left="1151" w:hanging="357"/>
      </w:pPr>
      <w:r w:rsidRPr="006F0819">
        <w:t xml:space="preserve">u projektů s celkovými způsobilými výdaji (podle Schvalovacího protokolu) vyššími než </w:t>
      </w:r>
      <w:smartTag w:uri="urn:schemas-microsoft-com:office:smarttags" w:element="metricconverter">
        <w:smartTagPr>
          <w:attr w:name="ProductID" w:val="50 mil"/>
        </w:smartTagPr>
        <w:r w:rsidRPr="006F0819">
          <w:t>50 mil</w:t>
        </w:r>
      </w:smartTag>
      <w:r w:rsidRPr="006F0819">
        <w:t xml:space="preserve">. Kč a nižšími než </w:t>
      </w:r>
      <w:smartTag w:uri="urn:schemas-microsoft-com:office:smarttags" w:element="metricconverter">
        <w:smartTagPr>
          <w:attr w:name="ProductID" w:val="200 mil"/>
        </w:smartTagPr>
        <w:r w:rsidRPr="006F0819">
          <w:t>200 mil</w:t>
        </w:r>
      </w:smartTag>
      <w:r w:rsidRPr="006F0819">
        <w:t xml:space="preserve">. Kč </w:t>
      </w:r>
      <w:r w:rsidRPr="006F0819">
        <w:rPr>
          <w:b/>
        </w:rPr>
        <w:t>koeficientem 0,75;</w:t>
      </w:r>
    </w:p>
    <w:p w:rsidR="008765CF" w:rsidRPr="006F0819" w:rsidRDefault="008765CF" w:rsidP="008765CF">
      <w:pPr>
        <w:pStyle w:val="Odstavecseseznamem"/>
        <w:numPr>
          <w:ilvl w:val="0"/>
          <w:numId w:val="55"/>
        </w:numPr>
        <w:spacing w:before="120" w:after="120"/>
        <w:ind w:left="1151" w:hanging="357"/>
      </w:pPr>
      <w:r w:rsidRPr="006F0819">
        <w:t xml:space="preserve">u projektů s celkovými způsobilými výdaji (podle Schvalovacího protokolu) vyššími než </w:t>
      </w:r>
      <w:smartTag w:uri="urn:schemas-microsoft-com:office:smarttags" w:element="metricconverter">
        <w:smartTagPr>
          <w:attr w:name="ProductID" w:val="200 mil"/>
        </w:smartTagPr>
        <w:r w:rsidRPr="006F0819">
          <w:t>200 mil</w:t>
        </w:r>
      </w:smartTag>
      <w:r w:rsidRPr="006F0819">
        <w:t xml:space="preserve">. Kč a nižšími než 1 mld. Kč </w:t>
      </w:r>
      <w:r w:rsidRPr="006F0819">
        <w:rPr>
          <w:b/>
        </w:rPr>
        <w:t>koeficientem 0,5;</w:t>
      </w:r>
    </w:p>
    <w:p w:rsidR="008765CF" w:rsidRPr="006F0819" w:rsidRDefault="008765CF" w:rsidP="008765CF">
      <w:pPr>
        <w:pStyle w:val="Odstavecseseznamem"/>
        <w:numPr>
          <w:ilvl w:val="0"/>
          <w:numId w:val="55"/>
        </w:numPr>
        <w:spacing w:before="120" w:after="120"/>
        <w:ind w:left="1151" w:hanging="357"/>
        <w:rPr>
          <w:b/>
        </w:rPr>
      </w:pPr>
      <w:r w:rsidRPr="006F0819">
        <w:t xml:space="preserve">u projektů s celkovými způsobilými výdaji (podle Schvalovacího protokolu) vyššími než 1 mld. Kč </w:t>
      </w:r>
      <w:r w:rsidRPr="006F0819">
        <w:rPr>
          <w:b/>
        </w:rPr>
        <w:t>koeficientem 0,25.</w:t>
      </w:r>
    </w:p>
    <w:p w:rsidR="008765CF" w:rsidRPr="006F0819" w:rsidRDefault="008765CF" w:rsidP="008765CF">
      <w:pPr>
        <w:pStyle w:val="Odstavecseseznamem"/>
        <w:numPr>
          <w:ilvl w:val="0"/>
          <w:numId w:val="54"/>
        </w:numPr>
        <w:spacing w:before="120"/>
        <w:ind w:left="709" w:hanging="709"/>
        <w:jc w:val="both"/>
        <w:rPr>
          <w:b/>
        </w:rPr>
      </w:pPr>
      <w:r w:rsidRPr="006F0819">
        <w:t>Příjemce je povinen zajistit publicitu projektu v souladu s Pravidly pro žadatele a příjemce a Metodickým pokynem Publicita</w:t>
      </w:r>
      <w:r w:rsidRPr="006F0819">
        <w:rPr>
          <w:rStyle w:val="Znakapoznpodarou"/>
        </w:rPr>
        <w:footnoteReference w:id="4"/>
      </w:r>
      <w:r w:rsidRPr="006F0819">
        <w:t>. Sankce za porušení povinností v oblasti publicity je vyměřena procentem z celkové částky podpory, a to ve výši 0,1 % – 1,2 %, maximálně však 1 000 000 Kč na jeden projekt/operaci za všechna zjištěná pochybení. Pokud příjemce odstraní zjištěné nedostatky ve lhůtě stanovené poskytovatelem/jiným kontrolním subjektem, nebude mu uložena žádná sankce.</w:t>
      </w:r>
    </w:p>
    <w:p w:rsidR="008765CF" w:rsidRPr="006F0819" w:rsidRDefault="008765CF" w:rsidP="008765CF">
      <w:pPr>
        <w:pStyle w:val="Odstavecseseznamem"/>
        <w:numPr>
          <w:ilvl w:val="0"/>
          <w:numId w:val="54"/>
        </w:numPr>
        <w:spacing w:before="120" w:after="120"/>
        <w:ind w:left="709" w:hanging="709"/>
        <w:jc w:val="both"/>
      </w:pPr>
      <w:r w:rsidRPr="006F0819">
        <w:t>V případě porušení povinností spočívajících v</w:t>
      </w:r>
      <w:r w:rsidR="00735389">
        <w:t> </w:t>
      </w:r>
      <w:r w:rsidRPr="006F0819">
        <w:t>porušení pravidel pro zadávání zakázek se výše sankce řídí následující tabulkou:</w:t>
      </w:r>
    </w:p>
    <w:tbl>
      <w:tblPr>
        <w:tblW w:w="9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4"/>
        <w:gridCol w:w="5590"/>
        <w:gridCol w:w="104"/>
        <w:gridCol w:w="3064"/>
      </w:tblGrid>
      <w:tr w:rsidR="008765CF" w:rsidRPr="006F0819" w:rsidTr="006F0819">
        <w:tc>
          <w:tcPr>
            <w:tcW w:w="9292" w:type="dxa"/>
            <w:gridSpan w:val="4"/>
          </w:tcPr>
          <w:p w:rsidR="008765CF" w:rsidRPr="006F0819" w:rsidRDefault="008765CF" w:rsidP="006F0819">
            <w:pPr>
              <w:jc w:val="center"/>
              <w:rPr>
                <w:rFonts w:ascii="Times New Roman" w:hAnsi="Times New Roman"/>
                <w:b/>
                <w:sz w:val="24"/>
              </w:rPr>
            </w:pPr>
            <w:r w:rsidRPr="006F0819">
              <w:rPr>
                <w:rFonts w:ascii="Times New Roman" w:hAnsi="Times New Roman"/>
                <w:b/>
                <w:sz w:val="24"/>
              </w:rPr>
              <w:t>Zakázky, kdy se na příjemce ve vztahu ke konk</w:t>
            </w:r>
            <w:r w:rsidR="006F0819">
              <w:rPr>
                <w:rFonts w:ascii="Times New Roman" w:hAnsi="Times New Roman"/>
                <w:b/>
                <w:sz w:val="24"/>
              </w:rPr>
              <w:t xml:space="preserve">rétní zakázce vztahuje </w:t>
            </w:r>
            <w:r w:rsidR="006F0819">
              <w:rPr>
                <w:rFonts w:ascii="Times New Roman" w:hAnsi="Times New Roman"/>
                <w:b/>
                <w:sz w:val="24"/>
              </w:rPr>
              <w:br/>
              <w:t>zákon č. </w:t>
            </w:r>
            <w:r w:rsidRPr="006F0819">
              <w:rPr>
                <w:rFonts w:ascii="Times New Roman" w:hAnsi="Times New Roman"/>
                <w:b/>
                <w:sz w:val="24"/>
              </w:rPr>
              <w:t>137/2006 Sb., o veřejných zakázkách („ZVZ“)</w:t>
            </w:r>
          </w:p>
        </w:tc>
      </w:tr>
      <w:tr w:rsidR="008765CF" w:rsidRPr="006F0819" w:rsidTr="00483A89">
        <w:tc>
          <w:tcPr>
            <w:tcW w:w="534" w:type="dxa"/>
          </w:tcPr>
          <w:p w:rsidR="008765CF" w:rsidRPr="006F0819" w:rsidRDefault="008765CF" w:rsidP="006F0819">
            <w:pPr>
              <w:rPr>
                <w:rFonts w:ascii="Times New Roman" w:hAnsi="Times New Roman"/>
                <w:sz w:val="24"/>
              </w:rPr>
            </w:pPr>
          </w:p>
        </w:tc>
        <w:tc>
          <w:tcPr>
            <w:tcW w:w="5590" w:type="dxa"/>
          </w:tcPr>
          <w:p w:rsidR="008765CF" w:rsidRPr="006F0819" w:rsidRDefault="008765CF" w:rsidP="006F0819">
            <w:pPr>
              <w:rPr>
                <w:rFonts w:ascii="Times New Roman" w:hAnsi="Times New Roman"/>
                <w:b/>
                <w:sz w:val="24"/>
              </w:rPr>
            </w:pPr>
            <w:r w:rsidRPr="006F0819">
              <w:rPr>
                <w:rFonts w:ascii="Times New Roman" w:hAnsi="Times New Roman"/>
                <w:b/>
                <w:sz w:val="24"/>
              </w:rPr>
              <w:t xml:space="preserve">Typ porušení </w:t>
            </w:r>
          </w:p>
        </w:tc>
        <w:tc>
          <w:tcPr>
            <w:tcW w:w="3168" w:type="dxa"/>
            <w:gridSpan w:val="2"/>
          </w:tcPr>
          <w:p w:rsidR="008765CF" w:rsidRPr="006F0819" w:rsidRDefault="008765CF" w:rsidP="006F0819">
            <w:pPr>
              <w:rPr>
                <w:rFonts w:ascii="Times New Roman" w:hAnsi="Times New Roman"/>
                <w:b/>
                <w:sz w:val="24"/>
              </w:rPr>
            </w:pPr>
            <w:r w:rsidRPr="006F0819">
              <w:rPr>
                <w:rFonts w:ascii="Times New Roman" w:hAnsi="Times New Roman"/>
                <w:b/>
                <w:sz w:val="24"/>
              </w:rPr>
              <w:t>Sankce</w:t>
            </w:r>
          </w:p>
        </w:tc>
      </w:tr>
      <w:tr w:rsidR="008765CF" w:rsidRPr="006F0819" w:rsidTr="00483A89">
        <w:tc>
          <w:tcPr>
            <w:tcW w:w="534" w:type="dxa"/>
          </w:tcPr>
          <w:p w:rsidR="008765CF" w:rsidRPr="006F0819" w:rsidRDefault="008765CF" w:rsidP="006F0819">
            <w:pPr>
              <w:rPr>
                <w:rFonts w:ascii="Times New Roman" w:hAnsi="Times New Roman"/>
                <w:sz w:val="24"/>
              </w:rPr>
            </w:pPr>
            <w:r w:rsidRPr="006F0819">
              <w:rPr>
                <w:rFonts w:ascii="Times New Roman" w:hAnsi="Times New Roman"/>
                <w:sz w:val="24"/>
              </w:rPr>
              <w:t>1.</w:t>
            </w:r>
          </w:p>
        </w:tc>
        <w:tc>
          <w:tcPr>
            <w:tcW w:w="5590" w:type="dxa"/>
          </w:tcPr>
          <w:p w:rsidR="008765CF" w:rsidRPr="006F0819" w:rsidRDefault="008765CF" w:rsidP="006F0819">
            <w:pPr>
              <w:rPr>
                <w:rFonts w:ascii="Times New Roman" w:hAnsi="Times New Roman"/>
                <w:sz w:val="24"/>
              </w:rPr>
            </w:pPr>
            <w:r w:rsidRPr="006F0819">
              <w:rPr>
                <w:rFonts w:ascii="Times New Roman" w:hAnsi="Times New Roman"/>
                <w:sz w:val="24"/>
              </w:rPr>
              <w:t>Neprovedení zadávacího řízení na výběr dodavatele, nebo uzavření smlouvy s dodavatelem, který se neúčastnil zadávacího řízení</w:t>
            </w:r>
          </w:p>
        </w:tc>
        <w:tc>
          <w:tcPr>
            <w:tcW w:w="3168" w:type="dxa"/>
            <w:gridSpan w:val="2"/>
          </w:tcPr>
          <w:p w:rsidR="008765CF" w:rsidRPr="006F0819" w:rsidRDefault="008765CF" w:rsidP="006F0819">
            <w:pPr>
              <w:rPr>
                <w:rFonts w:ascii="Times New Roman" w:hAnsi="Times New Roman"/>
                <w:sz w:val="24"/>
              </w:rPr>
            </w:pPr>
            <w:r w:rsidRPr="006F0819">
              <w:rPr>
                <w:rFonts w:ascii="Times New Roman" w:hAnsi="Times New Roman"/>
                <w:sz w:val="24"/>
              </w:rPr>
              <w:t>100 % částky finančních prostředků použitých na financování předmětné zakázky (ve výši porušení rozpočtové kázně)</w:t>
            </w:r>
          </w:p>
        </w:tc>
      </w:tr>
      <w:tr w:rsidR="008765CF" w:rsidRPr="006F0819" w:rsidTr="00483A89">
        <w:tc>
          <w:tcPr>
            <w:tcW w:w="534" w:type="dxa"/>
          </w:tcPr>
          <w:p w:rsidR="008765CF" w:rsidRPr="006F0819" w:rsidRDefault="008765CF" w:rsidP="006F0819">
            <w:pPr>
              <w:rPr>
                <w:rFonts w:ascii="Times New Roman" w:hAnsi="Times New Roman"/>
                <w:sz w:val="24"/>
              </w:rPr>
            </w:pPr>
            <w:r w:rsidRPr="006F0819">
              <w:rPr>
                <w:rFonts w:ascii="Times New Roman" w:hAnsi="Times New Roman"/>
                <w:sz w:val="24"/>
              </w:rPr>
              <w:t>2.</w:t>
            </w:r>
          </w:p>
        </w:tc>
        <w:tc>
          <w:tcPr>
            <w:tcW w:w="5590" w:type="dxa"/>
          </w:tcPr>
          <w:p w:rsidR="008765CF" w:rsidRPr="006F0819" w:rsidRDefault="008765CF" w:rsidP="006F0819">
            <w:pPr>
              <w:rPr>
                <w:rFonts w:ascii="Times New Roman" w:hAnsi="Times New Roman"/>
                <w:sz w:val="24"/>
              </w:rPr>
            </w:pPr>
            <w:r w:rsidRPr="006F0819">
              <w:rPr>
                <w:rFonts w:ascii="Times New Roman" w:hAnsi="Times New Roman"/>
                <w:sz w:val="24"/>
              </w:rPr>
              <w:t>Rozdělení předmětu veřejné zakázky s důsledkem snížení předpokládané hodnoty pod finanční limity stanovené v ZVZ; v případě, že tento postup vede až k zadání veřejné zakázky bez jakéhokoli výběrového řízení, postupuje se dle výše uvedeného bodu 1</w:t>
            </w:r>
          </w:p>
        </w:tc>
        <w:tc>
          <w:tcPr>
            <w:tcW w:w="3168" w:type="dxa"/>
            <w:gridSpan w:val="2"/>
          </w:tcPr>
          <w:p w:rsidR="008765CF" w:rsidRPr="006F0819" w:rsidRDefault="008765CF" w:rsidP="006F0819">
            <w:pPr>
              <w:rPr>
                <w:rFonts w:ascii="Times New Roman" w:hAnsi="Times New Roman"/>
                <w:sz w:val="24"/>
              </w:rPr>
            </w:pPr>
            <w:r w:rsidRPr="006F0819">
              <w:rPr>
                <w:rFonts w:ascii="Times New Roman" w:hAnsi="Times New Roman"/>
                <w:sz w:val="24"/>
              </w:rPr>
              <w:t>25 % částky finančních prostředků použitých na financování předmětné zakázky</w:t>
            </w:r>
          </w:p>
        </w:tc>
      </w:tr>
      <w:tr w:rsidR="008765CF" w:rsidRPr="006F0819" w:rsidTr="00483A89">
        <w:tc>
          <w:tcPr>
            <w:tcW w:w="534" w:type="dxa"/>
          </w:tcPr>
          <w:p w:rsidR="008765CF" w:rsidRPr="006F0819" w:rsidRDefault="00483A89" w:rsidP="004800A0">
            <w:pPr>
              <w:keepNext/>
              <w:rPr>
                <w:rFonts w:ascii="Times New Roman" w:hAnsi="Times New Roman"/>
                <w:sz w:val="24"/>
              </w:rPr>
            </w:pPr>
            <w:r>
              <w:rPr>
                <w:rFonts w:ascii="Times New Roman" w:hAnsi="Times New Roman"/>
                <w:sz w:val="24"/>
              </w:rPr>
              <w:lastRenderedPageBreak/>
              <w:t>3.</w:t>
            </w:r>
          </w:p>
        </w:tc>
        <w:tc>
          <w:tcPr>
            <w:tcW w:w="5590" w:type="dxa"/>
          </w:tcPr>
          <w:p w:rsidR="008765CF" w:rsidRPr="006F0819" w:rsidRDefault="008765CF" w:rsidP="006F0819">
            <w:pPr>
              <w:rPr>
                <w:rFonts w:ascii="Times New Roman" w:hAnsi="Times New Roman"/>
                <w:sz w:val="24"/>
              </w:rPr>
            </w:pPr>
            <w:r w:rsidRPr="006F0819">
              <w:rPr>
                <w:rFonts w:ascii="Times New Roman" w:hAnsi="Times New Roman"/>
                <w:sz w:val="24"/>
              </w:rPr>
              <w:t>Nedodržení povinnosti uveřejnit oznámení o zahájení zadávacího řízení (oznámení nebylo vůbec zveřejněno)</w:t>
            </w:r>
          </w:p>
        </w:tc>
        <w:tc>
          <w:tcPr>
            <w:tcW w:w="3168" w:type="dxa"/>
            <w:gridSpan w:val="2"/>
          </w:tcPr>
          <w:p w:rsidR="008765CF" w:rsidRPr="006F0819" w:rsidRDefault="008765CF" w:rsidP="006F0819">
            <w:pPr>
              <w:rPr>
                <w:rFonts w:ascii="Times New Roman" w:hAnsi="Times New Roman"/>
                <w:sz w:val="24"/>
              </w:rPr>
            </w:pPr>
            <w:r w:rsidRPr="006F0819">
              <w:rPr>
                <w:rFonts w:ascii="Times New Roman" w:hAnsi="Times New Roman"/>
                <w:sz w:val="24"/>
              </w:rPr>
              <w:t>100 % částky finančních prostředků použitých na financování předmětné zakázky (ve výši porušení rozpočtové kázně)</w:t>
            </w:r>
          </w:p>
        </w:tc>
      </w:tr>
      <w:tr w:rsidR="008765CF" w:rsidRPr="006F0819" w:rsidTr="00483A89">
        <w:tc>
          <w:tcPr>
            <w:tcW w:w="534" w:type="dxa"/>
          </w:tcPr>
          <w:p w:rsidR="008765CF" w:rsidRPr="006F0819" w:rsidRDefault="008765CF" w:rsidP="006F0819">
            <w:pPr>
              <w:rPr>
                <w:rFonts w:ascii="Times New Roman" w:hAnsi="Times New Roman"/>
                <w:sz w:val="24"/>
              </w:rPr>
            </w:pPr>
            <w:r w:rsidRPr="006F0819">
              <w:rPr>
                <w:rFonts w:ascii="Times New Roman" w:hAnsi="Times New Roman"/>
                <w:sz w:val="24"/>
              </w:rPr>
              <w:t>4.</w:t>
            </w:r>
          </w:p>
        </w:tc>
        <w:tc>
          <w:tcPr>
            <w:tcW w:w="5590" w:type="dxa"/>
          </w:tcPr>
          <w:p w:rsidR="008765CF" w:rsidRPr="006F0819" w:rsidRDefault="008765CF" w:rsidP="006F0819">
            <w:pPr>
              <w:rPr>
                <w:rFonts w:ascii="Times New Roman" w:hAnsi="Times New Roman"/>
                <w:sz w:val="24"/>
              </w:rPr>
            </w:pPr>
            <w:r w:rsidRPr="006F0819">
              <w:rPr>
                <w:rFonts w:ascii="Times New Roman" w:hAnsi="Times New Roman"/>
                <w:sz w:val="24"/>
              </w:rPr>
              <w:t>Porušení jiných povinností týkajících se uveřejňování</w:t>
            </w:r>
          </w:p>
        </w:tc>
        <w:tc>
          <w:tcPr>
            <w:tcW w:w="3168" w:type="dxa"/>
            <w:gridSpan w:val="2"/>
          </w:tcPr>
          <w:p w:rsidR="008765CF" w:rsidRPr="006F0819" w:rsidRDefault="008765CF" w:rsidP="006F0819">
            <w:pPr>
              <w:rPr>
                <w:rFonts w:ascii="Times New Roman" w:hAnsi="Times New Roman"/>
                <w:sz w:val="24"/>
              </w:rPr>
            </w:pPr>
            <w:r w:rsidRPr="006F0819">
              <w:rPr>
                <w:rFonts w:ascii="Times New Roman" w:hAnsi="Times New Roman"/>
                <w:sz w:val="24"/>
              </w:rPr>
              <w:t>25 % částky finančních prostředků použitých na financování předmětné zakázky</w:t>
            </w:r>
            <w:r w:rsidRPr="006F0819">
              <w:rPr>
                <w:rStyle w:val="Znakapoznpodarou"/>
                <w:rFonts w:ascii="Times New Roman" w:hAnsi="Times New Roman"/>
                <w:sz w:val="24"/>
              </w:rPr>
              <w:footnoteReference w:id="5"/>
            </w:r>
          </w:p>
        </w:tc>
      </w:tr>
      <w:tr w:rsidR="008765CF" w:rsidRPr="006F0819" w:rsidTr="00483A89">
        <w:tc>
          <w:tcPr>
            <w:tcW w:w="534" w:type="dxa"/>
          </w:tcPr>
          <w:p w:rsidR="008765CF" w:rsidRPr="006F0819" w:rsidRDefault="008765CF" w:rsidP="006F0819">
            <w:pPr>
              <w:rPr>
                <w:rFonts w:ascii="Times New Roman" w:hAnsi="Times New Roman"/>
                <w:sz w:val="24"/>
              </w:rPr>
            </w:pPr>
            <w:r w:rsidRPr="006F0819">
              <w:rPr>
                <w:rFonts w:ascii="Times New Roman" w:hAnsi="Times New Roman"/>
                <w:sz w:val="24"/>
              </w:rPr>
              <w:t>5.</w:t>
            </w:r>
          </w:p>
        </w:tc>
        <w:tc>
          <w:tcPr>
            <w:tcW w:w="5590" w:type="dxa"/>
          </w:tcPr>
          <w:p w:rsidR="008765CF" w:rsidRPr="006F0819" w:rsidRDefault="008765CF" w:rsidP="006F0819">
            <w:pPr>
              <w:rPr>
                <w:rFonts w:ascii="Times New Roman" w:hAnsi="Times New Roman"/>
                <w:sz w:val="24"/>
              </w:rPr>
            </w:pPr>
            <w:r w:rsidRPr="006F0819">
              <w:rPr>
                <w:rFonts w:ascii="Times New Roman" w:hAnsi="Times New Roman"/>
                <w:sz w:val="24"/>
              </w:rPr>
              <w:t>Porušení povinnosti specifikovat v zadávací dokumentaci a v oznámení o zahájení zadávacího řízení kvalifikační předpoklady a hodnotící kriteria v rozsahu požadovaném ZVZ</w:t>
            </w:r>
          </w:p>
        </w:tc>
        <w:tc>
          <w:tcPr>
            <w:tcW w:w="3168" w:type="dxa"/>
            <w:gridSpan w:val="2"/>
          </w:tcPr>
          <w:p w:rsidR="008765CF" w:rsidRPr="006F0819" w:rsidRDefault="008765CF" w:rsidP="006F0819">
            <w:pPr>
              <w:rPr>
                <w:rFonts w:ascii="Times New Roman" w:hAnsi="Times New Roman"/>
                <w:sz w:val="24"/>
              </w:rPr>
            </w:pPr>
            <w:r w:rsidRPr="006F0819">
              <w:rPr>
                <w:rFonts w:ascii="Times New Roman" w:hAnsi="Times New Roman"/>
                <w:sz w:val="24"/>
              </w:rPr>
              <w:t>25 % částky finančních prostředků použitých na financování předmětné zakázky,</w:t>
            </w:r>
          </w:p>
          <w:p w:rsidR="008765CF" w:rsidRPr="006F0819" w:rsidRDefault="008765CF" w:rsidP="006F0819">
            <w:pPr>
              <w:rPr>
                <w:rFonts w:ascii="Times New Roman" w:hAnsi="Times New Roman"/>
                <w:sz w:val="24"/>
              </w:rPr>
            </w:pPr>
            <w:r w:rsidRPr="006F0819">
              <w:rPr>
                <w:rFonts w:ascii="Times New Roman" w:hAnsi="Times New Roman"/>
                <w:sz w:val="24"/>
              </w:rPr>
              <w:t>v méně závažných případech 5 % nebo 10 %</w:t>
            </w:r>
          </w:p>
        </w:tc>
      </w:tr>
      <w:tr w:rsidR="008765CF" w:rsidRPr="006F0819" w:rsidTr="00483A89">
        <w:tc>
          <w:tcPr>
            <w:tcW w:w="534" w:type="dxa"/>
          </w:tcPr>
          <w:p w:rsidR="008765CF" w:rsidRPr="006F0819" w:rsidRDefault="008765CF" w:rsidP="006F0819">
            <w:pPr>
              <w:rPr>
                <w:rFonts w:ascii="Times New Roman" w:hAnsi="Times New Roman"/>
                <w:sz w:val="24"/>
              </w:rPr>
            </w:pPr>
            <w:r w:rsidRPr="006F0819">
              <w:rPr>
                <w:rFonts w:ascii="Times New Roman" w:hAnsi="Times New Roman"/>
                <w:sz w:val="24"/>
              </w:rPr>
              <w:t>6.</w:t>
            </w:r>
          </w:p>
        </w:tc>
        <w:tc>
          <w:tcPr>
            <w:tcW w:w="5590" w:type="dxa"/>
          </w:tcPr>
          <w:p w:rsidR="008765CF" w:rsidRPr="006F0819" w:rsidRDefault="008765CF" w:rsidP="006F0819">
            <w:pPr>
              <w:rPr>
                <w:rFonts w:ascii="Times New Roman" w:hAnsi="Times New Roman"/>
                <w:sz w:val="24"/>
              </w:rPr>
            </w:pPr>
            <w:r w:rsidRPr="006F0819">
              <w:rPr>
                <w:rFonts w:ascii="Times New Roman" w:hAnsi="Times New Roman"/>
                <w:sz w:val="24"/>
              </w:rPr>
              <w:t>Nastavení kvalifikačních předpokladů a hodnotících kriterií v rozporu se ZVZ</w:t>
            </w:r>
          </w:p>
        </w:tc>
        <w:tc>
          <w:tcPr>
            <w:tcW w:w="3168" w:type="dxa"/>
            <w:gridSpan w:val="2"/>
          </w:tcPr>
          <w:p w:rsidR="008765CF" w:rsidRPr="006F0819" w:rsidRDefault="008765CF" w:rsidP="006F0819">
            <w:pPr>
              <w:rPr>
                <w:rFonts w:ascii="Times New Roman" w:hAnsi="Times New Roman"/>
                <w:sz w:val="24"/>
              </w:rPr>
            </w:pPr>
            <w:r w:rsidRPr="006F0819">
              <w:rPr>
                <w:rFonts w:ascii="Times New Roman" w:hAnsi="Times New Roman"/>
                <w:sz w:val="24"/>
              </w:rPr>
              <w:t>25 % částky finančních prostředků použitých na financování předmětné zakázky,</w:t>
            </w:r>
          </w:p>
          <w:p w:rsidR="008765CF" w:rsidRPr="006F0819" w:rsidRDefault="008765CF" w:rsidP="004800A0">
            <w:pPr>
              <w:rPr>
                <w:rFonts w:ascii="Times New Roman" w:hAnsi="Times New Roman"/>
                <w:sz w:val="24"/>
              </w:rPr>
            </w:pPr>
            <w:r w:rsidRPr="006F0819">
              <w:rPr>
                <w:rFonts w:ascii="Times New Roman" w:hAnsi="Times New Roman"/>
                <w:sz w:val="24"/>
              </w:rPr>
              <w:t>v méně závažných případech 5 % nebo 10 %</w:t>
            </w:r>
          </w:p>
        </w:tc>
      </w:tr>
      <w:tr w:rsidR="008765CF" w:rsidRPr="006F0819" w:rsidTr="00483A89">
        <w:tc>
          <w:tcPr>
            <w:tcW w:w="534" w:type="dxa"/>
          </w:tcPr>
          <w:p w:rsidR="008765CF" w:rsidRPr="006F0819" w:rsidRDefault="008765CF" w:rsidP="006F0819">
            <w:pPr>
              <w:rPr>
                <w:rFonts w:ascii="Times New Roman" w:hAnsi="Times New Roman"/>
                <w:sz w:val="24"/>
              </w:rPr>
            </w:pPr>
            <w:r w:rsidRPr="006F0819">
              <w:rPr>
                <w:rFonts w:ascii="Times New Roman" w:hAnsi="Times New Roman"/>
                <w:sz w:val="24"/>
              </w:rPr>
              <w:t>7.</w:t>
            </w:r>
          </w:p>
        </w:tc>
        <w:tc>
          <w:tcPr>
            <w:tcW w:w="5590" w:type="dxa"/>
          </w:tcPr>
          <w:p w:rsidR="008765CF" w:rsidRPr="006F0819" w:rsidRDefault="008765CF" w:rsidP="006F0819">
            <w:pPr>
              <w:rPr>
                <w:rFonts w:ascii="Times New Roman" w:hAnsi="Times New Roman"/>
                <w:sz w:val="24"/>
              </w:rPr>
            </w:pPr>
            <w:r w:rsidRPr="006F0819">
              <w:rPr>
                <w:rFonts w:ascii="Times New Roman" w:hAnsi="Times New Roman"/>
                <w:sz w:val="24"/>
              </w:rPr>
              <w:t xml:space="preserve">Porušení povinnosti stanovit předmět veřejné zakázky nediskriminačním způsobem, nebo nedostatečné definování předmětu veřejné zakázky v oznámení/výzvě o zahájení zadávacího řízení, nebo v zadávací dokumentaci </w:t>
            </w:r>
          </w:p>
        </w:tc>
        <w:tc>
          <w:tcPr>
            <w:tcW w:w="3168" w:type="dxa"/>
            <w:gridSpan w:val="2"/>
          </w:tcPr>
          <w:p w:rsidR="008765CF" w:rsidRPr="006F0819" w:rsidRDefault="008765CF" w:rsidP="006F0819">
            <w:pPr>
              <w:rPr>
                <w:rFonts w:ascii="Times New Roman" w:hAnsi="Times New Roman"/>
                <w:sz w:val="24"/>
              </w:rPr>
            </w:pPr>
            <w:r w:rsidRPr="006F0819">
              <w:rPr>
                <w:rFonts w:ascii="Times New Roman" w:hAnsi="Times New Roman"/>
                <w:sz w:val="24"/>
              </w:rPr>
              <w:t>10 % částky finančních prostředků použitých na financování předmětné zakázky,</w:t>
            </w:r>
          </w:p>
          <w:p w:rsidR="008765CF" w:rsidRPr="006F0819" w:rsidRDefault="008765CF" w:rsidP="006F0819">
            <w:pPr>
              <w:rPr>
                <w:rFonts w:ascii="Times New Roman" w:hAnsi="Times New Roman"/>
                <w:sz w:val="24"/>
              </w:rPr>
            </w:pPr>
            <w:r w:rsidRPr="006F0819">
              <w:rPr>
                <w:rFonts w:ascii="Times New Roman" w:hAnsi="Times New Roman"/>
                <w:sz w:val="24"/>
              </w:rPr>
              <w:t>v méně závažných případech 5 %</w:t>
            </w:r>
          </w:p>
        </w:tc>
      </w:tr>
      <w:tr w:rsidR="008765CF" w:rsidRPr="006F0819" w:rsidTr="00483A89">
        <w:tc>
          <w:tcPr>
            <w:tcW w:w="534" w:type="dxa"/>
          </w:tcPr>
          <w:p w:rsidR="008765CF" w:rsidRPr="006F0819" w:rsidRDefault="008765CF" w:rsidP="006F0819">
            <w:pPr>
              <w:rPr>
                <w:rFonts w:ascii="Times New Roman" w:hAnsi="Times New Roman"/>
                <w:sz w:val="24"/>
              </w:rPr>
            </w:pPr>
            <w:r w:rsidRPr="006F0819">
              <w:rPr>
                <w:rFonts w:ascii="Times New Roman" w:hAnsi="Times New Roman"/>
                <w:sz w:val="24"/>
              </w:rPr>
              <w:t>8.</w:t>
            </w:r>
          </w:p>
        </w:tc>
        <w:tc>
          <w:tcPr>
            <w:tcW w:w="5590" w:type="dxa"/>
          </w:tcPr>
          <w:p w:rsidR="008765CF" w:rsidRPr="006F0819" w:rsidRDefault="008765CF" w:rsidP="006F0819">
            <w:pPr>
              <w:rPr>
                <w:rFonts w:ascii="Times New Roman" w:hAnsi="Times New Roman"/>
                <w:sz w:val="24"/>
              </w:rPr>
            </w:pPr>
            <w:r w:rsidRPr="006F0819">
              <w:rPr>
                <w:rFonts w:ascii="Times New Roman" w:hAnsi="Times New Roman"/>
                <w:sz w:val="24"/>
              </w:rPr>
              <w:t>Nedodržení povinnosti zadat veřejnou zakázku v souladu s uveřejněnými kvalifikačními předpoklady, hodnotícími kritérii nebo se zadávací dokumentací</w:t>
            </w:r>
          </w:p>
        </w:tc>
        <w:tc>
          <w:tcPr>
            <w:tcW w:w="3168" w:type="dxa"/>
            <w:gridSpan w:val="2"/>
          </w:tcPr>
          <w:p w:rsidR="008765CF" w:rsidRPr="006F0819" w:rsidRDefault="008765CF" w:rsidP="006F0819">
            <w:pPr>
              <w:rPr>
                <w:rFonts w:ascii="Times New Roman" w:hAnsi="Times New Roman"/>
                <w:sz w:val="24"/>
              </w:rPr>
            </w:pPr>
            <w:r w:rsidRPr="006F0819">
              <w:rPr>
                <w:rFonts w:ascii="Times New Roman" w:hAnsi="Times New Roman"/>
                <w:sz w:val="24"/>
              </w:rPr>
              <w:t>25 % částky finančních prostředků použitých na financování předmětné zakázky,</w:t>
            </w:r>
          </w:p>
          <w:p w:rsidR="008765CF" w:rsidRPr="006F0819" w:rsidRDefault="008765CF" w:rsidP="006F0819">
            <w:pPr>
              <w:rPr>
                <w:rFonts w:ascii="Times New Roman" w:hAnsi="Times New Roman"/>
                <w:sz w:val="24"/>
              </w:rPr>
            </w:pPr>
            <w:r w:rsidRPr="006F0819">
              <w:rPr>
                <w:rFonts w:ascii="Times New Roman" w:hAnsi="Times New Roman"/>
                <w:sz w:val="24"/>
              </w:rPr>
              <w:t>v méně závažných případech 5 % nebo 10 %</w:t>
            </w:r>
          </w:p>
        </w:tc>
      </w:tr>
      <w:tr w:rsidR="008765CF" w:rsidRPr="006F0819" w:rsidTr="00483A89">
        <w:tc>
          <w:tcPr>
            <w:tcW w:w="534" w:type="dxa"/>
          </w:tcPr>
          <w:p w:rsidR="008765CF" w:rsidRPr="006F0819" w:rsidRDefault="008765CF" w:rsidP="006F0819">
            <w:pPr>
              <w:rPr>
                <w:rFonts w:ascii="Times New Roman" w:hAnsi="Times New Roman"/>
                <w:sz w:val="24"/>
              </w:rPr>
            </w:pPr>
            <w:r w:rsidRPr="006F0819">
              <w:rPr>
                <w:rFonts w:ascii="Times New Roman" w:hAnsi="Times New Roman"/>
                <w:sz w:val="24"/>
              </w:rPr>
              <w:t>9.</w:t>
            </w:r>
          </w:p>
        </w:tc>
        <w:tc>
          <w:tcPr>
            <w:tcW w:w="5590" w:type="dxa"/>
          </w:tcPr>
          <w:p w:rsidR="008765CF" w:rsidRPr="006F0819" w:rsidRDefault="008765CF" w:rsidP="006F0819">
            <w:pPr>
              <w:rPr>
                <w:rFonts w:ascii="Times New Roman" w:hAnsi="Times New Roman"/>
                <w:sz w:val="24"/>
              </w:rPr>
            </w:pPr>
            <w:r w:rsidRPr="006F0819">
              <w:rPr>
                <w:rFonts w:ascii="Times New Roman" w:hAnsi="Times New Roman"/>
                <w:sz w:val="24"/>
              </w:rPr>
              <w:t>Nezákonné vyjednávání o nabídkách</w:t>
            </w:r>
          </w:p>
        </w:tc>
        <w:tc>
          <w:tcPr>
            <w:tcW w:w="3168" w:type="dxa"/>
            <w:gridSpan w:val="2"/>
          </w:tcPr>
          <w:p w:rsidR="008765CF" w:rsidRPr="006F0819" w:rsidRDefault="008765CF" w:rsidP="006F0819">
            <w:pPr>
              <w:rPr>
                <w:rFonts w:ascii="Times New Roman" w:hAnsi="Times New Roman"/>
                <w:sz w:val="24"/>
              </w:rPr>
            </w:pPr>
            <w:r w:rsidRPr="006F0819">
              <w:rPr>
                <w:rFonts w:ascii="Times New Roman" w:hAnsi="Times New Roman"/>
                <w:sz w:val="24"/>
              </w:rPr>
              <w:t>25 % částky finančních prostředků použitých na financování předmětné zakázky,</w:t>
            </w:r>
          </w:p>
          <w:p w:rsidR="008765CF" w:rsidRPr="006F0819" w:rsidRDefault="008765CF" w:rsidP="006F0819">
            <w:pPr>
              <w:rPr>
                <w:rFonts w:ascii="Times New Roman" w:hAnsi="Times New Roman"/>
                <w:sz w:val="24"/>
              </w:rPr>
            </w:pPr>
            <w:r w:rsidRPr="006F0819">
              <w:rPr>
                <w:rFonts w:ascii="Times New Roman" w:hAnsi="Times New Roman"/>
                <w:sz w:val="24"/>
              </w:rPr>
              <w:t>v méně závažných případech 5 % nebo 10 %</w:t>
            </w:r>
          </w:p>
        </w:tc>
      </w:tr>
      <w:tr w:rsidR="008765CF" w:rsidRPr="006F0819" w:rsidTr="00483A89">
        <w:tc>
          <w:tcPr>
            <w:tcW w:w="534" w:type="dxa"/>
          </w:tcPr>
          <w:p w:rsidR="008765CF" w:rsidRPr="006F0819" w:rsidRDefault="008765CF" w:rsidP="006F0819">
            <w:pPr>
              <w:rPr>
                <w:rFonts w:ascii="Times New Roman" w:hAnsi="Times New Roman"/>
                <w:sz w:val="24"/>
              </w:rPr>
            </w:pPr>
            <w:r w:rsidRPr="006F0819">
              <w:rPr>
                <w:rFonts w:ascii="Times New Roman" w:hAnsi="Times New Roman"/>
                <w:sz w:val="24"/>
              </w:rPr>
              <w:t>10.</w:t>
            </w:r>
          </w:p>
        </w:tc>
        <w:tc>
          <w:tcPr>
            <w:tcW w:w="5590" w:type="dxa"/>
          </w:tcPr>
          <w:p w:rsidR="008765CF" w:rsidRPr="006F0819" w:rsidRDefault="008765CF" w:rsidP="006F0819">
            <w:pPr>
              <w:rPr>
                <w:rFonts w:ascii="Times New Roman" w:hAnsi="Times New Roman"/>
                <w:sz w:val="24"/>
              </w:rPr>
            </w:pPr>
            <w:r w:rsidRPr="006F0819">
              <w:rPr>
                <w:rFonts w:ascii="Times New Roman" w:hAnsi="Times New Roman"/>
                <w:sz w:val="24"/>
              </w:rPr>
              <w:t xml:space="preserve">Porušení povinnosti ustanovení hodnotící komise pro posouzení a hodnocení nabídek </w:t>
            </w:r>
          </w:p>
        </w:tc>
        <w:tc>
          <w:tcPr>
            <w:tcW w:w="3168" w:type="dxa"/>
            <w:gridSpan w:val="2"/>
          </w:tcPr>
          <w:p w:rsidR="008765CF" w:rsidRPr="006F0819" w:rsidRDefault="008765CF" w:rsidP="006F0819">
            <w:pPr>
              <w:rPr>
                <w:rFonts w:ascii="Times New Roman" w:hAnsi="Times New Roman"/>
                <w:sz w:val="24"/>
              </w:rPr>
            </w:pPr>
            <w:r w:rsidRPr="006F0819">
              <w:rPr>
                <w:rFonts w:ascii="Times New Roman" w:hAnsi="Times New Roman"/>
                <w:sz w:val="24"/>
              </w:rPr>
              <w:t>25 % částky finančních prostředků použitých na financování předmětné zakázky</w:t>
            </w:r>
          </w:p>
        </w:tc>
      </w:tr>
      <w:tr w:rsidR="008765CF" w:rsidRPr="006F0819" w:rsidTr="00483A89">
        <w:tc>
          <w:tcPr>
            <w:tcW w:w="534" w:type="dxa"/>
          </w:tcPr>
          <w:p w:rsidR="008765CF" w:rsidRPr="006F0819" w:rsidRDefault="008765CF" w:rsidP="006F0819">
            <w:pPr>
              <w:rPr>
                <w:rFonts w:ascii="Times New Roman" w:hAnsi="Times New Roman"/>
                <w:sz w:val="24"/>
              </w:rPr>
            </w:pPr>
            <w:r w:rsidRPr="006F0819">
              <w:rPr>
                <w:rFonts w:ascii="Times New Roman" w:hAnsi="Times New Roman"/>
                <w:sz w:val="24"/>
              </w:rPr>
              <w:t>11.</w:t>
            </w:r>
          </w:p>
        </w:tc>
        <w:tc>
          <w:tcPr>
            <w:tcW w:w="5590" w:type="dxa"/>
          </w:tcPr>
          <w:p w:rsidR="008765CF" w:rsidRPr="006F0819" w:rsidRDefault="008765CF" w:rsidP="006F0819">
            <w:pPr>
              <w:rPr>
                <w:rFonts w:ascii="Times New Roman" w:hAnsi="Times New Roman"/>
                <w:sz w:val="24"/>
              </w:rPr>
            </w:pPr>
            <w:r w:rsidRPr="006F0819">
              <w:rPr>
                <w:rFonts w:ascii="Times New Roman" w:hAnsi="Times New Roman"/>
                <w:sz w:val="24"/>
              </w:rPr>
              <w:t>Porušení pravidel stanovených ZVZ pro složení nebo jednání hodnotící komise pro posouzení a hodnocení nabídek</w:t>
            </w:r>
          </w:p>
        </w:tc>
        <w:tc>
          <w:tcPr>
            <w:tcW w:w="3168" w:type="dxa"/>
            <w:gridSpan w:val="2"/>
          </w:tcPr>
          <w:p w:rsidR="008765CF" w:rsidRPr="006F0819" w:rsidRDefault="008765CF" w:rsidP="006F0819">
            <w:pPr>
              <w:rPr>
                <w:rFonts w:ascii="Times New Roman" w:hAnsi="Times New Roman"/>
                <w:sz w:val="24"/>
              </w:rPr>
            </w:pPr>
            <w:r w:rsidRPr="006F0819">
              <w:rPr>
                <w:rFonts w:ascii="Times New Roman" w:hAnsi="Times New Roman"/>
                <w:sz w:val="24"/>
              </w:rPr>
              <w:t>5 % částky finančních prostředků použitých na financování předmětné zakázky</w:t>
            </w:r>
          </w:p>
        </w:tc>
      </w:tr>
      <w:tr w:rsidR="008765CF" w:rsidRPr="006F0819" w:rsidTr="00483A89">
        <w:tc>
          <w:tcPr>
            <w:tcW w:w="534" w:type="dxa"/>
          </w:tcPr>
          <w:p w:rsidR="008765CF" w:rsidRPr="006F0819" w:rsidRDefault="008765CF" w:rsidP="006F0819">
            <w:pPr>
              <w:rPr>
                <w:rFonts w:ascii="Times New Roman" w:hAnsi="Times New Roman"/>
                <w:sz w:val="24"/>
              </w:rPr>
            </w:pPr>
            <w:r w:rsidRPr="006F0819">
              <w:rPr>
                <w:rFonts w:ascii="Times New Roman" w:hAnsi="Times New Roman"/>
                <w:sz w:val="24"/>
              </w:rPr>
              <w:lastRenderedPageBreak/>
              <w:t>12.</w:t>
            </w:r>
          </w:p>
        </w:tc>
        <w:tc>
          <w:tcPr>
            <w:tcW w:w="5590" w:type="dxa"/>
          </w:tcPr>
          <w:p w:rsidR="008765CF" w:rsidRPr="006F0819" w:rsidRDefault="008765CF" w:rsidP="00483A89">
            <w:pPr>
              <w:rPr>
                <w:rFonts w:ascii="Times New Roman" w:hAnsi="Times New Roman"/>
                <w:sz w:val="24"/>
              </w:rPr>
            </w:pPr>
            <w:r w:rsidRPr="006F0819">
              <w:rPr>
                <w:rFonts w:ascii="Times New Roman" w:hAnsi="Times New Roman"/>
                <w:sz w:val="24"/>
              </w:rPr>
              <w:t>Uzavření smlouvy s uchazečem, který měl být dle ZVZ vyloučen ze zadávacího řízení</w:t>
            </w:r>
          </w:p>
        </w:tc>
        <w:tc>
          <w:tcPr>
            <w:tcW w:w="3168" w:type="dxa"/>
            <w:gridSpan w:val="2"/>
          </w:tcPr>
          <w:p w:rsidR="008765CF" w:rsidRPr="006F0819" w:rsidRDefault="008765CF" w:rsidP="006F0819">
            <w:pPr>
              <w:rPr>
                <w:rFonts w:ascii="Times New Roman" w:hAnsi="Times New Roman"/>
                <w:sz w:val="24"/>
              </w:rPr>
            </w:pPr>
            <w:r w:rsidRPr="006F0819">
              <w:rPr>
                <w:rFonts w:ascii="Times New Roman" w:hAnsi="Times New Roman"/>
                <w:sz w:val="24"/>
              </w:rPr>
              <w:t>25 % částky finančních prostředků použitých na financování předmětné zakázky</w:t>
            </w:r>
          </w:p>
        </w:tc>
      </w:tr>
      <w:tr w:rsidR="008765CF" w:rsidRPr="006F0819" w:rsidTr="00483A89">
        <w:tc>
          <w:tcPr>
            <w:tcW w:w="534" w:type="dxa"/>
          </w:tcPr>
          <w:p w:rsidR="008765CF" w:rsidRPr="006F0819" w:rsidRDefault="008765CF" w:rsidP="006F0819">
            <w:pPr>
              <w:rPr>
                <w:rFonts w:ascii="Times New Roman" w:hAnsi="Times New Roman"/>
                <w:sz w:val="24"/>
              </w:rPr>
            </w:pPr>
            <w:r w:rsidRPr="006F0819">
              <w:rPr>
                <w:rFonts w:ascii="Times New Roman" w:hAnsi="Times New Roman"/>
                <w:sz w:val="24"/>
              </w:rPr>
              <w:t>13.</w:t>
            </w:r>
          </w:p>
        </w:tc>
        <w:tc>
          <w:tcPr>
            <w:tcW w:w="5590" w:type="dxa"/>
          </w:tcPr>
          <w:p w:rsidR="008765CF" w:rsidRPr="006F0819" w:rsidRDefault="008765CF" w:rsidP="006F0819">
            <w:pPr>
              <w:rPr>
                <w:rFonts w:ascii="Times New Roman" w:hAnsi="Times New Roman"/>
                <w:sz w:val="24"/>
              </w:rPr>
            </w:pPr>
            <w:r w:rsidRPr="006F0819">
              <w:rPr>
                <w:rFonts w:ascii="Times New Roman" w:hAnsi="Times New Roman"/>
                <w:sz w:val="24"/>
              </w:rPr>
              <w:t>Nezákonné vyloučení zájemce/uchazeče ze zadávacího řízení</w:t>
            </w:r>
          </w:p>
        </w:tc>
        <w:tc>
          <w:tcPr>
            <w:tcW w:w="3168" w:type="dxa"/>
            <w:gridSpan w:val="2"/>
          </w:tcPr>
          <w:p w:rsidR="008765CF" w:rsidRPr="006F0819" w:rsidRDefault="008765CF" w:rsidP="006F0819">
            <w:pPr>
              <w:rPr>
                <w:rFonts w:ascii="Times New Roman" w:hAnsi="Times New Roman"/>
                <w:sz w:val="24"/>
              </w:rPr>
            </w:pPr>
            <w:r w:rsidRPr="006F0819">
              <w:rPr>
                <w:rFonts w:ascii="Times New Roman" w:hAnsi="Times New Roman"/>
                <w:sz w:val="24"/>
              </w:rPr>
              <w:t xml:space="preserve">25 % částky finančních prostředků použitých na financování předmětné zakázky, v méně závažných případech 5 % nebo 10 % </w:t>
            </w:r>
          </w:p>
        </w:tc>
      </w:tr>
      <w:tr w:rsidR="008765CF" w:rsidRPr="006F0819" w:rsidTr="00483A89">
        <w:tc>
          <w:tcPr>
            <w:tcW w:w="534" w:type="dxa"/>
          </w:tcPr>
          <w:p w:rsidR="008765CF" w:rsidRPr="006F0819" w:rsidRDefault="008765CF" w:rsidP="006F0819">
            <w:pPr>
              <w:rPr>
                <w:rFonts w:ascii="Times New Roman" w:hAnsi="Times New Roman"/>
                <w:sz w:val="24"/>
              </w:rPr>
            </w:pPr>
            <w:r w:rsidRPr="006F0819">
              <w:rPr>
                <w:rFonts w:ascii="Times New Roman" w:hAnsi="Times New Roman"/>
                <w:sz w:val="24"/>
              </w:rPr>
              <w:t>14.</w:t>
            </w:r>
          </w:p>
        </w:tc>
        <w:tc>
          <w:tcPr>
            <w:tcW w:w="5590" w:type="dxa"/>
          </w:tcPr>
          <w:p w:rsidR="008765CF" w:rsidRPr="006F0819" w:rsidRDefault="008765CF" w:rsidP="006F0819">
            <w:pPr>
              <w:rPr>
                <w:rFonts w:ascii="Times New Roman" w:hAnsi="Times New Roman"/>
                <w:sz w:val="24"/>
              </w:rPr>
            </w:pPr>
            <w:r w:rsidRPr="006F0819">
              <w:rPr>
                <w:rFonts w:ascii="Times New Roman" w:hAnsi="Times New Roman"/>
                <w:sz w:val="24"/>
              </w:rPr>
              <w:t xml:space="preserve">Nezákonné použití jednacího řízení bez uveřejnění </w:t>
            </w:r>
          </w:p>
        </w:tc>
        <w:tc>
          <w:tcPr>
            <w:tcW w:w="3168" w:type="dxa"/>
            <w:gridSpan w:val="2"/>
          </w:tcPr>
          <w:p w:rsidR="008765CF" w:rsidRPr="006F0819" w:rsidRDefault="008765CF" w:rsidP="006F0819">
            <w:pPr>
              <w:rPr>
                <w:rFonts w:ascii="Times New Roman" w:hAnsi="Times New Roman"/>
                <w:sz w:val="24"/>
              </w:rPr>
            </w:pPr>
            <w:r w:rsidRPr="006F0819">
              <w:rPr>
                <w:rFonts w:ascii="Times New Roman" w:hAnsi="Times New Roman"/>
                <w:sz w:val="24"/>
              </w:rPr>
              <w:t>100 % částky finančních prostředků použitých na financování předmětné zakázky</w:t>
            </w:r>
          </w:p>
        </w:tc>
      </w:tr>
      <w:tr w:rsidR="008765CF" w:rsidRPr="006F0819" w:rsidTr="00483A89">
        <w:tc>
          <w:tcPr>
            <w:tcW w:w="534" w:type="dxa"/>
          </w:tcPr>
          <w:p w:rsidR="008765CF" w:rsidRPr="006F0819" w:rsidRDefault="008765CF" w:rsidP="006F0819">
            <w:pPr>
              <w:rPr>
                <w:rFonts w:ascii="Times New Roman" w:hAnsi="Times New Roman"/>
                <w:sz w:val="24"/>
              </w:rPr>
            </w:pPr>
            <w:r w:rsidRPr="006F0819">
              <w:rPr>
                <w:rFonts w:ascii="Times New Roman" w:hAnsi="Times New Roman"/>
                <w:sz w:val="24"/>
              </w:rPr>
              <w:t>15.</w:t>
            </w:r>
          </w:p>
        </w:tc>
        <w:tc>
          <w:tcPr>
            <w:tcW w:w="5590" w:type="dxa"/>
          </w:tcPr>
          <w:p w:rsidR="008765CF" w:rsidRPr="006F0819" w:rsidRDefault="008765CF" w:rsidP="006F0819">
            <w:pPr>
              <w:rPr>
                <w:rFonts w:ascii="Times New Roman" w:hAnsi="Times New Roman"/>
                <w:sz w:val="24"/>
              </w:rPr>
            </w:pPr>
            <w:r w:rsidRPr="006F0819">
              <w:rPr>
                <w:rFonts w:ascii="Times New Roman" w:hAnsi="Times New Roman"/>
                <w:sz w:val="24"/>
              </w:rPr>
              <w:t>V případě veřejných zakázek zadaných v jednacím řízení bez uveřejnění nebylo postupováno v souladu se ZVZ, např.:</w:t>
            </w:r>
          </w:p>
          <w:p w:rsidR="008765CF" w:rsidRPr="006F0819" w:rsidRDefault="008765CF" w:rsidP="006F0819">
            <w:pPr>
              <w:rPr>
                <w:rFonts w:ascii="Times New Roman" w:hAnsi="Times New Roman"/>
                <w:sz w:val="24"/>
              </w:rPr>
            </w:pPr>
            <w:r w:rsidRPr="006F0819">
              <w:rPr>
                <w:rFonts w:ascii="Times New Roman" w:hAnsi="Times New Roman"/>
                <w:sz w:val="24"/>
              </w:rPr>
              <w:t>- absence krajně naléhavého případu;</w:t>
            </w:r>
          </w:p>
          <w:p w:rsidR="008765CF" w:rsidRPr="006F0819" w:rsidRDefault="008765CF" w:rsidP="006F0819">
            <w:pPr>
              <w:rPr>
                <w:rFonts w:ascii="Times New Roman" w:hAnsi="Times New Roman"/>
                <w:sz w:val="24"/>
              </w:rPr>
            </w:pPr>
            <w:r w:rsidRPr="006F0819">
              <w:rPr>
                <w:rFonts w:ascii="Times New Roman" w:hAnsi="Times New Roman"/>
                <w:sz w:val="24"/>
              </w:rPr>
              <w:t>- absence technických či uměleckých důvodů;</w:t>
            </w:r>
          </w:p>
          <w:p w:rsidR="008765CF" w:rsidRPr="006F0819" w:rsidRDefault="008765CF" w:rsidP="006F0819">
            <w:pPr>
              <w:rPr>
                <w:rFonts w:ascii="Times New Roman" w:hAnsi="Times New Roman"/>
                <w:sz w:val="24"/>
              </w:rPr>
            </w:pPr>
            <w:r w:rsidRPr="006F0819">
              <w:rPr>
                <w:rFonts w:ascii="Times New Roman" w:hAnsi="Times New Roman"/>
                <w:sz w:val="24"/>
              </w:rPr>
              <w:t>- absence důvodu výhradních práv (důvodů vyplývajících ze zvláštního právního předpisu);</w:t>
            </w:r>
          </w:p>
          <w:p w:rsidR="008765CF" w:rsidRPr="006F0819" w:rsidRDefault="008765CF" w:rsidP="006F0819">
            <w:pPr>
              <w:rPr>
                <w:rFonts w:ascii="Times New Roman" w:hAnsi="Times New Roman"/>
                <w:sz w:val="24"/>
              </w:rPr>
            </w:pPr>
            <w:r w:rsidRPr="006F0819">
              <w:rPr>
                <w:rFonts w:ascii="Times New Roman" w:hAnsi="Times New Roman"/>
                <w:sz w:val="24"/>
              </w:rPr>
              <w:t>- absence okolností, které zadavatel jednající s náležitou péčí nemohl předvídat;</w:t>
            </w:r>
          </w:p>
          <w:p w:rsidR="008765CF" w:rsidRPr="006F0819" w:rsidRDefault="008765CF" w:rsidP="006F0819">
            <w:pPr>
              <w:rPr>
                <w:rFonts w:ascii="Times New Roman" w:hAnsi="Times New Roman"/>
                <w:sz w:val="24"/>
              </w:rPr>
            </w:pPr>
            <w:r w:rsidRPr="006F0819">
              <w:rPr>
                <w:rFonts w:ascii="Times New Roman" w:hAnsi="Times New Roman"/>
                <w:sz w:val="24"/>
              </w:rPr>
              <w:t xml:space="preserve">- absence nezbytnosti pro provedení původních stavebních prací (poskytnutí původních služeb) </w:t>
            </w:r>
          </w:p>
        </w:tc>
        <w:tc>
          <w:tcPr>
            <w:tcW w:w="3168" w:type="dxa"/>
            <w:gridSpan w:val="2"/>
          </w:tcPr>
          <w:p w:rsidR="008765CF" w:rsidRPr="006F0819" w:rsidRDefault="008765CF" w:rsidP="006F0819">
            <w:pPr>
              <w:rPr>
                <w:rFonts w:ascii="Times New Roman" w:hAnsi="Times New Roman"/>
                <w:sz w:val="24"/>
              </w:rPr>
            </w:pPr>
            <w:r w:rsidRPr="006F0819">
              <w:rPr>
                <w:rFonts w:ascii="Times New Roman" w:hAnsi="Times New Roman"/>
                <w:sz w:val="24"/>
              </w:rPr>
              <w:t>100 % částky finančních prostředků použitých na financování předmětné dodatečné veřejné zakázky (dodatečných veřejných zakázek)</w:t>
            </w:r>
          </w:p>
          <w:p w:rsidR="008765CF" w:rsidRPr="006F0819" w:rsidRDefault="008765CF" w:rsidP="006F0819">
            <w:pPr>
              <w:rPr>
                <w:rFonts w:ascii="Times New Roman" w:hAnsi="Times New Roman"/>
                <w:sz w:val="24"/>
              </w:rPr>
            </w:pPr>
            <w:r w:rsidRPr="006F0819">
              <w:rPr>
                <w:rFonts w:ascii="Times New Roman" w:hAnsi="Times New Roman"/>
                <w:sz w:val="24"/>
              </w:rPr>
              <w:t>V případě, že celková hodnota dodatečných veřejných zakázek zadaných bez zadávacího řízení nedosáhne finančního limitu stanoveného prováděcím předpisem pro nadlimitní veřejnou zakázku ani 50 % hodnoty hlavní zakázky, je možné snížit sankci na 25 % částky finančních prostředků použitých na financování předmětných dodatečných veřejných zakázek</w:t>
            </w:r>
          </w:p>
        </w:tc>
      </w:tr>
      <w:tr w:rsidR="008765CF" w:rsidRPr="006F0819" w:rsidTr="00483A89">
        <w:tc>
          <w:tcPr>
            <w:tcW w:w="534" w:type="dxa"/>
          </w:tcPr>
          <w:p w:rsidR="008765CF" w:rsidRPr="006F0819" w:rsidRDefault="008765CF" w:rsidP="006F0819">
            <w:pPr>
              <w:rPr>
                <w:rFonts w:ascii="Times New Roman" w:hAnsi="Times New Roman"/>
                <w:sz w:val="24"/>
              </w:rPr>
            </w:pPr>
            <w:r w:rsidRPr="006F0819">
              <w:rPr>
                <w:rFonts w:ascii="Times New Roman" w:hAnsi="Times New Roman"/>
                <w:sz w:val="24"/>
              </w:rPr>
              <w:t>16.</w:t>
            </w:r>
          </w:p>
        </w:tc>
        <w:tc>
          <w:tcPr>
            <w:tcW w:w="5590" w:type="dxa"/>
          </w:tcPr>
          <w:p w:rsidR="008765CF" w:rsidRPr="006F0819" w:rsidRDefault="008765CF" w:rsidP="006F0819">
            <w:pPr>
              <w:rPr>
                <w:rFonts w:ascii="Times New Roman" w:hAnsi="Times New Roman"/>
                <w:sz w:val="24"/>
              </w:rPr>
            </w:pPr>
            <w:r w:rsidRPr="006F0819">
              <w:rPr>
                <w:rFonts w:ascii="Times New Roman" w:hAnsi="Times New Roman"/>
                <w:sz w:val="24"/>
              </w:rPr>
              <w:t>V případě veřejných zakázek zadaných v jednacím řízení bez uveřejnění na dodatečné stavební práce a služby nedodržení povinnosti zajistit, že celkový rozsah dodatečných stavebních prací nebo služeb nepřekročí 30 % ceny původní veřejné zakázky</w:t>
            </w:r>
            <w:r w:rsidRPr="006F0819">
              <w:rPr>
                <w:rStyle w:val="Znakapoznpodarou"/>
                <w:rFonts w:ascii="Times New Roman" w:hAnsi="Times New Roman"/>
                <w:sz w:val="24"/>
              </w:rPr>
              <w:footnoteReference w:id="6"/>
            </w:r>
            <w:r w:rsidRPr="006F0819">
              <w:rPr>
                <w:rFonts w:ascii="Times New Roman" w:hAnsi="Times New Roman"/>
                <w:sz w:val="24"/>
              </w:rPr>
              <w:t xml:space="preserve"> </w:t>
            </w:r>
          </w:p>
        </w:tc>
        <w:tc>
          <w:tcPr>
            <w:tcW w:w="3168" w:type="dxa"/>
            <w:gridSpan w:val="2"/>
          </w:tcPr>
          <w:p w:rsidR="008765CF" w:rsidRPr="006F0819" w:rsidRDefault="008765CF" w:rsidP="006F0819">
            <w:pPr>
              <w:rPr>
                <w:rFonts w:ascii="Times New Roman" w:hAnsi="Times New Roman"/>
                <w:sz w:val="24"/>
              </w:rPr>
            </w:pPr>
            <w:r w:rsidRPr="006F0819">
              <w:rPr>
                <w:rFonts w:ascii="Times New Roman" w:hAnsi="Times New Roman"/>
                <w:sz w:val="24"/>
              </w:rPr>
              <w:t>100 % částky finančních prostředků použitých na financování předmětné dodatečné zakázky</w:t>
            </w:r>
            <w:r w:rsidRPr="006F0819" w:rsidDel="0027541F">
              <w:rPr>
                <w:rFonts w:ascii="Times New Roman" w:hAnsi="Times New Roman"/>
                <w:sz w:val="24"/>
              </w:rPr>
              <w:t xml:space="preserve"> </w:t>
            </w:r>
            <w:r w:rsidRPr="006F0819">
              <w:rPr>
                <w:rFonts w:ascii="Times New Roman" w:hAnsi="Times New Roman"/>
                <w:sz w:val="24"/>
              </w:rPr>
              <w:t>převyšující 50 % ceny původní veřejné zakázky a 25 % částky finančních prostředků použitých na financování předmětné dodatečné zakázky převyšující 30 % a dosahující max. 50 % ceny původní veřejné zakázky</w:t>
            </w:r>
          </w:p>
        </w:tc>
      </w:tr>
      <w:tr w:rsidR="008765CF" w:rsidRPr="006F0819" w:rsidTr="00483A89">
        <w:tc>
          <w:tcPr>
            <w:tcW w:w="534" w:type="dxa"/>
          </w:tcPr>
          <w:p w:rsidR="008765CF" w:rsidRPr="006F0819" w:rsidRDefault="008765CF" w:rsidP="006F0819">
            <w:pPr>
              <w:rPr>
                <w:rFonts w:ascii="Times New Roman" w:hAnsi="Times New Roman"/>
                <w:sz w:val="24"/>
              </w:rPr>
            </w:pPr>
            <w:r w:rsidRPr="006F0819">
              <w:rPr>
                <w:rFonts w:ascii="Times New Roman" w:hAnsi="Times New Roman"/>
                <w:sz w:val="24"/>
              </w:rPr>
              <w:lastRenderedPageBreak/>
              <w:t>17.</w:t>
            </w:r>
          </w:p>
        </w:tc>
        <w:tc>
          <w:tcPr>
            <w:tcW w:w="5590" w:type="dxa"/>
          </w:tcPr>
          <w:p w:rsidR="008765CF" w:rsidRPr="006F0819" w:rsidRDefault="008765CF" w:rsidP="006F0819">
            <w:pPr>
              <w:rPr>
                <w:rFonts w:ascii="Times New Roman" w:hAnsi="Times New Roman"/>
                <w:sz w:val="24"/>
              </w:rPr>
            </w:pPr>
            <w:r w:rsidRPr="006F0819">
              <w:rPr>
                <w:rFonts w:ascii="Times New Roman" w:hAnsi="Times New Roman"/>
                <w:sz w:val="24"/>
              </w:rPr>
              <w:t>Jiné závažné, výše výslovně neuvedené porušení pravidel pro zadávání veřejných zakázek, jestliže mělo či mohlo mít vliv na výběr na nejvhodnější nabídky</w:t>
            </w:r>
            <w:r w:rsidRPr="006F0819">
              <w:rPr>
                <w:rStyle w:val="Znakapoznpodarou"/>
                <w:rFonts w:ascii="Times New Roman" w:hAnsi="Times New Roman"/>
                <w:sz w:val="24"/>
              </w:rPr>
              <w:footnoteReference w:id="7"/>
            </w:r>
          </w:p>
        </w:tc>
        <w:tc>
          <w:tcPr>
            <w:tcW w:w="3168" w:type="dxa"/>
            <w:gridSpan w:val="2"/>
          </w:tcPr>
          <w:p w:rsidR="008765CF" w:rsidRPr="006F0819" w:rsidRDefault="008765CF" w:rsidP="006F0819">
            <w:pPr>
              <w:rPr>
                <w:rFonts w:ascii="Times New Roman" w:hAnsi="Times New Roman"/>
                <w:sz w:val="24"/>
              </w:rPr>
            </w:pPr>
            <w:r w:rsidRPr="006F0819">
              <w:rPr>
                <w:rFonts w:ascii="Times New Roman" w:hAnsi="Times New Roman"/>
                <w:sz w:val="24"/>
              </w:rPr>
              <w:t>25 % částky finančních prostředků použitých na financování předmětné zakázky</w:t>
            </w:r>
          </w:p>
        </w:tc>
      </w:tr>
      <w:tr w:rsidR="008765CF" w:rsidRPr="006F0819" w:rsidTr="00483A89">
        <w:tc>
          <w:tcPr>
            <w:tcW w:w="534" w:type="dxa"/>
          </w:tcPr>
          <w:p w:rsidR="008765CF" w:rsidRPr="006F0819" w:rsidRDefault="008765CF" w:rsidP="006F0819">
            <w:pPr>
              <w:rPr>
                <w:rFonts w:ascii="Times New Roman" w:hAnsi="Times New Roman"/>
                <w:sz w:val="24"/>
              </w:rPr>
            </w:pPr>
            <w:r w:rsidRPr="006F0819">
              <w:rPr>
                <w:rFonts w:ascii="Times New Roman" w:hAnsi="Times New Roman"/>
                <w:sz w:val="24"/>
              </w:rPr>
              <w:t>18.</w:t>
            </w:r>
          </w:p>
        </w:tc>
        <w:tc>
          <w:tcPr>
            <w:tcW w:w="5590" w:type="dxa"/>
          </w:tcPr>
          <w:p w:rsidR="008765CF" w:rsidRPr="006F0819" w:rsidRDefault="008765CF" w:rsidP="006F0819">
            <w:pPr>
              <w:rPr>
                <w:rFonts w:ascii="Times New Roman" w:hAnsi="Times New Roman"/>
                <w:sz w:val="24"/>
              </w:rPr>
            </w:pPr>
            <w:r w:rsidRPr="006F0819">
              <w:rPr>
                <w:rFonts w:ascii="Times New Roman" w:hAnsi="Times New Roman"/>
                <w:sz w:val="24"/>
              </w:rPr>
              <w:t>Ostatní méně závažná porušení výše výslovně neuvedených povinností vyplývajících ze ZVZ</w:t>
            </w:r>
            <w:r w:rsidRPr="006F0819">
              <w:rPr>
                <w:rStyle w:val="Znakapoznpodarou"/>
                <w:rFonts w:ascii="Times New Roman" w:hAnsi="Times New Roman"/>
                <w:sz w:val="24"/>
              </w:rPr>
              <w:footnoteReference w:id="8"/>
            </w:r>
            <w:r w:rsidRPr="006F0819">
              <w:rPr>
                <w:rFonts w:ascii="Times New Roman" w:hAnsi="Times New Roman"/>
                <w:sz w:val="24"/>
              </w:rPr>
              <w:t xml:space="preserve"> </w:t>
            </w:r>
          </w:p>
        </w:tc>
        <w:tc>
          <w:tcPr>
            <w:tcW w:w="3168" w:type="dxa"/>
            <w:gridSpan w:val="2"/>
          </w:tcPr>
          <w:p w:rsidR="008765CF" w:rsidRPr="006F0819" w:rsidRDefault="008765CF" w:rsidP="006F0819">
            <w:pPr>
              <w:rPr>
                <w:rFonts w:ascii="Times New Roman" w:hAnsi="Times New Roman"/>
                <w:sz w:val="24"/>
              </w:rPr>
            </w:pPr>
            <w:r w:rsidRPr="006F0819">
              <w:rPr>
                <w:rFonts w:ascii="Times New Roman" w:hAnsi="Times New Roman"/>
                <w:sz w:val="24"/>
              </w:rPr>
              <w:t>5 % částky finančních prostředků použitých na financování předmětné zakázky</w:t>
            </w:r>
          </w:p>
        </w:tc>
      </w:tr>
      <w:tr w:rsidR="008765CF" w:rsidRPr="006F0819" w:rsidTr="006F0819">
        <w:tc>
          <w:tcPr>
            <w:tcW w:w="9292" w:type="dxa"/>
            <w:gridSpan w:val="4"/>
          </w:tcPr>
          <w:p w:rsidR="008765CF" w:rsidRPr="006F0819" w:rsidRDefault="008765CF" w:rsidP="006F0819">
            <w:pPr>
              <w:jc w:val="center"/>
              <w:rPr>
                <w:rFonts w:ascii="Times New Roman" w:hAnsi="Times New Roman"/>
                <w:sz w:val="24"/>
              </w:rPr>
            </w:pPr>
            <w:r w:rsidRPr="006F0819">
              <w:rPr>
                <w:rFonts w:ascii="Times New Roman" w:hAnsi="Times New Roman"/>
                <w:b/>
                <w:sz w:val="24"/>
              </w:rPr>
              <w:t>Zakázky, kdy se na příjemce ve vztahu ke konkré</w:t>
            </w:r>
            <w:r w:rsidR="006F0819">
              <w:rPr>
                <w:rFonts w:ascii="Times New Roman" w:hAnsi="Times New Roman"/>
                <w:b/>
                <w:sz w:val="24"/>
              </w:rPr>
              <w:t xml:space="preserve">tní zakázce nevztahuje </w:t>
            </w:r>
            <w:r w:rsidR="006F0819">
              <w:rPr>
                <w:rFonts w:ascii="Times New Roman" w:hAnsi="Times New Roman"/>
                <w:b/>
                <w:sz w:val="24"/>
              </w:rPr>
              <w:br/>
              <w:t>zákon č. </w:t>
            </w:r>
            <w:r w:rsidRPr="006F0819">
              <w:rPr>
                <w:rFonts w:ascii="Times New Roman" w:hAnsi="Times New Roman"/>
                <w:b/>
                <w:sz w:val="24"/>
              </w:rPr>
              <w:t>137/2006 Sb., o veřejných zakázkách</w:t>
            </w:r>
          </w:p>
        </w:tc>
      </w:tr>
      <w:tr w:rsidR="008765CF" w:rsidRPr="006F0819" w:rsidTr="00483A89">
        <w:tc>
          <w:tcPr>
            <w:tcW w:w="534" w:type="dxa"/>
          </w:tcPr>
          <w:p w:rsidR="008765CF" w:rsidRPr="006F0819" w:rsidRDefault="008765CF" w:rsidP="006F0819">
            <w:pPr>
              <w:rPr>
                <w:rFonts w:ascii="Times New Roman" w:hAnsi="Times New Roman"/>
                <w:sz w:val="24"/>
              </w:rPr>
            </w:pPr>
          </w:p>
        </w:tc>
        <w:tc>
          <w:tcPr>
            <w:tcW w:w="5694" w:type="dxa"/>
            <w:gridSpan w:val="2"/>
          </w:tcPr>
          <w:p w:rsidR="008765CF" w:rsidRPr="006F0819" w:rsidRDefault="008765CF" w:rsidP="006F0819">
            <w:pPr>
              <w:rPr>
                <w:rFonts w:ascii="Times New Roman" w:hAnsi="Times New Roman"/>
                <w:b/>
                <w:sz w:val="24"/>
              </w:rPr>
            </w:pPr>
            <w:r w:rsidRPr="006F0819">
              <w:rPr>
                <w:rFonts w:ascii="Times New Roman" w:hAnsi="Times New Roman"/>
                <w:b/>
                <w:sz w:val="24"/>
              </w:rPr>
              <w:t xml:space="preserve">Typ porušení </w:t>
            </w:r>
          </w:p>
        </w:tc>
        <w:tc>
          <w:tcPr>
            <w:tcW w:w="3064" w:type="dxa"/>
          </w:tcPr>
          <w:p w:rsidR="008765CF" w:rsidRPr="006F0819" w:rsidRDefault="008765CF" w:rsidP="006F0819">
            <w:pPr>
              <w:rPr>
                <w:rFonts w:ascii="Times New Roman" w:hAnsi="Times New Roman"/>
                <w:b/>
                <w:sz w:val="24"/>
              </w:rPr>
            </w:pPr>
            <w:r w:rsidRPr="006F0819">
              <w:rPr>
                <w:rFonts w:ascii="Times New Roman" w:hAnsi="Times New Roman"/>
                <w:b/>
                <w:sz w:val="24"/>
              </w:rPr>
              <w:t>Sankce</w:t>
            </w:r>
          </w:p>
        </w:tc>
      </w:tr>
      <w:tr w:rsidR="008765CF" w:rsidRPr="006F0819" w:rsidTr="00483A89">
        <w:tc>
          <w:tcPr>
            <w:tcW w:w="534" w:type="dxa"/>
          </w:tcPr>
          <w:p w:rsidR="008765CF" w:rsidRPr="006F0819" w:rsidRDefault="008765CF" w:rsidP="006F0819">
            <w:pPr>
              <w:rPr>
                <w:rFonts w:ascii="Times New Roman" w:hAnsi="Times New Roman"/>
                <w:sz w:val="24"/>
              </w:rPr>
            </w:pPr>
            <w:r w:rsidRPr="006F0819">
              <w:rPr>
                <w:rFonts w:ascii="Times New Roman" w:hAnsi="Times New Roman"/>
                <w:sz w:val="24"/>
              </w:rPr>
              <w:t>1.</w:t>
            </w:r>
          </w:p>
        </w:tc>
        <w:tc>
          <w:tcPr>
            <w:tcW w:w="5694" w:type="dxa"/>
            <w:gridSpan w:val="2"/>
          </w:tcPr>
          <w:p w:rsidR="008765CF" w:rsidRPr="006F0819" w:rsidRDefault="008765CF" w:rsidP="006F0819">
            <w:pPr>
              <w:pStyle w:val="Default"/>
              <w:rPr>
                <w:rFonts w:ascii="Times New Roman" w:hAnsi="Times New Roman" w:cs="Times New Roman"/>
                <w:color w:val="auto"/>
              </w:rPr>
            </w:pPr>
            <w:r w:rsidRPr="006F0819">
              <w:rPr>
                <w:rFonts w:ascii="Times New Roman" w:hAnsi="Times New Roman" w:cs="Times New Roman"/>
                <w:color w:val="auto"/>
              </w:rPr>
              <w:t>Neuveřejnění nebo neodeslání oznámení výběrového řízení:</w:t>
            </w:r>
          </w:p>
          <w:p w:rsidR="008765CF" w:rsidRPr="006F0819" w:rsidRDefault="008765CF" w:rsidP="004800A0">
            <w:pPr>
              <w:pStyle w:val="Default"/>
              <w:rPr>
                <w:rFonts w:ascii="Times New Roman" w:hAnsi="Times New Roman" w:cs="Times New Roman"/>
              </w:rPr>
            </w:pPr>
            <w:r w:rsidRPr="006F0819">
              <w:rPr>
                <w:rFonts w:ascii="Times New Roman" w:hAnsi="Times New Roman" w:cs="Times New Roman"/>
                <w:color w:val="auto"/>
              </w:rPr>
              <w:t>Zakázka byla zadána, aniž by bylo uveřejněno nebo odesláno oznámení výběrového řízení dle bodu 7.2.1 Metodického pokynu ZZ</w:t>
            </w:r>
          </w:p>
        </w:tc>
        <w:tc>
          <w:tcPr>
            <w:tcW w:w="3064" w:type="dxa"/>
          </w:tcPr>
          <w:p w:rsidR="008765CF" w:rsidRPr="006F0819" w:rsidRDefault="008765CF" w:rsidP="006F0819">
            <w:pPr>
              <w:pStyle w:val="Default"/>
              <w:rPr>
                <w:rFonts w:ascii="Times New Roman" w:hAnsi="Times New Roman" w:cs="Times New Roman"/>
              </w:rPr>
            </w:pPr>
            <w:r w:rsidRPr="006F0819">
              <w:rPr>
                <w:rFonts w:ascii="Times New Roman" w:hAnsi="Times New Roman" w:cs="Times New Roman"/>
                <w:color w:val="auto"/>
              </w:rPr>
              <w:t>100 % nebo min. 25 % pokud byla dodržena určitá míra uveřejnění</w:t>
            </w:r>
          </w:p>
        </w:tc>
      </w:tr>
      <w:tr w:rsidR="008765CF" w:rsidRPr="006F0819" w:rsidTr="00483A89">
        <w:tc>
          <w:tcPr>
            <w:tcW w:w="534" w:type="dxa"/>
          </w:tcPr>
          <w:p w:rsidR="008765CF" w:rsidRPr="006F0819" w:rsidRDefault="008765CF" w:rsidP="006F0819">
            <w:pPr>
              <w:rPr>
                <w:rFonts w:ascii="Times New Roman" w:hAnsi="Times New Roman"/>
                <w:sz w:val="24"/>
              </w:rPr>
            </w:pPr>
            <w:r w:rsidRPr="006F0819">
              <w:rPr>
                <w:rFonts w:ascii="Times New Roman" w:hAnsi="Times New Roman"/>
                <w:sz w:val="24"/>
              </w:rPr>
              <w:t>2.</w:t>
            </w:r>
          </w:p>
        </w:tc>
        <w:tc>
          <w:tcPr>
            <w:tcW w:w="5694" w:type="dxa"/>
            <w:gridSpan w:val="2"/>
          </w:tcPr>
          <w:p w:rsidR="008765CF" w:rsidRPr="006F0819" w:rsidRDefault="008765CF" w:rsidP="006F0819">
            <w:pPr>
              <w:pStyle w:val="Default"/>
              <w:rPr>
                <w:rFonts w:ascii="Times New Roman" w:hAnsi="Times New Roman" w:cs="Times New Roman"/>
                <w:color w:val="auto"/>
              </w:rPr>
            </w:pPr>
            <w:r w:rsidRPr="006F0819">
              <w:rPr>
                <w:rFonts w:ascii="Times New Roman" w:hAnsi="Times New Roman" w:cs="Times New Roman"/>
                <w:color w:val="auto"/>
              </w:rPr>
              <w:t>Umělé rozdělení předmětu zakázky:</w:t>
            </w:r>
          </w:p>
          <w:p w:rsidR="008765CF" w:rsidRPr="006F0819" w:rsidRDefault="008765CF" w:rsidP="006F0819">
            <w:pPr>
              <w:pStyle w:val="Default"/>
              <w:rPr>
                <w:rFonts w:ascii="Times New Roman" w:hAnsi="Times New Roman" w:cs="Times New Roman"/>
              </w:rPr>
            </w:pPr>
            <w:r w:rsidRPr="006F0819">
              <w:rPr>
                <w:rFonts w:ascii="Times New Roman" w:hAnsi="Times New Roman" w:cs="Times New Roman"/>
                <w:color w:val="auto"/>
              </w:rPr>
              <w:t>Předmět zakázky je rozdělen tak, aby došlo ke snížení předpokládané hodnoty pod limity stanovené v Metodic</w:t>
            </w:r>
            <w:r w:rsidR="00483A89">
              <w:rPr>
                <w:rFonts w:ascii="Times New Roman" w:hAnsi="Times New Roman" w:cs="Times New Roman"/>
                <w:color w:val="auto"/>
              </w:rPr>
              <w:t>kém pokynu ZZ a k jeho zadání v </w:t>
            </w:r>
            <w:r w:rsidRPr="006F0819">
              <w:rPr>
                <w:rFonts w:ascii="Times New Roman" w:hAnsi="Times New Roman" w:cs="Times New Roman"/>
                <w:color w:val="auto"/>
              </w:rPr>
              <w:t>mírnějším režimu, než je stanoven pro předmět zakázky před jejím rozdělením</w:t>
            </w:r>
          </w:p>
        </w:tc>
        <w:tc>
          <w:tcPr>
            <w:tcW w:w="3064" w:type="dxa"/>
          </w:tcPr>
          <w:p w:rsidR="008765CF" w:rsidRPr="006F0819" w:rsidRDefault="008765CF" w:rsidP="004800A0">
            <w:pPr>
              <w:pStyle w:val="Default"/>
              <w:rPr>
                <w:rFonts w:ascii="Times New Roman" w:hAnsi="Times New Roman" w:cs="Times New Roman"/>
              </w:rPr>
            </w:pPr>
            <w:r w:rsidRPr="006F0819">
              <w:rPr>
                <w:rFonts w:ascii="Times New Roman" w:hAnsi="Times New Roman" w:cs="Times New Roman"/>
                <w:color w:val="auto"/>
              </w:rPr>
              <w:t>100 % nebo min. 25 % pokud byla dodržena určitá míra uveřejnění a zadavatel umožnil podávat</w:t>
            </w:r>
            <w:r w:rsidR="004800A0">
              <w:rPr>
                <w:rFonts w:ascii="Times New Roman" w:hAnsi="Times New Roman" w:cs="Times New Roman"/>
                <w:color w:val="auto"/>
              </w:rPr>
              <w:t xml:space="preserve"> nabídky i dodavatelům, které k </w:t>
            </w:r>
            <w:r w:rsidRPr="006F0819">
              <w:rPr>
                <w:rFonts w:ascii="Times New Roman" w:hAnsi="Times New Roman" w:cs="Times New Roman"/>
                <w:color w:val="auto"/>
              </w:rPr>
              <w:t>podání nabídky nevyzval</w:t>
            </w:r>
          </w:p>
        </w:tc>
      </w:tr>
      <w:tr w:rsidR="008765CF" w:rsidRPr="006F0819" w:rsidTr="00483A89">
        <w:tc>
          <w:tcPr>
            <w:tcW w:w="534" w:type="dxa"/>
          </w:tcPr>
          <w:p w:rsidR="008765CF" w:rsidRPr="006F0819" w:rsidRDefault="008765CF" w:rsidP="006F0819">
            <w:pPr>
              <w:rPr>
                <w:rFonts w:ascii="Times New Roman" w:hAnsi="Times New Roman"/>
                <w:sz w:val="24"/>
              </w:rPr>
            </w:pPr>
            <w:r w:rsidRPr="006F0819">
              <w:rPr>
                <w:rFonts w:ascii="Times New Roman" w:hAnsi="Times New Roman"/>
                <w:sz w:val="24"/>
              </w:rPr>
              <w:t>3.</w:t>
            </w:r>
          </w:p>
        </w:tc>
        <w:tc>
          <w:tcPr>
            <w:tcW w:w="5694" w:type="dxa"/>
            <w:gridSpan w:val="2"/>
          </w:tcPr>
          <w:p w:rsidR="008765CF" w:rsidRPr="006F0819" w:rsidRDefault="008765CF" w:rsidP="006F0819">
            <w:pPr>
              <w:pStyle w:val="Default"/>
              <w:rPr>
                <w:rFonts w:ascii="Times New Roman" w:hAnsi="Times New Roman" w:cs="Times New Roman"/>
                <w:color w:val="auto"/>
              </w:rPr>
            </w:pPr>
            <w:r w:rsidRPr="006F0819">
              <w:rPr>
                <w:rFonts w:ascii="Times New Roman" w:hAnsi="Times New Roman" w:cs="Times New Roman"/>
                <w:color w:val="auto"/>
              </w:rPr>
              <w:t>Nedodržení minimální délky lhůty pro podání nabídek:</w:t>
            </w:r>
          </w:p>
          <w:p w:rsidR="008765CF" w:rsidRPr="006F0819" w:rsidRDefault="008765CF" w:rsidP="004800A0">
            <w:pPr>
              <w:pStyle w:val="Default"/>
              <w:rPr>
                <w:rFonts w:ascii="Times New Roman" w:hAnsi="Times New Roman" w:cs="Times New Roman"/>
                <w:color w:val="auto"/>
              </w:rPr>
            </w:pPr>
            <w:r w:rsidRPr="006F0819">
              <w:rPr>
                <w:rFonts w:ascii="Times New Roman" w:hAnsi="Times New Roman" w:cs="Times New Roman"/>
                <w:color w:val="auto"/>
              </w:rPr>
              <w:t xml:space="preserve">Lhůty pro podání nabídek byly kratší než lhůty uvedené v bodu 7.3.2. Metodického pokynu ZZ </w:t>
            </w:r>
          </w:p>
        </w:tc>
        <w:tc>
          <w:tcPr>
            <w:tcW w:w="3064" w:type="dxa"/>
          </w:tcPr>
          <w:p w:rsidR="008765CF" w:rsidRPr="006F0819" w:rsidRDefault="008765CF" w:rsidP="006F0819">
            <w:pPr>
              <w:pStyle w:val="Default"/>
              <w:rPr>
                <w:rFonts w:ascii="Times New Roman" w:hAnsi="Times New Roman" w:cs="Times New Roman"/>
                <w:color w:val="auto"/>
              </w:rPr>
            </w:pPr>
            <w:r w:rsidRPr="006F0819">
              <w:rPr>
                <w:rFonts w:ascii="Times New Roman" w:hAnsi="Times New Roman" w:cs="Times New Roman"/>
                <w:color w:val="auto"/>
              </w:rPr>
              <w:t xml:space="preserve">min. 25 %, pokud je délka lhůty kratší alespoň o 50 % její délky stanovené pro danou kategorii zakázky nebo min. 10 %, pokud je délka lhůty kratší alespoň o 30 % její délky stanovené pro danou kategorii zakázky nebo </w:t>
            </w:r>
          </w:p>
          <w:p w:rsidR="008765CF" w:rsidRPr="006F0819" w:rsidRDefault="008765CF" w:rsidP="004800A0">
            <w:pPr>
              <w:rPr>
                <w:rFonts w:ascii="Times New Roman" w:hAnsi="Times New Roman"/>
                <w:sz w:val="24"/>
              </w:rPr>
            </w:pPr>
            <w:r w:rsidRPr="006F0819">
              <w:rPr>
                <w:rFonts w:ascii="Times New Roman" w:hAnsi="Times New Roman"/>
                <w:sz w:val="24"/>
              </w:rPr>
              <w:t>2 % – 5 %, v</w:t>
            </w:r>
            <w:r w:rsidR="004800A0">
              <w:rPr>
                <w:rFonts w:ascii="Times New Roman" w:hAnsi="Times New Roman"/>
                <w:sz w:val="24"/>
              </w:rPr>
              <w:t> </w:t>
            </w:r>
            <w:r w:rsidRPr="006F0819">
              <w:rPr>
                <w:rFonts w:ascii="Times New Roman" w:hAnsi="Times New Roman"/>
                <w:sz w:val="24"/>
              </w:rPr>
              <w:t>případě jiného zkrácení lhůty pro podání nabídek</w:t>
            </w:r>
          </w:p>
        </w:tc>
      </w:tr>
      <w:tr w:rsidR="008765CF" w:rsidRPr="006F0819" w:rsidTr="00483A89">
        <w:tc>
          <w:tcPr>
            <w:tcW w:w="534" w:type="dxa"/>
          </w:tcPr>
          <w:p w:rsidR="008765CF" w:rsidRPr="006F0819" w:rsidRDefault="008765CF" w:rsidP="008F25BD">
            <w:pPr>
              <w:keepNext/>
              <w:rPr>
                <w:rFonts w:ascii="Times New Roman" w:hAnsi="Times New Roman"/>
                <w:sz w:val="24"/>
              </w:rPr>
            </w:pPr>
            <w:r w:rsidRPr="006F0819">
              <w:rPr>
                <w:rFonts w:ascii="Times New Roman" w:hAnsi="Times New Roman"/>
                <w:sz w:val="24"/>
              </w:rPr>
              <w:lastRenderedPageBreak/>
              <w:t>4.</w:t>
            </w:r>
          </w:p>
        </w:tc>
        <w:tc>
          <w:tcPr>
            <w:tcW w:w="5694" w:type="dxa"/>
            <w:gridSpan w:val="2"/>
          </w:tcPr>
          <w:p w:rsidR="008765CF" w:rsidRPr="006F0819" w:rsidRDefault="008765CF" w:rsidP="006F0819">
            <w:pPr>
              <w:pStyle w:val="Default"/>
              <w:rPr>
                <w:rFonts w:ascii="Times New Roman" w:hAnsi="Times New Roman" w:cs="Times New Roman"/>
                <w:color w:val="auto"/>
              </w:rPr>
            </w:pPr>
            <w:r w:rsidRPr="006F0819">
              <w:rPr>
                <w:rFonts w:ascii="Times New Roman" w:hAnsi="Times New Roman" w:cs="Times New Roman"/>
                <w:color w:val="auto"/>
              </w:rPr>
              <w:t>Nedostatečná doba k opatření zadávací dokumentace:</w:t>
            </w:r>
          </w:p>
          <w:p w:rsidR="008765CF" w:rsidRPr="006F0819" w:rsidRDefault="008765CF" w:rsidP="008F25BD">
            <w:pPr>
              <w:pStyle w:val="Default"/>
              <w:rPr>
                <w:rFonts w:ascii="Times New Roman" w:hAnsi="Times New Roman" w:cs="Times New Roman"/>
                <w:color w:val="auto"/>
              </w:rPr>
            </w:pPr>
            <w:r w:rsidRPr="006F0819">
              <w:rPr>
                <w:rFonts w:ascii="Times New Roman" w:hAnsi="Times New Roman" w:cs="Times New Roman"/>
                <w:color w:val="auto"/>
              </w:rPr>
              <w:t>Doba k</w:t>
            </w:r>
            <w:r w:rsidR="008F25BD">
              <w:rPr>
                <w:rFonts w:ascii="Times New Roman" w:hAnsi="Times New Roman" w:cs="Times New Roman"/>
                <w:color w:val="auto"/>
              </w:rPr>
              <w:t> </w:t>
            </w:r>
            <w:r w:rsidRPr="006F0819">
              <w:rPr>
                <w:rFonts w:ascii="Times New Roman" w:hAnsi="Times New Roman" w:cs="Times New Roman"/>
                <w:color w:val="auto"/>
              </w:rPr>
              <w:t>tomu, aby si dodavatelé opatřili zadávací dokumentaci, je příliš krátká, a vytváří tak neodůvodněnou překážku pro otevření veřejné zakázky hospodářské soutěži.</w:t>
            </w:r>
          </w:p>
        </w:tc>
        <w:tc>
          <w:tcPr>
            <w:tcW w:w="3064" w:type="dxa"/>
          </w:tcPr>
          <w:p w:rsidR="008765CF" w:rsidRPr="006F0819" w:rsidRDefault="008765CF" w:rsidP="006F0819">
            <w:pPr>
              <w:pStyle w:val="Default"/>
              <w:rPr>
                <w:rFonts w:ascii="Times New Roman" w:hAnsi="Times New Roman" w:cs="Times New Roman"/>
                <w:color w:val="auto"/>
              </w:rPr>
            </w:pPr>
            <w:r w:rsidRPr="006F0819">
              <w:rPr>
                <w:rFonts w:ascii="Times New Roman" w:hAnsi="Times New Roman" w:cs="Times New Roman"/>
                <w:color w:val="auto"/>
              </w:rPr>
              <w:t xml:space="preserve">min. 25 %, je-li doba, do kdy si dodavatelé musí opatřit zadávací dokumentaci, kratší než 50 % lhůty pro doručení nabídek. </w:t>
            </w:r>
          </w:p>
          <w:p w:rsidR="008765CF" w:rsidRPr="006F0819" w:rsidRDefault="008765CF" w:rsidP="006F0819">
            <w:pPr>
              <w:pStyle w:val="Default"/>
              <w:rPr>
                <w:rFonts w:ascii="Times New Roman" w:hAnsi="Times New Roman" w:cs="Times New Roman"/>
                <w:color w:val="auto"/>
              </w:rPr>
            </w:pPr>
            <w:r w:rsidRPr="006F0819">
              <w:rPr>
                <w:rFonts w:ascii="Times New Roman" w:hAnsi="Times New Roman" w:cs="Times New Roman"/>
                <w:color w:val="auto"/>
              </w:rPr>
              <w:t xml:space="preserve">min. 10 %, je-li doba, do kdy si dodavatelé musí opatřit zadávací dokumentaci, kratší než 60 % lhůty pro doručení nabídek </w:t>
            </w:r>
          </w:p>
          <w:p w:rsidR="008765CF" w:rsidRPr="006F0819" w:rsidRDefault="008765CF" w:rsidP="006F0819">
            <w:pPr>
              <w:pStyle w:val="Default"/>
              <w:rPr>
                <w:rFonts w:ascii="Times New Roman" w:hAnsi="Times New Roman" w:cs="Times New Roman"/>
                <w:color w:val="auto"/>
              </w:rPr>
            </w:pPr>
            <w:r w:rsidRPr="006F0819">
              <w:rPr>
                <w:rFonts w:ascii="Times New Roman" w:hAnsi="Times New Roman" w:cs="Times New Roman"/>
                <w:color w:val="auto"/>
              </w:rPr>
              <w:t xml:space="preserve">min. 5 %, je-li doba, do kdy si dodavatelé musí opatřit </w:t>
            </w:r>
          </w:p>
          <w:p w:rsidR="008765CF" w:rsidRPr="006F0819" w:rsidRDefault="008765CF" w:rsidP="004800A0">
            <w:pPr>
              <w:rPr>
                <w:rFonts w:ascii="Times New Roman" w:hAnsi="Times New Roman"/>
                <w:sz w:val="24"/>
              </w:rPr>
            </w:pPr>
            <w:r w:rsidRPr="006F0819">
              <w:rPr>
                <w:rFonts w:ascii="Times New Roman" w:hAnsi="Times New Roman"/>
                <w:sz w:val="24"/>
              </w:rPr>
              <w:t>zadávací dokumentaci, kratší než 80 % lhůty pro doručení nabídek</w:t>
            </w:r>
          </w:p>
        </w:tc>
      </w:tr>
      <w:tr w:rsidR="008765CF" w:rsidRPr="006F0819" w:rsidTr="00483A89">
        <w:tc>
          <w:tcPr>
            <w:tcW w:w="534" w:type="dxa"/>
          </w:tcPr>
          <w:p w:rsidR="008765CF" w:rsidRPr="006F0819" w:rsidRDefault="008765CF" w:rsidP="006F0819">
            <w:pPr>
              <w:rPr>
                <w:rFonts w:ascii="Times New Roman" w:hAnsi="Times New Roman"/>
                <w:sz w:val="24"/>
              </w:rPr>
            </w:pPr>
            <w:r w:rsidRPr="006F0819">
              <w:rPr>
                <w:rFonts w:ascii="Times New Roman" w:hAnsi="Times New Roman"/>
                <w:sz w:val="24"/>
              </w:rPr>
              <w:t>5.</w:t>
            </w:r>
          </w:p>
        </w:tc>
        <w:tc>
          <w:tcPr>
            <w:tcW w:w="5694" w:type="dxa"/>
            <w:gridSpan w:val="2"/>
          </w:tcPr>
          <w:p w:rsidR="008765CF" w:rsidRPr="006F0819" w:rsidRDefault="008765CF" w:rsidP="006F0819">
            <w:pPr>
              <w:pStyle w:val="Default"/>
              <w:rPr>
                <w:rFonts w:ascii="Times New Roman" w:hAnsi="Times New Roman" w:cs="Times New Roman"/>
                <w:color w:val="auto"/>
              </w:rPr>
            </w:pPr>
            <w:r w:rsidRPr="006F0819">
              <w:rPr>
                <w:rFonts w:ascii="Times New Roman" w:hAnsi="Times New Roman" w:cs="Times New Roman"/>
                <w:color w:val="auto"/>
              </w:rPr>
              <w:t>Neuveřejnění informací o prodloužení lhůty pro podání nabídek:</w:t>
            </w:r>
          </w:p>
          <w:p w:rsidR="008765CF" w:rsidRPr="006F0819" w:rsidRDefault="008765CF" w:rsidP="00483A89">
            <w:pPr>
              <w:pStyle w:val="Default"/>
              <w:rPr>
                <w:rFonts w:ascii="Times New Roman" w:hAnsi="Times New Roman" w:cs="Times New Roman"/>
                <w:color w:val="auto"/>
              </w:rPr>
            </w:pPr>
            <w:r w:rsidRPr="006F0819">
              <w:rPr>
                <w:rFonts w:ascii="Times New Roman" w:hAnsi="Times New Roman" w:cs="Times New Roman"/>
                <w:color w:val="auto"/>
              </w:rPr>
              <w:t>Došlo k</w:t>
            </w:r>
            <w:r w:rsidR="00483A89">
              <w:rPr>
                <w:rFonts w:ascii="Times New Roman" w:hAnsi="Times New Roman" w:cs="Times New Roman"/>
                <w:color w:val="auto"/>
              </w:rPr>
              <w:t> </w:t>
            </w:r>
            <w:r w:rsidRPr="006F0819">
              <w:rPr>
                <w:rFonts w:ascii="Times New Roman" w:hAnsi="Times New Roman" w:cs="Times New Roman"/>
                <w:color w:val="auto"/>
              </w:rPr>
              <w:t>prodloužení lhůty pro podání nabídek, ale toto prodloužení nebylo uveřejněno/odesláno stejným způsobem, jakým bylo zahájeno výběrové řízení.</w:t>
            </w:r>
          </w:p>
        </w:tc>
        <w:tc>
          <w:tcPr>
            <w:tcW w:w="3064" w:type="dxa"/>
          </w:tcPr>
          <w:p w:rsidR="008765CF" w:rsidRPr="006F0819" w:rsidRDefault="008765CF" w:rsidP="006F0819">
            <w:pPr>
              <w:pStyle w:val="Default"/>
              <w:rPr>
                <w:rFonts w:ascii="Times New Roman" w:hAnsi="Times New Roman" w:cs="Times New Roman"/>
                <w:color w:val="auto"/>
              </w:rPr>
            </w:pPr>
            <w:r w:rsidRPr="006F0819">
              <w:rPr>
                <w:rFonts w:ascii="Times New Roman" w:hAnsi="Times New Roman" w:cs="Times New Roman"/>
                <w:color w:val="auto"/>
              </w:rPr>
              <w:t>min. 10 % nebo min. 5 % s ohledem na závažnost porušení</w:t>
            </w:r>
          </w:p>
        </w:tc>
      </w:tr>
      <w:tr w:rsidR="008765CF" w:rsidRPr="006F0819" w:rsidTr="00483A89">
        <w:tc>
          <w:tcPr>
            <w:tcW w:w="534" w:type="dxa"/>
          </w:tcPr>
          <w:p w:rsidR="008765CF" w:rsidRPr="006F0819" w:rsidRDefault="008765CF" w:rsidP="006F0819">
            <w:pPr>
              <w:rPr>
                <w:rFonts w:ascii="Times New Roman" w:hAnsi="Times New Roman"/>
                <w:sz w:val="24"/>
              </w:rPr>
            </w:pPr>
            <w:r w:rsidRPr="006F0819">
              <w:rPr>
                <w:rFonts w:ascii="Times New Roman" w:hAnsi="Times New Roman"/>
                <w:sz w:val="24"/>
              </w:rPr>
              <w:t>6.</w:t>
            </w:r>
          </w:p>
        </w:tc>
        <w:tc>
          <w:tcPr>
            <w:tcW w:w="5694" w:type="dxa"/>
            <w:gridSpan w:val="2"/>
          </w:tcPr>
          <w:p w:rsidR="008765CF" w:rsidRPr="006F0819" w:rsidRDefault="008765CF" w:rsidP="006F0819">
            <w:pPr>
              <w:pStyle w:val="Default"/>
              <w:rPr>
                <w:rFonts w:ascii="Times New Roman" w:hAnsi="Times New Roman" w:cs="Times New Roman"/>
                <w:color w:val="auto"/>
              </w:rPr>
            </w:pPr>
            <w:r w:rsidRPr="006F0819">
              <w:rPr>
                <w:rFonts w:ascii="Times New Roman" w:hAnsi="Times New Roman" w:cs="Times New Roman"/>
                <w:color w:val="auto"/>
              </w:rPr>
              <w:t>Neuvedení hodnotících kritérií v</w:t>
            </w:r>
            <w:r w:rsidR="008F25BD">
              <w:rPr>
                <w:rFonts w:ascii="Times New Roman" w:hAnsi="Times New Roman" w:cs="Times New Roman"/>
                <w:color w:val="auto"/>
              </w:rPr>
              <w:t> </w:t>
            </w:r>
            <w:r w:rsidRPr="006F0819">
              <w:rPr>
                <w:rFonts w:ascii="Times New Roman" w:hAnsi="Times New Roman" w:cs="Times New Roman"/>
                <w:color w:val="auto"/>
              </w:rPr>
              <w:t>zadávacích podmínkách:</w:t>
            </w:r>
          </w:p>
          <w:p w:rsidR="008765CF" w:rsidRPr="006F0819" w:rsidRDefault="008765CF" w:rsidP="008F25BD">
            <w:pPr>
              <w:pStyle w:val="Default"/>
              <w:rPr>
                <w:rFonts w:ascii="Times New Roman" w:hAnsi="Times New Roman" w:cs="Times New Roman"/>
                <w:color w:val="auto"/>
              </w:rPr>
            </w:pPr>
            <w:r w:rsidRPr="006F0819">
              <w:rPr>
                <w:rFonts w:ascii="Times New Roman" w:hAnsi="Times New Roman" w:cs="Times New Roman"/>
                <w:color w:val="auto"/>
              </w:rPr>
              <w:t>Hodnotící kritéria, případně jejich podrobná specifikace nejsou uvedena v</w:t>
            </w:r>
            <w:r w:rsidR="008F25BD">
              <w:rPr>
                <w:rFonts w:ascii="Times New Roman" w:hAnsi="Times New Roman" w:cs="Times New Roman"/>
                <w:color w:val="auto"/>
              </w:rPr>
              <w:t> </w:t>
            </w:r>
            <w:r w:rsidRPr="006F0819">
              <w:rPr>
                <w:rFonts w:ascii="Times New Roman" w:hAnsi="Times New Roman" w:cs="Times New Roman"/>
                <w:color w:val="auto"/>
              </w:rPr>
              <w:t>zadávacích podmínkách.</w:t>
            </w:r>
          </w:p>
        </w:tc>
        <w:tc>
          <w:tcPr>
            <w:tcW w:w="3064" w:type="dxa"/>
          </w:tcPr>
          <w:p w:rsidR="008765CF" w:rsidRPr="006F0819" w:rsidRDefault="008765CF" w:rsidP="006F0819">
            <w:pPr>
              <w:pStyle w:val="Default"/>
              <w:rPr>
                <w:rFonts w:ascii="Times New Roman" w:hAnsi="Times New Roman" w:cs="Times New Roman"/>
                <w:color w:val="auto"/>
              </w:rPr>
            </w:pPr>
            <w:r w:rsidRPr="006F0819">
              <w:rPr>
                <w:rFonts w:ascii="Times New Roman" w:hAnsi="Times New Roman" w:cs="Times New Roman"/>
                <w:color w:val="auto"/>
              </w:rPr>
              <w:t>min. 25 % nebo min. 10 % nebo 5 % pokud byla hodnotící kritéria v zadávacích podmínkách uvedena, ale nedostatečně podrobně popsána</w:t>
            </w:r>
          </w:p>
        </w:tc>
      </w:tr>
      <w:tr w:rsidR="008765CF" w:rsidRPr="006F0819" w:rsidTr="00483A89">
        <w:tc>
          <w:tcPr>
            <w:tcW w:w="534" w:type="dxa"/>
          </w:tcPr>
          <w:p w:rsidR="008765CF" w:rsidRPr="006F0819" w:rsidRDefault="008765CF" w:rsidP="006F0819">
            <w:pPr>
              <w:rPr>
                <w:rFonts w:ascii="Times New Roman" w:hAnsi="Times New Roman"/>
                <w:sz w:val="24"/>
              </w:rPr>
            </w:pPr>
            <w:r w:rsidRPr="006F0819">
              <w:rPr>
                <w:rFonts w:ascii="Times New Roman" w:hAnsi="Times New Roman"/>
                <w:sz w:val="24"/>
              </w:rPr>
              <w:t>7.</w:t>
            </w:r>
          </w:p>
        </w:tc>
        <w:tc>
          <w:tcPr>
            <w:tcW w:w="5694" w:type="dxa"/>
            <w:gridSpan w:val="2"/>
          </w:tcPr>
          <w:p w:rsidR="008765CF" w:rsidRPr="006F0819" w:rsidRDefault="008765CF" w:rsidP="006F0819">
            <w:pPr>
              <w:pStyle w:val="Default"/>
              <w:rPr>
                <w:rFonts w:ascii="Times New Roman" w:hAnsi="Times New Roman" w:cs="Times New Roman"/>
                <w:color w:val="auto"/>
              </w:rPr>
            </w:pPr>
            <w:r w:rsidRPr="006F0819">
              <w:rPr>
                <w:rFonts w:ascii="Times New Roman" w:hAnsi="Times New Roman" w:cs="Times New Roman"/>
                <w:color w:val="auto"/>
              </w:rPr>
              <w:t>Diskriminační kvalifikační požadavky:</w:t>
            </w:r>
          </w:p>
          <w:p w:rsidR="008765CF" w:rsidRPr="006F0819" w:rsidRDefault="008765CF" w:rsidP="006F0819">
            <w:pPr>
              <w:pStyle w:val="Default"/>
              <w:rPr>
                <w:rFonts w:ascii="Times New Roman" w:hAnsi="Times New Roman" w:cs="Times New Roman"/>
                <w:color w:val="auto"/>
              </w:rPr>
            </w:pPr>
            <w:r w:rsidRPr="006F0819">
              <w:rPr>
                <w:rFonts w:ascii="Times New Roman" w:hAnsi="Times New Roman" w:cs="Times New Roman"/>
                <w:color w:val="auto"/>
              </w:rPr>
              <w:t>Stanovení diskriminačních kvalifikačních požadavků.</w:t>
            </w:r>
          </w:p>
          <w:p w:rsidR="008765CF" w:rsidRPr="006F0819" w:rsidRDefault="008765CF" w:rsidP="006F0819">
            <w:pPr>
              <w:pStyle w:val="Default"/>
              <w:rPr>
                <w:rFonts w:ascii="Times New Roman" w:hAnsi="Times New Roman" w:cs="Times New Roman"/>
                <w:color w:val="auto"/>
              </w:rPr>
            </w:pPr>
            <w:r w:rsidRPr="006F0819">
              <w:rPr>
                <w:rFonts w:ascii="Times New Roman" w:hAnsi="Times New Roman" w:cs="Times New Roman"/>
                <w:color w:val="auto"/>
              </w:rPr>
              <w:t>Například:</w:t>
            </w:r>
          </w:p>
          <w:p w:rsidR="008765CF" w:rsidRPr="006F0819" w:rsidRDefault="008765CF" w:rsidP="006F0819">
            <w:pPr>
              <w:pStyle w:val="Default"/>
              <w:rPr>
                <w:rFonts w:ascii="Times New Roman" w:hAnsi="Times New Roman" w:cs="Times New Roman"/>
                <w:color w:val="auto"/>
              </w:rPr>
            </w:pPr>
            <w:r w:rsidRPr="006F0819">
              <w:rPr>
                <w:rFonts w:ascii="Times New Roman" w:hAnsi="Times New Roman" w:cs="Times New Roman"/>
                <w:color w:val="auto"/>
              </w:rPr>
              <w:t>- Povinnost mít provozovnu nebo zástupce v</w:t>
            </w:r>
            <w:r w:rsidR="008F25BD">
              <w:rPr>
                <w:rFonts w:ascii="Times New Roman" w:hAnsi="Times New Roman" w:cs="Times New Roman"/>
                <w:color w:val="auto"/>
              </w:rPr>
              <w:t> </w:t>
            </w:r>
            <w:r w:rsidRPr="006F0819">
              <w:rPr>
                <w:rFonts w:ascii="Times New Roman" w:hAnsi="Times New Roman" w:cs="Times New Roman"/>
                <w:color w:val="auto"/>
              </w:rPr>
              <w:t xml:space="preserve">dané zemi nebo regionu; </w:t>
            </w:r>
          </w:p>
          <w:p w:rsidR="008765CF" w:rsidRPr="006F0819" w:rsidRDefault="008765CF" w:rsidP="006F0819">
            <w:pPr>
              <w:pStyle w:val="Default"/>
              <w:rPr>
                <w:rFonts w:ascii="Times New Roman" w:hAnsi="Times New Roman" w:cs="Times New Roman"/>
                <w:color w:val="auto"/>
              </w:rPr>
            </w:pPr>
            <w:r w:rsidRPr="006F0819">
              <w:rPr>
                <w:rFonts w:ascii="Times New Roman" w:hAnsi="Times New Roman" w:cs="Times New Roman"/>
                <w:color w:val="auto"/>
              </w:rPr>
              <w:t>- Povinnost uchazečů, mít zkušenosti v</w:t>
            </w:r>
            <w:r w:rsidR="008F25BD">
              <w:rPr>
                <w:rFonts w:ascii="Times New Roman" w:hAnsi="Times New Roman" w:cs="Times New Roman"/>
                <w:color w:val="auto"/>
              </w:rPr>
              <w:t> </w:t>
            </w:r>
            <w:r w:rsidRPr="006F0819">
              <w:rPr>
                <w:rFonts w:ascii="Times New Roman" w:hAnsi="Times New Roman" w:cs="Times New Roman"/>
                <w:color w:val="auto"/>
              </w:rPr>
              <w:t>dané zemi nebo regionu;</w:t>
            </w:r>
          </w:p>
          <w:p w:rsidR="008765CF" w:rsidRPr="006F0819" w:rsidRDefault="008765CF" w:rsidP="006F0819">
            <w:pPr>
              <w:pStyle w:val="Default"/>
              <w:rPr>
                <w:rFonts w:ascii="Times New Roman" w:hAnsi="Times New Roman" w:cs="Times New Roman"/>
                <w:color w:val="auto"/>
              </w:rPr>
            </w:pPr>
            <w:r w:rsidRPr="006F0819">
              <w:rPr>
                <w:rFonts w:ascii="Times New Roman" w:hAnsi="Times New Roman" w:cs="Times New Roman"/>
                <w:color w:val="auto"/>
              </w:rPr>
              <w:t>- Stanovení kvalifikačních předpokladů, které neodpovídají předmětu zadávané zakázky.</w:t>
            </w:r>
          </w:p>
        </w:tc>
        <w:tc>
          <w:tcPr>
            <w:tcW w:w="3064" w:type="dxa"/>
          </w:tcPr>
          <w:p w:rsidR="008765CF" w:rsidRPr="006F0819" w:rsidRDefault="008765CF" w:rsidP="00D9333E">
            <w:pPr>
              <w:pStyle w:val="Default"/>
              <w:rPr>
                <w:rFonts w:ascii="Times New Roman" w:hAnsi="Times New Roman" w:cs="Times New Roman"/>
                <w:color w:val="auto"/>
              </w:rPr>
            </w:pPr>
            <w:r w:rsidRPr="006F0819">
              <w:rPr>
                <w:rFonts w:ascii="Times New Roman" w:hAnsi="Times New Roman" w:cs="Times New Roman"/>
                <w:color w:val="auto"/>
              </w:rPr>
              <w:t>min. 25 % nebo min. 10 % nebo 5 </w:t>
            </w:r>
            <w:r w:rsidR="006F0819">
              <w:rPr>
                <w:rFonts w:ascii="Times New Roman" w:hAnsi="Times New Roman" w:cs="Times New Roman"/>
                <w:color w:val="auto"/>
              </w:rPr>
              <w:t>% s </w:t>
            </w:r>
            <w:r w:rsidRPr="006F0819">
              <w:rPr>
                <w:rFonts w:ascii="Times New Roman" w:hAnsi="Times New Roman" w:cs="Times New Roman"/>
                <w:color w:val="auto"/>
              </w:rPr>
              <w:t>ohledem na závažnost porušení</w:t>
            </w:r>
          </w:p>
        </w:tc>
      </w:tr>
      <w:tr w:rsidR="008765CF" w:rsidRPr="006F0819" w:rsidTr="00483A89">
        <w:tc>
          <w:tcPr>
            <w:tcW w:w="534" w:type="dxa"/>
          </w:tcPr>
          <w:p w:rsidR="008765CF" w:rsidRPr="006F0819" w:rsidRDefault="008765CF" w:rsidP="006F0819">
            <w:pPr>
              <w:rPr>
                <w:rFonts w:ascii="Times New Roman" w:hAnsi="Times New Roman"/>
                <w:sz w:val="24"/>
              </w:rPr>
            </w:pPr>
            <w:r w:rsidRPr="006F0819">
              <w:rPr>
                <w:rFonts w:ascii="Times New Roman" w:hAnsi="Times New Roman"/>
                <w:sz w:val="24"/>
              </w:rPr>
              <w:t>8.</w:t>
            </w:r>
          </w:p>
        </w:tc>
        <w:tc>
          <w:tcPr>
            <w:tcW w:w="5694" w:type="dxa"/>
            <w:gridSpan w:val="2"/>
          </w:tcPr>
          <w:p w:rsidR="008765CF" w:rsidRPr="006F0819" w:rsidRDefault="008765CF" w:rsidP="006F0819">
            <w:pPr>
              <w:pStyle w:val="Default"/>
              <w:rPr>
                <w:rFonts w:ascii="Times New Roman" w:hAnsi="Times New Roman" w:cs="Times New Roman"/>
                <w:color w:val="auto"/>
              </w:rPr>
            </w:pPr>
            <w:r w:rsidRPr="006F0819">
              <w:rPr>
                <w:rFonts w:ascii="Times New Roman" w:hAnsi="Times New Roman" w:cs="Times New Roman"/>
                <w:color w:val="auto"/>
              </w:rPr>
              <w:t xml:space="preserve">Hodnotící kritéria stanovená v rozporu se zásadami </w:t>
            </w:r>
          </w:p>
          <w:p w:rsidR="008765CF" w:rsidRPr="006F0819" w:rsidRDefault="008765CF" w:rsidP="008F25BD">
            <w:pPr>
              <w:rPr>
                <w:rFonts w:ascii="Times New Roman" w:hAnsi="Times New Roman"/>
                <w:sz w:val="24"/>
              </w:rPr>
            </w:pPr>
            <w:r w:rsidRPr="006F0819">
              <w:rPr>
                <w:rFonts w:ascii="Times New Roman" w:hAnsi="Times New Roman"/>
                <w:sz w:val="24"/>
              </w:rPr>
              <w:t>bodu 6.1.1. Metodického pokynu ZZ. Stanovení hodnotících kritérií, která nevyjadřují vztah užitné hodnoty a ceny.</w:t>
            </w:r>
          </w:p>
        </w:tc>
        <w:tc>
          <w:tcPr>
            <w:tcW w:w="3064" w:type="dxa"/>
          </w:tcPr>
          <w:p w:rsidR="008765CF" w:rsidRPr="006F0819" w:rsidRDefault="008765CF" w:rsidP="006F0819">
            <w:pPr>
              <w:pStyle w:val="Default"/>
              <w:rPr>
                <w:rFonts w:ascii="Times New Roman" w:hAnsi="Times New Roman" w:cs="Times New Roman"/>
                <w:color w:val="auto"/>
              </w:rPr>
            </w:pPr>
            <w:r w:rsidRPr="006F0819">
              <w:rPr>
                <w:rFonts w:ascii="Times New Roman" w:hAnsi="Times New Roman" w:cs="Times New Roman"/>
                <w:color w:val="auto"/>
              </w:rPr>
              <w:t>min. 25 % nebo min. 10 % nebo 5 </w:t>
            </w:r>
            <w:r w:rsidR="006F0819">
              <w:rPr>
                <w:rFonts w:ascii="Times New Roman" w:hAnsi="Times New Roman" w:cs="Times New Roman"/>
                <w:color w:val="auto"/>
              </w:rPr>
              <w:t>% s </w:t>
            </w:r>
            <w:r w:rsidRPr="006F0819">
              <w:rPr>
                <w:rFonts w:ascii="Times New Roman" w:hAnsi="Times New Roman" w:cs="Times New Roman"/>
                <w:color w:val="auto"/>
              </w:rPr>
              <w:t>ohledem na závažnost porušení</w:t>
            </w:r>
          </w:p>
        </w:tc>
      </w:tr>
      <w:tr w:rsidR="008765CF" w:rsidRPr="006F0819" w:rsidTr="00483A89">
        <w:tc>
          <w:tcPr>
            <w:tcW w:w="534" w:type="dxa"/>
          </w:tcPr>
          <w:p w:rsidR="008765CF" w:rsidRPr="006F0819" w:rsidRDefault="008765CF" w:rsidP="006F0819">
            <w:pPr>
              <w:rPr>
                <w:rFonts w:ascii="Times New Roman" w:hAnsi="Times New Roman"/>
                <w:sz w:val="24"/>
              </w:rPr>
            </w:pPr>
            <w:r w:rsidRPr="006F0819">
              <w:rPr>
                <w:rFonts w:ascii="Times New Roman" w:hAnsi="Times New Roman"/>
                <w:sz w:val="24"/>
              </w:rPr>
              <w:t>9.</w:t>
            </w:r>
          </w:p>
        </w:tc>
        <w:tc>
          <w:tcPr>
            <w:tcW w:w="5694" w:type="dxa"/>
            <w:gridSpan w:val="2"/>
          </w:tcPr>
          <w:p w:rsidR="008765CF" w:rsidRPr="006F0819" w:rsidRDefault="008765CF" w:rsidP="006F0819">
            <w:pPr>
              <w:pStyle w:val="Default"/>
              <w:rPr>
                <w:rFonts w:ascii="Times New Roman" w:hAnsi="Times New Roman" w:cs="Times New Roman"/>
                <w:color w:val="auto"/>
              </w:rPr>
            </w:pPr>
            <w:r w:rsidRPr="006F0819">
              <w:rPr>
                <w:rFonts w:ascii="Times New Roman" w:hAnsi="Times New Roman" w:cs="Times New Roman"/>
                <w:color w:val="auto"/>
              </w:rPr>
              <w:t>Diskriminační vymezení předmětu zakázky:</w:t>
            </w:r>
          </w:p>
          <w:p w:rsidR="008765CF" w:rsidRPr="006F0819" w:rsidRDefault="008F25BD" w:rsidP="006F0819">
            <w:pPr>
              <w:pStyle w:val="Default"/>
              <w:rPr>
                <w:rFonts w:ascii="Times New Roman" w:hAnsi="Times New Roman" w:cs="Times New Roman"/>
                <w:color w:val="auto"/>
              </w:rPr>
            </w:pPr>
            <w:r>
              <w:rPr>
                <w:rFonts w:ascii="Times New Roman" w:hAnsi="Times New Roman" w:cs="Times New Roman"/>
                <w:color w:val="auto"/>
              </w:rPr>
              <w:t>Předmět zakázky je v </w:t>
            </w:r>
            <w:r w:rsidR="008765CF" w:rsidRPr="006F0819">
              <w:rPr>
                <w:rFonts w:ascii="Times New Roman" w:hAnsi="Times New Roman" w:cs="Times New Roman"/>
                <w:color w:val="auto"/>
              </w:rPr>
              <w:t>zadávacích podmínkách vymezen příliš konkrétně, tak že není zajištěn rovný</w:t>
            </w:r>
            <w:r>
              <w:rPr>
                <w:rFonts w:ascii="Times New Roman" w:hAnsi="Times New Roman" w:cs="Times New Roman"/>
                <w:color w:val="auto"/>
              </w:rPr>
              <w:t xml:space="preserve"> přístup k </w:t>
            </w:r>
            <w:r w:rsidR="008765CF" w:rsidRPr="006F0819">
              <w:rPr>
                <w:rFonts w:ascii="Times New Roman" w:hAnsi="Times New Roman" w:cs="Times New Roman"/>
                <w:color w:val="auto"/>
              </w:rPr>
              <w:t>jednotlivým dodavatelům, resp. někteří dodavatelé jsou takto vymezeným předmětem zakázky zvýhodněni</w:t>
            </w:r>
          </w:p>
        </w:tc>
        <w:tc>
          <w:tcPr>
            <w:tcW w:w="3064" w:type="dxa"/>
          </w:tcPr>
          <w:p w:rsidR="008765CF" w:rsidRPr="006F0819" w:rsidRDefault="008765CF" w:rsidP="006F0819">
            <w:pPr>
              <w:pStyle w:val="Default"/>
              <w:rPr>
                <w:rFonts w:ascii="Times New Roman" w:hAnsi="Times New Roman" w:cs="Times New Roman"/>
                <w:color w:val="auto"/>
              </w:rPr>
            </w:pPr>
            <w:r w:rsidRPr="006F0819">
              <w:rPr>
                <w:rFonts w:ascii="Times New Roman" w:hAnsi="Times New Roman" w:cs="Times New Roman"/>
                <w:color w:val="auto"/>
              </w:rPr>
              <w:t>min. 25 % nebo min. 10 % nebo 5 % s</w:t>
            </w:r>
            <w:r w:rsidR="006F0819">
              <w:rPr>
                <w:rFonts w:ascii="Times New Roman" w:hAnsi="Times New Roman" w:cs="Times New Roman"/>
                <w:color w:val="auto"/>
              </w:rPr>
              <w:t> </w:t>
            </w:r>
            <w:r w:rsidRPr="006F0819">
              <w:rPr>
                <w:rFonts w:ascii="Times New Roman" w:hAnsi="Times New Roman" w:cs="Times New Roman"/>
                <w:color w:val="auto"/>
              </w:rPr>
              <w:t>ohledem na závažnost porušení</w:t>
            </w:r>
          </w:p>
        </w:tc>
      </w:tr>
      <w:tr w:rsidR="008765CF" w:rsidRPr="006F0819" w:rsidTr="00483A89">
        <w:tc>
          <w:tcPr>
            <w:tcW w:w="534" w:type="dxa"/>
          </w:tcPr>
          <w:p w:rsidR="008765CF" w:rsidRPr="006F0819" w:rsidRDefault="008765CF" w:rsidP="006F0819">
            <w:pPr>
              <w:rPr>
                <w:rFonts w:ascii="Times New Roman" w:hAnsi="Times New Roman"/>
                <w:sz w:val="24"/>
              </w:rPr>
            </w:pPr>
            <w:r w:rsidRPr="006F0819">
              <w:rPr>
                <w:rFonts w:ascii="Times New Roman" w:hAnsi="Times New Roman"/>
                <w:sz w:val="24"/>
              </w:rPr>
              <w:t>10.</w:t>
            </w:r>
          </w:p>
        </w:tc>
        <w:tc>
          <w:tcPr>
            <w:tcW w:w="5694" w:type="dxa"/>
            <w:gridSpan w:val="2"/>
          </w:tcPr>
          <w:p w:rsidR="008765CF" w:rsidRPr="006F0819" w:rsidRDefault="008765CF" w:rsidP="006F0819">
            <w:pPr>
              <w:pStyle w:val="Default"/>
              <w:jc w:val="both"/>
              <w:rPr>
                <w:rFonts w:ascii="Times New Roman" w:hAnsi="Times New Roman" w:cs="Times New Roman"/>
                <w:color w:val="auto"/>
              </w:rPr>
            </w:pPr>
            <w:r w:rsidRPr="006F0819">
              <w:rPr>
                <w:rFonts w:ascii="Times New Roman" w:hAnsi="Times New Roman" w:cs="Times New Roman"/>
                <w:color w:val="auto"/>
              </w:rPr>
              <w:t>Nedostatečné vymezení předmětu zakázky:</w:t>
            </w:r>
          </w:p>
          <w:p w:rsidR="008765CF" w:rsidRPr="006F0819" w:rsidRDefault="008F25BD" w:rsidP="006F0819">
            <w:pPr>
              <w:pStyle w:val="Default"/>
              <w:jc w:val="both"/>
              <w:rPr>
                <w:rFonts w:ascii="Times New Roman" w:hAnsi="Times New Roman" w:cs="Times New Roman"/>
                <w:color w:val="auto"/>
              </w:rPr>
            </w:pPr>
            <w:r>
              <w:rPr>
                <w:rFonts w:ascii="Times New Roman" w:hAnsi="Times New Roman" w:cs="Times New Roman"/>
                <w:color w:val="auto"/>
              </w:rPr>
              <w:t>Předmět zakázky je v </w:t>
            </w:r>
            <w:r w:rsidR="008765CF" w:rsidRPr="006F0819">
              <w:rPr>
                <w:rFonts w:ascii="Times New Roman" w:hAnsi="Times New Roman" w:cs="Times New Roman"/>
                <w:color w:val="auto"/>
              </w:rPr>
              <w:t>zadávacích podmínkách vymezen nedostatečně, tak že zadávací podmínky neobsahují veškeré informace podstatné pro zpracování nabídky.</w:t>
            </w:r>
          </w:p>
        </w:tc>
        <w:tc>
          <w:tcPr>
            <w:tcW w:w="3064" w:type="dxa"/>
          </w:tcPr>
          <w:p w:rsidR="008765CF" w:rsidRPr="006F0819" w:rsidRDefault="008765CF" w:rsidP="006F0819">
            <w:pPr>
              <w:pStyle w:val="Default"/>
              <w:jc w:val="both"/>
              <w:rPr>
                <w:rFonts w:ascii="Times New Roman" w:hAnsi="Times New Roman" w:cs="Times New Roman"/>
                <w:color w:val="auto"/>
              </w:rPr>
            </w:pPr>
            <w:r w:rsidRPr="006F0819">
              <w:rPr>
                <w:rFonts w:ascii="Times New Roman" w:hAnsi="Times New Roman" w:cs="Times New Roman"/>
                <w:color w:val="auto"/>
              </w:rPr>
              <w:t>min. 10 % nebo min. 5 % s ohledem na závažnost porušení</w:t>
            </w:r>
          </w:p>
        </w:tc>
      </w:tr>
      <w:tr w:rsidR="008765CF" w:rsidRPr="006F0819" w:rsidTr="00483A89">
        <w:tc>
          <w:tcPr>
            <w:tcW w:w="534" w:type="dxa"/>
          </w:tcPr>
          <w:p w:rsidR="008765CF" w:rsidRPr="006F0819" w:rsidRDefault="008765CF" w:rsidP="008F25BD">
            <w:pPr>
              <w:keepNext/>
              <w:rPr>
                <w:rFonts w:ascii="Times New Roman" w:hAnsi="Times New Roman"/>
                <w:sz w:val="24"/>
              </w:rPr>
            </w:pPr>
            <w:r w:rsidRPr="006F0819">
              <w:rPr>
                <w:rFonts w:ascii="Times New Roman" w:hAnsi="Times New Roman"/>
                <w:sz w:val="24"/>
              </w:rPr>
              <w:lastRenderedPageBreak/>
              <w:t>11.</w:t>
            </w:r>
          </w:p>
        </w:tc>
        <w:tc>
          <w:tcPr>
            <w:tcW w:w="5694" w:type="dxa"/>
            <w:gridSpan w:val="2"/>
          </w:tcPr>
          <w:p w:rsidR="008765CF" w:rsidRPr="006F0819" w:rsidRDefault="008765CF" w:rsidP="006F0819">
            <w:pPr>
              <w:pStyle w:val="Default"/>
              <w:jc w:val="both"/>
              <w:rPr>
                <w:rFonts w:ascii="Times New Roman" w:hAnsi="Times New Roman" w:cs="Times New Roman"/>
                <w:color w:val="auto"/>
              </w:rPr>
            </w:pPr>
            <w:r w:rsidRPr="006F0819">
              <w:rPr>
                <w:rFonts w:ascii="Times New Roman" w:hAnsi="Times New Roman" w:cs="Times New Roman"/>
                <w:color w:val="auto"/>
              </w:rPr>
              <w:t>Změna kvalifikačních požadavků po otevření obálek s nabídkami:</w:t>
            </w:r>
          </w:p>
          <w:p w:rsidR="008765CF" w:rsidRPr="006F0819" w:rsidRDefault="008765CF" w:rsidP="00483A89">
            <w:pPr>
              <w:pStyle w:val="Default"/>
              <w:jc w:val="both"/>
              <w:rPr>
                <w:rFonts w:ascii="Times New Roman" w:hAnsi="Times New Roman" w:cs="Times New Roman"/>
                <w:color w:val="auto"/>
              </w:rPr>
            </w:pPr>
            <w:r w:rsidRPr="006F0819">
              <w:rPr>
                <w:rFonts w:ascii="Times New Roman" w:hAnsi="Times New Roman" w:cs="Times New Roman"/>
                <w:color w:val="auto"/>
              </w:rPr>
              <w:t>Kvalifikační požadavky byly změněny ve fázi posouzení kvalifikace, což má vliv na splnění kvalifikace jednotlivými dodavateli (nesplnění kvalifikace dodavateli, kteří by ji dle zadávacích podmínek splňovali nebo splnění kvalifikace dodavateli, kteří by ji dle zadávacích podmínek nesplňovali).</w:t>
            </w:r>
          </w:p>
        </w:tc>
        <w:tc>
          <w:tcPr>
            <w:tcW w:w="3064" w:type="dxa"/>
          </w:tcPr>
          <w:p w:rsidR="008765CF" w:rsidRPr="006F0819" w:rsidRDefault="008765CF" w:rsidP="006F0819">
            <w:pPr>
              <w:pStyle w:val="Default"/>
              <w:jc w:val="both"/>
              <w:rPr>
                <w:rFonts w:ascii="Times New Roman" w:hAnsi="Times New Roman" w:cs="Times New Roman"/>
                <w:color w:val="auto"/>
              </w:rPr>
            </w:pPr>
            <w:r w:rsidRPr="006F0819">
              <w:rPr>
                <w:rFonts w:ascii="Times New Roman" w:hAnsi="Times New Roman" w:cs="Times New Roman"/>
                <w:color w:val="auto"/>
              </w:rPr>
              <w:t>min. 25 % nebo min. 10 % nebo 5 </w:t>
            </w:r>
            <w:r w:rsidR="006F0819">
              <w:rPr>
                <w:rFonts w:ascii="Times New Roman" w:hAnsi="Times New Roman" w:cs="Times New Roman"/>
                <w:color w:val="auto"/>
              </w:rPr>
              <w:t>% s </w:t>
            </w:r>
            <w:r w:rsidRPr="006F0819">
              <w:rPr>
                <w:rFonts w:ascii="Times New Roman" w:hAnsi="Times New Roman" w:cs="Times New Roman"/>
                <w:color w:val="auto"/>
              </w:rPr>
              <w:t xml:space="preserve">ohledem na závažnost porušení </w:t>
            </w:r>
          </w:p>
        </w:tc>
      </w:tr>
      <w:tr w:rsidR="008765CF" w:rsidRPr="006F0819" w:rsidTr="00483A89">
        <w:tc>
          <w:tcPr>
            <w:tcW w:w="534" w:type="dxa"/>
          </w:tcPr>
          <w:p w:rsidR="008765CF" w:rsidRPr="006F0819" w:rsidRDefault="008765CF" w:rsidP="006F0819">
            <w:pPr>
              <w:rPr>
                <w:rFonts w:ascii="Times New Roman" w:hAnsi="Times New Roman"/>
                <w:sz w:val="24"/>
              </w:rPr>
            </w:pPr>
            <w:r w:rsidRPr="006F0819">
              <w:rPr>
                <w:rFonts w:ascii="Times New Roman" w:hAnsi="Times New Roman"/>
                <w:sz w:val="24"/>
              </w:rPr>
              <w:t xml:space="preserve">12. </w:t>
            </w:r>
          </w:p>
        </w:tc>
        <w:tc>
          <w:tcPr>
            <w:tcW w:w="5694" w:type="dxa"/>
            <w:gridSpan w:val="2"/>
          </w:tcPr>
          <w:p w:rsidR="008765CF" w:rsidRPr="006F0819" w:rsidRDefault="008765CF" w:rsidP="006F0819">
            <w:pPr>
              <w:pStyle w:val="Default"/>
              <w:jc w:val="both"/>
              <w:rPr>
                <w:rFonts w:ascii="Times New Roman" w:hAnsi="Times New Roman" w:cs="Times New Roman"/>
                <w:color w:val="auto"/>
              </w:rPr>
            </w:pPr>
            <w:r w:rsidRPr="006F0819">
              <w:rPr>
                <w:rFonts w:ascii="Times New Roman" w:hAnsi="Times New Roman" w:cs="Times New Roman"/>
                <w:color w:val="auto"/>
              </w:rPr>
              <w:t>Hodnocení nabídek podle jiných hodnotící</w:t>
            </w:r>
            <w:r w:rsidR="008F25BD">
              <w:rPr>
                <w:rFonts w:ascii="Times New Roman" w:hAnsi="Times New Roman" w:cs="Times New Roman"/>
                <w:color w:val="auto"/>
              </w:rPr>
              <w:t>ch kritérií, než byla uvedena v </w:t>
            </w:r>
            <w:r w:rsidRPr="006F0819">
              <w:rPr>
                <w:rFonts w:ascii="Times New Roman" w:hAnsi="Times New Roman" w:cs="Times New Roman"/>
                <w:color w:val="auto"/>
              </w:rPr>
              <w:t>zadávacích podmínkách:</w:t>
            </w:r>
          </w:p>
          <w:p w:rsidR="008765CF" w:rsidRPr="006F0819" w:rsidRDefault="008765CF" w:rsidP="00483A89">
            <w:pPr>
              <w:pStyle w:val="Default"/>
              <w:jc w:val="both"/>
              <w:rPr>
                <w:rFonts w:ascii="Times New Roman" w:hAnsi="Times New Roman" w:cs="Times New Roman"/>
                <w:color w:val="auto"/>
              </w:rPr>
            </w:pPr>
            <w:r w:rsidRPr="006F0819">
              <w:rPr>
                <w:rFonts w:ascii="Times New Roman" w:hAnsi="Times New Roman" w:cs="Times New Roman"/>
                <w:color w:val="auto"/>
              </w:rPr>
              <w:t>Při hodnocení nabídek byla použita jiná hodnotící kritéria (případně sub-kritéria nebo jejich váhy), než byla uvedena v</w:t>
            </w:r>
            <w:r w:rsidR="00483A89">
              <w:rPr>
                <w:rFonts w:ascii="Times New Roman" w:hAnsi="Times New Roman" w:cs="Times New Roman"/>
                <w:color w:val="auto"/>
              </w:rPr>
              <w:t> </w:t>
            </w:r>
            <w:r w:rsidRPr="006F0819">
              <w:rPr>
                <w:rFonts w:ascii="Times New Roman" w:hAnsi="Times New Roman" w:cs="Times New Roman"/>
                <w:color w:val="auto"/>
              </w:rPr>
              <w:t>zadávacích podmínkách a tato skutečnost měla vliv na výběr nejvhodnější nabídky.</w:t>
            </w:r>
          </w:p>
        </w:tc>
        <w:tc>
          <w:tcPr>
            <w:tcW w:w="3064" w:type="dxa"/>
          </w:tcPr>
          <w:p w:rsidR="008765CF" w:rsidRPr="006F0819" w:rsidRDefault="008765CF" w:rsidP="006F0819">
            <w:pPr>
              <w:pStyle w:val="Default"/>
              <w:jc w:val="both"/>
              <w:rPr>
                <w:rFonts w:ascii="Times New Roman" w:hAnsi="Times New Roman" w:cs="Times New Roman"/>
                <w:color w:val="auto"/>
              </w:rPr>
            </w:pPr>
            <w:r w:rsidRPr="006F0819">
              <w:rPr>
                <w:rFonts w:ascii="Times New Roman" w:hAnsi="Times New Roman" w:cs="Times New Roman"/>
                <w:color w:val="auto"/>
              </w:rPr>
              <w:t>min. 25 % nebo min. 10 % nebo 5 </w:t>
            </w:r>
            <w:r w:rsidR="006F0819">
              <w:rPr>
                <w:rFonts w:ascii="Times New Roman" w:hAnsi="Times New Roman" w:cs="Times New Roman"/>
                <w:color w:val="auto"/>
              </w:rPr>
              <w:t>% s </w:t>
            </w:r>
            <w:r w:rsidRPr="006F0819">
              <w:rPr>
                <w:rFonts w:ascii="Times New Roman" w:hAnsi="Times New Roman" w:cs="Times New Roman"/>
                <w:color w:val="auto"/>
              </w:rPr>
              <w:t>ohledem na závažnost porušení</w:t>
            </w:r>
          </w:p>
        </w:tc>
      </w:tr>
      <w:tr w:rsidR="008765CF" w:rsidRPr="006F0819" w:rsidTr="00483A89">
        <w:tc>
          <w:tcPr>
            <w:tcW w:w="534" w:type="dxa"/>
            <w:tcBorders>
              <w:top w:val="single" w:sz="4" w:space="0" w:color="auto"/>
              <w:left w:val="single" w:sz="4" w:space="0" w:color="auto"/>
              <w:bottom w:val="single" w:sz="4" w:space="0" w:color="auto"/>
              <w:right w:val="single" w:sz="4" w:space="0" w:color="auto"/>
            </w:tcBorders>
          </w:tcPr>
          <w:p w:rsidR="008765CF" w:rsidRPr="006F0819" w:rsidRDefault="008765CF" w:rsidP="006F0819">
            <w:pPr>
              <w:rPr>
                <w:rFonts w:ascii="Times New Roman" w:hAnsi="Times New Roman"/>
                <w:sz w:val="24"/>
              </w:rPr>
            </w:pPr>
            <w:r w:rsidRPr="006F0819">
              <w:rPr>
                <w:rFonts w:ascii="Times New Roman" w:hAnsi="Times New Roman"/>
                <w:sz w:val="24"/>
              </w:rPr>
              <w:t>13.</w:t>
            </w:r>
          </w:p>
        </w:tc>
        <w:tc>
          <w:tcPr>
            <w:tcW w:w="5694" w:type="dxa"/>
            <w:gridSpan w:val="2"/>
            <w:tcBorders>
              <w:top w:val="single" w:sz="4" w:space="0" w:color="auto"/>
              <w:left w:val="single" w:sz="4" w:space="0" w:color="auto"/>
              <w:bottom w:val="single" w:sz="4" w:space="0" w:color="auto"/>
              <w:right w:val="single" w:sz="4" w:space="0" w:color="auto"/>
            </w:tcBorders>
          </w:tcPr>
          <w:p w:rsidR="008765CF" w:rsidRPr="006F0819" w:rsidRDefault="008765CF" w:rsidP="006F0819">
            <w:pPr>
              <w:pStyle w:val="Default"/>
              <w:jc w:val="both"/>
              <w:rPr>
                <w:rFonts w:ascii="Times New Roman" w:hAnsi="Times New Roman" w:cs="Times New Roman"/>
                <w:color w:val="auto"/>
              </w:rPr>
            </w:pPr>
            <w:r w:rsidRPr="006F0819">
              <w:rPr>
                <w:rFonts w:ascii="Times New Roman" w:hAnsi="Times New Roman" w:cs="Times New Roman"/>
                <w:color w:val="auto"/>
              </w:rPr>
              <w:t>Netransparentní posouzení a/nebo hodnocení nabídek:</w:t>
            </w:r>
          </w:p>
          <w:p w:rsidR="008765CF" w:rsidRPr="006F0819" w:rsidRDefault="008765CF" w:rsidP="006F0819">
            <w:pPr>
              <w:pStyle w:val="Default"/>
              <w:jc w:val="both"/>
              <w:rPr>
                <w:rFonts w:ascii="Times New Roman" w:hAnsi="Times New Roman" w:cs="Times New Roman"/>
                <w:color w:val="auto"/>
              </w:rPr>
            </w:pPr>
            <w:r w:rsidRPr="006F0819">
              <w:rPr>
                <w:rFonts w:ascii="Times New Roman" w:hAnsi="Times New Roman" w:cs="Times New Roman"/>
                <w:color w:val="auto"/>
              </w:rPr>
              <w:t>Protokol/zápis o hodnocení nabídek neexistuje nebo neobsahuje všechny stanovené náležitosti</w:t>
            </w:r>
          </w:p>
        </w:tc>
        <w:tc>
          <w:tcPr>
            <w:tcW w:w="3064" w:type="dxa"/>
            <w:tcBorders>
              <w:top w:val="single" w:sz="4" w:space="0" w:color="auto"/>
              <w:left w:val="single" w:sz="4" w:space="0" w:color="auto"/>
              <w:bottom w:val="single" w:sz="4" w:space="0" w:color="auto"/>
              <w:right w:val="single" w:sz="4" w:space="0" w:color="auto"/>
            </w:tcBorders>
          </w:tcPr>
          <w:p w:rsidR="008765CF" w:rsidRPr="006F0819" w:rsidRDefault="008765CF" w:rsidP="006F0819">
            <w:pPr>
              <w:pStyle w:val="Default"/>
              <w:jc w:val="both"/>
              <w:rPr>
                <w:rFonts w:ascii="Times New Roman" w:hAnsi="Times New Roman" w:cs="Times New Roman"/>
              </w:rPr>
            </w:pPr>
            <w:r w:rsidRPr="006F0819">
              <w:rPr>
                <w:rFonts w:ascii="Times New Roman" w:hAnsi="Times New Roman" w:cs="Times New Roman"/>
                <w:color w:val="auto"/>
              </w:rPr>
              <w:t>min. 25 % nebo min. 10 % nebo 5 </w:t>
            </w:r>
            <w:r w:rsidR="006F0819">
              <w:rPr>
                <w:rFonts w:ascii="Times New Roman" w:hAnsi="Times New Roman" w:cs="Times New Roman"/>
                <w:color w:val="auto"/>
              </w:rPr>
              <w:t>% s </w:t>
            </w:r>
            <w:r w:rsidRPr="006F0819">
              <w:rPr>
                <w:rFonts w:ascii="Times New Roman" w:hAnsi="Times New Roman" w:cs="Times New Roman"/>
                <w:color w:val="auto"/>
              </w:rPr>
              <w:t>ohledem na závažnost porušení</w:t>
            </w:r>
            <w:r w:rsidRPr="006F0819">
              <w:rPr>
                <w:rFonts w:ascii="Times New Roman" w:hAnsi="Times New Roman" w:cs="Times New Roman"/>
              </w:rPr>
              <w:t xml:space="preserve"> </w:t>
            </w:r>
          </w:p>
        </w:tc>
      </w:tr>
      <w:tr w:rsidR="008765CF" w:rsidRPr="006F0819" w:rsidTr="00483A89">
        <w:tc>
          <w:tcPr>
            <w:tcW w:w="534" w:type="dxa"/>
            <w:tcBorders>
              <w:top w:val="single" w:sz="4" w:space="0" w:color="auto"/>
              <w:left w:val="single" w:sz="4" w:space="0" w:color="auto"/>
              <w:bottom w:val="single" w:sz="4" w:space="0" w:color="auto"/>
              <w:right w:val="single" w:sz="4" w:space="0" w:color="auto"/>
            </w:tcBorders>
          </w:tcPr>
          <w:p w:rsidR="008765CF" w:rsidRPr="006F0819" w:rsidRDefault="008765CF" w:rsidP="006F0819">
            <w:pPr>
              <w:rPr>
                <w:rFonts w:ascii="Times New Roman" w:hAnsi="Times New Roman"/>
                <w:sz w:val="24"/>
              </w:rPr>
            </w:pPr>
            <w:r w:rsidRPr="006F0819">
              <w:rPr>
                <w:rFonts w:ascii="Times New Roman" w:hAnsi="Times New Roman"/>
                <w:sz w:val="24"/>
              </w:rPr>
              <w:t>14.</w:t>
            </w:r>
          </w:p>
        </w:tc>
        <w:tc>
          <w:tcPr>
            <w:tcW w:w="5694" w:type="dxa"/>
            <w:gridSpan w:val="2"/>
            <w:tcBorders>
              <w:top w:val="single" w:sz="4" w:space="0" w:color="auto"/>
              <w:left w:val="single" w:sz="4" w:space="0" w:color="auto"/>
              <w:bottom w:val="single" w:sz="4" w:space="0" w:color="auto"/>
              <w:right w:val="single" w:sz="4" w:space="0" w:color="auto"/>
            </w:tcBorders>
          </w:tcPr>
          <w:p w:rsidR="008765CF" w:rsidRPr="006F0819" w:rsidRDefault="008765CF" w:rsidP="006F0819">
            <w:pPr>
              <w:pStyle w:val="Default"/>
              <w:jc w:val="both"/>
              <w:rPr>
                <w:rFonts w:ascii="Times New Roman" w:hAnsi="Times New Roman" w:cs="Times New Roman"/>
                <w:color w:val="auto"/>
              </w:rPr>
            </w:pPr>
            <w:r w:rsidRPr="006F0819">
              <w:rPr>
                <w:rFonts w:ascii="Times New Roman" w:hAnsi="Times New Roman" w:cs="Times New Roman"/>
                <w:color w:val="auto"/>
              </w:rPr>
              <w:t>Podstatná změna zadávacích podmínek:</w:t>
            </w:r>
          </w:p>
          <w:p w:rsidR="008765CF" w:rsidRPr="006F0819" w:rsidRDefault="008765CF" w:rsidP="00483A89">
            <w:pPr>
              <w:pStyle w:val="Default"/>
              <w:jc w:val="both"/>
              <w:rPr>
                <w:rFonts w:ascii="Times New Roman" w:hAnsi="Times New Roman" w:cs="Times New Roman"/>
                <w:color w:val="auto"/>
              </w:rPr>
            </w:pPr>
            <w:r w:rsidRPr="006F0819">
              <w:rPr>
                <w:rFonts w:ascii="Times New Roman" w:hAnsi="Times New Roman" w:cs="Times New Roman"/>
                <w:color w:val="auto"/>
              </w:rPr>
              <w:t>Zadavatel v rámci jednání o nabídkách podstatně změní zadávací podmínky.</w:t>
            </w:r>
          </w:p>
        </w:tc>
        <w:tc>
          <w:tcPr>
            <w:tcW w:w="3064" w:type="dxa"/>
            <w:tcBorders>
              <w:top w:val="single" w:sz="4" w:space="0" w:color="auto"/>
              <w:left w:val="single" w:sz="4" w:space="0" w:color="auto"/>
              <w:bottom w:val="single" w:sz="4" w:space="0" w:color="auto"/>
              <w:right w:val="single" w:sz="4" w:space="0" w:color="auto"/>
            </w:tcBorders>
          </w:tcPr>
          <w:p w:rsidR="008765CF" w:rsidRPr="006F0819" w:rsidRDefault="008765CF" w:rsidP="006F0819">
            <w:pPr>
              <w:pStyle w:val="Default"/>
              <w:jc w:val="both"/>
              <w:rPr>
                <w:rFonts w:ascii="Times New Roman" w:hAnsi="Times New Roman" w:cs="Times New Roman"/>
                <w:color w:val="auto"/>
              </w:rPr>
            </w:pPr>
            <w:r w:rsidRPr="006F0819">
              <w:rPr>
                <w:rFonts w:ascii="Times New Roman" w:hAnsi="Times New Roman" w:cs="Times New Roman"/>
                <w:color w:val="auto"/>
              </w:rPr>
              <w:t>min.</w:t>
            </w:r>
            <w:r w:rsidR="00483A89">
              <w:rPr>
                <w:rFonts w:ascii="Times New Roman" w:hAnsi="Times New Roman" w:cs="Times New Roman"/>
                <w:color w:val="auto"/>
              </w:rPr>
              <w:t xml:space="preserve"> 25 % nebo min. 10 % nebo 5 % s </w:t>
            </w:r>
            <w:r w:rsidRPr="006F0819">
              <w:rPr>
                <w:rFonts w:ascii="Times New Roman" w:hAnsi="Times New Roman" w:cs="Times New Roman"/>
                <w:color w:val="auto"/>
              </w:rPr>
              <w:t>ohledem na závažnost porušení</w:t>
            </w:r>
          </w:p>
        </w:tc>
      </w:tr>
      <w:tr w:rsidR="008765CF" w:rsidRPr="006F0819" w:rsidTr="00483A89">
        <w:tc>
          <w:tcPr>
            <w:tcW w:w="534" w:type="dxa"/>
            <w:tcBorders>
              <w:top w:val="single" w:sz="4" w:space="0" w:color="auto"/>
              <w:left w:val="single" w:sz="4" w:space="0" w:color="auto"/>
              <w:bottom w:val="single" w:sz="4" w:space="0" w:color="auto"/>
              <w:right w:val="single" w:sz="4" w:space="0" w:color="auto"/>
            </w:tcBorders>
          </w:tcPr>
          <w:p w:rsidR="008765CF" w:rsidRPr="006F0819" w:rsidRDefault="008765CF" w:rsidP="006F0819">
            <w:pPr>
              <w:rPr>
                <w:rFonts w:ascii="Times New Roman" w:hAnsi="Times New Roman"/>
                <w:sz w:val="24"/>
              </w:rPr>
            </w:pPr>
            <w:r w:rsidRPr="006F0819">
              <w:rPr>
                <w:rFonts w:ascii="Times New Roman" w:hAnsi="Times New Roman"/>
                <w:sz w:val="24"/>
              </w:rPr>
              <w:t>15.</w:t>
            </w:r>
          </w:p>
        </w:tc>
        <w:tc>
          <w:tcPr>
            <w:tcW w:w="5694" w:type="dxa"/>
            <w:gridSpan w:val="2"/>
            <w:tcBorders>
              <w:top w:val="single" w:sz="4" w:space="0" w:color="auto"/>
              <w:left w:val="single" w:sz="4" w:space="0" w:color="auto"/>
              <w:bottom w:val="single" w:sz="4" w:space="0" w:color="auto"/>
              <w:right w:val="single" w:sz="4" w:space="0" w:color="auto"/>
            </w:tcBorders>
          </w:tcPr>
          <w:p w:rsidR="008765CF" w:rsidRPr="006F0819" w:rsidRDefault="008765CF" w:rsidP="006F0819">
            <w:pPr>
              <w:pStyle w:val="Default"/>
              <w:rPr>
                <w:rFonts w:ascii="Times New Roman" w:hAnsi="Times New Roman" w:cs="Times New Roman"/>
                <w:color w:val="auto"/>
              </w:rPr>
            </w:pPr>
            <w:r w:rsidRPr="006F0819">
              <w:rPr>
                <w:rFonts w:ascii="Times New Roman" w:hAnsi="Times New Roman" w:cs="Times New Roman"/>
                <w:color w:val="auto"/>
              </w:rPr>
              <w:t>Zvýhodnění některého dodavatele nebo některých dodavatelů:</w:t>
            </w:r>
          </w:p>
          <w:p w:rsidR="008765CF" w:rsidRPr="006F0819" w:rsidRDefault="008765CF" w:rsidP="006F0819">
            <w:pPr>
              <w:pStyle w:val="Default"/>
              <w:rPr>
                <w:rFonts w:ascii="Times New Roman" w:hAnsi="Times New Roman" w:cs="Times New Roman"/>
                <w:color w:val="auto"/>
              </w:rPr>
            </w:pPr>
            <w:r w:rsidRPr="006F0819">
              <w:rPr>
                <w:rFonts w:ascii="Times New Roman" w:hAnsi="Times New Roman" w:cs="Times New Roman"/>
                <w:color w:val="auto"/>
              </w:rPr>
              <w:t>V průběhu lhůty pro podání nabídek jsou některému dodavateli nebo některým dodavatelům poskytnuty informace, které nejsou poskytnuty jiným, případně je některý dodavatel (nebo někteří dodavatelé) jiným způsobem zvýhodněn a tyto skutečnosti mají vliv/mohou mít vliv na výběr nejvhodnější nabídky.</w:t>
            </w:r>
          </w:p>
        </w:tc>
        <w:tc>
          <w:tcPr>
            <w:tcW w:w="3064" w:type="dxa"/>
            <w:tcBorders>
              <w:top w:val="single" w:sz="4" w:space="0" w:color="auto"/>
              <w:left w:val="single" w:sz="4" w:space="0" w:color="auto"/>
              <w:bottom w:val="single" w:sz="4" w:space="0" w:color="auto"/>
              <w:right w:val="single" w:sz="4" w:space="0" w:color="auto"/>
            </w:tcBorders>
          </w:tcPr>
          <w:p w:rsidR="008765CF" w:rsidRPr="006F0819" w:rsidRDefault="008765CF" w:rsidP="00483A89">
            <w:pPr>
              <w:pStyle w:val="Default"/>
              <w:rPr>
                <w:rFonts w:ascii="Times New Roman" w:hAnsi="Times New Roman" w:cs="Times New Roman"/>
                <w:color w:val="auto"/>
              </w:rPr>
            </w:pPr>
            <w:r w:rsidRPr="006F0819">
              <w:rPr>
                <w:rFonts w:ascii="Times New Roman" w:hAnsi="Times New Roman" w:cs="Times New Roman"/>
                <w:color w:val="auto"/>
              </w:rPr>
              <w:t>min. 25 % nebo min. 10 % nebo 5 % s</w:t>
            </w:r>
            <w:r w:rsidR="00483A89">
              <w:rPr>
                <w:rFonts w:ascii="Times New Roman" w:hAnsi="Times New Roman" w:cs="Times New Roman"/>
                <w:color w:val="auto"/>
              </w:rPr>
              <w:t> </w:t>
            </w:r>
            <w:r w:rsidRPr="006F0819">
              <w:rPr>
                <w:rFonts w:ascii="Times New Roman" w:hAnsi="Times New Roman" w:cs="Times New Roman"/>
                <w:color w:val="auto"/>
              </w:rPr>
              <w:t>ohledem na závažnost porušení</w:t>
            </w:r>
          </w:p>
        </w:tc>
      </w:tr>
      <w:tr w:rsidR="008765CF" w:rsidRPr="006F0819" w:rsidTr="00483A89">
        <w:tc>
          <w:tcPr>
            <w:tcW w:w="534" w:type="dxa"/>
            <w:tcBorders>
              <w:top w:val="single" w:sz="4" w:space="0" w:color="auto"/>
              <w:left w:val="single" w:sz="4" w:space="0" w:color="auto"/>
              <w:bottom w:val="single" w:sz="4" w:space="0" w:color="auto"/>
              <w:right w:val="single" w:sz="4" w:space="0" w:color="auto"/>
            </w:tcBorders>
          </w:tcPr>
          <w:p w:rsidR="008765CF" w:rsidRPr="006F0819" w:rsidRDefault="008765CF" w:rsidP="006F0819">
            <w:pPr>
              <w:rPr>
                <w:rFonts w:ascii="Times New Roman" w:hAnsi="Times New Roman"/>
                <w:sz w:val="24"/>
              </w:rPr>
            </w:pPr>
            <w:r w:rsidRPr="006F0819">
              <w:rPr>
                <w:rFonts w:ascii="Times New Roman" w:hAnsi="Times New Roman"/>
                <w:sz w:val="24"/>
              </w:rPr>
              <w:t>16.</w:t>
            </w:r>
          </w:p>
        </w:tc>
        <w:tc>
          <w:tcPr>
            <w:tcW w:w="5694" w:type="dxa"/>
            <w:gridSpan w:val="2"/>
            <w:tcBorders>
              <w:top w:val="single" w:sz="4" w:space="0" w:color="auto"/>
              <w:left w:val="single" w:sz="4" w:space="0" w:color="auto"/>
              <w:bottom w:val="single" w:sz="4" w:space="0" w:color="auto"/>
              <w:right w:val="single" w:sz="4" w:space="0" w:color="auto"/>
            </w:tcBorders>
          </w:tcPr>
          <w:p w:rsidR="008765CF" w:rsidRPr="006F0819" w:rsidRDefault="008765CF" w:rsidP="006F0819">
            <w:pPr>
              <w:pStyle w:val="Default"/>
              <w:rPr>
                <w:rFonts w:ascii="Times New Roman" w:hAnsi="Times New Roman" w:cs="Times New Roman"/>
                <w:color w:val="auto"/>
              </w:rPr>
            </w:pPr>
            <w:r w:rsidRPr="006F0819">
              <w:rPr>
                <w:rFonts w:ascii="Times New Roman" w:hAnsi="Times New Roman" w:cs="Times New Roman"/>
                <w:color w:val="auto"/>
              </w:rPr>
              <w:t>Změna nabídky během hodnocení:</w:t>
            </w:r>
          </w:p>
          <w:p w:rsidR="008765CF" w:rsidRPr="006F0819" w:rsidRDefault="008765CF" w:rsidP="00483A89">
            <w:pPr>
              <w:pStyle w:val="Default"/>
              <w:rPr>
                <w:rFonts w:ascii="Times New Roman" w:hAnsi="Times New Roman" w:cs="Times New Roman"/>
                <w:color w:val="auto"/>
              </w:rPr>
            </w:pPr>
            <w:r w:rsidRPr="006F0819">
              <w:rPr>
                <w:rFonts w:ascii="Times New Roman" w:hAnsi="Times New Roman" w:cs="Times New Roman"/>
                <w:color w:val="auto"/>
              </w:rPr>
              <w:t>Zadavatel umožní uchazeči/zájemci, aby upravil svou nabídku během hodnocení nabídek.</w:t>
            </w:r>
          </w:p>
        </w:tc>
        <w:tc>
          <w:tcPr>
            <w:tcW w:w="3064" w:type="dxa"/>
            <w:tcBorders>
              <w:top w:val="single" w:sz="4" w:space="0" w:color="auto"/>
              <w:left w:val="single" w:sz="4" w:space="0" w:color="auto"/>
              <w:bottom w:val="single" w:sz="4" w:space="0" w:color="auto"/>
              <w:right w:val="single" w:sz="4" w:space="0" w:color="auto"/>
            </w:tcBorders>
          </w:tcPr>
          <w:p w:rsidR="008765CF" w:rsidRPr="006F0819" w:rsidRDefault="008765CF" w:rsidP="006F0819">
            <w:pPr>
              <w:pStyle w:val="Default"/>
              <w:rPr>
                <w:rFonts w:ascii="Times New Roman" w:hAnsi="Times New Roman" w:cs="Times New Roman"/>
                <w:color w:val="auto"/>
              </w:rPr>
            </w:pPr>
            <w:r w:rsidRPr="006F0819">
              <w:rPr>
                <w:rFonts w:ascii="Times New Roman" w:hAnsi="Times New Roman" w:cs="Times New Roman"/>
                <w:color w:val="auto"/>
              </w:rPr>
              <w:t>min.</w:t>
            </w:r>
            <w:r w:rsidR="00483A89">
              <w:rPr>
                <w:rFonts w:ascii="Times New Roman" w:hAnsi="Times New Roman" w:cs="Times New Roman"/>
                <w:color w:val="auto"/>
              </w:rPr>
              <w:t xml:space="preserve"> 25 % nebo min. 10 % nebo 5 % s </w:t>
            </w:r>
            <w:r w:rsidRPr="006F0819">
              <w:rPr>
                <w:rFonts w:ascii="Times New Roman" w:hAnsi="Times New Roman" w:cs="Times New Roman"/>
                <w:color w:val="auto"/>
              </w:rPr>
              <w:t>ohledem na závažnost porušení</w:t>
            </w:r>
          </w:p>
        </w:tc>
      </w:tr>
      <w:tr w:rsidR="008765CF" w:rsidRPr="006F0819" w:rsidTr="00483A89">
        <w:tc>
          <w:tcPr>
            <w:tcW w:w="534" w:type="dxa"/>
            <w:tcBorders>
              <w:top w:val="single" w:sz="4" w:space="0" w:color="auto"/>
              <w:left w:val="single" w:sz="4" w:space="0" w:color="auto"/>
              <w:bottom w:val="single" w:sz="4" w:space="0" w:color="auto"/>
              <w:right w:val="single" w:sz="4" w:space="0" w:color="auto"/>
            </w:tcBorders>
          </w:tcPr>
          <w:p w:rsidR="008765CF" w:rsidRPr="006F0819" w:rsidRDefault="008765CF" w:rsidP="006F0819">
            <w:pPr>
              <w:rPr>
                <w:rFonts w:ascii="Times New Roman" w:hAnsi="Times New Roman"/>
                <w:sz w:val="24"/>
              </w:rPr>
            </w:pPr>
            <w:r w:rsidRPr="006F0819">
              <w:rPr>
                <w:rFonts w:ascii="Times New Roman" w:hAnsi="Times New Roman"/>
                <w:sz w:val="24"/>
              </w:rPr>
              <w:t>17.</w:t>
            </w:r>
          </w:p>
        </w:tc>
        <w:tc>
          <w:tcPr>
            <w:tcW w:w="5694" w:type="dxa"/>
            <w:gridSpan w:val="2"/>
            <w:tcBorders>
              <w:top w:val="single" w:sz="4" w:space="0" w:color="auto"/>
              <w:left w:val="single" w:sz="4" w:space="0" w:color="auto"/>
              <w:bottom w:val="single" w:sz="4" w:space="0" w:color="auto"/>
              <w:right w:val="single" w:sz="4" w:space="0" w:color="auto"/>
            </w:tcBorders>
          </w:tcPr>
          <w:p w:rsidR="008765CF" w:rsidRPr="006F0819" w:rsidRDefault="008765CF" w:rsidP="006F0819">
            <w:pPr>
              <w:pStyle w:val="Default"/>
              <w:rPr>
                <w:rFonts w:ascii="Times New Roman" w:hAnsi="Times New Roman" w:cs="Times New Roman"/>
                <w:color w:val="auto"/>
              </w:rPr>
            </w:pPr>
            <w:r w:rsidRPr="006F0819">
              <w:rPr>
                <w:rFonts w:ascii="Times New Roman" w:hAnsi="Times New Roman" w:cs="Times New Roman"/>
                <w:color w:val="auto"/>
              </w:rPr>
              <w:t>Odmítnutí mimořádně nízkých nabídek:</w:t>
            </w:r>
          </w:p>
          <w:p w:rsidR="008765CF" w:rsidRPr="006F0819" w:rsidRDefault="008765CF" w:rsidP="008F25BD">
            <w:pPr>
              <w:pStyle w:val="Default"/>
              <w:rPr>
                <w:rFonts w:ascii="Times New Roman" w:hAnsi="Times New Roman" w:cs="Times New Roman"/>
                <w:color w:val="auto"/>
              </w:rPr>
            </w:pPr>
            <w:r w:rsidRPr="006F0819">
              <w:rPr>
                <w:rFonts w:ascii="Times New Roman" w:hAnsi="Times New Roman" w:cs="Times New Roman"/>
                <w:color w:val="auto"/>
              </w:rPr>
              <w:t>Nabídková ce</w:t>
            </w:r>
            <w:r w:rsidR="00483A89">
              <w:rPr>
                <w:rFonts w:ascii="Times New Roman" w:hAnsi="Times New Roman" w:cs="Times New Roman"/>
                <w:color w:val="auto"/>
              </w:rPr>
              <w:t>na se zdá být mimořádně nízká v </w:t>
            </w:r>
            <w:r w:rsidRPr="006F0819">
              <w:rPr>
                <w:rFonts w:ascii="Times New Roman" w:hAnsi="Times New Roman" w:cs="Times New Roman"/>
                <w:color w:val="auto"/>
              </w:rPr>
              <w:t>poměru k</w:t>
            </w:r>
            <w:r w:rsidR="008F25BD">
              <w:rPr>
                <w:rFonts w:ascii="Times New Roman" w:hAnsi="Times New Roman" w:cs="Times New Roman"/>
                <w:color w:val="auto"/>
              </w:rPr>
              <w:t> </w:t>
            </w:r>
            <w:r w:rsidRPr="006F0819">
              <w:rPr>
                <w:rFonts w:ascii="Times New Roman" w:hAnsi="Times New Roman" w:cs="Times New Roman"/>
                <w:color w:val="auto"/>
              </w:rPr>
              <w:t>výrobkům, stavebním pracím nebo službám, zadavatel však tyto nabídky vyřadí, aniž by nejdříve písemně požádal o upřesnění základních prvků nabídky, které považuje za důležité.</w:t>
            </w:r>
          </w:p>
        </w:tc>
        <w:tc>
          <w:tcPr>
            <w:tcW w:w="3064" w:type="dxa"/>
            <w:tcBorders>
              <w:top w:val="single" w:sz="4" w:space="0" w:color="auto"/>
              <w:left w:val="single" w:sz="4" w:space="0" w:color="auto"/>
              <w:bottom w:val="single" w:sz="4" w:space="0" w:color="auto"/>
              <w:right w:val="single" w:sz="4" w:space="0" w:color="auto"/>
            </w:tcBorders>
          </w:tcPr>
          <w:p w:rsidR="008765CF" w:rsidRPr="006F0819" w:rsidRDefault="008765CF" w:rsidP="008F25BD">
            <w:pPr>
              <w:pStyle w:val="Default"/>
              <w:rPr>
                <w:rFonts w:ascii="Times New Roman" w:hAnsi="Times New Roman" w:cs="Times New Roman"/>
                <w:color w:val="auto"/>
              </w:rPr>
            </w:pPr>
            <w:r w:rsidRPr="006F0819">
              <w:rPr>
                <w:rFonts w:ascii="Times New Roman" w:hAnsi="Times New Roman" w:cs="Times New Roman"/>
                <w:color w:val="auto"/>
              </w:rPr>
              <w:t>min. 25 %</w:t>
            </w:r>
          </w:p>
        </w:tc>
      </w:tr>
      <w:tr w:rsidR="008765CF" w:rsidRPr="006F0819" w:rsidTr="00483A89">
        <w:tc>
          <w:tcPr>
            <w:tcW w:w="534" w:type="dxa"/>
            <w:tcBorders>
              <w:top w:val="single" w:sz="4" w:space="0" w:color="auto"/>
              <w:left w:val="single" w:sz="4" w:space="0" w:color="auto"/>
              <w:bottom w:val="single" w:sz="4" w:space="0" w:color="auto"/>
              <w:right w:val="single" w:sz="4" w:space="0" w:color="auto"/>
            </w:tcBorders>
          </w:tcPr>
          <w:p w:rsidR="008765CF" w:rsidRPr="006F0819" w:rsidRDefault="008765CF" w:rsidP="006F0819">
            <w:pPr>
              <w:rPr>
                <w:rFonts w:ascii="Times New Roman" w:hAnsi="Times New Roman"/>
                <w:sz w:val="24"/>
              </w:rPr>
            </w:pPr>
            <w:r w:rsidRPr="006F0819">
              <w:rPr>
                <w:rFonts w:ascii="Times New Roman" w:hAnsi="Times New Roman"/>
                <w:sz w:val="24"/>
              </w:rPr>
              <w:t>18.</w:t>
            </w:r>
          </w:p>
        </w:tc>
        <w:tc>
          <w:tcPr>
            <w:tcW w:w="5694" w:type="dxa"/>
            <w:gridSpan w:val="2"/>
            <w:tcBorders>
              <w:top w:val="single" w:sz="4" w:space="0" w:color="auto"/>
              <w:left w:val="single" w:sz="4" w:space="0" w:color="auto"/>
              <w:bottom w:val="single" w:sz="4" w:space="0" w:color="auto"/>
              <w:right w:val="single" w:sz="4" w:space="0" w:color="auto"/>
            </w:tcBorders>
          </w:tcPr>
          <w:p w:rsidR="008765CF" w:rsidRPr="006F0819" w:rsidRDefault="008765CF" w:rsidP="006F0819">
            <w:pPr>
              <w:pStyle w:val="Default"/>
              <w:rPr>
                <w:rFonts w:ascii="Times New Roman" w:hAnsi="Times New Roman" w:cs="Times New Roman"/>
                <w:color w:val="auto"/>
              </w:rPr>
            </w:pPr>
            <w:r w:rsidRPr="006F0819">
              <w:rPr>
                <w:rFonts w:ascii="Times New Roman" w:hAnsi="Times New Roman" w:cs="Times New Roman"/>
                <w:color w:val="auto"/>
              </w:rPr>
              <w:t>Střet zájmů. Zadání zakázky v rozporu s bodem 8.4.2 Metodického pokynu ZZ.</w:t>
            </w:r>
          </w:p>
        </w:tc>
        <w:tc>
          <w:tcPr>
            <w:tcW w:w="3064" w:type="dxa"/>
            <w:tcBorders>
              <w:top w:val="single" w:sz="4" w:space="0" w:color="auto"/>
              <w:left w:val="single" w:sz="4" w:space="0" w:color="auto"/>
              <w:bottom w:val="single" w:sz="4" w:space="0" w:color="auto"/>
              <w:right w:val="single" w:sz="4" w:space="0" w:color="auto"/>
            </w:tcBorders>
          </w:tcPr>
          <w:p w:rsidR="008765CF" w:rsidRPr="006F0819" w:rsidRDefault="008765CF" w:rsidP="006F0819">
            <w:pPr>
              <w:pStyle w:val="Default"/>
              <w:rPr>
                <w:rFonts w:ascii="Times New Roman" w:hAnsi="Times New Roman" w:cs="Times New Roman"/>
                <w:color w:val="auto"/>
              </w:rPr>
            </w:pPr>
            <w:r w:rsidRPr="006F0819">
              <w:rPr>
                <w:rFonts w:ascii="Times New Roman" w:hAnsi="Times New Roman" w:cs="Times New Roman"/>
                <w:color w:val="auto"/>
              </w:rPr>
              <w:t xml:space="preserve">100 % </w:t>
            </w:r>
          </w:p>
        </w:tc>
      </w:tr>
      <w:tr w:rsidR="008765CF" w:rsidRPr="006F0819" w:rsidTr="00483A89">
        <w:tc>
          <w:tcPr>
            <w:tcW w:w="534" w:type="dxa"/>
            <w:tcBorders>
              <w:top w:val="single" w:sz="4" w:space="0" w:color="auto"/>
              <w:left w:val="single" w:sz="4" w:space="0" w:color="auto"/>
              <w:bottom w:val="single" w:sz="4" w:space="0" w:color="auto"/>
              <w:right w:val="single" w:sz="4" w:space="0" w:color="auto"/>
            </w:tcBorders>
          </w:tcPr>
          <w:p w:rsidR="008765CF" w:rsidRPr="006F0819" w:rsidRDefault="008765CF" w:rsidP="006F0819">
            <w:pPr>
              <w:rPr>
                <w:rFonts w:ascii="Times New Roman" w:hAnsi="Times New Roman"/>
                <w:sz w:val="24"/>
              </w:rPr>
            </w:pPr>
            <w:r w:rsidRPr="006F0819">
              <w:rPr>
                <w:rFonts w:ascii="Times New Roman" w:hAnsi="Times New Roman"/>
                <w:sz w:val="24"/>
              </w:rPr>
              <w:t>19.</w:t>
            </w:r>
          </w:p>
        </w:tc>
        <w:tc>
          <w:tcPr>
            <w:tcW w:w="5694" w:type="dxa"/>
            <w:gridSpan w:val="2"/>
            <w:tcBorders>
              <w:top w:val="single" w:sz="4" w:space="0" w:color="auto"/>
              <w:left w:val="single" w:sz="4" w:space="0" w:color="auto"/>
              <w:bottom w:val="single" w:sz="4" w:space="0" w:color="auto"/>
              <w:right w:val="single" w:sz="4" w:space="0" w:color="auto"/>
            </w:tcBorders>
          </w:tcPr>
          <w:p w:rsidR="008765CF" w:rsidRPr="006F0819" w:rsidRDefault="008765CF" w:rsidP="00483A89">
            <w:pPr>
              <w:pStyle w:val="Default"/>
              <w:rPr>
                <w:rFonts w:ascii="Times New Roman" w:hAnsi="Times New Roman" w:cs="Times New Roman"/>
                <w:color w:val="auto"/>
              </w:rPr>
            </w:pPr>
            <w:r w:rsidRPr="006F0819">
              <w:rPr>
                <w:rFonts w:ascii="Times New Roman" w:hAnsi="Times New Roman" w:cs="Times New Roman"/>
                <w:color w:val="auto"/>
              </w:rPr>
              <w:t>Podstatná změna smlouvy na plnění zakázky: Podstatná změna smlouvy na plnění zakázky (definována v</w:t>
            </w:r>
            <w:r w:rsidR="00483A89">
              <w:rPr>
                <w:rFonts w:ascii="Times New Roman" w:hAnsi="Times New Roman" w:cs="Times New Roman"/>
                <w:color w:val="auto"/>
              </w:rPr>
              <w:t> </w:t>
            </w:r>
            <w:r w:rsidRPr="006F0819">
              <w:rPr>
                <w:rFonts w:ascii="Times New Roman" w:hAnsi="Times New Roman" w:cs="Times New Roman"/>
                <w:color w:val="auto"/>
              </w:rPr>
              <w:t>§ 82 odst. 7 ZVZ), která by mohla mít vliv na výběr nejvhodnější nabídky.</w:t>
            </w:r>
          </w:p>
        </w:tc>
        <w:tc>
          <w:tcPr>
            <w:tcW w:w="3064" w:type="dxa"/>
            <w:tcBorders>
              <w:top w:val="single" w:sz="4" w:space="0" w:color="auto"/>
              <w:left w:val="single" w:sz="4" w:space="0" w:color="auto"/>
              <w:bottom w:val="single" w:sz="4" w:space="0" w:color="auto"/>
              <w:right w:val="single" w:sz="4" w:space="0" w:color="auto"/>
            </w:tcBorders>
          </w:tcPr>
          <w:p w:rsidR="008765CF" w:rsidRPr="006F0819" w:rsidRDefault="00CF5EC8" w:rsidP="006F0819">
            <w:pPr>
              <w:pStyle w:val="Default"/>
              <w:rPr>
                <w:rFonts w:ascii="Times New Roman" w:hAnsi="Times New Roman" w:cs="Times New Roman"/>
                <w:color w:val="auto"/>
              </w:rPr>
            </w:pPr>
            <w:r>
              <w:rPr>
                <w:rFonts w:ascii="Times New Roman" w:hAnsi="Times New Roman" w:cs="Times New Roman"/>
                <w:color w:val="auto"/>
              </w:rPr>
              <w:t>100 % z </w:t>
            </w:r>
            <w:r w:rsidR="008765CF" w:rsidRPr="006F0819">
              <w:rPr>
                <w:rFonts w:ascii="Times New Roman" w:hAnsi="Times New Roman" w:cs="Times New Roman"/>
                <w:color w:val="auto"/>
              </w:rPr>
              <w:t>hodnoty doda</w:t>
            </w:r>
            <w:r w:rsidR="00483A89">
              <w:rPr>
                <w:rFonts w:ascii="Times New Roman" w:hAnsi="Times New Roman" w:cs="Times New Roman"/>
                <w:color w:val="auto"/>
              </w:rPr>
              <w:t>tečných zakázek vyplývajících z </w:t>
            </w:r>
            <w:r w:rsidR="008765CF" w:rsidRPr="006F0819">
              <w:rPr>
                <w:rFonts w:ascii="Times New Roman" w:hAnsi="Times New Roman" w:cs="Times New Roman"/>
                <w:color w:val="auto"/>
              </w:rPr>
              <w:t xml:space="preserve">podstatné změny smlouvy a min. 25 % ze smluvní ceny původní zakázky </w:t>
            </w:r>
          </w:p>
        </w:tc>
      </w:tr>
      <w:tr w:rsidR="008765CF" w:rsidRPr="006F0819" w:rsidTr="00483A89">
        <w:tc>
          <w:tcPr>
            <w:tcW w:w="534" w:type="dxa"/>
            <w:tcBorders>
              <w:top w:val="single" w:sz="4" w:space="0" w:color="auto"/>
              <w:left w:val="single" w:sz="4" w:space="0" w:color="auto"/>
              <w:bottom w:val="single" w:sz="4" w:space="0" w:color="auto"/>
              <w:right w:val="single" w:sz="4" w:space="0" w:color="auto"/>
            </w:tcBorders>
          </w:tcPr>
          <w:p w:rsidR="008765CF" w:rsidRPr="006F0819" w:rsidRDefault="008765CF" w:rsidP="00483A89">
            <w:pPr>
              <w:rPr>
                <w:rFonts w:ascii="Times New Roman" w:hAnsi="Times New Roman"/>
                <w:sz w:val="24"/>
              </w:rPr>
            </w:pPr>
            <w:r w:rsidRPr="006F0819">
              <w:rPr>
                <w:rFonts w:ascii="Times New Roman" w:hAnsi="Times New Roman"/>
                <w:sz w:val="24"/>
              </w:rPr>
              <w:t>20.</w:t>
            </w:r>
          </w:p>
        </w:tc>
        <w:tc>
          <w:tcPr>
            <w:tcW w:w="5694" w:type="dxa"/>
            <w:gridSpan w:val="2"/>
            <w:tcBorders>
              <w:top w:val="single" w:sz="4" w:space="0" w:color="auto"/>
              <w:left w:val="single" w:sz="4" w:space="0" w:color="auto"/>
              <w:bottom w:val="single" w:sz="4" w:space="0" w:color="auto"/>
              <w:right w:val="single" w:sz="4" w:space="0" w:color="auto"/>
            </w:tcBorders>
          </w:tcPr>
          <w:p w:rsidR="008765CF" w:rsidRPr="006F0819" w:rsidRDefault="008765CF" w:rsidP="00483A89">
            <w:pPr>
              <w:pStyle w:val="Default"/>
              <w:rPr>
                <w:rFonts w:ascii="Times New Roman" w:hAnsi="Times New Roman" w:cs="Times New Roman"/>
                <w:color w:val="auto"/>
              </w:rPr>
            </w:pPr>
            <w:r w:rsidRPr="006F0819">
              <w:rPr>
                <w:rFonts w:ascii="Times New Roman" w:hAnsi="Times New Roman" w:cs="Times New Roman"/>
                <w:color w:val="auto"/>
              </w:rPr>
              <w:t>Snížení rozsahu smlouvy na plnění zakázky. Snížení rozsahu smlouvy na plnění zakázky definováno v § 82 odst. 7 ZVZ), které by mohlo mít vliv na výběr nejvhodnější nabídky.</w:t>
            </w:r>
          </w:p>
        </w:tc>
        <w:tc>
          <w:tcPr>
            <w:tcW w:w="3064" w:type="dxa"/>
            <w:tcBorders>
              <w:top w:val="single" w:sz="4" w:space="0" w:color="auto"/>
              <w:left w:val="single" w:sz="4" w:space="0" w:color="auto"/>
              <w:bottom w:val="single" w:sz="4" w:space="0" w:color="auto"/>
              <w:right w:val="single" w:sz="4" w:space="0" w:color="auto"/>
            </w:tcBorders>
          </w:tcPr>
          <w:p w:rsidR="008765CF" w:rsidRPr="006F0819" w:rsidRDefault="008765CF" w:rsidP="006F0819">
            <w:pPr>
              <w:pStyle w:val="Default"/>
              <w:rPr>
                <w:rFonts w:ascii="Times New Roman" w:hAnsi="Times New Roman" w:cs="Times New Roman"/>
                <w:color w:val="auto"/>
              </w:rPr>
            </w:pPr>
            <w:r w:rsidRPr="006F0819">
              <w:rPr>
                <w:rFonts w:ascii="Times New Roman" w:hAnsi="Times New Roman" w:cs="Times New Roman"/>
                <w:color w:val="auto"/>
              </w:rPr>
              <w:t xml:space="preserve">min. 25 % ze smluvní ceny po jejím snížení </w:t>
            </w:r>
          </w:p>
        </w:tc>
      </w:tr>
      <w:tr w:rsidR="008765CF" w:rsidRPr="006F0819" w:rsidTr="00483A89">
        <w:tc>
          <w:tcPr>
            <w:tcW w:w="534" w:type="dxa"/>
            <w:tcBorders>
              <w:top w:val="single" w:sz="4" w:space="0" w:color="auto"/>
              <w:left w:val="single" w:sz="4" w:space="0" w:color="auto"/>
              <w:bottom w:val="single" w:sz="4" w:space="0" w:color="auto"/>
              <w:right w:val="single" w:sz="4" w:space="0" w:color="auto"/>
            </w:tcBorders>
          </w:tcPr>
          <w:p w:rsidR="008765CF" w:rsidRPr="006F0819" w:rsidRDefault="008765CF" w:rsidP="008F25BD">
            <w:pPr>
              <w:keepNext/>
              <w:rPr>
                <w:rFonts w:ascii="Times New Roman" w:hAnsi="Times New Roman"/>
                <w:sz w:val="24"/>
              </w:rPr>
            </w:pPr>
            <w:r w:rsidRPr="006F0819">
              <w:rPr>
                <w:rFonts w:ascii="Times New Roman" w:hAnsi="Times New Roman"/>
                <w:sz w:val="24"/>
              </w:rPr>
              <w:lastRenderedPageBreak/>
              <w:t>21.</w:t>
            </w:r>
          </w:p>
        </w:tc>
        <w:tc>
          <w:tcPr>
            <w:tcW w:w="5694" w:type="dxa"/>
            <w:gridSpan w:val="2"/>
            <w:tcBorders>
              <w:top w:val="single" w:sz="4" w:space="0" w:color="auto"/>
              <w:left w:val="single" w:sz="4" w:space="0" w:color="auto"/>
              <w:bottom w:val="single" w:sz="4" w:space="0" w:color="auto"/>
              <w:right w:val="single" w:sz="4" w:space="0" w:color="auto"/>
            </w:tcBorders>
          </w:tcPr>
          <w:p w:rsidR="008765CF" w:rsidRPr="006F0819" w:rsidRDefault="008765CF" w:rsidP="006F0819">
            <w:pPr>
              <w:pStyle w:val="Default"/>
              <w:rPr>
                <w:rFonts w:ascii="Times New Roman" w:hAnsi="Times New Roman" w:cs="Times New Roman"/>
                <w:color w:val="auto"/>
              </w:rPr>
            </w:pPr>
            <w:r w:rsidRPr="006F0819">
              <w:rPr>
                <w:rFonts w:ascii="Times New Roman" w:hAnsi="Times New Roman" w:cs="Times New Roman"/>
                <w:color w:val="auto"/>
              </w:rPr>
              <w:t>Zadání dodatečných stavebních prací /služeb / dodávek, bez důvodu dle Metodického pokynu ZZ: Původní zakázka byla za</w:t>
            </w:r>
            <w:r w:rsidR="00483A89">
              <w:rPr>
                <w:rFonts w:ascii="Times New Roman" w:hAnsi="Times New Roman" w:cs="Times New Roman"/>
                <w:color w:val="auto"/>
              </w:rPr>
              <w:t>dána v </w:t>
            </w:r>
            <w:r w:rsidRPr="006F0819">
              <w:rPr>
                <w:rFonts w:ascii="Times New Roman" w:hAnsi="Times New Roman" w:cs="Times New Roman"/>
                <w:color w:val="auto"/>
              </w:rPr>
              <w:t>souladu s Metodickým pokynem ZZ, ale dodatečné zakázky byly zadány bez dů</w:t>
            </w:r>
            <w:r w:rsidR="00483A89">
              <w:rPr>
                <w:rFonts w:ascii="Times New Roman" w:hAnsi="Times New Roman" w:cs="Times New Roman"/>
                <w:color w:val="auto"/>
              </w:rPr>
              <w:t>vodu dle Metodického pokynu ZZ.</w:t>
            </w:r>
          </w:p>
        </w:tc>
        <w:tc>
          <w:tcPr>
            <w:tcW w:w="3064" w:type="dxa"/>
            <w:tcBorders>
              <w:top w:val="single" w:sz="4" w:space="0" w:color="auto"/>
              <w:left w:val="single" w:sz="4" w:space="0" w:color="auto"/>
              <w:bottom w:val="single" w:sz="4" w:space="0" w:color="auto"/>
              <w:right w:val="single" w:sz="4" w:space="0" w:color="auto"/>
            </w:tcBorders>
          </w:tcPr>
          <w:p w:rsidR="008765CF" w:rsidRPr="006F0819" w:rsidRDefault="008F25BD" w:rsidP="006F0819">
            <w:pPr>
              <w:pStyle w:val="Default"/>
              <w:rPr>
                <w:rFonts w:ascii="Times New Roman" w:hAnsi="Times New Roman" w:cs="Times New Roman"/>
                <w:color w:val="auto"/>
              </w:rPr>
            </w:pPr>
            <w:r>
              <w:rPr>
                <w:rFonts w:ascii="Times New Roman" w:hAnsi="Times New Roman" w:cs="Times New Roman"/>
                <w:color w:val="auto"/>
              </w:rPr>
              <w:t>100 % z </w:t>
            </w:r>
            <w:r w:rsidR="008765CF" w:rsidRPr="006F0819">
              <w:rPr>
                <w:rFonts w:ascii="Times New Roman" w:hAnsi="Times New Roman" w:cs="Times New Roman"/>
                <w:color w:val="auto"/>
              </w:rPr>
              <w:t>hodnoty dodatečných zakázek nebo min. 25 % v případě, kdy dodatečné zakázky nepřekročí 50 % hodnoty původní zakázky</w:t>
            </w:r>
          </w:p>
        </w:tc>
      </w:tr>
      <w:tr w:rsidR="008765CF" w:rsidRPr="006F0819" w:rsidTr="00483A89">
        <w:tc>
          <w:tcPr>
            <w:tcW w:w="534" w:type="dxa"/>
            <w:tcBorders>
              <w:top w:val="single" w:sz="4" w:space="0" w:color="auto"/>
              <w:left w:val="single" w:sz="4" w:space="0" w:color="auto"/>
              <w:bottom w:val="single" w:sz="4" w:space="0" w:color="auto"/>
              <w:right w:val="single" w:sz="4" w:space="0" w:color="auto"/>
            </w:tcBorders>
          </w:tcPr>
          <w:p w:rsidR="008765CF" w:rsidRPr="006F0819" w:rsidRDefault="008765CF" w:rsidP="006F0819">
            <w:pPr>
              <w:rPr>
                <w:rFonts w:ascii="Times New Roman" w:hAnsi="Times New Roman"/>
                <w:sz w:val="24"/>
              </w:rPr>
            </w:pPr>
            <w:r w:rsidRPr="006F0819">
              <w:rPr>
                <w:rFonts w:ascii="Times New Roman" w:hAnsi="Times New Roman"/>
                <w:sz w:val="24"/>
              </w:rPr>
              <w:t>22.</w:t>
            </w:r>
          </w:p>
        </w:tc>
        <w:tc>
          <w:tcPr>
            <w:tcW w:w="5694" w:type="dxa"/>
            <w:gridSpan w:val="2"/>
            <w:tcBorders>
              <w:top w:val="single" w:sz="4" w:space="0" w:color="auto"/>
              <w:left w:val="single" w:sz="4" w:space="0" w:color="auto"/>
              <w:bottom w:val="single" w:sz="4" w:space="0" w:color="auto"/>
              <w:right w:val="single" w:sz="4" w:space="0" w:color="auto"/>
            </w:tcBorders>
          </w:tcPr>
          <w:p w:rsidR="008765CF" w:rsidRPr="006F0819" w:rsidRDefault="008765CF" w:rsidP="006F0819">
            <w:pPr>
              <w:pStyle w:val="Default"/>
              <w:rPr>
                <w:rFonts w:ascii="Times New Roman" w:hAnsi="Times New Roman" w:cs="Times New Roman"/>
                <w:color w:val="auto"/>
              </w:rPr>
            </w:pPr>
            <w:r w:rsidRPr="006F0819">
              <w:rPr>
                <w:rFonts w:ascii="Times New Roman" w:hAnsi="Times New Roman" w:cs="Times New Roman"/>
                <w:color w:val="auto"/>
              </w:rPr>
              <w:t>Zadání dodatečných stavebních prací nebo služeb ve vyšším rozsahu než 50 % původní zakázky:</w:t>
            </w:r>
          </w:p>
          <w:p w:rsidR="008765CF" w:rsidRPr="006F0819" w:rsidRDefault="008765CF" w:rsidP="00483A89">
            <w:pPr>
              <w:pStyle w:val="Default"/>
              <w:rPr>
                <w:rFonts w:ascii="Times New Roman" w:hAnsi="Times New Roman" w:cs="Times New Roman"/>
                <w:color w:val="auto"/>
              </w:rPr>
            </w:pPr>
            <w:r w:rsidRPr="006F0819">
              <w:rPr>
                <w:rFonts w:ascii="Times New Roman" w:hAnsi="Times New Roman" w:cs="Times New Roman"/>
                <w:color w:val="auto"/>
              </w:rPr>
              <w:t>Původní zakázka byla zadána v</w:t>
            </w:r>
            <w:r w:rsidR="00483A89">
              <w:rPr>
                <w:rFonts w:ascii="Times New Roman" w:hAnsi="Times New Roman" w:cs="Times New Roman"/>
                <w:color w:val="auto"/>
              </w:rPr>
              <w:t> </w:t>
            </w:r>
            <w:r w:rsidRPr="006F0819">
              <w:rPr>
                <w:rFonts w:ascii="Times New Roman" w:hAnsi="Times New Roman" w:cs="Times New Roman"/>
                <w:color w:val="auto"/>
              </w:rPr>
              <w:t>souladu s Metodickým pokynem ZZ, ale dodatečné stavební práce nebo služby byly zadány v</w:t>
            </w:r>
            <w:r w:rsidR="00483A89">
              <w:rPr>
                <w:rFonts w:ascii="Times New Roman" w:hAnsi="Times New Roman" w:cs="Times New Roman"/>
                <w:color w:val="auto"/>
              </w:rPr>
              <w:t> </w:t>
            </w:r>
            <w:r w:rsidRPr="006F0819">
              <w:rPr>
                <w:rFonts w:ascii="Times New Roman" w:hAnsi="Times New Roman" w:cs="Times New Roman"/>
                <w:color w:val="auto"/>
              </w:rPr>
              <w:t>objemu vyšším než 50 % hodnoty původní zakázky.</w:t>
            </w:r>
          </w:p>
        </w:tc>
        <w:tc>
          <w:tcPr>
            <w:tcW w:w="3064" w:type="dxa"/>
            <w:tcBorders>
              <w:top w:val="single" w:sz="4" w:space="0" w:color="auto"/>
              <w:left w:val="single" w:sz="4" w:space="0" w:color="auto"/>
              <w:bottom w:val="single" w:sz="4" w:space="0" w:color="auto"/>
              <w:right w:val="single" w:sz="4" w:space="0" w:color="auto"/>
            </w:tcBorders>
          </w:tcPr>
          <w:p w:rsidR="008765CF" w:rsidRPr="006F0819" w:rsidRDefault="008765CF" w:rsidP="006F0819">
            <w:pPr>
              <w:pStyle w:val="Default"/>
              <w:rPr>
                <w:rFonts w:ascii="Times New Roman" w:hAnsi="Times New Roman" w:cs="Times New Roman"/>
                <w:color w:val="auto"/>
              </w:rPr>
            </w:pPr>
            <w:r w:rsidRPr="006F0819">
              <w:rPr>
                <w:rFonts w:ascii="Times New Roman" w:hAnsi="Times New Roman" w:cs="Times New Roman"/>
                <w:color w:val="auto"/>
              </w:rPr>
              <w:t xml:space="preserve">100 % z částky přesahující 50 % ceny původní zakázky </w:t>
            </w:r>
          </w:p>
        </w:tc>
      </w:tr>
      <w:tr w:rsidR="008765CF" w:rsidRPr="006F0819" w:rsidTr="00483A89">
        <w:tc>
          <w:tcPr>
            <w:tcW w:w="534" w:type="dxa"/>
            <w:tcBorders>
              <w:top w:val="single" w:sz="4" w:space="0" w:color="auto"/>
              <w:left w:val="single" w:sz="4" w:space="0" w:color="auto"/>
              <w:bottom w:val="single" w:sz="4" w:space="0" w:color="auto"/>
              <w:right w:val="single" w:sz="4" w:space="0" w:color="auto"/>
            </w:tcBorders>
          </w:tcPr>
          <w:p w:rsidR="008765CF" w:rsidRPr="006F0819" w:rsidRDefault="008765CF" w:rsidP="006F0819">
            <w:pPr>
              <w:rPr>
                <w:rFonts w:ascii="Times New Roman" w:hAnsi="Times New Roman"/>
                <w:sz w:val="24"/>
              </w:rPr>
            </w:pPr>
            <w:r w:rsidRPr="006F0819">
              <w:rPr>
                <w:rFonts w:ascii="Times New Roman" w:hAnsi="Times New Roman"/>
                <w:sz w:val="24"/>
              </w:rPr>
              <w:t>23.</w:t>
            </w:r>
          </w:p>
        </w:tc>
        <w:tc>
          <w:tcPr>
            <w:tcW w:w="5694" w:type="dxa"/>
            <w:gridSpan w:val="2"/>
            <w:tcBorders>
              <w:top w:val="single" w:sz="4" w:space="0" w:color="auto"/>
              <w:left w:val="single" w:sz="4" w:space="0" w:color="auto"/>
              <w:bottom w:val="single" w:sz="4" w:space="0" w:color="auto"/>
              <w:right w:val="single" w:sz="4" w:space="0" w:color="auto"/>
            </w:tcBorders>
          </w:tcPr>
          <w:p w:rsidR="008765CF" w:rsidRPr="006F0819" w:rsidRDefault="008765CF" w:rsidP="006F0819">
            <w:pPr>
              <w:pStyle w:val="Default"/>
              <w:rPr>
                <w:rFonts w:ascii="Times New Roman" w:hAnsi="Times New Roman" w:cs="Times New Roman"/>
                <w:color w:val="auto"/>
              </w:rPr>
            </w:pPr>
            <w:r w:rsidRPr="006F0819">
              <w:rPr>
                <w:rFonts w:ascii="Times New Roman" w:hAnsi="Times New Roman" w:cs="Times New Roman"/>
                <w:color w:val="auto"/>
              </w:rPr>
              <w:t>Jiné porušení výše neuvedené:</w:t>
            </w:r>
          </w:p>
          <w:p w:rsidR="008765CF" w:rsidRPr="006F0819" w:rsidRDefault="008765CF" w:rsidP="00483A89">
            <w:pPr>
              <w:pStyle w:val="Default"/>
              <w:rPr>
                <w:rFonts w:ascii="Times New Roman" w:hAnsi="Times New Roman" w:cs="Times New Roman"/>
                <w:color w:val="auto"/>
              </w:rPr>
            </w:pPr>
            <w:r w:rsidRPr="006F0819">
              <w:rPr>
                <w:rFonts w:ascii="Times New Roman" w:hAnsi="Times New Roman" w:cs="Times New Roman"/>
                <w:color w:val="auto"/>
              </w:rPr>
              <w:t>Jiné porušení Metodického pokynu ZZ výše neuvedené, které mělo nebo mohlo mít vliv na výběr nejvhodnější nabídky.</w:t>
            </w:r>
          </w:p>
        </w:tc>
        <w:tc>
          <w:tcPr>
            <w:tcW w:w="3064" w:type="dxa"/>
            <w:tcBorders>
              <w:top w:val="single" w:sz="4" w:space="0" w:color="auto"/>
              <w:left w:val="single" w:sz="4" w:space="0" w:color="auto"/>
              <w:bottom w:val="single" w:sz="4" w:space="0" w:color="auto"/>
              <w:right w:val="single" w:sz="4" w:space="0" w:color="auto"/>
            </w:tcBorders>
          </w:tcPr>
          <w:p w:rsidR="008765CF" w:rsidRPr="006F0819" w:rsidRDefault="008765CF" w:rsidP="006F0819">
            <w:pPr>
              <w:pStyle w:val="Default"/>
              <w:rPr>
                <w:rFonts w:ascii="Times New Roman" w:hAnsi="Times New Roman" w:cs="Times New Roman"/>
              </w:rPr>
            </w:pPr>
            <w:r w:rsidRPr="006F0819">
              <w:rPr>
                <w:rFonts w:ascii="Times New Roman" w:hAnsi="Times New Roman" w:cs="Times New Roman"/>
                <w:color w:val="auto"/>
              </w:rPr>
              <w:t>min.</w:t>
            </w:r>
            <w:r w:rsidR="00483A89">
              <w:rPr>
                <w:rFonts w:ascii="Times New Roman" w:hAnsi="Times New Roman" w:cs="Times New Roman"/>
                <w:color w:val="auto"/>
              </w:rPr>
              <w:t xml:space="preserve"> 25 % nebo min. 10 % nebo 5 % s </w:t>
            </w:r>
            <w:r w:rsidRPr="006F0819">
              <w:rPr>
                <w:rFonts w:ascii="Times New Roman" w:hAnsi="Times New Roman" w:cs="Times New Roman"/>
                <w:color w:val="auto"/>
              </w:rPr>
              <w:t>ohledem na závažnost porušení</w:t>
            </w:r>
          </w:p>
        </w:tc>
      </w:tr>
      <w:tr w:rsidR="008765CF" w:rsidRPr="006F0819" w:rsidTr="00483A89">
        <w:tc>
          <w:tcPr>
            <w:tcW w:w="534" w:type="dxa"/>
            <w:tcBorders>
              <w:top w:val="single" w:sz="4" w:space="0" w:color="auto"/>
              <w:left w:val="single" w:sz="4" w:space="0" w:color="auto"/>
              <w:bottom w:val="single" w:sz="4" w:space="0" w:color="auto"/>
              <w:right w:val="single" w:sz="4" w:space="0" w:color="auto"/>
            </w:tcBorders>
          </w:tcPr>
          <w:p w:rsidR="008765CF" w:rsidRPr="006F0819" w:rsidRDefault="008765CF" w:rsidP="00483A89">
            <w:pPr>
              <w:rPr>
                <w:rFonts w:ascii="Times New Roman" w:hAnsi="Times New Roman"/>
                <w:sz w:val="24"/>
              </w:rPr>
            </w:pPr>
            <w:r w:rsidRPr="006F0819">
              <w:rPr>
                <w:rFonts w:ascii="Times New Roman" w:hAnsi="Times New Roman"/>
                <w:sz w:val="24"/>
              </w:rPr>
              <w:t>24.</w:t>
            </w:r>
          </w:p>
        </w:tc>
        <w:tc>
          <w:tcPr>
            <w:tcW w:w="5694" w:type="dxa"/>
            <w:gridSpan w:val="2"/>
            <w:tcBorders>
              <w:top w:val="single" w:sz="4" w:space="0" w:color="auto"/>
              <w:left w:val="single" w:sz="4" w:space="0" w:color="auto"/>
              <w:bottom w:val="single" w:sz="4" w:space="0" w:color="auto"/>
              <w:right w:val="single" w:sz="4" w:space="0" w:color="auto"/>
            </w:tcBorders>
          </w:tcPr>
          <w:p w:rsidR="008765CF" w:rsidRPr="006F0819" w:rsidRDefault="008765CF" w:rsidP="006F0819">
            <w:pPr>
              <w:pStyle w:val="Default"/>
              <w:rPr>
                <w:rFonts w:ascii="Times New Roman" w:hAnsi="Times New Roman" w:cs="Times New Roman"/>
                <w:color w:val="auto"/>
              </w:rPr>
            </w:pPr>
            <w:r w:rsidRPr="006F0819">
              <w:rPr>
                <w:rFonts w:ascii="Times New Roman" w:hAnsi="Times New Roman" w:cs="Times New Roman"/>
                <w:color w:val="auto"/>
              </w:rPr>
              <w:t>Pochybení formálního charakteru, která neměla vliv na výběr nejvhodnější nabídky.</w:t>
            </w:r>
          </w:p>
        </w:tc>
        <w:tc>
          <w:tcPr>
            <w:tcW w:w="3064" w:type="dxa"/>
            <w:tcBorders>
              <w:top w:val="single" w:sz="4" w:space="0" w:color="auto"/>
              <w:left w:val="single" w:sz="4" w:space="0" w:color="auto"/>
              <w:bottom w:val="single" w:sz="4" w:space="0" w:color="auto"/>
              <w:right w:val="single" w:sz="4" w:space="0" w:color="auto"/>
            </w:tcBorders>
          </w:tcPr>
          <w:p w:rsidR="008765CF" w:rsidRPr="006F0819" w:rsidRDefault="008765CF" w:rsidP="006F0819">
            <w:pPr>
              <w:rPr>
                <w:rFonts w:ascii="Times New Roman" w:hAnsi="Times New Roman"/>
                <w:sz w:val="24"/>
              </w:rPr>
            </w:pPr>
            <w:r w:rsidRPr="006F0819">
              <w:rPr>
                <w:rFonts w:ascii="Times New Roman" w:hAnsi="Times New Roman"/>
                <w:sz w:val="24"/>
              </w:rPr>
              <w:t>min. 5 % nebo 0 % s ohledem na závažnost porušení</w:t>
            </w:r>
          </w:p>
        </w:tc>
      </w:tr>
    </w:tbl>
    <w:p w:rsidR="008765CF" w:rsidRPr="006F0819" w:rsidRDefault="008765CF" w:rsidP="008765CF">
      <w:pPr>
        <w:spacing w:before="120" w:after="120"/>
        <w:ind w:left="709"/>
        <w:jc w:val="both"/>
        <w:rPr>
          <w:rFonts w:ascii="Times New Roman" w:hAnsi="Times New Roman"/>
          <w:sz w:val="24"/>
        </w:rPr>
      </w:pPr>
      <w:r w:rsidRPr="006F0819">
        <w:rPr>
          <w:rFonts w:ascii="Times New Roman" w:hAnsi="Times New Roman"/>
          <w:sz w:val="24"/>
        </w:rPr>
        <w:t>Sazby sankcí pro zakázky, kdy se na příjemce ve vztahu ke konkré</w:t>
      </w:r>
      <w:r w:rsidR="00483A89">
        <w:rPr>
          <w:rFonts w:ascii="Times New Roman" w:hAnsi="Times New Roman"/>
          <w:sz w:val="24"/>
        </w:rPr>
        <w:t>tní zakázce nevztahuje zákon č. </w:t>
      </w:r>
      <w:r w:rsidRPr="006F0819">
        <w:rPr>
          <w:rFonts w:ascii="Times New Roman" w:hAnsi="Times New Roman"/>
          <w:sz w:val="24"/>
        </w:rPr>
        <w:t>137/2006 Sb., o veřejných zakázkách, ve znění pozdějších předpisů, (u zakázek se zahájením zadávacího řízení do 30. září 2016) resp. zákon č. 134/2016 Sb., o zadávání veřejných zakázek (u zakázek se zahájením zadávacího řízení po 1. říjnu 2016), uvedené v tabulce výše, se uplatní na finanční prostředky použité nebo určené k úhradě výdajů v rámci zakázky, u které bylo porušení povinností či pravidel zjištěno, pokud není v tabulce u konkrétní sankce uvedeno jinak. Vyskytne-li se v jednom výběrovém řízení více porušení povinností či pravidel, sazby sankcí se nesčítají, ale při rozhodování o sazbě sankce se vezme v úvahu sankce s nejvyšší.</w:t>
      </w:r>
    </w:p>
    <w:p w:rsidR="008765CF" w:rsidRPr="006F0819" w:rsidRDefault="008765CF" w:rsidP="008765CF">
      <w:pPr>
        <w:pStyle w:val="Odstavecseseznamem"/>
        <w:numPr>
          <w:ilvl w:val="0"/>
          <w:numId w:val="54"/>
        </w:numPr>
        <w:tabs>
          <w:tab w:val="left" w:pos="709"/>
        </w:tabs>
        <w:spacing w:after="240"/>
        <w:ind w:left="709" w:hanging="709"/>
        <w:jc w:val="both"/>
      </w:pPr>
      <w:r w:rsidRPr="006F0819">
        <w:t>Pokud bude zjištěno kontrolou provedenou poskytovatelem, že příjemce porušil povinnosti stanovené ve Smlouvě nebo právní předpisy, nebo že nedodržel podmínky stanovené v Základní smlouvě, před tím, než mu byly finanční prostředky uvolněny, informuje poskytovatel o této skutečnosti Říd</w:t>
      </w:r>
      <w:r w:rsidR="00CF5EC8">
        <w:t>í</w:t>
      </w:r>
      <w:r w:rsidRPr="006F0819">
        <w:t>cí orgán a současně může rozhodnout o provedení korekce u poskytovaných finančních prostředků v rozsahu sankcí uvedených v odst. 10.4 až 10.8. tohoto článku podle toho, k</w:t>
      </w:r>
      <w:r w:rsidR="00EA3BD5">
        <w:t> </w:t>
      </w:r>
      <w:r w:rsidRPr="006F0819">
        <w:t>jakému</w:t>
      </w:r>
      <w:r w:rsidR="00EA3BD5">
        <w:t xml:space="preserve"> </w:t>
      </w:r>
      <w:r w:rsidRPr="006F0819">
        <w:t>konkrétnímu porušení povinnosti ze strany příjemce došlo. Pokud Říd</w:t>
      </w:r>
      <w:r w:rsidR="00CF5EC8">
        <w:t>í</w:t>
      </w:r>
      <w:r w:rsidRPr="006F0819">
        <w:t>cí orgán potvrdí korekci, nebo upraví výši této korekce v návaznosti na případná vlastní či jiná zjištění, poskytovatel nevyplatí příjemci touto korekcí dotčenou částku poskytovaných finančních prostředků. O provedení těchto sankčních opatření poskytovatel bezodkladně příjemce písemně informuje. Proti provedeným sankčním opatřením může příjemce podat poskytovateli námitky ve lhůtě 15 dnů od doručení písemného oznámení o sankčních opatřeních. Poskytovatel si vyžádá k podaným námitkám příjemce stanovisko Říd</w:t>
      </w:r>
      <w:r w:rsidR="00CF5EC8">
        <w:t>í</w:t>
      </w:r>
      <w:r w:rsidRPr="006F0819">
        <w:t>cího orgánu. Na základě stanoviska Říd</w:t>
      </w:r>
      <w:r w:rsidR="00CF5EC8">
        <w:t>í</w:t>
      </w:r>
      <w:r w:rsidRPr="006F0819">
        <w:t>cího orgánu k podaným námitkám rozhoduje o podaných námitkách příjemce a o oprávněnosti provedených sankčních opatření ředitel SFDI. Proti rozhodnutí o námitkách se nelze odvolat. O provedených sankčních opatřeních a o rozhodnutí o námitkách poskytovatel následně bez zbytečnéh</w:t>
      </w:r>
      <w:r w:rsidR="00CF5EC8">
        <w:t>o odkladu písemně informuje Řídí</w:t>
      </w:r>
      <w:r w:rsidRPr="006F0819">
        <w:t>cí orgán a příslušný finanční úřad.</w:t>
      </w:r>
    </w:p>
    <w:p w:rsidR="008765CF" w:rsidRPr="006F0819" w:rsidRDefault="008765CF" w:rsidP="006F0819">
      <w:pPr>
        <w:pStyle w:val="slolnku"/>
        <w:spacing w:before="600"/>
      </w:pPr>
      <w:r w:rsidRPr="006F0819">
        <w:lastRenderedPageBreak/>
        <w:t>Článek 11</w:t>
      </w:r>
    </w:p>
    <w:p w:rsidR="008765CF" w:rsidRPr="006F0819" w:rsidRDefault="008765CF" w:rsidP="008765CF">
      <w:pPr>
        <w:pStyle w:val="Nzevlnku"/>
      </w:pPr>
      <w:r w:rsidRPr="006F0819">
        <w:t>Ostatní ujednání</w:t>
      </w:r>
    </w:p>
    <w:p w:rsidR="008765CF" w:rsidRPr="006F0819" w:rsidRDefault="008765CF" w:rsidP="008765CF">
      <w:pPr>
        <w:pStyle w:val="Zkladntext"/>
        <w:numPr>
          <w:ilvl w:val="0"/>
          <w:numId w:val="56"/>
        </w:numPr>
        <w:overflowPunct w:val="0"/>
        <w:autoSpaceDE w:val="0"/>
        <w:autoSpaceDN w:val="0"/>
        <w:adjustRightInd w:val="0"/>
        <w:spacing w:before="120"/>
        <w:ind w:left="709" w:hanging="709"/>
        <w:textAlignment w:val="baseline"/>
      </w:pPr>
      <w:r w:rsidRPr="006F0819">
        <w:t>Finanční prostředky poskytované podle této Smlouvy mají ve smyslu zákona č. 586/1992 Sb., o dani z příjmu, ve znění pozdějších předpisů, charakter dotace a o jejich výši se pro účely odpisů snižuje u Projektu vstupní cena hmotného majetku, k jehož pořízení byly tyto finanční prostředky použity.</w:t>
      </w:r>
    </w:p>
    <w:p w:rsidR="008765CF" w:rsidRPr="006F0819" w:rsidRDefault="008765CF" w:rsidP="006F0819">
      <w:pPr>
        <w:pStyle w:val="slolnku"/>
        <w:spacing w:before="600"/>
      </w:pPr>
      <w:r w:rsidRPr="006F0819">
        <w:t>Článek 12</w:t>
      </w:r>
    </w:p>
    <w:p w:rsidR="008765CF" w:rsidRPr="006F0819" w:rsidRDefault="008765CF" w:rsidP="008765CF">
      <w:pPr>
        <w:pStyle w:val="Nzevlnku"/>
      </w:pPr>
      <w:r w:rsidRPr="006F0819">
        <w:t>Závěrečná ujednání</w:t>
      </w:r>
    </w:p>
    <w:p w:rsidR="008765CF" w:rsidRPr="006F0819" w:rsidRDefault="008765CF" w:rsidP="008765CF">
      <w:pPr>
        <w:pStyle w:val="Styl1"/>
        <w:numPr>
          <w:ilvl w:val="0"/>
          <w:numId w:val="57"/>
        </w:numPr>
        <w:tabs>
          <w:tab w:val="left" w:pos="709"/>
        </w:tabs>
        <w:spacing w:before="120"/>
        <w:ind w:left="709" w:hanging="720"/>
        <w:jc w:val="both"/>
        <w:rPr>
          <w:b w:val="0"/>
          <w:sz w:val="24"/>
          <w:szCs w:val="24"/>
        </w:rPr>
      </w:pPr>
      <w:r w:rsidRPr="006F0819">
        <w:rPr>
          <w:b w:val="0"/>
          <w:sz w:val="24"/>
          <w:szCs w:val="24"/>
        </w:rPr>
        <w:t>Tato Smlouva nabývá platnosti a účinnosti dnem jejího podpisu poslední smluvní stranou. Smlouva je uzavírána na celou dobu realizace a finančního vypořádání Projektu. Tím nejsou dotčena ustanovení Smlouvy, která svou úpravou přesahují uvedený časový rámec. Výslovně se sjednává, že úprava obsažená v této Rámcové smlouvě se vztahuje na financování výdajů Projektu vynaložených od data zahájení Projektu uvedeného ve Schvalovacím protokolu a v souladu se Základní smlouvou.</w:t>
      </w:r>
    </w:p>
    <w:p w:rsidR="008765CF" w:rsidRPr="006F0819" w:rsidRDefault="008765CF" w:rsidP="008765CF">
      <w:pPr>
        <w:pStyle w:val="Styl1"/>
        <w:numPr>
          <w:ilvl w:val="0"/>
          <w:numId w:val="57"/>
        </w:numPr>
        <w:tabs>
          <w:tab w:val="left" w:pos="709"/>
        </w:tabs>
        <w:spacing w:before="120" w:after="0"/>
        <w:ind w:left="709" w:hanging="720"/>
        <w:jc w:val="both"/>
        <w:rPr>
          <w:b w:val="0"/>
          <w:sz w:val="24"/>
          <w:szCs w:val="24"/>
        </w:rPr>
      </w:pPr>
      <w:r w:rsidRPr="006F0819">
        <w:rPr>
          <w:b w:val="0"/>
          <w:sz w:val="24"/>
          <w:szCs w:val="24"/>
        </w:rPr>
        <w:t>Smlouva má jednu přílohu.</w:t>
      </w:r>
    </w:p>
    <w:p w:rsidR="008765CF" w:rsidRPr="006F0819" w:rsidRDefault="008765CF" w:rsidP="008765CF">
      <w:pPr>
        <w:pStyle w:val="Styl1"/>
        <w:numPr>
          <w:ilvl w:val="0"/>
          <w:numId w:val="0"/>
        </w:numPr>
        <w:tabs>
          <w:tab w:val="left" w:pos="709"/>
        </w:tabs>
        <w:spacing w:before="0"/>
        <w:ind w:left="709"/>
        <w:jc w:val="both"/>
        <w:rPr>
          <w:b w:val="0"/>
          <w:i/>
          <w:sz w:val="24"/>
          <w:szCs w:val="24"/>
        </w:rPr>
      </w:pPr>
      <w:r w:rsidRPr="006F0819">
        <w:rPr>
          <w:b w:val="0"/>
          <w:sz w:val="24"/>
          <w:szCs w:val="24"/>
        </w:rPr>
        <w:t>Příloha č. 1: Schvalovací protokol</w:t>
      </w:r>
    </w:p>
    <w:p w:rsidR="008765CF" w:rsidRPr="006F0819" w:rsidRDefault="008765CF" w:rsidP="008765CF">
      <w:pPr>
        <w:pStyle w:val="Styl1"/>
        <w:numPr>
          <w:ilvl w:val="0"/>
          <w:numId w:val="57"/>
        </w:numPr>
        <w:tabs>
          <w:tab w:val="left" w:pos="709"/>
        </w:tabs>
        <w:spacing w:before="120"/>
        <w:ind w:left="709" w:hanging="720"/>
        <w:jc w:val="both"/>
        <w:rPr>
          <w:b w:val="0"/>
          <w:sz w:val="24"/>
          <w:szCs w:val="24"/>
        </w:rPr>
      </w:pPr>
      <w:r w:rsidRPr="006F0819">
        <w:rPr>
          <w:b w:val="0"/>
          <w:sz w:val="24"/>
          <w:szCs w:val="24"/>
        </w:rPr>
        <w:t>Veškeré změny a doplňky této Smlouvy mohou být činěny buď formou číslovaných písemných dodatků ke Smlouvě, nebo v jednotlivých letech financování Projektu též prostřednictvím Základní smlouvy uzavřené s příjemcem pro daný rok, případně jejích dodatků, pokud je to v ní výslovně uvedeno, a nabývají účinnosti datem podpisu dodatku nebo Základní smlouvy, případně jejich dodatků, poslední smluvní stranou.</w:t>
      </w:r>
    </w:p>
    <w:p w:rsidR="008765CF" w:rsidRPr="006F0819" w:rsidRDefault="008765CF" w:rsidP="008765CF">
      <w:pPr>
        <w:pStyle w:val="Odstavecseseznamem"/>
        <w:numPr>
          <w:ilvl w:val="0"/>
          <w:numId w:val="57"/>
        </w:numPr>
        <w:tabs>
          <w:tab w:val="left" w:pos="709"/>
        </w:tabs>
        <w:ind w:left="709" w:hanging="720"/>
        <w:jc w:val="both"/>
      </w:pPr>
      <w:r w:rsidRPr="006F0819">
        <w:t>Změny, které jsou vyvolány realizací Projektu, které nemají vliv na závazné ukazatele stanovené Schvalovacím protokolem a nevyžadují vydání Změnového schvalovacího protokolu, ale týkají se pouze indikativních ukazatelů uvedených v rámci specifikace Schvalovacího protokolu (např. dojde k navýšení způsobilých výdajů pouze na úrovni některé z dílčích položek bez překročení celkových způsobilých výdajů uvedených ve Schvalovacím protokolu, nebo dojde ke změně způsobilosti výdajů v důsledku uplatnění finanční korekce apod.), nevyžadují provedení změny v Rámcové smlouvě na základě uzavření dodatku k Rámcové smlouvě. Tyto změny budou promítnuty v Základní smlouvě, příp. v jejích dodatcích, uzavírané s příjemcem pro příslušný rozpočtový rok v návaznosti na schválený rozpočet poskytovatele a na základě ní se v návaznosti na uzavřenou Rámcovou smlouvu realizuje financování Projektu spolufinanco</w:t>
      </w:r>
      <w:r w:rsidR="00483A89">
        <w:t>vaného z OPD v příslušném roce.</w:t>
      </w:r>
    </w:p>
    <w:p w:rsidR="008765CF" w:rsidRPr="006F0819" w:rsidRDefault="008765CF" w:rsidP="008765CF">
      <w:pPr>
        <w:pStyle w:val="Styl1"/>
        <w:keepNext w:val="0"/>
        <w:numPr>
          <w:ilvl w:val="0"/>
          <w:numId w:val="57"/>
        </w:numPr>
        <w:tabs>
          <w:tab w:val="left" w:pos="709"/>
        </w:tabs>
        <w:ind w:left="709" w:hanging="720"/>
        <w:jc w:val="both"/>
        <w:rPr>
          <w:b w:val="0"/>
          <w:sz w:val="24"/>
          <w:szCs w:val="24"/>
        </w:rPr>
      </w:pPr>
      <w:r w:rsidRPr="006F0819">
        <w:rPr>
          <w:b w:val="0"/>
          <w:sz w:val="24"/>
          <w:szCs w:val="24"/>
        </w:rPr>
        <w:t>V případě kolize úpravy podmínek financování obsažené v této Smlouvě s úpravou podmínek financování obsaženou v Základní smlouvě je ve vztahu k financování Projektu rozhodující úprava obsažená v této Smlouvě, pokud není v Základní smlouvě výslovně v konkrétním případě uvedeno, že se jedná o změnu ve vztahu k této Smlouvě.</w:t>
      </w:r>
    </w:p>
    <w:p w:rsidR="008765CF" w:rsidRPr="006F0819" w:rsidRDefault="008765CF" w:rsidP="008765CF">
      <w:pPr>
        <w:pStyle w:val="Styl1"/>
        <w:keepNext w:val="0"/>
        <w:numPr>
          <w:ilvl w:val="0"/>
          <w:numId w:val="57"/>
        </w:numPr>
        <w:tabs>
          <w:tab w:val="left" w:pos="709"/>
        </w:tabs>
        <w:spacing w:before="120"/>
        <w:ind w:left="709" w:hanging="720"/>
        <w:jc w:val="both"/>
        <w:rPr>
          <w:b w:val="0"/>
          <w:sz w:val="24"/>
          <w:szCs w:val="24"/>
        </w:rPr>
      </w:pPr>
      <w:r w:rsidRPr="006F0819">
        <w:rPr>
          <w:b w:val="0"/>
          <w:sz w:val="24"/>
          <w:szCs w:val="24"/>
        </w:rPr>
        <w:t>Práva a povinnosti touto Smlouvou neupravené se řídí ustanoveními občanského zákoníku a dalšími platnými právními předpisy ČR.</w:t>
      </w:r>
    </w:p>
    <w:p w:rsidR="008765CF" w:rsidRPr="006F0819" w:rsidRDefault="008765CF" w:rsidP="008765CF">
      <w:pPr>
        <w:pStyle w:val="Styl1"/>
        <w:keepNext w:val="0"/>
        <w:numPr>
          <w:ilvl w:val="0"/>
          <w:numId w:val="57"/>
        </w:numPr>
        <w:tabs>
          <w:tab w:val="left" w:pos="709"/>
        </w:tabs>
        <w:spacing w:before="120"/>
        <w:ind w:left="709" w:hanging="720"/>
        <w:jc w:val="both"/>
        <w:rPr>
          <w:b w:val="0"/>
          <w:sz w:val="24"/>
          <w:szCs w:val="24"/>
        </w:rPr>
      </w:pPr>
      <w:r w:rsidRPr="006F0819">
        <w:rPr>
          <w:b w:val="0"/>
          <w:sz w:val="24"/>
          <w:szCs w:val="24"/>
        </w:rPr>
        <w:lastRenderedPageBreak/>
        <w:t>Smluvní strany prohlašují, že tato Smlouva byla sepsána na základě jejich svobodné, vážné, omylu prosté a pravé vůle a že se řádně seznámily s textem této Smlouvy a neshledávají v něm žádných vad. Na důkaz toho připojují své podpisy pod text této Smlouvy.</w:t>
      </w:r>
    </w:p>
    <w:p w:rsidR="008765CF" w:rsidRPr="006F0819" w:rsidRDefault="008765CF" w:rsidP="008765CF">
      <w:pPr>
        <w:pStyle w:val="Styl1"/>
        <w:keepNext w:val="0"/>
        <w:numPr>
          <w:ilvl w:val="0"/>
          <w:numId w:val="57"/>
        </w:numPr>
        <w:tabs>
          <w:tab w:val="left" w:pos="709"/>
        </w:tabs>
        <w:spacing w:before="120"/>
        <w:ind w:left="709" w:hanging="720"/>
        <w:jc w:val="both"/>
        <w:rPr>
          <w:b w:val="0"/>
          <w:sz w:val="24"/>
          <w:szCs w:val="24"/>
        </w:rPr>
      </w:pPr>
      <w:r w:rsidRPr="006F0819">
        <w:rPr>
          <w:b w:val="0"/>
          <w:sz w:val="24"/>
          <w:szCs w:val="24"/>
        </w:rPr>
        <w:t>Obě smluvní strany se zavazují neprodleně informovat druhou stranu o všech závažných skutečnostech, které by zakládaly jakoukoliv změnu tohoto smluvního vztahu.</w:t>
      </w:r>
    </w:p>
    <w:p w:rsidR="008765CF" w:rsidRPr="006F0819" w:rsidRDefault="008765CF" w:rsidP="008765CF">
      <w:pPr>
        <w:pStyle w:val="Styl1"/>
        <w:keepNext w:val="0"/>
        <w:numPr>
          <w:ilvl w:val="0"/>
          <w:numId w:val="57"/>
        </w:numPr>
        <w:tabs>
          <w:tab w:val="left" w:pos="709"/>
        </w:tabs>
        <w:spacing w:before="120"/>
        <w:ind w:left="709" w:hanging="720"/>
        <w:jc w:val="both"/>
        <w:rPr>
          <w:b w:val="0"/>
          <w:sz w:val="24"/>
          <w:szCs w:val="24"/>
        </w:rPr>
      </w:pPr>
      <w:r w:rsidRPr="006F0819">
        <w:rPr>
          <w:b w:val="0"/>
          <w:sz w:val="24"/>
          <w:szCs w:val="24"/>
        </w:rPr>
        <w:t xml:space="preserve">Smluvní strany výslovně prohlašují, že obsah Smlouvy není předmětem utajení a že souhlasí se zveřejněním Smlouvy a jejích případných dodatků na </w:t>
      </w:r>
      <w:hyperlink r:id="rId15" w:history="1">
        <w:r w:rsidRPr="006F0819">
          <w:rPr>
            <w:rStyle w:val="Hypertextovodkaz"/>
            <w:b w:val="0"/>
            <w:sz w:val="24"/>
            <w:szCs w:val="24"/>
          </w:rPr>
          <w:t>www.sfdi.cz</w:t>
        </w:r>
      </w:hyperlink>
      <w:r w:rsidRPr="006F0819">
        <w:rPr>
          <w:b w:val="0"/>
          <w:sz w:val="24"/>
          <w:szCs w:val="24"/>
        </w:rPr>
        <w:t xml:space="preserve"> bez stanovení dalších podmínek. Poskytovatel zajistí zveřejnění Smlouvy a jejich dodatků prostřednictvím Registr</w:t>
      </w:r>
      <w:r w:rsidR="00483A89">
        <w:rPr>
          <w:b w:val="0"/>
          <w:sz w:val="24"/>
          <w:szCs w:val="24"/>
        </w:rPr>
        <w:t>u smluv v souladu se zákonem č. </w:t>
      </w:r>
      <w:r w:rsidRPr="006F0819">
        <w:rPr>
          <w:b w:val="0"/>
          <w:sz w:val="24"/>
          <w:szCs w:val="24"/>
        </w:rPr>
        <w:t>340/2015 Sb., o zvláštních podmínkách účinnosti některých smluv, uveřejňování těchto smluv a o registru smluv (zákon o registru smluv).</w:t>
      </w:r>
    </w:p>
    <w:p w:rsidR="008765CF" w:rsidRPr="006F0819" w:rsidRDefault="008765CF" w:rsidP="003E722B">
      <w:pPr>
        <w:pStyle w:val="Styl1"/>
        <w:keepNext w:val="0"/>
        <w:numPr>
          <w:ilvl w:val="0"/>
          <w:numId w:val="57"/>
        </w:numPr>
        <w:tabs>
          <w:tab w:val="left" w:pos="709"/>
        </w:tabs>
        <w:spacing w:before="120"/>
        <w:ind w:left="709" w:hanging="720"/>
        <w:jc w:val="both"/>
        <w:rPr>
          <w:b w:val="0"/>
          <w:sz w:val="24"/>
          <w:szCs w:val="24"/>
        </w:rPr>
      </w:pPr>
      <w:r w:rsidRPr="006F0819">
        <w:rPr>
          <w:b w:val="0"/>
          <w:sz w:val="24"/>
          <w:szCs w:val="24"/>
        </w:rPr>
        <w:t>Smlouva je vyhotovena v sedmi stejnopisech s tím, že příjemci náleží dvě její vyhotovení, poskytovateli tři vyhotovení Smlouvy a Řídící orgán obdrží dva stejnopisy Smlouvy.</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06"/>
        <w:gridCol w:w="4606"/>
      </w:tblGrid>
      <w:tr w:rsidR="008765CF" w:rsidRPr="006F0819" w:rsidTr="006F0819">
        <w:tc>
          <w:tcPr>
            <w:tcW w:w="4606" w:type="dxa"/>
          </w:tcPr>
          <w:p w:rsidR="008765CF" w:rsidRPr="006F0819" w:rsidRDefault="008765CF" w:rsidP="006F0819">
            <w:pPr>
              <w:pStyle w:val="Zkladntext"/>
              <w:keepNext/>
              <w:tabs>
                <w:tab w:val="left" w:pos="1620"/>
                <w:tab w:val="left" w:pos="2160"/>
                <w:tab w:val="left" w:pos="5670"/>
                <w:tab w:val="left" w:pos="7380"/>
                <w:tab w:val="left" w:pos="7920"/>
              </w:tabs>
              <w:spacing w:before="720" w:after="240"/>
            </w:pPr>
            <w:r w:rsidRPr="006F0819">
              <w:t>V Praze dne</w:t>
            </w:r>
          </w:p>
        </w:tc>
        <w:tc>
          <w:tcPr>
            <w:tcW w:w="4606" w:type="dxa"/>
          </w:tcPr>
          <w:p w:rsidR="008765CF" w:rsidRPr="006F0819" w:rsidRDefault="008765CF" w:rsidP="006F0819">
            <w:pPr>
              <w:pStyle w:val="Zkladntext"/>
              <w:keepNext/>
              <w:tabs>
                <w:tab w:val="left" w:pos="1620"/>
                <w:tab w:val="left" w:pos="2160"/>
                <w:tab w:val="left" w:pos="5670"/>
                <w:tab w:val="left" w:pos="7380"/>
                <w:tab w:val="left" w:pos="7920"/>
              </w:tabs>
              <w:spacing w:before="720" w:after="240"/>
            </w:pPr>
            <w:r w:rsidRPr="006F0819">
              <w:t>V Praze dne</w:t>
            </w:r>
          </w:p>
        </w:tc>
      </w:tr>
      <w:tr w:rsidR="008765CF" w:rsidTr="006F0819">
        <w:tc>
          <w:tcPr>
            <w:tcW w:w="4606" w:type="dxa"/>
          </w:tcPr>
          <w:p w:rsidR="008765CF" w:rsidRPr="006F0819" w:rsidRDefault="008765CF" w:rsidP="006F0819">
            <w:pPr>
              <w:pStyle w:val="Zkladntext"/>
              <w:keepNext/>
              <w:tabs>
                <w:tab w:val="left" w:pos="1620"/>
                <w:tab w:val="left" w:pos="2160"/>
                <w:tab w:val="left" w:pos="5670"/>
                <w:tab w:val="left" w:pos="7380"/>
                <w:tab w:val="left" w:pos="7920"/>
              </w:tabs>
              <w:spacing w:before="600"/>
            </w:pPr>
            <w:r w:rsidRPr="006F0819">
              <w:t>……………………………………</w:t>
            </w:r>
          </w:p>
          <w:p w:rsidR="008765CF" w:rsidRPr="006F0819" w:rsidRDefault="00483A89" w:rsidP="006F0819">
            <w:pPr>
              <w:pStyle w:val="Zkladntext"/>
              <w:keepNext/>
              <w:tabs>
                <w:tab w:val="left" w:pos="1620"/>
                <w:tab w:val="left" w:pos="2160"/>
                <w:tab w:val="left" w:pos="5670"/>
                <w:tab w:val="left" w:pos="7380"/>
                <w:tab w:val="left" w:pos="7920"/>
              </w:tabs>
            </w:pPr>
            <w:r>
              <w:t>Ing. Zbyněk Hořelica</w:t>
            </w:r>
          </w:p>
          <w:p w:rsidR="008765CF" w:rsidRPr="006F0819" w:rsidRDefault="008765CF" w:rsidP="006F0819">
            <w:pPr>
              <w:pStyle w:val="Zkladntext"/>
              <w:keepNext/>
              <w:tabs>
                <w:tab w:val="left" w:pos="1620"/>
                <w:tab w:val="left" w:pos="2160"/>
                <w:tab w:val="left" w:pos="5670"/>
                <w:tab w:val="left" w:pos="7380"/>
                <w:tab w:val="left" w:pos="7920"/>
              </w:tabs>
            </w:pPr>
            <w:r w:rsidRPr="006F0819">
              <w:t>ředitel</w:t>
            </w:r>
          </w:p>
          <w:p w:rsidR="008765CF" w:rsidRPr="006F0819" w:rsidRDefault="008765CF" w:rsidP="006F0819">
            <w:pPr>
              <w:pStyle w:val="Zkladntext"/>
              <w:keepNext/>
              <w:tabs>
                <w:tab w:val="left" w:pos="1620"/>
                <w:tab w:val="left" w:pos="2160"/>
                <w:tab w:val="left" w:pos="5670"/>
                <w:tab w:val="left" w:pos="7380"/>
                <w:tab w:val="left" w:pos="7920"/>
              </w:tabs>
            </w:pPr>
            <w:r w:rsidRPr="006F0819">
              <w:t>Státní fond dopravní infrastruktury</w:t>
            </w:r>
          </w:p>
        </w:tc>
        <w:tc>
          <w:tcPr>
            <w:tcW w:w="4606" w:type="dxa"/>
          </w:tcPr>
          <w:p w:rsidR="008765CF" w:rsidRDefault="008765CF" w:rsidP="006F0819">
            <w:pPr>
              <w:pStyle w:val="Zkladntext"/>
              <w:keepNext/>
              <w:tabs>
                <w:tab w:val="left" w:pos="1620"/>
                <w:tab w:val="left" w:pos="2160"/>
                <w:tab w:val="left" w:pos="5670"/>
                <w:tab w:val="left" w:pos="7380"/>
                <w:tab w:val="left" w:pos="7920"/>
              </w:tabs>
              <w:spacing w:before="600"/>
            </w:pPr>
            <w:r w:rsidRPr="006F0819">
              <w:t>……………………………………</w:t>
            </w:r>
          </w:p>
          <w:p w:rsidR="008765CF" w:rsidRDefault="00483A89" w:rsidP="006F0819">
            <w:pPr>
              <w:pStyle w:val="Zkladntext"/>
              <w:keepNext/>
              <w:tabs>
                <w:tab w:val="left" w:pos="1620"/>
                <w:tab w:val="left" w:pos="2160"/>
                <w:tab w:val="left" w:pos="5670"/>
                <w:tab w:val="left" w:pos="7380"/>
                <w:tab w:val="left" w:pos="7920"/>
              </w:tabs>
            </w:pPr>
            <w:r>
              <w:t>Ing. Jan Kroupa</w:t>
            </w:r>
          </w:p>
          <w:p w:rsidR="008765CF" w:rsidRDefault="00483A89" w:rsidP="006F0819">
            <w:pPr>
              <w:pStyle w:val="Zkladntext"/>
              <w:keepNext/>
              <w:tabs>
                <w:tab w:val="left" w:pos="1620"/>
                <w:tab w:val="left" w:pos="2160"/>
                <w:tab w:val="left" w:pos="5670"/>
                <w:tab w:val="left" w:pos="7380"/>
                <w:tab w:val="left" w:pos="7920"/>
              </w:tabs>
            </w:pPr>
            <w:r>
              <w:t>generální ředitel</w:t>
            </w:r>
          </w:p>
          <w:p w:rsidR="008765CF" w:rsidRDefault="00483A89" w:rsidP="00483A89">
            <w:pPr>
              <w:pStyle w:val="Zkladntext"/>
              <w:keepNext/>
              <w:tabs>
                <w:tab w:val="left" w:pos="1620"/>
                <w:tab w:val="left" w:pos="2160"/>
                <w:tab w:val="left" w:pos="5670"/>
                <w:tab w:val="left" w:pos="7380"/>
                <w:tab w:val="left" w:pos="7920"/>
              </w:tabs>
            </w:pPr>
            <w:r>
              <w:t>Ředitelství silnic a dálnic ČR</w:t>
            </w:r>
          </w:p>
        </w:tc>
      </w:tr>
      <w:bookmarkEnd w:id="0"/>
      <w:bookmarkEnd w:id="1"/>
      <w:bookmarkEnd w:id="2"/>
      <w:bookmarkEnd w:id="3"/>
    </w:tbl>
    <w:p w:rsidR="008765CF" w:rsidRPr="001257F3" w:rsidRDefault="008765CF" w:rsidP="008765CF">
      <w:pPr>
        <w:rPr>
          <w:rFonts w:ascii="Times New Roman" w:hAnsi="Times New Roman"/>
          <w:sz w:val="24"/>
        </w:rPr>
      </w:pPr>
    </w:p>
    <w:sectPr w:rsidR="008765CF" w:rsidRPr="001257F3" w:rsidSect="00F60808">
      <w:footerReference w:type="default" r:id="rId1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00A0" w:rsidRDefault="004800A0" w:rsidP="008765CF">
      <w:r>
        <w:separator/>
      </w:r>
    </w:p>
  </w:endnote>
  <w:endnote w:type="continuationSeparator" w:id="0">
    <w:p w:rsidR="004800A0" w:rsidRDefault="004800A0" w:rsidP="008765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Sans Unicode">
    <w:panose1 w:val="020B0602030504020204"/>
    <w:charset w:val="EE"/>
    <w:family w:val="swiss"/>
    <w:pitch w:val="variable"/>
    <w:sig w:usb0="80000AFF" w:usb1="0000396B" w:usb2="00000000" w:usb3="00000000" w:csb0="000000B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EUAlbertina">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 w:name="Bookman Old Style">
    <w:panose1 w:val="02050604050505020204"/>
    <w:charset w:val="EE"/>
    <w:family w:val="roman"/>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Corbel">
    <w:panose1 w:val="020B0503020204020204"/>
    <w:charset w:val="EE"/>
    <w:family w:val="swiss"/>
    <w:pitch w:val="variable"/>
    <w:sig w:usb0="A00002EF" w:usb1="4000A4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0A0" w:rsidRPr="00483A89" w:rsidRDefault="0024093F" w:rsidP="00483A89">
    <w:pPr>
      <w:pStyle w:val="Zpat"/>
      <w:tabs>
        <w:tab w:val="clear" w:pos="4536"/>
        <w:tab w:val="clear" w:pos="9072"/>
      </w:tabs>
      <w:jc w:val="center"/>
      <w:rPr>
        <w:b w:val="0"/>
      </w:rPr>
    </w:pPr>
    <w:r w:rsidRPr="00483A89">
      <w:rPr>
        <w:b w:val="0"/>
      </w:rPr>
      <w:fldChar w:fldCharType="begin"/>
    </w:r>
    <w:r w:rsidR="004800A0" w:rsidRPr="00483A89">
      <w:rPr>
        <w:b w:val="0"/>
      </w:rPr>
      <w:instrText xml:space="preserve"> PAGE   \* MERGEFORMAT </w:instrText>
    </w:r>
    <w:r w:rsidRPr="00483A89">
      <w:rPr>
        <w:b w:val="0"/>
      </w:rPr>
      <w:fldChar w:fldCharType="separate"/>
    </w:r>
    <w:r w:rsidR="004652AA">
      <w:rPr>
        <w:b w:val="0"/>
        <w:noProof/>
      </w:rPr>
      <w:t>9</w:t>
    </w:r>
    <w:r w:rsidRPr="00483A89">
      <w:rPr>
        <w:b w:val="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00A0" w:rsidRDefault="004800A0" w:rsidP="008765CF">
      <w:r>
        <w:separator/>
      </w:r>
    </w:p>
  </w:footnote>
  <w:footnote w:type="continuationSeparator" w:id="0">
    <w:p w:rsidR="004800A0" w:rsidRDefault="004800A0" w:rsidP="008765CF">
      <w:r>
        <w:continuationSeparator/>
      </w:r>
    </w:p>
  </w:footnote>
  <w:footnote w:id="1">
    <w:p w:rsidR="004800A0" w:rsidRPr="00C656B5" w:rsidRDefault="004800A0" w:rsidP="008765CF">
      <w:pPr>
        <w:pStyle w:val="Textpoznpodarou"/>
        <w:rPr>
          <w:rFonts w:ascii="Times New Roman" w:hAnsi="Times New Roman"/>
          <w:sz w:val="20"/>
        </w:rPr>
      </w:pPr>
      <w:r w:rsidRPr="00C656B5">
        <w:rPr>
          <w:rStyle w:val="Znakapoznpodarou"/>
          <w:rFonts w:ascii="Times New Roman" w:hAnsi="Times New Roman"/>
          <w:sz w:val="20"/>
        </w:rPr>
        <w:footnoteRef/>
      </w:r>
      <w:r w:rsidRPr="00C656B5">
        <w:rPr>
          <w:rFonts w:ascii="Times New Roman" w:hAnsi="Times New Roman"/>
          <w:sz w:val="20"/>
        </w:rPr>
        <w:t xml:space="preserve"> Pro vyloučení pochybností se uvádí, že výdaje související s realizací Projektu, které příjemce vydal před uzavřením této Smlouvy, a které budou příjemc</w:t>
      </w:r>
      <w:r>
        <w:rPr>
          <w:rFonts w:ascii="Times New Roman" w:hAnsi="Times New Roman"/>
          <w:sz w:val="20"/>
        </w:rPr>
        <w:t>em zpětně vyúčtovány v rámci ex-ante žádostí o platbu,</w:t>
      </w:r>
      <w:r w:rsidRPr="00C656B5">
        <w:rPr>
          <w:rFonts w:ascii="Times New Roman" w:hAnsi="Times New Roman"/>
          <w:sz w:val="20"/>
        </w:rPr>
        <w:t xml:space="preserve"> nemusely být uhrazeny z účtu uvedeného v tomto článku Smlouvy. </w:t>
      </w:r>
    </w:p>
  </w:footnote>
  <w:footnote w:id="2">
    <w:p w:rsidR="004800A0" w:rsidRPr="00C656B5" w:rsidRDefault="004800A0" w:rsidP="008765CF">
      <w:pPr>
        <w:pStyle w:val="Textpoznpodarou"/>
        <w:rPr>
          <w:rFonts w:ascii="Times New Roman" w:hAnsi="Times New Roman"/>
          <w:sz w:val="20"/>
        </w:rPr>
      </w:pPr>
      <w:r>
        <w:rPr>
          <w:rStyle w:val="Znakapoznpodarou"/>
        </w:rPr>
        <w:footnoteRef/>
      </w:r>
      <w:r>
        <w:t xml:space="preserve"> </w:t>
      </w:r>
      <w:r w:rsidRPr="00C656B5">
        <w:rPr>
          <w:rFonts w:ascii="Times New Roman" w:hAnsi="Times New Roman"/>
          <w:sz w:val="20"/>
        </w:rPr>
        <w:t>Pro vyloučení pochybností se uvádí, že výdaje související s realizací Projektu, které příjemce vydal před uzavřením této Smlouvy a které budou příjemc</w:t>
      </w:r>
      <w:r>
        <w:rPr>
          <w:rFonts w:ascii="Times New Roman" w:hAnsi="Times New Roman"/>
          <w:sz w:val="20"/>
        </w:rPr>
        <w:t>em zpětně vyúčtovány v rámci ex-ante žádostí o platbu</w:t>
      </w:r>
      <w:r w:rsidRPr="00C656B5">
        <w:rPr>
          <w:rFonts w:ascii="Times New Roman" w:hAnsi="Times New Roman"/>
          <w:sz w:val="20"/>
        </w:rPr>
        <w:t>, nemusely být uhrazeny z účtu uvedeného v tomto článku Smlouvy.</w:t>
      </w:r>
    </w:p>
  </w:footnote>
  <w:footnote w:id="3">
    <w:p w:rsidR="004800A0" w:rsidRPr="00FA10C0" w:rsidRDefault="004800A0" w:rsidP="008765CF">
      <w:pPr>
        <w:pStyle w:val="Textpoznpodarou"/>
        <w:rPr>
          <w:rFonts w:ascii="Times New Roman" w:hAnsi="Times New Roman"/>
          <w:sz w:val="20"/>
        </w:rPr>
      </w:pPr>
      <w:r>
        <w:rPr>
          <w:rStyle w:val="Znakapoznpodarou"/>
        </w:rPr>
        <w:footnoteRef/>
      </w:r>
      <w:r>
        <w:t xml:space="preserve"> </w:t>
      </w:r>
      <w:r w:rsidRPr="00FA10C0">
        <w:rPr>
          <w:rFonts w:ascii="Times New Roman" w:hAnsi="Times New Roman"/>
          <w:sz w:val="20"/>
        </w:rPr>
        <w:t>Pro vyloučení pochybností se uvádí, že výkonem některého kontrolního oprávnění může být jedním z oprávněných subjektů pověřen i třetí subjekt (např. supervizor).</w:t>
      </w:r>
    </w:p>
  </w:footnote>
  <w:footnote w:id="4">
    <w:p w:rsidR="004800A0" w:rsidRPr="00C56889" w:rsidRDefault="004800A0" w:rsidP="008765CF">
      <w:pPr>
        <w:pStyle w:val="Textpoznpodarou"/>
        <w:rPr>
          <w:rFonts w:ascii="Times New Roman" w:hAnsi="Times New Roman"/>
          <w:sz w:val="20"/>
        </w:rPr>
      </w:pPr>
      <w:r>
        <w:rPr>
          <w:rStyle w:val="Znakapoznpodarou"/>
        </w:rPr>
        <w:footnoteRef/>
      </w:r>
      <w:r>
        <w:t xml:space="preserve"> </w:t>
      </w:r>
      <w:r w:rsidRPr="00C56889">
        <w:rPr>
          <w:rFonts w:ascii="Times New Roman" w:hAnsi="Times New Roman"/>
          <w:sz w:val="20"/>
        </w:rPr>
        <w:t>Metodický pokyn pro publicitu a komunikaci Evropských strukturálních a investičních fondů v programovém období 2014-2020 vydaný Ministerstvem pro místní rozvoj</w:t>
      </w:r>
    </w:p>
  </w:footnote>
  <w:footnote w:id="5">
    <w:p w:rsidR="004800A0" w:rsidRPr="00C56889" w:rsidRDefault="004800A0" w:rsidP="008765CF">
      <w:pPr>
        <w:pStyle w:val="Textpoznpodarou"/>
        <w:rPr>
          <w:rFonts w:ascii="Times New Roman" w:hAnsi="Times New Roman"/>
          <w:sz w:val="20"/>
        </w:rPr>
      </w:pPr>
      <w:r w:rsidRPr="00C56889">
        <w:rPr>
          <w:rStyle w:val="Znakapoznpodarou"/>
          <w:rFonts w:ascii="Times New Roman" w:hAnsi="Times New Roman"/>
          <w:sz w:val="20"/>
        </w:rPr>
        <w:footnoteRef/>
      </w:r>
      <w:r w:rsidRPr="00C56889">
        <w:rPr>
          <w:rFonts w:ascii="Times New Roman" w:hAnsi="Times New Roman"/>
          <w:sz w:val="20"/>
        </w:rPr>
        <w:t xml:space="preserve"> V případě, že identifikované porušení pravidel pro zadávání zakázek má pouze formální charakter bez případného finančního dopadu, pak platí, že spodní hranice procentního rozpětí dosahuje hodnoty nula</w:t>
      </w:r>
    </w:p>
  </w:footnote>
  <w:footnote w:id="6">
    <w:p w:rsidR="004800A0" w:rsidRPr="00C56889" w:rsidRDefault="004800A0" w:rsidP="008765CF">
      <w:pPr>
        <w:pStyle w:val="Textpoznpodarou"/>
        <w:rPr>
          <w:rFonts w:ascii="Times New Roman" w:hAnsi="Times New Roman"/>
          <w:sz w:val="24"/>
          <w:szCs w:val="24"/>
        </w:rPr>
      </w:pPr>
      <w:r>
        <w:rPr>
          <w:rStyle w:val="Znakapoznpodarou"/>
        </w:rPr>
        <w:footnoteRef/>
      </w:r>
      <w:r>
        <w:t xml:space="preserve"> </w:t>
      </w:r>
      <w:r w:rsidRPr="00FF06A1">
        <w:rPr>
          <w:rFonts w:ascii="Times New Roman" w:hAnsi="Times New Roman"/>
          <w:sz w:val="20"/>
        </w:rPr>
        <w:t>Úprava se nevztahuje na sektorového zadavatele.</w:t>
      </w:r>
    </w:p>
  </w:footnote>
  <w:footnote w:id="7">
    <w:p w:rsidR="004800A0" w:rsidRPr="00FF06A1" w:rsidRDefault="004800A0" w:rsidP="008765CF">
      <w:pPr>
        <w:pStyle w:val="Textpoznpodarou"/>
        <w:rPr>
          <w:rFonts w:ascii="Times New Roman" w:hAnsi="Times New Roman"/>
          <w:sz w:val="20"/>
        </w:rPr>
      </w:pPr>
      <w:r w:rsidRPr="00C56889">
        <w:rPr>
          <w:rStyle w:val="Znakapoznpodarou"/>
          <w:rFonts w:ascii="Times New Roman" w:hAnsi="Times New Roman"/>
          <w:sz w:val="24"/>
        </w:rPr>
        <w:footnoteRef/>
      </w:r>
      <w:r w:rsidRPr="00C56889">
        <w:rPr>
          <w:rFonts w:ascii="Times New Roman" w:hAnsi="Times New Roman"/>
          <w:sz w:val="24"/>
          <w:szCs w:val="24"/>
        </w:rPr>
        <w:t xml:space="preserve"> </w:t>
      </w:r>
      <w:r w:rsidRPr="00FF06A1">
        <w:rPr>
          <w:rFonts w:ascii="Times New Roman" w:hAnsi="Times New Roman"/>
          <w:sz w:val="20"/>
        </w:rPr>
        <w:t>V případě, že identifikované porušení pravidel pro zadávání zakázek má pouze formální charakter bez případného finančního dopadu, pak platí, že spodní hranice procentního rozpětí dosahuje hodnoty nula.</w:t>
      </w:r>
    </w:p>
    <w:p w:rsidR="004800A0" w:rsidRPr="00FF06A1" w:rsidRDefault="004800A0" w:rsidP="008765CF">
      <w:pPr>
        <w:pStyle w:val="Textpoznpodarou"/>
        <w:rPr>
          <w:rFonts w:ascii="Times New Roman" w:hAnsi="Times New Roman"/>
          <w:sz w:val="20"/>
        </w:rPr>
      </w:pPr>
    </w:p>
  </w:footnote>
  <w:footnote w:id="8">
    <w:p w:rsidR="004800A0" w:rsidRPr="00FF06A1" w:rsidRDefault="004800A0" w:rsidP="008765CF">
      <w:pPr>
        <w:pStyle w:val="Textpoznpodarou"/>
        <w:rPr>
          <w:rFonts w:ascii="Times New Roman" w:hAnsi="Times New Roman"/>
          <w:sz w:val="20"/>
        </w:rPr>
      </w:pPr>
      <w:r w:rsidRPr="00FF06A1">
        <w:rPr>
          <w:rStyle w:val="Znakapoznpodarou"/>
          <w:rFonts w:ascii="Times New Roman" w:hAnsi="Times New Roman"/>
          <w:sz w:val="20"/>
        </w:rPr>
        <w:footnoteRef/>
      </w:r>
      <w:r w:rsidRPr="00FF06A1">
        <w:rPr>
          <w:rFonts w:ascii="Times New Roman" w:hAnsi="Times New Roman"/>
          <w:sz w:val="20"/>
        </w:rPr>
        <w:t xml:space="preserve"> V případě, že identifikované porušení pravidel pro zadávání zakázek má pouze formální charakter bez případného finančního dopadu, pak platí, že spodní hranice procentního rozpětí dosahuje hodnoty nula.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6742E"/>
    <w:multiLevelType w:val="hybridMultilevel"/>
    <w:tmpl w:val="F22665A8"/>
    <w:lvl w:ilvl="0" w:tplc="FFFFFFFF">
      <w:start w:val="1"/>
      <w:numFmt w:val="decimal"/>
      <w:lvlText w:val="%1.)"/>
      <w:lvlJc w:val="left"/>
      <w:pPr>
        <w:tabs>
          <w:tab w:val="num" w:pos="843"/>
        </w:tabs>
        <w:ind w:left="860" w:hanging="380"/>
      </w:pPr>
      <w:rPr>
        <w:rFonts w:hint="default"/>
      </w:rPr>
    </w:lvl>
    <w:lvl w:ilvl="1" w:tplc="FFFFFFFF">
      <w:start w:val="1"/>
      <w:numFmt w:val="lowerLetter"/>
      <w:pStyle w:val="Mjstyl3"/>
      <w:lvlText w:val="%2)"/>
      <w:lvlJc w:val="left"/>
      <w:pPr>
        <w:tabs>
          <w:tab w:val="num" w:pos="1440"/>
        </w:tabs>
        <w:ind w:left="1440" w:hanging="360"/>
      </w:pPr>
      <w:rPr>
        <w:rFonts w:hint="default"/>
      </w:rPr>
    </w:lvl>
    <w:lvl w:ilvl="2" w:tplc="FFFFFFFF">
      <w:start w:val="2"/>
      <w:numFmt w:val="lowerRoman"/>
      <w:lvlText w:val="%3)"/>
      <w:lvlJc w:val="left"/>
      <w:pPr>
        <w:tabs>
          <w:tab w:val="num" w:pos="2700"/>
        </w:tabs>
        <w:ind w:left="2700" w:hanging="7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03AC1414"/>
    <w:multiLevelType w:val="hybridMultilevel"/>
    <w:tmpl w:val="C732771E"/>
    <w:lvl w:ilvl="0" w:tplc="3E908F7A">
      <w:start w:val="1"/>
      <w:numFmt w:val="bullet"/>
      <w:pStyle w:val="Prosttext1"/>
      <w:lvlText w:val=""/>
      <w:lvlJc w:val="left"/>
      <w:pPr>
        <w:tabs>
          <w:tab w:val="num" w:pos="720"/>
        </w:tabs>
        <w:ind w:left="720" w:hanging="360"/>
      </w:pPr>
      <w:rPr>
        <w:rFonts w:ascii="Symbol" w:hAnsi="Symbol" w:hint="default"/>
      </w:rPr>
    </w:lvl>
    <w:lvl w:ilvl="1" w:tplc="BFB06B92" w:tentative="1">
      <w:start w:val="1"/>
      <w:numFmt w:val="bullet"/>
      <w:lvlText w:val="o"/>
      <w:lvlJc w:val="left"/>
      <w:pPr>
        <w:tabs>
          <w:tab w:val="num" w:pos="1440"/>
        </w:tabs>
        <w:ind w:left="1440" w:hanging="360"/>
      </w:pPr>
      <w:rPr>
        <w:rFonts w:ascii="Courier New" w:hAnsi="Courier New" w:cs="Courier New" w:hint="default"/>
      </w:rPr>
    </w:lvl>
    <w:lvl w:ilvl="2" w:tplc="44083B42" w:tentative="1">
      <w:start w:val="1"/>
      <w:numFmt w:val="bullet"/>
      <w:lvlText w:val=""/>
      <w:lvlJc w:val="left"/>
      <w:pPr>
        <w:tabs>
          <w:tab w:val="num" w:pos="2160"/>
        </w:tabs>
        <w:ind w:left="2160" w:hanging="360"/>
      </w:pPr>
      <w:rPr>
        <w:rFonts w:ascii="Wingdings" w:hAnsi="Wingdings" w:hint="default"/>
      </w:rPr>
    </w:lvl>
    <w:lvl w:ilvl="3" w:tplc="B02042B4" w:tentative="1">
      <w:start w:val="1"/>
      <w:numFmt w:val="bullet"/>
      <w:lvlText w:val=""/>
      <w:lvlJc w:val="left"/>
      <w:pPr>
        <w:tabs>
          <w:tab w:val="num" w:pos="2880"/>
        </w:tabs>
        <w:ind w:left="2880" w:hanging="360"/>
      </w:pPr>
      <w:rPr>
        <w:rFonts w:ascii="Symbol" w:hAnsi="Symbol" w:hint="default"/>
      </w:rPr>
    </w:lvl>
    <w:lvl w:ilvl="4" w:tplc="644E5EC0" w:tentative="1">
      <w:start w:val="1"/>
      <w:numFmt w:val="bullet"/>
      <w:lvlText w:val="o"/>
      <w:lvlJc w:val="left"/>
      <w:pPr>
        <w:tabs>
          <w:tab w:val="num" w:pos="3600"/>
        </w:tabs>
        <w:ind w:left="3600" w:hanging="360"/>
      </w:pPr>
      <w:rPr>
        <w:rFonts w:ascii="Courier New" w:hAnsi="Courier New" w:cs="Courier New" w:hint="default"/>
      </w:rPr>
    </w:lvl>
    <w:lvl w:ilvl="5" w:tplc="5BA2C664" w:tentative="1">
      <w:start w:val="1"/>
      <w:numFmt w:val="bullet"/>
      <w:lvlText w:val=""/>
      <w:lvlJc w:val="left"/>
      <w:pPr>
        <w:tabs>
          <w:tab w:val="num" w:pos="4320"/>
        </w:tabs>
        <w:ind w:left="4320" w:hanging="360"/>
      </w:pPr>
      <w:rPr>
        <w:rFonts w:ascii="Wingdings" w:hAnsi="Wingdings" w:hint="default"/>
      </w:rPr>
    </w:lvl>
    <w:lvl w:ilvl="6" w:tplc="60A077B2" w:tentative="1">
      <w:start w:val="1"/>
      <w:numFmt w:val="bullet"/>
      <w:lvlText w:val=""/>
      <w:lvlJc w:val="left"/>
      <w:pPr>
        <w:tabs>
          <w:tab w:val="num" w:pos="5040"/>
        </w:tabs>
        <w:ind w:left="5040" w:hanging="360"/>
      </w:pPr>
      <w:rPr>
        <w:rFonts w:ascii="Symbol" w:hAnsi="Symbol" w:hint="default"/>
      </w:rPr>
    </w:lvl>
    <w:lvl w:ilvl="7" w:tplc="468E3780" w:tentative="1">
      <w:start w:val="1"/>
      <w:numFmt w:val="bullet"/>
      <w:lvlText w:val="o"/>
      <w:lvlJc w:val="left"/>
      <w:pPr>
        <w:tabs>
          <w:tab w:val="num" w:pos="5760"/>
        </w:tabs>
        <w:ind w:left="5760" w:hanging="360"/>
      </w:pPr>
      <w:rPr>
        <w:rFonts w:ascii="Courier New" w:hAnsi="Courier New" w:cs="Courier New" w:hint="default"/>
      </w:rPr>
    </w:lvl>
    <w:lvl w:ilvl="8" w:tplc="AB3A5134" w:tentative="1">
      <w:start w:val="1"/>
      <w:numFmt w:val="bullet"/>
      <w:lvlText w:val=""/>
      <w:lvlJc w:val="left"/>
      <w:pPr>
        <w:tabs>
          <w:tab w:val="num" w:pos="6480"/>
        </w:tabs>
        <w:ind w:left="6480" w:hanging="360"/>
      </w:pPr>
      <w:rPr>
        <w:rFonts w:ascii="Wingdings" w:hAnsi="Wingdings" w:hint="default"/>
      </w:rPr>
    </w:lvl>
  </w:abstractNum>
  <w:abstractNum w:abstractNumId="3">
    <w:nsid w:val="03B84E8D"/>
    <w:multiLevelType w:val="hybridMultilevel"/>
    <w:tmpl w:val="97425A18"/>
    <w:lvl w:ilvl="0" w:tplc="465A81CA">
      <w:start w:val="1"/>
      <w:numFmt w:val="lowerLetter"/>
      <w:lvlText w:val="%1)"/>
      <w:lvlJc w:val="left"/>
      <w:pPr>
        <w:tabs>
          <w:tab w:val="num" w:pos="780"/>
        </w:tabs>
        <w:ind w:left="780" w:hanging="360"/>
      </w:pPr>
      <w:rPr>
        <w:rFonts w:hint="default"/>
        <w:b w:val="0"/>
        <w:i w:val="0"/>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nsid w:val="064A6363"/>
    <w:multiLevelType w:val="hybridMultilevel"/>
    <w:tmpl w:val="F642EB3E"/>
    <w:lvl w:ilvl="0" w:tplc="50228A52">
      <w:start w:val="1"/>
      <w:numFmt w:val="decimal"/>
      <w:lvlText w:val="%1."/>
      <w:lvlJc w:val="left"/>
      <w:pPr>
        <w:tabs>
          <w:tab w:val="num" w:pos="1070"/>
        </w:tabs>
        <w:ind w:left="1070" w:hanging="360"/>
      </w:pPr>
      <w:rPr>
        <w:rFonts w:hint="default"/>
        <w:b w:val="0"/>
        <w:sz w:val="24"/>
      </w:rPr>
    </w:lvl>
    <w:lvl w:ilvl="1" w:tplc="04050019" w:tentative="1">
      <w:start w:val="1"/>
      <w:numFmt w:val="lowerLetter"/>
      <w:lvlText w:val="%2."/>
      <w:lvlJc w:val="left"/>
      <w:pPr>
        <w:ind w:left="1070" w:hanging="360"/>
      </w:pPr>
    </w:lvl>
    <w:lvl w:ilvl="2" w:tplc="0405001B" w:tentative="1">
      <w:start w:val="1"/>
      <w:numFmt w:val="lowerRoman"/>
      <w:lvlText w:val="%3."/>
      <w:lvlJc w:val="right"/>
      <w:pPr>
        <w:ind w:left="1790" w:hanging="180"/>
      </w:pPr>
    </w:lvl>
    <w:lvl w:ilvl="3" w:tplc="0405000F" w:tentative="1">
      <w:start w:val="1"/>
      <w:numFmt w:val="decimal"/>
      <w:lvlText w:val="%4."/>
      <w:lvlJc w:val="left"/>
      <w:pPr>
        <w:ind w:left="2510" w:hanging="360"/>
      </w:pPr>
    </w:lvl>
    <w:lvl w:ilvl="4" w:tplc="04050019" w:tentative="1">
      <w:start w:val="1"/>
      <w:numFmt w:val="lowerLetter"/>
      <w:lvlText w:val="%5."/>
      <w:lvlJc w:val="left"/>
      <w:pPr>
        <w:ind w:left="3230" w:hanging="360"/>
      </w:pPr>
    </w:lvl>
    <w:lvl w:ilvl="5" w:tplc="0405001B" w:tentative="1">
      <w:start w:val="1"/>
      <w:numFmt w:val="lowerRoman"/>
      <w:lvlText w:val="%6."/>
      <w:lvlJc w:val="right"/>
      <w:pPr>
        <w:ind w:left="3950" w:hanging="180"/>
      </w:pPr>
    </w:lvl>
    <w:lvl w:ilvl="6" w:tplc="0405000F" w:tentative="1">
      <w:start w:val="1"/>
      <w:numFmt w:val="decimal"/>
      <w:lvlText w:val="%7."/>
      <w:lvlJc w:val="left"/>
      <w:pPr>
        <w:ind w:left="4670" w:hanging="360"/>
      </w:pPr>
    </w:lvl>
    <w:lvl w:ilvl="7" w:tplc="04050019" w:tentative="1">
      <w:start w:val="1"/>
      <w:numFmt w:val="lowerLetter"/>
      <w:lvlText w:val="%8."/>
      <w:lvlJc w:val="left"/>
      <w:pPr>
        <w:ind w:left="5390" w:hanging="360"/>
      </w:pPr>
    </w:lvl>
    <w:lvl w:ilvl="8" w:tplc="0405001B" w:tentative="1">
      <w:start w:val="1"/>
      <w:numFmt w:val="lowerRoman"/>
      <w:lvlText w:val="%9."/>
      <w:lvlJc w:val="right"/>
      <w:pPr>
        <w:ind w:left="6110" w:hanging="180"/>
      </w:pPr>
    </w:lvl>
  </w:abstractNum>
  <w:abstractNum w:abstractNumId="5">
    <w:nsid w:val="078E76CF"/>
    <w:multiLevelType w:val="hybridMultilevel"/>
    <w:tmpl w:val="974255B8"/>
    <w:lvl w:ilvl="0" w:tplc="B322D4FE">
      <w:start w:val="1"/>
      <w:numFmt w:val="decimal"/>
      <w:lvlText w:val="11.%1."/>
      <w:lvlJc w:val="left"/>
      <w:pPr>
        <w:tabs>
          <w:tab w:val="num" w:pos="417"/>
        </w:tabs>
        <w:ind w:left="417" w:hanging="360"/>
      </w:pPr>
      <w:rPr>
        <w:rFonts w:hint="default"/>
        <w:b w:val="0"/>
      </w:rPr>
    </w:lvl>
    <w:lvl w:ilvl="1" w:tplc="FFFFFFFF" w:tentative="1">
      <w:start w:val="1"/>
      <w:numFmt w:val="lowerLetter"/>
      <w:lvlText w:val="%2."/>
      <w:lvlJc w:val="left"/>
      <w:pPr>
        <w:tabs>
          <w:tab w:val="num" w:pos="1137"/>
        </w:tabs>
        <w:ind w:left="1137" w:hanging="360"/>
      </w:pPr>
    </w:lvl>
    <w:lvl w:ilvl="2" w:tplc="FFFFFFFF" w:tentative="1">
      <w:start w:val="1"/>
      <w:numFmt w:val="lowerRoman"/>
      <w:lvlText w:val="%3."/>
      <w:lvlJc w:val="right"/>
      <w:pPr>
        <w:tabs>
          <w:tab w:val="num" w:pos="1857"/>
        </w:tabs>
        <w:ind w:left="1857" w:hanging="180"/>
      </w:pPr>
    </w:lvl>
    <w:lvl w:ilvl="3" w:tplc="FFFFFFFF" w:tentative="1">
      <w:start w:val="1"/>
      <w:numFmt w:val="decimal"/>
      <w:lvlText w:val="%4."/>
      <w:lvlJc w:val="left"/>
      <w:pPr>
        <w:tabs>
          <w:tab w:val="num" w:pos="2577"/>
        </w:tabs>
        <w:ind w:left="2577" w:hanging="360"/>
      </w:pPr>
    </w:lvl>
    <w:lvl w:ilvl="4" w:tplc="FFFFFFFF" w:tentative="1">
      <w:start w:val="1"/>
      <w:numFmt w:val="lowerLetter"/>
      <w:lvlText w:val="%5."/>
      <w:lvlJc w:val="left"/>
      <w:pPr>
        <w:tabs>
          <w:tab w:val="num" w:pos="3297"/>
        </w:tabs>
        <w:ind w:left="3297" w:hanging="360"/>
      </w:pPr>
    </w:lvl>
    <w:lvl w:ilvl="5" w:tplc="FFFFFFFF" w:tentative="1">
      <w:start w:val="1"/>
      <w:numFmt w:val="lowerRoman"/>
      <w:lvlText w:val="%6."/>
      <w:lvlJc w:val="right"/>
      <w:pPr>
        <w:tabs>
          <w:tab w:val="num" w:pos="4017"/>
        </w:tabs>
        <w:ind w:left="4017" w:hanging="180"/>
      </w:pPr>
    </w:lvl>
    <w:lvl w:ilvl="6" w:tplc="FFFFFFFF" w:tentative="1">
      <w:start w:val="1"/>
      <w:numFmt w:val="decimal"/>
      <w:lvlText w:val="%7."/>
      <w:lvlJc w:val="left"/>
      <w:pPr>
        <w:tabs>
          <w:tab w:val="num" w:pos="4737"/>
        </w:tabs>
        <w:ind w:left="4737" w:hanging="360"/>
      </w:pPr>
    </w:lvl>
    <w:lvl w:ilvl="7" w:tplc="FFFFFFFF" w:tentative="1">
      <w:start w:val="1"/>
      <w:numFmt w:val="lowerLetter"/>
      <w:lvlText w:val="%8."/>
      <w:lvlJc w:val="left"/>
      <w:pPr>
        <w:tabs>
          <w:tab w:val="num" w:pos="5457"/>
        </w:tabs>
        <w:ind w:left="5457" w:hanging="360"/>
      </w:pPr>
    </w:lvl>
    <w:lvl w:ilvl="8" w:tplc="FFFFFFFF" w:tentative="1">
      <w:start w:val="1"/>
      <w:numFmt w:val="lowerRoman"/>
      <w:lvlText w:val="%9."/>
      <w:lvlJc w:val="right"/>
      <w:pPr>
        <w:tabs>
          <w:tab w:val="num" w:pos="6177"/>
        </w:tabs>
        <w:ind w:left="6177" w:hanging="180"/>
      </w:pPr>
    </w:lvl>
  </w:abstractNum>
  <w:abstractNum w:abstractNumId="6">
    <w:nsid w:val="08491994"/>
    <w:multiLevelType w:val="multilevel"/>
    <w:tmpl w:val="AC74567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Mjstyl4"/>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08640B57"/>
    <w:multiLevelType w:val="hybridMultilevel"/>
    <w:tmpl w:val="97425A18"/>
    <w:lvl w:ilvl="0" w:tplc="802C87A8">
      <w:start w:val="1"/>
      <w:numFmt w:val="lowerLetter"/>
      <w:lvlText w:val="%1)"/>
      <w:lvlJc w:val="left"/>
      <w:pPr>
        <w:tabs>
          <w:tab w:val="num" w:pos="780"/>
        </w:tabs>
        <w:ind w:left="780" w:hanging="360"/>
      </w:pPr>
      <w:rPr>
        <w:rFonts w:hint="default"/>
        <w:b w:val="0"/>
        <w:i w:val="0"/>
      </w:rPr>
    </w:lvl>
    <w:lvl w:ilvl="1" w:tplc="DAB2795A" w:tentative="1">
      <w:start w:val="1"/>
      <w:numFmt w:val="lowerLetter"/>
      <w:lvlText w:val="%2."/>
      <w:lvlJc w:val="left"/>
      <w:pPr>
        <w:tabs>
          <w:tab w:val="num" w:pos="1800"/>
        </w:tabs>
        <w:ind w:left="1800" w:hanging="360"/>
      </w:pPr>
    </w:lvl>
    <w:lvl w:ilvl="2" w:tplc="D18A2FEE" w:tentative="1">
      <w:start w:val="1"/>
      <w:numFmt w:val="lowerRoman"/>
      <w:lvlText w:val="%3."/>
      <w:lvlJc w:val="right"/>
      <w:pPr>
        <w:tabs>
          <w:tab w:val="num" w:pos="2520"/>
        </w:tabs>
        <w:ind w:left="2520" w:hanging="180"/>
      </w:pPr>
    </w:lvl>
    <w:lvl w:ilvl="3" w:tplc="2C4E02D2" w:tentative="1">
      <w:start w:val="1"/>
      <w:numFmt w:val="decimal"/>
      <w:lvlText w:val="%4."/>
      <w:lvlJc w:val="left"/>
      <w:pPr>
        <w:tabs>
          <w:tab w:val="num" w:pos="3240"/>
        </w:tabs>
        <w:ind w:left="3240" w:hanging="360"/>
      </w:pPr>
    </w:lvl>
    <w:lvl w:ilvl="4" w:tplc="B39867B4" w:tentative="1">
      <w:start w:val="1"/>
      <w:numFmt w:val="lowerLetter"/>
      <w:lvlText w:val="%5."/>
      <w:lvlJc w:val="left"/>
      <w:pPr>
        <w:tabs>
          <w:tab w:val="num" w:pos="3960"/>
        </w:tabs>
        <w:ind w:left="3960" w:hanging="360"/>
      </w:pPr>
    </w:lvl>
    <w:lvl w:ilvl="5" w:tplc="CFE64F7E" w:tentative="1">
      <w:start w:val="1"/>
      <w:numFmt w:val="lowerRoman"/>
      <w:lvlText w:val="%6."/>
      <w:lvlJc w:val="right"/>
      <w:pPr>
        <w:tabs>
          <w:tab w:val="num" w:pos="4680"/>
        </w:tabs>
        <w:ind w:left="4680" w:hanging="180"/>
      </w:pPr>
    </w:lvl>
    <w:lvl w:ilvl="6" w:tplc="F82C515A" w:tentative="1">
      <w:start w:val="1"/>
      <w:numFmt w:val="decimal"/>
      <w:lvlText w:val="%7."/>
      <w:lvlJc w:val="left"/>
      <w:pPr>
        <w:tabs>
          <w:tab w:val="num" w:pos="5400"/>
        </w:tabs>
        <w:ind w:left="5400" w:hanging="360"/>
      </w:pPr>
    </w:lvl>
    <w:lvl w:ilvl="7" w:tplc="6CD0FADC" w:tentative="1">
      <w:start w:val="1"/>
      <w:numFmt w:val="lowerLetter"/>
      <w:lvlText w:val="%8."/>
      <w:lvlJc w:val="left"/>
      <w:pPr>
        <w:tabs>
          <w:tab w:val="num" w:pos="6120"/>
        </w:tabs>
        <w:ind w:left="6120" w:hanging="360"/>
      </w:pPr>
    </w:lvl>
    <w:lvl w:ilvl="8" w:tplc="6BC4CDC0" w:tentative="1">
      <w:start w:val="1"/>
      <w:numFmt w:val="lowerRoman"/>
      <w:lvlText w:val="%9."/>
      <w:lvlJc w:val="right"/>
      <w:pPr>
        <w:tabs>
          <w:tab w:val="num" w:pos="6840"/>
        </w:tabs>
        <w:ind w:left="6840" w:hanging="180"/>
      </w:pPr>
    </w:lvl>
  </w:abstractNum>
  <w:abstractNum w:abstractNumId="8">
    <w:nsid w:val="09565794"/>
    <w:multiLevelType w:val="multilevel"/>
    <w:tmpl w:val="88664B96"/>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852"/>
        </w:tabs>
        <w:ind w:left="852" w:hanging="720"/>
      </w:pPr>
      <w:rPr>
        <w:rFonts w:hint="default"/>
      </w:rPr>
    </w:lvl>
    <w:lvl w:ilvl="3">
      <w:start w:val="1"/>
      <w:numFmt w:val="decimal"/>
      <w:lvlText w:val="%1.%2.%3.%4."/>
      <w:lvlJc w:val="left"/>
      <w:pPr>
        <w:tabs>
          <w:tab w:val="num" w:pos="918"/>
        </w:tabs>
        <w:ind w:left="918" w:hanging="720"/>
      </w:pPr>
      <w:rPr>
        <w:rFonts w:hint="default"/>
      </w:rPr>
    </w:lvl>
    <w:lvl w:ilvl="4">
      <w:start w:val="1"/>
      <w:numFmt w:val="decimal"/>
      <w:lvlText w:val="%1.%2.%3.%4.%5."/>
      <w:lvlJc w:val="left"/>
      <w:pPr>
        <w:tabs>
          <w:tab w:val="num" w:pos="1344"/>
        </w:tabs>
        <w:ind w:left="1344" w:hanging="1080"/>
      </w:pPr>
      <w:rPr>
        <w:rFonts w:hint="default"/>
      </w:rPr>
    </w:lvl>
    <w:lvl w:ilvl="5">
      <w:start w:val="1"/>
      <w:numFmt w:val="decimal"/>
      <w:lvlText w:val="%1.%2.%3.%4.%5.%6."/>
      <w:lvlJc w:val="left"/>
      <w:pPr>
        <w:tabs>
          <w:tab w:val="num" w:pos="1410"/>
        </w:tabs>
        <w:ind w:left="1410" w:hanging="1080"/>
      </w:pPr>
      <w:rPr>
        <w:rFonts w:hint="default"/>
      </w:rPr>
    </w:lvl>
    <w:lvl w:ilvl="6">
      <w:start w:val="1"/>
      <w:numFmt w:val="decimal"/>
      <w:lvlText w:val="%1.%2.%3.%4.%5.%6.%7."/>
      <w:lvlJc w:val="left"/>
      <w:pPr>
        <w:tabs>
          <w:tab w:val="num" w:pos="1836"/>
        </w:tabs>
        <w:ind w:left="1836" w:hanging="1440"/>
      </w:pPr>
      <w:rPr>
        <w:rFonts w:hint="default"/>
      </w:rPr>
    </w:lvl>
    <w:lvl w:ilvl="7">
      <w:start w:val="1"/>
      <w:numFmt w:val="decimal"/>
      <w:lvlText w:val="%1.%2.%3.%4.%5.%6.%7.%8."/>
      <w:lvlJc w:val="left"/>
      <w:pPr>
        <w:tabs>
          <w:tab w:val="num" w:pos="1902"/>
        </w:tabs>
        <w:ind w:left="1902" w:hanging="1440"/>
      </w:pPr>
      <w:rPr>
        <w:rFonts w:hint="default"/>
      </w:rPr>
    </w:lvl>
    <w:lvl w:ilvl="8">
      <w:start w:val="1"/>
      <w:numFmt w:val="decimal"/>
      <w:lvlText w:val="%1.%2.%3.%4.%5.%6.%7.%8.%9."/>
      <w:lvlJc w:val="left"/>
      <w:pPr>
        <w:tabs>
          <w:tab w:val="num" w:pos="2328"/>
        </w:tabs>
        <w:ind w:left="2328" w:hanging="1800"/>
      </w:pPr>
      <w:rPr>
        <w:rFonts w:hint="default"/>
      </w:rPr>
    </w:lvl>
  </w:abstractNum>
  <w:abstractNum w:abstractNumId="9">
    <w:nsid w:val="09FB13E3"/>
    <w:multiLevelType w:val="hybridMultilevel"/>
    <w:tmpl w:val="39D037EE"/>
    <w:lvl w:ilvl="0" w:tplc="AA983406">
      <w:numFmt w:val="bullet"/>
      <w:lvlText w:val="-"/>
      <w:lvlJc w:val="left"/>
      <w:pPr>
        <w:tabs>
          <w:tab w:val="num" w:pos="720"/>
        </w:tabs>
        <w:ind w:left="720" w:hanging="360"/>
      </w:pPr>
      <w:rPr>
        <w:rFonts w:ascii="Times New Roman" w:eastAsia="Times New Roman" w:hAnsi="Times New Roman" w:cs="Times New Roman" w:hint="default"/>
      </w:rPr>
    </w:lvl>
    <w:lvl w:ilvl="1" w:tplc="2034CF26">
      <w:numFmt w:val="bullet"/>
      <w:pStyle w:val="odrka3"/>
      <w:lvlText w:val="-"/>
      <w:lvlJc w:val="left"/>
      <w:pPr>
        <w:tabs>
          <w:tab w:val="num" w:pos="1440"/>
        </w:tabs>
        <w:ind w:left="1440" w:hanging="360"/>
      </w:pPr>
      <w:rPr>
        <w:rFonts w:ascii="Times New Roman" w:eastAsia="Times New Roman" w:hAnsi="Times New Roman" w:cs="Times New Roman" w:hint="default"/>
      </w:rPr>
    </w:lvl>
    <w:lvl w:ilvl="2" w:tplc="6088D6BA" w:tentative="1">
      <w:start w:val="1"/>
      <w:numFmt w:val="bullet"/>
      <w:lvlText w:val=""/>
      <w:lvlJc w:val="left"/>
      <w:pPr>
        <w:tabs>
          <w:tab w:val="num" w:pos="2160"/>
        </w:tabs>
        <w:ind w:left="2160" w:hanging="360"/>
      </w:pPr>
      <w:rPr>
        <w:rFonts w:ascii="Wingdings" w:hAnsi="Wingdings" w:hint="default"/>
      </w:rPr>
    </w:lvl>
    <w:lvl w:ilvl="3" w:tplc="18C23A54" w:tentative="1">
      <w:start w:val="1"/>
      <w:numFmt w:val="bullet"/>
      <w:lvlText w:val=""/>
      <w:lvlJc w:val="left"/>
      <w:pPr>
        <w:tabs>
          <w:tab w:val="num" w:pos="2880"/>
        </w:tabs>
        <w:ind w:left="2880" w:hanging="360"/>
      </w:pPr>
      <w:rPr>
        <w:rFonts w:ascii="Symbol" w:hAnsi="Symbol" w:hint="default"/>
      </w:rPr>
    </w:lvl>
    <w:lvl w:ilvl="4" w:tplc="0BAE850C" w:tentative="1">
      <w:start w:val="1"/>
      <w:numFmt w:val="bullet"/>
      <w:lvlText w:val="o"/>
      <w:lvlJc w:val="left"/>
      <w:pPr>
        <w:tabs>
          <w:tab w:val="num" w:pos="3600"/>
        </w:tabs>
        <w:ind w:left="3600" w:hanging="360"/>
      </w:pPr>
      <w:rPr>
        <w:rFonts w:ascii="Courier New" w:hAnsi="Courier New" w:cs="Courier New" w:hint="default"/>
      </w:rPr>
    </w:lvl>
    <w:lvl w:ilvl="5" w:tplc="A65A692C" w:tentative="1">
      <w:start w:val="1"/>
      <w:numFmt w:val="bullet"/>
      <w:lvlText w:val=""/>
      <w:lvlJc w:val="left"/>
      <w:pPr>
        <w:tabs>
          <w:tab w:val="num" w:pos="4320"/>
        </w:tabs>
        <w:ind w:left="4320" w:hanging="360"/>
      </w:pPr>
      <w:rPr>
        <w:rFonts w:ascii="Wingdings" w:hAnsi="Wingdings" w:hint="default"/>
      </w:rPr>
    </w:lvl>
    <w:lvl w:ilvl="6" w:tplc="1F8C9F52" w:tentative="1">
      <w:start w:val="1"/>
      <w:numFmt w:val="bullet"/>
      <w:lvlText w:val=""/>
      <w:lvlJc w:val="left"/>
      <w:pPr>
        <w:tabs>
          <w:tab w:val="num" w:pos="5040"/>
        </w:tabs>
        <w:ind w:left="5040" w:hanging="360"/>
      </w:pPr>
      <w:rPr>
        <w:rFonts w:ascii="Symbol" w:hAnsi="Symbol" w:hint="default"/>
      </w:rPr>
    </w:lvl>
    <w:lvl w:ilvl="7" w:tplc="85DE0B96" w:tentative="1">
      <w:start w:val="1"/>
      <w:numFmt w:val="bullet"/>
      <w:lvlText w:val="o"/>
      <w:lvlJc w:val="left"/>
      <w:pPr>
        <w:tabs>
          <w:tab w:val="num" w:pos="5760"/>
        </w:tabs>
        <w:ind w:left="5760" w:hanging="360"/>
      </w:pPr>
      <w:rPr>
        <w:rFonts w:ascii="Courier New" w:hAnsi="Courier New" w:cs="Courier New" w:hint="default"/>
      </w:rPr>
    </w:lvl>
    <w:lvl w:ilvl="8" w:tplc="F054869C" w:tentative="1">
      <w:start w:val="1"/>
      <w:numFmt w:val="bullet"/>
      <w:lvlText w:val=""/>
      <w:lvlJc w:val="left"/>
      <w:pPr>
        <w:tabs>
          <w:tab w:val="num" w:pos="6480"/>
        </w:tabs>
        <w:ind w:left="6480" w:hanging="360"/>
      </w:pPr>
      <w:rPr>
        <w:rFonts w:ascii="Wingdings" w:hAnsi="Wingdings" w:hint="default"/>
      </w:rPr>
    </w:lvl>
  </w:abstractNum>
  <w:abstractNum w:abstractNumId="10">
    <w:nsid w:val="0BC65861"/>
    <w:multiLevelType w:val="hybridMultilevel"/>
    <w:tmpl w:val="E22402E8"/>
    <w:lvl w:ilvl="0" w:tplc="B39E29C2">
      <w:numFmt w:val="bullet"/>
      <w:lvlText w:val="-"/>
      <w:lvlJc w:val="left"/>
      <w:pPr>
        <w:tabs>
          <w:tab w:val="num" w:pos="8441"/>
        </w:tabs>
        <w:ind w:left="8441" w:hanging="360"/>
      </w:pPr>
      <w:rPr>
        <w:rFonts w:ascii="Times New Roman" w:eastAsia="Times New Roman" w:hAnsi="Times New Roman" w:cs="Times New Roman" w:hint="default"/>
      </w:rPr>
    </w:lvl>
    <w:lvl w:ilvl="1" w:tplc="3A924108" w:tentative="1">
      <w:start w:val="1"/>
      <w:numFmt w:val="bullet"/>
      <w:lvlText w:val="o"/>
      <w:lvlJc w:val="left"/>
      <w:pPr>
        <w:tabs>
          <w:tab w:val="num" w:pos="1440"/>
        </w:tabs>
        <w:ind w:left="1440" w:hanging="360"/>
      </w:pPr>
      <w:rPr>
        <w:rFonts w:ascii="Courier New" w:hAnsi="Courier New" w:cs="Courier New" w:hint="default"/>
      </w:rPr>
    </w:lvl>
    <w:lvl w:ilvl="2" w:tplc="65886E80" w:tentative="1">
      <w:start w:val="1"/>
      <w:numFmt w:val="bullet"/>
      <w:lvlText w:val=""/>
      <w:lvlJc w:val="left"/>
      <w:pPr>
        <w:tabs>
          <w:tab w:val="num" w:pos="2160"/>
        </w:tabs>
        <w:ind w:left="2160" w:hanging="360"/>
      </w:pPr>
      <w:rPr>
        <w:rFonts w:ascii="Wingdings" w:hAnsi="Wingdings" w:hint="default"/>
      </w:rPr>
    </w:lvl>
    <w:lvl w:ilvl="3" w:tplc="BB867690" w:tentative="1">
      <w:start w:val="1"/>
      <w:numFmt w:val="bullet"/>
      <w:lvlText w:val=""/>
      <w:lvlJc w:val="left"/>
      <w:pPr>
        <w:tabs>
          <w:tab w:val="num" w:pos="2880"/>
        </w:tabs>
        <w:ind w:left="2880" w:hanging="360"/>
      </w:pPr>
      <w:rPr>
        <w:rFonts w:ascii="Symbol" w:hAnsi="Symbol" w:hint="default"/>
      </w:rPr>
    </w:lvl>
    <w:lvl w:ilvl="4" w:tplc="D7D0D676" w:tentative="1">
      <w:start w:val="1"/>
      <w:numFmt w:val="bullet"/>
      <w:lvlText w:val="o"/>
      <w:lvlJc w:val="left"/>
      <w:pPr>
        <w:tabs>
          <w:tab w:val="num" w:pos="3600"/>
        </w:tabs>
        <w:ind w:left="3600" w:hanging="360"/>
      </w:pPr>
      <w:rPr>
        <w:rFonts w:ascii="Courier New" w:hAnsi="Courier New" w:cs="Courier New" w:hint="default"/>
      </w:rPr>
    </w:lvl>
    <w:lvl w:ilvl="5" w:tplc="E1424DCE" w:tentative="1">
      <w:start w:val="1"/>
      <w:numFmt w:val="bullet"/>
      <w:lvlText w:val=""/>
      <w:lvlJc w:val="left"/>
      <w:pPr>
        <w:tabs>
          <w:tab w:val="num" w:pos="4320"/>
        </w:tabs>
        <w:ind w:left="4320" w:hanging="360"/>
      </w:pPr>
      <w:rPr>
        <w:rFonts w:ascii="Wingdings" w:hAnsi="Wingdings" w:hint="default"/>
      </w:rPr>
    </w:lvl>
    <w:lvl w:ilvl="6" w:tplc="6CF42B02" w:tentative="1">
      <w:start w:val="1"/>
      <w:numFmt w:val="bullet"/>
      <w:lvlText w:val=""/>
      <w:lvlJc w:val="left"/>
      <w:pPr>
        <w:tabs>
          <w:tab w:val="num" w:pos="5040"/>
        </w:tabs>
        <w:ind w:left="5040" w:hanging="360"/>
      </w:pPr>
      <w:rPr>
        <w:rFonts w:ascii="Symbol" w:hAnsi="Symbol" w:hint="default"/>
      </w:rPr>
    </w:lvl>
    <w:lvl w:ilvl="7" w:tplc="53D8FB74" w:tentative="1">
      <w:start w:val="1"/>
      <w:numFmt w:val="bullet"/>
      <w:lvlText w:val="o"/>
      <w:lvlJc w:val="left"/>
      <w:pPr>
        <w:tabs>
          <w:tab w:val="num" w:pos="5760"/>
        </w:tabs>
        <w:ind w:left="5760" w:hanging="360"/>
      </w:pPr>
      <w:rPr>
        <w:rFonts w:ascii="Courier New" w:hAnsi="Courier New" w:cs="Courier New" w:hint="default"/>
      </w:rPr>
    </w:lvl>
    <w:lvl w:ilvl="8" w:tplc="4244C134" w:tentative="1">
      <w:start w:val="1"/>
      <w:numFmt w:val="bullet"/>
      <w:lvlText w:val=""/>
      <w:lvlJc w:val="left"/>
      <w:pPr>
        <w:tabs>
          <w:tab w:val="num" w:pos="6480"/>
        </w:tabs>
        <w:ind w:left="6480" w:hanging="360"/>
      </w:pPr>
      <w:rPr>
        <w:rFonts w:ascii="Wingdings" w:hAnsi="Wingdings" w:hint="default"/>
      </w:rPr>
    </w:lvl>
  </w:abstractNum>
  <w:abstractNum w:abstractNumId="11">
    <w:nsid w:val="0C12521A"/>
    <w:multiLevelType w:val="hybridMultilevel"/>
    <w:tmpl w:val="F91A1BA8"/>
    <w:lvl w:ilvl="0" w:tplc="DB747054">
      <w:start w:val="8"/>
      <w:numFmt w:val="bullet"/>
      <w:lvlText w:val="-"/>
      <w:lvlJc w:val="left"/>
      <w:pPr>
        <w:ind w:left="1152" w:hanging="360"/>
      </w:pPr>
      <w:rPr>
        <w:rFonts w:ascii="Calibri" w:eastAsiaTheme="minorHAnsi" w:hAnsi="Calibri" w:cstheme="minorBidi"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12">
    <w:nsid w:val="0EC8476F"/>
    <w:multiLevelType w:val="hybridMultilevel"/>
    <w:tmpl w:val="382C5DCC"/>
    <w:lvl w:ilvl="0" w:tplc="62780162">
      <w:start w:val="1"/>
      <w:numFmt w:val="bullet"/>
      <w:pStyle w:val="odrka1"/>
      <w:lvlText w:val=""/>
      <w:lvlJc w:val="left"/>
      <w:pPr>
        <w:tabs>
          <w:tab w:val="num" w:pos="720"/>
        </w:tabs>
        <w:ind w:left="720" w:hanging="360"/>
      </w:pPr>
      <w:rPr>
        <w:rFonts w:ascii="Symbol" w:hAnsi="Symbol" w:hint="default"/>
      </w:rPr>
    </w:lvl>
    <w:lvl w:ilvl="1" w:tplc="04050019">
      <w:start w:val="1"/>
      <w:numFmt w:val="bullet"/>
      <w:lvlText w:val="o"/>
      <w:lvlJc w:val="left"/>
      <w:pPr>
        <w:tabs>
          <w:tab w:val="num" w:pos="1440"/>
        </w:tabs>
        <w:ind w:left="1440" w:hanging="360"/>
      </w:pPr>
      <w:rPr>
        <w:rFonts w:ascii="Courier New" w:hAnsi="Courier New" w:hint="default"/>
      </w:rPr>
    </w:lvl>
    <w:lvl w:ilvl="2" w:tplc="0405001B">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13">
    <w:nsid w:val="0F642A10"/>
    <w:multiLevelType w:val="hybridMultilevel"/>
    <w:tmpl w:val="B818017A"/>
    <w:lvl w:ilvl="0" w:tplc="04050001">
      <w:start w:val="1"/>
      <w:numFmt w:val="lowerLetter"/>
      <w:lvlText w:val="%1)"/>
      <w:lvlJc w:val="left"/>
      <w:pPr>
        <w:tabs>
          <w:tab w:val="num" w:pos="792"/>
        </w:tabs>
        <w:ind w:left="792" w:hanging="360"/>
      </w:pPr>
      <w:rPr>
        <w:rFonts w:hint="default"/>
      </w:rPr>
    </w:lvl>
    <w:lvl w:ilvl="1" w:tplc="DB747054">
      <w:start w:val="8"/>
      <w:numFmt w:val="bullet"/>
      <w:lvlText w:val="-"/>
      <w:lvlJc w:val="left"/>
      <w:pPr>
        <w:tabs>
          <w:tab w:val="num" w:pos="1070"/>
        </w:tabs>
        <w:ind w:left="1070" w:hanging="360"/>
      </w:pPr>
      <w:rPr>
        <w:rFonts w:ascii="Calibri" w:eastAsiaTheme="minorHAnsi" w:hAnsi="Calibri" w:cstheme="minorBidi" w:hint="default"/>
        <w:b w:val="0"/>
      </w:r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14">
    <w:nsid w:val="0F670248"/>
    <w:multiLevelType w:val="hybridMultilevel"/>
    <w:tmpl w:val="627467FA"/>
    <w:lvl w:ilvl="0" w:tplc="B11AD580">
      <w:start w:val="5"/>
      <w:numFmt w:val="decimal"/>
      <w:lvlText w:val="10.%1"/>
      <w:lvlJc w:val="left"/>
      <w:pPr>
        <w:ind w:left="107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102750C1"/>
    <w:multiLevelType w:val="multilevel"/>
    <w:tmpl w:val="1EA055E4"/>
    <w:lvl w:ilvl="0">
      <w:start w:val="24"/>
      <w:numFmt w:val="upperLetter"/>
      <w:lvlText w:val="%1."/>
      <w:lvlJc w:val="left"/>
      <w:pPr>
        <w:tabs>
          <w:tab w:val="num" w:pos="284"/>
        </w:tabs>
        <w:ind w:left="0" w:firstLine="0"/>
      </w:pPr>
      <w:rPr>
        <w:rFonts w:hint="default"/>
      </w:rPr>
    </w:lvl>
    <w:lvl w:ilvl="1">
      <w:start w:val="1"/>
      <w:numFmt w:val="decimal"/>
      <w:pStyle w:val="MPPNadpis1"/>
      <w:lvlText w:val="%1.%2."/>
      <w:lvlJc w:val="left"/>
      <w:pPr>
        <w:tabs>
          <w:tab w:val="num" w:pos="425"/>
        </w:tabs>
        <w:ind w:left="567" w:firstLine="153"/>
      </w:pPr>
      <w:rPr>
        <w:rFonts w:hint="default"/>
        <w:sz w:val="36"/>
        <w:szCs w:val="36"/>
      </w:rPr>
    </w:lvl>
    <w:lvl w:ilvl="2">
      <w:start w:val="1"/>
      <w:numFmt w:val="decimal"/>
      <w:pStyle w:val="MPPNadpis3"/>
      <w:lvlText w:val="%1.%2.%3."/>
      <w:lvlJc w:val="left"/>
      <w:pPr>
        <w:tabs>
          <w:tab w:val="num" w:pos="2160"/>
        </w:tabs>
        <w:ind w:left="2160" w:hanging="720"/>
      </w:pPr>
      <w:rPr>
        <w:rFonts w:hint="default"/>
      </w:rPr>
    </w:lvl>
    <w:lvl w:ilvl="3">
      <w:start w:val="1"/>
      <w:numFmt w:val="decimal"/>
      <w:pStyle w:val="MPPNadpis4"/>
      <w:lvlText w:val="%1.%2.%3.%4."/>
      <w:lvlJc w:val="left"/>
      <w:pPr>
        <w:tabs>
          <w:tab w:val="num" w:pos="3240"/>
        </w:tabs>
        <w:ind w:left="3240" w:hanging="1080"/>
      </w:pPr>
      <w:rPr>
        <w:rFonts w:hint="default"/>
      </w:rPr>
    </w:lvl>
    <w:lvl w:ilvl="4">
      <w:start w:val="1"/>
      <w:numFmt w:val="decimal"/>
      <w:pStyle w:val="MPPNadpis5"/>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6">
    <w:nsid w:val="10CE4F79"/>
    <w:multiLevelType w:val="hybridMultilevel"/>
    <w:tmpl w:val="4882FCEA"/>
    <w:lvl w:ilvl="0" w:tplc="8786A1AE">
      <w:start w:val="1"/>
      <w:numFmt w:val="bullet"/>
      <w:pStyle w:val="odrkaII"/>
      <w:lvlText w:val=""/>
      <w:lvlJc w:val="left"/>
      <w:pPr>
        <w:tabs>
          <w:tab w:val="num" w:pos="1287"/>
        </w:tabs>
        <w:ind w:left="1287" w:hanging="360"/>
      </w:pPr>
      <w:rPr>
        <w:rFonts w:ascii="Symbol" w:hAnsi="Symbol" w:hint="default"/>
      </w:rPr>
    </w:lvl>
    <w:lvl w:ilvl="1" w:tplc="3CF4CE26">
      <w:start w:val="1"/>
      <w:numFmt w:val="decimal"/>
      <w:lvlText w:val="%2."/>
      <w:lvlJc w:val="left"/>
      <w:pPr>
        <w:tabs>
          <w:tab w:val="num" w:pos="1440"/>
        </w:tabs>
        <w:ind w:left="1440" w:hanging="360"/>
      </w:pPr>
    </w:lvl>
    <w:lvl w:ilvl="2" w:tplc="2286CB98">
      <w:start w:val="1"/>
      <w:numFmt w:val="decimal"/>
      <w:lvlText w:val="%3."/>
      <w:lvlJc w:val="left"/>
      <w:pPr>
        <w:tabs>
          <w:tab w:val="num" w:pos="2160"/>
        </w:tabs>
        <w:ind w:left="2160" w:hanging="360"/>
      </w:pPr>
    </w:lvl>
    <w:lvl w:ilvl="3" w:tplc="276A8396">
      <w:start w:val="1"/>
      <w:numFmt w:val="decimal"/>
      <w:lvlText w:val="%4."/>
      <w:lvlJc w:val="left"/>
      <w:pPr>
        <w:tabs>
          <w:tab w:val="num" w:pos="2880"/>
        </w:tabs>
        <w:ind w:left="2880" w:hanging="360"/>
      </w:pPr>
    </w:lvl>
    <w:lvl w:ilvl="4" w:tplc="7F94EACE">
      <w:start w:val="1"/>
      <w:numFmt w:val="decimal"/>
      <w:lvlText w:val="%5."/>
      <w:lvlJc w:val="left"/>
      <w:pPr>
        <w:tabs>
          <w:tab w:val="num" w:pos="3600"/>
        </w:tabs>
        <w:ind w:left="3600" w:hanging="360"/>
      </w:pPr>
    </w:lvl>
    <w:lvl w:ilvl="5" w:tplc="6DCC8F60">
      <w:start w:val="1"/>
      <w:numFmt w:val="decimal"/>
      <w:lvlText w:val="%6."/>
      <w:lvlJc w:val="left"/>
      <w:pPr>
        <w:tabs>
          <w:tab w:val="num" w:pos="4320"/>
        </w:tabs>
        <w:ind w:left="4320" w:hanging="360"/>
      </w:pPr>
    </w:lvl>
    <w:lvl w:ilvl="6" w:tplc="D584D620">
      <w:start w:val="1"/>
      <w:numFmt w:val="decimal"/>
      <w:lvlText w:val="%7."/>
      <w:lvlJc w:val="left"/>
      <w:pPr>
        <w:tabs>
          <w:tab w:val="num" w:pos="5040"/>
        </w:tabs>
        <w:ind w:left="5040" w:hanging="360"/>
      </w:pPr>
    </w:lvl>
    <w:lvl w:ilvl="7" w:tplc="20CCA464">
      <w:start w:val="1"/>
      <w:numFmt w:val="decimal"/>
      <w:lvlText w:val="%8."/>
      <w:lvlJc w:val="left"/>
      <w:pPr>
        <w:tabs>
          <w:tab w:val="num" w:pos="5760"/>
        </w:tabs>
        <w:ind w:left="5760" w:hanging="360"/>
      </w:pPr>
    </w:lvl>
    <w:lvl w:ilvl="8" w:tplc="446AEE1E">
      <w:start w:val="1"/>
      <w:numFmt w:val="decimal"/>
      <w:lvlText w:val="%9."/>
      <w:lvlJc w:val="left"/>
      <w:pPr>
        <w:tabs>
          <w:tab w:val="num" w:pos="6480"/>
        </w:tabs>
        <w:ind w:left="6480" w:hanging="360"/>
      </w:pPr>
    </w:lvl>
  </w:abstractNum>
  <w:abstractNum w:abstractNumId="17">
    <w:nsid w:val="1105210C"/>
    <w:multiLevelType w:val="hybridMultilevel"/>
    <w:tmpl w:val="21AC3AA8"/>
    <w:lvl w:ilvl="0" w:tplc="DB747054">
      <w:start w:val="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12834EDD"/>
    <w:multiLevelType w:val="hybridMultilevel"/>
    <w:tmpl w:val="7382A710"/>
    <w:lvl w:ilvl="0" w:tplc="DB747054">
      <w:start w:val="8"/>
      <w:numFmt w:val="bullet"/>
      <w:lvlText w:val="-"/>
      <w:lvlJc w:val="left"/>
      <w:pPr>
        <w:tabs>
          <w:tab w:val="num" w:pos="8441"/>
        </w:tabs>
        <w:ind w:left="8441" w:hanging="360"/>
      </w:pPr>
      <w:rPr>
        <w:rFonts w:ascii="Calibri" w:eastAsiaTheme="minorHAnsi" w:hAnsi="Calibri" w:cstheme="minorBidi" w:hint="default"/>
      </w:rPr>
    </w:lvl>
    <w:lvl w:ilvl="1" w:tplc="3A924108" w:tentative="1">
      <w:start w:val="1"/>
      <w:numFmt w:val="bullet"/>
      <w:lvlText w:val="o"/>
      <w:lvlJc w:val="left"/>
      <w:pPr>
        <w:tabs>
          <w:tab w:val="num" w:pos="1440"/>
        </w:tabs>
        <w:ind w:left="1440" w:hanging="360"/>
      </w:pPr>
      <w:rPr>
        <w:rFonts w:ascii="Courier New" w:hAnsi="Courier New" w:cs="Courier New" w:hint="default"/>
      </w:rPr>
    </w:lvl>
    <w:lvl w:ilvl="2" w:tplc="65886E80" w:tentative="1">
      <w:start w:val="1"/>
      <w:numFmt w:val="bullet"/>
      <w:lvlText w:val=""/>
      <w:lvlJc w:val="left"/>
      <w:pPr>
        <w:tabs>
          <w:tab w:val="num" w:pos="2160"/>
        </w:tabs>
        <w:ind w:left="2160" w:hanging="360"/>
      </w:pPr>
      <w:rPr>
        <w:rFonts w:ascii="Wingdings" w:hAnsi="Wingdings" w:hint="default"/>
      </w:rPr>
    </w:lvl>
    <w:lvl w:ilvl="3" w:tplc="BB867690" w:tentative="1">
      <w:start w:val="1"/>
      <w:numFmt w:val="bullet"/>
      <w:lvlText w:val=""/>
      <w:lvlJc w:val="left"/>
      <w:pPr>
        <w:tabs>
          <w:tab w:val="num" w:pos="2880"/>
        </w:tabs>
        <w:ind w:left="2880" w:hanging="360"/>
      </w:pPr>
      <w:rPr>
        <w:rFonts w:ascii="Symbol" w:hAnsi="Symbol" w:hint="default"/>
      </w:rPr>
    </w:lvl>
    <w:lvl w:ilvl="4" w:tplc="D7D0D676" w:tentative="1">
      <w:start w:val="1"/>
      <w:numFmt w:val="bullet"/>
      <w:lvlText w:val="o"/>
      <w:lvlJc w:val="left"/>
      <w:pPr>
        <w:tabs>
          <w:tab w:val="num" w:pos="3600"/>
        </w:tabs>
        <w:ind w:left="3600" w:hanging="360"/>
      </w:pPr>
      <w:rPr>
        <w:rFonts w:ascii="Courier New" w:hAnsi="Courier New" w:cs="Courier New" w:hint="default"/>
      </w:rPr>
    </w:lvl>
    <w:lvl w:ilvl="5" w:tplc="E1424DCE" w:tentative="1">
      <w:start w:val="1"/>
      <w:numFmt w:val="bullet"/>
      <w:lvlText w:val=""/>
      <w:lvlJc w:val="left"/>
      <w:pPr>
        <w:tabs>
          <w:tab w:val="num" w:pos="4320"/>
        </w:tabs>
        <w:ind w:left="4320" w:hanging="360"/>
      </w:pPr>
      <w:rPr>
        <w:rFonts w:ascii="Wingdings" w:hAnsi="Wingdings" w:hint="default"/>
      </w:rPr>
    </w:lvl>
    <w:lvl w:ilvl="6" w:tplc="6CF42B02" w:tentative="1">
      <w:start w:val="1"/>
      <w:numFmt w:val="bullet"/>
      <w:lvlText w:val=""/>
      <w:lvlJc w:val="left"/>
      <w:pPr>
        <w:tabs>
          <w:tab w:val="num" w:pos="5040"/>
        </w:tabs>
        <w:ind w:left="5040" w:hanging="360"/>
      </w:pPr>
      <w:rPr>
        <w:rFonts w:ascii="Symbol" w:hAnsi="Symbol" w:hint="default"/>
      </w:rPr>
    </w:lvl>
    <w:lvl w:ilvl="7" w:tplc="53D8FB74" w:tentative="1">
      <w:start w:val="1"/>
      <w:numFmt w:val="bullet"/>
      <w:lvlText w:val="o"/>
      <w:lvlJc w:val="left"/>
      <w:pPr>
        <w:tabs>
          <w:tab w:val="num" w:pos="5760"/>
        </w:tabs>
        <w:ind w:left="5760" w:hanging="360"/>
      </w:pPr>
      <w:rPr>
        <w:rFonts w:ascii="Courier New" w:hAnsi="Courier New" w:cs="Courier New" w:hint="default"/>
      </w:rPr>
    </w:lvl>
    <w:lvl w:ilvl="8" w:tplc="4244C134" w:tentative="1">
      <w:start w:val="1"/>
      <w:numFmt w:val="bullet"/>
      <w:lvlText w:val=""/>
      <w:lvlJc w:val="left"/>
      <w:pPr>
        <w:tabs>
          <w:tab w:val="num" w:pos="6480"/>
        </w:tabs>
        <w:ind w:left="6480" w:hanging="360"/>
      </w:pPr>
      <w:rPr>
        <w:rFonts w:ascii="Wingdings" w:hAnsi="Wingdings" w:hint="default"/>
      </w:rPr>
    </w:lvl>
  </w:abstractNum>
  <w:abstractNum w:abstractNumId="19">
    <w:nsid w:val="130B537A"/>
    <w:multiLevelType w:val="hybridMultilevel"/>
    <w:tmpl w:val="5BFE9060"/>
    <w:lvl w:ilvl="0" w:tplc="DB747054">
      <w:start w:val="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13C75A7D"/>
    <w:multiLevelType w:val="hybridMultilevel"/>
    <w:tmpl w:val="127441F0"/>
    <w:lvl w:ilvl="0" w:tplc="04050001">
      <w:start w:val="1"/>
      <w:numFmt w:val="lowerLetter"/>
      <w:lvlText w:val="%1)"/>
      <w:lvlJc w:val="left"/>
      <w:pPr>
        <w:tabs>
          <w:tab w:val="num" w:pos="792"/>
        </w:tabs>
        <w:ind w:left="792" w:hanging="360"/>
      </w:pPr>
      <w:rPr>
        <w:rFonts w:hint="default"/>
      </w:rPr>
    </w:lvl>
    <w:lvl w:ilvl="1" w:tplc="04050003">
      <w:start w:val="8"/>
      <w:numFmt w:val="bullet"/>
      <w:lvlText w:val="-"/>
      <w:lvlJc w:val="left"/>
      <w:pPr>
        <w:tabs>
          <w:tab w:val="num" w:pos="1070"/>
        </w:tabs>
        <w:ind w:left="1070" w:hanging="360"/>
      </w:pPr>
      <w:rPr>
        <w:rFonts w:ascii="Arial" w:eastAsia="Times New Roman" w:hAnsi="Arial" w:cs="Arial" w:hint="default"/>
        <w:b w:val="0"/>
      </w:r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1">
    <w:nsid w:val="14B51489"/>
    <w:multiLevelType w:val="hybridMultilevel"/>
    <w:tmpl w:val="1116B862"/>
    <w:lvl w:ilvl="0" w:tplc="60B2FECE">
      <w:start w:val="1"/>
      <w:numFmt w:val="lowerLetter"/>
      <w:pStyle w:val="Obsah5"/>
      <w:lvlText w:val="%1)"/>
      <w:lvlJc w:val="left"/>
      <w:pPr>
        <w:tabs>
          <w:tab w:val="num" w:pos="360"/>
        </w:tabs>
        <w:ind w:left="360" w:hanging="360"/>
      </w:pPr>
      <w:rPr>
        <w:rFonts w:hint="default"/>
        <w:color w:val="auto"/>
      </w:rPr>
    </w:lvl>
    <w:lvl w:ilvl="1" w:tplc="04050003">
      <w:start w:val="1"/>
      <w:numFmt w:val="upperRoman"/>
      <w:lvlText w:val="%2."/>
      <w:lvlJc w:val="left"/>
      <w:pPr>
        <w:tabs>
          <w:tab w:val="num" w:pos="1800"/>
        </w:tabs>
        <w:ind w:left="1800" w:hanging="720"/>
      </w:pPr>
      <w:rPr>
        <w:rFonts w:hint="default"/>
      </w:rPr>
    </w:lvl>
    <w:lvl w:ilvl="2" w:tplc="04050005">
      <w:start w:val="6"/>
      <w:numFmt w:val="decimal"/>
      <w:lvlText w:val="%3"/>
      <w:lvlJc w:val="left"/>
      <w:pPr>
        <w:tabs>
          <w:tab w:val="num" w:pos="2340"/>
        </w:tabs>
        <w:ind w:left="2340" w:hanging="360"/>
      </w:pPr>
      <w:rPr>
        <w:rFonts w:hint="default"/>
      </w:rPr>
    </w:lvl>
    <w:lvl w:ilvl="3" w:tplc="0405000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2">
    <w:nsid w:val="15D96954"/>
    <w:multiLevelType w:val="multilevel"/>
    <w:tmpl w:val="56FED126"/>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852"/>
        </w:tabs>
        <w:ind w:left="852" w:hanging="720"/>
      </w:pPr>
      <w:rPr>
        <w:rFonts w:hint="default"/>
      </w:rPr>
    </w:lvl>
    <w:lvl w:ilvl="3">
      <w:start w:val="1"/>
      <w:numFmt w:val="decimal"/>
      <w:lvlText w:val="%1.%2.%3.%4."/>
      <w:lvlJc w:val="left"/>
      <w:pPr>
        <w:tabs>
          <w:tab w:val="num" w:pos="918"/>
        </w:tabs>
        <w:ind w:left="918" w:hanging="720"/>
      </w:pPr>
      <w:rPr>
        <w:rFonts w:hint="default"/>
      </w:rPr>
    </w:lvl>
    <w:lvl w:ilvl="4">
      <w:start w:val="1"/>
      <w:numFmt w:val="decimal"/>
      <w:lvlText w:val="%1.%2.%3.%4.%5."/>
      <w:lvlJc w:val="left"/>
      <w:pPr>
        <w:tabs>
          <w:tab w:val="num" w:pos="1344"/>
        </w:tabs>
        <w:ind w:left="1344" w:hanging="1080"/>
      </w:pPr>
      <w:rPr>
        <w:rFonts w:hint="default"/>
      </w:rPr>
    </w:lvl>
    <w:lvl w:ilvl="5">
      <w:start w:val="1"/>
      <w:numFmt w:val="decimal"/>
      <w:lvlText w:val="%1.%2.%3.%4.%5.%6."/>
      <w:lvlJc w:val="left"/>
      <w:pPr>
        <w:tabs>
          <w:tab w:val="num" w:pos="1410"/>
        </w:tabs>
        <w:ind w:left="1410" w:hanging="1080"/>
      </w:pPr>
      <w:rPr>
        <w:rFonts w:hint="default"/>
      </w:rPr>
    </w:lvl>
    <w:lvl w:ilvl="6">
      <w:start w:val="1"/>
      <w:numFmt w:val="decimal"/>
      <w:lvlText w:val="%1.%2.%3.%4.%5.%6.%7."/>
      <w:lvlJc w:val="left"/>
      <w:pPr>
        <w:tabs>
          <w:tab w:val="num" w:pos="1836"/>
        </w:tabs>
        <w:ind w:left="1836" w:hanging="1440"/>
      </w:pPr>
      <w:rPr>
        <w:rFonts w:hint="default"/>
      </w:rPr>
    </w:lvl>
    <w:lvl w:ilvl="7">
      <w:start w:val="1"/>
      <w:numFmt w:val="decimal"/>
      <w:lvlText w:val="%1.%2.%3.%4.%5.%6.%7.%8."/>
      <w:lvlJc w:val="left"/>
      <w:pPr>
        <w:tabs>
          <w:tab w:val="num" w:pos="1902"/>
        </w:tabs>
        <w:ind w:left="1902" w:hanging="1440"/>
      </w:pPr>
      <w:rPr>
        <w:rFonts w:hint="default"/>
      </w:rPr>
    </w:lvl>
    <w:lvl w:ilvl="8">
      <w:start w:val="1"/>
      <w:numFmt w:val="decimal"/>
      <w:lvlText w:val="%1.%2.%3.%4.%5.%6.%7.%8.%9."/>
      <w:lvlJc w:val="left"/>
      <w:pPr>
        <w:tabs>
          <w:tab w:val="num" w:pos="2328"/>
        </w:tabs>
        <w:ind w:left="2328" w:hanging="1800"/>
      </w:pPr>
      <w:rPr>
        <w:rFonts w:hint="default"/>
      </w:rPr>
    </w:lvl>
  </w:abstractNum>
  <w:abstractNum w:abstractNumId="23">
    <w:nsid w:val="1719622F"/>
    <w:multiLevelType w:val="hybridMultilevel"/>
    <w:tmpl w:val="7C66E924"/>
    <w:lvl w:ilvl="0" w:tplc="916C5ADC">
      <w:start w:val="1"/>
      <w:numFmt w:val="decimal"/>
      <w:pStyle w:val="odsazenslovn"/>
      <w:lvlText w:val="%1."/>
      <w:lvlJc w:val="left"/>
      <w:pPr>
        <w:tabs>
          <w:tab w:val="num" w:pos="397"/>
        </w:tabs>
        <w:ind w:left="397" w:hanging="397"/>
      </w:pPr>
      <w:rPr>
        <w:rFonts w:ascii="Times New Roman" w:hAnsi="Times New Roman" w:cs="Times New Roman" w:hint="default"/>
        <w:b w:val="0"/>
        <w:i w:val="0"/>
        <w:sz w:val="24"/>
        <w:szCs w:val="24"/>
      </w:rPr>
    </w:lvl>
    <w:lvl w:ilvl="1" w:tplc="43904E3A" w:tentative="1">
      <w:start w:val="1"/>
      <w:numFmt w:val="lowerLetter"/>
      <w:lvlText w:val="%2."/>
      <w:lvlJc w:val="left"/>
      <w:pPr>
        <w:tabs>
          <w:tab w:val="num" w:pos="1440"/>
        </w:tabs>
        <w:ind w:left="1440" w:hanging="360"/>
      </w:pPr>
    </w:lvl>
    <w:lvl w:ilvl="2" w:tplc="5F92DF8E" w:tentative="1">
      <w:start w:val="1"/>
      <w:numFmt w:val="lowerRoman"/>
      <w:lvlText w:val="%3."/>
      <w:lvlJc w:val="right"/>
      <w:pPr>
        <w:tabs>
          <w:tab w:val="num" w:pos="2160"/>
        </w:tabs>
        <w:ind w:left="2160" w:hanging="180"/>
      </w:pPr>
    </w:lvl>
    <w:lvl w:ilvl="3" w:tplc="CCEE73CC" w:tentative="1">
      <w:start w:val="1"/>
      <w:numFmt w:val="decimal"/>
      <w:lvlText w:val="%4."/>
      <w:lvlJc w:val="left"/>
      <w:pPr>
        <w:tabs>
          <w:tab w:val="num" w:pos="2880"/>
        </w:tabs>
        <w:ind w:left="2880" w:hanging="360"/>
      </w:pPr>
    </w:lvl>
    <w:lvl w:ilvl="4" w:tplc="EAB23E16" w:tentative="1">
      <w:start w:val="1"/>
      <w:numFmt w:val="lowerLetter"/>
      <w:lvlText w:val="%5."/>
      <w:lvlJc w:val="left"/>
      <w:pPr>
        <w:tabs>
          <w:tab w:val="num" w:pos="3600"/>
        </w:tabs>
        <w:ind w:left="3600" w:hanging="360"/>
      </w:pPr>
    </w:lvl>
    <w:lvl w:ilvl="5" w:tplc="34145836" w:tentative="1">
      <w:start w:val="1"/>
      <w:numFmt w:val="lowerRoman"/>
      <w:lvlText w:val="%6."/>
      <w:lvlJc w:val="right"/>
      <w:pPr>
        <w:tabs>
          <w:tab w:val="num" w:pos="4320"/>
        </w:tabs>
        <w:ind w:left="4320" w:hanging="180"/>
      </w:pPr>
    </w:lvl>
    <w:lvl w:ilvl="6" w:tplc="869454CC" w:tentative="1">
      <w:start w:val="1"/>
      <w:numFmt w:val="decimal"/>
      <w:lvlText w:val="%7."/>
      <w:lvlJc w:val="left"/>
      <w:pPr>
        <w:tabs>
          <w:tab w:val="num" w:pos="5040"/>
        </w:tabs>
        <w:ind w:left="5040" w:hanging="360"/>
      </w:pPr>
    </w:lvl>
    <w:lvl w:ilvl="7" w:tplc="7D9EAE46" w:tentative="1">
      <w:start w:val="1"/>
      <w:numFmt w:val="lowerLetter"/>
      <w:lvlText w:val="%8."/>
      <w:lvlJc w:val="left"/>
      <w:pPr>
        <w:tabs>
          <w:tab w:val="num" w:pos="5760"/>
        </w:tabs>
        <w:ind w:left="5760" w:hanging="360"/>
      </w:pPr>
    </w:lvl>
    <w:lvl w:ilvl="8" w:tplc="20B0691A" w:tentative="1">
      <w:start w:val="1"/>
      <w:numFmt w:val="lowerRoman"/>
      <w:lvlText w:val="%9."/>
      <w:lvlJc w:val="right"/>
      <w:pPr>
        <w:tabs>
          <w:tab w:val="num" w:pos="6480"/>
        </w:tabs>
        <w:ind w:left="6480" w:hanging="180"/>
      </w:pPr>
    </w:lvl>
  </w:abstractNum>
  <w:abstractNum w:abstractNumId="24">
    <w:nsid w:val="198C37FD"/>
    <w:multiLevelType w:val="hybridMultilevel"/>
    <w:tmpl w:val="678CE0F4"/>
    <w:lvl w:ilvl="0" w:tplc="B322D4FE">
      <w:start w:val="1"/>
      <w:numFmt w:val="decimal"/>
      <w:lvlText w:val="11.%1."/>
      <w:lvlJc w:val="left"/>
      <w:pPr>
        <w:ind w:left="786" w:hanging="360"/>
      </w:pPr>
      <w:rPr>
        <w:rFonts w:hint="default"/>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5">
    <w:nsid w:val="19DF2AD6"/>
    <w:multiLevelType w:val="multilevel"/>
    <w:tmpl w:val="E696BE9C"/>
    <w:lvl w:ilvl="0">
      <w:start w:val="1"/>
      <w:numFmt w:val="upperLetter"/>
      <w:pStyle w:val="Nadpis1"/>
      <w:lvlText w:val="%1."/>
      <w:lvlJc w:val="left"/>
      <w:pPr>
        <w:tabs>
          <w:tab w:val="num" w:pos="2128"/>
        </w:tabs>
        <w:ind w:left="1844" w:firstLine="0"/>
      </w:pPr>
      <w:rPr>
        <w:rFonts w:hint="default"/>
      </w:rPr>
    </w:lvl>
    <w:lvl w:ilvl="1">
      <w:start w:val="1"/>
      <w:numFmt w:val="decimal"/>
      <w:pStyle w:val="Nadpis2"/>
      <w:lvlText w:val="%1.%2."/>
      <w:lvlJc w:val="left"/>
      <w:pPr>
        <w:tabs>
          <w:tab w:val="num" w:pos="1276"/>
        </w:tabs>
        <w:ind w:left="851" w:firstLine="0"/>
      </w:pPr>
      <w:rPr>
        <w:rFonts w:hint="default"/>
        <w:sz w:val="28"/>
        <w:szCs w:val="36"/>
      </w:rPr>
    </w:lvl>
    <w:lvl w:ilvl="2">
      <w:start w:val="1"/>
      <w:numFmt w:val="decimal"/>
      <w:pStyle w:val="Nadpis3"/>
      <w:lvlText w:val="%1.%2.%3."/>
      <w:lvlJc w:val="left"/>
      <w:pPr>
        <w:tabs>
          <w:tab w:val="num" w:pos="1430"/>
        </w:tabs>
        <w:ind w:left="1430" w:hanging="720"/>
      </w:pPr>
      <w:rPr>
        <w:rFonts w:ascii="Times New Roman" w:hAnsi="Times New Roman" w:cs="Times New Roman" w:hint="default"/>
        <w:b/>
      </w:rPr>
    </w:lvl>
    <w:lvl w:ilvl="3">
      <w:start w:val="1"/>
      <w:numFmt w:val="decimal"/>
      <w:pStyle w:val="Nadpis4"/>
      <w:lvlText w:val="%1.%2.%3.%4."/>
      <w:lvlJc w:val="left"/>
      <w:pPr>
        <w:tabs>
          <w:tab w:val="num" w:pos="1790"/>
        </w:tabs>
        <w:ind w:left="1790" w:hanging="1080"/>
      </w:pPr>
      <w:rPr>
        <w:rFonts w:hint="default"/>
      </w:rPr>
    </w:lvl>
    <w:lvl w:ilvl="4">
      <w:start w:val="1"/>
      <w:numFmt w:val="decimal"/>
      <w:pStyle w:val="Nadpis5"/>
      <w:lvlText w:val="%1.%2.%3.%4.%5."/>
      <w:lvlJc w:val="left"/>
      <w:pPr>
        <w:tabs>
          <w:tab w:val="num" w:pos="2520"/>
        </w:tabs>
        <w:ind w:left="2520" w:hanging="1080"/>
      </w:pPr>
      <w:rPr>
        <w:rFonts w:hint="default"/>
      </w:rPr>
    </w:lvl>
    <w:lvl w:ilvl="5">
      <w:start w:val="1"/>
      <w:numFmt w:val="decimal"/>
      <w:lvlText w:val="%1.%2.%3.%4.%5.%6."/>
      <w:lvlJc w:val="left"/>
      <w:pPr>
        <w:tabs>
          <w:tab w:val="num" w:pos="5720"/>
        </w:tabs>
        <w:ind w:left="5720" w:hanging="1440"/>
      </w:pPr>
      <w:rPr>
        <w:rFonts w:hint="default"/>
      </w:rPr>
    </w:lvl>
    <w:lvl w:ilvl="6">
      <w:start w:val="1"/>
      <w:numFmt w:val="decimal"/>
      <w:lvlText w:val="%1.%2.%3.%4.%5.%6.%7."/>
      <w:lvlJc w:val="left"/>
      <w:pPr>
        <w:tabs>
          <w:tab w:val="num" w:pos="6800"/>
        </w:tabs>
        <w:ind w:left="6800" w:hanging="1800"/>
      </w:pPr>
      <w:rPr>
        <w:rFonts w:hint="default"/>
      </w:rPr>
    </w:lvl>
    <w:lvl w:ilvl="7">
      <w:start w:val="1"/>
      <w:numFmt w:val="decimal"/>
      <w:lvlText w:val="%1.%2.%3.%4.%5.%6.%7.%8."/>
      <w:lvlJc w:val="left"/>
      <w:pPr>
        <w:tabs>
          <w:tab w:val="num" w:pos="7520"/>
        </w:tabs>
        <w:ind w:left="7520" w:hanging="1800"/>
      </w:pPr>
      <w:rPr>
        <w:rFonts w:hint="default"/>
      </w:rPr>
    </w:lvl>
    <w:lvl w:ilvl="8">
      <w:start w:val="1"/>
      <w:numFmt w:val="decimal"/>
      <w:lvlText w:val="%1.%2.%3.%4.%5.%6.%7.%8.%9."/>
      <w:lvlJc w:val="left"/>
      <w:pPr>
        <w:tabs>
          <w:tab w:val="num" w:pos="8600"/>
        </w:tabs>
        <w:ind w:left="8600" w:hanging="2160"/>
      </w:pPr>
      <w:rPr>
        <w:rFonts w:hint="default"/>
      </w:rPr>
    </w:lvl>
  </w:abstractNum>
  <w:abstractNum w:abstractNumId="26">
    <w:nsid w:val="1A41624D"/>
    <w:multiLevelType w:val="singleLevel"/>
    <w:tmpl w:val="8C4E3622"/>
    <w:lvl w:ilvl="0">
      <w:start w:val="1"/>
      <w:numFmt w:val="decimal"/>
      <w:pStyle w:val="odrakyslalev"/>
      <w:lvlText w:val="%1."/>
      <w:lvlJc w:val="left"/>
      <w:pPr>
        <w:tabs>
          <w:tab w:val="num" w:pos="360"/>
        </w:tabs>
        <w:ind w:left="360" w:hanging="360"/>
      </w:pPr>
    </w:lvl>
  </w:abstractNum>
  <w:abstractNum w:abstractNumId="27">
    <w:nsid w:val="1B7B67A1"/>
    <w:multiLevelType w:val="hybridMultilevel"/>
    <w:tmpl w:val="9754D570"/>
    <w:lvl w:ilvl="0" w:tplc="FF8AE7E4">
      <w:start w:val="1"/>
      <w:numFmt w:val="lowerLetter"/>
      <w:pStyle w:val="Abeced"/>
      <w:lvlText w:val="%1)"/>
      <w:lvlJc w:val="left"/>
      <w:pPr>
        <w:tabs>
          <w:tab w:val="num" w:pos="1134"/>
        </w:tabs>
        <w:ind w:left="1134" w:hanging="454"/>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8">
    <w:nsid w:val="1E3F0F7F"/>
    <w:multiLevelType w:val="multilevel"/>
    <w:tmpl w:val="FF6A21A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pStyle w:val="Styl1"/>
      <w:lvlText w:val="%1.%2.%3."/>
      <w:lvlJc w:val="left"/>
      <w:pPr>
        <w:ind w:left="504" w:hanging="504"/>
      </w:pPr>
      <w:rPr>
        <w:rFonts w:hint="default"/>
        <w:sz w:val="28"/>
        <w:szCs w:val="28"/>
      </w:rPr>
    </w:lvl>
    <w:lvl w:ilvl="3">
      <w:start w:val="1"/>
      <w:numFmt w:val="decimal"/>
      <w:pStyle w:val="Styl5"/>
      <w:lvlText w:val="%1.%2.%3.%4."/>
      <w:lvlJc w:val="left"/>
      <w:pPr>
        <w:ind w:left="0" w:firstLine="0"/>
      </w:pPr>
      <w:rPr>
        <w:rFonts w:hint="default"/>
      </w:rPr>
    </w:lvl>
    <w:lvl w:ilvl="4">
      <w:start w:val="1"/>
      <w:numFmt w:val="decimal"/>
      <w:pStyle w:val="Styl6"/>
      <w:lvlText w:val="%1.%2.%3.%4.%5."/>
      <w:lvlJc w:val="left"/>
      <w:pPr>
        <w:ind w:left="79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205C2096"/>
    <w:multiLevelType w:val="multilevel"/>
    <w:tmpl w:val="12685E2C"/>
    <w:lvl w:ilvl="0">
      <w:start w:val="9"/>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nsid w:val="21DC3395"/>
    <w:multiLevelType w:val="multilevel"/>
    <w:tmpl w:val="8B4A24C6"/>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852"/>
        </w:tabs>
        <w:ind w:left="852" w:hanging="720"/>
      </w:pPr>
      <w:rPr>
        <w:rFonts w:hint="default"/>
      </w:rPr>
    </w:lvl>
    <w:lvl w:ilvl="3">
      <w:start w:val="1"/>
      <w:numFmt w:val="decimal"/>
      <w:lvlText w:val="%1.%2.%3.%4."/>
      <w:lvlJc w:val="left"/>
      <w:pPr>
        <w:tabs>
          <w:tab w:val="num" w:pos="918"/>
        </w:tabs>
        <w:ind w:left="918" w:hanging="720"/>
      </w:pPr>
      <w:rPr>
        <w:rFonts w:hint="default"/>
      </w:rPr>
    </w:lvl>
    <w:lvl w:ilvl="4">
      <w:start w:val="1"/>
      <w:numFmt w:val="decimal"/>
      <w:lvlText w:val="%1.%2.%3.%4.%5."/>
      <w:lvlJc w:val="left"/>
      <w:pPr>
        <w:tabs>
          <w:tab w:val="num" w:pos="1344"/>
        </w:tabs>
        <w:ind w:left="1344" w:hanging="1080"/>
      </w:pPr>
      <w:rPr>
        <w:rFonts w:hint="default"/>
      </w:rPr>
    </w:lvl>
    <w:lvl w:ilvl="5">
      <w:start w:val="1"/>
      <w:numFmt w:val="decimal"/>
      <w:lvlText w:val="%1.%2.%3.%4.%5.%6."/>
      <w:lvlJc w:val="left"/>
      <w:pPr>
        <w:tabs>
          <w:tab w:val="num" w:pos="1410"/>
        </w:tabs>
        <w:ind w:left="1410" w:hanging="1080"/>
      </w:pPr>
      <w:rPr>
        <w:rFonts w:hint="default"/>
      </w:rPr>
    </w:lvl>
    <w:lvl w:ilvl="6">
      <w:start w:val="1"/>
      <w:numFmt w:val="decimal"/>
      <w:lvlText w:val="%1.%2.%3.%4.%5.%6.%7."/>
      <w:lvlJc w:val="left"/>
      <w:pPr>
        <w:tabs>
          <w:tab w:val="num" w:pos="1836"/>
        </w:tabs>
        <w:ind w:left="1836" w:hanging="1440"/>
      </w:pPr>
      <w:rPr>
        <w:rFonts w:hint="default"/>
      </w:rPr>
    </w:lvl>
    <w:lvl w:ilvl="7">
      <w:start w:val="1"/>
      <w:numFmt w:val="decimal"/>
      <w:lvlText w:val="%1.%2.%3.%4.%5.%6.%7.%8."/>
      <w:lvlJc w:val="left"/>
      <w:pPr>
        <w:tabs>
          <w:tab w:val="num" w:pos="1902"/>
        </w:tabs>
        <w:ind w:left="1902" w:hanging="1440"/>
      </w:pPr>
      <w:rPr>
        <w:rFonts w:hint="default"/>
      </w:rPr>
    </w:lvl>
    <w:lvl w:ilvl="8">
      <w:start w:val="1"/>
      <w:numFmt w:val="decimal"/>
      <w:lvlText w:val="%1.%2.%3.%4.%5.%6.%7.%8.%9."/>
      <w:lvlJc w:val="left"/>
      <w:pPr>
        <w:tabs>
          <w:tab w:val="num" w:pos="2328"/>
        </w:tabs>
        <w:ind w:left="2328" w:hanging="1800"/>
      </w:pPr>
      <w:rPr>
        <w:rFonts w:hint="default"/>
      </w:rPr>
    </w:lvl>
  </w:abstractNum>
  <w:abstractNum w:abstractNumId="31">
    <w:nsid w:val="22430B33"/>
    <w:multiLevelType w:val="hybridMultilevel"/>
    <w:tmpl w:val="B2BA0A62"/>
    <w:lvl w:ilvl="0" w:tplc="25C684B0">
      <w:start w:val="1"/>
      <w:numFmt w:val="decimal"/>
      <w:lvlText w:val="12.%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2">
    <w:nsid w:val="23A06867"/>
    <w:multiLevelType w:val="hybridMultilevel"/>
    <w:tmpl w:val="29B0B174"/>
    <w:lvl w:ilvl="0" w:tplc="DB747054">
      <w:start w:val="8"/>
      <w:numFmt w:val="bullet"/>
      <w:lvlText w:val="-"/>
      <w:lvlJc w:val="left"/>
      <w:pPr>
        <w:ind w:left="1429" w:hanging="360"/>
      </w:pPr>
      <w:rPr>
        <w:rFonts w:ascii="Calibri" w:eastAsiaTheme="minorHAnsi" w:hAnsi="Calibri" w:cstheme="minorBidi" w:hint="default"/>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3">
    <w:nsid w:val="24421F18"/>
    <w:multiLevelType w:val="hybridMultilevel"/>
    <w:tmpl w:val="05AE47FA"/>
    <w:lvl w:ilvl="0" w:tplc="DB747054">
      <w:start w:val="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246D1637"/>
    <w:multiLevelType w:val="multilevel"/>
    <w:tmpl w:val="5B08CCA6"/>
    <w:styleLink w:val="Aktulnseznam1"/>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5">
    <w:nsid w:val="25B248D0"/>
    <w:multiLevelType w:val="hybridMultilevel"/>
    <w:tmpl w:val="36A4A620"/>
    <w:lvl w:ilvl="0" w:tplc="938E5D44">
      <w:start w:val="5"/>
      <w:numFmt w:val="decimal"/>
      <w:lvlText w:val="10.%1"/>
      <w:lvlJc w:val="left"/>
      <w:pPr>
        <w:ind w:left="78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26F4263B"/>
    <w:multiLevelType w:val="multilevel"/>
    <w:tmpl w:val="5B08CCA6"/>
    <w:styleLink w:val="Aktulnseznam3"/>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7">
    <w:nsid w:val="290854A9"/>
    <w:multiLevelType w:val="multilevel"/>
    <w:tmpl w:val="1DDCC5E0"/>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852"/>
        </w:tabs>
        <w:ind w:left="852" w:hanging="720"/>
      </w:pPr>
      <w:rPr>
        <w:rFonts w:hint="default"/>
      </w:rPr>
    </w:lvl>
    <w:lvl w:ilvl="3">
      <w:start w:val="1"/>
      <w:numFmt w:val="decimal"/>
      <w:lvlText w:val="%1.%2.%3.%4."/>
      <w:lvlJc w:val="left"/>
      <w:pPr>
        <w:tabs>
          <w:tab w:val="num" w:pos="918"/>
        </w:tabs>
        <w:ind w:left="918" w:hanging="720"/>
      </w:pPr>
      <w:rPr>
        <w:rFonts w:hint="default"/>
      </w:rPr>
    </w:lvl>
    <w:lvl w:ilvl="4">
      <w:start w:val="1"/>
      <w:numFmt w:val="decimal"/>
      <w:lvlText w:val="%1.%2.%3.%4.%5."/>
      <w:lvlJc w:val="left"/>
      <w:pPr>
        <w:tabs>
          <w:tab w:val="num" w:pos="1344"/>
        </w:tabs>
        <w:ind w:left="1344" w:hanging="1080"/>
      </w:pPr>
      <w:rPr>
        <w:rFonts w:hint="default"/>
      </w:rPr>
    </w:lvl>
    <w:lvl w:ilvl="5">
      <w:start w:val="1"/>
      <w:numFmt w:val="decimal"/>
      <w:lvlText w:val="%1.%2.%3.%4.%5.%6."/>
      <w:lvlJc w:val="left"/>
      <w:pPr>
        <w:tabs>
          <w:tab w:val="num" w:pos="1410"/>
        </w:tabs>
        <w:ind w:left="1410" w:hanging="1080"/>
      </w:pPr>
      <w:rPr>
        <w:rFonts w:hint="default"/>
      </w:rPr>
    </w:lvl>
    <w:lvl w:ilvl="6">
      <w:start w:val="1"/>
      <w:numFmt w:val="decimal"/>
      <w:lvlText w:val="%1.%2.%3.%4.%5.%6.%7."/>
      <w:lvlJc w:val="left"/>
      <w:pPr>
        <w:tabs>
          <w:tab w:val="num" w:pos="1836"/>
        </w:tabs>
        <w:ind w:left="1836" w:hanging="1440"/>
      </w:pPr>
      <w:rPr>
        <w:rFonts w:hint="default"/>
      </w:rPr>
    </w:lvl>
    <w:lvl w:ilvl="7">
      <w:start w:val="1"/>
      <w:numFmt w:val="decimal"/>
      <w:lvlText w:val="%1.%2.%3.%4.%5.%6.%7.%8."/>
      <w:lvlJc w:val="left"/>
      <w:pPr>
        <w:tabs>
          <w:tab w:val="num" w:pos="1902"/>
        </w:tabs>
        <w:ind w:left="1902" w:hanging="1440"/>
      </w:pPr>
      <w:rPr>
        <w:rFonts w:hint="default"/>
      </w:rPr>
    </w:lvl>
    <w:lvl w:ilvl="8">
      <w:start w:val="1"/>
      <w:numFmt w:val="decimal"/>
      <w:lvlText w:val="%1.%2.%3.%4.%5.%6.%7.%8.%9."/>
      <w:lvlJc w:val="left"/>
      <w:pPr>
        <w:tabs>
          <w:tab w:val="num" w:pos="2328"/>
        </w:tabs>
        <w:ind w:left="2328" w:hanging="1800"/>
      </w:pPr>
      <w:rPr>
        <w:rFonts w:hint="default"/>
      </w:rPr>
    </w:lvl>
  </w:abstractNum>
  <w:abstractNum w:abstractNumId="38">
    <w:nsid w:val="2AA41649"/>
    <w:multiLevelType w:val="hybridMultilevel"/>
    <w:tmpl w:val="5606A4FA"/>
    <w:lvl w:ilvl="0" w:tplc="8F2868D8">
      <w:start w:val="1"/>
      <w:numFmt w:val="lowerLetter"/>
      <w:pStyle w:val="MPtexta"/>
      <w:lvlText w:val="%1)"/>
      <w:lvlJc w:val="left"/>
      <w:pPr>
        <w:ind w:left="720" w:hanging="360"/>
      </w:pPr>
    </w:lvl>
    <w:lvl w:ilvl="1" w:tplc="BA1C3D74">
      <w:start w:val="1"/>
      <w:numFmt w:val="lowerLetter"/>
      <w:lvlText w:val="%2."/>
      <w:lvlJc w:val="left"/>
      <w:pPr>
        <w:ind w:left="1440" w:hanging="360"/>
      </w:pPr>
    </w:lvl>
    <w:lvl w:ilvl="2" w:tplc="F1ECA206">
      <w:start w:val="3"/>
      <w:numFmt w:val="bullet"/>
      <w:lvlText w:val="–"/>
      <w:lvlJc w:val="left"/>
      <w:pPr>
        <w:ind w:left="2340" w:hanging="360"/>
      </w:pPr>
      <w:rPr>
        <w:rFonts w:ascii="Arial" w:eastAsia="Times New Roman" w:hAnsi="Arial" w:cs="Arial" w:hint="default"/>
      </w:rPr>
    </w:lvl>
    <w:lvl w:ilvl="3" w:tplc="2886E026">
      <w:start w:val="1"/>
      <w:numFmt w:val="decimal"/>
      <w:lvlText w:val="%4."/>
      <w:lvlJc w:val="left"/>
      <w:pPr>
        <w:ind w:left="2880" w:hanging="360"/>
      </w:pPr>
      <w:rPr>
        <w:rFonts w:hint="default"/>
      </w:rPr>
    </w:lvl>
    <w:lvl w:ilvl="4" w:tplc="C9428A7A" w:tentative="1">
      <w:start w:val="1"/>
      <w:numFmt w:val="lowerLetter"/>
      <w:lvlText w:val="%5."/>
      <w:lvlJc w:val="left"/>
      <w:pPr>
        <w:ind w:left="3600" w:hanging="360"/>
      </w:pPr>
    </w:lvl>
    <w:lvl w:ilvl="5" w:tplc="E4E6E684" w:tentative="1">
      <w:start w:val="1"/>
      <w:numFmt w:val="lowerRoman"/>
      <w:lvlText w:val="%6."/>
      <w:lvlJc w:val="right"/>
      <w:pPr>
        <w:ind w:left="4320" w:hanging="180"/>
      </w:pPr>
    </w:lvl>
    <w:lvl w:ilvl="6" w:tplc="E1F8834A" w:tentative="1">
      <w:start w:val="1"/>
      <w:numFmt w:val="decimal"/>
      <w:lvlText w:val="%7."/>
      <w:lvlJc w:val="left"/>
      <w:pPr>
        <w:ind w:left="5040" w:hanging="360"/>
      </w:pPr>
    </w:lvl>
    <w:lvl w:ilvl="7" w:tplc="4768AF6A" w:tentative="1">
      <w:start w:val="1"/>
      <w:numFmt w:val="lowerLetter"/>
      <w:lvlText w:val="%8."/>
      <w:lvlJc w:val="left"/>
      <w:pPr>
        <w:ind w:left="5760" w:hanging="360"/>
      </w:pPr>
    </w:lvl>
    <w:lvl w:ilvl="8" w:tplc="E8905E76" w:tentative="1">
      <w:start w:val="1"/>
      <w:numFmt w:val="lowerRoman"/>
      <w:lvlText w:val="%9."/>
      <w:lvlJc w:val="right"/>
      <w:pPr>
        <w:ind w:left="6480" w:hanging="180"/>
      </w:pPr>
    </w:lvl>
  </w:abstractNum>
  <w:abstractNum w:abstractNumId="39">
    <w:nsid w:val="2DF60251"/>
    <w:multiLevelType w:val="hybridMultilevel"/>
    <w:tmpl w:val="FCB2FBDC"/>
    <w:lvl w:ilvl="0" w:tplc="DB747054">
      <w:start w:val="8"/>
      <w:numFmt w:val="bullet"/>
      <w:lvlText w:val="-"/>
      <w:lvlJc w:val="left"/>
      <w:pPr>
        <w:ind w:left="1429" w:hanging="360"/>
      </w:pPr>
      <w:rPr>
        <w:rFonts w:ascii="Calibri" w:eastAsiaTheme="minorHAnsi" w:hAnsi="Calibri" w:cstheme="minorBidi" w:hint="default"/>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0">
    <w:nsid w:val="2EC57CE5"/>
    <w:multiLevelType w:val="hybridMultilevel"/>
    <w:tmpl w:val="7B2E11B8"/>
    <w:lvl w:ilvl="0" w:tplc="723273D4">
      <w:start w:val="1"/>
      <w:numFmt w:val="upperRoman"/>
      <w:pStyle w:val="a"/>
      <w:lvlText w:val="%1."/>
      <w:lvlJc w:val="right"/>
      <w:pPr>
        <w:tabs>
          <w:tab w:val="num" w:pos="540"/>
        </w:tabs>
        <w:ind w:left="540" w:hanging="180"/>
      </w:pPr>
      <w:rPr>
        <w:rFonts w:hint="default"/>
      </w:rPr>
    </w:lvl>
    <w:lvl w:ilvl="1" w:tplc="04050003">
      <w:start w:val="1"/>
      <w:numFmt w:val="bullet"/>
      <w:lvlText w:val=""/>
      <w:lvlJc w:val="left"/>
      <w:pPr>
        <w:tabs>
          <w:tab w:val="num" w:pos="1440"/>
        </w:tabs>
        <w:ind w:left="1440" w:hanging="360"/>
      </w:pPr>
      <w:rPr>
        <w:rFonts w:ascii="Symbol" w:hAnsi="Symbol" w:hint="default"/>
      </w:r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41">
    <w:nsid w:val="2F3411C8"/>
    <w:multiLevelType w:val="hybridMultilevel"/>
    <w:tmpl w:val="E7926132"/>
    <w:lvl w:ilvl="0" w:tplc="FFFFFFFF">
      <w:start w:val="1"/>
      <w:numFmt w:val="decimal"/>
      <w:lvlText w:val="%1."/>
      <w:lvlJc w:val="left"/>
      <w:pPr>
        <w:tabs>
          <w:tab w:val="num" w:pos="417"/>
        </w:tabs>
        <w:ind w:left="417" w:hanging="360"/>
      </w:pPr>
      <w:rPr>
        <w:rFonts w:hint="default"/>
        <w:b w:val="0"/>
      </w:rPr>
    </w:lvl>
    <w:lvl w:ilvl="1" w:tplc="FFFFFFFF" w:tentative="1">
      <w:start w:val="1"/>
      <w:numFmt w:val="lowerLetter"/>
      <w:lvlText w:val="%2."/>
      <w:lvlJc w:val="left"/>
      <w:pPr>
        <w:tabs>
          <w:tab w:val="num" w:pos="1137"/>
        </w:tabs>
        <w:ind w:left="1137" w:hanging="360"/>
      </w:pPr>
    </w:lvl>
    <w:lvl w:ilvl="2" w:tplc="FFFFFFFF" w:tentative="1">
      <w:start w:val="1"/>
      <w:numFmt w:val="lowerRoman"/>
      <w:lvlText w:val="%3."/>
      <w:lvlJc w:val="right"/>
      <w:pPr>
        <w:tabs>
          <w:tab w:val="num" w:pos="1857"/>
        </w:tabs>
        <w:ind w:left="1857" w:hanging="180"/>
      </w:pPr>
    </w:lvl>
    <w:lvl w:ilvl="3" w:tplc="FFFFFFFF" w:tentative="1">
      <w:start w:val="1"/>
      <w:numFmt w:val="decimal"/>
      <w:lvlText w:val="%4."/>
      <w:lvlJc w:val="left"/>
      <w:pPr>
        <w:tabs>
          <w:tab w:val="num" w:pos="2577"/>
        </w:tabs>
        <w:ind w:left="2577" w:hanging="360"/>
      </w:pPr>
    </w:lvl>
    <w:lvl w:ilvl="4" w:tplc="FFFFFFFF" w:tentative="1">
      <w:start w:val="1"/>
      <w:numFmt w:val="lowerLetter"/>
      <w:lvlText w:val="%5."/>
      <w:lvlJc w:val="left"/>
      <w:pPr>
        <w:tabs>
          <w:tab w:val="num" w:pos="3297"/>
        </w:tabs>
        <w:ind w:left="3297" w:hanging="360"/>
      </w:pPr>
    </w:lvl>
    <w:lvl w:ilvl="5" w:tplc="FFFFFFFF" w:tentative="1">
      <w:start w:val="1"/>
      <w:numFmt w:val="lowerRoman"/>
      <w:lvlText w:val="%6."/>
      <w:lvlJc w:val="right"/>
      <w:pPr>
        <w:tabs>
          <w:tab w:val="num" w:pos="4017"/>
        </w:tabs>
        <w:ind w:left="4017" w:hanging="180"/>
      </w:pPr>
    </w:lvl>
    <w:lvl w:ilvl="6" w:tplc="FFFFFFFF" w:tentative="1">
      <w:start w:val="1"/>
      <w:numFmt w:val="decimal"/>
      <w:lvlText w:val="%7."/>
      <w:lvlJc w:val="left"/>
      <w:pPr>
        <w:tabs>
          <w:tab w:val="num" w:pos="4737"/>
        </w:tabs>
        <w:ind w:left="4737" w:hanging="360"/>
      </w:pPr>
    </w:lvl>
    <w:lvl w:ilvl="7" w:tplc="FFFFFFFF" w:tentative="1">
      <w:start w:val="1"/>
      <w:numFmt w:val="lowerLetter"/>
      <w:lvlText w:val="%8."/>
      <w:lvlJc w:val="left"/>
      <w:pPr>
        <w:tabs>
          <w:tab w:val="num" w:pos="5457"/>
        </w:tabs>
        <w:ind w:left="5457" w:hanging="360"/>
      </w:pPr>
    </w:lvl>
    <w:lvl w:ilvl="8" w:tplc="FFFFFFFF" w:tentative="1">
      <w:start w:val="1"/>
      <w:numFmt w:val="lowerRoman"/>
      <w:lvlText w:val="%9."/>
      <w:lvlJc w:val="right"/>
      <w:pPr>
        <w:tabs>
          <w:tab w:val="num" w:pos="6177"/>
        </w:tabs>
        <w:ind w:left="6177" w:hanging="180"/>
      </w:pPr>
    </w:lvl>
  </w:abstractNum>
  <w:abstractNum w:abstractNumId="42">
    <w:nsid w:val="3A395D2A"/>
    <w:multiLevelType w:val="hybridMultilevel"/>
    <w:tmpl w:val="B8845930"/>
    <w:lvl w:ilvl="0" w:tplc="25C684B0">
      <w:start w:val="1"/>
      <w:numFmt w:val="decimal"/>
      <w:lvlText w:val="1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nsid w:val="3CE26175"/>
    <w:multiLevelType w:val="hybridMultilevel"/>
    <w:tmpl w:val="21C6FBE4"/>
    <w:lvl w:ilvl="0" w:tplc="25C684B0">
      <w:start w:val="1"/>
      <w:numFmt w:val="decimal"/>
      <w:lvlText w:val="1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nsid w:val="3E004C96"/>
    <w:multiLevelType w:val="hybridMultilevel"/>
    <w:tmpl w:val="356E14A8"/>
    <w:lvl w:ilvl="0" w:tplc="DB747054">
      <w:start w:val="1"/>
      <w:numFmt w:val="bullet"/>
      <w:pStyle w:val="odrkypuntky"/>
      <w:lvlText w:val=""/>
      <w:lvlJc w:val="left"/>
      <w:pPr>
        <w:tabs>
          <w:tab w:val="num" w:pos="720"/>
        </w:tabs>
        <w:ind w:left="720" w:hanging="360"/>
      </w:pPr>
      <w:rPr>
        <w:rFonts w:ascii="Wingdings" w:hAnsi="Wingdings" w:hint="default"/>
        <w:sz w:val="20"/>
      </w:rPr>
    </w:lvl>
    <w:lvl w:ilvl="1" w:tplc="E3F6FAD2">
      <w:start w:val="1"/>
      <w:numFmt w:val="decimal"/>
      <w:lvlText w:val="%2."/>
      <w:lvlJc w:val="left"/>
      <w:pPr>
        <w:tabs>
          <w:tab w:val="num" w:pos="1440"/>
        </w:tabs>
        <w:ind w:left="1440" w:hanging="360"/>
      </w:pPr>
      <w:rPr>
        <w:rFonts w:hint="default"/>
        <w:b w:val="0"/>
        <w:sz w:val="24"/>
      </w:rPr>
    </w:lvl>
    <w:lvl w:ilvl="2" w:tplc="04050005" w:tentative="1">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5">
    <w:nsid w:val="40345C8E"/>
    <w:multiLevelType w:val="hybridMultilevel"/>
    <w:tmpl w:val="EFD8BD18"/>
    <w:lvl w:ilvl="0" w:tplc="DB747054">
      <w:start w:val="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nsid w:val="41656F9A"/>
    <w:multiLevelType w:val="hybridMultilevel"/>
    <w:tmpl w:val="BC860634"/>
    <w:lvl w:ilvl="0" w:tplc="DB747054">
      <w:start w:val="1"/>
      <w:numFmt w:val="lowerLetter"/>
      <w:pStyle w:val="Manul4a"/>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47">
    <w:nsid w:val="41E2453E"/>
    <w:multiLevelType w:val="hybridMultilevel"/>
    <w:tmpl w:val="4E98907A"/>
    <w:lvl w:ilvl="0" w:tplc="DB747054">
      <w:start w:val="8"/>
      <w:numFmt w:val="bullet"/>
      <w:lvlText w:val="-"/>
      <w:lvlJc w:val="left"/>
      <w:pPr>
        <w:ind w:left="720" w:hanging="360"/>
      </w:pPr>
      <w:rPr>
        <w:rFonts w:ascii="Calibri" w:eastAsiaTheme="minorHAnsi" w:hAnsi="Calibri" w:cstheme="minorBidi" w:hint="default"/>
      </w:rPr>
    </w:lvl>
    <w:lvl w:ilvl="1" w:tplc="DB747054">
      <w:start w:val="8"/>
      <w:numFmt w:val="bullet"/>
      <w:lvlText w:val="-"/>
      <w:lvlJc w:val="left"/>
      <w:pPr>
        <w:ind w:left="1440" w:hanging="360"/>
      </w:pPr>
      <w:rPr>
        <w:rFonts w:ascii="Calibri" w:eastAsiaTheme="minorHAnsi" w:hAnsi="Calibri" w:cstheme="minorBid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nsid w:val="49BF61BE"/>
    <w:multiLevelType w:val="hybridMultilevel"/>
    <w:tmpl w:val="EEF861BA"/>
    <w:lvl w:ilvl="0" w:tplc="DB747054">
      <w:start w:val="8"/>
      <w:numFmt w:val="bullet"/>
      <w:lvlText w:val="-"/>
      <w:lvlJc w:val="left"/>
      <w:pPr>
        <w:ind w:left="1440" w:hanging="360"/>
      </w:pPr>
      <w:rPr>
        <w:rFonts w:ascii="Calibri" w:eastAsiaTheme="minorHAnsi" w:hAnsi="Calibri" w:cstheme="minorBid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9">
    <w:nsid w:val="4D9B083A"/>
    <w:multiLevelType w:val="multilevel"/>
    <w:tmpl w:val="5B08CCA6"/>
    <w:styleLink w:val="Aktulnseznam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50">
    <w:nsid w:val="4DBC77D4"/>
    <w:multiLevelType w:val="hybridMultilevel"/>
    <w:tmpl w:val="98266A6E"/>
    <w:lvl w:ilvl="0" w:tplc="FF8AE7E4">
      <w:start w:val="1"/>
      <w:numFmt w:val="bullet"/>
      <w:pStyle w:val="odstavec"/>
      <w:lvlText w:val=""/>
      <w:lvlJc w:val="left"/>
      <w:pPr>
        <w:tabs>
          <w:tab w:val="num" w:pos="1247"/>
        </w:tabs>
        <w:ind w:left="1247" w:hanging="340"/>
      </w:pPr>
      <w:rPr>
        <w:rFonts w:ascii="Symbol" w:hAnsi="Symbol" w:hint="default"/>
      </w:rPr>
    </w:lvl>
    <w:lvl w:ilvl="1" w:tplc="04050003">
      <w:start w:val="1"/>
      <w:numFmt w:val="bullet"/>
      <w:lvlText w:val="o"/>
      <w:lvlJc w:val="left"/>
      <w:pPr>
        <w:tabs>
          <w:tab w:val="num" w:pos="2007"/>
        </w:tabs>
        <w:ind w:left="2007" w:hanging="360"/>
      </w:pPr>
      <w:rPr>
        <w:rFonts w:ascii="Courier New" w:hAnsi="Courier New" w:cs="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cs="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cs="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51">
    <w:nsid w:val="5020221A"/>
    <w:multiLevelType w:val="singleLevel"/>
    <w:tmpl w:val="E716C106"/>
    <w:lvl w:ilvl="0">
      <w:start w:val="1"/>
      <w:numFmt w:val="lowerLetter"/>
      <w:pStyle w:val="Psmeno"/>
      <w:lvlText w:val="%1)"/>
      <w:lvlJc w:val="left"/>
      <w:pPr>
        <w:tabs>
          <w:tab w:val="num" w:pos="360"/>
        </w:tabs>
        <w:ind w:left="360" w:hanging="360"/>
      </w:pPr>
      <w:rPr>
        <w:rFonts w:hint="default"/>
      </w:rPr>
    </w:lvl>
  </w:abstractNum>
  <w:abstractNum w:abstractNumId="52">
    <w:nsid w:val="527639ED"/>
    <w:multiLevelType w:val="multilevel"/>
    <w:tmpl w:val="4BFEB992"/>
    <w:lvl w:ilvl="0">
      <w:start w:val="5"/>
      <w:numFmt w:val="decimal"/>
      <w:lvlText w:val="10.%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nsid w:val="52955FE3"/>
    <w:multiLevelType w:val="hybridMultilevel"/>
    <w:tmpl w:val="375A05C6"/>
    <w:lvl w:ilvl="0" w:tplc="DB747054">
      <w:start w:val="8"/>
      <w:numFmt w:val="bullet"/>
      <w:lvlText w:val="-"/>
      <w:lvlJc w:val="left"/>
      <w:pPr>
        <w:ind w:left="720" w:hanging="360"/>
      </w:pPr>
      <w:rPr>
        <w:rFonts w:ascii="Calibri" w:eastAsiaTheme="minorHAnsi" w:hAnsi="Calibri" w:cstheme="minorBidi" w:hint="default"/>
      </w:rPr>
    </w:lvl>
    <w:lvl w:ilvl="1" w:tplc="DB747054">
      <w:start w:val="8"/>
      <w:numFmt w:val="bullet"/>
      <w:lvlText w:val="-"/>
      <w:lvlJc w:val="left"/>
      <w:pPr>
        <w:ind w:left="1440" w:hanging="360"/>
      </w:pPr>
      <w:rPr>
        <w:rFonts w:ascii="Calibri" w:eastAsiaTheme="minorHAnsi" w:hAnsi="Calibri" w:cstheme="minorBid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nsid w:val="561D5E7C"/>
    <w:multiLevelType w:val="hybridMultilevel"/>
    <w:tmpl w:val="41781346"/>
    <w:lvl w:ilvl="0" w:tplc="0405000F">
      <w:start w:val="8"/>
      <w:numFmt w:val="bullet"/>
      <w:pStyle w:val="MPtextodr"/>
      <w:lvlText w:val="-"/>
      <w:lvlJc w:val="left"/>
      <w:pPr>
        <w:ind w:left="786" w:hanging="360"/>
      </w:pPr>
      <w:rPr>
        <w:rFonts w:ascii="Arial" w:eastAsia="Times New Roman" w:hAnsi="Arial" w:cs="Arial" w:hint="default"/>
      </w:rPr>
    </w:lvl>
    <w:lvl w:ilvl="1" w:tplc="04050017">
      <w:start w:val="1"/>
      <w:numFmt w:val="bullet"/>
      <w:lvlText w:val="o"/>
      <w:lvlJc w:val="left"/>
      <w:pPr>
        <w:ind w:left="1140" w:hanging="360"/>
      </w:pPr>
      <w:rPr>
        <w:rFonts w:ascii="Courier New" w:hAnsi="Courier New" w:cs="Courier New" w:hint="default"/>
      </w:rPr>
    </w:lvl>
    <w:lvl w:ilvl="2" w:tplc="0405001B">
      <w:start w:val="1"/>
      <w:numFmt w:val="bullet"/>
      <w:lvlText w:val=""/>
      <w:lvlJc w:val="left"/>
      <w:pPr>
        <w:ind w:left="1860" w:hanging="360"/>
      </w:pPr>
      <w:rPr>
        <w:rFonts w:ascii="Wingdings" w:hAnsi="Wingdings" w:hint="default"/>
      </w:rPr>
    </w:lvl>
    <w:lvl w:ilvl="3" w:tplc="0405000F" w:tentative="1">
      <w:start w:val="1"/>
      <w:numFmt w:val="bullet"/>
      <w:lvlText w:val=""/>
      <w:lvlJc w:val="left"/>
      <w:pPr>
        <w:ind w:left="2580" w:hanging="360"/>
      </w:pPr>
      <w:rPr>
        <w:rFonts w:ascii="Symbol" w:hAnsi="Symbol" w:hint="default"/>
      </w:rPr>
    </w:lvl>
    <w:lvl w:ilvl="4" w:tplc="04050019" w:tentative="1">
      <w:start w:val="1"/>
      <w:numFmt w:val="bullet"/>
      <w:lvlText w:val="o"/>
      <w:lvlJc w:val="left"/>
      <w:pPr>
        <w:ind w:left="3300" w:hanging="360"/>
      </w:pPr>
      <w:rPr>
        <w:rFonts w:ascii="Courier New" w:hAnsi="Courier New" w:cs="Courier New" w:hint="default"/>
      </w:rPr>
    </w:lvl>
    <w:lvl w:ilvl="5" w:tplc="0405001B" w:tentative="1">
      <w:start w:val="1"/>
      <w:numFmt w:val="bullet"/>
      <w:lvlText w:val=""/>
      <w:lvlJc w:val="left"/>
      <w:pPr>
        <w:ind w:left="4020" w:hanging="360"/>
      </w:pPr>
      <w:rPr>
        <w:rFonts w:ascii="Wingdings" w:hAnsi="Wingdings" w:hint="default"/>
      </w:rPr>
    </w:lvl>
    <w:lvl w:ilvl="6" w:tplc="0405000F" w:tentative="1">
      <w:start w:val="1"/>
      <w:numFmt w:val="bullet"/>
      <w:lvlText w:val=""/>
      <w:lvlJc w:val="left"/>
      <w:pPr>
        <w:ind w:left="4740" w:hanging="360"/>
      </w:pPr>
      <w:rPr>
        <w:rFonts w:ascii="Symbol" w:hAnsi="Symbol" w:hint="default"/>
      </w:rPr>
    </w:lvl>
    <w:lvl w:ilvl="7" w:tplc="04050019" w:tentative="1">
      <w:start w:val="1"/>
      <w:numFmt w:val="bullet"/>
      <w:lvlText w:val="o"/>
      <w:lvlJc w:val="left"/>
      <w:pPr>
        <w:ind w:left="5460" w:hanging="360"/>
      </w:pPr>
      <w:rPr>
        <w:rFonts w:ascii="Courier New" w:hAnsi="Courier New" w:cs="Courier New" w:hint="default"/>
      </w:rPr>
    </w:lvl>
    <w:lvl w:ilvl="8" w:tplc="0405001B" w:tentative="1">
      <w:start w:val="1"/>
      <w:numFmt w:val="bullet"/>
      <w:lvlText w:val=""/>
      <w:lvlJc w:val="left"/>
      <w:pPr>
        <w:ind w:left="6180" w:hanging="360"/>
      </w:pPr>
      <w:rPr>
        <w:rFonts w:ascii="Wingdings" w:hAnsi="Wingdings" w:hint="default"/>
      </w:rPr>
    </w:lvl>
  </w:abstractNum>
  <w:abstractNum w:abstractNumId="55">
    <w:nsid w:val="5EA07D28"/>
    <w:multiLevelType w:val="multilevel"/>
    <w:tmpl w:val="5B08CCA6"/>
    <w:styleLink w:val="ManualO430"/>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56">
    <w:nsid w:val="61BA6826"/>
    <w:multiLevelType w:val="hybridMultilevel"/>
    <w:tmpl w:val="B24E11E6"/>
    <w:lvl w:ilvl="0" w:tplc="DB747054">
      <w:start w:val="8"/>
      <w:numFmt w:val="bullet"/>
      <w:lvlText w:val="-"/>
      <w:lvlJc w:val="left"/>
      <w:pPr>
        <w:ind w:left="1440" w:hanging="360"/>
      </w:pPr>
      <w:rPr>
        <w:rFonts w:ascii="Calibri" w:eastAsiaTheme="minorHAnsi" w:hAnsi="Calibri" w:cstheme="minorBid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7">
    <w:nsid w:val="659373C5"/>
    <w:multiLevelType w:val="hybridMultilevel"/>
    <w:tmpl w:val="7B2821F0"/>
    <w:lvl w:ilvl="0" w:tplc="EC24C926">
      <w:start w:val="1"/>
      <w:numFmt w:val="decimal"/>
      <w:pStyle w:val="odrka-slo"/>
      <w:lvlText w:val="%1)"/>
      <w:lvlJc w:val="left"/>
      <w:pPr>
        <w:tabs>
          <w:tab w:val="num" w:pos="723"/>
        </w:tabs>
        <w:ind w:left="740" w:hanging="380"/>
      </w:pPr>
      <w:rPr>
        <w:rFonts w:hint="default"/>
        <w:sz w:val="20"/>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8">
    <w:nsid w:val="67BA1F32"/>
    <w:multiLevelType w:val="multilevel"/>
    <w:tmpl w:val="F0D6ED1E"/>
    <w:lvl w:ilvl="0">
      <w:start w:val="1"/>
      <w:numFmt w:val="upperRoman"/>
      <w:pStyle w:val="Veronika1"/>
      <w:lvlText w:val="%1."/>
      <w:lvlJc w:val="left"/>
      <w:pPr>
        <w:ind w:left="750" w:hanging="360"/>
      </w:pPr>
      <w:rPr>
        <w:rFonts w:hint="default"/>
      </w:rPr>
    </w:lvl>
    <w:lvl w:ilvl="1">
      <w:start w:val="1"/>
      <w:numFmt w:val="decimal"/>
      <w:pStyle w:val="Veronika2"/>
      <w:isLgl/>
      <w:lvlText w:val="%1.%2"/>
      <w:lvlJc w:val="left"/>
      <w:pPr>
        <w:ind w:left="862" w:hanging="720"/>
      </w:pPr>
      <w:rPr>
        <w:rFonts w:ascii="Calibri" w:hAnsi="Calibri" w:hint="default"/>
      </w:rPr>
    </w:lvl>
    <w:lvl w:ilvl="2">
      <w:start w:val="1"/>
      <w:numFmt w:val="decimal"/>
      <w:pStyle w:val="Veronika3"/>
      <w:isLgl/>
      <w:lvlText w:val="%1.%2.%3"/>
      <w:lvlJc w:val="left"/>
      <w:pPr>
        <w:ind w:left="1110" w:hanging="720"/>
      </w:pPr>
      <w:rPr>
        <w:rFonts w:ascii="Calibri" w:hAnsi="Calibri" w:hint="default"/>
      </w:rPr>
    </w:lvl>
    <w:lvl w:ilvl="3">
      <w:start w:val="1"/>
      <w:numFmt w:val="decimal"/>
      <w:pStyle w:val="Veronika4"/>
      <w:isLgl/>
      <w:lvlText w:val="%1.%2.%3.%4"/>
      <w:lvlJc w:val="left"/>
      <w:pPr>
        <w:ind w:left="1470" w:hanging="108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4">
      <w:start w:val="1"/>
      <w:numFmt w:val="decimal"/>
      <w:isLgl/>
      <w:lvlText w:val="%1.%2.%3.%4.%5."/>
      <w:lvlJc w:val="left"/>
      <w:pPr>
        <w:ind w:left="1470" w:hanging="1080"/>
      </w:pPr>
      <w:rPr>
        <w:rFonts w:hint="default"/>
      </w:rPr>
    </w:lvl>
    <w:lvl w:ilvl="5">
      <w:start w:val="1"/>
      <w:numFmt w:val="decimal"/>
      <w:isLgl/>
      <w:lvlText w:val="%1.%2.%3.%4.%5.%6."/>
      <w:lvlJc w:val="left"/>
      <w:pPr>
        <w:ind w:left="1830" w:hanging="1440"/>
      </w:pPr>
      <w:rPr>
        <w:rFonts w:hint="default"/>
      </w:rPr>
    </w:lvl>
    <w:lvl w:ilvl="6">
      <w:start w:val="1"/>
      <w:numFmt w:val="decimal"/>
      <w:isLgl/>
      <w:lvlText w:val="%1.%2.%3.%4.%5.%6.%7."/>
      <w:lvlJc w:val="left"/>
      <w:pPr>
        <w:ind w:left="1830" w:hanging="1440"/>
      </w:pPr>
      <w:rPr>
        <w:rFonts w:hint="default"/>
      </w:rPr>
    </w:lvl>
    <w:lvl w:ilvl="7">
      <w:start w:val="1"/>
      <w:numFmt w:val="decimal"/>
      <w:isLgl/>
      <w:lvlText w:val="%1.%2.%3.%4.%5.%6.%7.%8."/>
      <w:lvlJc w:val="left"/>
      <w:pPr>
        <w:ind w:left="2190" w:hanging="1800"/>
      </w:pPr>
      <w:rPr>
        <w:rFonts w:hint="default"/>
      </w:rPr>
    </w:lvl>
    <w:lvl w:ilvl="8">
      <w:start w:val="1"/>
      <w:numFmt w:val="decimal"/>
      <w:isLgl/>
      <w:lvlText w:val="%1.%2.%3.%4.%5.%6.%7.%8.%9."/>
      <w:lvlJc w:val="left"/>
      <w:pPr>
        <w:ind w:left="2550" w:hanging="2160"/>
      </w:pPr>
      <w:rPr>
        <w:rFonts w:hint="default"/>
      </w:rPr>
    </w:lvl>
  </w:abstractNum>
  <w:abstractNum w:abstractNumId="59">
    <w:nsid w:val="698E4454"/>
    <w:multiLevelType w:val="hybridMultilevel"/>
    <w:tmpl w:val="D1FE7870"/>
    <w:lvl w:ilvl="0" w:tplc="B322D4FE">
      <w:start w:val="1"/>
      <w:numFmt w:val="decimal"/>
      <w:lvlText w:val="11.%1."/>
      <w:lvlJc w:val="left"/>
      <w:pPr>
        <w:ind w:left="786" w:hanging="360"/>
      </w:pPr>
      <w:rPr>
        <w:rFonts w:hint="default"/>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0">
    <w:nsid w:val="6B2E03F5"/>
    <w:multiLevelType w:val="hybridMultilevel"/>
    <w:tmpl w:val="10B8C164"/>
    <w:lvl w:ilvl="0" w:tplc="25C684B0">
      <w:start w:val="1"/>
      <w:numFmt w:val="decimal"/>
      <w:lvlText w:val="1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1">
    <w:nsid w:val="6D9B187E"/>
    <w:multiLevelType w:val="hybridMultilevel"/>
    <w:tmpl w:val="B52CCEA8"/>
    <w:lvl w:ilvl="0" w:tplc="DB747054">
      <w:start w:val="8"/>
      <w:numFmt w:val="bullet"/>
      <w:lvlText w:val="-"/>
      <w:lvlJc w:val="left"/>
      <w:pPr>
        <w:ind w:left="1440" w:hanging="360"/>
      </w:pPr>
      <w:rPr>
        <w:rFonts w:ascii="Calibri" w:eastAsiaTheme="minorHAnsi" w:hAnsi="Calibri" w:cstheme="minorBidi"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2">
    <w:nsid w:val="6DBF7B0F"/>
    <w:multiLevelType w:val="hybridMultilevel"/>
    <w:tmpl w:val="8E222390"/>
    <w:lvl w:ilvl="0" w:tplc="DB747054">
      <w:start w:val="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nsid w:val="6DF17FFB"/>
    <w:multiLevelType w:val="multilevel"/>
    <w:tmpl w:val="09C07A2C"/>
    <w:lvl w:ilvl="0">
      <w:start w:val="9"/>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64">
    <w:nsid w:val="6E3419B4"/>
    <w:multiLevelType w:val="hybridMultilevel"/>
    <w:tmpl w:val="3E0CAD5C"/>
    <w:lvl w:ilvl="0" w:tplc="55D43F52">
      <w:start w:val="1"/>
      <w:numFmt w:val="decimal"/>
      <w:lvlText w:val="%1."/>
      <w:lvlJc w:val="left"/>
      <w:pPr>
        <w:tabs>
          <w:tab w:val="num" w:pos="1070"/>
        </w:tabs>
        <w:ind w:left="1070" w:hanging="360"/>
      </w:pPr>
      <w:rPr>
        <w:rFonts w:hint="default"/>
        <w:b w:val="0"/>
        <w:sz w:val="24"/>
      </w:rPr>
    </w:lvl>
    <w:lvl w:ilvl="1" w:tplc="04050019" w:tentative="1">
      <w:start w:val="1"/>
      <w:numFmt w:val="lowerLetter"/>
      <w:lvlText w:val="%2."/>
      <w:lvlJc w:val="left"/>
      <w:pPr>
        <w:ind w:left="1070" w:hanging="360"/>
      </w:pPr>
    </w:lvl>
    <w:lvl w:ilvl="2" w:tplc="0405001B" w:tentative="1">
      <w:start w:val="1"/>
      <w:numFmt w:val="lowerRoman"/>
      <w:lvlText w:val="%3."/>
      <w:lvlJc w:val="right"/>
      <w:pPr>
        <w:ind w:left="1790" w:hanging="180"/>
      </w:pPr>
    </w:lvl>
    <w:lvl w:ilvl="3" w:tplc="0405000F" w:tentative="1">
      <w:start w:val="1"/>
      <w:numFmt w:val="decimal"/>
      <w:lvlText w:val="%4."/>
      <w:lvlJc w:val="left"/>
      <w:pPr>
        <w:ind w:left="2510" w:hanging="360"/>
      </w:pPr>
    </w:lvl>
    <w:lvl w:ilvl="4" w:tplc="04050019" w:tentative="1">
      <w:start w:val="1"/>
      <w:numFmt w:val="lowerLetter"/>
      <w:lvlText w:val="%5."/>
      <w:lvlJc w:val="left"/>
      <w:pPr>
        <w:ind w:left="3230" w:hanging="360"/>
      </w:pPr>
    </w:lvl>
    <w:lvl w:ilvl="5" w:tplc="0405001B" w:tentative="1">
      <w:start w:val="1"/>
      <w:numFmt w:val="lowerRoman"/>
      <w:lvlText w:val="%6."/>
      <w:lvlJc w:val="right"/>
      <w:pPr>
        <w:ind w:left="3950" w:hanging="180"/>
      </w:pPr>
    </w:lvl>
    <w:lvl w:ilvl="6" w:tplc="0405000F" w:tentative="1">
      <w:start w:val="1"/>
      <w:numFmt w:val="decimal"/>
      <w:lvlText w:val="%7."/>
      <w:lvlJc w:val="left"/>
      <w:pPr>
        <w:ind w:left="4670" w:hanging="360"/>
      </w:pPr>
    </w:lvl>
    <w:lvl w:ilvl="7" w:tplc="04050019" w:tentative="1">
      <w:start w:val="1"/>
      <w:numFmt w:val="lowerLetter"/>
      <w:lvlText w:val="%8."/>
      <w:lvlJc w:val="left"/>
      <w:pPr>
        <w:ind w:left="5390" w:hanging="360"/>
      </w:pPr>
    </w:lvl>
    <w:lvl w:ilvl="8" w:tplc="0405001B" w:tentative="1">
      <w:start w:val="1"/>
      <w:numFmt w:val="lowerRoman"/>
      <w:lvlText w:val="%9."/>
      <w:lvlJc w:val="right"/>
      <w:pPr>
        <w:ind w:left="6110" w:hanging="180"/>
      </w:pPr>
    </w:lvl>
  </w:abstractNum>
  <w:abstractNum w:abstractNumId="65">
    <w:nsid w:val="6FEB571B"/>
    <w:multiLevelType w:val="hybridMultilevel"/>
    <w:tmpl w:val="0E508D1A"/>
    <w:lvl w:ilvl="0" w:tplc="DB747054">
      <w:start w:val="1"/>
      <w:numFmt w:val="bullet"/>
      <w:pStyle w:val="odrka-sla"/>
      <w:lvlText w:val=""/>
      <w:lvlJc w:val="left"/>
      <w:pPr>
        <w:tabs>
          <w:tab w:val="num" w:pos="720"/>
        </w:tabs>
        <w:ind w:left="720" w:hanging="360"/>
      </w:pPr>
      <w:rPr>
        <w:rFonts w:ascii="Wingdings" w:hAnsi="Wingdings" w:hint="default"/>
        <w:sz w:val="20"/>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6">
    <w:nsid w:val="716F7584"/>
    <w:multiLevelType w:val="hybridMultilevel"/>
    <w:tmpl w:val="347AB17E"/>
    <w:lvl w:ilvl="0" w:tplc="DB747054">
      <w:start w:val="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7">
    <w:nsid w:val="73EE399B"/>
    <w:multiLevelType w:val="hybridMultilevel"/>
    <w:tmpl w:val="D8188F46"/>
    <w:lvl w:ilvl="0" w:tplc="DB747054">
      <w:numFmt w:val="bullet"/>
      <w:pStyle w:val="OdrkyvMPP"/>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8">
    <w:nsid w:val="762B3016"/>
    <w:multiLevelType w:val="multilevel"/>
    <w:tmpl w:val="0405001D"/>
    <w:styleLink w:val="slovnmsk"/>
    <w:lvl w:ilvl="0">
      <w:start w:val="1"/>
      <w:numFmt w:val="upp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9">
    <w:nsid w:val="764D272B"/>
    <w:multiLevelType w:val="multilevel"/>
    <w:tmpl w:val="A64E6D5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0">
    <w:nsid w:val="7B1A6601"/>
    <w:multiLevelType w:val="hybridMultilevel"/>
    <w:tmpl w:val="D1FE7870"/>
    <w:lvl w:ilvl="0" w:tplc="B322D4FE">
      <w:start w:val="1"/>
      <w:numFmt w:val="decimal"/>
      <w:lvlText w:val="11.%1."/>
      <w:lvlJc w:val="left"/>
      <w:pPr>
        <w:ind w:left="786" w:hanging="360"/>
      </w:pPr>
      <w:rPr>
        <w:rFonts w:hint="default"/>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71">
    <w:nsid w:val="7CF16EDC"/>
    <w:multiLevelType w:val="hybridMultilevel"/>
    <w:tmpl w:val="5C62B154"/>
    <w:lvl w:ilvl="0" w:tplc="DB747054">
      <w:start w:val="8"/>
      <w:numFmt w:val="bullet"/>
      <w:lvlText w:val="-"/>
      <w:lvlJc w:val="left"/>
      <w:pPr>
        <w:ind w:left="1152" w:hanging="360"/>
      </w:pPr>
      <w:rPr>
        <w:rFonts w:ascii="Calibri" w:eastAsiaTheme="minorHAnsi" w:hAnsi="Calibri" w:cstheme="minorBidi"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72">
    <w:nsid w:val="7EAC7001"/>
    <w:multiLevelType w:val="multilevel"/>
    <w:tmpl w:val="F8F45D98"/>
    <w:lvl w:ilvl="0">
      <w:start w:val="9"/>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num w:numId="1">
    <w:abstractNumId w:val="21"/>
  </w:num>
  <w:num w:numId="2">
    <w:abstractNumId w:val="34"/>
  </w:num>
  <w:num w:numId="3">
    <w:abstractNumId w:val="55"/>
  </w:num>
  <w:num w:numId="4">
    <w:abstractNumId w:val="49"/>
  </w:num>
  <w:num w:numId="5">
    <w:abstractNumId w:val="36"/>
  </w:num>
  <w:num w:numId="6">
    <w:abstractNumId w:val="25"/>
  </w:num>
  <w:num w:numId="7">
    <w:abstractNumId w:val="6"/>
    <w:lvlOverride w:ilvl="0">
      <w:lvl w:ilvl="0">
        <w:start w:val="6"/>
        <w:numFmt w:val="decimal"/>
        <w:lvlText w:val="%1."/>
        <w:lvlJc w:val="left"/>
        <w:pPr>
          <w:tabs>
            <w:tab w:val="num" w:pos="0"/>
          </w:tabs>
          <w:ind w:left="360" w:hanging="360"/>
        </w:pPr>
        <w:rPr>
          <w:rFonts w:hint="default"/>
        </w:rPr>
      </w:lvl>
    </w:lvlOverride>
    <w:lvlOverride w:ilvl="1">
      <w:lvl w:ilvl="1">
        <w:start w:val="4"/>
        <w:numFmt w:val="decimal"/>
        <w:lvlText w:val="%1.%2."/>
        <w:lvlJc w:val="left"/>
        <w:pPr>
          <w:tabs>
            <w:tab w:val="num" w:pos="0"/>
          </w:tabs>
          <w:ind w:left="792" w:hanging="432"/>
        </w:pPr>
        <w:rPr>
          <w:rFonts w:hint="default"/>
        </w:rPr>
      </w:lvl>
    </w:lvlOverride>
    <w:lvlOverride w:ilvl="2">
      <w:lvl w:ilvl="2">
        <w:start w:val="1"/>
        <w:numFmt w:val="decimal"/>
        <w:pStyle w:val="Mjstyl4"/>
        <w:lvlText w:val="%1.%2.%3."/>
        <w:lvlJc w:val="left"/>
        <w:pPr>
          <w:tabs>
            <w:tab w:val="num" w:pos="0"/>
          </w:tabs>
          <w:ind w:left="964" w:hanging="55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3">
      <w:lvl w:ilvl="3">
        <w:start w:val="1"/>
        <w:numFmt w:val="decimal"/>
        <w:lvlText w:val="%1.%2.%3.%4."/>
        <w:lvlJc w:val="left"/>
        <w:pPr>
          <w:tabs>
            <w:tab w:val="num" w:pos="0"/>
          </w:tabs>
          <w:ind w:left="1728" w:hanging="648"/>
        </w:pPr>
        <w:rPr>
          <w:rFonts w:hint="default"/>
        </w:rPr>
      </w:lvl>
    </w:lvlOverride>
    <w:lvlOverride w:ilvl="4">
      <w:lvl w:ilvl="4">
        <w:start w:val="1"/>
        <w:numFmt w:val="decimal"/>
        <w:lvlText w:val="%1.%2.%3.%4.%5."/>
        <w:lvlJc w:val="left"/>
        <w:pPr>
          <w:tabs>
            <w:tab w:val="num" w:pos="0"/>
          </w:tabs>
          <w:ind w:left="2232" w:hanging="792"/>
        </w:pPr>
        <w:rPr>
          <w:rFonts w:hint="default"/>
        </w:rPr>
      </w:lvl>
    </w:lvlOverride>
    <w:lvlOverride w:ilvl="5">
      <w:lvl w:ilvl="5">
        <w:start w:val="1"/>
        <w:numFmt w:val="decimal"/>
        <w:lvlText w:val="%1.%2.%3.%4.%5.%6."/>
        <w:lvlJc w:val="left"/>
        <w:pPr>
          <w:tabs>
            <w:tab w:val="num" w:pos="0"/>
          </w:tabs>
          <w:ind w:left="2736" w:hanging="936"/>
        </w:pPr>
        <w:rPr>
          <w:rFonts w:hint="default"/>
        </w:rPr>
      </w:lvl>
    </w:lvlOverride>
    <w:lvlOverride w:ilvl="6">
      <w:lvl w:ilvl="6">
        <w:start w:val="1"/>
        <w:numFmt w:val="decimal"/>
        <w:lvlText w:val="%1.%2.%3.%4.%5.%6.%7."/>
        <w:lvlJc w:val="left"/>
        <w:pPr>
          <w:tabs>
            <w:tab w:val="num" w:pos="0"/>
          </w:tabs>
          <w:ind w:left="3240" w:hanging="1080"/>
        </w:pPr>
        <w:rPr>
          <w:rFonts w:hint="default"/>
        </w:rPr>
      </w:lvl>
    </w:lvlOverride>
    <w:lvlOverride w:ilvl="7">
      <w:lvl w:ilvl="7">
        <w:start w:val="1"/>
        <w:numFmt w:val="decimal"/>
        <w:lvlText w:val="%1.%2.%3.%4.%5.%6.%7.%8."/>
        <w:lvlJc w:val="left"/>
        <w:pPr>
          <w:tabs>
            <w:tab w:val="num" w:pos="0"/>
          </w:tabs>
          <w:ind w:left="3744" w:hanging="1224"/>
        </w:pPr>
        <w:rPr>
          <w:rFonts w:hint="default"/>
        </w:rPr>
      </w:lvl>
    </w:lvlOverride>
    <w:lvlOverride w:ilvl="8">
      <w:lvl w:ilvl="8">
        <w:start w:val="1"/>
        <w:numFmt w:val="decimal"/>
        <w:lvlText w:val="%1.%2.%3.%4.%5.%6.%7.%8.%9."/>
        <w:lvlJc w:val="left"/>
        <w:pPr>
          <w:tabs>
            <w:tab w:val="num" w:pos="0"/>
          </w:tabs>
          <w:ind w:left="4320" w:hanging="1440"/>
        </w:pPr>
        <w:rPr>
          <w:rFonts w:hint="default"/>
        </w:rPr>
      </w:lvl>
    </w:lvlOverride>
  </w:num>
  <w:num w:numId="8">
    <w:abstractNumId w:val="65"/>
  </w:num>
  <w:num w:numId="9">
    <w:abstractNumId w:val="68"/>
  </w:num>
  <w:num w:numId="10">
    <w:abstractNumId w:val="2"/>
  </w:num>
  <w:num w:numId="11">
    <w:abstractNumId w:val="1"/>
  </w:num>
  <w:num w:numId="12">
    <w:abstractNumId w:val="15"/>
  </w:num>
  <w:num w:numId="13">
    <w:abstractNumId w:val="26"/>
  </w:num>
  <w:num w:numId="14">
    <w:abstractNumId w:val="51"/>
  </w:num>
  <w:num w:numId="15">
    <w:abstractNumId w:val="9"/>
  </w:num>
  <w:num w:numId="16">
    <w:abstractNumId w:val="0"/>
    <w:lvlOverride w:ilvl="0">
      <w:startOverride w:val="1"/>
    </w:lvlOverride>
  </w:num>
  <w:num w:numId="17">
    <w:abstractNumId w:val="57"/>
  </w:num>
  <w:num w:numId="18">
    <w:abstractNumId w:val="44"/>
  </w:num>
  <w:num w:numId="1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0"/>
  </w:num>
  <w:num w:numId="21">
    <w:abstractNumId w:val="50"/>
  </w:num>
  <w:num w:numId="22">
    <w:abstractNumId w:val="38"/>
  </w:num>
  <w:num w:numId="23">
    <w:abstractNumId w:val="54"/>
  </w:num>
  <w:num w:numId="24">
    <w:abstractNumId w:val="28"/>
  </w:num>
  <w:num w:numId="25">
    <w:abstractNumId w:val="12"/>
  </w:num>
  <w:num w:numId="26">
    <w:abstractNumId w:val="58"/>
  </w:num>
  <w:num w:numId="27">
    <w:abstractNumId w:val="23"/>
  </w:num>
  <w:num w:numId="28">
    <w:abstractNumId w:val="46"/>
  </w:num>
  <w:num w:numId="29">
    <w:abstractNumId w:val="69"/>
  </w:num>
  <w:num w:numId="30">
    <w:abstractNumId w:val="37"/>
  </w:num>
  <w:num w:numId="31">
    <w:abstractNumId w:val="10"/>
  </w:num>
  <w:num w:numId="32">
    <w:abstractNumId w:val="41"/>
  </w:num>
  <w:num w:numId="33">
    <w:abstractNumId w:val="7"/>
  </w:num>
  <w:num w:numId="34">
    <w:abstractNumId w:val="20"/>
  </w:num>
  <w:num w:numId="35">
    <w:abstractNumId w:val="63"/>
  </w:num>
  <w:num w:numId="36">
    <w:abstractNumId w:val="8"/>
  </w:num>
  <w:num w:numId="37">
    <w:abstractNumId w:val="67"/>
  </w:num>
  <w:num w:numId="38">
    <w:abstractNumId w:val="3"/>
  </w:num>
  <w:num w:numId="39">
    <w:abstractNumId w:val="27"/>
  </w:num>
  <w:num w:numId="40">
    <w:abstractNumId w:val="64"/>
  </w:num>
  <w:num w:numId="41">
    <w:abstractNumId w:val="72"/>
  </w:num>
  <w:num w:numId="42">
    <w:abstractNumId w:val="30"/>
  </w:num>
  <w:num w:numId="43">
    <w:abstractNumId w:val="4"/>
  </w:num>
  <w:num w:numId="44">
    <w:abstractNumId w:val="29"/>
  </w:num>
  <w:num w:numId="45">
    <w:abstractNumId w:val="22"/>
  </w:num>
  <w:num w:numId="46">
    <w:abstractNumId w:val="56"/>
  </w:num>
  <w:num w:numId="47">
    <w:abstractNumId w:val="48"/>
  </w:num>
  <w:num w:numId="48">
    <w:abstractNumId w:val="71"/>
  </w:num>
  <w:num w:numId="49">
    <w:abstractNumId w:val="60"/>
  </w:num>
  <w:num w:numId="50">
    <w:abstractNumId w:val="5"/>
  </w:num>
  <w:num w:numId="51">
    <w:abstractNumId w:val="33"/>
  </w:num>
  <w:num w:numId="52">
    <w:abstractNumId w:val="45"/>
  </w:num>
  <w:num w:numId="53">
    <w:abstractNumId w:val="47"/>
  </w:num>
  <w:num w:numId="54">
    <w:abstractNumId w:val="35"/>
  </w:num>
  <w:num w:numId="55">
    <w:abstractNumId w:val="11"/>
  </w:num>
  <w:num w:numId="56">
    <w:abstractNumId w:val="70"/>
  </w:num>
  <w:num w:numId="57">
    <w:abstractNumId w:val="43"/>
  </w:num>
  <w:num w:numId="58">
    <w:abstractNumId w:val="19"/>
  </w:num>
  <w:num w:numId="59">
    <w:abstractNumId w:val="17"/>
  </w:num>
  <w:num w:numId="60">
    <w:abstractNumId w:val="61"/>
  </w:num>
  <w:num w:numId="61">
    <w:abstractNumId w:val="39"/>
  </w:num>
  <w:num w:numId="62">
    <w:abstractNumId w:val="14"/>
  </w:num>
  <w:num w:numId="63">
    <w:abstractNumId w:val="59"/>
  </w:num>
  <w:num w:numId="64">
    <w:abstractNumId w:val="42"/>
  </w:num>
  <w:num w:numId="65">
    <w:abstractNumId w:val="18"/>
  </w:num>
  <w:num w:numId="66">
    <w:abstractNumId w:val="62"/>
  </w:num>
  <w:num w:numId="67">
    <w:abstractNumId w:val="66"/>
  </w:num>
  <w:num w:numId="68">
    <w:abstractNumId w:val="53"/>
  </w:num>
  <w:num w:numId="69">
    <w:abstractNumId w:val="13"/>
  </w:num>
  <w:num w:numId="70">
    <w:abstractNumId w:val="52"/>
  </w:num>
  <w:num w:numId="71">
    <w:abstractNumId w:val="32"/>
  </w:num>
  <w:num w:numId="72">
    <w:abstractNumId w:val="24"/>
  </w:num>
  <w:num w:numId="73">
    <w:abstractNumId w:val="31"/>
  </w:num>
  <w:numIdMacAtCleanup w:val="7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8765CF"/>
    <w:rsid w:val="00017838"/>
    <w:rsid w:val="00034025"/>
    <w:rsid w:val="0024093F"/>
    <w:rsid w:val="00341393"/>
    <w:rsid w:val="003E722B"/>
    <w:rsid w:val="00450D33"/>
    <w:rsid w:val="004652AA"/>
    <w:rsid w:val="004800A0"/>
    <w:rsid w:val="00483A89"/>
    <w:rsid w:val="005F15E5"/>
    <w:rsid w:val="00623F65"/>
    <w:rsid w:val="006F0819"/>
    <w:rsid w:val="00731BA7"/>
    <w:rsid w:val="00735389"/>
    <w:rsid w:val="00775DFB"/>
    <w:rsid w:val="007F29EA"/>
    <w:rsid w:val="00844F62"/>
    <w:rsid w:val="00874C68"/>
    <w:rsid w:val="008765CF"/>
    <w:rsid w:val="008B09E1"/>
    <w:rsid w:val="008F25BD"/>
    <w:rsid w:val="00A6324C"/>
    <w:rsid w:val="00A81BF4"/>
    <w:rsid w:val="00CF5EC8"/>
    <w:rsid w:val="00D9333E"/>
    <w:rsid w:val="00E83A52"/>
    <w:rsid w:val="00EA3BD5"/>
    <w:rsid w:val="00ED2E33"/>
    <w:rsid w:val="00F02C8A"/>
    <w:rsid w:val="00F60808"/>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qFormat="1"/>
    <w:lsdException w:name="caption" w:uiPriority="0" w:qFormat="1"/>
    <w:lsdException w:name="page number" w:uiPriority="0"/>
    <w:lsdException w:name="endnote text" w:uiPriority="0"/>
    <w:lsdException w:name="List Bullet"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Table Grid 8"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765CF"/>
    <w:rPr>
      <w:rFonts w:ascii="Arial" w:eastAsia="Times New Roman" w:hAnsi="Arial" w:cs="Times New Roman"/>
      <w:szCs w:val="24"/>
      <w:lang w:eastAsia="cs-CZ"/>
    </w:rPr>
  </w:style>
  <w:style w:type="paragraph" w:styleId="Nadpis1">
    <w:name w:val="heading 1"/>
    <w:aliases w:val="adpis 1,kapitola"/>
    <w:basedOn w:val="Normln"/>
    <w:next w:val="Normln"/>
    <w:link w:val="Nadpis1Char"/>
    <w:uiPriority w:val="9"/>
    <w:qFormat/>
    <w:rsid w:val="008765CF"/>
    <w:pPr>
      <w:keepNext/>
      <w:numPr>
        <w:numId w:val="6"/>
      </w:numPr>
      <w:tabs>
        <w:tab w:val="left" w:pos="737"/>
      </w:tabs>
      <w:spacing w:before="240" w:after="120"/>
      <w:outlineLvl w:val="0"/>
    </w:pPr>
    <w:rPr>
      <w:rFonts w:cs="Arial"/>
      <w:b/>
      <w:bCs/>
      <w:smallCaps/>
      <w:kern w:val="32"/>
      <w:sz w:val="32"/>
      <w:szCs w:val="32"/>
    </w:rPr>
  </w:style>
  <w:style w:type="paragraph" w:styleId="Nadpis2">
    <w:name w:val="heading 2"/>
    <w:aliases w:val="Nadpis_2,Heading 2,adpis 2,MANUÁL X.Y,2.úroveň,odstavec,2.úroveò,2.úroveo,Outline2"/>
    <w:basedOn w:val="Normln"/>
    <w:next w:val="Normln"/>
    <w:link w:val="Nadpis2Char"/>
    <w:uiPriority w:val="9"/>
    <w:qFormat/>
    <w:rsid w:val="008765CF"/>
    <w:pPr>
      <w:keepNext/>
      <w:numPr>
        <w:ilvl w:val="1"/>
        <w:numId w:val="6"/>
      </w:numPr>
      <w:tabs>
        <w:tab w:val="clear" w:pos="1276"/>
        <w:tab w:val="num" w:pos="709"/>
      </w:tabs>
      <w:spacing w:before="400" w:after="240"/>
      <w:ind w:left="284"/>
      <w:outlineLvl w:val="1"/>
    </w:pPr>
    <w:rPr>
      <w:rFonts w:cs="Arial"/>
      <w:b/>
      <w:bCs/>
      <w:iCs/>
      <w:sz w:val="28"/>
      <w:szCs w:val="28"/>
    </w:rPr>
  </w:style>
  <w:style w:type="paragraph" w:styleId="Nadpis3">
    <w:name w:val="heading 3"/>
    <w:aliases w:val="Podpodkapitola,Heading 3,adpis 3"/>
    <w:basedOn w:val="Normln"/>
    <w:next w:val="Normln"/>
    <w:link w:val="Nadpis3Char"/>
    <w:uiPriority w:val="9"/>
    <w:qFormat/>
    <w:rsid w:val="008765CF"/>
    <w:pPr>
      <w:keepNext/>
      <w:numPr>
        <w:ilvl w:val="2"/>
        <w:numId w:val="6"/>
      </w:numPr>
      <w:spacing w:before="480" w:after="120"/>
      <w:outlineLvl w:val="2"/>
    </w:pPr>
    <w:rPr>
      <w:rFonts w:cs="Arial"/>
      <w:b/>
      <w:bCs/>
      <w:sz w:val="26"/>
      <w:szCs w:val="26"/>
    </w:rPr>
  </w:style>
  <w:style w:type="paragraph" w:styleId="Nadpis4">
    <w:name w:val="heading 4"/>
    <w:basedOn w:val="Normln"/>
    <w:next w:val="Normln"/>
    <w:link w:val="Nadpis4Char"/>
    <w:uiPriority w:val="9"/>
    <w:qFormat/>
    <w:rsid w:val="008765CF"/>
    <w:pPr>
      <w:keepNext/>
      <w:numPr>
        <w:ilvl w:val="3"/>
        <w:numId w:val="6"/>
      </w:numPr>
      <w:tabs>
        <w:tab w:val="left" w:pos="1701"/>
      </w:tabs>
      <w:spacing w:before="480" w:after="60"/>
      <w:outlineLvl w:val="3"/>
    </w:pPr>
    <w:rPr>
      <w:b/>
      <w:bCs/>
      <w:sz w:val="24"/>
      <w:szCs w:val="28"/>
    </w:rPr>
  </w:style>
  <w:style w:type="paragraph" w:styleId="Nadpis5">
    <w:name w:val="heading 5"/>
    <w:basedOn w:val="Normln"/>
    <w:next w:val="Normln"/>
    <w:link w:val="Nadpis5Char"/>
    <w:uiPriority w:val="9"/>
    <w:qFormat/>
    <w:rsid w:val="008765CF"/>
    <w:pPr>
      <w:numPr>
        <w:ilvl w:val="4"/>
        <w:numId w:val="6"/>
      </w:numPr>
      <w:tabs>
        <w:tab w:val="left" w:pos="2665"/>
      </w:tabs>
      <w:spacing w:before="360" w:after="60"/>
      <w:outlineLvl w:val="4"/>
    </w:pPr>
    <w:rPr>
      <w:b/>
      <w:bCs/>
      <w:i/>
      <w:iCs/>
      <w:sz w:val="24"/>
      <w:szCs w:val="26"/>
    </w:rPr>
  </w:style>
  <w:style w:type="paragraph" w:styleId="Nadpis6">
    <w:name w:val="heading 6"/>
    <w:basedOn w:val="Normln"/>
    <w:next w:val="Normln"/>
    <w:link w:val="Nadpis6Char"/>
    <w:uiPriority w:val="9"/>
    <w:qFormat/>
    <w:rsid w:val="008765CF"/>
    <w:pPr>
      <w:tabs>
        <w:tab w:val="num" w:pos="1152"/>
      </w:tabs>
      <w:spacing w:before="240" w:after="60"/>
      <w:ind w:left="1152" w:hanging="1152"/>
      <w:outlineLvl w:val="5"/>
    </w:pPr>
    <w:rPr>
      <w:rFonts w:ascii="Times New Roman" w:hAnsi="Times New Roman"/>
      <w:b/>
      <w:bCs/>
      <w:szCs w:val="22"/>
    </w:rPr>
  </w:style>
  <w:style w:type="paragraph" w:styleId="Nadpis7">
    <w:name w:val="heading 7"/>
    <w:basedOn w:val="Normln"/>
    <w:next w:val="Normln"/>
    <w:link w:val="Nadpis7Char"/>
    <w:uiPriority w:val="9"/>
    <w:qFormat/>
    <w:rsid w:val="008765CF"/>
    <w:pPr>
      <w:spacing w:before="240" w:after="60"/>
      <w:outlineLvl w:val="6"/>
    </w:pPr>
    <w:rPr>
      <w:rFonts w:ascii="Times New Roman" w:hAnsi="Times New Roman"/>
      <w:sz w:val="24"/>
    </w:rPr>
  </w:style>
  <w:style w:type="paragraph" w:styleId="Nadpis8">
    <w:name w:val="heading 8"/>
    <w:basedOn w:val="Normln"/>
    <w:next w:val="Normln"/>
    <w:link w:val="Nadpis8Char"/>
    <w:uiPriority w:val="9"/>
    <w:qFormat/>
    <w:rsid w:val="008765CF"/>
    <w:pPr>
      <w:tabs>
        <w:tab w:val="num" w:pos="1440"/>
      </w:tabs>
      <w:spacing w:before="240" w:after="60"/>
      <w:ind w:left="1440" w:hanging="1440"/>
      <w:outlineLvl w:val="7"/>
    </w:pPr>
    <w:rPr>
      <w:rFonts w:ascii="Times New Roman" w:hAnsi="Times New Roman"/>
      <w:i/>
      <w:iCs/>
      <w:sz w:val="24"/>
    </w:rPr>
  </w:style>
  <w:style w:type="paragraph" w:styleId="Nadpis9">
    <w:name w:val="heading 9"/>
    <w:basedOn w:val="Normln"/>
    <w:next w:val="Normln"/>
    <w:link w:val="Nadpis9Char"/>
    <w:uiPriority w:val="9"/>
    <w:qFormat/>
    <w:rsid w:val="008765CF"/>
    <w:pPr>
      <w:tabs>
        <w:tab w:val="num" w:pos="1584"/>
      </w:tabs>
      <w:spacing w:before="240" w:after="60"/>
      <w:ind w:left="1584" w:hanging="1584"/>
      <w:outlineLvl w:val="8"/>
    </w:pPr>
    <w:rPr>
      <w:rFonts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adpis 1 Char,kapitola Char"/>
    <w:basedOn w:val="Standardnpsmoodstavce"/>
    <w:link w:val="Nadpis1"/>
    <w:uiPriority w:val="9"/>
    <w:rsid w:val="008765CF"/>
    <w:rPr>
      <w:rFonts w:ascii="Arial" w:eastAsia="Times New Roman" w:hAnsi="Arial" w:cs="Arial"/>
      <w:b/>
      <w:bCs/>
      <w:smallCaps/>
      <w:kern w:val="32"/>
      <w:sz w:val="32"/>
      <w:szCs w:val="32"/>
      <w:lang w:eastAsia="cs-CZ"/>
    </w:rPr>
  </w:style>
  <w:style w:type="character" w:customStyle="1" w:styleId="Nadpis2Char">
    <w:name w:val="Nadpis 2 Char"/>
    <w:aliases w:val="Nadpis_2 Char,Heading 2 Char,adpis 2 Char,MANUÁL X.Y Char,2.úroveň Char,odstavec Char,2.úroveò Char,2.úroveo Char,Outline2 Char"/>
    <w:basedOn w:val="Standardnpsmoodstavce"/>
    <w:link w:val="Nadpis2"/>
    <w:uiPriority w:val="9"/>
    <w:rsid w:val="008765CF"/>
    <w:rPr>
      <w:rFonts w:ascii="Arial" w:eastAsia="Times New Roman" w:hAnsi="Arial" w:cs="Arial"/>
      <w:b/>
      <w:bCs/>
      <w:iCs/>
      <w:sz w:val="28"/>
      <w:szCs w:val="28"/>
      <w:lang w:eastAsia="cs-CZ"/>
    </w:rPr>
  </w:style>
  <w:style w:type="character" w:customStyle="1" w:styleId="Nadpis3Char">
    <w:name w:val="Nadpis 3 Char"/>
    <w:aliases w:val="Podpodkapitola Char,Heading 3 Char,adpis 3 Char"/>
    <w:basedOn w:val="Standardnpsmoodstavce"/>
    <w:link w:val="Nadpis3"/>
    <w:uiPriority w:val="9"/>
    <w:rsid w:val="008765CF"/>
    <w:rPr>
      <w:rFonts w:ascii="Arial" w:eastAsia="Times New Roman" w:hAnsi="Arial" w:cs="Arial"/>
      <w:b/>
      <w:bCs/>
      <w:sz w:val="26"/>
      <w:szCs w:val="26"/>
      <w:lang w:eastAsia="cs-CZ"/>
    </w:rPr>
  </w:style>
  <w:style w:type="character" w:customStyle="1" w:styleId="Nadpis4Char">
    <w:name w:val="Nadpis 4 Char"/>
    <w:basedOn w:val="Standardnpsmoodstavce"/>
    <w:link w:val="Nadpis4"/>
    <w:uiPriority w:val="9"/>
    <w:rsid w:val="008765CF"/>
    <w:rPr>
      <w:rFonts w:ascii="Arial" w:eastAsia="Times New Roman" w:hAnsi="Arial" w:cs="Times New Roman"/>
      <w:b/>
      <w:bCs/>
      <w:sz w:val="24"/>
      <w:szCs w:val="28"/>
      <w:lang w:eastAsia="cs-CZ"/>
    </w:rPr>
  </w:style>
  <w:style w:type="character" w:customStyle="1" w:styleId="Nadpis5Char">
    <w:name w:val="Nadpis 5 Char"/>
    <w:basedOn w:val="Standardnpsmoodstavce"/>
    <w:link w:val="Nadpis5"/>
    <w:uiPriority w:val="9"/>
    <w:rsid w:val="008765CF"/>
    <w:rPr>
      <w:rFonts w:ascii="Arial" w:eastAsia="Times New Roman" w:hAnsi="Arial" w:cs="Times New Roman"/>
      <w:b/>
      <w:bCs/>
      <w:i/>
      <w:iCs/>
      <w:sz w:val="24"/>
      <w:szCs w:val="26"/>
      <w:lang w:eastAsia="cs-CZ"/>
    </w:rPr>
  </w:style>
  <w:style w:type="character" w:customStyle="1" w:styleId="Nadpis6Char">
    <w:name w:val="Nadpis 6 Char"/>
    <w:basedOn w:val="Standardnpsmoodstavce"/>
    <w:link w:val="Nadpis6"/>
    <w:uiPriority w:val="9"/>
    <w:rsid w:val="008765CF"/>
    <w:rPr>
      <w:rFonts w:ascii="Times New Roman" w:eastAsia="Times New Roman" w:hAnsi="Times New Roman" w:cs="Times New Roman"/>
      <w:b/>
      <w:bCs/>
      <w:lang w:eastAsia="cs-CZ"/>
    </w:rPr>
  </w:style>
  <w:style w:type="character" w:customStyle="1" w:styleId="Nadpis7Char">
    <w:name w:val="Nadpis 7 Char"/>
    <w:basedOn w:val="Standardnpsmoodstavce"/>
    <w:link w:val="Nadpis7"/>
    <w:uiPriority w:val="9"/>
    <w:rsid w:val="008765CF"/>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rsid w:val="008765CF"/>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uiPriority w:val="9"/>
    <w:rsid w:val="008765CF"/>
    <w:rPr>
      <w:rFonts w:ascii="Arial" w:eastAsia="Times New Roman" w:hAnsi="Arial" w:cs="Arial"/>
      <w:lang w:eastAsia="cs-CZ"/>
    </w:rPr>
  </w:style>
  <w:style w:type="paragraph" w:styleId="Zhlav">
    <w:name w:val="header"/>
    <w:basedOn w:val="Normln"/>
    <w:link w:val="ZhlavChar"/>
    <w:uiPriority w:val="99"/>
    <w:rsid w:val="008765CF"/>
    <w:pPr>
      <w:tabs>
        <w:tab w:val="center" w:pos="4536"/>
        <w:tab w:val="right" w:pos="9072"/>
      </w:tabs>
    </w:pPr>
    <w:rPr>
      <w:b/>
    </w:rPr>
  </w:style>
  <w:style w:type="character" w:customStyle="1" w:styleId="ZhlavChar">
    <w:name w:val="Záhlaví Char"/>
    <w:basedOn w:val="Standardnpsmoodstavce"/>
    <w:link w:val="Zhlav"/>
    <w:uiPriority w:val="99"/>
    <w:rsid w:val="008765CF"/>
    <w:rPr>
      <w:rFonts w:ascii="Arial" w:eastAsia="Times New Roman" w:hAnsi="Arial" w:cs="Times New Roman"/>
      <w:b/>
      <w:szCs w:val="24"/>
      <w:lang w:eastAsia="cs-CZ"/>
    </w:rPr>
  </w:style>
  <w:style w:type="paragraph" w:styleId="Zpat">
    <w:name w:val="footer"/>
    <w:basedOn w:val="Normln"/>
    <w:link w:val="ZpatChar"/>
    <w:uiPriority w:val="99"/>
    <w:rsid w:val="008765CF"/>
    <w:pPr>
      <w:tabs>
        <w:tab w:val="center" w:pos="4536"/>
        <w:tab w:val="right" w:pos="9072"/>
      </w:tabs>
    </w:pPr>
    <w:rPr>
      <w:b/>
    </w:rPr>
  </w:style>
  <w:style w:type="character" w:customStyle="1" w:styleId="ZpatChar">
    <w:name w:val="Zápatí Char"/>
    <w:basedOn w:val="Standardnpsmoodstavce"/>
    <w:link w:val="Zpat"/>
    <w:uiPriority w:val="99"/>
    <w:rsid w:val="008765CF"/>
    <w:rPr>
      <w:rFonts w:ascii="Arial" w:eastAsia="Times New Roman" w:hAnsi="Arial" w:cs="Times New Roman"/>
      <w:b/>
      <w:szCs w:val="24"/>
      <w:lang w:eastAsia="cs-CZ"/>
    </w:rPr>
  </w:style>
  <w:style w:type="table" w:styleId="Mkatabulky">
    <w:name w:val="Table Grid"/>
    <w:basedOn w:val="Normlntabulka"/>
    <w:uiPriority w:val="59"/>
    <w:rsid w:val="008765CF"/>
    <w:rPr>
      <w:rFonts w:ascii="Times New Roman" w:eastAsia="Times New Roman" w:hAnsi="Times New Roman" w:cs="Times New Roman"/>
      <w:sz w:val="20"/>
      <w:szCs w:val="20"/>
      <w:lang w:eastAsia="cs-C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lostrnky">
    <w:name w:val="page number"/>
    <w:basedOn w:val="Standardnpsmoodstavce"/>
    <w:rsid w:val="008765CF"/>
  </w:style>
  <w:style w:type="paragraph" w:customStyle="1" w:styleId="tabulka-kapitlky">
    <w:name w:val="* tabulka-kapitálky"/>
    <w:basedOn w:val="Normln"/>
    <w:rsid w:val="008765CF"/>
    <w:rPr>
      <w:smallCaps/>
    </w:rPr>
  </w:style>
  <w:style w:type="paragraph" w:customStyle="1" w:styleId="tabulka-revizecentr">
    <w:name w:val="* tabulka - revize centr"/>
    <w:basedOn w:val="tabulka-kapitlky"/>
    <w:rsid w:val="008765CF"/>
    <w:pPr>
      <w:jc w:val="center"/>
    </w:pPr>
    <w:rPr>
      <w:smallCaps w:val="0"/>
      <w:sz w:val="20"/>
    </w:rPr>
  </w:style>
  <w:style w:type="paragraph" w:customStyle="1" w:styleId="nadpiskapitlky">
    <w:name w:val="* nadpis kapitálky"/>
    <w:basedOn w:val="tabulka-kapitlky"/>
    <w:rsid w:val="008765CF"/>
    <w:pPr>
      <w:jc w:val="center"/>
    </w:pPr>
    <w:rPr>
      <w:b/>
      <w:sz w:val="32"/>
    </w:rPr>
  </w:style>
  <w:style w:type="paragraph" w:customStyle="1" w:styleId="tun-bntext">
    <w:name w:val="* tučně - běžný text"/>
    <w:basedOn w:val="Normln"/>
    <w:link w:val="tun-bntextChar"/>
    <w:rsid w:val="008765CF"/>
    <w:rPr>
      <w:b/>
    </w:rPr>
  </w:style>
  <w:style w:type="paragraph" w:customStyle="1" w:styleId="odstavec0">
    <w:name w:val="* odstavec"/>
    <w:basedOn w:val="Normln"/>
    <w:link w:val="odstavecChar"/>
    <w:uiPriority w:val="99"/>
    <w:rsid w:val="008765CF"/>
    <w:pPr>
      <w:spacing w:before="140" w:after="60"/>
      <w:jc w:val="both"/>
    </w:pPr>
  </w:style>
  <w:style w:type="paragraph" w:customStyle="1" w:styleId="zMD">
    <w:name w:val="*z MD"/>
    <w:basedOn w:val="Normln"/>
    <w:rsid w:val="008765CF"/>
    <w:pPr>
      <w:jc w:val="center"/>
    </w:pPr>
    <w:rPr>
      <w:b/>
      <w:caps/>
      <w:sz w:val="40"/>
    </w:rPr>
  </w:style>
  <w:style w:type="paragraph" w:customStyle="1" w:styleId="zOdbor">
    <w:name w:val="* z Odbor"/>
    <w:basedOn w:val="Normln"/>
    <w:rsid w:val="008765CF"/>
    <w:pPr>
      <w:jc w:val="center"/>
    </w:pPr>
    <w:rPr>
      <w:b/>
      <w:sz w:val="36"/>
    </w:rPr>
  </w:style>
  <w:style w:type="paragraph" w:customStyle="1" w:styleId="ZManul">
    <w:name w:val="* Z Manuál"/>
    <w:basedOn w:val="Normln"/>
    <w:rsid w:val="008765CF"/>
    <w:pPr>
      <w:jc w:val="center"/>
    </w:pPr>
    <w:rPr>
      <w:b/>
      <w:sz w:val="56"/>
    </w:rPr>
  </w:style>
  <w:style w:type="character" w:customStyle="1" w:styleId="tun-bntextChar">
    <w:name w:val="* tučně - běžný text Char"/>
    <w:link w:val="tun-bntext"/>
    <w:rsid w:val="008765CF"/>
    <w:rPr>
      <w:rFonts w:ascii="Arial" w:eastAsia="Times New Roman" w:hAnsi="Arial" w:cs="Times New Roman"/>
      <w:b/>
      <w:szCs w:val="24"/>
      <w:lang w:eastAsia="cs-CZ"/>
    </w:rPr>
  </w:style>
  <w:style w:type="paragraph" w:customStyle="1" w:styleId="MPP2">
    <w:name w:val="MPP2"/>
    <w:basedOn w:val="MPPNadpis2"/>
    <w:next w:val="Normln"/>
    <w:rsid w:val="008765CF"/>
    <w:pPr>
      <w:numPr>
        <w:ilvl w:val="0"/>
        <w:numId w:val="0"/>
      </w:numPr>
      <w:tabs>
        <w:tab w:val="num" w:pos="2160"/>
      </w:tabs>
      <w:spacing w:before="240"/>
      <w:ind w:left="2160" w:hanging="720"/>
    </w:pPr>
    <w:rPr>
      <w:i w:val="0"/>
    </w:rPr>
  </w:style>
  <w:style w:type="paragraph" w:customStyle="1" w:styleId="MPP3">
    <w:name w:val="MPP3"/>
    <w:basedOn w:val="MPPNadpis2"/>
    <w:next w:val="Normln"/>
    <w:rsid w:val="008765CF"/>
    <w:pPr>
      <w:numPr>
        <w:ilvl w:val="0"/>
        <w:numId w:val="0"/>
      </w:numPr>
      <w:tabs>
        <w:tab w:val="clear" w:pos="2128"/>
        <w:tab w:val="left" w:pos="-1980"/>
        <w:tab w:val="num" w:pos="709"/>
        <w:tab w:val="num" w:pos="3240"/>
      </w:tabs>
      <w:spacing w:before="240"/>
      <w:ind w:left="3240" w:hanging="1080"/>
    </w:pPr>
    <w:rPr>
      <w:sz w:val="28"/>
      <w:szCs w:val="28"/>
    </w:rPr>
  </w:style>
  <w:style w:type="paragraph" w:customStyle="1" w:styleId="MPP4">
    <w:name w:val="MPP4"/>
    <w:basedOn w:val="MPPNadpis2"/>
    <w:next w:val="Normln"/>
    <w:rsid w:val="008765CF"/>
    <w:pPr>
      <w:numPr>
        <w:ilvl w:val="0"/>
        <w:numId w:val="0"/>
      </w:numPr>
      <w:tabs>
        <w:tab w:val="num" w:pos="3960"/>
      </w:tabs>
      <w:spacing w:before="240"/>
      <w:ind w:left="3960" w:hanging="1080"/>
    </w:pPr>
    <w:rPr>
      <w:b w:val="0"/>
      <w:sz w:val="28"/>
      <w:szCs w:val="28"/>
    </w:rPr>
  </w:style>
  <w:style w:type="character" w:styleId="Odkaznakoment">
    <w:name w:val="annotation reference"/>
    <w:uiPriority w:val="99"/>
    <w:rsid w:val="008765CF"/>
    <w:rPr>
      <w:sz w:val="16"/>
      <w:szCs w:val="16"/>
    </w:rPr>
  </w:style>
  <w:style w:type="paragraph" w:styleId="Textkomente">
    <w:name w:val="annotation text"/>
    <w:basedOn w:val="Normln"/>
    <w:link w:val="TextkomenteChar"/>
    <w:uiPriority w:val="99"/>
    <w:rsid w:val="008765CF"/>
    <w:rPr>
      <w:sz w:val="18"/>
      <w:szCs w:val="20"/>
    </w:rPr>
  </w:style>
  <w:style w:type="character" w:customStyle="1" w:styleId="TextkomenteChar">
    <w:name w:val="Text komentáře Char"/>
    <w:basedOn w:val="Standardnpsmoodstavce"/>
    <w:link w:val="Textkomente"/>
    <w:uiPriority w:val="99"/>
    <w:rsid w:val="008765CF"/>
    <w:rPr>
      <w:rFonts w:ascii="Arial" w:eastAsia="Times New Roman" w:hAnsi="Arial" w:cs="Times New Roman"/>
      <w:sz w:val="18"/>
      <w:szCs w:val="20"/>
      <w:lang w:eastAsia="cs-CZ"/>
    </w:rPr>
  </w:style>
  <w:style w:type="paragraph" w:styleId="Pedmtkomente">
    <w:name w:val="annotation subject"/>
    <w:basedOn w:val="Textkomente"/>
    <w:next w:val="Textkomente"/>
    <w:link w:val="PedmtkomenteChar"/>
    <w:uiPriority w:val="99"/>
    <w:semiHidden/>
    <w:rsid w:val="008765CF"/>
    <w:rPr>
      <w:b/>
      <w:bCs/>
    </w:rPr>
  </w:style>
  <w:style w:type="character" w:customStyle="1" w:styleId="PedmtkomenteChar">
    <w:name w:val="Předmět komentáře Char"/>
    <w:basedOn w:val="TextkomenteChar"/>
    <w:link w:val="Pedmtkomente"/>
    <w:uiPriority w:val="99"/>
    <w:semiHidden/>
    <w:rsid w:val="008765CF"/>
    <w:rPr>
      <w:b/>
      <w:bCs/>
    </w:rPr>
  </w:style>
  <w:style w:type="paragraph" w:styleId="Textbubliny">
    <w:name w:val="Balloon Text"/>
    <w:basedOn w:val="Normln"/>
    <w:link w:val="TextbublinyChar"/>
    <w:uiPriority w:val="99"/>
    <w:semiHidden/>
    <w:rsid w:val="008765CF"/>
    <w:rPr>
      <w:rFonts w:ascii="Tahoma" w:hAnsi="Tahoma" w:cs="Tahoma"/>
      <w:sz w:val="16"/>
      <w:szCs w:val="16"/>
    </w:rPr>
  </w:style>
  <w:style w:type="character" w:customStyle="1" w:styleId="TextbublinyChar">
    <w:name w:val="Text bubliny Char"/>
    <w:basedOn w:val="Standardnpsmoodstavce"/>
    <w:link w:val="Textbubliny"/>
    <w:uiPriority w:val="99"/>
    <w:semiHidden/>
    <w:rsid w:val="008765CF"/>
    <w:rPr>
      <w:rFonts w:ascii="Tahoma" w:eastAsia="Times New Roman" w:hAnsi="Tahoma" w:cs="Tahoma"/>
      <w:sz w:val="16"/>
      <w:szCs w:val="16"/>
      <w:lang w:eastAsia="cs-CZ"/>
    </w:rPr>
  </w:style>
  <w:style w:type="character" w:styleId="Hypertextovodkaz">
    <w:name w:val="Hyperlink"/>
    <w:uiPriority w:val="99"/>
    <w:rsid w:val="008765CF"/>
    <w:rPr>
      <w:color w:val="666699"/>
      <w:u w:val="single"/>
    </w:rPr>
  </w:style>
  <w:style w:type="paragraph" w:customStyle="1" w:styleId="odrkypuntky">
    <w:name w:val="* odrážky puntíky"/>
    <w:basedOn w:val="odstavec0"/>
    <w:next w:val="odstavec0"/>
    <w:link w:val="odrkypuntkyCharChar"/>
    <w:uiPriority w:val="99"/>
    <w:rsid w:val="008765CF"/>
    <w:pPr>
      <w:numPr>
        <w:numId w:val="18"/>
      </w:numPr>
      <w:spacing w:before="60" w:after="20"/>
    </w:pPr>
  </w:style>
  <w:style w:type="paragraph" w:styleId="Obsah1">
    <w:name w:val="toc 1"/>
    <w:basedOn w:val="Normln"/>
    <w:next w:val="Normln"/>
    <w:autoRedefine/>
    <w:uiPriority w:val="39"/>
    <w:rsid w:val="008765CF"/>
    <w:pPr>
      <w:tabs>
        <w:tab w:val="left" w:pos="360"/>
        <w:tab w:val="right" w:leader="dot" w:pos="9060"/>
      </w:tabs>
      <w:spacing w:before="60" w:after="60"/>
    </w:pPr>
    <w:rPr>
      <w:b/>
      <w:smallCaps/>
      <w:sz w:val="24"/>
    </w:rPr>
  </w:style>
  <w:style w:type="paragraph" w:styleId="Obsah2">
    <w:name w:val="toc 2"/>
    <w:basedOn w:val="Normln"/>
    <w:next w:val="Normln"/>
    <w:autoRedefine/>
    <w:uiPriority w:val="39"/>
    <w:rsid w:val="008765CF"/>
    <w:pPr>
      <w:tabs>
        <w:tab w:val="left" w:pos="720"/>
        <w:tab w:val="right" w:leader="dot" w:pos="9060"/>
      </w:tabs>
      <w:spacing w:after="20"/>
      <w:ind w:left="221"/>
    </w:pPr>
  </w:style>
  <w:style w:type="paragraph" w:customStyle="1" w:styleId="odstavectun">
    <w:name w:val="* odstavec tučně"/>
    <w:basedOn w:val="odstavec0"/>
    <w:link w:val="odstavectunChar"/>
    <w:uiPriority w:val="99"/>
    <w:rsid w:val="008765CF"/>
    <w:rPr>
      <w:b/>
    </w:rPr>
  </w:style>
  <w:style w:type="paragraph" w:styleId="Textpoznpodarou">
    <w:name w:val="footnote text"/>
    <w:aliases w:val="pozn. pod čarou,Schriftart: 9 pt,Schriftart: 10 pt,Schriftart: 8 pt,Podrozdział,Footnote,Podrozdzia3,Text poznámky pod čiarou 007,Fußnotentextf,Geneva 9,Font: Geneva 9,Boston 10,f,Footnote Text Char,Char1,Char,Text pozn. pod čarou1"/>
    <w:basedOn w:val="Normln"/>
    <w:link w:val="TextpoznpodarouChar"/>
    <w:uiPriority w:val="99"/>
    <w:qFormat/>
    <w:rsid w:val="008765CF"/>
    <w:pPr>
      <w:keepLines/>
      <w:tabs>
        <w:tab w:val="left" w:pos="227"/>
      </w:tabs>
      <w:ind w:left="227" w:hanging="227"/>
      <w:jc w:val="both"/>
    </w:pPr>
    <w:rPr>
      <w:sz w:val="18"/>
      <w:szCs w:val="20"/>
    </w:rPr>
  </w:style>
  <w:style w:type="character" w:customStyle="1" w:styleId="TextpoznpodarouChar">
    <w:name w:val="Text pozn. pod čarou Char"/>
    <w:aliases w:val="pozn. pod čarou Char,Schriftart: 9 pt Char,Schriftart: 10 pt Char,Schriftart: 8 pt Char,Podrozdział Char,Footnote Char,Podrozdzia3 Char,Text poznámky pod čiarou 007 Char,Fußnotentextf Char,Geneva 9 Char,Font: Geneva 9 Char"/>
    <w:basedOn w:val="Standardnpsmoodstavce"/>
    <w:link w:val="Textpoznpodarou"/>
    <w:uiPriority w:val="99"/>
    <w:rsid w:val="008765CF"/>
    <w:rPr>
      <w:rFonts w:ascii="Arial" w:eastAsia="Times New Roman" w:hAnsi="Arial" w:cs="Times New Roman"/>
      <w:sz w:val="18"/>
      <w:szCs w:val="20"/>
      <w:lang w:eastAsia="cs-CZ"/>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12 b.,Zúžené o ..."/>
    <w:uiPriority w:val="99"/>
    <w:rsid w:val="008765CF"/>
    <w:rPr>
      <w:vertAlign w:val="superscript"/>
    </w:rPr>
  </w:style>
  <w:style w:type="paragraph" w:styleId="Obsah5">
    <w:name w:val="toc 5"/>
    <w:basedOn w:val="Normln"/>
    <w:next w:val="Normln"/>
    <w:autoRedefine/>
    <w:uiPriority w:val="39"/>
    <w:rsid w:val="008765CF"/>
    <w:pPr>
      <w:numPr>
        <w:numId w:val="1"/>
      </w:numPr>
      <w:tabs>
        <w:tab w:val="clear" w:pos="360"/>
      </w:tabs>
      <w:spacing w:after="120"/>
      <w:ind w:left="800" w:firstLine="0"/>
      <w:jc w:val="both"/>
    </w:pPr>
    <w:rPr>
      <w:rFonts w:ascii="Times New Roman" w:hAnsi="Times New Roman"/>
    </w:rPr>
  </w:style>
  <w:style w:type="paragraph" w:styleId="Obsah3">
    <w:name w:val="toc 3"/>
    <w:basedOn w:val="Normln"/>
    <w:next w:val="Normln"/>
    <w:autoRedefine/>
    <w:uiPriority w:val="39"/>
    <w:rsid w:val="008765CF"/>
    <w:pPr>
      <w:tabs>
        <w:tab w:val="left" w:pos="1200"/>
        <w:tab w:val="right" w:leader="dot" w:pos="9062"/>
      </w:tabs>
      <w:ind w:left="1276" w:hanging="794"/>
    </w:pPr>
    <w:rPr>
      <w:i/>
      <w:sz w:val="20"/>
    </w:rPr>
  </w:style>
  <w:style w:type="paragraph" w:styleId="Obsah4">
    <w:name w:val="toc 4"/>
    <w:basedOn w:val="Normln"/>
    <w:next w:val="Normln"/>
    <w:autoRedefine/>
    <w:uiPriority w:val="39"/>
    <w:rsid w:val="008765CF"/>
    <w:pPr>
      <w:tabs>
        <w:tab w:val="left" w:pos="1920"/>
        <w:tab w:val="right" w:leader="dot" w:pos="9060"/>
      </w:tabs>
      <w:ind w:left="720"/>
    </w:pPr>
    <w:rPr>
      <w:rFonts w:ascii="Times New Roman" w:hAnsi="Times New Roman"/>
      <w:noProof/>
      <w:sz w:val="20"/>
      <w:szCs w:val="20"/>
    </w:rPr>
  </w:style>
  <w:style w:type="paragraph" w:styleId="Rozvrendokumentu">
    <w:name w:val="Document Map"/>
    <w:basedOn w:val="Normln"/>
    <w:link w:val="RozvrendokumentuChar"/>
    <w:semiHidden/>
    <w:rsid w:val="008765CF"/>
    <w:pPr>
      <w:shd w:val="clear" w:color="auto" w:fill="000080"/>
    </w:pPr>
    <w:rPr>
      <w:rFonts w:ascii="Tahoma" w:hAnsi="Tahoma" w:cs="Tahoma"/>
      <w:sz w:val="20"/>
      <w:szCs w:val="20"/>
    </w:rPr>
  </w:style>
  <w:style w:type="character" w:customStyle="1" w:styleId="RozvrendokumentuChar">
    <w:name w:val="Rozvržení dokumentu Char"/>
    <w:basedOn w:val="Standardnpsmoodstavce"/>
    <w:link w:val="Rozvrendokumentu"/>
    <w:semiHidden/>
    <w:rsid w:val="008765CF"/>
    <w:rPr>
      <w:rFonts w:ascii="Tahoma" w:eastAsia="Times New Roman" w:hAnsi="Tahoma" w:cs="Tahoma"/>
      <w:sz w:val="20"/>
      <w:szCs w:val="20"/>
      <w:shd w:val="clear" w:color="auto" w:fill="000080"/>
      <w:lang w:eastAsia="cs-CZ"/>
    </w:rPr>
  </w:style>
  <w:style w:type="paragraph" w:customStyle="1" w:styleId="MPPNormln">
    <w:name w:val="MPP_Normální"/>
    <w:basedOn w:val="Normln"/>
    <w:link w:val="MPPNormlnChar"/>
    <w:rsid w:val="008765CF"/>
    <w:pPr>
      <w:spacing w:after="120"/>
      <w:jc w:val="both"/>
    </w:pPr>
    <w:rPr>
      <w:rFonts w:ascii="Times New Roman" w:hAnsi="Times New Roman"/>
      <w:sz w:val="24"/>
    </w:rPr>
  </w:style>
  <w:style w:type="character" w:customStyle="1" w:styleId="MPPNormlnChar">
    <w:name w:val="MPP_Normální Char"/>
    <w:link w:val="MPPNormln"/>
    <w:rsid w:val="008765CF"/>
    <w:rPr>
      <w:rFonts w:ascii="Times New Roman" w:eastAsia="Times New Roman" w:hAnsi="Times New Roman" w:cs="Times New Roman"/>
      <w:sz w:val="24"/>
      <w:szCs w:val="24"/>
      <w:lang w:eastAsia="cs-CZ"/>
    </w:rPr>
  </w:style>
  <w:style w:type="numbering" w:customStyle="1" w:styleId="Aktulnseznam1">
    <w:name w:val="Aktuální seznam1"/>
    <w:rsid w:val="008765CF"/>
    <w:pPr>
      <w:numPr>
        <w:numId w:val="2"/>
      </w:numPr>
    </w:pPr>
  </w:style>
  <w:style w:type="numbering" w:customStyle="1" w:styleId="ManualO430">
    <w:name w:val="Manual_O430"/>
    <w:rsid w:val="008765CF"/>
    <w:pPr>
      <w:numPr>
        <w:numId w:val="3"/>
      </w:numPr>
    </w:pPr>
  </w:style>
  <w:style w:type="numbering" w:customStyle="1" w:styleId="Aktulnseznam2">
    <w:name w:val="Aktuální seznam2"/>
    <w:rsid w:val="008765CF"/>
    <w:pPr>
      <w:numPr>
        <w:numId w:val="4"/>
      </w:numPr>
    </w:pPr>
  </w:style>
  <w:style w:type="numbering" w:customStyle="1" w:styleId="Aktulnseznam3">
    <w:name w:val="Aktuální seznam3"/>
    <w:rsid w:val="008765CF"/>
    <w:pPr>
      <w:numPr>
        <w:numId w:val="5"/>
      </w:numPr>
    </w:pPr>
  </w:style>
  <w:style w:type="paragraph" w:customStyle="1" w:styleId="MPPNadpis2">
    <w:name w:val="MPP_Nadpis2"/>
    <w:basedOn w:val="Nadpis2"/>
    <w:next w:val="Normln"/>
    <w:rsid w:val="008765CF"/>
    <w:pPr>
      <w:tabs>
        <w:tab w:val="num" w:pos="425"/>
      </w:tabs>
      <w:jc w:val="both"/>
    </w:pPr>
    <w:rPr>
      <w:rFonts w:ascii="Times New Roman" w:hAnsi="Times New Roman" w:cs="Times New Roman"/>
      <w:bCs w:val="0"/>
      <w:i/>
      <w:iCs w:val="0"/>
      <w:smallCaps/>
      <w:sz w:val="30"/>
      <w:szCs w:val="30"/>
    </w:rPr>
  </w:style>
  <w:style w:type="paragraph" w:customStyle="1" w:styleId="MPP5">
    <w:name w:val="MPP5"/>
    <w:basedOn w:val="MPPNadpis2"/>
    <w:next w:val="Normln"/>
    <w:rsid w:val="008765CF"/>
    <w:pPr>
      <w:numPr>
        <w:ilvl w:val="0"/>
        <w:numId w:val="0"/>
      </w:numPr>
      <w:tabs>
        <w:tab w:val="num" w:pos="5040"/>
      </w:tabs>
      <w:spacing w:before="240"/>
      <w:ind w:left="5040" w:hanging="1440"/>
    </w:pPr>
    <w:rPr>
      <w:b w:val="0"/>
      <w:sz w:val="24"/>
      <w:szCs w:val="24"/>
    </w:rPr>
  </w:style>
  <w:style w:type="paragraph" w:styleId="Titulek">
    <w:name w:val="caption"/>
    <w:basedOn w:val="Normln"/>
    <w:next w:val="Normln"/>
    <w:qFormat/>
    <w:rsid w:val="008765CF"/>
    <w:pPr>
      <w:spacing w:before="120" w:after="120"/>
      <w:ind w:firstLine="709"/>
      <w:jc w:val="both"/>
    </w:pPr>
    <w:rPr>
      <w:rFonts w:ascii="Times New Roman" w:hAnsi="Times New Roman"/>
      <w:b/>
      <w:sz w:val="20"/>
      <w:szCs w:val="20"/>
    </w:rPr>
  </w:style>
  <w:style w:type="paragraph" w:customStyle="1" w:styleId="tom4">
    <w:name w:val="tom4"/>
    <w:basedOn w:val="Nadpis4"/>
    <w:rsid w:val="008765CF"/>
    <w:pPr>
      <w:ind w:left="1786"/>
    </w:pPr>
    <w:rPr>
      <w:b w:val="0"/>
      <w:bCs w:val="0"/>
      <w:smallCaps/>
      <w:szCs w:val="20"/>
    </w:rPr>
  </w:style>
  <w:style w:type="paragraph" w:styleId="Zkladntextodsazen">
    <w:name w:val="Body Text Indent"/>
    <w:basedOn w:val="Normln"/>
    <w:link w:val="ZkladntextodsazenChar"/>
    <w:rsid w:val="008765CF"/>
    <w:pPr>
      <w:spacing w:before="120" w:after="120"/>
      <w:ind w:firstLine="708"/>
      <w:jc w:val="both"/>
    </w:pPr>
    <w:rPr>
      <w:rFonts w:ascii="Times New Roman" w:hAnsi="Times New Roman"/>
      <w:sz w:val="20"/>
      <w:szCs w:val="20"/>
    </w:rPr>
  </w:style>
  <w:style w:type="character" w:customStyle="1" w:styleId="ZkladntextodsazenChar">
    <w:name w:val="Základní text odsazený Char"/>
    <w:basedOn w:val="Standardnpsmoodstavce"/>
    <w:link w:val="Zkladntextodsazen"/>
    <w:rsid w:val="008765CF"/>
    <w:rPr>
      <w:rFonts w:ascii="Times New Roman" w:eastAsia="Times New Roman" w:hAnsi="Times New Roman" w:cs="Times New Roman"/>
      <w:sz w:val="20"/>
      <w:szCs w:val="20"/>
      <w:lang w:eastAsia="cs-CZ"/>
    </w:rPr>
  </w:style>
  <w:style w:type="paragraph" w:customStyle="1" w:styleId="Zkladntext21">
    <w:name w:val="Základní text 21"/>
    <w:basedOn w:val="Normln"/>
    <w:rsid w:val="008765CF"/>
    <w:pPr>
      <w:spacing w:after="120"/>
      <w:ind w:firstLine="709"/>
      <w:jc w:val="both"/>
    </w:pPr>
    <w:rPr>
      <w:rFonts w:ascii="Times New Roman" w:hAnsi="Times New Roman"/>
      <w:sz w:val="20"/>
      <w:szCs w:val="20"/>
    </w:rPr>
  </w:style>
  <w:style w:type="character" w:styleId="Sledovanodkaz">
    <w:name w:val="FollowedHyperlink"/>
    <w:rsid w:val="008765CF"/>
    <w:rPr>
      <w:color w:val="800080"/>
      <w:u w:val="single"/>
    </w:rPr>
  </w:style>
  <w:style w:type="paragraph" w:styleId="Obsah6">
    <w:name w:val="toc 6"/>
    <w:basedOn w:val="Normln"/>
    <w:next w:val="Normln"/>
    <w:autoRedefine/>
    <w:uiPriority w:val="39"/>
    <w:rsid w:val="008765CF"/>
    <w:pPr>
      <w:ind w:left="1200"/>
    </w:pPr>
    <w:rPr>
      <w:rFonts w:ascii="Times New Roman" w:hAnsi="Times New Roman"/>
      <w:sz w:val="20"/>
      <w:szCs w:val="20"/>
    </w:rPr>
  </w:style>
  <w:style w:type="paragraph" w:styleId="Obsah7">
    <w:name w:val="toc 7"/>
    <w:basedOn w:val="Normln"/>
    <w:next w:val="Normln"/>
    <w:autoRedefine/>
    <w:uiPriority w:val="39"/>
    <w:rsid w:val="008765CF"/>
    <w:pPr>
      <w:ind w:left="1440"/>
    </w:pPr>
    <w:rPr>
      <w:rFonts w:ascii="Times New Roman" w:hAnsi="Times New Roman"/>
      <w:sz w:val="20"/>
      <w:szCs w:val="20"/>
    </w:rPr>
  </w:style>
  <w:style w:type="paragraph" w:styleId="Obsah8">
    <w:name w:val="toc 8"/>
    <w:basedOn w:val="Normln"/>
    <w:next w:val="Normln"/>
    <w:autoRedefine/>
    <w:uiPriority w:val="39"/>
    <w:rsid w:val="008765CF"/>
    <w:pPr>
      <w:ind w:left="1680"/>
    </w:pPr>
    <w:rPr>
      <w:rFonts w:ascii="Times New Roman" w:hAnsi="Times New Roman"/>
      <w:sz w:val="20"/>
      <w:szCs w:val="20"/>
    </w:rPr>
  </w:style>
  <w:style w:type="paragraph" w:styleId="Obsah9">
    <w:name w:val="toc 9"/>
    <w:basedOn w:val="Normln"/>
    <w:next w:val="Normln"/>
    <w:autoRedefine/>
    <w:uiPriority w:val="39"/>
    <w:rsid w:val="008765CF"/>
    <w:pPr>
      <w:ind w:left="1920"/>
    </w:pPr>
    <w:rPr>
      <w:rFonts w:ascii="Times New Roman" w:hAnsi="Times New Roman"/>
      <w:sz w:val="20"/>
      <w:szCs w:val="20"/>
    </w:rPr>
  </w:style>
  <w:style w:type="paragraph" w:customStyle="1" w:styleId="MPP1">
    <w:name w:val="MPP1"/>
    <w:basedOn w:val="MPPNadpis2"/>
    <w:link w:val="MPP1Char"/>
    <w:rsid w:val="008765CF"/>
    <w:pPr>
      <w:numPr>
        <w:ilvl w:val="0"/>
        <w:numId w:val="0"/>
      </w:numPr>
      <w:spacing w:before="240"/>
      <w:ind w:left="1501" w:hanging="792"/>
    </w:pPr>
    <w:rPr>
      <w:i w:val="0"/>
      <w:sz w:val="36"/>
      <w:szCs w:val="36"/>
    </w:rPr>
  </w:style>
  <w:style w:type="paragraph" w:styleId="Zkladntext">
    <w:name w:val="Body Text"/>
    <w:basedOn w:val="Normln"/>
    <w:link w:val="ZkladntextChar"/>
    <w:rsid w:val="008765CF"/>
    <w:pPr>
      <w:jc w:val="both"/>
    </w:pPr>
    <w:rPr>
      <w:rFonts w:ascii="Times New Roman" w:hAnsi="Times New Roman"/>
      <w:sz w:val="24"/>
    </w:rPr>
  </w:style>
  <w:style w:type="character" w:customStyle="1" w:styleId="ZkladntextChar">
    <w:name w:val="Základní text Char"/>
    <w:basedOn w:val="Standardnpsmoodstavce"/>
    <w:link w:val="Zkladntext"/>
    <w:rsid w:val="008765CF"/>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rsid w:val="008765CF"/>
    <w:pPr>
      <w:ind w:firstLine="360"/>
      <w:jc w:val="both"/>
    </w:pPr>
    <w:rPr>
      <w:rFonts w:ascii="Times New Roman" w:hAnsi="Times New Roman"/>
      <w:sz w:val="24"/>
    </w:rPr>
  </w:style>
  <w:style w:type="character" w:customStyle="1" w:styleId="Zkladntextodsazen2Char">
    <w:name w:val="Základní text odsazený 2 Char"/>
    <w:basedOn w:val="Standardnpsmoodstavce"/>
    <w:link w:val="Zkladntextodsazen2"/>
    <w:rsid w:val="008765CF"/>
    <w:rPr>
      <w:rFonts w:ascii="Times New Roman" w:eastAsia="Times New Roman" w:hAnsi="Times New Roman" w:cs="Times New Roman"/>
      <w:sz w:val="24"/>
      <w:szCs w:val="24"/>
      <w:lang w:eastAsia="cs-CZ"/>
    </w:rPr>
  </w:style>
  <w:style w:type="paragraph" w:customStyle="1" w:styleId="MDSR">
    <w:name w:val="MDS ČR"/>
    <w:rsid w:val="008765CF"/>
    <w:pPr>
      <w:suppressAutoHyphens/>
      <w:overflowPunct w:val="0"/>
      <w:autoSpaceDE w:val="0"/>
      <w:autoSpaceDN w:val="0"/>
      <w:adjustRightInd w:val="0"/>
      <w:spacing w:before="120"/>
      <w:ind w:firstLine="567"/>
      <w:jc w:val="both"/>
      <w:textAlignment w:val="baseline"/>
    </w:pPr>
    <w:rPr>
      <w:rFonts w:ascii="Times New Roman" w:eastAsia="Times New Roman" w:hAnsi="Times New Roman" w:cs="Times New Roman"/>
      <w:sz w:val="24"/>
      <w:szCs w:val="20"/>
      <w:lang w:eastAsia="cs-CZ"/>
    </w:rPr>
  </w:style>
  <w:style w:type="paragraph" w:customStyle="1" w:styleId="Mjstyl4">
    <w:name w:val="Můj styl 4"/>
    <w:basedOn w:val="Zkladntext"/>
    <w:uiPriority w:val="99"/>
    <w:qFormat/>
    <w:rsid w:val="008765CF"/>
    <w:pPr>
      <w:numPr>
        <w:ilvl w:val="2"/>
        <w:numId w:val="7"/>
      </w:numPr>
      <w:spacing w:after="120"/>
      <w:ind w:left="709" w:hanging="709"/>
    </w:pPr>
    <w:rPr>
      <w:rFonts w:ascii="Arial" w:hAnsi="Arial" w:cs="Arial"/>
      <w:sz w:val="22"/>
      <w:szCs w:val="22"/>
    </w:rPr>
  </w:style>
  <w:style w:type="character" w:customStyle="1" w:styleId="odstavecChar">
    <w:name w:val="* odstavec Char"/>
    <w:link w:val="odstavec0"/>
    <w:uiPriority w:val="99"/>
    <w:rsid w:val="008765CF"/>
    <w:rPr>
      <w:rFonts w:ascii="Arial" w:eastAsia="Times New Roman" w:hAnsi="Arial" w:cs="Times New Roman"/>
      <w:szCs w:val="24"/>
      <w:lang w:eastAsia="cs-CZ"/>
    </w:rPr>
  </w:style>
  <w:style w:type="paragraph" w:customStyle="1" w:styleId="podtrenbntext">
    <w:name w:val="* podtrženě běžný text"/>
    <w:basedOn w:val="odstavec0"/>
    <w:link w:val="podtrenbntextChar"/>
    <w:rsid w:val="008765CF"/>
    <w:rPr>
      <w:u w:val="single"/>
    </w:rPr>
  </w:style>
  <w:style w:type="character" w:customStyle="1" w:styleId="podtrenbntextChar">
    <w:name w:val="* podtrženě běžný text Char"/>
    <w:link w:val="podtrenbntext"/>
    <w:rsid w:val="008765CF"/>
    <w:rPr>
      <w:rFonts w:ascii="Arial" w:eastAsia="Times New Roman" w:hAnsi="Arial" w:cs="Times New Roman"/>
      <w:szCs w:val="24"/>
      <w:u w:val="single"/>
      <w:lang w:eastAsia="cs-CZ"/>
    </w:rPr>
  </w:style>
  <w:style w:type="paragraph" w:customStyle="1" w:styleId="kurzva">
    <w:name w:val="* kurzíva"/>
    <w:basedOn w:val="odstavec0"/>
    <w:link w:val="kurzvaChar"/>
    <w:uiPriority w:val="99"/>
    <w:rsid w:val="008765CF"/>
    <w:rPr>
      <w:i/>
    </w:rPr>
  </w:style>
  <w:style w:type="character" w:customStyle="1" w:styleId="kurzvaChar">
    <w:name w:val="* kurzíva Char"/>
    <w:link w:val="kurzva"/>
    <w:uiPriority w:val="99"/>
    <w:rsid w:val="008765CF"/>
    <w:rPr>
      <w:rFonts w:ascii="Arial" w:eastAsia="Times New Roman" w:hAnsi="Arial" w:cs="Times New Roman"/>
      <w:i/>
      <w:szCs w:val="24"/>
      <w:lang w:eastAsia="cs-CZ"/>
    </w:rPr>
  </w:style>
  <w:style w:type="character" w:customStyle="1" w:styleId="odstavectunChar">
    <w:name w:val="* odstavec tučně Char"/>
    <w:link w:val="odstavectun"/>
    <w:uiPriority w:val="99"/>
    <w:rsid w:val="008765CF"/>
    <w:rPr>
      <w:rFonts w:ascii="Arial" w:eastAsia="Times New Roman" w:hAnsi="Arial" w:cs="Times New Roman"/>
      <w:b/>
      <w:szCs w:val="24"/>
      <w:lang w:eastAsia="cs-CZ"/>
    </w:rPr>
  </w:style>
  <w:style w:type="paragraph" w:customStyle="1" w:styleId="odrka-sla">
    <w:name w:val="* odrážka - čísla"/>
    <w:basedOn w:val="odstavec0"/>
    <w:uiPriority w:val="99"/>
    <w:rsid w:val="008765CF"/>
    <w:pPr>
      <w:numPr>
        <w:numId w:val="8"/>
      </w:numPr>
    </w:pPr>
  </w:style>
  <w:style w:type="paragraph" w:customStyle="1" w:styleId="NormlnArial">
    <w:name w:val="Normální + Arial"/>
    <w:aliases w:val="Zarovnat do bloku,Před:  6 b."/>
    <w:basedOn w:val="Normln"/>
    <w:rsid w:val="008765CF"/>
    <w:pPr>
      <w:tabs>
        <w:tab w:val="num" w:pos="540"/>
      </w:tabs>
      <w:spacing w:beforeLines="50"/>
      <w:jc w:val="both"/>
    </w:pPr>
    <w:rPr>
      <w:rFonts w:cs="Arial"/>
      <w:bCs/>
      <w:sz w:val="24"/>
    </w:rPr>
  </w:style>
  <w:style w:type="numbering" w:customStyle="1" w:styleId="slovnmsk">
    <w:name w:val="* číslování římské"/>
    <w:basedOn w:val="Bezseznamu"/>
    <w:rsid w:val="008765CF"/>
    <w:pPr>
      <w:numPr>
        <w:numId w:val="9"/>
      </w:numPr>
    </w:pPr>
  </w:style>
  <w:style w:type="paragraph" w:customStyle="1" w:styleId="Prosttext1">
    <w:name w:val="Prostý text1"/>
    <w:basedOn w:val="Normln"/>
    <w:rsid w:val="008765CF"/>
    <w:pPr>
      <w:numPr>
        <w:numId w:val="10"/>
      </w:numPr>
      <w:spacing w:after="120"/>
      <w:jc w:val="both"/>
    </w:pPr>
    <w:rPr>
      <w:rFonts w:ascii="Courier New" w:hAnsi="Courier New"/>
      <w:sz w:val="20"/>
      <w:szCs w:val="20"/>
    </w:rPr>
  </w:style>
  <w:style w:type="paragraph" w:customStyle="1" w:styleId="Smodstavecneslovanodsazen">
    <w:name w:val="Sm odstavec nečíslovaný odsazený"/>
    <w:basedOn w:val="Normlnodsazen"/>
    <w:rsid w:val="008765CF"/>
    <w:pPr>
      <w:spacing w:after="120"/>
      <w:ind w:left="357"/>
      <w:jc w:val="both"/>
    </w:pPr>
  </w:style>
  <w:style w:type="paragraph" w:styleId="Normlnodsazen">
    <w:name w:val="Normal Indent"/>
    <w:basedOn w:val="Normln"/>
    <w:rsid w:val="008765CF"/>
    <w:pPr>
      <w:ind w:left="708"/>
    </w:pPr>
    <w:rPr>
      <w:rFonts w:ascii="Times New Roman" w:hAnsi="Times New Roman"/>
      <w:sz w:val="24"/>
    </w:rPr>
  </w:style>
  <w:style w:type="paragraph" w:customStyle="1" w:styleId="Odstavec1">
    <w:name w:val="Odstavec"/>
    <w:basedOn w:val="Normln"/>
    <w:rsid w:val="008765CF"/>
    <w:pPr>
      <w:spacing w:before="120"/>
      <w:ind w:firstLine="709"/>
      <w:jc w:val="both"/>
    </w:pPr>
    <w:rPr>
      <w:rFonts w:ascii="Times New Roman" w:hAnsi="Times New Roman"/>
      <w:bCs/>
      <w:sz w:val="24"/>
    </w:rPr>
  </w:style>
  <w:style w:type="paragraph" w:styleId="Zkladntextodsazen3">
    <w:name w:val="Body Text Indent 3"/>
    <w:basedOn w:val="Normln"/>
    <w:link w:val="Zkladntextodsazen3Char"/>
    <w:rsid w:val="008765CF"/>
    <w:pPr>
      <w:spacing w:after="120"/>
      <w:ind w:left="283"/>
    </w:pPr>
    <w:rPr>
      <w:rFonts w:ascii="Times New Roman" w:hAnsi="Times New Roman"/>
      <w:sz w:val="16"/>
      <w:szCs w:val="16"/>
    </w:rPr>
  </w:style>
  <w:style w:type="character" w:customStyle="1" w:styleId="Zkladntextodsazen3Char">
    <w:name w:val="Základní text odsazený 3 Char"/>
    <w:basedOn w:val="Standardnpsmoodstavce"/>
    <w:link w:val="Zkladntextodsazen3"/>
    <w:rsid w:val="008765CF"/>
    <w:rPr>
      <w:rFonts w:ascii="Times New Roman" w:eastAsia="Times New Roman" w:hAnsi="Times New Roman" w:cs="Times New Roman"/>
      <w:sz w:val="16"/>
      <w:szCs w:val="16"/>
      <w:lang w:eastAsia="cs-CZ"/>
    </w:rPr>
  </w:style>
  <w:style w:type="paragraph" w:customStyle="1" w:styleId="ntext">
    <w:name w:val="ntext"/>
    <w:basedOn w:val="Normln"/>
    <w:rsid w:val="008765CF"/>
    <w:pPr>
      <w:widowControl w:val="0"/>
      <w:adjustRightInd w:val="0"/>
      <w:spacing w:line="360" w:lineRule="atLeast"/>
      <w:ind w:firstLine="540"/>
      <w:jc w:val="both"/>
      <w:textAlignment w:val="baseline"/>
    </w:pPr>
    <w:rPr>
      <w:rFonts w:ascii="Times New Roman" w:hAnsi="Times New Roman"/>
      <w:sz w:val="24"/>
    </w:rPr>
  </w:style>
  <w:style w:type="paragraph" w:customStyle="1" w:styleId="tab">
    <w:name w:val="tab"/>
    <w:basedOn w:val="Normln"/>
    <w:rsid w:val="008765CF"/>
    <w:pPr>
      <w:jc w:val="both"/>
    </w:pPr>
    <w:rPr>
      <w:rFonts w:ascii="Tahoma" w:hAnsi="Tahoma" w:cs="Arial Unicode MS"/>
      <w:b/>
      <w:sz w:val="20"/>
      <w:szCs w:val="20"/>
    </w:rPr>
  </w:style>
  <w:style w:type="paragraph" w:customStyle="1" w:styleId="p1">
    <w:name w:val="p1"/>
    <w:basedOn w:val="Normln"/>
    <w:rsid w:val="008765CF"/>
    <w:pPr>
      <w:widowControl w:val="0"/>
      <w:numPr>
        <w:ilvl w:val="1"/>
        <w:numId w:val="11"/>
      </w:numPr>
      <w:adjustRightInd w:val="0"/>
      <w:spacing w:line="360" w:lineRule="atLeast"/>
      <w:jc w:val="both"/>
      <w:textAlignment w:val="baseline"/>
    </w:pPr>
    <w:rPr>
      <w:rFonts w:ascii="Times New Roman" w:hAnsi="Times New Roman"/>
      <w:sz w:val="24"/>
    </w:rPr>
  </w:style>
  <w:style w:type="paragraph" w:customStyle="1" w:styleId="odrky">
    <w:name w:val="odrážky"/>
    <w:basedOn w:val="Normln"/>
    <w:semiHidden/>
    <w:rsid w:val="008765CF"/>
    <w:pPr>
      <w:widowControl w:val="0"/>
      <w:adjustRightInd w:val="0"/>
      <w:spacing w:after="240" w:line="360" w:lineRule="atLeast"/>
      <w:jc w:val="both"/>
      <w:textAlignment w:val="baseline"/>
    </w:pPr>
    <w:rPr>
      <w:rFonts w:ascii="Times New Roman" w:hAnsi="Times New Roman"/>
      <w:color w:val="000000"/>
      <w:sz w:val="24"/>
      <w:szCs w:val="20"/>
    </w:rPr>
  </w:style>
  <w:style w:type="paragraph" w:customStyle="1" w:styleId="Smpododstavec">
    <w:name w:val="Sm pododstavec"/>
    <w:basedOn w:val="Normlnodsazen"/>
    <w:rsid w:val="008765CF"/>
    <w:pPr>
      <w:spacing w:after="120"/>
      <w:ind w:left="0"/>
      <w:jc w:val="both"/>
    </w:pPr>
  </w:style>
  <w:style w:type="paragraph" w:customStyle="1" w:styleId="MPPNadpis1">
    <w:name w:val="MPP_Nadpis1"/>
    <w:basedOn w:val="Nadpis1"/>
    <w:next w:val="Normln"/>
    <w:rsid w:val="008765CF"/>
    <w:pPr>
      <w:numPr>
        <w:ilvl w:val="1"/>
        <w:numId w:val="12"/>
      </w:numPr>
      <w:spacing w:after="60"/>
    </w:pPr>
    <w:rPr>
      <w:rFonts w:ascii="Times New Roman" w:hAnsi="Times New Roman"/>
      <w:sz w:val="36"/>
      <w:szCs w:val="36"/>
    </w:rPr>
  </w:style>
  <w:style w:type="paragraph" w:customStyle="1" w:styleId="MPPNadpis3">
    <w:name w:val="MPP_Nadpis3"/>
    <w:basedOn w:val="Nadpis3"/>
    <w:next w:val="Normln"/>
    <w:rsid w:val="008765CF"/>
    <w:pPr>
      <w:numPr>
        <w:numId w:val="12"/>
      </w:numPr>
      <w:spacing w:before="240"/>
      <w:ind w:right="1134"/>
      <w:jc w:val="both"/>
    </w:pPr>
    <w:rPr>
      <w:rFonts w:ascii="Times New Roman" w:hAnsi="Times New Roman" w:cs="Times New Roman"/>
      <w:bCs w:val="0"/>
      <w:i/>
      <w:smallCaps/>
      <w:sz w:val="28"/>
      <w:szCs w:val="28"/>
    </w:rPr>
  </w:style>
  <w:style w:type="paragraph" w:customStyle="1" w:styleId="MPPNadpis4">
    <w:name w:val="MPP_Nadpis4"/>
    <w:basedOn w:val="Nadpis4"/>
    <w:next w:val="Normln"/>
    <w:rsid w:val="008765CF"/>
    <w:pPr>
      <w:numPr>
        <w:numId w:val="12"/>
      </w:numPr>
      <w:jc w:val="both"/>
    </w:pPr>
    <w:rPr>
      <w:rFonts w:ascii="Times New Roman" w:hAnsi="Times New Roman"/>
      <w:b w:val="0"/>
      <w:bCs w:val="0"/>
      <w:i/>
      <w:smallCaps/>
      <w:sz w:val="28"/>
    </w:rPr>
  </w:style>
  <w:style w:type="paragraph" w:customStyle="1" w:styleId="MPPNadpis5">
    <w:name w:val="MPP_Nadpis5"/>
    <w:basedOn w:val="Nadpis5"/>
    <w:next w:val="Normln"/>
    <w:rsid w:val="008765CF"/>
    <w:pPr>
      <w:keepNext/>
      <w:numPr>
        <w:numId w:val="12"/>
      </w:numPr>
      <w:tabs>
        <w:tab w:val="left" w:pos="1701"/>
      </w:tabs>
      <w:spacing w:before="120" w:after="0"/>
      <w:jc w:val="both"/>
    </w:pPr>
    <w:rPr>
      <w:rFonts w:ascii="Times New Roman" w:hAnsi="Times New Roman"/>
      <w:b w:val="0"/>
      <w:bCs w:val="0"/>
      <w:iCs w:val="0"/>
      <w:smallCaps/>
      <w:szCs w:val="20"/>
    </w:rPr>
  </w:style>
  <w:style w:type="paragraph" w:styleId="Odstavecseseznamem">
    <w:name w:val="List Paragraph"/>
    <w:aliases w:val="Odstavec_muj,Odstavec cíl se seznamem"/>
    <w:basedOn w:val="Normln"/>
    <w:link w:val="OdstavecseseznamemChar"/>
    <w:uiPriority w:val="34"/>
    <w:qFormat/>
    <w:rsid w:val="008765CF"/>
    <w:pPr>
      <w:ind w:left="708"/>
    </w:pPr>
    <w:rPr>
      <w:rFonts w:ascii="Times New Roman" w:hAnsi="Times New Roman"/>
      <w:sz w:val="24"/>
    </w:rPr>
  </w:style>
  <w:style w:type="paragraph" w:customStyle="1" w:styleId="odrakyslalev">
    <w:name w:val="odražky čísla levé"/>
    <w:basedOn w:val="Normlnodsazen"/>
    <w:rsid w:val="008765CF"/>
    <w:pPr>
      <w:numPr>
        <w:numId w:val="13"/>
      </w:numPr>
      <w:spacing w:before="120" w:after="120"/>
      <w:jc w:val="both"/>
    </w:pPr>
    <w:rPr>
      <w:szCs w:val="20"/>
    </w:rPr>
  </w:style>
  <w:style w:type="character" w:styleId="Zvraznn">
    <w:name w:val="Emphasis"/>
    <w:qFormat/>
    <w:rsid w:val="008765CF"/>
    <w:rPr>
      <w:i/>
      <w:iCs/>
    </w:rPr>
  </w:style>
  <w:style w:type="paragraph" w:customStyle="1" w:styleId="mppnormln0">
    <w:name w:val="mppnormln"/>
    <w:basedOn w:val="Normln"/>
    <w:rsid w:val="008765CF"/>
    <w:pPr>
      <w:spacing w:before="100" w:beforeAutospacing="1" w:after="100" w:afterAutospacing="1"/>
    </w:pPr>
    <w:rPr>
      <w:rFonts w:ascii="Times New Roman" w:hAnsi="Times New Roman"/>
      <w:sz w:val="24"/>
    </w:rPr>
  </w:style>
  <w:style w:type="paragraph" w:customStyle="1" w:styleId="mpp30">
    <w:name w:val="mpp3"/>
    <w:basedOn w:val="Normln"/>
    <w:rsid w:val="008765CF"/>
    <w:pPr>
      <w:spacing w:before="100" w:beforeAutospacing="1" w:after="100" w:afterAutospacing="1"/>
    </w:pPr>
    <w:rPr>
      <w:rFonts w:ascii="Times New Roman" w:hAnsi="Times New Roman"/>
      <w:sz w:val="24"/>
    </w:rPr>
  </w:style>
  <w:style w:type="paragraph" w:customStyle="1" w:styleId="Psmeno">
    <w:name w:val="Písmeno"/>
    <w:basedOn w:val="Normln"/>
    <w:rsid w:val="008765CF"/>
    <w:pPr>
      <w:numPr>
        <w:numId w:val="14"/>
      </w:numPr>
      <w:spacing w:after="120"/>
      <w:jc w:val="both"/>
    </w:pPr>
    <w:rPr>
      <w:rFonts w:ascii="Times New Roman" w:hAnsi="Times New Roman"/>
      <w:sz w:val="24"/>
      <w:szCs w:val="20"/>
    </w:rPr>
  </w:style>
  <w:style w:type="paragraph" w:customStyle="1" w:styleId="Normaln">
    <w:name w:val="Normalní"/>
    <w:basedOn w:val="Nadpis2"/>
    <w:rsid w:val="008765CF"/>
    <w:pPr>
      <w:numPr>
        <w:ilvl w:val="0"/>
        <w:numId w:val="0"/>
      </w:numPr>
      <w:spacing w:before="240"/>
      <w:ind w:left="708"/>
      <w:jc w:val="both"/>
    </w:pPr>
    <w:rPr>
      <w:rFonts w:ascii="Times New Roman" w:hAnsi="Times New Roman" w:cs="Times New Roman"/>
      <w:bCs w:val="0"/>
      <w:iCs w:val="0"/>
      <w:smallCaps/>
      <w:color w:val="000000"/>
      <w:sz w:val="36"/>
      <w:szCs w:val="20"/>
    </w:rPr>
  </w:style>
  <w:style w:type="paragraph" w:customStyle="1" w:styleId="Normlntunsvzan">
    <w:name w:val="Normální tučný svázaný"/>
    <w:basedOn w:val="Normln"/>
    <w:rsid w:val="008765CF"/>
    <w:pPr>
      <w:keepNext/>
      <w:spacing w:after="120"/>
      <w:jc w:val="both"/>
    </w:pPr>
    <w:rPr>
      <w:rFonts w:ascii="Times New Roman" w:hAnsi="Times New Roman"/>
      <w:b/>
      <w:bCs/>
      <w:sz w:val="20"/>
    </w:rPr>
  </w:style>
  <w:style w:type="paragraph" w:styleId="Textvysvtlivek">
    <w:name w:val="endnote text"/>
    <w:basedOn w:val="Normln"/>
    <w:link w:val="TextvysvtlivekChar"/>
    <w:semiHidden/>
    <w:rsid w:val="008765CF"/>
    <w:pPr>
      <w:spacing w:after="120"/>
      <w:jc w:val="both"/>
    </w:pPr>
    <w:rPr>
      <w:rFonts w:ascii="Times New Roman" w:hAnsi="Times New Roman"/>
      <w:sz w:val="20"/>
      <w:szCs w:val="20"/>
    </w:rPr>
  </w:style>
  <w:style w:type="character" w:customStyle="1" w:styleId="TextvysvtlivekChar">
    <w:name w:val="Text vysvětlivek Char"/>
    <w:basedOn w:val="Standardnpsmoodstavce"/>
    <w:link w:val="Textvysvtlivek"/>
    <w:semiHidden/>
    <w:rsid w:val="008765CF"/>
    <w:rPr>
      <w:rFonts w:ascii="Times New Roman" w:eastAsia="Times New Roman" w:hAnsi="Times New Roman" w:cs="Times New Roman"/>
      <w:sz w:val="20"/>
      <w:szCs w:val="20"/>
      <w:lang w:eastAsia="cs-CZ"/>
    </w:rPr>
  </w:style>
  <w:style w:type="paragraph" w:customStyle="1" w:styleId="Normln0">
    <w:name w:val="Norm‡ln’"/>
    <w:rsid w:val="008765CF"/>
    <w:pPr>
      <w:overflowPunct w:val="0"/>
      <w:autoSpaceDE w:val="0"/>
      <w:autoSpaceDN w:val="0"/>
      <w:adjustRightInd w:val="0"/>
      <w:textAlignment w:val="baseline"/>
    </w:pPr>
    <w:rPr>
      <w:rFonts w:ascii="Times New Roman" w:eastAsia="Times New Roman" w:hAnsi="Times New Roman" w:cs="Times New Roman"/>
      <w:sz w:val="20"/>
      <w:szCs w:val="20"/>
      <w:lang w:eastAsia="cs-CZ"/>
    </w:rPr>
  </w:style>
  <w:style w:type="paragraph" w:styleId="Podtitul">
    <w:name w:val="Subtitle"/>
    <w:basedOn w:val="Normln"/>
    <w:link w:val="PodtitulChar"/>
    <w:qFormat/>
    <w:rsid w:val="008765CF"/>
    <w:rPr>
      <w:rFonts w:ascii="Times New Roman" w:hAnsi="Times New Roman"/>
      <w:b/>
      <w:bCs/>
      <w:i/>
      <w:iCs/>
      <w:sz w:val="28"/>
    </w:rPr>
  </w:style>
  <w:style w:type="character" w:customStyle="1" w:styleId="PodtitulChar">
    <w:name w:val="Podtitul Char"/>
    <w:basedOn w:val="Standardnpsmoodstavce"/>
    <w:link w:val="Podtitul"/>
    <w:rsid w:val="008765CF"/>
    <w:rPr>
      <w:rFonts w:ascii="Times New Roman" w:eastAsia="Times New Roman" w:hAnsi="Times New Roman" w:cs="Times New Roman"/>
      <w:b/>
      <w:bCs/>
      <w:i/>
      <w:iCs/>
      <w:sz w:val="28"/>
      <w:szCs w:val="24"/>
      <w:lang w:eastAsia="cs-CZ"/>
    </w:rPr>
  </w:style>
  <w:style w:type="paragraph" w:styleId="Seznamsodrkami">
    <w:name w:val="List Bullet"/>
    <w:basedOn w:val="Normln"/>
    <w:rsid w:val="008765CF"/>
    <w:pPr>
      <w:tabs>
        <w:tab w:val="num" w:pos="283"/>
      </w:tabs>
      <w:spacing w:after="240"/>
      <w:ind w:left="283" w:hanging="283"/>
      <w:jc w:val="both"/>
    </w:pPr>
    <w:rPr>
      <w:rFonts w:ascii="Times New Roman" w:hAnsi="Times New Roman"/>
      <w:sz w:val="24"/>
      <w:szCs w:val="20"/>
      <w:lang w:val="en-GB" w:eastAsia="en-US"/>
    </w:rPr>
  </w:style>
  <w:style w:type="paragraph" w:styleId="Normlnweb">
    <w:name w:val="Normal (Web)"/>
    <w:basedOn w:val="Normln"/>
    <w:uiPriority w:val="99"/>
    <w:rsid w:val="008765CF"/>
    <w:pPr>
      <w:spacing w:before="100" w:beforeAutospacing="1" w:after="100" w:afterAutospacing="1"/>
    </w:pPr>
    <w:rPr>
      <w:rFonts w:ascii="Times New Roman" w:hAnsi="Times New Roman"/>
      <w:color w:val="000000"/>
      <w:sz w:val="24"/>
    </w:rPr>
  </w:style>
  <w:style w:type="paragraph" w:customStyle="1" w:styleId="CharCharChar6CharCharCharCharCharCharCharCharCharCharCharCharCharCharCharCharCharCharCharCharChar1CharCharCharCharCharCharCharCharChar1CharCharChar">
    <w:name w:val="Char Char Char6 Char Char Char Char Char Char Char Char Char Char Char Char Char Char Char Char Char Char Char Char Char1 Char Char Char Char Char Char Char Char Char1 Char Char Char"/>
    <w:basedOn w:val="Normln"/>
    <w:rsid w:val="008765CF"/>
    <w:pPr>
      <w:spacing w:after="160" w:line="240" w:lineRule="exact"/>
    </w:pPr>
    <w:rPr>
      <w:rFonts w:ascii="Tahoma" w:hAnsi="Tahoma"/>
      <w:sz w:val="20"/>
      <w:szCs w:val="20"/>
      <w:lang w:val="en-US" w:eastAsia="en-US"/>
    </w:rPr>
  </w:style>
  <w:style w:type="character" w:customStyle="1" w:styleId="odrkypuntkyCharChar">
    <w:name w:val="* odrážky puntíky Char Char"/>
    <w:basedOn w:val="odstavecChar"/>
    <w:link w:val="odrkypuntky"/>
    <w:uiPriority w:val="99"/>
    <w:rsid w:val="008765CF"/>
  </w:style>
  <w:style w:type="paragraph" w:customStyle="1" w:styleId="Odrky0">
    <w:name w:val="Odrážky"/>
    <w:basedOn w:val="Normln"/>
    <w:rsid w:val="008765CF"/>
    <w:pPr>
      <w:tabs>
        <w:tab w:val="num" w:pos="284"/>
        <w:tab w:val="left" w:pos="360"/>
      </w:tabs>
      <w:spacing w:before="120" w:after="120"/>
      <w:jc w:val="both"/>
    </w:pPr>
    <w:rPr>
      <w:rFonts w:ascii="Times New Roman" w:hAnsi="Times New Roman"/>
      <w:sz w:val="20"/>
      <w:szCs w:val="20"/>
    </w:rPr>
  </w:style>
  <w:style w:type="paragraph" w:customStyle="1" w:styleId="normln1">
    <w:name w:val="normální"/>
    <w:basedOn w:val="Normln"/>
    <w:rsid w:val="008765CF"/>
    <w:pPr>
      <w:spacing w:after="120"/>
      <w:ind w:firstLine="709"/>
      <w:jc w:val="both"/>
    </w:pPr>
    <w:rPr>
      <w:rFonts w:ascii="Times New Roman" w:hAnsi="Times New Roman"/>
      <w:sz w:val="20"/>
      <w:szCs w:val="20"/>
    </w:rPr>
  </w:style>
  <w:style w:type="paragraph" w:customStyle="1" w:styleId="-">
    <w:name w:val="-"/>
    <w:basedOn w:val="Normln"/>
    <w:rsid w:val="008765CF"/>
    <w:pPr>
      <w:tabs>
        <w:tab w:val="right" w:leader="dot" w:pos="7433"/>
      </w:tabs>
      <w:ind w:left="1106" w:hanging="142"/>
      <w:jc w:val="both"/>
    </w:pPr>
    <w:rPr>
      <w:rFonts w:ascii="Times New Roman" w:hAnsi="Times New Roman"/>
      <w:sz w:val="24"/>
    </w:rPr>
  </w:style>
  <w:style w:type="paragraph" w:customStyle="1" w:styleId="a0">
    <w:name w:val="="/>
    <w:basedOn w:val="Normln"/>
    <w:rsid w:val="008765CF"/>
    <w:pPr>
      <w:tabs>
        <w:tab w:val="right" w:leader="dot" w:pos="7433"/>
      </w:tabs>
      <w:ind w:left="1588" w:hanging="227"/>
      <w:jc w:val="both"/>
    </w:pPr>
    <w:rPr>
      <w:rFonts w:ascii="Times New Roman" w:hAnsi="Times New Roman"/>
      <w:sz w:val="24"/>
    </w:rPr>
  </w:style>
  <w:style w:type="paragraph" w:customStyle="1" w:styleId="Archivace2">
    <w:name w:val="+Archivace2"/>
    <w:basedOn w:val="Normln"/>
    <w:rsid w:val="008765CF"/>
    <w:pPr>
      <w:ind w:left="867" w:hanging="510"/>
    </w:pPr>
    <w:rPr>
      <w:rFonts w:ascii="Times New Roman" w:eastAsia="MS Mincho" w:hAnsi="Times New Roman"/>
      <w:b/>
      <w:sz w:val="28"/>
    </w:rPr>
  </w:style>
  <w:style w:type="paragraph" w:customStyle="1" w:styleId="Archivace3">
    <w:name w:val="+Archivace3"/>
    <w:basedOn w:val="Normln"/>
    <w:rsid w:val="008765CF"/>
    <w:pPr>
      <w:ind w:left="986" w:hanging="629"/>
    </w:pPr>
    <w:rPr>
      <w:rFonts w:ascii="Times New Roman" w:eastAsia="MS Mincho" w:hAnsi="Times New Roman"/>
      <w:b/>
      <w:sz w:val="24"/>
    </w:rPr>
  </w:style>
  <w:style w:type="paragraph" w:customStyle="1" w:styleId="zkrakty">
    <w:name w:val="* zkrakty"/>
    <w:basedOn w:val="Normln"/>
    <w:rsid w:val="008765CF"/>
    <w:pPr>
      <w:spacing w:before="40"/>
      <w:ind w:left="1361" w:hanging="1361"/>
    </w:pPr>
    <w:rPr>
      <w:sz w:val="20"/>
    </w:rPr>
  </w:style>
  <w:style w:type="paragraph" w:customStyle="1" w:styleId="poznmka">
    <w:name w:val="* poznámka"/>
    <w:basedOn w:val="Normln"/>
    <w:uiPriority w:val="99"/>
    <w:rsid w:val="008765CF"/>
    <w:pPr>
      <w:jc w:val="both"/>
    </w:pPr>
    <w:rPr>
      <w:i/>
      <w:sz w:val="16"/>
      <w:szCs w:val="20"/>
    </w:rPr>
  </w:style>
  <w:style w:type="paragraph" w:customStyle="1" w:styleId="odrka3">
    <w:name w:val="* odrážka 3"/>
    <w:basedOn w:val="Normln"/>
    <w:uiPriority w:val="99"/>
    <w:rsid w:val="008765CF"/>
    <w:pPr>
      <w:numPr>
        <w:ilvl w:val="1"/>
        <w:numId w:val="15"/>
      </w:numPr>
    </w:pPr>
    <w:rPr>
      <w:rFonts w:ascii="Times New Roman" w:hAnsi="Times New Roman"/>
      <w:sz w:val="24"/>
    </w:rPr>
  </w:style>
  <w:style w:type="paragraph" w:customStyle="1" w:styleId="bez">
    <w:name w:val="bez"/>
    <w:basedOn w:val="Normln"/>
    <w:rsid w:val="008765CF"/>
    <w:pPr>
      <w:widowControl w:val="0"/>
      <w:suppressAutoHyphens/>
      <w:spacing w:before="360" w:after="120"/>
    </w:pPr>
    <w:rPr>
      <w:rFonts w:ascii="Times New Roman" w:eastAsia="Lucida Sans Unicode" w:hAnsi="Times New Roman"/>
      <w:b/>
      <w:bCs/>
      <w:kern w:val="1"/>
      <w:sz w:val="24"/>
    </w:rPr>
  </w:style>
  <w:style w:type="paragraph" w:customStyle="1" w:styleId="txt">
    <w:name w:val="txt"/>
    <w:basedOn w:val="Normln"/>
    <w:rsid w:val="008765CF"/>
    <w:pPr>
      <w:widowControl w:val="0"/>
      <w:suppressAutoHyphens/>
      <w:ind w:firstLine="357"/>
    </w:pPr>
    <w:rPr>
      <w:rFonts w:ascii="Times New Roman" w:eastAsia="Lucida Sans Unicode" w:hAnsi="Times New Roman"/>
      <w:kern w:val="1"/>
      <w:sz w:val="24"/>
    </w:rPr>
  </w:style>
  <w:style w:type="table" w:styleId="Mkatabulky8">
    <w:name w:val="Table Grid 8"/>
    <w:basedOn w:val="Normlntabulka"/>
    <w:rsid w:val="008765CF"/>
    <w:rPr>
      <w:rFonts w:ascii="Times New Roman" w:eastAsia="Times New Roman" w:hAnsi="Times New Roman" w:cs="Times New Roman"/>
      <w:sz w:val="20"/>
      <w:szCs w:val="20"/>
      <w:lang w:eastAsia="cs-CZ"/>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B">
    <w:name w:val="B"/>
    <w:basedOn w:val="Normln"/>
    <w:rsid w:val="008765CF"/>
    <w:rPr>
      <w:rFonts w:ascii="Times New Roman" w:hAnsi="Times New Roman"/>
      <w:b/>
      <w:sz w:val="28"/>
      <w:szCs w:val="28"/>
    </w:rPr>
  </w:style>
  <w:style w:type="character" w:styleId="Siln">
    <w:name w:val="Strong"/>
    <w:uiPriority w:val="22"/>
    <w:qFormat/>
    <w:rsid w:val="008765CF"/>
    <w:rPr>
      <w:b/>
      <w:bCs/>
    </w:rPr>
  </w:style>
  <w:style w:type="paragraph" w:customStyle="1" w:styleId="S1">
    <w:name w:val="* S1"/>
    <w:basedOn w:val="Normln"/>
    <w:rsid w:val="008765CF"/>
    <w:pPr>
      <w:jc w:val="center"/>
    </w:pPr>
    <w:rPr>
      <w:b/>
      <w:bCs/>
      <w:color w:val="004386"/>
      <w:sz w:val="68"/>
      <w:szCs w:val="20"/>
    </w:rPr>
  </w:style>
  <w:style w:type="paragraph" w:customStyle="1" w:styleId="S2barva">
    <w:name w:val="* S2 barva"/>
    <w:basedOn w:val="Normln"/>
    <w:rsid w:val="008765CF"/>
    <w:pPr>
      <w:jc w:val="center"/>
    </w:pPr>
    <w:rPr>
      <w:color w:val="004386"/>
      <w:sz w:val="52"/>
      <w:szCs w:val="20"/>
    </w:rPr>
  </w:style>
  <w:style w:type="paragraph" w:customStyle="1" w:styleId="S3plohaX">
    <w:name w:val="S3 příloha X"/>
    <w:basedOn w:val="Normln"/>
    <w:rsid w:val="008765CF"/>
    <w:pPr>
      <w:jc w:val="center"/>
    </w:pPr>
    <w:rPr>
      <w:b/>
      <w:bCs/>
      <w:color w:val="004386"/>
      <w:sz w:val="52"/>
      <w:szCs w:val="20"/>
    </w:rPr>
  </w:style>
  <w:style w:type="paragraph" w:customStyle="1" w:styleId="S4podtitul">
    <w:name w:val="* S 4 podtitul"/>
    <w:basedOn w:val="Normln"/>
    <w:rsid w:val="008765CF"/>
    <w:pPr>
      <w:jc w:val="center"/>
    </w:pPr>
    <w:rPr>
      <w:color w:val="004386"/>
      <w:sz w:val="36"/>
      <w:szCs w:val="20"/>
    </w:rPr>
  </w:style>
  <w:style w:type="paragraph" w:customStyle="1" w:styleId="S6zhlav">
    <w:name w:val="* S6 záhlaví"/>
    <w:basedOn w:val="Zhlav"/>
    <w:rsid w:val="008765CF"/>
    <w:rPr>
      <w:b w:val="0"/>
    </w:rPr>
  </w:style>
  <w:style w:type="paragraph" w:customStyle="1" w:styleId="S7zpat">
    <w:name w:val="* S7 zápatí"/>
    <w:basedOn w:val="Zhlav"/>
    <w:rsid w:val="008765CF"/>
    <w:pPr>
      <w:jc w:val="center"/>
    </w:pPr>
    <w:rPr>
      <w:b w:val="0"/>
    </w:rPr>
  </w:style>
  <w:style w:type="paragraph" w:customStyle="1" w:styleId="Char4CharCharCharCharCharCharCharCharCharChar">
    <w:name w:val="Char4 Char Char Char Char Char Char Char Char Char Char"/>
    <w:basedOn w:val="Normln"/>
    <w:rsid w:val="008765CF"/>
    <w:pPr>
      <w:spacing w:after="160" w:line="240" w:lineRule="exact"/>
    </w:pPr>
    <w:rPr>
      <w:rFonts w:ascii="Times New Roman Bold" w:hAnsi="Times New Roman Bold"/>
      <w:szCs w:val="26"/>
      <w:lang w:val="sk-SK" w:eastAsia="en-US"/>
    </w:rPr>
  </w:style>
  <w:style w:type="paragraph" w:customStyle="1" w:styleId="odrka-slo">
    <w:name w:val="* odrážka - číslo"/>
    <w:basedOn w:val="Normln"/>
    <w:uiPriority w:val="99"/>
    <w:rsid w:val="008765CF"/>
    <w:pPr>
      <w:numPr>
        <w:numId w:val="17"/>
      </w:numPr>
    </w:pPr>
  </w:style>
  <w:style w:type="character" w:customStyle="1" w:styleId="odrkypuntkyChar">
    <w:name w:val="* odrážky puntíky Char"/>
    <w:basedOn w:val="odstavecChar"/>
    <w:rsid w:val="008765CF"/>
  </w:style>
  <w:style w:type="paragraph" w:customStyle="1" w:styleId="CharChar1CharCharCharCharCharCharCharCharCharCharCharCharChar">
    <w:name w:val="Char Char1 Char Char Char Char Char Char Char Char Char Char Char Char Char"/>
    <w:basedOn w:val="Normln"/>
    <w:rsid w:val="008765CF"/>
    <w:pPr>
      <w:spacing w:after="160" w:line="240" w:lineRule="exact"/>
    </w:pPr>
    <w:rPr>
      <w:rFonts w:ascii="Times New Roman Bold" w:hAnsi="Times New Roman Bold"/>
      <w:szCs w:val="26"/>
      <w:lang w:val="sk-SK" w:eastAsia="en-US"/>
    </w:rPr>
  </w:style>
  <w:style w:type="character" w:customStyle="1" w:styleId="StyleArial11pt">
    <w:name w:val="Style Arial 11 pt"/>
    <w:uiPriority w:val="99"/>
    <w:rsid w:val="008765CF"/>
    <w:rPr>
      <w:rFonts w:ascii="Arial" w:hAnsi="Arial" w:cs="Arial"/>
      <w:sz w:val="22"/>
      <w:szCs w:val="22"/>
    </w:rPr>
  </w:style>
  <w:style w:type="paragraph" w:customStyle="1" w:styleId="Mjstyl3">
    <w:name w:val="Můj styl 3"/>
    <w:basedOn w:val="Normln"/>
    <w:next w:val="Normln"/>
    <w:uiPriority w:val="99"/>
    <w:rsid w:val="008765CF"/>
    <w:pPr>
      <w:numPr>
        <w:ilvl w:val="1"/>
        <w:numId w:val="16"/>
      </w:numPr>
      <w:tabs>
        <w:tab w:val="num" w:pos="-360"/>
      </w:tabs>
      <w:spacing w:before="120" w:after="120"/>
      <w:ind w:left="432"/>
      <w:jc w:val="both"/>
    </w:pPr>
    <w:rPr>
      <w:rFonts w:cs="Arial"/>
      <w:szCs w:val="22"/>
    </w:rPr>
  </w:style>
  <w:style w:type="paragraph" w:customStyle="1" w:styleId="Odstavecseseznamem1">
    <w:name w:val="Odstavec se seznamem1"/>
    <w:basedOn w:val="Normln"/>
    <w:rsid w:val="008765CF"/>
    <w:pPr>
      <w:ind w:left="708"/>
    </w:pPr>
    <w:rPr>
      <w:rFonts w:ascii="Times New Roman" w:hAnsi="Times New Roman"/>
      <w:sz w:val="20"/>
      <w:szCs w:val="20"/>
    </w:rPr>
  </w:style>
  <w:style w:type="paragraph" w:customStyle="1" w:styleId="odrkaII">
    <w:name w:val="* odrážka II"/>
    <w:basedOn w:val="Normln"/>
    <w:rsid w:val="008765CF"/>
    <w:pPr>
      <w:numPr>
        <w:numId w:val="19"/>
      </w:numPr>
    </w:pPr>
    <w:rPr>
      <w:rFonts w:ascii="Times New Roman" w:hAnsi="Times New Roman"/>
      <w:sz w:val="24"/>
    </w:rPr>
  </w:style>
  <w:style w:type="paragraph" w:customStyle="1" w:styleId="a">
    <w:name w:val="a"/>
    <w:basedOn w:val="Zhlav"/>
    <w:rsid w:val="008765CF"/>
    <w:pPr>
      <w:numPr>
        <w:numId w:val="20"/>
      </w:numPr>
      <w:tabs>
        <w:tab w:val="clear" w:pos="4536"/>
        <w:tab w:val="clear" w:pos="9072"/>
        <w:tab w:val="center" w:pos="4320"/>
        <w:tab w:val="right" w:pos="8640"/>
      </w:tabs>
      <w:jc w:val="both"/>
    </w:pPr>
    <w:rPr>
      <w:rFonts w:cs="Arial"/>
      <w:sz w:val="24"/>
    </w:rPr>
  </w:style>
  <w:style w:type="paragraph" w:customStyle="1" w:styleId="odstavec">
    <w:name w:val="*odstavec"/>
    <w:basedOn w:val="Normln"/>
    <w:rsid w:val="008765CF"/>
    <w:pPr>
      <w:numPr>
        <w:numId w:val="21"/>
      </w:numPr>
    </w:pPr>
    <w:rPr>
      <w:rFonts w:ascii="Times New Roman" w:hAnsi="Times New Roman"/>
      <w:sz w:val="24"/>
    </w:rPr>
  </w:style>
  <w:style w:type="paragraph" w:styleId="slovanseznam3">
    <w:name w:val="List Number 3"/>
    <w:basedOn w:val="Normln"/>
    <w:rsid w:val="008765CF"/>
    <w:pPr>
      <w:keepLines/>
      <w:spacing w:after="120"/>
      <w:jc w:val="both"/>
    </w:pPr>
    <w:rPr>
      <w:rFonts w:ascii="Times New Roman" w:hAnsi="Times New Roman"/>
      <w:sz w:val="24"/>
      <w:szCs w:val="20"/>
    </w:rPr>
  </w:style>
  <w:style w:type="paragraph" w:customStyle="1" w:styleId="ZZZEssTer12">
    <w:name w:val="ZZZEssTer12"/>
    <w:basedOn w:val="Normln"/>
    <w:rsid w:val="008765CF"/>
    <w:rPr>
      <w:rFonts w:ascii="Times New Roman" w:eastAsia="Calibri" w:hAnsi="Times New Roman"/>
      <w:sz w:val="24"/>
    </w:rPr>
  </w:style>
  <w:style w:type="paragraph" w:customStyle="1" w:styleId="NumPar1">
    <w:name w:val="NumPar 1"/>
    <w:basedOn w:val="Normln"/>
    <w:next w:val="Normln"/>
    <w:rsid w:val="008765CF"/>
    <w:pPr>
      <w:tabs>
        <w:tab w:val="num" w:pos="360"/>
        <w:tab w:val="left" w:pos="851"/>
      </w:tabs>
      <w:spacing w:before="120" w:after="120"/>
      <w:ind w:left="360" w:hanging="360"/>
      <w:jc w:val="both"/>
    </w:pPr>
    <w:rPr>
      <w:rFonts w:ascii="Times New Roman" w:hAnsi="Times New Roman"/>
      <w:sz w:val="24"/>
      <w:szCs w:val="20"/>
      <w:lang w:val="en-GB"/>
    </w:rPr>
  </w:style>
  <w:style w:type="paragraph" w:customStyle="1" w:styleId="Default">
    <w:name w:val="Default"/>
    <w:rsid w:val="008765CF"/>
    <w:pPr>
      <w:autoSpaceDE w:val="0"/>
      <w:autoSpaceDN w:val="0"/>
      <w:adjustRightInd w:val="0"/>
    </w:pPr>
    <w:rPr>
      <w:rFonts w:ascii="Arial" w:eastAsia="Times New Roman" w:hAnsi="Arial" w:cs="Arial"/>
      <w:color w:val="000000"/>
      <w:sz w:val="24"/>
      <w:szCs w:val="24"/>
      <w:lang w:eastAsia="cs-CZ"/>
    </w:rPr>
  </w:style>
  <w:style w:type="paragraph" w:customStyle="1" w:styleId="Pojemslovnicek">
    <w:name w:val="Pojem slovnicek"/>
    <w:basedOn w:val="Normln"/>
    <w:link w:val="PojemslovnicekChar"/>
    <w:qFormat/>
    <w:rsid w:val="008765CF"/>
    <w:pPr>
      <w:spacing w:after="200" w:line="288" w:lineRule="auto"/>
      <w:jc w:val="both"/>
    </w:pPr>
    <w:rPr>
      <w:rFonts w:cs="Arial"/>
      <w:b/>
      <w:szCs w:val="22"/>
    </w:rPr>
  </w:style>
  <w:style w:type="character" w:customStyle="1" w:styleId="PojemslovnicekChar">
    <w:name w:val="Pojem slovnicek Char"/>
    <w:link w:val="Pojemslovnicek"/>
    <w:rsid w:val="008765CF"/>
    <w:rPr>
      <w:rFonts w:ascii="Arial" w:eastAsia="Times New Roman" w:hAnsi="Arial" w:cs="Arial"/>
      <w:b/>
      <w:lang w:eastAsia="cs-CZ"/>
    </w:rPr>
  </w:style>
  <w:style w:type="paragraph" w:customStyle="1" w:styleId="CM1">
    <w:name w:val="CM1"/>
    <w:basedOn w:val="Default"/>
    <w:next w:val="Default"/>
    <w:uiPriority w:val="99"/>
    <w:rsid w:val="008765CF"/>
    <w:rPr>
      <w:rFonts w:ascii="EUAlbertina" w:eastAsiaTheme="minorHAnsi" w:hAnsi="EUAlbertina" w:cstheme="minorBidi"/>
      <w:color w:val="auto"/>
      <w:lang w:eastAsia="en-US"/>
    </w:rPr>
  </w:style>
  <w:style w:type="paragraph" w:customStyle="1" w:styleId="CM4">
    <w:name w:val="CM4"/>
    <w:basedOn w:val="Default"/>
    <w:next w:val="Default"/>
    <w:uiPriority w:val="99"/>
    <w:rsid w:val="008765CF"/>
    <w:rPr>
      <w:rFonts w:ascii="EUAlbertina" w:eastAsiaTheme="minorHAnsi" w:hAnsi="EUAlbertina" w:cstheme="minorBidi"/>
      <w:color w:val="auto"/>
      <w:lang w:eastAsia="en-US"/>
    </w:rPr>
  </w:style>
  <w:style w:type="paragraph" w:styleId="Nadpisobsahu">
    <w:name w:val="TOC Heading"/>
    <w:basedOn w:val="Nadpis1"/>
    <w:next w:val="Normln"/>
    <w:uiPriority w:val="39"/>
    <w:unhideWhenUsed/>
    <w:qFormat/>
    <w:rsid w:val="008765CF"/>
    <w:pPr>
      <w:keepLines/>
      <w:numPr>
        <w:numId w:val="0"/>
      </w:numPr>
      <w:tabs>
        <w:tab w:val="clear" w:pos="737"/>
      </w:tabs>
      <w:spacing w:after="0"/>
      <w:outlineLvl w:val="9"/>
    </w:pPr>
    <w:rPr>
      <w:rFonts w:asciiTheme="majorHAnsi" w:eastAsiaTheme="majorEastAsia" w:hAnsiTheme="majorHAnsi" w:cstheme="majorBidi"/>
      <w:b w:val="0"/>
      <w:bCs w:val="0"/>
      <w:smallCaps w:val="0"/>
      <w:color w:val="365F91" w:themeColor="accent1" w:themeShade="BF"/>
      <w:kern w:val="0"/>
    </w:rPr>
  </w:style>
  <w:style w:type="paragraph" w:customStyle="1" w:styleId="MPtext">
    <w:name w:val="MP_text"/>
    <w:basedOn w:val="Normln"/>
    <w:link w:val="MPtextChar"/>
    <w:qFormat/>
    <w:rsid w:val="008765CF"/>
    <w:pPr>
      <w:spacing w:after="120" w:line="312" w:lineRule="auto"/>
      <w:jc w:val="both"/>
    </w:pPr>
    <w:rPr>
      <w:sz w:val="20"/>
      <w:szCs w:val="20"/>
      <w:lang w:eastAsia="en-US" w:bidi="en-US"/>
    </w:rPr>
  </w:style>
  <w:style w:type="character" w:customStyle="1" w:styleId="MPtextChar">
    <w:name w:val="MP_text Char"/>
    <w:basedOn w:val="Standardnpsmoodstavce"/>
    <w:link w:val="MPtext"/>
    <w:rsid w:val="008765CF"/>
    <w:rPr>
      <w:rFonts w:ascii="Arial" w:eastAsia="Times New Roman" w:hAnsi="Arial" w:cs="Times New Roman"/>
      <w:sz w:val="20"/>
      <w:szCs w:val="20"/>
      <w:lang w:bidi="en-US"/>
    </w:rPr>
  </w:style>
  <w:style w:type="character" w:customStyle="1" w:styleId="OdstavecseseznamemChar">
    <w:name w:val="Odstavec se seznamem Char"/>
    <w:aliases w:val="Odstavec_muj Char,Odstavec cíl se seznamem Char"/>
    <w:basedOn w:val="Standardnpsmoodstavce"/>
    <w:link w:val="Odstavecseseznamem"/>
    <w:uiPriority w:val="34"/>
    <w:rsid w:val="008765CF"/>
    <w:rPr>
      <w:rFonts w:ascii="Times New Roman" w:eastAsia="Times New Roman" w:hAnsi="Times New Roman" w:cs="Times New Roman"/>
      <w:sz w:val="24"/>
      <w:szCs w:val="24"/>
      <w:lang w:eastAsia="cs-CZ"/>
    </w:rPr>
  </w:style>
  <w:style w:type="paragraph" w:customStyle="1" w:styleId="MPtextodr">
    <w:name w:val="MP_text_odr"/>
    <w:basedOn w:val="MPtext"/>
    <w:link w:val="MPtextodrChar"/>
    <w:qFormat/>
    <w:rsid w:val="008765CF"/>
    <w:pPr>
      <w:numPr>
        <w:numId w:val="23"/>
      </w:numPr>
    </w:pPr>
    <w:rPr>
      <w:rFonts w:cs="Arial"/>
    </w:rPr>
  </w:style>
  <w:style w:type="character" w:customStyle="1" w:styleId="MPtextodrChar">
    <w:name w:val="MP_text_odr Char"/>
    <w:basedOn w:val="MPtextChar"/>
    <w:link w:val="MPtextodr"/>
    <w:rsid w:val="008765CF"/>
    <w:rPr>
      <w:rFonts w:cs="Arial"/>
    </w:rPr>
  </w:style>
  <w:style w:type="paragraph" w:customStyle="1" w:styleId="MPtexta">
    <w:name w:val="MP_text a)"/>
    <w:basedOn w:val="MPtext"/>
    <w:link w:val="MPtextaChar"/>
    <w:qFormat/>
    <w:rsid w:val="008765CF"/>
    <w:pPr>
      <w:numPr>
        <w:numId w:val="22"/>
      </w:numPr>
    </w:pPr>
  </w:style>
  <w:style w:type="character" w:customStyle="1" w:styleId="MPtextaChar">
    <w:name w:val="MP_text a) Char"/>
    <w:basedOn w:val="MPtextChar"/>
    <w:link w:val="MPtexta"/>
    <w:rsid w:val="008765CF"/>
  </w:style>
  <w:style w:type="paragraph" w:customStyle="1" w:styleId="Odstavecseseznamem2">
    <w:name w:val="Odstavec se seznamem2"/>
    <w:basedOn w:val="Normln"/>
    <w:uiPriority w:val="99"/>
    <w:rsid w:val="008765CF"/>
    <w:pPr>
      <w:ind w:left="708"/>
    </w:pPr>
    <w:rPr>
      <w:rFonts w:ascii="Times New Roman" w:hAnsi="Times New Roman"/>
      <w:sz w:val="20"/>
      <w:szCs w:val="20"/>
    </w:rPr>
  </w:style>
  <w:style w:type="paragraph" w:customStyle="1" w:styleId="msolistparagraph0">
    <w:name w:val="msolistparagraph"/>
    <w:basedOn w:val="Normln"/>
    <w:rsid w:val="008765CF"/>
    <w:pPr>
      <w:spacing w:after="160" w:line="252" w:lineRule="auto"/>
      <w:ind w:left="720"/>
    </w:pPr>
    <w:rPr>
      <w:rFonts w:ascii="Calibri" w:hAnsi="Calibri"/>
      <w:szCs w:val="22"/>
    </w:rPr>
  </w:style>
  <w:style w:type="paragraph" w:customStyle="1" w:styleId="Odstavecseseznamem3">
    <w:name w:val="Odstavec se seznamem3"/>
    <w:basedOn w:val="Normln"/>
    <w:rsid w:val="008765CF"/>
    <w:pPr>
      <w:ind w:left="708"/>
    </w:pPr>
    <w:rPr>
      <w:rFonts w:ascii="Times New Roman" w:hAnsi="Times New Roman"/>
      <w:sz w:val="20"/>
      <w:szCs w:val="20"/>
    </w:rPr>
  </w:style>
  <w:style w:type="paragraph" w:customStyle="1" w:styleId="CM3">
    <w:name w:val="CM3"/>
    <w:basedOn w:val="Default"/>
    <w:next w:val="Default"/>
    <w:uiPriority w:val="99"/>
    <w:rsid w:val="008765CF"/>
    <w:rPr>
      <w:rFonts w:ascii="EUAlbertina" w:eastAsiaTheme="minorHAnsi" w:hAnsi="EUAlbertina" w:cstheme="minorBidi"/>
      <w:color w:val="auto"/>
      <w:lang w:eastAsia="en-US"/>
    </w:rPr>
  </w:style>
  <w:style w:type="paragraph" w:customStyle="1" w:styleId="Styl1">
    <w:name w:val="Styl1"/>
    <w:basedOn w:val="Nadpis3"/>
    <w:link w:val="Styl1Char"/>
    <w:qFormat/>
    <w:rsid w:val="008765CF"/>
    <w:pPr>
      <w:numPr>
        <w:numId w:val="24"/>
      </w:numPr>
      <w:spacing w:before="240" w:after="240"/>
    </w:pPr>
    <w:rPr>
      <w:rFonts w:ascii="Times New Roman" w:eastAsia="Calibri" w:hAnsi="Times New Roman" w:cs="Times New Roman"/>
      <w:sz w:val="28"/>
      <w:szCs w:val="20"/>
      <w:lang w:eastAsia="en-US"/>
    </w:rPr>
  </w:style>
  <w:style w:type="character" w:customStyle="1" w:styleId="Styl1Char">
    <w:name w:val="Styl1 Char"/>
    <w:basedOn w:val="Standardnpsmoodstavce"/>
    <w:link w:val="Styl1"/>
    <w:rsid w:val="008765CF"/>
    <w:rPr>
      <w:rFonts w:ascii="Times New Roman" w:eastAsia="Calibri" w:hAnsi="Times New Roman" w:cs="Times New Roman"/>
      <w:b/>
      <w:bCs/>
      <w:sz w:val="28"/>
      <w:szCs w:val="20"/>
    </w:rPr>
  </w:style>
  <w:style w:type="paragraph" w:customStyle="1" w:styleId="Styl5">
    <w:name w:val="Styl5"/>
    <w:basedOn w:val="Styl1"/>
    <w:qFormat/>
    <w:rsid w:val="008765CF"/>
    <w:pPr>
      <w:numPr>
        <w:ilvl w:val="3"/>
      </w:numPr>
      <w:tabs>
        <w:tab w:val="num" w:pos="3920"/>
      </w:tabs>
      <w:ind w:left="3920" w:hanging="1080"/>
    </w:pPr>
    <w:rPr>
      <w:lang w:eastAsia="cs-CZ"/>
    </w:rPr>
  </w:style>
  <w:style w:type="paragraph" w:customStyle="1" w:styleId="Styl6">
    <w:name w:val="Styl6"/>
    <w:basedOn w:val="Styl5"/>
    <w:qFormat/>
    <w:rsid w:val="008765CF"/>
    <w:pPr>
      <w:numPr>
        <w:ilvl w:val="4"/>
      </w:numPr>
      <w:tabs>
        <w:tab w:val="num" w:pos="2520"/>
      </w:tabs>
      <w:ind w:left="2520" w:hanging="1080"/>
    </w:pPr>
  </w:style>
  <w:style w:type="paragraph" w:customStyle="1" w:styleId="Styl2">
    <w:name w:val="Styl2"/>
    <w:basedOn w:val="Normln"/>
    <w:qFormat/>
    <w:rsid w:val="008765CF"/>
    <w:pPr>
      <w:spacing w:before="60" w:after="60" w:line="288" w:lineRule="auto"/>
      <w:jc w:val="both"/>
    </w:pPr>
    <w:rPr>
      <w:rFonts w:eastAsia="Arial Unicode MS"/>
      <w:sz w:val="20"/>
      <w:szCs w:val="22"/>
    </w:rPr>
  </w:style>
  <w:style w:type="paragraph" w:customStyle="1" w:styleId="Zkladntext22">
    <w:name w:val="Základní text 22"/>
    <w:basedOn w:val="Normln"/>
    <w:rsid w:val="008765CF"/>
    <w:pPr>
      <w:spacing w:after="120"/>
      <w:ind w:firstLine="709"/>
      <w:jc w:val="both"/>
    </w:pPr>
    <w:rPr>
      <w:rFonts w:ascii="Times New Roman" w:hAnsi="Times New Roman"/>
      <w:sz w:val="20"/>
      <w:szCs w:val="20"/>
    </w:rPr>
  </w:style>
  <w:style w:type="paragraph" w:customStyle="1" w:styleId="Prosttext2">
    <w:name w:val="Prostý text2"/>
    <w:basedOn w:val="Normln"/>
    <w:rsid w:val="008765CF"/>
    <w:pPr>
      <w:tabs>
        <w:tab w:val="num" w:pos="720"/>
      </w:tabs>
      <w:spacing w:after="120"/>
      <w:ind w:left="720" w:hanging="360"/>
      <w:jc w:val="both"/>
    </w:pPr>
    <w:rPr>
      <w:rFonts w:ascii="Courier New" w:hAnsi="Courier New"/>
      <w:sz w:val="20"/>
      <w:szCs w:val="20"/>
    </w:rPr>
  </w:style>
  <w:style w:type="paragraph" w:customStyle="1" w:styleId="Odstavecseseznamem4">
    <w:name w:val="Odstavec se seznamem4"/>
    <w:basedOn w:val="Normln"/>
    <w:rsid w:val="008765CF"/>
    <w:pPr>
      <w:ind w:left="708"/>
      <w:jc w:val="both"/>
    </w:pPr>
    <w:rPr>
      <w:rFonts w:ascii="Times New Roman" w:hAnsi="Times New Roman"/>
      <w:sz w:val="20"/>
      <w:szCs w:val="20"/>
    </w:rPr>
  </w:style>
  <w:style w:type="paragraph" w:customStyle="1" w:styleId="StylodstavecTimesNewRoman">
    <w:name w:val="Styl * odstavec + Times New Roman"/>
    <w:basedOn w:val="odstavec0"/>
    <w:link w:val="StylodstavecTimesNewRomanChar"/>
    <w:uiPriority w:val="99"/>
    <w:rsid w:val="008765CF"/>
    <w:pPr>
      <w:ind w:firstLine="709"/>
    </w:pPr>
    <w:rPr>
      <w:rFonts w:ascii="Times New Roman" w:eastAsia="Calibri" w:hAnsi="Times New Roman"/>
      <w:sz w:val="20"/>
      <w:szCs w:val="20"/>
    </w:rPr>
  </w:style>
  <w:style w:type="character" w:customStyle="1" w:styleId="StylodstavecTimesNewRomanChar">
    <w:name w:val="Styl * odstavec + Times New Roman Char"/>
    <w:link w:val="StylodstavecTimesNewRoman"/>
    <w:uiPriority w:val="99"/>
    <w:locked/>
    <w:rsid w:val="008765CF"/>
    <w:rPr>
      <w:rFonts w:ascii="Times New Roman" w:eastAsia="Calibri" w:hAnsi="Times New Roman" w:cs="Times New Roman"/>
      <w:sz w:val="20"/>
      <w:szCs w:val="20"/>
      <w:lang w:eastAsia="cs-CZ"/>
    </w:rPr>
  </w:style>
  <w:style w:type="paragraph" w:customStyle="1" w:styleId="odstavecTimesNewRoman11b">
    <w:name w:val="* odstavec + Times New Roman 11 b."/>
    <w:basedOn w:val="odstavec0"/>
    <w:link w:val="odstavecTimesNewRoman11bChar"/>
    <w:uiPriority w:val="99"/>
    <w:rsid w:val="008765CF"/>
    <w:pPr>
      <w:ind w:firstLine="709"/>
    </w:pPr>
    <w:rPr>
      <w:rFonts w:ascii="Times New Roman" w:eastAsia="Calibri" w:hAnsi="Times New Roman"/>
      <w:sz w:val="24"/>
      <w:szCs w:val="20"/>
    </w:rPr>
  </w:style>
  <w:style w:type="character" w:customStyle="1" w:styleId="odstavecTimesNewRoman11bChar">
    <w:name w:val="* odstavec + Times New Roman 11 b. Char"/>
    <w:basedOn w:val="odstavecChar"/>
    <w:link w:val="odstavecTimesNewRoman11b"/>
    <w:uiPriority w:val="99"/>
    <w:locked/>
    <w:rsid w:val="008765CF"/>
    <w:rPr>
      <w:rFonts w:ascii="Times New Roman" w:eastAsia="Calibri" w:hAnsi="Times New Roman"/>
      <w:sz w:val="24"/>
      <w:szCs w:val="20"/>
    </w:rPr>
  </w:style>
  <w:style w:type="paragraph" w:customStyle="1" w:styleId="odrka1">
    <w:name w:val="*odrážka 1"/>
    <w:basedOn w:val="Normln"/>
    <w:uiPriority w:val="99"/>
    <w:rsid w:val="008765CF"/>
    <w:pPr>
      <w:numPr>
        <w:numId w:val="25"/>
      </w:numPr>
      <w:tabs>
        <w:tab w:val="left" w:pos="567"/>
      </w:tabs>
      <w:spacing w:before="80"/>
      <w:jc w:val="both"/>
    </w:pPr>
    <w:rPr>
      <w:rFonts w:eastAsia="Calibri"/>
    </w:rPr>
  </w:style>
  <w:style w:type="paragraph" w:customStyle="1" w:styleId="Odstavecseseznamem5">
    <w:name w:val="Odstavec se seznamem5"/>
    <w:basedOn w:val="Normln"/>
    <w:rsid w:val="008765CF"/>
    <w:pPr>
      <w:ind w:left="708"/>
    </w:pPr>
    <w:rPr>
      <w:rFonts w:ascii="Times New Roman" w:hAnsi="Times New Roman"/>
      <w:sz w:val="20"/>
      <w:szCs w:val="20"/>
    </w:rPr>
  </w:style>
  <w:style w:type="paragraph" w:customStyle="1" w:styleId="MujNadpis3">
    <w:name w:val="Muj Nadpis 3"/>
    <w:basedOn w:val="Normln"/>
    <w:link w:val="MujNadpis3Char"/>
    <w:uiPriority w:val="99"/>
    <w:qFormat/>
    <w:rsid w:val="008765CF"/>
    <w:pPr>
      <w:keepNext/>
      <w:spacing w:before="120" w:after="120"/>
      <w:jc w:val="both"/>
      <w:outlineLvl w:val="2"/>
    </w:pPr>
    <w:rPr>
      <w:rFonts w:ascii="Bookman Old Style" w:hAnsi="Bookman Old Style" w:cs="Arial"/>
      <w:b/>
      <w:bCs/>
      <w:smallCaps/>
      <w:sz w:val="28"/>
      <w:szCs w:val="28"/>
    </w:rPr>
  </w:style>
  <w:style w:type="character" w:customStyle="1" w:styleId="MujNadpis3Char">
    <w:name w:val="Muj Nadpis 3 Char"/>
    <w:link w:val="MujNadpis3"/>
    <w:uiPriority w:val="99"/>
    <w:rsid w:val="008765CF"/>
    <w:rPr>
      <w:rFonts w:ascii="Bookman Old Style" w:eastAsia="Times New Roman" w:hAnsi="Bookman Old Style" w:cs="Arial"/>
      <w:b/>
      <w:bCs/>
      <w:smallCaps/>
      <w:sz w:val="28"/>
      <w:szCs w:val="28"/>
      <w:lang w:eastAsia="cs-CZ"/>
    </w:rPr>
  </w:style>
  <w:style w:type="paragraph" w:styleId="Zkladntext3">
    <w:name w:val="Body Text 3"/>
    <w:basedOn w:val="Normln"/>
    <w:link w:val="Zkladntext3Char"/>
    <w:rsid w:val="008765CF"/>
    <w:pPr>
      <w:spacing w:after="120"/>
    </w:pPr>
    <w:rPr>
      <w:sz w:val="16"/>
      <w:szCs w:val="16"/>
    </w:rPr>
  </w:style>
  <w:style w:type="character" w:customStyle="1" w:styleId="Zkladntext3Char">
    <w:name w:val="Základní text 3 Char"/>
    <w:basedOn w:val="Standardnpsmoodstavce"/>
    <w:link w:val="Zkladntext3"/>
    <w:rsid w:val="008765CF"/>
    <w:rPr>
      <w:rFonts w:ascii="Arial" w:eastAsia="Times New Roman" w:hAnsi="Arial" w:cs="Times New Roman"/>
      <w:sz w:val="16"/>
      <w:szCs w:val="16"/>
      <w:lang w:eastAsia="cs-CZ"/>
    </w:rPr>
  </w:style>
  <w:style w:type="paragraph" w:customStyle="1" w:styleId="Veronika1">
    <w:name w:val="Veronika 1"/>
    <w:basedOn w:val="Normln"/>
    <w:qFormat/>
    <w:rsid w:val="008765CF"/>
    <w:pPr>
      <w:numPr>
        <w:numId w:val="26"/>
      </w:numPr>
      <w:spacing w:after="200" w:line="276" w:lineRule="auto"/>
      <w:jc w:val="center"/>
    </w:pPr>
    <w:rPr>
      <w:rFonts w:eastAsia="Calibri" w:cs="Arial"/>
      <w:b/>
      <w:sz w:val="36"/>
      <w:szCs w:val="36"/>
      <w:lang w:eastAsia="en-US"/>
    </w:rPr>
  </w:style>
  <w:style w:type="paragraph" w:customStyle="1" w:styleId="Veronika2">
    <w:name w:val="Veronika2"/>
    <w:basedOn w:val="Veronika1"/>
    <w:qFormat/>
    <w:rsid w:val="008765CF"/>
    <w:pPr>
      <w:numPr>
        <w:ilvl w:val="1"/>
      </w:numPr>
      <w:jc w:val="both"/>
    </w:pPr>
    <w:rPr>
      <w:b w:val="0"/>
      <w:sz w:val="24"/>
      <w:szCs w:val="24"/>
      <w:u w:val="single"/>
    </w:rPr>
  </w:style>
  <w:style w:type="paragraph" w:customStyle="1" w:styleId="Veronika3">
    <w:name w:val="Veronika3"/>
    <w:basedOn w:val="Veronika2"/>
    <w:qFormat/>
    <w:rsid w:val="008765CF"/>
    <w:pPr>
      <w:numPr>
        <w:ilvl w:val="2"/>
      </w:numPr>
    </w:pPr>
    <w:rPr>
      <w:u w:val="none"/>
    </w:rPr>
  </w:style>
  <w:style w:type="paragraph" w:customStyle="1" w:styleId="Veronika4">
    <w:name w:val="Veronika4"/>
    <w:basedOn w:val="Veronika3"/>
    <w:qFormat/>
    <w:rsid w:val="008765CF"/>
    <w:pPr>
      <w:numPr>
        <w:ilvl w:val="3"/>
      </w:numPr>
    </w:pPr>
  </w:style>
  <w:style w:type="character" w:customStyle="1" w:styleId="MPP1Char">
    <w:name w:val="MPP1 Char"/>
    <w:basedOn w:val="Standardnpsmoodstavce"/>
    <w:link w:val="MPP1"/>
    <w:rsid w:val="008765CF"/>
    <w:rPr>
      <w:rFonts w:ascii="Times New Roman" w:eastAsia="Times New Roman" w:hAnsi="Times New Roman" w:cs="Times New Roman"/>
      <w:b/>
      <w:smallCaps/>
      <w:sz w:val="36"/>
      <w:szCs w:val="36"/>
      <w:lang w:eastAsia="cs-CZ"/>
    </w:rPr>
  </w:style>
  <w:style w:type="paragraph" w:customStyle="1" w:styleId="textMPP">
    <w:name w:val="text MPP"/>
    <w:basedOn w:val="Normln"/>
    <w:link w:val="textMPPChar"/>
    <w:uiPriority w:val="99"/>
    <w:rsid w:val="008765CF"/>
    <w:pPr>
      <w:jc w:val="both"/>
    </w:pPr>
    <w:rPr>
      <w:rFonts w:ascii="Times New Roman" w:hAnsi="Times New Roman"/>
      <w:sz w:val="24"/>
    </w:rPr>
  </w:style>
  <w:style w:type="character" w:customStyle="1" w:styleId="textMPPChar">
    <w:name w:val="text MPP Char"/>
    <w:basedOn w:val="Standardnpsmoodstavce"/>
    <w:link w:val="textMPP"/>
    <w:uiPriority w:val="99"/>
    <w:locked/>
    <w:rsid w:val="008765CF"/>
    <w:rPr>
      <w:rFonts w:ascii="Times New Roman" w:eastAsia="Times New Roman" w:hAnsi="Times New Roman" w:cs="Times New Roman"/>
      <w:sz w:val="24"/>
      <w:szCs w:val="24"/>
      <w:lang w:eastAsia="cs-CZ"/>
    </w:rPr>
  </w:style>
  <w:style w:type="paragraph" w:customStyle="1" w:styleId="E123">
    <w:name w:val="E.1.2.3."/>
    <w:basedOn w:val="Normln"/>
    <w:link w:val="E123Char"/>
    <w:uiPriority w:val="99"/>
    <w:rsid w:val="008765CF"/>
    <w:pPr>
      <w:keepNext/>
      <w:jc w:val="both"/>
    </w:pPr>
    <w:rPr>
      <w:rFonts w:ascii="Times New Roman" w:hAnsi="Times New Roman"/>
      <w:b/>
      <w:sz w:val="24"/>
    </w:rPr>
  </w:style>
  <w:style w:type="character" w:customStyle="1" w:styleId="E123Char">
    <w:name w:val="E.1.2.3. Char"/>
    <w:basedOn w:val="Standardnpsmoodstavce"/>
    <w:link w:val="E123"/>
    <w:uiPriority w:val="99"/>
    <w:locked/>
    <w:rsid w:val="008765CF"/>
    <w:rPr>
      <w:rFonts w:ascii="Times New Roman" w:eastAsia="Times New Roman" w:hAnsi="Times New Roman" w:cs="Times New Roman"/>
      <w:b/>
      <w:sz w:val="24"/>
      <w:szCs w:val="24"/>
      <w:lang w:eastAsia="cs-CZ"/>
    </w:rPr>
  </w:style>
  <w:style w:type="paragraph" w:customStyle="1" w:styleId="E1">
    <w:name w:val="E.1."/>
    <w:basedOn w:val="Normln"/>
    <w:uiPriority w:val="99"/>
    <w:rsid w:val="008765CF"/>
    <w:pPr>
      <w:keepNext/>
      <w:spacing w:before="240" w:after="120"/>
      <w:jc w:val="both"/>
      <w:outlineLvl w:val="0"/>
    </w:pPr>
    <w:rPr>
      <w:rFonts w:ascii="Times New Roman" w:hAnsi="Times New Roman"/>
      <w:b/>
      <w:sz w:val="36"/>
      <w:szCs w:val="36"/>
    </w:rPr>
  </w:style>
  <w:style w:type="paragraph" w:styleId="Bezmezer">
    <w:name w:val="No Spacing"/>
    <w:basedOn w:val="Normln"/>
    <w:uiPriority w:val="1"/>
    <w:qFormat/>
    <w:rsid w:val="008765CF"/>
    <w:pPr>
      <w:spacing w:before="120"/>
    </w:pPr>
    <w:rPr>
      <w:szCs w:val="32"/>
      <w:lang w:val="en-US" w:eastAsia="en-US" w:bidi="en-US"/>
    </w:rPr>
  </w:style>
  <w:style w:type="paragraph" w:styleId="Nzev">
    <w:name w:val="Title"/>
    <w:basedOn w:val="Normln"/>
    <w:next w:val="Normln"/>
    <w:link w:val="NzevChar"/>
    <w:qFormat/>
    <w:rsid w:val="008765CF"/>
    <w:pPr>
      <w:spacing w:before="240" w:after="60"/>
      <w:jc w:val="center"/>
      <w:outlineLvl w:val="0"/>
    </w:pPr>
    <w:rPr>
      <w:rFonts w:ascii="Cambria" w:hAnsi="Cambria"/>
      <w:b/>
      <w:bCs/>
      <w:kern w:val="28"/>
      <w:sz w:val="32"/>
      <w:szCs w:val="32"/>
    </w:rPr>
  </w:style>
  <w:style w:type="character" w:customStyle="1" w:styleId="NzevChar">
    <w:name w:val="Název Char"/>
    <w:basedOn w:val="Standardnpsmoodstavce"/>
    <w:link w:val="Nzev"/>
    <w:rsid w:val="008765CF"/>
    <w:rPr>
      <w:rFonts w:ascii="Cambria" w:eastAsia="Times New Roman" w:hAnsi="Cambria" w:cs="Times New Roman"/>
      <w:b/>
      <w:bCs/>
      <w:kern w:val="28"/>
      <w:sz w:val="32"/>
      <w:szCs w:val="32"/>
      <w:lang w:eastAsia="cs-CZ"/>
    </w:rPr>
  </w:style>
  <w:style w:type="paragraph" w:styleId="Zkladntext2">
    <w:name w:val="Body Text 2"/>
    <w:basedOn w:val="Normln"/>
    <w:link w:val="Zkladntext2Char"/>
    <w:uiPriority w:val="99"/>
    <w:semiHidden/>
    <w:unhideWhenUsed/>
    <w:rsid w:val="008765CF"/>
    <w:pPr>
      <w:spacing w:after="120" w:line="480" w:lineRule="auto"/>
    </w:pPr>
  </w:style>
  <w:style w:type="character" w:customStyle="1" w:styleId="Zkladntext2Char">
    <w:name w:val="Základní text 2 Char"/>
    <w:basedOn w:val="Standardnpsmoodstavce"/>
    <w:link w:val="Zkladntext2"/>
    <w:uiPriority w:val="99"/>
    <w:semiHidden/>
    <w:rsid w:val="008765CF"/>
    <w:rPr>
      <w:rFonts w:ascii="Arial" w:eastAsia="Times New Roman" w:hAnsi="Arial" w:cs="Times New Roman"/>
      <w:szCs w:val="24"/>
      <w:lang w:eastAsia="cs-CZ"/>
    </w:rPr>
  </w:style>
  <w:style w:type="paragraph" w:customStyle="1" w:styleId="STANDARD">
    <w:name w:val="STANDARD"/>
    <w:basedOn w:val="Normln"/>
    <w:rsid w:val="008765CF"/>
    <w:pPr>
      <w:spacing w:after="120"/>
      <w:jc w:val="both"/>
    </w:pPr>
    <w:rPr>
      <w:szCs w:val="22"/>
    </w:rPr>
  </w:style>
  <w:style w:type="paragraph" w:customStyle="1" w:styleId="odsazenslovn">
    <w:name w:val="odsazení číslování"/>
    <w:basedOn w:val="Normln"/>
    <w:rsid w:val="008765CF"/>
    <w:pPr>
      <w:numPr>
        <w:numId w:val="27"/>
      </w:numPr>
      <w:spacing w:after="120"/>
      <w:jc w:val="both"/>
    </w:pPr>
    <w:rPr>
      <w:szCs w:val="22"/>
    </w:rPr>
  </w:style>
  <w:style w:type="paragraph" w:customStyle="1" w:styleId="E12">
    <w:name w:val="E.1.2."/>
    <w:basedOn w:val="MPP4"/>
    <w:link w:val="E12Char"/>
    <w:uiPriority w:val="99"/>
    <w:rsid w:val="008765CF"/>
    <w:pPr>
      <w:tabs>
        <w:tab w:val="clear" w:pos="2128"/>
        <w:tab w:val="clear" w:pos="3960"/>
      </w:tabs>
      <w:spacing w:after="120"/>
      <w:ind w:left="0" w:firstLine="0"/>
      <w:jc w:val="left"/>
      <w:outlineLvl w:val="2"/>
    </w:pPr>
    <w:rPr>
      <w:b/>
      <w:i w:val="0"/>
      <w:smallCaps w:val="0"/>
    </w:rPr>
  </w:style>
  <w:style w:type="character" w:customStyle="1" w:styleId="E12Char">
    <w:name w:val="E.1.2. Char"/>
    <w:basedOn w:val="Standardnpsmoodstavce"/>
    <w:link w:val="E12"/>
    <w:uiPriority w:val="99"/>
    <w:locked/>
    <w:rsid w:val="008765CF"/>
    <w:rPr>
      <w:rFonts w:ascii="Times New Roman" w:eastAsia="Times New Roman" w:hAnsi="Times New Roman" w:cs="Times New Roman"/>
      <w:b/>
      <w:sz w:val="28"/>
      <w:szCs w:val="28"/>
      <w:lang w:eastAsia="cs-CZ"/>
    </w:rPr>
  </w:style>
  <w:style w:type="paragraph" w:customStyle="1" w:styleId="manul1">
    <w:name w:val="manuál1"/>
    <w:basedOn w:val="E1"/>
    <w:link w:val="manul1Char"/>
    <w:qFormat/>
    <w:rsid w:val="008765CF"/>
    <w:rPr>
      <w:rFonts w:ascii="Arial" w:hAnsi="Arial" w:cs="Arial"/>
      <w:bCs/>
      <w:iCs/>
      <w:sz w:val="28"/>
      <w:szCs w:val="28"/>
    </w:rPr>
  </w:style>
  <w:style w:type="paragraph" w:customStyle="1" w:styleId="manul2">
    <w:name w:val="manuál2"/>
    <w:basedOn w:val="E1"/>
    <w:link w:val="manul2Char"/>
    <w:qFormat/>
    <w:rsid w:val="008765CF"/>
    <w:rPr>
      <w:rFonts w:ascii="Arial" w:hAnsi="Arial" w:cs="Arial"/>
      <w:sz w:val="24"/>
      <w:szCs w:val="24"/>
    </w:rPr>
  </w:style>
  <w:style w:type="character" w:customStyle="1" w:styleId="manul1Char">
    <w:name w:val="manuál1 Char"/>
    <w:basedOn w:val="Standardnpsmoodstavce"/>
    <w:link w:val="manul1"/>
    <w:rsid w:val="008765CF"/>
    <w:rPr>
      <w:rFonts w:ascii="Arial" w:eastAsia="Times New Roman" w:hAnsi="Arial" w:cs="Arial"/>
      <w:b/>
      <w:bCs/>
      <w:iCs/>
      <w:sz w:val="28"/>
      <w:szCs w:val="28"/>
      <w:lang w:eastAsia="cs-CZ"/>
    </w:rPr>
  </w:style>
  <w:style w:type="character" w:customStyle="1" w:styleId="manul2Char">
    <w:name w:val="manuál2 Char"/>
    <w:basedOn w:val="Standardnpsmoodstavce"/>
    <w:link w:val="manul2"/>
    <w:rsid w:val="008765CF"/>
    <w:rPr>
      <w:rFonts w:ascii="Arial" w:eastAsia="Times New Roman" w:hAnsi="Arial" w:cs="Arial"/>
      <w:b/>
      <w:sz w:val="24"/>
      <w:szCs w:val="24"/>
      <w:lang w:eastAsia="cs-CZ"/>
    </w:rPr>
  </w:style>
  <w:style w:type="paragraph" w:customStyle="1" w:styleId="Manul4">
    <w:name w:val="Manuál4"/>
    <w:basedOn w:val="E123"/>
    <w:link w:val="Manul4Char"/>
    <w:qFormat/>
    <w:rsid w:val="008765CF"/>
    <w:pPr>
      <w:spacing w:before="120"/>
      <w:ind w:left="720" w:hanging="360"/>
    </w:pPr>
    <w:rPr>
      <w:rFonts w:ascii="Arial" w:hAnsi="Arial"/>
    </w:rPr>
  </w:style>
  <w:style w:type="paragraph" w:customStyle="1" w:styleId="Manul4a">
    <w:name w:val="Manuál4a"/>
    <w:basedOn w:val="E123"/>
    <w:link w:val="Manul4aChar"/>
    <w:rsid w:val="008765CF"/>
    <w:pPr>
      <w:numPr>
        <w:numId w:val="28"/>
      </w:numPr>
      <w:spacing w:before="120"/>
    </w:pPr>
    <w:rPr>
      <w:rFonts w:ascii="Arial" w:hAnsi="Arial"/>
    </w:rPr>
  </w:style>
  <w:style w:type="character" w:customStyle="1" w:styleId="Manul4Char">
    <w:name w:val="Manuál4 Char"/>
    <w:basedOn w:val="E123Char"/>
    <w:link w:val="Manul4"/>
    <w:rsid w:val="008765CF"/>
    <w:rPr>
      <w:rFonts w:ascii="Arial" w:hAnsi="Arial"/>
    </w:rPr>
  </w:style>
  <w:style w:type="character" w:customStyle="1" w:styleId="Manul4aChar">
    <w:name w:val="Manuál4a Char"/>
    <w:basedOn w:val="E123Char"/>
    <w:link w:val="Manul4a"/>
    <w:rsid w:val="008765CF"/>
    <w:rPr>
      <w:rFonts w:ascii="Arial" w:hAnsi="Arial"/>
    </w:rPr>
  </w:style>
  <w:style w:type="paragraph" w:customStyle="1" w:styleId="Odstavecseseznamem6">
    <w:name w:val="Odstavec se seznamem6"/>
    <w:basedOn w:val="Normln"/>
    <w:rsid w:val="008765CF"/>
    <w:pPr>
      <w:ind w:left="708"/>
    </w:pPr>
    <w:rPr>
      <w:rFonts w:ascii="Times New Roman" w:hAnsi="Times New Roman"/>
      <w:sz w:val="20"/>
      <w:szCs w:val="20"/>
    </w:rPr>
  </w:style>
  <w:style w:type="paragraph" w:customStyle="1" w:styleId="Zkladntextodsazen31">
    <w:name w:val="Základní text odsazený 31"/>
    <w:basedOn w:val="Normln"/>
    <w:rsid w:val="008765CF"/>
    <w:pPr>
      <w:tabs>
        <w:tab w:val="left" w:pos="1080"/>
      </w:tabs>
      <w:overflowPunct w:val="0"/>
      <w:autoSpaceDE w:val="0"/>
      <w:autoSpaceDN w:val="0"/>
      <w:adjustRightInd w:val="0"/>
      <w:ind w:left="360" w:hanging="360"/>
      <w:jc w:val="both"/>
      <w:textAlignment w:val="baseline"/>
    </w:pPr>
    <w:rPr>
      <w:rFonts w:ascii="Times New Roman" w:hAnsi="Times New Roman"/>
      <w:sz w:val="24"/>
      <w:szCs w:val="20"/>
    </w:rPr>
  </w:style>
  <w:style w:type="paragraph" w:customStyle="1" w:styleId="Zkladntextodsazen21">
    <w:name w:val="Základní text odsazený 21"/>
    <w:basedOn w:val="Normln"/>
    <w:rsid w:val="008765CF"/>
    <w:pPr>
      <w:tabs>
        <w:tab w:val="left" w:pos="720"/>
      </w:tabs>
      <w:overflowPunct w:val="0"/>
      <w:autoSpaceDE w:val="0"/>
      <w:autoSpaceDN w:val="0"/>
      <w:adjustRightInd w:val="0"/>
      <w:ind w:left="360"/>
      <w:jc w:val="both"/>
      <w:textAlignment w:val="baseline"/>
    </w:pPr>
    <w:rPr>
      <w:rFonts w:ascii="Times New Roman" w:hAnsi="Times New Roman"/>
      <w:sz w:val="24"/>
      <w:szCs w:val="20"/>
    </w:rPr>
  </w:style>
  <w:style w:type="paragraph" w:customStyle="1" w:styleId="OdrkyvMPP">
    <w:name w:val="Odrážky v MPP"/>
    <w:basedOn w:val="Odstavecseseznamem"/>
    <w:link w:val="OdrkyvMPPChar"/>
    <w:qFormat/>
    <w:rsid w:val="008765CF"/>
    <w:pPr>
      <w:numPr>
        <w:numId w:val="37"/>
      </w:numPr>
      <w:spacing w:after="120"/>
      <w:jc w:val="both"/>
    </w:pPr>
    <w:rPr>
      <w:rFonts w:ascii="Arial" w:hAnsi="Arial" w:cs="Arial"/>
      <w:sz w:val="22"/>
      <w:szCs w:val="22"/>
    </w:rPr>
  </w:style>
  <w:style w:type="character" w:customStyle="1" w:styleId="OdrkyvMPPChar">
    <w:name w:val="Odrážky v MPP Char"/>
    <w:basedOn w:val="OdstavecseseznamemChar"/>
    <w:link w:val="OdrkyvMPP"/>
    <w:rsid w:val="008765CF"/>
    <w:rPr>
      <w:rFonts w:ascii="Arial" w:hAnsi="Arial" w:cs="Arial"/>
    </w:rPr>
  </w:style>
  <w:style w:type="paragraph" w:customStyle="1" w:styleId="Style2">
    <w:name w:val="Style2"/>
    <w:basedOn w:val="Normln"/>
    <w:uiPriority w:val="99"/>
    <w:rsid w:val="008765CF"/>
    <w:pPr>
      <w:widowControl w:val="0"/>
      <w:autoSpaceDE w:val="0"/>
      <w:autoSpaceDN w:val="0"/>
      <w:adjustRightInd w:val="0"/>
      <w:spacing w:line="509" w:lineRule="exact"/>
      <w:jc w:val="center"/>
    </w:pPr>
    <w:rPr>
      <w:rFonts w:ascii="Calibri" w:eastAsiaTheme="minorEastAsia" w:hAnsi="Calibri" w:cstheme="minorBidi"/>
      <w:sz w:val="24"/>
    </w:rPr>
  </w:style>
  <w:style w:type="paragraph" w:customStyle="1" w:styleId="Style3">
    <w:name w:val="Style3"/>
    <w:basedOn w:val="Normln"/>
    <w:uiPriority w:val="99"/>
    <w:rsid w:val="008765CF"/>
    <w:pPr>
      <w:widowControl w:val="0"/>
      <w:autoSpaceDE w:val="0"/>
      <w:autoSpaceDN w:val="0"/>
      <w:adjustRightInd w:val="0"/>
      <w:spacing w:line="310" w:lineRule="exact"/>
      <w:ind w:firstLine="713"/>
      <w:jc w:val="both"/>
    </w:pPr>
    <w:rPr>
      <w:rFonts w:ascii="Calibri" w:eastAsiaTheme="minorEastAsia" w:hAnsi="Calibri" w:cstheme="minorBidi"/>
      <w:sz w:val="24"/>
    </w:rPr>
  </w:style>
  <w:style w:type="paragraph" w:customStyle="1" w:styleId="Style5">
    <w:name w:val="Style5"/>
    <w:basedOn w:val="Normln"/>
    <w:uiPriority w:val="99"/>
    <w:rsid w:val="008765CF"/>
    <w:pPr>
      <w:widowControl w:val="0"/>
      <w:autoSpaceDE w:val="0"/>
      <w:autoSpaceDN w:val="0"/>
      <w:adjustRightInd w:val="0"/>
      <w:spacing w:line="317" w:lineRule="exact"/>
      <w:ind w:firstLine="734"/>
      <w:jc w:val="both"/>
    </w:pPr>
    <w:rPr>
      <w:rFonts w:ascii="Calibri" w:eastAsiaTheme="minorEastAsia" w:hAnsi="Calibri" w:cstheme="minorBidi"/>
      <w:sz w:val="24"/>
    </w:rPr>
  </w:style>
  <w:style w:type="character" w:customStyle="1" w:styleId="FontStyle11">
    <w:name w:val="Font Style11"/>
    <w:basedOn w:val="Standardnpsmoodstavce"/>
    <w:uiPriority w:val="99"/>
    <w:rsid w:val="008765CF"/>
    <w:rPr>
      <w:rFonts w:ascii="Calibri" w:hAnsi="Calibri" w:cs="Calibri"/>
      <w:b/>
      <w:bCs/>
      <w:sz w:val="22"/>
      <w:szCs w:val="22"/>
    </w:rPr>
  </w:style>
  <w:style w:type="character" w:customStyle="1" w:styleId="FontStyle12">
    <w:name w:val="Font Style12"/>
    <w:basedOn w:val="Standardnpsmoodstavce"/>
    <w:uiPriority w:val="99"/>
    <w:rsid w:val="008765CF"/>
    <w:rPr>
      <w:rFonts w:ascii="Calibri" w:hAnsi="Calibri" w:cs="Calibri"/>
      <w:sz w:val="22"/>
      <w:szCs w:val="22"/>
    </w:rPr>
  </w:style>
  <w:style w:type="paragraph" w:customStyle="1" w:styleId="Style1">
    <w:name w:val="Style1"/>
    <w:basedOn w:val="Normln"/>
    <w:uiPriority w:val="99"/>
    <w:rsid w:val="008765CF"/>
    <w:pPr>
      <w:widowControl w:val="0"/>
      <w:autoSpaceDE w:val="0"/>
      <w:autoSpaceDN w:val="0"/>
      <w:adjustRightInd w:val="0"/>
      <w:spacing w:line="310" w:lineRule="exact"/>
      <w:jc w:val="both"/>
    </w:pPr>
    <w:rPr>
      <w:rFonts w:ascii="Calibri" w:eastAsiaTheme="minorEastAsia" w:hAnsi="Calibri" w:cstheme="minorBidi"/>
      <w:sz w:val="24"/>
    </w:rPr>
  </w:style>
  <w:style w:type="paragraph" w:customStyle="1" w:styleId="Style4">
    <w:name w:val="Style4"/>
    <w:basedOn w:val="Normln"/>
    <w:uiPriority w:val="99"/>
    <w:rsid w:val="008765CF"/>
    <w:pPr>
      <w:widowControl w:val="0"/>
      <w:autoSpaceDE w:val="0"/>
      <w:autoSpaceDN w:val="0"/>
      <w:adjustRightInd w:val="0"/>
      <w:jc w:val="both"/>
    </w:pPr>
    <w:rPr>
      <w:rFonts w:ascii="Calibri" w:eastAsiaTheme="minorEastAsia" w:hAnsi="Calibri" w:cstheme="minorBidi"/>
      <w:sz w:val="24"/>
    </w:rPr>
  </w:style>
  <w:style w:type="paragraph" w:customStyle="1" w:styleId="Style33">
    <w:name w:val="Style33"/>
    <w:basedOn w:val="Normln"/>
    <w:uiPriority w:val="99"/>
    <w:rsid w:val="008765CF"/>
    <w:pPr>
      <w:widowControl w:val="0"/>
      <w:autoSpaceDE w:val="0"/>
      <w:autoSpaceDN w:val="0"/>
      <w:adjustRightInd w:val="0"/>
      <w:spacing w:line="274" w:lineRule="exact"/>
      <w:ind w:hanging="576"/>
      <w:jc w:val="both"/>
    </w:pPr>
    <w:rPr>
      <w:rFonts w:ascii="Times New Roman" w:eastAsiaTheme="minorEastAsia" w:hAnsi="Times New Roman"/>
      <w:sz w:val="24"/>
    </w:rPr>
  </w:style>
  <w:style w:type="paragraph" w:customStyle="1" w:styleId="Style34">
    <w:name w:val="Style34"/>
    <w:basedOn w:val="Normln"/>
    <w:uiPriority w:val="99"/>
    <w:rsid w:val="008765CF"/>
    <w:pPr>
      <w:widowControl w:val="0"/>
      <w:autoSpaceDE w:val="0"/>
      <w:autoSpaceDN w:val="0"/>
      <w:adjustRightInd w:val="0"/>
      <w:spacing w:line="324" w:lineRule="exact"/>
      <w:ind w:hanging="1692"/>
    </w:pPr>
    <w:rPr>
      <w:rFonts w:ascii="Times New Roman" w:eastAsiaTheme="minorEastAsia" w:hAnsi="Times New Roman"/>
      <w:sz w:val="24"/>
    </w:rPr>
  </w:style>
  <w:style w:type="paragraph" w:customStyle="1" w:styleId="Style36">
    <w:name w:val="Style36"/>
    <w:basedOn w:val="Normln"/>
    <w:uiPriority w:val="99"/>
    <w:rsid w:val="008765CF"/>
    <w:pPr>
      <w:widowControl w:val="0"/>
      <w:autoSpaceDE w:val="0"/>
      <w:autoSpaceDN w:val="0"/>
      <w:adjustRightInd w:val="0"/>
      <w:spacing w:line="277" w:lineRule="exact"/>
      <w:ind w:hanging="389"/>
      <w:jc w:val="both"/>
    </w:pPr>
    <w:rPr>
      <w:rFonts w:ascii="Times New Roman" w:eastAsiaTheme="minorEastAsia" w:hAnsi="Times New Roman"/>
      <w:sz w:val="24"/>
    </w:rPr>
  </w:style>
  <w:style w:type="paragraph" w:customStyle="1" w:styleId="Style37">
    <w:name w:val="Style37"/>
    <w:basedOn w:val="Normln"/>
    <w:uiPriority w:val="99"/>
    <w:rsid w:val="008765CF"/>
    <w:pPr>
      <w:widowControl w:val="0"/>
      <w:autoSpaceDE w:val="0"/>
      <w:autoSpaceDN w:val="0"/>
      <w:adjustRightInd w:val="0"/>
      <w:spacing w:line="230" w:lineRule="exact"/>
      <w:ind w:hanging="101"/>
    </w:pPr>
    <w:rPr>
      <w:rFonts w:ascii="Times New Roman" w:eastAsiaTheme="minorEastAsia" w:hAnsi="Times New Roman"/>
      <w:sz w:val="24"/>
    </w:rPr>
  </w:style>
  <w:style w:type="character" w:customStyle="1" w:styleId="FontStyle43">
    <w:name w:val="Font Style43"/>
    <w:basedOn w:val="Standardnpsmoodstavce"/>
    <w:uiPriority w:val="99"/>
    <w:rsid w:val="008765CF"/>
    <w:rPr>
      <w:rFonts w:ascii="Times New Roman" w:hAnsi="Times New Roman" w:cs="Times New Roman"/>
      <w:b/>
      <w:bCs/>
      <w:sz w:val="26"/>
      <w:szCs w:val="26"/>
    </w:rPr>
  </w:style>
  <w:style w:type="character" w:customStyle="1" w:styleId="FontStyle44">
    <w:name w:val="Font Style44"/>
    <w:basedOn w:val="Standardnpsmoodstavce"/>
    <w:uiPriority w:val="99"/>
    <w:rsid w:val="008765CF"/>
    <w:rPr>
      <w:rFonts w:ascii="Times New Roman" w:hAnsi="Times New Roman" w:cs="Times New Roman"/>
      <w:sz w:val="22"/>
      <w:szCs w:val="22"/>
    </w:rPr>
  </w:style>
  <w:style w:type="character" w:customStyle="1" w:styleId="FontStyle45">
    <w:name w:val="Font Style45"/>
    <w:basedOn w:val="Standardnpsmoodstavce"/>
    <w:uiPriority w:val="99"/>
    <w:rsid w:val="008765CF"/>
    <w:rPr>
      <w:rFonts w:ascii="Times New Roman" w:hAnsi="Times New Roman" w:cs="Times New Roman"/>
      <w:sz w:val="20"/>
      <w:szCs w:val="20"/>
    </w:rPr>
  </w:style>
  <w:style w:type="paragraph" w:customStyle="1" w:styleId="Style10">
    <w:name w:val="Style10"/>
    <w:basedOn w:val="Normln"/>
    <w:uiPriority w:val="99"/>
    <w:rsid w:val="008765CF"/>
    <w:pPr>
      <w:widowControl w:val="0"/>
      <w:autoSpaceDE w:val="0"/>
      <w:autoSpaceDN w:val="0"/>
      <w:adjustRightInd w:val="0"/>
      <w:jc w:val="right"/>
    </w:pPr>
    <w:rPr>
      <w:rFonts w:ascii="Times New Roman" w:eastAsiaTheme="minorEastAsia" w:hAnsi="Times New Roman"/>
      <w:sz w:val="24"/>
    </w:rPr>
  </w:style>
  <w:style w:type="paragraph" w:customStyle="1" w:styleId="Style12">
    <w:name w:val="Style12"/>
    <w:basedOn w:val="Normln"/>
    <w:uiPriority w:val="99"/>
    <w:rsid w:val="008765CF"/>
    <w:pPr>
      <w:widowControl w:val="0"/>
      <w:autoSpaceDE w:val="0"/>
      <w:autoSpaceDN w:val="0"/>
      <w:adjustRightInd w:val="0"/>
    </w:pPr>
    <w:rPr>
      <w:rFonts w:ascii="Times New Roman" w:eastAsiaTheme="minorEastAsia" w:hAnsi="Times New Roman"/>
      <w:sz w:val="24"/>
    </w:rPr>
  </w:style>
  <w:style w:type="character" w:customStyle="1" w:styleId="FontStyle46">
    <w:name w:val="Font Style46"/>
    <w:basedOn w:val="Standardnpsmoodstavce"/>
    <w:uiPriority w:val="99"/>
    <w:rsid w:val="008765CF"/>
    <w:rPr>
      <w:rFonts w:ascii="Georgia" w:hAnsi="Georgia" w:cs="Georgia"/>
      <w:b/>
      <w:bCs/>
      <w:sz w:val="8"/>
      <w:szCs w:val="8"/>
    </w:rPr>
  </w:style>
  <w:style w:type="paragraph" w:customStyle="1" w:styleId="Style15">
    <w:name w:val="Style15"/>
    <w:basedOn w:val="Normln"/>
    <w:uiPriority w:val="99"/>
    <w:rsid w:val="008765CF"/>
    <w:pPr>
      <w:widowControl w:val="0"/>
      <w:autoSpaceDE w:val="0"/>
      <w:autoSpaceDN w:val="0"/>
      <w:adjustRightInd w:val="0"/>
    </w:pPr>
    <w:rPr>
      <w:rFonts w:ascii="Times New Roman" w:eastAsiaTheme="minorEastAsia" w:hAnsi="Times New Roman"/>
      <w:sz w:val="24"/>
    </w:rPr>
  </w:style>
  <w:style w:type="paragraph" w:customStyle="1" w:styleId="Style17">
    <w:name w:val="Style17"/>
    <w:basedOn w:val="Normln"/>
    <w:uiPriority w:val="99"/>
    <w:rsid w:val="008765CF"/>
    <w:pPr>
      <w:widowControl w:val="0"/>
      <w:autoSpaceDE w:val="0"/>
      <w:autoSpaceDN w:val="0"/>
      <w:adjustRightInd w:val="0"/>
      <w:spacing w:line="277" w:lineRule="exact"/>
      <w:ind w:hanging="626"/>
      <w:jc w:val="both"/>
    </w:pPr>
    <w:rPr>
      <w:rFonts w:ascii="Times New Roman" w:eastAsiaTheme="minorEastAsia" w:hAnsi="Times New Roman"/>
      <w:sz w:val="24"/>
    </w:rPr>
  </w:style>
  <w:style w:type="paragraph" w:customStyle="1" w:styleId="Style22">
    <w:name w:val="Style22"/>
    <w:basedOn w:val="Normln"/>
    <w:uiPriority w:val="99"/>
    <w:rsid w:val="008765CF"/>
    <w:pPr>
      <w:widowControl w:val="0"/>
      <w:autoSpaceDE w:val="0"/>
      <w:autoSpaceDN w:val="0"/>
      <w:adjustRightInd w:val="0"/>
      <w:spacing w:line="562" w:lineRule="exact"/>
    </w:pPr>
    <w:rPr>
      <w:rFonts w:ascii="Times New Roman" w:eastAsiaTheme="minorEastAsia" w:hAnsi="Times New Roman"/>
      <w:sz w:val="24"/>
    </w:rPr>
  </w:style>
  <w:style w:type="paragraph" w:customStyle="1" w:styleId="Style31">
    <w:name w:val="Style31"/>
    <w:basedOn w:val="Normln"/>
    <w:uiPriority w:val="99"/>
    <w:rsid w:val="008765CF"/>
    <w:pPr>
      <w:widowControl w:val="0"/>
      <w:autoSpaceDE w:val="0"/>
      <w:autoSpaceDN w:val="0"/>
      <w:adjustRightInd w:val="0"/>
    </w:pPr>
    <w:rPr>
      <w:rFonts w:ascii="Times New Roman" w:eastAsiaTheme="minorEastAsia" w:hAnsi="Times New Roman"/>
      <w:sz w:val="24"/>
    </w:rPr>
  </w:style>
  <w:style w:type="paragraph" w:customStyle="1" w:styleId="Style35">
    <w:name w:val="Style35"/>
    <w:basedOn w:val="Normln"/>
    <w:uiPriority w:val="99"/>
    <w:rsid w:val="008765CF"/>
    <w:pPr>
      <w:widowControl w:val="0"/>
      <w:autoSpaceDE w:val="0"/>
      <w:autoSpaceDN w:val="0"/>
      <w:adjustRightInd w:val="0"/>
      <w:spacing w:line="274" w:lineRule="exact"/>
      <w:ind w:hanging="713"/>
      <w:jc w:val="both"/>
    </w:pPr>
    <w:rPr>
      <w:rFonts w:ascii="Times New Roman" w:eastAsiaTheme="minorEastAsia" w:hAnsi="Times New Roman"/>
      <w:sz w:val="24"/>
    </w:rPr>
  </w:style>
  <w:style w:type="paragraph" w:customStyle="1" w:styleId="Style30">
    <w:name w:val="Style30"/>
    <w:basedOn w:val="Normln"/>
    <w:uiPriority w:val="99"/>
    <w:rsid w:val="008765CF"/>
    <w:pPr>
      <w:widowControl w:val="0"/>
      <w:autoSpaceDE w:val="0"/>
      <w:autoSpaceDN w:val="0"/>
      <w:adjustRightInd w:val="0"/>
      <w:spacing w:line="276" w:lineRule="exact"/>
      <w:ind w:hanging="720"/>
      <w:jc w:val="both"/>
    </w:pPr>
    <w:rPr>
      <w:rFonts w:ascii="Times New Roman" w:eastAsiaTheme="minorEastAsia" w:hAnsi="Times New Roman"/>
      <w:sz w:val="24"/>
    </w:rPr>
  </w:style>
  <w:style w:type="paragraph" w:customStyle="1" w:styleId="Style7">
    <w:name w:val="Style7"/>
    <w:basedOn w:val="Normln"/>
    <w:uiPriority w:val="99"/>
    <w:rsid w:val="008765CF"/>
    <w:pPr>
      <w:widowControl w:val="0"/>
      <w:autoSpaceDE w:val="0"/>
      <w:autoSpaceDN w:val="0"/>
      <w:adjustRightInd w:val="0"/>
    </w:pPr>
    <w:rPr>
      <w:rFonts w:ascii="Times New Roman" w:eastAsiaTheme="minorEastAsia" w:hAnsi="Times New Roman"/>
      <w:sz w:val="24"/>
    </w:rPr>
  </w:style>
  <w:style w:type="paragraph" w:customStyle="1" w:styleId="Style8">
    <w:name w:val="Style8"/>
    <w:basedOn w:val="Normln"/>
    <w:uiPriority w:val="99"/>
    <w:rsid w:val="008765CF"/>
    <w:pPr>
      <w:widowControl w:val="0"/>
      <w:autoSpaceDE w:val="0"/>
      <w:autoSpaceDN w:val="0"/>
      <w:adjustRightInd w:val="0"/>
    </w:pPr>
    <w:rPr>
      <w:rFonts w:ascii="Times New Roman" w:eastAsiaTheme="minorEastAsia" w:hAnsi="Times New Roman"/>
      <w:sz w:val="24"/>
    </w:rPr>
  </w:style>
  <w:style w:type="paragraph" w:customStyle="1" w:styleId="Style13">
    <w:name w:val="Style13"/>
    <w:basedOn w:val="Normln"/>
    <w:uiPriority w:val="99"/>
    <w:rsid w:val="008765CF"/>
    <w:pPr>
      <w:widowControl w:val="0"/>
      <w:autoSpaceDE w:val="0"/>
      <w:autoSpaceDN w:val="0"/>
      <w:adjustRightInd w:val="0"/>
      <w:spacing w:line="281" w:lineRule="exact"/>
      <w:ind w:firstLine="310"/>
    </w:pPr>
    <w:rPr>
      <w:rFonts w:ascii="Times New Roman" w:eastAsiaTheme="minorEastAsia" w:hAnsi="Times New Roman"/>
      <w:sz w:val="24"/>
    </w:rPr>
  </w:style>
  <w:style w:type="paragraph" w:customStyle="1" w:styleId="Style14">
    <w:name w:val="Style14"/>
    <w:basedOn w:val="Normln"/>
    <w:uiPriority w:val="99"/>
    <w:rsid w:val="008765CF"/>
    <w:pPr>
      <w:widowControl w:val="0"/>
      <w:autoSpaceDE w:val="0"/>
      <w:autoSpaceDN w:val="0"/>
      <w:adjustRightInd w:val="0"/>
      <w:spacing w:line="274" w:lineRule="exact"/>
    </w:pPr>
    <w:rPr>
      <w:rFonts w:ascii="Times New Roman" w:eastAsiaTheme="minorEastAsia" w:hAnsi="Times New Roman"/>
      <w:sz w:val="24"/>
    </w:rPr>
  </w:style>
  <w:style w:type="paragraph" w:customStyle="1" w:styleId="Style16">
    <w:name w:val="Style16"/>
    <w:basedOn w:val="Normln"/>
    <w:uiPriority w:val="99"/>
    <w:rsid w:val="008765CF"/>
    <w:pPr>
      <w:widowControl w:val="0"/>
      <w:autoSpaceDE w:val="0"/>
      <w:autoSpaceDN w:val="0"/>
      <w:adjustRightInd w:val="0"/>
      <w:spacing w:line="277" w:lineRule="exact"/>
      <w:jc w:val="both"/>
    </w:pPr>
    <w:rPr>
      <w:rFonts w:ascii="Times New Roman" w:eastAsiaTheme="minorEastAsia" w:hAnsi="Times New Roman"/>
      <w:sz w:val="24"/>
    </w:rPr>
  </w:style>
  <w:style w:type="paragraph" w:customStyle="1" w:styleId="Style18">
    <w:name w:val="Style18"/>
    <w:basedOn w:val="Normln"/>
    <w:uiPriority w:val="99"/>
    <w:rsid w:val="008765CF"/>
    <w:pPr>
      <w:widowControl w:val="0"/>
      <w:autoSpaceDE w:val="0"/>
      <w:autoSpaceDN w:val="0"/>
      <w:adjustRightInd w:val="0"/>
    </w:pPr>
    <w:rPr>
      <w:rFonts w:ascii="Times New Roman" w:eastAsiaTheme="minorEastAsia" w:hAnsi="Times New Roman"/>
      <w:sz w:val="24"/>
    </w:rPr>
  </w:style>
  <w:style w:type="paragraph" w:customStyle="1" w:styleId="Style20">
    <w:name w:val="Style20"/>
    <w:basedOn w:val="Normln"/>
    <w:uiPriority w:val="99"/>
    <w:rsid w:val="008765CF"/>
    <w:pPr>
      <w:widowControl w:val="0"/>
      <w:autoSpaceDE w:val="0"/>
      <w:autoSpaceDN w:val="0"/>
      <w:adjustRightInd w:val="0"/>
      <w:spacing w:line="281" w:lineRule="exact"/>
      <w:jc w:val="center"/>
    </w:pPr>
    <w:rPr>
      <w:rFonts w:ascii="Times New Roman" w:eastAsiaTheme="minorEastAsia" w:hAnsi="Times New Roman"/>
      <w:sz w:val="24"/>
    </w:rPr>
  </w:style>
  <w:style w:type="character" w:customStyle="1" w:styleId="FontStyle42">
    <w:name w:val="Font Style42"/>
    <w:basedOn w:val="Standardnpsmoodstavce"/>
    <w:uiPriority w:val="99"/>
    <w:rsid w:val="008765CF"/>
    <w:rPr>
      <w:rFonts w:ascii="Times New Roman" w:hAnsi="Times New Roman" w:cs="Times New Roman"/>
      <w:b/>
      <w:bCs/>
      <w:sz w:val="22"/>
      <w:szCs w:val="22"/>
    </w:rPr>
  </w:style>
  <w:style w:type="character" w:customStyle="1" w:styleId="FontStyle50">
    <w:name w:val="Font Style50"/>
    <w:basedOn w:val="Standardnpsmoodstavce"/>
    <w:uiPriority w:val="99"/>
    <w:rsid w:val="008765CF"/>
    <w:rPr>
      <w:rFonts w:ascii="Times New Roman" w:hAnsi="Times New Roman" w:cs="Times New Roman"/>
      <w:i/>
      <w:iCs/>
      <w:sz w:val="22"/>
      <w:szCs w:val="22"/>
    </w:rPr>
  </w:style>
  <w:style w:type="paragraph" w:customStyle="1" w:styleId="Style6">
    <w:name w:val="Style6"/>
    <w:basedOn w:val="Normln"/>
    <w:uiPriority w:val="99"/>
    <w:rsid w:val="008765CF"/>
    <w:pPr>
      <w:widowControl w:val="0"/>
      <w:autoSpaceDE w:val="0"/>
      <w:autoSpaceDN w:val="0"/>
      <w:adjustRightInd w:val="0"/>
    </w:pPr>
    <w:rPr>
      <w:rFonts w:ascii="Times New Roman" w:eastAsiaTheme="minorEastAsia" w:hAnsi="Times New Roman"/>
      <w:sz w:val="24"/>
    </w:rPr>
  </w:style>
  <w:style w:type="character" w:customStyle="1" w:styleId="FontStyle41">
    <w:name w:val="Font Style41"/>
    <w:basedOn w:val="Standardnpsmoodstavce"/>
    <w:uiPriority w:val="99"/>
    <w:rsid w:val="008765CF"/>
    <w:rPr>
      <w:rFonts w:ascii="Times New Roman" w:hAnsi="Times New Roman" w:cs="Times New Roman"/>
      <w:b/>
      <w:bCs/>
      <w:sz w:val="36"/>
      <w:szCs w:val="36"/>
    </w:rPr>
  </w:style>
  <w:style w:type="paragraph" w:customStyle="1" w:styleId="Style9">
    <w:name w:val="Style9"/>
    <w:basedOn w:val="Normln"/>
    <w:uiPriority w:val="99"/>
    <w:rsid w:val="008765CF"/>
    <w:pPr>
      <w:widowControl w:val="0"/>
      <w:autoSpaceDE w:val="0"/>
      <w:autoSpaceDN w:val="0"/>
      <w:adjustRightInd w:val="0"/>
      <w:spacing w:line="324" w:lineRule="exact"/>
      <w:jc w:val="both"/>
    </w:pPr>
    <w:rPr>
      <w:rFonts w:ascii="Times New Roman" w:eastAsiaTheme="minorEastAsia" w:hAnsi="Times New Roman"/>
      <w:sz w:val="24"/>
    </w:rPr>
  </w:style>
  <w:style w:type="paragraph" w:customStyle="1" w:styleId="Style11">
    <w:name w:val="Style11"/>
    <w:basedOn w:val="Normln"/>
    <w:uiPriority w:val="99"/>
    <w:rsid w:val="008765CF"/>
    <w:pPr>
      <w:widowControl w:val="0"/>
      <w:autoSpaceDE w:val="0"/>
      <w:autoSpaceDN w:val="0"/>
      <w:adjustRightInd w:val="0"/>
      <w:spacing w:line="655" w:lineRule="exact"/>
      <w:ind w:hanging="202"/>
    </w:pPr>
    <w:rPr>
      <w:rFonts w:ascii="Times New Roman" w:eastAsiaTheme="minorEastAsia" w:hAnsi="Times New Roman"/>
      <w:sz w:val="24"/>
    </w:rPr>
  </w:style>
  <w:style w:type="paragraph" w:customStyle="1" w:styleId="Style24">
    <w:name w:val="Style24"/>
    <w:basedOn w:val="Normln"/>
    <w:uiPriority w:val="99"/>
    <w:rsid w:val="008765CF"/>
    <w:pPr>
      <w:widowControl w:val="0"/>
      <w:autoSpaceDE w:val="0"/>
      <w:autoSpaceDN w:val="0"/>
      <w:adjustRightInd w:val="0"/>
      <w:spacing w:line="274" w:lineRule="exact"/>
      <w:jc w:val="both"/>
    </w:pPr>
    <w:rPr>
      <w:rFonts w:ascii="Times New Roman" w:eastAsiaTheme="minorEastAsia" w:hAnsi="Times New Roman"/>
      <w:sz w:val="24"/>
    </w:rPr>
  </w:style>
  <w:style w:type="paragraph" w:customStyle="1" w:styleId="Style26">
    <w:name w:val="Style26"/>
    <w:basedOn w:val="Normln"/>
    <w:uiPriority w:val="99"/>
    <w:rsid w:val="008765CF"/>
    <w:pPr>
      <w:widowControl w:val="0"/>
      <w:autoSpaceDE w:val="0"/>
      <w:autoSpaceDN w:val="0"/>
      <w:adjustRightInd w:val="0"/>
      <w:spacing w:line="410" w:lineRule="exact"/>
      <w:jc w:val="both"/>
    </w:pPr>
    <w:rPr>
      <w:rFonts w:ascii="Times New Roman" w:eastAsiaTheme="minorEastAsia" w:hAnsi="Times New Roman"/>
      <w:sz w:val="24"/>
    </w:rPr>
  </w:style>
  <w:style w:type="paragraph" w:customStyle="1" w:styleId="Style27">
    <w:name w:val="Style27"/>
    <w:basedOn w:val="Normln"/>
    <w:uiPriority w:val="99"/>
    <w:rsid w:val="008765CF"/>
    <w:pPr>
      <w:widowControl w:val="0"/>
      <w:autoSpaceDE w:val="0"/>
      <w:autoSpaceDN w:val="0"/>
      <w:adjustRightInd w:val="0"/>
    </w:pPr>
    <w:rPr>
      <w:rFonts w:ascii="Times New Roman" w:eastAsiaTheme="minorEastAsia" w:hAnsi="Times New Roman"/>
      <w:sz w:val="24"/>
    </w:rPr>
  </w:style>
  <w:style w:type="paragraph" w:customStyle="1" w:styleId="Style29">
    <w:name w:val="Style29"/>
    <w:basedOn w:val="Normln"/>
    <w:uiPriority w:val="99"/>
    <w:rsid w:val="008765CF"/>
    <w:pPr>
      <w:widowControl w:val="0"/>
      <w:autoSpaceDE w:val="0"/>
      <w:autoSpaceDN w:val="0"/>
      <w:adjustRightInd w:val="0"/>
    </w:pPr>
    <w:rPr>
      <w:rFonts w:ascii="Times New Roman" w:eastAsiaTheme="minorEastAsia" w:hAnsi="Times New Roman"/>
      <w:sz w:val="24"/>
    </w:rPr>
  </w:style>
  <w:style w:type="paragraph" w:customStyle="1" w:styleId="Style32">
    <w:name w:val="Style32"/>
    <w:basedOn w:val="Normln"/>
    <w:uiPriority w:val="99"/>
    <w:rsid w:val="008765CF"/>
    <w:pPr>
      <w:widowControl w:val="0"/>
      <w:autoSpaceDE w:val="0"/>
      <w:autoSpaceDN w:val="0"/>
      <w:adjustRightInd w:val="0"/>
      <w:spacing w:line="274" w:lineRule="exact"/>
      <w:ind w:hanging="720"/>
    </w:pPr>
    <w:rPr>
      <w:rFonts w:ascii="Times New Roman" w:eastAsiaTheme="minorEastAsia" w:hAnsi="Times New Roman"/>
      <w:sz w:val="24"/>
    </w:rPr>
  </w:style>
  <w:style w:type="character" w:customStyle="1" w:styleId="FontStyle55">
    <w:name w:val="Font Style55"/>
    <w:basedOn w:val="Standardnpsmoodstavce"/>
    <w:uiPriority w:val="99"/>
    <w:rsid w:val="008765CF"/>
    <w:rPr>
      <w:rFonts w:ascii="Times New Roman" w:hAnsi="Times New Roman" w:cs="Times New Roman"/>
      <w:b/>
      <w:bCs/>
      <w:sz w:val="30"/>
      <w:szCs w:val="30"/>
    </w:rPr>
  </w:style>
  <w:style w:type="character" w:customStyle="1" w:styleId="FontStyle56">
    <w:name w:val="Font Style56"/>
    <w:basedOn w:val="Standardnpsmoodstavce"/>
    <w:uiPriority w:val="99"/>
    <w:rsid w:val="008765CF"/>
    <w:rPr>
      <w:rFonts w:ascii="Corbel" w:hAnsi="Corbel" w:cs="Corbel"/>
      <w:b/>
      <w:bCs/>
      <w:i/>
      <w:iCs/>
      <w:sz w:val="14"/>
      <w:szCs w:val="14"/>
    </w:rPr>
  </w:style>
  <w:style w:type="character" w:customStyle="1" w:styleId="FontStyle57">
    <w:name w:val="Font Style57"/>
    <w:basedOn w:val="Standardnpsmoodstavce"/>
    <w:uiPriority w:val="99"/>
    <w:rsid w:val="008765CF"/>
    <w:rPr>
      <w:rFonts w:ascii="Times New Roman" w:hAnsi="Times New Roman" w:cs="Times New Roman"/>
      <w:i/>
      <w:iCs/>
      <w:sz w:val="26"/>
      <w:szCs w:val="26"/>
    </w:rPr>
  </w:style>
  <w:style w:type="paragraph" w:customStyle="1" w:styleId="Abeced">
    <w:name w:val="Abeced"/>
    <w:basedOn w:val="Normln"/>
    <w:rsid w:val="008765CF"/>
    <w:pPr>
      <w:numPr>
        <w:numId w:val="39"/>
      </w:numPr>
      <w:tabs>
        <w:tab w:val="left" w:pos="567"/>
        <w:tab w:val="left" w:pos="4536"/>
        <w:tab w:val="left" w:pos="5670"/>
        <w:tab w:val="left" w:pos="6804"/>
        <w:tab w:val="left" w:pos="7938"/>
      </w:tabs>
      <w:spacing w:after="120"/>
      <w:jc w:val="both"/>
    </w:pPr>
    <w:rPr>
      <w:rFonts w:ascii="Times New Roman" w:hAnsi="Times New Roman"/>
      <w:sz w:val="24"/>
      <w:szCs w:val="20"/>
    </w:rPr>
  </w:style>
  <w:style w:type="paragraph" w:styleId="Revize">
    <w:name w:val="Revision"/>
    <w:hidden/>
    <w:uiPriority w:val="99"/>
    <w:semiHidden/>
    <w:rsid w:val="008765CF"/>
    <w:rPr>
      <w:rFonts w:ascii="Arial" w:eastAsia="Times New Roman" w:hAnsi="Arial" w:cs="Times New Roman"/>
      <w:szCs w:val="24"/>
      <w:lang w:eastAsia="cs-CZ"/>
    </w:rPr>
  </w:style>
  <w:style w:type="character" w:customStyle="1" w:styleId="Zkladntext20">
    <w:name w:val="Základní text (2)_"/>
    <w:basedOn w:val="Standardnpsmoodstavce"/>
    <w:link w:val="Zkladntext23"/>
    <w:rsid w:val="008765CF"/>
    <w:rPr>
      <w:rFonts w:ascii="Arial" w:eastAsia="Arial" w:hAnsi="Arial" w:cs="Arial"/>
      <w:b/>
      <w:bCs/>
      <w:sz w:val="21"/>
      <w:szCs w:val="21"/>
      <w:shd w:val="clear" w:color="auto" w:fill="FFFFFF"/>
    </w:rPr>
  </w:style>
  <w:style w:type="character" w:customStyle="1" w:styleId="Zkladntext210pt">
    <w:name w:val="Základní text (2) + 10 pt"/>
    <w:basedOn w:val="Zkladntext20"/>
    <w:rsid w:val="008765CF"/>
    <w:rPr>
      <w:color w:val="000000"/>
      <w:spacing w:val="0"/>
      <w:w w:val="100"/>
      <w:position w:val="0"/>
      <w:sz w:val="20"/>
      <w:szCs w:val="20"/>
      <w:lang w:val="cs-CZ" w:eastAsia="cs-CZ" w:bidi="cs-CZ"/>
    </w:rPr>
  </w:style>
  <w:style w:type="character" w:customStyle="1" w:styleId="Zkladntext28ptNetun">
    <w:name w:val="Základní text (2) + 8 pt;Ne tučné"/>
    <w:basedOn w:val="Zkladntext20"/>
    <w:rsid w:val="008765CF"/>
    <w:rPr>
      <w:color w:val="000000"/>
      <w:spacing w:val="0"/>
      <w:w w:val="100"/>
      <w:position w:val="0"/>
      <w:sz w:val="16"/>
      <w:szCs w:val="16"/>
      <w:lang w:val="cs-CZ" w:eastAsia="cs-CZ" w:bidi="cs-CZ"/>
    </w:rPr>
  </w:style>
  <w:style w:type="paragraph" w:customStyle="1" w:styleId="Zkladntext23">
    <w:name w:val="Základní text (2)"/>
    <w:basedOn w:val="Normln"/>
    <w:link w:val="Zkladntext20"/>
    <w:rsid w:val="008765CF"/>
    <w:pPr>
      <w:widowControl w:val="0"/>
      <w:shd w:val="clear" w:color="auto" w:fill="FFFFFF"/>
      <w:spacing w:before="60" w:after="3780" w:line="0" w:lineRule="atLeast"/>
      <w:jc w:val="center"/>
    </w:pPr>
    <w:rPr>
      <w:rFonts w:eastAsia="Arial" w:cs="Arial"/>
      <w:b/>
      <w:bCs/>
      <w:sz w:val="21"/>
      <w:szCs w:val="21"/>
      <w:lang w:eastAsia="en-US"/>
    </w:rPr>
  </w:style>
  <w:style w:type="character" w:customStyle="1" w:styleId="Zkladntext29ptNetun">
    <w:name w:val="Základní text (2) + 9 pt;Ne tučné"/>
    <w:basedOn w:val="Zkladntext20"/>
    <w:rsid w:val="008765CF"/>
    <w:rPr>
      <w:i w:val="0"/>
      <w:iCs w:val="0"/>
      <w:smallCaps w:val="0"/>
      <w:strike w:val="0"/>
      <w:color w:val="000000"/>
      <w:spacing w:val="0"/>
      <w:w w:val="100"/>
      <w:position w:val="0"/>
      <w:sz w:val="18"/>
      <w:szCs w:val="18"/>
      <w:u w:val="none"/>
      <w:lang w:val="cs-CZ" w:eastAsia="cs-CZ" w:bidi="cs-CZ"/>
    </w:rPr>
  </w:style>
  <w:style w:type="character" w:customStyle="1" w:styleId="apple-tab-span">
    <w:name w:val="apple-tab-span"/>
    <w:basedOn w:val="Standardnpsmoodstavce"/>
    <w:rsid w:val="008765CF"/>
  </w:style>
  <w:style w:type="paragraph" w:customStyle="1" w:styleId="slolnku">
    <w:name w:val="Číslo článku"/>
    <w:basedOn w:val="Normln"/>
    <w:link w:val="slolnkuChar"/>
    <w:qFormat/>
    <w:rsid w:val="008765CF"/>
    <w:pPr>
      <w:keepNext/>
      <w:spacing w:before="360"/>
      <w:jc w:val="center"/>
    </w:pPr>
    <w:rPr>
      <w:rFonts w:ascii="Times New Roman" w:hAnsi="Times New Roman"/>
      <w:sz w:val="24"/>
    </w:rPr>
  </w:style>
  <w:style w:type="paragraph" w:customStyle="1" w:styleId="Nzevlnku">
    <w:name w:val="Název článku"/>
    <w:basedOn w:val="Zkladntext"/>
    <w:link w:val="NzevlnkuChar"/>
    <w:qFormat/>
    <w:rsid w:val="008765CF"/>
    <w:pPr>
      <w:keepNext/>
      <w:spacing w:after="240"/>
      <w:jc w:val="center"/>
    </w:pPr>
    <w:rPr>
      <w:b/>
    </w:rPr>
  </w:style>
  <w:style w:type="character" w:customStyle="1" w:styleId="slolnkuChar">
    <w:name w:val="Číslo článku Char"/>
    <w:basedOn w:val="Standardnpsmoodstavce"/>
    <w:link w:val="slolnku"/>
    <w:rsid w:val="008765CF"/>
    <w:rPr>
      <w:rFonts w:ascii="Times New Roman" w:eastAsia="Times New Roman" w:hAnsi="Times New Roman" w:cs="Times New Roman"/>
      <w:sz w:val="24"/>
      <w:szCs w:val="24"/>
      <w:lang w:eastAsia="cs-CZ"/>
    </w:rPr>
  </w:style>
  <w:style w:type="character" w:customStyle="1" w:styleId="NzevlnkuChar">
    <w:name w:val="Název článku Char"/>
    <w:basedOn w:val="ZkladntextChar"/>
    <w:link w:val="Nzevlnku"/>
    <w:rsid w:val="008765CF"/>
    <w:rPr>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pd.cz" TargetMode="External"/><Relationship Id="rId13" Type="http://schemas.openxmlformats.org/officeDocument/2006/relationships/hyperlink" Target="http://www.opd.cz"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sfdi.cz"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pd.cz" TargetMode="External"/><Relationship Id="rId5" Type="http://schemas.openxmlformats.org/officeDocument/2006/relationships/footnotes" Target="footnotes.xml"/><Relationship Id="rId15" Type="http://schemas.openxmlformats.org/officeDocument/2006/relationships/hyperlink" Target="http://www.sfdi.cz" TargetMode="External"/><Relationship Id="rId10" Type="http://schemas.openxmlformats.org/officeDocument/2006/relationships/hyperlink" Target="http://www.opd.cz" TargetMode="External"/><Relationship Id="rId4" Type="http://schemas.openxmlformats.org/officeDocument/2006/relationships/webSettings" Target="webSettings.xml"/><Relationship Id="rId9" Type="http://schemas.openxmlformats.org/officeDocument/2006/relationships/hyperlink" Target="http://www.opd.cz" TargetMode="External"/><Relationship Id="rId14" Type="http://schemas.openxmlformats.org/officeDocument/2006/relationships/hyperlink" Target="http://www.sfdi.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20</Pages>
  <Words>7517</Words>
  <Characters>44357</Characters>
  <Application>Microsoft Office Word</Application>
  <DocSecurity>0</DocSecurity>
  <Lines>369</Lines>
  <Paragraphs>103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vladimir.imbr</dc:creator>
  <cp:lastModifiedBy>vladimir.imbr</cp:lastModifiedBy>
  <cp:revision>11</cp:revision>
  <dcterms:created xsi:type="dcterms:W3CDTF">2016-11-28T09:46:00Z</dcterms:created>
  <dcterms:modified xsi:type="dcterms:W3CDTF">2016-12-09T09:10:00Z</dcterms:modified>
</cp:coreProperties>
</file>