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E69C4" w14:textId="77777777" w:rsidR="00E73BD2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</w:p>
                          <w:p w14:paraId="4A1446F1" w14:textId="77777777" w:rsidR="00E73BD2" w:rsidRPr="001B3228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322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Philips Česká republika s.r.o.</w:t>
                            </w:r>
                          </w:p>
                          <w:p w14:paraId="06F2664B" w14:textId="77777777" w:rsidR="00E73BD2" w:rsidRPr="001B3228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322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Philips Healthcare, servisní oddělení</w:t>
                            </w:r>
                          </w:p>
                          <w:p w14:paraId="1C4AFD73" w14:textId="77777777" w:rsidR="00E73BD2" w:rsidRPr="001B3228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E9F315" w14:textId="77777777" w:rsidR="00E73BD2" w:rsidRPr="001B3228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322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Rohanské nábřeží 678/23</w:t>
                            </w:r>
                          </w:p>
                          <w:p w14:paraId="411F18FD" w14:textId="77777777" w:rsidR="00E73BD2" w:rsidRPr="001B3228" w:rsidRDefault="00E73BD2" w:rsidP="00E73BD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322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186 00  Praha 8</w:t>
                            </w:r>
                          </w:p>
                          <w:p w14:paraId="74232923" w14:textId="699862CA" w:rsidR="00CC5EA6" w:rsidRPr="00CC5EA6" w:rsidRDefault="00CC5EA6" w:rsidP="00CC5EA6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610E69C4" w14:textId="77777777" w:rsidR="00E73BD2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ermStart w:id="1354202248" w:edGrp="everyone"/>
                    </w:p>
                    <w:p w14:paraId="4A1446F1" w14:textId="77777777" w:rsidR="00E73BD2" w:rsidRPr="001B3228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1B322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Philips Česká republika s.r.o.</w:t>
                      </w:r>
                    </w:p>
                    <w:p w14:paraId="06F2664B" w14:textId="77777777" w:rsidR="00E73BD2" w:rsidRPr="001B3228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1B322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Philips Healthcare, servisní oddělení</w:t>
                      </w:r>
                    </w:p>
                    <w:p w14:paraId="1C4AFD73" w14:textId="77777777" w:rsidR="00E73BD2" w:rsidRPr="001B3228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03E9F315" w14:textId="77777777" w:rsidR="00E73BD2" w:rsidRPr="001B3228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1B322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Rohanské nábřeží 678/23</w:t>
                      </w:r>
                    </w:p>
                    <w:p w14:paraId="411F18FD" w14:textId="77777777" w:rsidR="00E73BD2" w:rsidRPr="001B3228" w:rsidRDefault="00E73BD2" w:rsidP="00E73BD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1B322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186 00  Praha 8</w:t>
                      </w:r>
                    </w:p>
                    <w:p w14:paraId="74232923" w14:textId="699862CA" w:rsidR="00CC5EA6" w:rsidRPr="00CC5EA6" w:rsidRDefault="00CC5EA6" w:rsidP="00CC5EA6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01430CD6" w:rsidR="00980CF5" w:rsidRPr="000E128D" w:rsidRDefault="00BA77D6" w:rsidP="009E2F9E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Q-00015147/1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3</w:t>
            </w:r>
            <w:r w:rsidR="009E2F9E">
              <w:rPr>
                <w:rFonts w:asciiTheme="minorHAnsi" w:hAnsiTheme="minorHAnsi"/>
                <w:szCs w:val="24"/>
              </w:rPr>
              <w:t>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 w:rsidR="000331C8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699AC3D6" w14:textId="5DFCB31F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BA77D6">
              <w:rPr>
                <w:rFonts w:asciiTheme="minorHAnsi" w:hAnsiTheme="minorHAnsi"/>
                <w:szCs w:val="24"/>
              </w:rPr>
              <w:t>056</w:t>
            </w:r>
            <w:r w:rsidR="00980CF5" w:rsidRPr="000E128D">
              <w:rPr>
                <w:rFonts w:asciiTheme="minorHAnsi" w:hAnsiTheme="minorHAnsi"/>
                <w:szCs w:val="24"/>
              </w:rPr>
              <w:t>/201</w:t>
            </w:r>
            <w:r w:rsidR="000331C8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61DA9A2F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</w:p>
        </w:tc>
        <w:bookmarkStart w:id="0" w:name="_GoBack"/>
        <w:bookmarkEnd w:id="0"/>
        <w:tc>
          <w:tcPr>
            <w:tcW w:w="1275" w:type="dxa"/>
            <w:vAlign w:val="center"/>
          </w:tcPr>
          <w:p w14:paraId="5417A304" w14:textId="186D7D6B" w:rsidR="00980CF5" w:rsidRPr="000E128D" w:rsidRDefault="009A15F9" w:rsidP="0074618A">
            <w:pPr>
              <w:rPr>
                <w:rFonts w:asciiTheme="minorHAnsi" w:hAnsiTheme="minorHAnsi"/>
                <w:szCs w:val="24"/>
              </w:rPr>
            </w:pPr>
            <w:r w:rsidRPr="000E128D">
              <w:rPr>
                <w:rFonts w:asciiTheme="minorHAnsi" w:hAnsiTheme="minorHAnsi"/>
                <w:szCs w:val="24"/>
              </w:rPr>
              <w:fldChar w:fldCharType="begin"/>
            </w:r>
            <w:r w:rsidRPr="000E128D">
              <w:rPr>
                <w:rFonts w:asciiTheme="minorHAnsi" w:hAnsiTheme="minorHAnsi"/>
                <w:szCs w:val="24"/>
              </w:rPr>
              <w:instrText xml:space="preserve"> DATE   \* MERGEFORMAT </w:instrText>
            </w:r>
            <w:r w:rsidRPr="000E128D">
              <w:rPr>
                <w:rFonts w:asciiTheme="minorHAnsi" w:hAnsiTheme="minorHAnsi"/>
                <w:szCs w:val="24"/>
              </w:rPr>
              <w:fldChar w:fldCharType="separate"/>
            </w:r>
            <w:r w:rsidRPr="000E128D"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012C338" w14:textId="240C67D7" w:rsidR="00D15EF0" w:rsidRPr="0022281F" w:rsidRDefault="00400C7E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permStart w:id="568338655" w:edGrp="everyone"/>
      <w:r>
        <w:rPr>
          <w:b/>
          <w:color w:val="000000"/>
          <w:sz w:val="24"/>
          <w:szCs w:val="24"/>
        </w:rPr>
        <w:t>Odsouhlasení cenové</w:t>
      </w:r>
      <w:r w:rsidR="001479DB" w:rsidRPr="009C3251">
        <w:rPr>
          <w:b/>
          <w:color w:val="000000"/>
          <w:sz w:val="24"/>
          <w:szCs w:val="24"/>
        </w:rPr>
        <w:t xml:space="preserve"> nabíd</w:t>
      </w:r>
      <w:r w:rsidR="003B67BC">
        <w:rPr>
          <w:b/>
          <w:color w:val="000000"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y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17E74AA" w14:textId="77777777" w:rsidR="00BA77D6" w:rsidRDefault="00BA77D6" w:rsidP="00BA77D6">
      <w:pPr>
        <w:rPr>
          <w:rFonts w:asciiTheme="minorHAnsi" w:hAnsiTheme="minorHAnsi"/>
          <w:sz w:val="24"/>
          <w:szCs w:val="24"/>
        </w:rPr>
      </w:pPr>
      <w:permStart w:id="1419212629" w:edGrp="everyone"/>
      <w:r>
        <w:rPr>
          <w:rFonts w:asciiTheme="minorHAnsi" w:hAnsiTheme="minorHAnsi"/>
          <w:sz w:val="24"/>
          <w:szCs w:val="24"/>
        </w:rPr>
        <w:t>Vážení obchodní přátelé,</w:t>
      </w:r>
    </w:p>
    <w:p w14:paraId="3B4E5C40" w14:textId="77777777" w:rsidR="00BA77D6" w:rsidRDefault="00BA77D6" w:rsidP="00BA77D6">
      <w:pPr>
        <w:rPr>
          <w:rFonts w:asciiTheme="minorHAnsi" w:hAnsiTheme="minorHAnsi"/>
          <w:sz w:val="24"/>
          <w:szCs w:val="24"/>
        </w:rPr>
      </w:pPr>
    </w:p>
    <w:p w14:paraId="565D8D28" w14:textId="55816E19" w:rsidR="00BA77D6" w:rsidRDefault="00BA77D6" w:rsidP="00BA77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tímto přistupujeme na Vaši cenovou nabídku č.Q-00015147 ze dne 1.3.2018, naše objednávka č.2018/UOZ/243 – na dodání náhradního dílu PTW Diamentor E2-kit kod.č. 989001083282 k opravě kapmetru </w:t>
      </w:r>
      <w:r w:rsidR="00E36046">
        <w:rPr>
          <w:rFonts w:asciiTheme="minorHAnsi" w:hAnsiTheme="minorHAnsi"/>
          <w:sz w:val="24"/>
          <w:szCs w:val="24"/>
        </w:rPr>
        <w:t>u RTG BuckyDiagnost TH IM/11490.</w:t>
      </w:r>
    </w:p>
    <w:p w14:paraId="4835C975" w14:textId="7B7BAB09" w:rsidR="00BA77D6" w:rsidRDefault="00BA77D6" w:rsidP="00BA77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Cena náhradního dílu, práce technika a cestovného činí celkem 191.990,70Kč vč. DPH.</w:t>
      </w:r>
    </w:p>
    <w:p w14:paraId="527E6EE9" w14:textId="77777777" w:rsidR="00BA77D6" w:rsidRDefault="00BA77D6" w:rsidP="00BA77D6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 xml:space="preserve">        </w:t>
      </w:r>
    </w:p>
    <w:p w14:paraId="5771BF94" w14:textId="77777777" w:rsidR="00BA77D6" w:rsidRDefault="00BA77D6" w:rsidP="00BA77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 pozdravem,</w:t>
      </w:r>
    </w:p>
    <w:p w14:paraId="41CF6FED" w14:textId="77777777" w:rsidR="00BA77D6" w:rsidRDefault="00BA77D6" w:rsidP="00BA77D6">
      <w:pPr>
        <w:rPr>
          <w:rFonts w:asciiTheme="minorHAnsi" w:hAnsiTheme="minorHAnsi"/>
          <w:szCs w:val="24"/>
        </w:rPr>
      </w:pPr>
    </w:p>
    <w:p w14:paraId="4E05A4CC" w14:textId="77777777" w:rsidR="00BA77D6" w:rsidRDefault="00BA77D6" w:rsidP="00BA77D6">
      <w:pPr>
        <w:rPr>
          <w:rFonts w:asciiTheme="minorHAnsi" w:hAnsiTheme="minorHAnsi"/>
          <w:sz w:val="24"/>
          <w:szCs w:val="24"/>
        </w:rPr>
      </w:pPr>
    </w:p>
    <w:p w14:paraId="49900DCF" w14:textId="7305B179" w:rsidR="00BA77D6" w:rsidRDefault="00BA77D6" w:rsidP="00BA77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Ing. Petr Hrabánek</w:t>
      </w:r>
    </w:p>
    <w:p w14:paraId="366EA706" w14:textId="2659CC3B" w:rsidR="00BA77D6" w:rsidRDefault="00BA77D6" w:rsidP="00BA77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Náměstek pro obchod</w:t>
      </w:r>
    </w:p>
    <w:p w14:paraId="4E0A6F70" w14:textId="77777777" w:rsidR="00BA77D6" w:rsidRDefault="00BA77D6" w:rsidP="00BA77D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6F4EC47" w14:textId="77777777" w:rsidR="001479DB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B6D132F" w:rsidR="001372AD" w:rsidRPr="00D15EF0" w:rsidRDefault="00CC5EA6" w:rsidP="001479DB">
      <w:pPr>
        <w:spacing w:before="120"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Přílohy: </w:t>
      </w:r>
      <w:r w:rsidR="00400C7E">
        <w:rPr>
          <w:rFonts w:asciiTheme="minorHAnsi" w:hAnsiTheme="minorHAnsi"/>
          <w:sz w:val="24"/>
          <w:szCs w:val="24"/>
        </w:rPr>
        <w:t>Cenová nabídka</w:t>
      </w:r>
      <w:r>
        <w:rPr>
          <w:rFonts w:asciiTheme="minorHAnsi" w:hAnsiTheme="minorHAnsi"/>
          <w:sz w:val="24"/>
          <w:szCs w:val="24"/>
        </w:rPr>
        <w:t xml:space="preserve">, </w:t>
      </w:r>
      <w:r w:rsidR="003B67BC">
        <w:rPr>
          <w:rFonts w:asciiTheme="minorHAnsi" w:hAnsiTheme="minorHAnsi"/>
          <w:sz w:val="24"/>
          <w:szCs w:val="24"/>
        </w:rPr>
        <w:t>o</w:t>
      </w:r>
      <w:r w:rsidR="001479DB" w:rsidRPr="008704E0">
        <w:rPr>
          <w:rFonts w:asciiTheme="minorHAnsi" w:hAnsiTheme="minorHAnsi"/>
          <w:sz w:val="24"/>
          <w:szCs w:val="24"/>
        </w:rPr>
        <w:t>bjednávk</w:t>
      </w:r>
      <w:r w:rsidR="001479DB">
        <w:rPr>
          <w:rFonts w:asciiTheme="minorHAnsi" w:hAnsiTheme="minorHAnsi"/>
          <w:sz w:val="24"/>
          <w:szCs w:val="24"/>
        </w:rPr>
        <w:t>a</w:t>
      </w:r>
      <w:r w:rsidR="001479DB"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FEB" w14:textId="77777777" w:rsidR="00474B99" w:rsidRDefault="00474B99">
      <w:r>
        <w:separator/>
      </w:r>
    </w:p>
  </w:endnote>
  <w:endnote w:type="continuationSeparator" w:id="0">
    <w:p w14:paraId="0AB26D50" w14:textId="77777777" w:rsidR="00474B99" w:rsidRDefault="004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924C49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7CF3" w14:textId="77777777" w:rsidR="00474B99" w:rsidRDefault="00474B99">
      <w:r>
        <w:separator/>
      </w:r>
    </w:p>
  </w:footnote>
  <w:footnote w:type="continuationSeparator" w:id="0">
    <w:p w14:paraId="4307DD23" w14:textId="77777777" w:rsidR="00474B99" w:rsidRDefault="0047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331C8"/>
    <w:rsid w:val="000405B3"/>
    <w:rsid w:val="000456DE"/>
    <w:rsid w:val="0005131B"/>
    <w:rsid w:val="000677C9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618A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E0917"/>
    <w:rsid w:val="007E2E88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A15F9"/>
    <w:rsid w:val="009D2494"/>
    <w:rsid w:val="009E2F9E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A77D6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36046"/>
    <w:rsid w:val="00E44FEC"/>
    <w:rsid w:val="00E67625"/>
    <w:rsid w:val="00E71383"/>
    <w:rsid w:val="00E73BD2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/fields"/>
    <ds:schemaRef ds:uri="8b2b8d1a-d153-4146-87cf-789682b59c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1C4B4-2DFE-4C52-8E4B-82813EB9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2019-05-22T06:12:00Z</dcterms:created>
  <dcterms:modified xsi:type="dcterms:W3CDTF">2019-05-22T06:12:00Z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