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7" w:rsidRDefault="009C3967" w:rsidP="009C396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7A40">
        <w:rPr>
          <w:noProof/>
          <w:sz w:val="28"/>
          <w:szCs w:val="28"/>
          <w:lang w:eastAsia="cs-CZ"/>
        </w:rPr>
        <w:drawing>
          <wp:inline distT="0" distB="0" distL="0" distR="0" wp14:anchorId="7FB39D34" wp14:editId="28A2BD9E">
            <wp:extent cx="1637665" cy="47688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C6" w:rsidRDefault="00D26D6B" w:rsidP="00D26D6B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D6B">
        <w:rPr>
          <w:rFonts w:ascii="Times New Roman" w:hAnsi="Times New Roman" w:cs="Times New Roman"/>
          <w:b/>
          <w:sz w:val="32"/>
          <w:szCs w:val="32"/>
        </w:rPr>
        <w:t>Smlouva o poskytování bezpečnostních služeb</w:t>
      </w:r>
      <w:r w:rsidR="00B72DDC">
        <w:rPr>
          <w:rFonts w:ascii="Times New Roman" w:hAnsi="Times New Roman" w:cs="Times New Roman"/>
          <w:b/>
          <w:sz w:val="32"/>
          <w:szCs w:val="32"/>
        </w:rPr>
        <w:t xml:space="preserve"> č. </w:t>
      </w:r>
      <w:r w:rsidR="00DD47BC">
        <w:rPr>
          <w:rFonts w:ascii="Times New Roman" w:hAnsi="Times New Roman" w:cs="Times New Roman"/>
          <w:b/>
          <w:sz w:val="32"/>
          <w:szCs w:val="32"/>
        </w:rPr>
        <w:t>OB/2019/002</w:t>
      </w:r>
    </w:p>
    <w:p w:rsidR="004409BA" w:rsidRPr="004409BA" w:rsidRDefault="00B72DDC" w:rsidP="00D26D6B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Evidenční číslo VZ: </w:t>
      </w:r>
      <w:r>
        <w:rPr>
          <w:rFonts w:ascii="Times New Roman" w:hAnsi="Times New Roman" w:cs="Times New Roman"/>
          <w:b/>
          <w:bCs/>
          <w:sz w:val="24"/>
          <w:szCs w:val="24"/>
        </w:rPr>
        <w:t>ID 1</w:t>
      </w:r>
      <w:r w:rsidR="005F3D59">
        <w:rPr>
          <w:rFonts w:ascii="Times New Roman" w:hAnsi="Times New Roman" w:cs="Times New Roman"/>
          <w:b/>
          <w:bCs/>
          <w:sz w:val="24"/>
          <w:szCs w:val="24"/>
        </w:rPr>
        <w:t>800732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26D6B" w:rsidRDefault="00D26D6B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26D6B">
        <w:rPr>
          <w:rFonts w:ascii="Times New Roman" w:hAnsi="Times New Roman" w:cs="Times New Roman"/>
          <w:sz w:val="24"/>
          <w:szCs w:val="24"/>
        </w:rPr>
        <w:t xml:space="preserve">zavřená podle § 1746 odst. </w:t>
      </w:r>
      <w:r w:rsidR="00B72DDC">
        <w:rPr>
          <w:rFonts w:ascii="Times New Roman" w:hAnsi="Times New Roman" w:cs="Times New Roman"/>
          <w:sz w:val="24"/>
          <w:szCs w:val="24"/>
        </w:rPr>
        <w:t>(</w:t>
      </w:r>
      <w:r w:rsidRPr="00D26D6B">
        <w:rPr>
          <w:rFonts w:ascii="Times New Roman" w:hAnsi="Times New Roman" w:cs="Times New Roman"/>
          <w:sz w:val="24"/>
          <w:szCs w:val="24"/>
        </w:rPr>
        <w:t>2</w:t>
      </w:r>
      <w:r w:rsidR="00B72DDC">
        <w:rPr>
          <w:rFonts w:ascii="Times New Roman" w:hAnsi="Times New Roman" w:cs="Times New Roman"/>
          <w:sz w:val="24"/>
          <w:szCs w:val="24"/>
        </w:rPr>
        <w:t>)</w:t>
      </w:r>
      <w:r w:rsidRPr="00D26D6B">
        <w:rPr>
          <w:rFonts w:ascii="Times New Roman" w:hAnsi="Times New Roman" w:cs="Times New Roman"/>
          <w:sz w:val="24"/>
          <w:szCs w:val="24"/>
        </w:rPr>
        <w:t xml:space="preserve"> zákona č. 89/2012 Sb., o</w:t>
      </w:r>
      <w:r>
        <w:rPr>
          <w:rFonts w:ascii="Times New Roman" w:hAnsi="Times New Roman" w:cs="Times New Roman"/>
          <w:sz w:val="24"/>
          <w:szCs w:val="24"/>
        </w:rPr>
        <w:t xml:space="preserve">bčanský zákoník, </w:t>
      </w:r>
      <w:r w:rsidR="00B72DDC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="00B72DDC" w:rsidRPr="00B72DDC">
        <w:rPr>
          <w:rFonts w:ascii="Times New Roman" w:hAnsi="Times New Roman" w:cs="Times New Roman"/>
          <w:b/>
          <w:sz w:val="24"/>
          <w:szCs w:val="24"/>
        </w:rPr>
        <w:t>(dále jen „smlouva“)</w:t>
      </w:r>
    </w:p>
    <w:p w:rsidR="00B72DDC" w:rsidRDefault="00B72DDC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DC" w:rsidRPr="00B72DDC" w:rsidRDefault="00B72DDC" w:rsidP="00D2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26D6B" w:rsidRDefault="00D26D6B" w:rsidP="0005527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391" w:rsidRPr="00091391" w:rsidRDefault="00091391" w:rsidP="00091391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91391"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091391" w:rsidRPr="00091391" w:rsidRDefault="00091391" w:rsidP="00B72DDC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Orlická 2020/4, 130 00 Praha 3</w:t>
      </w:r>
    </w:p>
    <w:p w:rsidR="00091391" w:rsidRPr="00091391" w:rsidRDefault="00091391" w:rsidP="00B72DDC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>kterou zastupuje</w:t>
      </w:r>
      <w:r w:rsidR="00B72DDC">
        <w:rPr>
          <w:rFonts w:ascii="Times New Roman" w:hAnsi="Times New Roman" w:cs="Times New Roman"/>
          <w:sz w:val="24"/>
          <w:szCs w:val="24"/>
        </w:rPr>
        <w:t>: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 xml:space="preserve">Ing. Zdeněk Kabátek, ředitel </w:t>
      </w:r>
    </w:p>
    <w:p w:rsidR="00B72DDC" w:rsidRDefault="00091391" w:rsidP="00B72DDC">
      <w:pPr>
        <w:tabs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IČO: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41197518</w:t>
      </w:r>
    </w:p>
    <w:p w:rsidR="00091391" w:rsidRPr="00091391" w:rsidRDefault="00091391" w:rsidP="00B72DDC">
      <w:pPr>
        <w:tabs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DIČ: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Pr="00091391">
        <w:rPr>
          <w:rFonts w:ascii="Times New Roman" w:hAnsi="Times New Roman" w:cs="Times New Roman"/>
          <w:sz w:val="24"/>
          <w:szCs w:val="24"/>
        </w:rPr>
        <w:t>CZ41197518</w:t>
      </w:r>
    </w:p>
    <w:p w:rsidR="00CD042F" w:rsidRDefault="00091391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Style w:val="st1"/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72DDC">
        <w:rPr>
          <w:rFonts w:ascii="Times New Roman" w:hAnsi="Times New Roman" w:cs="Times New Roman"/>
          <w:sz w:val="24"/>
          <w:szCs w:val="24"/>
        </w:rPr>
        <w:tab/>
      </w:r>
      <w:r w:rsidR="00823E72">
        <w:rPr>
          <w:rFonts w:ascii="Times New Roman" w:hAnsi="Times New Roman" w:cs="Times New Roman"/>
          <w:sz w:val="24"/>
          <w:szCs w:val="24"/>
        </w:rPr>
        <w:t>XXXXXXXXXX</w:t>
      </w:r>
    </w:p>
    <w:p w:rsidR="00091391" w:rsidRDefault="00CD042F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Style w:val="Zvraznn"/>
          <w:rFonts w:ascii="Times New Roman" w:hAnsi="Times New Roman" w:cs="Times New Roman"/>
          <w:b w:val="0"/>
          <w:sz w:val="24"/>
          <w:szCs w:val="24"/>
        </w:rPr>
      </w:pPr>
      <w:r>
        <w:rPr>
          <w:rStyle w:val="st1"/>
          <w:rFonts w:ascii="Times New Roman" w:hAnsi="Times New Roman" w:cs="Times New Roman"/>
          <w:sz w:val="24"/>
          <w:szCs w:val="24"/>
        </w:rPr>
        <w:t>č</w:t>
      </w:r>
      <w:r w:rsidR="00AB2AFA" w:rsidRPr="00AB2AFA">
        <w:rPr>
          <w:rStyle w:val="st1"/>
          <w:rFonts w:ascii="Times New Roman" w:hAnsi="Times New Roman" w:cs="Times New Roman"/>
          <w:sz w:val="24"/>
          <w:szCs w:val="24"/>
        </w:rPr>
        <w:t xml:space="preserve">íslo účtu: </w:t>
      </w:r>
      <w:r>
        <w:rPr>
          <w:rStyle w:val="st1"/>
          <w:rFonts w:ascii="Times New Roman" w:hAnsi="Times New Roman" w:cs="Times New Roman"/>
          <w:sz w:val="24"/>
          <w:szCs w:val="24"/>
        </w:rPr>
        <w:tab/>
      </w:r>
      <w:r>
        <w:rPr>
          <w:rStyle w:val="st1"/>
          <w:rFonts w:ascii="Times New Roman" w:hAnsi="Times New Roman" w:cs="Times New Roman"/>
          <w:sz w:val="24"/>
          <w:szCs w:val="24"/>
        </w:rPr>
        <w:tab/>
      </w:r>
      <w:r w:rsidR="00823E72">
        <w:rPr>
          <w:rStyle w:val="Zvraznn"/>
          <w:rFonts w:ascii="Times New Roman" w:hAnsi="Times New Roman" w:cs="Times New Roman"/>
          <w:b w:val="0"/>
          <w:sz w:val="24"/>
          <w:szCs w:val="24"/>
        </w:rPr>
        <w:t>XXXXXXXXXX</w:t>
      </w:r>
      <w:r w:rsidR="00D17EB3">
        <w:rPr>
          <w:rStyle w:val="Zvrazn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C6CD3" w:rsidRPr="00AB2AFA" w:rsidRDefault="001C6CD3" w:rsidP="00AB2AFA">
      <w:pPr>
        <w:tabs>
          <w:tab w:val="left" w:pos="1701"/>
          <w:tab w:val="left" w:pos="2268"/>
        </w:tabs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Zvraznn"/>
          <w:rFonts w:ascii="Times New Roman" w:hAnsi="Times New Roman" w:cs="Times New Roman"/>
          <w:b w:val="0"/>
          <w:sz w:val="24"/>
          <w:szCs w:val="24"/>
        </w:rPr>
        <w:t>datová schránka:</w:t>
      </w:r>
      <w:r>
        <w:rPr>
          <w:rStyle w:val="Zvraznn"/>
          <w:rFonts w:ascii="Times New Roman" w:hAnsi="Times New Roman" w:cs="Times New Roman"/>
          <w:b w:val="0"/>
          <w:sz w:val="24"/>
          <w:szCs w:val="24"/>
        </w:rPr>
        <w:tab/>
        <w:t>i48ae3q</w:t>
      </w:r>
    </w:p>
    <w:p w:rsidR="00091391" w:rsidRPr="00091391" w:rsidRDefault="00091391" w:rsidP="00B72DDC">
      <w:pPr>
        <w:tabs>
          <w:tab w:val="left" w:pos="284"/>
          <w:tab w:val="left" w:pos="2268"/>
        </w:tabs>
        <w:spacing w:after="6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091391">
        <w:rPr>
          <w:rFonts w:ascii="Times New Roman" w:hAnsi="Times New Roman" w:cs="Times New Roman"/>
          <w:sz w:val="24"/>
          <w:szCs w:val="24"/>
        </w:rPr>
        <w:t>zřízen</w:t>
      </w:r>
      <w:r w:rsidR="00B72DDC">
        <w:rPr>
          <w:rFonts w:ascii="Times New Roman" w:hAnsi="Times New Roman" w:cs="Times New Roman"/>
          <w:sz w:val="24"/>
          <w:szCs w:val="24"/>
        </w:rPr>
        <w:t>a</w:t>
      </w:r>
      <w:r w:rsidRPr="00091391">
        <w:rPr>
          <w:rFonts w:ascii="Times New Roman" w:hAnsi="Times New Roman" w:cs="Times New Roman"/>
          <w:sz w:val="24"/>
          <w:szCs w:val="24"/>
        </w:rPr>
        <w:t xml:space="preserve"> zákonem č. 551/1991 Sb., o Všeobecné zdravotní pojišťovně České republiky, </w:t>
      </w:r>
      <w:r w:rsidR="00B72DDC">
        <w:rPr>
          <w:rFonts w:ascii="Times New Roman" w:hAnsi="Times New Roman" w:cs="Times New Roman"/>
          <w:sz w:val="24"/>
          <w:szCs w:val="24"/>
        </w:rPr>
        <w:t>není zapsána v obchodním rejstříku</w:t>
      </w:r>
      <w:r w:rsidRPr="000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91" w:rsidRPr="00091391" w:rsidRDefault="00091391" w:rsidP="00091391">
      <w:pPr>
        <w:pStyle w:val="Nadpis1"/>
        <w:keepNext w:val="0"/>
        <w:widowControl w:val="0"/>
        <w:suppressAutoHyphens/>
        <w:spacing w:after="120"/>
        <w:ind w:left="425"/>
        <w:rPr>
          <w:rFonts w:ascii="Times New Roman" w:hAnsi="Times New Roman" w:cs="Times New Roman"/>
          <w:sz w:val="24"/>
          <w:szCs w:val="24"/>
          <w:u w:val="none"/>
        </w:rPr>
      </w:pPr>
      <w:r w:rsidRPr="004D7913">
        <w:rPr>
          <w:rFonts w:ascii="Times New Roman" w:hAnsi="Times New Roman" w:cs="Times New Roman"/>
          <w:sz w:val="24"/>
          <w:szCs w:val="24"/>
          <w:u w:val="none"/>
        </w:rPr>
        <w:t>(dále jen „Objednatel“ nebo „VZP ČR“)</w:t>
      </w:r>
      <w:r w:rsidRPr="00091391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9139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na straně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jedné</w:t>
      </w:r>
      <w:r w:rsidRPr="00091391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D26D6B" w:rsidRDefault="00091391" w:rsidP="000913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C6CD3" w:rsidRDefault="001C6CD3" w:rsidP="00091391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společně a nerozdílně</w:t>
      </w:r>
    </w:p>
    <w:p w:rsidR="00091391" w:rsidRPr="000121C8" w:rsidRDefault="00357256" w:rsidP="006F6114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INDUS PRAHA, spol. s.r.o. 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se sídlem: 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U Hostivařského nádraží 556/12, 102 00 Praha 10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kterou zastupuje</w:t>
      </w:r>
      <w:r w:rsidR="00B72DDC" w:rsidRPr="000121C8">
        <w:rPr>
          <w:rFonts w:ascii="Times New Roman" w:hAnsi="Times New Roman"/>
          <w:sz w:val="24"/>
          <w:szCs w:val="24"/>
        </w:rPr>
        <w:t>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Ing. Pavel Kudrna, jednatel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B72DDC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IČO: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242 10 668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091391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DIČ: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357256">
        <w:rPr>
          <w:rFonts w:ascii="Times New Roman" w:hAnsi="Times New Roman"/>
          <w:sz w:val="24"/>
          <w:szCs w:val="24"/>
        </w:rPr>
        <w:t>CZ024210668</w:t>
      </w:r>
    </w:p>
    <w:p w:rsidR="00B72DDC" w:rsidRPr="000121C8" w:rsidRDefault="00091391" w:rsidP="00B72DDC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bankovní spojení: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823E72">
        <w:rPr>
          <w:rFonts w:ascii="Times New Roman" w:hAnsi="Times New Roman"/>
          <w:sz w:val="24"/>
          <w:szCs w:val="24"/>
        </w:rPr>
        <w:t>XXXXXXXXXX</w:t>
      </w:r>
    </w:p>
    <w:p w:rsidR="00091391" w:rsidRDefault="00091391" w:rsidP="004D7913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číslo účtu:</w:t>
      </w:r>
      <w:r w:rsidR="00B72DDC" w:rsidRPr="000121C8">
        <w:rPr>
          <w:rFonts w:ascii="Times New Roman" w:hAnsi="Times New Roman"/>
          <w:sz w:val="24"/>
          <w:szCs w:val="24"/>
        </w:rPr>
        <w:tab/>
      </w:r>
      <w:r w:rsidR="00823E72">
        <w:rPr>
          <w:rFonts w:ascii="Times New Roman" w:hAnsi="Times New Roman"/>
          <w:sz w:val="24"/>
          <w:szCs w:val="24"/>
        </w:rPr>
        <w:t>XXXXXXXXXX</w:t>
      </w:r>
    </w:p>
    <w:p w:rsidR="001C6CD3" w:rsidRPr="000121C8" w:rsidRDefault="001C6CD3" w:rsidP="004D7913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="006C5614">
        <w:t>jr49pjb</w:t>
      </w:r>
    </w:p>
    <w:p w:rsidR="00091391" w:rsidRDefault="00091391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zapsaná v</w:t>
      </w:r>
      <w:r w:rsidR="00B72DDC" w:rsidRPr="000121C8">
        <w:rPr>
          <w:rFonts w:ascii="Times New Roman" w:hAnsi="Times New Roman"/>
          <w:sz w:val="24"/>
          <w:szCs w:val="24"/>
        </w:rPr>
        <w:t xml:space="preserve"> obchodním rejstříku </w:t>
      </w:r>
      <w:r w:rsidRPr="000121C8">
        <w:rPr>
          <w:rFonts w:ascii="Times New Roman" w:hAnsi="Times New Roman"/>
          <w:sz w:val="24"/>
          <w:szCs w:val="24"/>
        </w:rPr>
        <w:t xml:space="preserve">vedeném </w:t>
      </w:r>
      <w:r w:rsidR="00357256">
        <w:rPr>
          <w:rFonts w:ascii="Times New Roman" w:hAnsi="Times New Roman"/>
          <w:sz w:val="24"/>
          <w:szCs w:val="24"/>
        </w:rPr>
        <w:t xml:space="preserve">Městským </w:t>
      </w:r>
      <w:r w:rsidR="00B72DDC" w:rsidRPr="000121C8">
        <w:rPr>
          <w:rFonts w:ascii="Times New Roman" w:hAnsi="Times New Roman"/>
          <w:sz w:val="24"/>
          <w:szCs w:val="24"/>
        </w:rPr>
        <w:t xml:space="preserve">soudem v </w:t>
      </w:r>
      <w:r w:rsidR="00357256">
        <w:rPr>
          <w:rFonts w:ascii="Times New Roman" w:hAnsi="Times New Roman"/>
          <w:sz w:val="24"/>
          <w:szCs w:val="24"/>
        </w:rPr>
        <w:t>Praze</w:t>
      </w:r>
      <w:r w:rsidR="00B72DDC" w:rsidRPr="000121C8">
        <w:rPr>
          <w:rFonts w:ascii="Times New Roman" w:hAnsi="Times New Roman"/>
          <w:sz w:val="24"/>
          <w:szCs w:val="24"/>
        </w:rPr>
        <w:t xml:space="preserve">, oddíl </w:t>
      </w:r>
      <w:r w:rsidR="00357256">
        <w:rPr>
          <w:rFonts w:ascii="Times New Roman" w:hAnsi="Times New Roman"/>
          <w:sz w:val="24"/>
          <w:szCs w:val="24"/>
        </w:rPr>
        <w:t>C</w:t>
      </w:r>
      <w:r w:rsidRPr="000121C8">
        <w:rPr>
          <w:rFonts w:ascii="Times New Roman" w:hAnsi="Times New Roman"/>
          <w:sz w:val="24"/>
          <w:szCs w:val="24"/>
        </w:rPr>
        <w:t xml:space="preserve"> </w:t>
      </w:r>
      <w:r w:rsidR="00B72DDC" w:rsidRPr="000121C8">
        <w:rPr>
          <w:rFonts w:ascii="Times New Roman" w:hAnsi="Times New Roman"/>
          <w:sz w:val="24"/>
          <w:szCs w:val="24"/>
        </w:rPr>
        <w:t>vložka č</w:t>
      </w:r>
      <w:r w:rsidR="001B1271" w:rsidRPr="000121C8">
        <w:rPr>
          <w:rFonts w:ascii="Times New Roman" w:hAnsi="Times New Roman"/>
          <w:sz w:val="24"/>
          <w:szCs w:val="24"/>
        </w:rPr>
        <w:t>.</w:t>
      </w:r>
      <w:r w:rsidR="00357256">
        <w:rPr>
          <w:rFonts w:ascii="Times New Roman" w:hAnsi="Times New Roman"/>
          <w:sz w:val="24"/>
          <w:szCs w:val="24"/>
        </w:rPr>
        <w:t xml:space="preserve"> 188981</w:t>
      </w:r>
    </w:p>
    <w:p w:rsidR="006F6114" w:rsidRPr="006C56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b/>
          <w:sz w:val="24"/>
          <w:szCs w:val="24"/>
        </w:rPr>
      </w:pPr>
      <w:r w:rsidRPr="006C5614">
        <w:rPr>
          <w:rFonts w:ascii="Times New Roman" w:hAnsi="Times New Roman"/>
          <w:b/>
          <w:sz w:val="24"/>
          <w:szCs w:val="24"/>
        </w:rPr>
        <w:t>vedoucí společník Společnosti INDUS PRAHA-K2S FACILITY</w:t>
      </w:r>
    </w:p>
    <w:p w:rsidR="006F61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357256" w:rsidRPr="000121C8" w:rsidRDefault="00357256" w:rsidP="006F6114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K2S </w:t>
      </w:r>
      <w:proofErr w:type="spellStart"/>
      <w:r>
        <w:rPr>
          <w:rFonts w:ascii="Times New Roman" w:hAnsi="Times New Roman"/>
          <w:b/>
          <w:sz w:val="24"/>
          <w:szCs w:val="24"/>
        </w:rPr>
        <w:t>Facility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spol. s.r.o. 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se sídlem: 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Průmyslová 566/5, 108 00 Praha 10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kterou zastupuje: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Kateřina Svitáková, jednatelka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IČO: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045 61 325</w:t>
      </w:r>
      <w:r w:rsidRPr="000121C8">
        <w:rPr>
          <w:rFonts w:ascii="Times New Roman" w:hAnsi="Times New Roman"/>
          <w:sz w:val="24"/>
          <w:szCs w:val="24"/>
        </w:rPr>
        <w:t xml:space="preserve"> 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DIČ:</w:t>
      </w:r>
      <w:r w:rsidRPr="00012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CZ04561325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bankovní spojení:</w:t>
      </w:r>
      <w:r w:rsidRPr="000121C8">
        <w:rPr>
          <w:rFonts w:ascii="Times New Roman" w:hAnsi="Times New Roman"/>
          <w:sz w:val="24"/>
          <w:szCs w:val="24"/>
        </w:rPr>
        <w:tab/>
      </w:r>
      <w:r w:rsidR="00823E72">
        <w:rPr>
          <w:rFonts w:ascii="Times New Roman" w:hAnsi="Times New Roman"/>
          <w:sz w:val="24"/>
          <w:szCs w:val="24"/>
        </w:rPr>
        <w:t>XXXXXXXXXX</w:t>
      </w:r>
    </w:p>
    <w:p w:rsidR="00357256" w:rsidRPr="000121C8" w:rsidRDefault="00357256" w:rsidP="00357256">
      <w:pPr>
        <w:pStyle w:val="Odstavecseseznamem"/>
        <w:tabs>
          <w:tab w:val="left" w:pos="226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>číslo účtu:</w:t>
      </w:r>
      <w:r w:rsidRPr="000121C8">
        <w:rPr>
          <w:rFonts w:ascii="Times New Roman" w:hAnsi="Times New Roman"/>
          <w:sz w:val="24"/>
          <w:szCs w:val="24"/>
        </w:rPr>
        <w:tab/>
      </w:r>
      <w:r w:rsidR="00823E72">
        <w:rPr>
          <w:rFonts w:ascii="Times New Roman" w:hAnsi="Times New Roman"/>
          <w:sz w:val="24"/>
          <w:szCs w:val="24"/>
        </w:rPr>
        <w:t>XXXXXXXXXX</w:t>
      </w:r>
    </w:p>
    <w:p w:rsidR="00357256" w:rsidRDefault="00357256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121C8">
        <w:rPr>
          <w:rFonts w:ascii="Times New Roman" w:hAnsi="Times New Roman"/>
          <w:sz w:val="24"/>
          <w:szCs w:val="24"/>
        </w:rPr>
        <w:t xml:space="preserve">zapsaná v obchodním rejstříku vedeném </w:t>
      </w:r>
      <w:r>
        <w:rPr>
          <w:rFonts w:ascii="Times New Roman" w:hAnsi="Times New Roman"/>
          <w:sz w:val="24"/>
          <w:szCs w:val="24"/>
        </w:rPr>
        <w:t xml:space="preserve">Městským </w:t>
      </w:r>
      <w:r w:rsidRPr="000121C8">
        <w:rPr>
          <w:rFonts w:ascii="Times New Roman" w:hAnsi="Times New Roman"/>
          <w:sz w:val="24"/>
          <w:szCs w:val="24"/>
        </w:rPr>
        <w:t xml:space="preserve">soudem v </w:t>
      </w:r>
      <w:r>
        <w:rPr>
          <w:rFonts w:ascii="Times New Roman" w:hAnsi="Times New Roman"/>
          <w:sz w:val="24"/>
          <w:szCs w:val="24"/>
        </w:rPr>
        <w:t>Praze</w:t>
      </w:r>
      <w:r w:rsidRPr="000121C8">
        <w:rPr>
          <w:rFonts w:ascii="Times New Roman" w:hAnsi="Times New Roman"/>
          <w:sz w:val="24"/>
          <w:szCs w:val="24"/>
        </w:rPr>
        <w:t xml:space="preserve">, oddíl </w:t>
      </w:r>
      <w:r>
        <w:rPr>
          <w:rFonts w:ascii="Times New Roman" w:hAnsi="Times New Roman"/>
          <w:sz w:val="24"/>
          <w:szCs w:val="24"/>
        </w:rPr>
        <w:t>C</w:t>
      </w:r>
      <w:r w:rsidRPr="000121C8">
        <w:rPr>
          <w:rFonts w:ascii="Times New Roman" w:hAnsi="Times New Roman"/>
          <w:sz w:val="24"/>
          <w:szCs w:val="24"/>
        </w:rPr>
        <w:t xml:space="preserve"> vložka č.</w:t>
      </w:r>
      <w:r>
        <w:rPr>
          <w:rFonts w:ascii="Times New Roman" w:hAnsi="Times New Roman"/>
          <w:sz w:val="24"/>
          <w:szCs w:val="24"/>
        </w:rPr>
        <w:t xml:space="preserve"> </w:t>
      </w:r>
      <w:r w:rsidR="0001282F">
        <w:rPr>
          <w:rFonts w:ascii="Times New Roman" w:hAnsi="Times New Roman"/>
          <w:sz w:val="24"/>
          <w:szCs w:val="24"/>
        </w:rPr>
        <w:t>248908</w:t>
      </w:r>
    </w:p>
    <w:p w:rsidR="006F6114" w:rsidRPr="006C5614" w:rsidRDefault="006F6114" w:rsidP="006F6114">
      <w:pPr>
        <w:pStyle w:val="Odstavecseseznamem"/>
        <w:tabs>
          <w:tab w:val="left" w:pos="2268"/>
        </w:tabs>
        <w:spacing w:after="0" w:line="240" w:lineRule="auto"/>
        <w:ind w:left="425"/>
        <w:contextualSpacing w:val="0"/>
        <w:rPr>
          <w:rFonts w:ascii="Times New Roman" w:hAnsi="Times New Roman"/>
          <w:b/>
          <w:sz w:val="24"/>
          <w:szCs w:val="24"/>
        </w:rPr>
      </w:pPr>
      <w:r w:rsidRPr="006C5614">
        <w:rPr>
          <w:rFonts w:ascii="Times New Roman" w:hAnsi="Times New Roman"/>
          <w:b/>
          <w:sz w:val="24"/>
          <w:szCs w:val="24"/>
        </w:rPr>
        <w:t>druhý společník Společnosti INDUS PRAHA-K2S FACILITY</w:t>
      </w:r>
    </w:p>
    <w:p w:rsidR="00357256" w:rsidRDefault="00357256" w:rsidP="00357256">
      <w:pPr>
        <w:pStyle w:val="Odstavecseseznamem"/>
        <w:tabs>
          <w:tab w:val="left" w:pos="2268"/>
        </w:tabs>
        <w:spacing w:after="6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4D7913">
        <w:rPr>
          <w:rFonts w:ascii="Times New Roman" w:hAnsi="Times New Roman"/>
          <w:b/>
          <w:sz w:val="24"/>
          <w:szCs w:val="24"/>
        </w:rPr>
        <w:t>(dále jen „Poskytovatel“)</w:t>
      </w:r>
      <w:r>
        <w:rPr>
          <w:rFonts w:ascii="Times New Roman" w:hAnsi="Times New Roman"/>
          <w:sz w:val="24"/>
          <w:szCs w:val="24"/>
        </w:rPr>
        <w:t xml:space="preserve"> na straně druhé</w:t>
      </w:r>
    </w:p>
    <w:p w:rsidR="00357256" w:rsidRPr="004D7913" w:rsidRDefault="00357256" w:rsidP="00357256">
      <w:pPr>
        <w:pStyle w:val="Odstavecseseznamem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4D7913">
        <w:rPr>
          <w:rFonts w:ascii="Times New Roman" w:hAnsi="Times New Roman"/>
          <w:b/>
          <w:sz w:val="24"/>
          <w:szCs w:val="24"/>
        </w:rPr>
        <w:t>(společně též „Smluvní strany“ nebo samostatně „Smluvní strana“)</w:t>
      </w:r>
    </w:p>
    <w:p w:rsidR="00596290" w:rsidRDefault="00596290" w:rsidP="006F611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Preambule</w:t>
      </w:r>
    </w:p>
    <w:p w:rsidR="006F6114" w:rsidRDefault="006F6114" w:rsidP="006F611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96290" w:rsidRDefault="00596290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</w:t>
      </w:r>
      <w:r w:rsidR="00740203">
        <w:rPr>
          <w:rFonts w:ascii="Times New Roman" w:hAnsi="Times New Roman"/>
          <w:sz w:val="24"/>
          <w:szCs w:val="24"/>
        </w:rPr>
        <w:t xml:space="preserve"> </w:t>
      </w:r>
      <w:r w:rsidR="004D7913">
        <w:rPr>
          <w:rFonts w:ascii="Times New Roman" w:hAnsi="Times New Roman"/>
          <w:sz w:val="24"/>
          <w:szCs w:val="24"/>
        </w:rPr>
        <w:t xml:space="preserve">je uzavřena </w:t>
      </w:r>
      <w:r>
        <w:rPr>
          <w:rFonts w:ascii="Times New Roman" w:hAnsi="Times New Roman"/>
          <w:sz w:val="24"/>
          <w:szCs w:val="24"/>
        </w:rPr>
        <w:t xml:space="preserve">na základě výsledku </w:t>
      </w:r>
      <w:r w:rsidR="00740203">
        <w:rPr>
          <w:rFonts w:ascii="Times New Roman" w:hAnsi="Times New Roman"/>
          <w:sz w:val="24"/>
          <w:szCs w:val="24"/>
        </w:rPr>
        <w:t xml:space="preserve">výběru Poskytovatele pro plnění </w:t>
      </w:r>
      <w:r w:rsidR="00267308">
        <w:rPr>
          <w:rFonts w:ascii="Times New Roman" w:hAnsi="Times New Roman"/>
          <w:sz w:val="24"/>
          <w:szCs w:val="24"/>
        </w:rPr>
        <w:t>veřejn</w:t>
      </w:r>
      <w:r w:rsidR="004D7913">
        <w:rPr>
          <w:rFonts w:ascii="Times New Roman" w:hAnsi="Times New Roman"/>
          <w:sz w:val="24"/>
          <w:szCs w:val="24"/>
        </w:rPr>
        <w:t xml:space="preserve">é </w:t>
      </w:r>
      <w:r w:rsidR="00267308">
        <w:rPr>
          <w:rFonts w:ascii="Times New Roman" w:hAnsi="Times New Roman"/>
          <w:sz w:val="24"/>
          <w:szCs w:val="24"/>
        </w:rPr>
        <w:t>zakázk</w:t>
      </w:r>
      <w:r w:rsidR="004D7913">
        <w:rPr>
          <w:rFonts w:ascii="Times New Roman" w:hAnsi="Times New Roman"/>
          <w:sz w:val="24"/>
          <w:szCs w:val="24"/>
        </w:rPr>
        <w:t>y</w:t>
      </w:r>
      <w:r w:rsidR="005F3D59">
        <w:rPr>
          <w:rFonts w:ascii="Times New Roman" w:hAnsi="Times New Roman"/>
          <w:sz w:val="24"/>
          <w:szCs w:val="24"/>
        </w:rPr>
        <w:t>,</w:t>
      </w:r>
      <w:r w:rsidR="00267308">
        <w:rPr>
          <w:rFonts w:ascii="Times New Roman" w:hAnsi="Times New Roman"/>
          <w:sz w:val="24"/>
          <w:szCs w:val="24"/>
        </w:rPr>
        <w:t xml:space="preserve"> evidovan</w:t>
      </w:r>
      <w:r w:rsidR="00740203">
        <w:rPr>
          <w:rFonts w:ascii="Times New Roman" w:hAnsi="Times New Roman"/>
          <w:sz w:val="24"/>
          <w:szCs w:val="24"/>
        </w:rPr>
        <w:t>é</w:t>
      </w:r>
      <w:r w:rsidR="00267308">
        <w:rPr>
          <w:rFonts w:ascii="Times New Roman" w:hAnsi="Times New Roman"/>
          <w:sz w:val="24"/>
          <w:szCs w:val="24"/>
        </w:rPr>
        <w:t xml:space="preserve"> ve VZP ČR pod číslem </w:t>
      </w:r>
      <w:r w:rsidR="005F3D59">
        <w:rPr>
          <w:rFonts w:ascii="Times New Roman" w:hAnsi="Times New Roman"/>
          <w:b/>
          <w:bCs/>
          <w:sz w:val="24"/>
          <w:szCs w:val="24"/>
        </w:rPr>
        <w:t>1800732</w:t>
      </w:r>
      <w:r w:rsidR="00A21441">
        <w:rPr>
          <w:rFonts w:ascii="Times New Roman" w:hAnsi="Times New Roman"/>
          <w:sz w:val="24"/>
          <w:szCs w:val="24"/>
        </w:rPr>
        <w:t xml:space="preserve"> </w:t>
      </w:r>
      <w:r w:rsidR="00267308">
        <w:rPr>
          <w:rFonts w:ascii="Times New Roman" w:hAnsi="Times New Roman"/>
          <w:sz w:val="24"/>
          <w:szCs w:val="24"/>
        </w:rPr>
        <w:t>a názvem „</w:t>
      </w:r>
      <w:r w:rsidR="00267308" w:rsidRPr="00267308">
        <w:rPr>
          <w:rFonts w:ascii="Times New Roman" w:hAnsi="Times New Roman"/>
          <w:b/>
          <w:sz w:val="24"/>
          <w:szCs w:val="24"/>
        </w:rPr>
        <w:t>Fyzická ostraha objekt</w:t>
      </w:r>
      <w:r w:rsidR="00432687">
        <w:rPr>
          <w:rFonts w:ascii="Times New Roman" w:hAnsi="Times New Roman"/>
          <w:b/>
          <w:sz w:val="24"/>
          <w:szCs w:val="24"/>
        </w:rPr>
        <w:t>ů</w:t>
      </w:r>
      <w:r w:rsidR="00267308" w:rsidRPr="00267308">
        <w:rPr>
          <w:rFonts w:ascii="Times New Roman" w:hAnsi="Times New Roman"/>
          <w:b/>
          <w:sz w:val="24"/>
          <w:szCs w:val="24"/>
        </w:rPr>
        <w:t xml:space="preserve"> </w:t>
      </w:r>
      <w:r w:rsidR="005F3D59">
        <w:rPr>
          <w:rFonts w:ascii="Times New Roman" w:hAnsi="Times New Roman"/>
          <w:b/>
          <w:sz w:val="24"/>
          <w:szCs w:val="24"/>
        </w:rPr>
        <w:t>VZP ČR</w:t>
      </w:r>
      <w:r w:rsidR="00267308">
        <w:rPr>
          <w:rFonts w:ascii="Times New Roman" w:hAnsi="Times New Roman"/>
          <w:sz w:val="24"/>
          <w:szCs w:val="24"/>
        </w:rPr>
        <w:t>“.</w:t>
      </w:r>
      <w:r w:rsidR="006C1C49">
        <w:rPr>
          <w:rFonts w:ascii="Times New Roman" w:hAnsi="Times New Roman"/>
          <w:sz w:val="24"/>
          <w:szCs w:val="24"/>
        </w:rPr>
        <w:t xml:space="preserve"> Poskytovatelem jsou pro účely této smlouvy společnosti INDUS PRAHA, spol. s r.o., IČO: 24210668 a K2S </w:t>
      </w:r>
      <w:proofErr w:type="spellStart"/>
      <w:r w:rsidR="006C1C49">
        <w:rPr>
          <w:rFonts w:ascii="Times New Roman" w:hAnsi="Times New Roman"/>
          <w:sz w:val="24"/>
          <w:szCs w:val="24"/>
        </w:rPr>
        <w:t>Facility</w:t>
      </w:r>
      <w:proofErr w:type="spellEnd"/>
      <w:r w:rsidR="006C1C49">
        <w:rPr>
          <w:rFonts w:ascii="Times New Roman" w:hAnsi="Times New Roman"/>
          <w:sz w:val="24"/>
          <w:szCs w:val="24"/>
        </w:rPr>
        <w:t xml:space="preserve">, spol. s r.o., IČO: 04561325, které podaly v předmětném zadávacím řízení společnou nabídku.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Společnosti INDUS PRAHA, spol. s r.o., IČO: 24210668 a K2S </w:t>
      </w:r>
      <w:proofErr w:type="spellStart"/>
      <w:r>
        <w:rPr>
          <w:rFonts w:ascii="Times New Roman" w:hAnsi="Times New Roman"/>
          <w:sz w:val="24"/>
          <w:szCs w:val="24"/>
        </w:rPr>
        <w:t>Facility</w:t>
      </w:r>
      <w:proofErr w:type="spellEnd"/>
      <w:r>
        <w:rPr>
          <w:rFonts w:ascii="Times New Roman" w:hAnsi="Times New Roman"/>
          <w:sz w:val="24"/>
          <w:szCs w:val="24"/>
        </w:rPr>
        <w:t xml:space="preserve">, spol. s r.o., IČO: 04561325 uzavřely pro společné naplnění účelu a předmětu této smlouvy dne </w:t>
      </w:r>
      <w:proofErr w:type="gramStart"/>
      <w:r>
        <w:rPr>
          <w:rFonts w:ascii="Times New Roman" w:hAnsi="Times New Roman"/>
          <w:sz w:val="24"/>
          <w:szCs w:val="24"/>
        </w:rPr>
        <w:t>12.2.2019</w:t>
      </w:r>
      <w:proofErr w:type="gramEnd"/>
      <w:r>
        <w:rPr>
          <w:rFonts w:ascii="Times New Roman" w:hAnsi="Times New Roman"/>
          <w:sz w:val="24"/>
          <w:szCs w:val="24"/>
        </w:rPr>
        <w:t xml:space="preserve"> Společenskou smlouvu dle § 2716 zákona č. 89/2012 Sb., občanského zákoníku, ve znění pozdějších předpisů a prohlašují, že ze závazků podle této smlouvy, jakož i z jak</w:t>
      </w:r>
      <w:r w:rsidR="00E20D2F">
        <w:rPr>
          <w:rFonts w:ascii="Times New Roman" w:hAnsi="Times New Roman"/>
          <w:sz w:val="24"/>
          <w:szCs w:val="24"/>
        </w:rPr>
        <w:t>ýchkoliv</w:t>
      </w:r>
      <w:r>
        <w:rPr>
          <w:rFonts w:ascii="Times New Roman" w:hAnsi="Times New Roman"/>
          <w:sz w:val="24"/>
          <w:szCs w:val="24"/>
        </w:rPr>
        <w:t xml:space="preserve"> </w:t>
      </w:r>
      <w:r w:rsidR="00E20D2F">
        <w:rPr>
          <w:rFonts w:ascii="Times New Roman" w:hAnsi="Times New Roman"/>
          <w:sz w:val="24"/>
          <w:szCs w:val="24"/>
        </w:rPr>
        <w:t xml:space="preserve">dalších závazků </w:t>
      </w:r>
      <w:r>
        <w:rPr>
          <w:rFonts w:ascii="Times New Roman" w:hAnsi="Times New Roman"/>
          <w:sz w:val="24"/>
          <w:szCs w:val="24"/>
        </w:rPr>
        <w:t>vzniklých v souvislosti se shora uvedenou ve</w:t>
      </w:r>
      <w:r w:rsidR="00E20D2F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ejnou zak</w:t>
      </w:r>
      <w:r w:rsidR="00E20D2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zkou jsou vůči Objednateli i třetím osobám zavázáni společně a nerozdílně v souladu s</w:t>
      </w:r>
      <w:r w:rsidR="00E20D2F">
        <w:rPr>
          <w:rFonts w:ascii="Times New Roman" w:hAnsi="Times New Roman"/>
          <w:sz w:val="24"/>
          <w:szCs w:val="24"/>
        </w:rPr>
        <w:t xml:space="preserve"> ustanovením </w:t>
      </w:r>
      <w:r>
        <w:rPr>
          <w:rFonts w:ascii="Times New Roman" w:hAnsi="Times New Roman"/>
          <w:sz w:val="24"/>
          <w:szCs w:val="24"/>
        </w:rPr>
        <w:t xml:space="preserve">§ 1782 zákona č. 89/2012 Sb., občanského zákoníku, ve znění pozdějších předpisů, a to po celou dobu plnění závazků dle smlouvy i po dobu trvání jiných závazků vyplývajících z toto smlouvy (veřejné zakázky).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Společnosti INDUS PRAHA, spol. s r.o., IČO: 24210668 a K2S </w:t>
      </w:r>
      <w:proofErr w:type="spellStart"/>
      <w:r>
        <w:rPr>
          <w:rFonts w:ascii="Times New Roman" w:hAnsi="Times New Roman"/>
          <w:sz w:val="24"/>
          <w:szCs w:val="24"/>
        </w:rPr>
        <w:t>Facility</w:t>
      </w:r>
      <w:proofErr w:type="spellEnd"/>
      <w:r>
        <w:rPr>
          <w:rFonts w:ascii="Times New Roman" w:hAnsi="Times New Roman"/>
          <w:sz w:val="24"/>
          <w:szCs w:val="24"/>
        </w:rPr>
        <w:t xml:space="preserve">, spol. s r.o., IČO: 04561325 budou pro účely této smlouvy poskytovat bezpečnostní služby pod společným označením „Společnost INDUS PRAHA-K2S FACILITY“. </w:t>
      </w:r>
    </w:p>
    <w:p w:rsidR="006C1C49" w:rsidRDefault="006C1C49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INDUS PRAHA, spol. s r.o., IČO: 24210668</w:t>
      </w:r>
      <w:r w:rsidR="00E20D2F">
        <w:rPr>
          <w:rFonts w:ascii="Times New Roman" w:hAnsi="Times New Roman"/>
          <w:sz w:val="24"/>
          <w:szCs w:val="24"/>
        </w:rPr>
        <w:t xml:space="preserve"> prohlašuje, že jako vedoucí společník „Společnosti INDUS PRAHA-K2S FACILITY“ je oprávněna za Poskytovatele uzavřít tuto smlouvu a dále je oprávněna za Poskytovatele k samostatnému jednání s Objednatelem v ústním i písemném styku ve všech záležitostech týkajících se změn nebo zániku smlouvy, realizace plnění dle této </w:t>
      </w:r>
      <w:r w:rsidR="00CB38D4">
        <w:rPr>
          <w:rFonts w:ascii="Times New Roman" w:hAnsi="Times New Roman"/>
          <w:sz w:val="24"/>
          <w:szCs w:val="24"/>
        </w:rPr>
        <w:t>smlouvy a fakturace</w:t>
      </w:r>
      <w:r w:rsidR="00E20D2F">
        <w:rPr>
          <w:rFonts w:ascii="Times New Roman" w:hAnsi="Times New Roman"/>
          <w:sz w:val="24"/>
          <w:szCs w:val="24"/>
        </w:rPr>
        <w:t xml:space="preserve"> poskytnutých bezpečnostních služeb včetně realizace platebního styku prostřednictvím vlastního bankovního účtu uvedeného v záhlaví této smlouvy.</w:t>
      </w:r>
    </w:p>
    <w:p w:rsidR="005A4740" w:rsidRDefault="00267308" w:rsidP="00267308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tímto </w:t>
      </w:r>
      <w:r w:rsidR="00E20D2F">
        <w:rPr>
          <w:rFonts w:ascii="Times New Roman" w:hAnsi="Times New Roman"/>
          <w:sz w:val="24"/>
          <w:szCs w:val="24"/>
        </w:rPr>
        <w:t xml:space="preserve">dále </w:t>
      </w:r>
      <w:r>
        <w:rPr>
          <w:rFonts w:ascii="Times New Roman" w:hAnsi="Times New Roman"/>
          <w:sz w:val="24"/>
          <w:szCs w:val="24"/>
        </w:rPr>
        <w:t>výslovně prohlašuje, že</w:t>
      </w:r>
      <w:r w:rsidR="005A4740">
        <w:rPr>
          <w:rFonts w:ascii="Times New Roman" w:hAnsi="Times New Roman"/>
          <w:sz w:val="24"/>
          <w:szCs w:val="24"/>
        </w:rPr>
        <w:t>:</w:t>
      </w:r>
    </w:p>
    <w:p w:rsidR="00267308" w:rsidRDefault="00267308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disponuje příslušným podnikatelským oprávněním ve vztahu k předmětu plnění této smlouvy a toto bude mít k dispozici po celou dobu trvání této smlouvy</w:t>
      </w:r>
      <w:r w:rsidR="001D3D27">
        <w:rPr>
          <w:rFonts w:ascii="Times New Roman" w:hAnsi="Times New Roman"/>
          <w:sz w:val="24"/>
          <w:szCs w:val="24"/>
        </w:rPr>
        <w:t>;</w:t>
      </w:r>
    </w:p>
    <w:p w:rsidR="00267308" w:rsidRDefault="00267308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náležitě materiálně, technicky i personálně vybaven k zajišťování všech činností, které tv</w:t>
      </w:r>
      <w:r w:rsidR="005A4740">
        <w:rPr>
          <w:rFonts w:ascii="Times New Roman" w:hAnsi="Times New Roman"/>
          <w:sz w:val="24"/>
          <w:szCs w:val="24"/>
        </w:rPr>
        <w:t>oří předmět plnění této smlouvy</w:t>
      </w:r>
      <w:r w:rsidR="001D3D27">
        <w:rPr>
          <w:rFonts w:ascii="Times New Roman" w:hAnsi="Times New Roman"/>
          <w:sz w:val="24"/>
          <w:szCs w:val="24"/>
        </w:rPr>
        <w:t>;</w:t>
      </w:r>
    </w:p>
    <w:p w:rsidR="005A4740" w:rsidRDefault="005A4740" w:rsidP="005A4740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okamžiku uzavření této smlouvy proti němu není zahájeno ani vedeno správní či jiné řízení, jehož předmětem by bylo omezení či zrušení oprávnění k výkonu podnikatelské činnosti uvedené v bodě 2.1 tohoto odstavce</w:t>
      </w:r>
      <w:r w:rsidR="00F369A1">
        <w:rPr>
          <w:rFonts w:ascii="Times New Roman" w:hAnsi="Times New Roman"/>
          <w:sz w:val="24"/>
          <w:szCs w:val="24"/>
        </w:rPr>
        <w:t xml:space="preserve"> smlouvy.</w:t>
      </w:r>
    </w:p>
    <w:p w:rsidR="00267308" w:rsidRDefault="00F369A1" w:rsidP="0059629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má zájem, na zajištění řádných a kvalitních služeb v rozsahu a za podmínek uvedených v této smlouvě.</w:t>
      </w:r>
    </w:p>
    <w:p w:rsidR="00806171" w:rsidRDefault="00806171" w:rsidP="00806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80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171" w:rsidRDefault="00806171" w:rsidP="0080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806171" w:rsidRDefault="00806171" w:rsidP="0080617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574C37" w:rsidRPr="005E67AE" w:rsidRDefault="00574C37" w:rsidP="000767DC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67AE">
        <w:rPr>
          <w:rFonts w:ascii="Times New Roman" w:hAnsi="Times New Roman"/>
          <w:sz w:val="24"/>
          <w:szCs w:val="24"/>
        </w:rPr>
        <w:t xml:space="preserve">Poskytovatele </w:t>
      </w:r>
      <w:r w:rsidR="005E67AE" w:rsidRPr="005E67AE">
        <w:rPr>
          <w:rFonts w:ascii="Times New Roman" w:hAnsi="Times New Roman"/>
          <w:sz w:val="24"/>
          <w:szCs w:val="24"/>
        </w:rPr>
        <w:t xml:space="preserve">se zavazuje </w:t>
      </w:r>
      <w:r w:rsidRPr="005E67AE">
        <w:rPr>
          <w:rFonts w:ascii="Times New Roman" w:hAnsi="Times New Roman"/>
          <w:sz w:val="24"/>
          <w:szCs w:val="24"/>
        </w:rPr>
        <w:t xml:space="preserve">vykonávat </w:t>
      </w:r>
      <w:r w:rsidR="005E67AE" w:rsidRPr="005E67AE">
        <w:rPr>
          <w:rFonts w:ascii="Times New Roman" w:hAnsi="Times New Roman"/>
          <w:sz w:val="24"/>
          <w:szCs w:val="24"/>
        </w:rPr>
        <w:t xml:space="preserve">pro Objednatele </w:t>
      </w:r>
      <w:r w:rsidRPr="005E67AE">
        <w:rPr>
          <w:rFonts w:ascii="Times New Roman" w:hAnsi="Times New Roman"/>
          <w:sz w:val="24"/>
          <w:szCs w:val="24"/>
        </w:rPr>
        <w:t>po dobu trvání této smlouvy bezpečnostní a s nimi související služby v objekt</w:t>
      </w:r>
      <w:r w:rsidR="00432687">
        <w:rPr>
          <w:rFonts w:ascii="Times New Roman" w:hAnsi="Times New Roman"/>
          <w:sz w:val="24"/>
          <w:szCs w:val="24"/>
        </w:rPr>
        <w:t>ech</w:t>
      </w:r>
      <w:r w:rsidRPr="005E67AE">
        <w:rPr>
          <w:rFonts w:ascii="Times New Roman" w:hAnsi="Times New Roman"/>
          <w:sz w:val="24"/>
          <w:szCs w:val="24"/>
        </w:rPr>
        <w:t xml:space="preserve"> VZP ČR</w:t>
      </w:r>
      <w:r w:rsidR="00432687">
        <w:rPr>
          <w:rFonts w:ascii="Times New Roman" w:hAnsi="Times New Roman"/>
          <w:sz w:val="24"/>
          <w:szCs w:val="24"/>
        </w:rPr>
        <w:t>,</w:t>
      </w:r>
      <w:r w:rsidRPr="005E67AE">
        <w:rPr>
          <w:rFonts w:ascii="Times New Roman" w:hAnsi="Times New Roman"/>
          <w:sz w:val="24"/>
          <w:szCs w:val="24"/>
        </w:rPr>
        <w:t xml:space="preserve"> včetně ostrahy věcí a osob, a to v rozsahu a způsobem dle </w:t>
      </w:r>
      <w:r w:rsidR="001D3D27">
        <w:rPr>
          <w:rFonts w:ascii="Times New Roman" w:hAnsi="Times New Roman"/>
          <w:sz w:val="24"/>
          <w:szCs w:val="24"/>
        </w:rPr>
        <w:t xml:space="preserve">zadávací dokumentace </w:t>
      </w:r>
      <w:r w:rsidR="00364DF0">
        <w:rPr>
          <w:rFonts w:ascii="Times New Roman" w:hAnsi="Times New Roman"/>
          <w:sz w:val="24"/>
          <w:szCs w:val="24"/>
        </w:rPr>
        <w:t xml:space="preserve">k </w:t>
      </w:r>
      <w:r w:rsidRPr="005E67AE">
        <w:rPr>
          <w:rFonts w:ascii="Times New Roman" w:hAnsi="Times New Roman"/>
          <w:sz w:val="24"/>
          <w:szCs w:val="24"/>
        </w:rPr>
        <w:t xml:space="preserve">předmětné veřejné zakázce a této smlouvy, jejích příloh a případných dodatků v obvyklé kvalitě na své náklady a nebezpečí </w:t>
      </w:r>
      <w:r w:rsidRPr="001B1271">
        <w:rPr>
          <w:rFonts w:ascii="Times New Roman" w:hAnsi="Times New Roman"/>
          <w:b/>
          <w:sz w:val="24"/>
          <w:szCs w:val="24"/>
        </w:rPr>
        <w:t>(dále jen: „</w:t>
      </w:r>
      <w:r w:rsidR="00DC71D0" w:rsidRPr="001B1271">
        <w:rPr>
          <w:rFonts w:ascii="Times New Roman" w:hAnsi="Times New Roman"/>
          <w:b/>
          <w:sz w:val="24"/>
          <w:szCs w:val="24"/>
        </w:rPr>
        <w:t>b</w:t>
      </w:r>
      <w:r w:rsidRPr="001B1271">
        <w:rPr>
          <w:rFonts w:ascii="Times New Roman" w:hAnsi="Times New Roman"/>
          <w:b/>
          <w:sz w:val="24"/>
          <w:szCs w:val="24"/>
        </w:rPr>
        <w:t>ezpečnostní služby“)</w:t>
      </w:r>
      <w:r w:rsidRPr="005E67AE">
        <w:rPr>
          <w:rFonts w:ascii="Times New Roman" w:hAnsi="Times New Roman"/>
          <w:sz w:val="24"/>
          <w:szCs w:val="24"/>
        </w:rPr>
        <w:t>.</w:t>
      </w:r>
    </w:p>
    <w:p w:rsidR="000767DC" w:rsidRDefault="00537BC5" w:rsidP="0080617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Objednatel se zavazuje Poskytovateli za </w:t>
      </w:r>
      <w:r w:rsidR="001D3D27">
        <w:rPr>
          <w:rFonts w:ascii="Times New Roman" w:hAnsi="Times New Roman"/>
          <w:sz w:val="24"/>
          <w:szCs w:val="24"/>
        </w:rPr>
        <w:t>poskytování bezpečnost</w:t>
      </w:r>
      <w:r w:rsidR="001B1271">
        <w:rPr>
          <w:rFonts w:ascii="Times New Roman" w:hAnsi="Times New Roman"/>
          <w:sz w:val="24"/>
          <w:szCs w:val="24"/>
        </w:rPr>
        <w:t>n</w:t>
      </w:r>
      <w:r w:rsidR="001D3D27">
        <w:rPr>
          <w:rFonts w:ascii="Times New Roman" w:hAnsi="Times New Roman"/>
          <w:sz w:val="24"/>
          <w:szCs w:val="24"/>
        </w:rPr>
        <w:t xml:space="preserve">ích služeb dle této smlouvy </w:t>
      </w:r>
      <w:r>
        <w:rPr>
          <w:rFonts w:ascii="Times New Roman" w:hAnsi="Times New Roman"/>
          <w:sz w:val="24"/>
          <w:szCs w:val="24"/>
        </w:rPr>
        <w:t xml:space="preserve">zaplatit odměnu ve výši a způsobem </w:t>
      </w:r>
      <w:r w:rsidR="004B57A4">
        <w:rPr>
          <w:rFonts w:ascii="Times New Roman" w:hAnsi="Times New Roman"/>
          <w:sz w:val="24"/>
          <w:szCs w:val="24"/>
        </w:rPr>
        <w:t xml:space="preserve">dle </w:t>
      </w:r>
      <w:r>
        <w:rPr>
          <w:rFonts w:ascii="Times New Roman" w:hAnsi="Times New Roman"/>
          <w:sz w:val="24"/>
          <w:szCs w:val="24"/>
        </w:rPr>
        <w:t xml:space="preserve">čl. </w:t>
      </w:r>
      <w:r w:rsidR="009F156E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této smlouvy.</w:t>
      </w:r>
    </w:p>
    <w:p w:rsidR="00E20D2F" w:rsidRDefault="00E20D2F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57A4" w:rsidRDefault="004B57A4" w:rsidP="004B57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7A4">
        <w:rPr>
          <w:rFonts w:ascii="Times New Roman" w:hAnsi="Times New Roman"/>
          <w:b/>
          <w:sz w:val="24"/>
          <w:szCs w:val="24"/>
        </w:rPr>
        <w:t>II.</w:t>
      </w:r>
    </w:p>
    <w:p w:rsidR="004B57A4" w:rsidRDefault="004B57A4" w:rsidP="004B57A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Rozsah bezpečnostních služeb, místo a doba plnění</w:t>
      </w:r>
    </w:p>
    <w:p w:rsidR="0097655F" w:rsidRDefault="001D3D27" w:rsidP="0097655F">
      <w:pPr>
        <w:pStyle w:val="Odstavecseseznamem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Podrobná specifikace poskytování bezpečnostních služeb v příslušn</w:t>
      </w:r>
      <w:r w:rsidR="00B44AF2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objekt</w:t>
      </w:r>
      <w:r w:rsidR="00B44AF2">
        <w:rPr>
          <w:rFonts w:ascii="Times New Roman" w:hAnsi="Times New Roman"/>
          <w:sz w:val="24"/>
          <w:szCs w:val="24"/>
        </w:rPr>
        <w:t>ech</w:t>
      </w:r>
      <w:r>
        <w:rPr>
          <w:rFonts w:ascii="Times New Roman" w:hAnsi="Times New Roman"/>
          <w:sz w:val="24"/>
          <w:szCs w:val="24"/>
        </w:rPr>
        <w:t xml:space="preserve"> Objednatele </w:t>
      </w:r>
      <w:r w:rsidR="00B44AF2">
        <w:rPr>
          <w:rFonts w:ascii="Times New Roman" w:hAnsi="Times New Roman"/>
          <w:sz w:val="24"/>
          <w:szCs w:val="24"/>
        </w:rPr>
        <w:t>v </w:t>
      </w:r>
      <w:r w:rsidR="008F2C8A">
        <w:rPr>
          <w:rFonts w:ascii="Times New Roman" w:hAnsi="Times New Roman"/>
          <w:sz w:val="24"/>
          <w:szCs w:val="24"/>
        </w:rPr>
        <w:t>5</w:t>
      </w:r>
      <w:r w:rsidR="00B44AF2">
        <w:rPr>
          <w:rFonts w:ascii="Times New Roman" w:hAnsi="Times New Roman"/>
          <w:sz w:val="24"/>
          <w:szCs w:val="24"/>
        </w:rPr>
        <w:t xml:space="preserve"> lokalitách </w:t>
      </w:r>
      <w:r>
        <w:rPr>
          <w:rFonts w:ascii="Times New Roman" w:hAnsi="Times New Roman"/>
          <w:sz w:val="24"/>
          <w:szCs w:val="24"/>
        </w:rPr>
        <w:t>jakož i povinnosti pracovníků Poskytovatele, kteří budou bezpečnostní služby fyzicky poskytovat, je uvedena v </w:t>
      </w:r>
      <w:r w:rsidRPr="005A0C6D">
        <w:rPr>
          <w:rFonts w:ascii="Times New Roman" w:hAnsi="Times New Roman"/>
          <w:sz w:val="24"/>
          <w:szCs w:val="24"/>
          <w:u w:val="single"/>
        </w:rPr>
        <w:t>Příloze č. 1</w:t>
      </w:r>
      <w:r w:rsidR="00A8795D">
        <w:rPr>
          <w:rFonts w:ascii="Times New Roman" w:hAnsi="Times New Roman"/>
          <w:sz w:val="24"/>
          <w:szCs w:val="24"/>
          <w:u w:val="single"/>
        </w:rPr>
        <w:t>-</w:t>
      </w:r>
      <w:r w:rsidR="008F2C8A">
        <w:rPr>
          <w:rFonts w:ascii="Times New Roman" w:hAnsi="Times New Roman"/>
          <w:sz w:val="24"/>
          <w:szCs w:val="24"/>
          <w:u w:val="single"/>
        </w:rPr>
        <w:t>5</w:t>
      </w:r>
      <w:r w:rsidR="00E5386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3864" w:rsidRPr="001B1271">
        <w:rPr>
          <w:rFonts w:ascii="Times New Roman" w:hAnsi="Times New Roman"/>
          <w:sz w:val="24"/>
          <w:szCs w:val="24"/>
        </w:rPr>
        <w:t>této smlouvy.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74CF" w:rsidRPr="008F2C8A" w:rsidRDefault="002F74CF" w:rsidP="00614C83">
      <w:pPr>
        <w:pStyle w:val="Odstavecseseznamem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Případné další bezpečnostní služby</w:t>
      </w:r>
      <w:r w:rsidR="007402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požadované Objednatelem nad rámec</w:t>
      </w:r>
      <w:r w:rsidR="00F56339">
        <w:rPr>
          <w:rFonts w:ascii="Times New Roman" w:hAnsi="Times New Roman"/>
          <w:sz w:val="24"/>
          <w:szCs w:val="24"/>
        </w:rPr>
        <w:t xml:space="preserve"> základního sjednaného </w:t>
      </w:r>
      <w:r>
        <w:rPr>
          <w:rFonts w:ascii="Times New Roman" w:hAnsi="Times New Roman"/>
          <w:sz w:val="24"/>
          <w:szCs w:val="24"/>
        </w:rPr>
        <w:t xml:space="preserve">rozsahu </w:t>
      </w:r>
      <w:r w:rsidR="00F56339">
        <w:rPr>
          <w:rFonts w:ascii="Times New Roman" w:hAnsi="Times New Roman"/>
          <w:sz w:val="24"/>
          <w:szCs w:val="24"/>
        </w:rPr>
        <w:t xml:space="preserve">bezpečnostních služeb </w:t>
      </w:r>
      <w:r w:rsidR="00937B18">
        <w:rPr>
          <w:rFonts w:ascii="Times New Roman" w:hAnsi="Times New Roman"/>
          <w:sz w:val="24"/>
          <w:szCs w:val="24"/>
        </w:rPr>
        <w:t>a specifikované v </w:t>
      </w:r>
      <w:r w:rsidR="00937B18" w:rsidRPr="00937B18">
        <w:rPr>
          <w:rFonts w:ascii="Times New Roman" w:hAnsi="Times New Roman"/>
          <w:sz w:val="24"/>
          <w:szCs w:val="24"/>
          <w:u w:val="single"/>
        </w:rPr>
        <w:t>Přílohách 1-</w:t>
      </w:r>
      <w:r w:rsidR="008F2C8A">
        <w:rPr>
          <w:rFonts w:ascii="Times New Roman" w:hAnsi="Times New Roman"/>
          <w:sz w:val="24"/>
          <w:szCs w:val="24"/>
          <w:u w:val="single"/>
        </w:rPr>
        <w:t>5</w:t>
      </w:r>
      <w:r w:rsidR="00937B18">
        <w:rPr>
          <w:rFonts w:ascii="Times New Roman" w:hAnsi="Times New Roman"/>
          <w:sz w:val="24"/>
          <w:szCs w:val="24"/>
        </w:rPr>
        <w:t xml:space="preserve"> této smlouvy </w:t>
      </w:r>
      <w:r w:rsidR="00614C83">
        <w:rPr>
          <w:rFonts w:ascii="Times New Roman" w:hAnsi="Times New Roman"/>
          <w:sz w:val="24"/>
          <w:szCs w:val="24"/>
        </w:rPr>
        <w:t xml:space="preserve">budou </w:t>
      </w:r>
      <w:r w:rsidR="00937B18">
        <w:rPr>
          <w:rFonts w:ascii="Times New Roman" w:hAnsi="Times New Roman"/>
          <w:sz w:val="24"/>
          <w:szCs w:val="24"/>
        </w:rPr>
        <w:t xml:space="preserve">poskytovány </w:t>
      </w:r>
      <w:r w:rsidR="00937B18" w:rsidRPr="008F2C8A">
        <w:rPr>
          <w:rFonts w:ascii="Times New Roman" w:hAnsi="Times New Roman"/>
          <w:sz w:val="24"/>
          <w:szCs w:val="24"/>
        </w:rPr>
        <w:t xml:space="preserve">na základě akceptované </w:t>
      </w:r>
      <w:r w:rsidR="00614C83" w:rsidRPr="008F2C8A">
        <w:rPr>
          <w:rFonts w:ascii="Times New Roman" w:hAnsi="Times New Roman"/>
          <w:sz w:val="24"/>
          <w:szCs w:val="24"/>
        </w:rPr>
        <w:t>samostatn</w:t>
      </w:r>
      <w:r w:rsidR="00937B18" w:rsidRPr="008F2C8A">
        <w:rPr>
          <w:rFonts w:ascii="Times New Roman" w:hAnsi="Times New Roman"/>
          <w:sz w:val="24"/>
          <w:szCs w:val="24"/>
        </w:rPr>
        <w:t>é</w:t>
      </w:r>
      <w:r w:rsidR="00614C83" w:rsidRPr="008F2C8A">
        <w:rPr>
          <w:rFonts w:ascii="Times New Roman" w:hAnsi="Times New Roman"/>
          <w:sz w:val="24"/>
          <w:szCs w:val="24"/>
        </w:rPr>
        <w:t xml:space="preserve"> objednávk</w:t>
      </w:r>
      <w:r w:rsidR="00937B18" w:rsidRPr="008F2C8A">
        <w:rPr>
          <w:rFonts w:ascii="Times New Roman" w:hAnsi="Times New Roman"/>
          <w:sz w:val="24"/>
          <w:szCs w:val="24"/>
        </w:rPr>
        <w:t>y</w:t>
      </w:r>
      <w:r w:rsidR="00614C83" w:rsidRPr="008F2C8A">
        <w:rPr>
          <w:rFonts w:ascii="Times New Roman" w:hAnsi="Times New Roman"/>
          <w:sz w:val="24"/>
          <w:szCs w:val="24"/>
        </w:rPr>
        <w:t>.</w:t>
      </w:r>
      <w:r w:rsidR="00670E23" w:rsidRPr="008F2C8A">
        <w:rPr>
          <w:rFonts w:ascii="Times New Roman" w:hAnsi="Times New Roman"/>
          <w:sz w:val="24"/>
          <w:szCs w:val="24"/>
        </w:rPr>
        <w:t xml:space="preserve"> Vzor objednávky je uveden v </w:t>
      </w:r>
      <w:r w:rsidR="00670E23" w:rsidRPr="008F2C8A">
        <w:rPr>
          <w:rFonts w:ascii="Times New Roman" w:hAnsi="Times New Roman"/>
          <w:sz w:val="24"/>
          <w:szCs w:val="24"/>
          <w:u w:val="single"/>
        </w:rPr>
        <w:t xml:space="preserve">Příloze č. </w:t>
      </w:r>
      <w:r w:rsidR="007C3622">
        <w:rPr>
          <w:rFonts w:ascii="Times New Roman" w:hAnsi="Times New Roman"/>
          <w:sz w:val="24"/>
          <w:szCs w:val="24"/>
          <w:u w:val="single"/>
        </w:rPr>
        <w:t>6</w:t>
      </w:r>
      <w:r w:rsidR="00670E23" w:rsidRPr="008F2C8A">
        <w:rPr>
          <w:rFonts w:ascii="Times New Roman" w:hAnsi="Times New Roman"/>
          <w:sz w:val="24"/>
          <w:szCs w:val="24"/>
        </w:rPr>
        <w:t xml:space="preserve">  této smlouv</w:t>
      </w:r>
      <w:r w:rsidR="00740203" w:rsidRPr="008F2C8A">
        <w:rPr>
          <w:rFonts w:ascii="Times New Roman" w:hAnsi="Times New Roman"/>
          <w:sz w:val="24"/>
          <w:szCs w:val="24"/>
        </w:rPr>
        <w:t>y</w:t>
      </w:r>
      <w:r w:rsidR="00670E23" w:rsidRPr="008F2C8A">
        <w:rPr>
          <w:rFonts w:ascii="Times New Roman" w:hAnsi="Times New Roman"/>
          <w:sz w:val="24"/>
          <w:szCs w:val="24"/>
        </w:rPr>
        <w:t>.</w:t>
      </w:r>
    </w:p>
    <w:p w:rsidR="00F21A77" w:rsidRPr="008F2C8A" w:rsidRDefault="00F21A77" w:rsidP="00F21A77">
      <w:pPr>
        <w:pStyle w:val="Odstavecseseznamem"/>
        <w:numPr>
          <w:ilvl w:val="1"/>
          <w:numId w:val="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>V objednávce Objednatel uvede specifikaci požadovaných bezpečnostních služeb, požadovaný termín plnění, požadavky na počet pracovníků</w:t>
      </w:r>
      <w:r w:rsidR="00670E23" w:rsidRPr="008F2C8A">
        <w:rPr>
          <w:rFonts w:ascii="Times New Roman" w:hAnsi="Times New Roman"/>
          <w:sz w:val="24"/>
          <w:szCs w:val="24"/>
        </w:rPr>
        <w:t xml:space="preserve"> ostrahy</w:t>
      </w:r>
      <w:r w:rsidRPr="008F2C8A">
        <w:rPr>
          <w:rFonts w:ascii="Times New Roman" w:hAnsi="Times New Roman"/>
          <w:sz w:val="24"/>
          <w:szCs w:val="24"/>
        </w:rPr>
        <w:t>.</w:t>
      </w:r>
    </w:p>
    <w:p w:rsidR="00F21A77" w:rsidRPr="008F2C8A" w:rsidRDefault="00F21A77" w:rsidP="00F21A77">
      <w:pPr>
        <w:pStyle w:val="Odstavecseseznamem"/>
        <w:numPr>
          <w:ilvl w:val="1"/>
          <w:numId w:val="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>Objednávku zašle Objednatel elektronickou poštou na e-mailovou adresu Poskytovatele</w:t>
      </w:r>
      <w:r w:rsidR="00795BDB" w:rsidRPr="008F2C8A">
        <w:rPr>
          <w:rFonts w:ascii="Times New Roman" w:hAnsi="Times New Roman"/>
          <w:sz w:val="24"/>
          <w:szCs w:val="24"/>
        </w:rPr>
        <w:t>:</w:t>
      </w:r>
      <w:r w:rsidR="00EA4679">
        <w:t xml:space="preserve">  </w:t>
      </w:r>
      <w:proofErr w:type="gramStart"/>
      <w:r w:rsidR="00EA4679" w:rsidRPr="00EA4679">
        <w:rPr>
          <w:rFonts w:ascii="Times New Roman" w:hAnsi="Times New Roman"/>
        </w:rPr>
        <w:t>XXXXXXXXXXXXXXXX</w:t>
      </w:r>
      <w:r w:rsidR="0001282F">
        <w:rPr>
          <w:rFonts w:ascii="Times New Roman" w:hAnsi="Times New Roman"/>
          <w:sz w:val="24"/>
          <w:szCs w:val="24"/>
        </w:rPr>
        <w:t xml:space="preserve"> </w:t>
      </w:r>
      <w:r w:rsidR="00795BDB" w:rsidRPr="008F2C8A">
        <w:rPr>
          <w:rFonts w:ascii="Times New Roman" w:hAnsi="Times New Roman"/>
          <w:sz w:val="24"/>
          <w:szCs w:val="24"/>
        </w:rPr>
        <w:t xml:space="preserve"> a to</w:t>
      </w:r>
      <w:proofErr w:type="gramEnd"/>
      <w:r w:rsidRPr="008F2C8A">
        <w:rPr>
          <w:rFonts w:ascii="Times New Roman" w:hAnsi="Times New Roman"/>
          <w:sz w:val="24"/>
          <w:szCs w:val="24"/>
        </w:rPr>
        <w:t xml:space="preserve"> nejméně </w:t>
      </w:r>
      <w:r w:rsidR="00795BDB" w:rsidRPr="008F2C8A">
        <w:rPr>
          <w:rFonts w:ascii="Times New Roman" w:hAnsi="Times New Roman"/>
          <w:sz w:val="24"/>
          <w:szCs w:val="24"/>
        </w:rPr>
        <w:t>dva (</w:t>
      </w:r>
      <w:r w:rsidRPr="008F2C8A">
        <w:rPr>
          <w:rFonts w:ascii="Times New Roman" w:hAnsi="Times New Roman"/>
          <w:sz w:val="24"/>
          <w:szCs w:val="24"/>
        </w:rPr>
        <w:t>2</w:t>
      </w:r>
      <w:r w:rsidR="00795BDB" w:rsidRPr="008F2C8A">
        <w:rPr>
          <w:rFonts w:ascii="Times New Roman" w:hAnsi="Times New Roman"/>
          <w:sz w:val="24"/>
          <w:szCs w:val="24"/>
        </w:rPr>
        <w:t>)</w:t>
      </w:r>
      <w:r w:rsidRPr="008F2C8A">
        <w:rPr>
          <w:rFonts w:ascii="Times New Roman" w:hAnsi="Times New Roman"/>
          <w:sz w:val="24"/>
          <w:szCs w:val="24"/>
        </w:rPr>
        <w:t xml:space="preserve"> dny před požadovaným termínem plnění.</w:t>
      </w:r>
    </w:p>
    <w:p w:rsidR="00F21A77" w:rsidRPr="008F2C8A" w:rsidRDefault="00F21A77" w:rsidP="00322D30">
      <w:pPr>
        <w:pStyle w:val="Odstavecseseznamem"/>
        <w:numPr>
          <w:ilvl w:val="1"/>
          <w:numId w:val="4"/>
        </w:numPr>
        <w:spacing w:after="12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 xml:space="preserve">Poskytovatel je povinen </w:t>
      </w:r>
      <w:r w:rsidR="00795BDB" w:rsidRPr="008F2C8A">
        <w:rPr>
          <w:rFonts w:ascii="Times New Roman" w:hAnsi="Times New Roman"/>
          <w:sz w:val="24"/>
          <w:szCs w:val="24"/>
        </w:rPr>
        <w:t xml:space="preserve">přijetí každé objednávky Objednateli potvrdit, a to </w:t>
      </w:r>
      <w:r w:rsidRPr="008F2C8A">
        <w:rPr>
          <w:rFonts w:ascii="Times New Roman" w:hAnsi="Times New Roman"/>
          <w:sz w:val="24"/>
          <w:szCs w:val="24"/>
        </w:rPr>
        <w:t xml:space="preserve">nejpozději následující pracovní den po </w:t>
      </w:r>
      <w:r w:rsidR="00795BDB" w:rsidRPr="008F2C8A">
        <w:rPr>
          <w:rFonts w:ascii="Times New Roman" w:hAnsi="Times New Roman"/>
          <w:sz w:val="24"/>
          <w:szCs w:val="24"/>
        </w:rPr>
        <w:t xml:space="preserve">jejím obdržení. Potvrzení přijetí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Pr="008F2C8A">
        <w:rPr>
          <w:rFonts w:ascii="Times New Roman" w:hAnsi="Times New Roman"/>
          <w:sz w:val="24"/>
          <w:szCs w:val="24"/>
        </w:rPr>
        <w:t>bjednávky</w:t>
      </w:r>
      <w:r w:rsidR="00795BDB" w:rsidRPr="008F2C8A">
        <w:rPr>
          <w:rFonts w:ascii="Times New Roman" w:hAnsi="Times New Roman"/>
          <w:sz w:val="24"/>
          <w:szCs w:val="24"/>
        </w:rPr>
        <w:t xml:space="preserve"> a jejího obsahu (akceptaci</w:t>
      </w:r>
      <w:r w:rsidR="004429BC" w:rsidRPr="008F2C8A">
        <w:rPr>
          <w:rFonts w:ascii="Times New Roman" w:hAnsi="Times New Roman"/>
          <w:sz w:val="24"/>
          <w:szCs w:val="24"/>
        </w:rPr>
        <w:t xml:space="preserve"> o</w:t>
      </w:r>
      <w:r w:rsidR="00795BDB" w:rsidRPr="008F2C8A">
        <w:rPr>
          <w:rFonts w:ascii="Times New Roman" w:hAnsi="Times New Roman"/>
          <w:sz w:val="24"/>
          <w:szCs w:val="24"/>
        </w:rPr>
        <w:t xml:space="preserve">bjednávky) bude provedeno rovněž elektronicky </w:t>
      </w:r>
      <w:r w:rsidRPr="008F2C8A">
        <w:rPr>
          <w:rFonts w:ascii="Times New Roman" w:hAnsi="Times New Roman"/>
          <w:sz w:val="24"/>
          <w:szCs w:val="24"/>
        </w:rPr>
        <w:t xml:space="preserve">na e-mailovou adresu </w:t>
      </w:r>
      <w:r w:rsidR="00795BDB" w:rsidRPr="008F2C8A">
        <w:rPr>
          <w:rFonts w:ascii="Times New Roman" w:hAnsi="Times New Roman"/>
          <w:sz w:val="24"/>
          <w:szCs w:val="24"/>
        </w:rPr>
        <w:t xml:space="preserve">osoby </w:t>
      </w:r>
      <w:r w:rsidRPr="008F2C8A">
        <w:rPr>
          <w:rFonts w:ascii="Times New Roman" w:hAnsi="Times New Roman"/>
          <w:sz w:val="24"/>
          <w:szCs w:val="24"/>
        </w:rPr>
        <w:t xml:space="preserve">Objednatele, z níž byla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Pr="008F2C8A">
        <w:rPr>
          <w:rFonts w:ascii="Times New Roman" w:hAnsi="Times New Roman"/>
          <w:sz w:val="24"/>
          <w:szCs w:val="24"/>
        </w:rPr>
        <w:t>bjednávka Poskytovateli zaslána</w:t>
      </w:r>
      <w:r w:rsidR="00795BDB" w:rsidRPr="008F2C8A">
        <w:rPr>
          <w:rFonts w:ascii="Times New Roman" w:hAnsi="Times New Roman"/>
          <w:sz w:val="24"/>
          <w:szCs w:val="24"/>
        </w:rPr>
        <w:t xml:space="preserve">. </w:t>
      </w:r>
      <w:r w:rsidR="00291522" w:rsidRPr="008F2C8A">
        <w:rPr>
          <w:rFonts w:ascii="Times New Roman" w:hAnsi="Times New Roman"/>
          <w:sz w:val="24"/>
          <w:szCs w:val="24"/>
        </w:rPr>
        <w:t xml:space="preserve">V případě, že ze strany Poskytovatele nedojde k úplné akceptaci zaslané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="00291522" w:rsidRPr="008F2C8A">
        <w:rPr>
          <w:rFonts w:ascii="Times New Roman" w:hAnsi="Times New Roman"/>
          <w:sz w:val="24"/>
          <w:szCs w:val="24"/>
        </w:rPr>
        <w:t xml:space="preserve">bjednávky, zavazuje se Poskytovatel ve stejné lhůtě sdělit Objednateli důvody, pro které nelze </w:t>
      </w:r>
      <w:r w:rsidR="004429BC" w:rsidRPr="008F2C8A">
        <w:rPr>
          <w:rFonts w:ascii="Times New Roman" w:hAnsi="Times New Roman"/>
          <w:sz w:val="24"/>
          <w:szCs w:val="24"/>
        </w:rPr>
        <w:t>o</w:t>
      </w:r>
      <w:r w:rsidR="00291522" w:rsidRPr="008F2C8A">
        <w:rPr>
          <w:rFonts w:ascii="Times New Roman" w:hAnsi="Times New Roman"/>
          <w:sz w:val="24"/>
          <w:szCs w:val="24"/>
        </w:rPr>
        <w:t xml:space="preserve">bjednávku akceptovat a navrhnout mu jiný vhodný, pro Objednatele akceptovatelný způsob poskytnutí dalších bezpečnostních služeb. </w:t>
      </w:r>
      <w:r w:rsidR="008F2C8A">
        <w:rPr>
          <w:rFonts w:ascii="Times New Roman" w:hAnsi="Times New Roman"/>
          <w:sz w:val="24"/>
          <w:szCs w:val="24"/>
        </w:rPr>
        <w:t xml:space="preserve">Každá objednávka musí být podepsána pověřenými osobami Smluvních stran způsobem, uvedeným v článku </w:t>
      </w:r>
      <w:r w:rsidR="00B73134">
        <w:rPr>
          <w:rFonts w:ascii="Times New Roman" w:hAnsi="Times New Roman"/>
          <w:sz w:val="24"/>
          <w:szCs w:val="24"/>
        </w:rPr>
        <w:t>XII. odst. 12. této smlouvy.</w:t>
      </w:r>
      <w:r w:rsidR="008F2C8A">
        <w:rPr>
          <w:rFonts w:ascii="Times New Roman" w:hAnsi="Times New Roman"/>
          <w:sz w:val="24"/>
          <w:szCs w:val="24"/>
        </w:rPr>
        <w:t xml:space="preserve"> </w:t>
      </w:r>
    </w:p>
    <w:p w:rsidR="00E63ABE" w:rsidRDefault="00E63ABE" w:rsidP="00E63AB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C8A">
        <w:rPr>
          <w:rFonts w:ascii="Times New Roman" w:hAnsi="Times New Roman"/>
          <w:sz w:val="24"/>
          <w:szCs w:val="24"/>
        </w:rPr>
        <w:t xml:space="preserve">Místem plnění jsou objekty Objednatele </w:t>
      </w:r>
      <w:r w:rsidR="00B44AF2" w:rsidRPr="008F2C8A">
        <w:rPr>
          <w:rFonts w:ascii="Times New Roman" w:hAnsi="Times New Roman"/>
          <w:sz w:val="24"/>
          <w:szCs w:val="24"/>
        </w:rPr>
        <w:t>v </w:t>
      </w:r>
      <w:r w:rsidR="00B73134">
        <w:rPr>
          <w:rFonts w:ascii="Times New Roman" w:hAnsi="Times New Roman"/>
          <w:sz w:val="24"/>
          <w:szCs w:val="24"/>
        </w:rPr>
        <w:t>5</w:t>
      </w:r>
      <w:r w:rsidR="00B44AF2" w:rsidRPr="008F2C8A">
        <w:rPr>
          <w:rFonts w:ascii="Times New Roman" w:hAnsi="Times New Roman"/>
          <w:sz w:val="24"/>
          <w:szCs w:val="24"/>
        </w:rPr>
        <w:t xml:space="preserve"> lokalitách v ČR na těchto</w:t>
      </w:r>
      <w:r w:rsidR="00B44AF2">
        <w:rPr>
          <w:rFonts w:ascii="Times New Roman" w:hAnsi="Times New Roman"/>
          <w:sz w:val="24"/>
          <w:szCs w:val="24"/>
        </w:rPr>
        <w:t xml:space="preserve"> </w:t>
      </w:r>
      <w:r w:rsidRPr="009F439B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>ách:</w:t>
      </w:r>
    </w:p>
    <w:p w:rsidR="007C3622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Na Perštýně 6</w:t>
      </w:r>
      <w:r w:rsidR="007D15DD">
        <w:rPr>
          <w:rFonts w:ascii="Times New Roman" w:hAnsi="Times New Roman"/>
          <w:sz w:val="24"/>
          <w:szCs w:val="24"/>
        </w:rPr>
        <w:t>,</w:t>
      </w:r>
      <w:r w:rsidR="00E63ABE">
        <w:rPr>
          <w:rFonts w:ascii="Times New Roman" w:hAnsi="Times New Roman"/>
          <w:sz w:val="24"/>
          <w:szCs w:val="24"/>
        </w:rPr>
        <w:t xml:space="preserve"> Praha 1</w:t>
      </w:r>
      <w:r w:rsidR="007C3622">
        <w:rPr>
          <w:rFonts w:ascii="Times New Roman" w:hAnsi="Times New Roman"/>
          <w:sz w:val="24"/>
          <w:szCs w:val="24"/>
        </w:rPr>
        <w:t>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Bratří Čapků 18</w:t>
      </w:r>
      <w:r w:rsidR="007D15DD">
        <w:rPr>
          <w:rFonts w:ascii="Times New Roman" w:hAnsi="Times New Roman"/>
          <w:sz w:val="24"/>
          <w:szCs w:val="24"/>
        </w:rPr>
        <w:t xml:space="preserve">, </w:t>
      </w:r>
      <w:r w:rsidR="00E63ABE">
        <w:rPr>
          <w:rFonts w:ascii="Times New Roman" w:hAnsi="Times New Roman"/>
          <w:sz w:val="24"/>
          <w:szCs w:val="24"/>
        </w:rPr>
        <w:t>Jihlava;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D15DD">
        <w:rPr>
          <w:rFonts w:ascii="Times New Roman" w:hAnsi="Times New Roman"/>
          <w:sz w:val="24"/>
          <w:szCs w:val="24"/>
        </w:rPr>
        <w:t>)</w:t>
      </w:r>
      <w:r w:rsidR="00E63ABE">
        <w:rPr>
          <w:rFonts w:ascii="Times New Roman" w:hAnsi="Times New Roman"/>
          <w:sz w:val="24"/>
          <w:szCs w:val="24"/>
        </w:rPr>
        <w:t xml:space="preserve"> Poštovní 4, Karviná – Fryštát;</w:t>
      </w:r>
    </w:p>
    <w:p w:rsidR="007D15DD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D15DD">
        <w:rPr>
          <w:rFonts w:ascii="Times New Roman" w:hAnsi="Times New Roman"/>
          <w:sz w:val="24"/>
          <w:szCs w:val="24"/>
        </w:rPr>
        <w:t>)</w:t>
      </w:r>
      <w:r w:rsidR="00E63ABE">
        <w:rPr>
          <w:rFonts w:ascii="Times New Roman" w:hAnsi="Times New Roman"/>
          <w:sz w:val="24"/>
          <w:szCs w:val="24"/>
        </w:rPr>
        <w:t xml:space="preserve"> 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Smetanova 9</w:t>
      </w:r>
      <w:r w:rsidR="007D15DD">
        <w:rPr>
          <w:rFonts w:ascii="Times New Roman" w:hAnsi="Times New Roman"/>
          <w:sz w:val="24"/>
          <w:szCs w:val="24"/>
        </w:rPr>
        <w:t>,</w:t>
      </w:r>
      <w:r w:rsidR="00E63ABE">
        <w:rPr>
          <w:rFonts w:ascii="Times New Roman" w:hAnsi="Times New Roman"/>
          <w:sz w:val="24"/>
          <w:szCs w:val="24"/>
        </w:rPr>
        <w:t xml:space="preserve"> Přerov;</w:t>
      </w:r>
    </w:p>
    <w:p w:rsidR="00AC1587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D15DD">
        <w:rPr>
          <w:rFonts w:ascii="Times New Roman" w:hAnsi="Times New Roman"/>
          <w:sz w:val="24"/>
          <w:szCs w:val="24"/>
        </w:rPr>
        <w:t>)</w:t>
      </w:r>
      <w:r w:rsidR="007D15DD">
        <w:rPr>
          <w:rFonts w:ascii="Times New Roman" w:hAnsi="Times New Roman"/>
          <w:sz w:val="24"/>
          <w:szCs w:val="24"/>
        </w:rPr>
        <w:tab/>
      </w:r>
      <w:r w:rsidR="00E63ABE">
        <w:rPr>
          <w:rFonts w:ascii="Times New Roman" w:hAnsi="Times New Roman"/>
          <w:sz w:val="24"/>
          <w:szCs w:val="24"/>
        </w:rPr>
        <w:t>Francouzská 40</w:t>
      </w:r>
      <w:r w:rsidR="007D15DD">
        <w:rPr>
          <w:rFonts w:ascii="Times New Roman" w:hAnsi="Times New Roman"/>
          <w:sz w:val="24"/>
          <w:szCs w:val="24"/>
        </w:rPr>
        <w:t xml:space="preserve">, </w:t>
      </w:r>
      <w:r w:rsidR="00E63ABE">
        <w:rPr>
          <w:rFonts w:ascii="Times New Roman" w:hAnsi="Times New Roman"/>
          <w:sz w:val="24"/>
          <w:szCs w:val="24"/>
        </w:rPr>
        <w:t>Brno</w:t>
      </w:r>
      <w:r w:rsidR="00CD1BCB">
        <w:rPr>
          <w:rFonts w:ascii="Times New Roman" w:hAnsi="Times New Roman"/>
          <w:sz w:val="24"/>
          <w:szCs w:val="24"/>
        </w:rPr>
        <w:t>;</w:t>
      </w:r>
      <w:r w:rsidR="00E63ABE">
        <w:rPr>
          <w:rFonts w:ascii="Times New Roman" w:hAnsi="Times New Roman"/>
          <w:sz w:val="24"/>
          <w:szCs w:val="24"/>
        </w:rPr>
        <w:t xml:space="preserve"> </w:t>
      </w:r>
    </w:p>
    <w:p w:rsidR="00E63ABE" w:rsidRPr="009F439B" w:rsidRDefault="00EC1D4D" w:rsidP="007D15D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C1587">
        <w:rPr>
          <w:rFonts w:ascii="Times New Roman" w:hAnsi="Times New Roman"/>
          <w:sz w:val="24"/>
          <w:szCs w:val="24"/>
        </w:rPr>
        <w:t xml:space="preserve">) </w:t>
      </w:r>
      <w:r w:rsidR="00CD1BCB">
        <w:rPr>
          <w:rFonts w:ascii="Times New Roman" w:hAnsi="Times New Roman"/>
          <w:sz w:val="24"/>
          <w:szCs w:val="24"/>
        </w:rPr>
        <w:t xml:space="preserve">další objekty VZP ČR </w:t>
      </w:r>
      <w:r w:rsidR="007C3622">
        <w:rPr>
          <w:rFonts w:ascii="Times New Roman" w:hAnsi="Times New Roman"/>
          <w:sz w:val="24"/>
          <w:szCs w:val="24"/>
        </w:rPr>
        <w:t>(především</w:t>
      </w:r>
      <w:r w:rsidR="007C3622" w:rsidRPr="005F7170">
        <w:rPr>
          <w:rFonts w:ascii="Times New Roman" w:hAnsi="Times New Roman"/>
          <w:sz w:val="24"/>
          <w:szCs w:val="24"/>
        </w:rPr>
        <w:t xml:space="preserve"> </w:t>
      </w:r>
      <w:r w:rsidR="007C3622" w:rsidRPr="00B03910">
        <w:rPr>
          <w:rFonts w:ascii="Times New Roman" w:hAnsi="Times New Roman"/>
          <w:sz w:val="24"/>
          <w:szCs w:val="24"/>
        </w:rPr>
        <w:t>7 objektů Klientských pracovišť</w:t>
      </w:r>
      <w:r w:rsidR="007C3622">
        <w:rPr>
          <w:rFonts w:ascii="Times New Roman" w:hAnsi="Times New Roman"/>
          <w:sz w:val="24"/>
          <w:szCs w:val="24"/>
        </w:rPr>
        <w:t xml:space="preserve"> náležejících k Regionální pobočce VZP ČR </w:t>
      </w:r>
      <w:r w:rsidR="007C3622">
        <w:rPr>
          <w:rFonts w:ascii="Times New Roman" w:hAnsi="Times New Roman"/>
          <w:sz w:val="24"/>
          <w:szCs w:val="24"/>
        </w:rPr>
        <w:tab/>
        <w:t xml:space="preserve">Praha na adresách: Na bělidle 21, Praha 5; Antala Staška 80, Praha 4; Orlická 2020/2, Praha 3; Sokolovská 662, Praha 8; Škrétova 12, Praha 2; Na Florenci 15, Praha 8; Na Perštýně 6, Praha 1) </w:t>
      </w:r>
      <w:r w:rsidR="00CD1BCB">
        <w:rPr>
          <w:rFonts w:ascii="Times New Roman" w:hAnsi="Times New Roman"/>
          <w:sz w:val="24"/>
          <w:szCs w:val="24"/>
        </w:rPr>
        <w:t xml:space="preserve">případně </w:t>
      </w:r>
      <w:r w:rsidR="007C3622">
        <w:rPr>
          <w:rFonts w:ascii="Times New Roman" w:hAnsi="Times New Roman"/>
          <w:sz w:val="24"/>
          <w:szCs w:val="24"/>
        </w:rPr>
        <w:t xml:space="preserve">objekty </w:t>
      </w:r>
      <w:r w:rsidR="00CD1BCB">
        <w:rPr>
          <w:rFonts w:ascii="Times New Roman" w:hAnsi="Times New Roman"/>
          <w:sz w:val="24"/>
          <w:szCs w:val="24"/>
        </w:rPr>
        <w:t>třetích osob v daných lokalitách dle aktu</w:t>
      </w:r>
      <w:r w:rsidR="009228AA">
        <w:rPr>
          <w:rFonts w:ascii="Times New Roman" w:hAnsi="Times New Roman"/>
          <w:sz w:val="24"/>
          <w:szCs w:val="24"/>
        </w:rPr>
        <w:t>á</w:t>
      </w:r>
      <w:r w:rsidR="00CD1BCB">
        <w:rPr>
          <w:rFonts w:ascii="Times New Roman" w:hAnsi="Times New Roman"/>
          <w:sz w:val="24"/>
          <w:szCs w:val="24"/>
        </w:rPr>
        <w:t>lních po</w:t>
      </w:r>
      <w:r w:rsidR="009228AA">
        <w:rPr>
          <w:rFonts w:ascii="Times New Roman" w:hAnsi="Times New Roman"/>
          <w:sz w:val="24"/>
          <w:szCs w:val="24"/>
        </w:rPr>
        <w:t>t</w:t>
      </w:r>
      <w:r w:rsidR="00CD1BCB">
        <w:rPr>
          <w:rFonts w:ascii="Times New Roman" w:hAnsi="Times New Roman"/>
          <w:sz w:val="24"/>
          <w:szCs w:val="24"/>
        </w:rPr>
        <w:t xml:space="preserve">řeb </w:t>
      </w:r>
      <w:r w:rsidR="00CD1BCB">
        <w:rPr>
          <w:rFonts w:ascii="Times New Roman" w:hAnsi="Times New Roman"/>
          <w:sz w:val="24"/>
          <w:szCs w:val="24"/>
        </w:rPr>
        <w:tab/>
        <w:t xml:space="preserve">Objednatele na základě příslušné objednávky. </w:t>
      </w:r>
      <w:r w:rsidR="00E63ABE">
        <w:rPr>
          <w:rFonts w:ascii="Times New Roman" w:hAnsi="Times New Roman"/>
          <w:sz w:val="24"/>
          <w:szCs w:val="24"/>
        </w:rPr>
        <w:t xml:space="preserve"> </w:t>
      </w:r>
    </w:p>
    <w:p w:rsidR="00E63ABE" w:rsidRDefault="00E63ABE" w:rsidP="00E63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260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A7F" w:rsidRDefault="00260A7F" w:rsidP="00260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260A7F" w:rsidRDefault="00260A7F" w:rsidP="00260A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Poskytovatele</w:t>
      </w:r>
    </w:p>
    <w:p w:rsidR="00B06231" w:rsidRDefault="00B06231" w:rsidP="00B06231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t>Poskytovatel se zavazuje poskytovat bezpečnostní služby dle této smlouvy s péčí odborníka ve smyslu § 5 zákona č. 89/2012 Sb., občanského zákoníku, ve zněn</w:t>
      </w:r>
      <w:r w:rsidR="00B46349">
        <w:rPr>
          <w:rFonts w:ascii="Times New Roman" w:hAnsi="Times New Roman"/>
          <w:sz w:val="24"/>
          <w:szCs w:val="24"/>
        </w:rPr>
        <w:t>í pozdějších předpisů a svědomit</w:t>
      </w:r>
      <w:r w:rsidRPr="00B06231">
        <w:rPr>
          <w:rFonts w:ascii="Times New Roman" w:hAnsi="Times New Roman"/>
          <w:sz w:val="24"/>
          <w:szCs w:val="24"/>
        </w:rPr>
        <w:t xml:space="preserve">ě respektovat zájmy Objednatele. </w:t>
      </w:r>
      <w:r w:rsidR="007938B5" w:rsidRPr="00B06231">
        <w:rPr>
          <w:rFonts w:ascii="Times New Roman" w:hAnsi="Times New Roman"/>
          <w:sz w:val="24"/>
          <w:szCs w:val="24"/>
        </w:rPr>
        <w:t xml:space="preserve">Poskytovatel </w:t>
      </w:r>
      <w:r w:rsidRPr="00B06231">
        <w:rPr>
          <w:rFonts w:ascii="Times New Roman" w:hAnsi="Times New Roman"/>
          <w:sz w:val="24"/>
          <w:szCs w:val="24"/>
        </w:rPr>
        <w:t xml:space="preserve">dále </w:t>
      </w:r>
      <w:r w:rsidR="007938B5" w:rsidRPr="00B06231">
        <w:rPr>
          <w:rFonts w:ascii="Times New Roman" w:hAnsi="Times New Roman"/>
          <w:sz w:val="24"/>
          <w:szCs w:val="24"/>
        </w:rPr>
        <w:t>se zavazuje realizovat bezpečnostní služby vlastními pracovníky a na vlastní náklady v rozsahu specifikovaném v</w:t>
      </w:r>
      <w:r w:rsidR="007D15DD" w:rsidRPr="00B06231">
        <w:rPr>
          <w:rFonts w:ascii="Times New Roman" w:hAnsi="Times New Roman"/>
          <w:sz w:val="24"/>
          <w:szCs w:val="24"/>
        </w:rPr>
        <w:t> </w:t>
      </w:r>
      <w:r w:rsidR="007D15DD" w:rsidRPr="00B06231">
        <w:rPr>
          <w:rFonts w:ascii="Times New Roman" w:hAnsi="Times New Roman"/>
          <w:sz w:val="24"/>
          <w:szCs w:val="24"/>
          <w:u w:val="single"/>
        </w:rPr>
        <w:t>Přílo</w:t>
      </w:r>
      <w:r w:rsidR="00213C2E" w:rsidRPr="00B06231">
        <w:rPr>
          <w:rFonts w:ascii="Times New Roman" w:hAnsi="Times New Roman"/>
          <w:sz w:val="24"/>
          <w:szCs w:val="24"/>
          <w:u w:val="single"/>
        </w:rPr>
        <w:t>hách</w:t>
      </w:r>
      <w:r w:rsidR="007D15DD" w:rsidRPr="00B0623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7D15DD" w:rsidRPr="00B06231">
        <w:rPr>
          <w:rFonts w:ascii="Times New Roman" w:hAnsi="Times New Roman"/>
          <w:sz w:val="24"/>
          <w:szCs w:val="24"/>
          <w:u w:val="single"/>
        </w:rPr>
        <w:t>č.</w:t>
      </w:r>
      <w:r w:rsidR="00A8795D" w:rsidRPr="00B06231">
        <w:rPr>
          <w:rFonts w:ascii="Times New Roman" w:hAnsi="Times New Roman"/>
          <w:sz w:val="24"/>
          <w:szCs w:val="24"/>
          <w:u w:val="single"/>
        </w:rPr>
        <w:t>1-</w:t>
      </w:r>
      <w:r w:rsidR="00B73134" w:rsidRPr="00B06231">
        <w:rPr>
          <w:rFonts w:ascii="Times New Roman" w:hAnsi="Times New Roman"/>
          <w:sz w:val="24"/>
          <w:szCs w:val="24"/>
          <w:u w:val="single"/>
        </w:rPr>
        <w:t>5</w:t>
      </w:r>
      <w:r w:rsidR="007D15DD" w:rsidRPr="00B06231">
        <w:rPr>
          <w:rFonts w:ascii="Times New Roman" w:hAnsi="Times New Roman"/>
          <w:sz w:val="24"/>
          <w:szCs w:val="24"/>
        </w:rPr>
        <w:t xml:space="preserve"> </w:t>
      </w:r>
      <w:r w:rsidR="007938B5" w:rsidRPr="00B06231">
        <w:rPr>
          <w:rFonts w:ascii="Times New Roman" w:hAnsi="Times New Roman"/>
          <w:sz w:val="24"/>
          <w:szCs w:val="24"/>
        </w:rPr>
        <w:t>této</w:t>
      </w:r>
      <w:proofErr w:type="gramEnd"/>
      <w:r w:rsidR="007938B5" w:rsidRPr="00B06231">
        <w:rPr>
          <w:rFonts w:ascii="Times New Roman" w:hAnsi="Times New Roman"/>
          <w:sz w:val="24"/>
          <w:szCs w:val="24"/>
        </w:rPr>
        <w:t xml:space="preserve"> smlouvy.</w:t>
      </w:r>
      <w:r w:rsidR="00850019" w:rsidRPr="00B06231">
        <w:rPr>
          <w:rFonts w:ascii="Times New Roman" w:hAnsi="Times New Roman"/>
          <w:sz w:val="24"/>
          <w:szCs w:val="24"/>
        </w:rPr>
        <w:t xml:space="preserve"> </w:t>
      </w:r>
    </w:p>
    <w:p w:rsidR="007938B5" w:rsidRPr="00B06231" w:rsidRDefault="00900D88" w:rsidP="00B06231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lastRenderedPageBreak/>
        <w:t xml:space="preserve">Poskytovatel je povinen zajistit, aby jeho pracovníci </w:t>
      </w:r>
      <w:r w:rsidR="00B06143" w:rsidRPr="00B06231">
        <w:rPr>
          <w:rFonts w:ascii="Times New Roman" w:hAnsi="Times New Roman"/>
          <w:sz w:val="24"/>
          <w:szCs w:val="24"/>
        </w:rPr>
        <w:t xml:space="preserve">realizující bezpečnostní služby </w:t>
      </w:r>
      <w:r w:rsidR="00B06143" w:rsidRPr="00B06231">
        <w:rPr>
          <w:rFonts w:ascii="Times New Roman" w:hAnsi="Times New Roman"/>
          <w:b/>
          <w:sz w:val="24"/>
          <w:szCs w:val="24"/>
        </w:rPr>
        <w:t>(dále: „pracovník ostrahy“)</w:t>
      </w:r>
      <w:r w:rsidR="00B06143" w:rsidRPr="00B06231">
        <w:rPr>
          <w:rFonts w:ascii="Times New Roman" w:hAnsi="Times New Roman"/>
          <w:sz w:val="24"/>
          <w:szCs w:val="24"/>
        </w:rPr>
        <w:t xml:space="preserve"> </w:t>
      </w:r>
      <w:r w:rsidRPr="00B06231">
        <w:rPr>
          <w:rFonts w:ascii="Times New Roman" w:hAnsi="Times New Roman"/>
          <w:sz w:val="24"/>
          <w:szCs w:val="24"/>
        </w:rPr>
        <w:t xml:space="preserve">byli dostatečně fyzicky způsobilí pro výkon bezpečnostních služeb v požadovaném rozsahu, komunikativní ve vztahu k Objednateli a jeho klientům. V případě, že bude mít Objednatel pochybnosti o splnění uvedených požadavků konkrétního pracovníka, vyhrazuje si právo požadovat jeho výměnu a Poskytovatel je povinen tento, písemně sdělený, požadavek akceptovat, a to nejpozději do </w:t>
      </w:r>
      <w:r w:rsidR="00B44AF2" w:rsidRPr="00B06231">
        <w:rPr>
          <w:rFonts w:ascii="Times New Roman" w:hAnsi="Times New Roman"/>
          <w:sz w:val="24"/>
          <w:szCs w:val="24"/>
        </w:rPr>
        <w:t>jednoho (</w:t>
      </w:r>
      <w:r w:rsidRPr="00B06231">
        <w:rPr>
          <w:rFonts w:ascii="Times New Roman" w:hAnsi="Times New Roman"/>
          <w:sz w:val="24"/>
          <w:szCs w:val="24"/>
        </w:rPr>
        <w:t>1</w:t>
      </w:r>
      <w:r w:rsidR="00B44AF2" w:rsidRPr="00B06231">
        <w:rPr>
          <w:rFonts w:ascii="Times New Roman" w:hAnsi="Times New Roman"/>
          <w:sz w:val="24"/>
          <w:szCs w:val="24"/>
        </w:rPr>
        <w:t>)</w:t>
      </w:r>
      <w:r w:rsidRPr="00B06231">
        <w:rPr>
          <w:rFonts w:ascii="Times New Roman" w:hAnsi="Times New Roman"/>
          <w:sz w:val="24"/>
          <w:szCs w:val="24"/>
        </w:rPr>
        <w:t xml:space="preserve"> měsíce od doručení písemného požadavku na výměnu. Stejně je Objednatel oprávněn požadovat výměnu pracovníka, který se dopustil jednání uvedeného v</w:t>
      </w:r>
      <w:r w:rsidR="00CC5EDF" w:rsidRPr="00B06231">
        <w:rPr>
          <w:rFonts w:ascii="Times New Roman" w:hAnsi="Times New Roman"/>
          <w:sz w:val="24"/>
          <w:szCs w:val="24"/>
        </w:rPr>
        <w:t> </w:t>
      </w:r>
      <w:r w:rsidR="00A24F98" w:rsidRPr="00B06231">
        <w:rPr>
          <w:rFonts w:ascii="Times New Roman" w:hAnsi="Times New Roman"/>
          <w:sz w:val="24"/>
          <w:szCs w:val="24"/>
        </w:rPr>
        <w:t>Č</w:t>
      </w:r>
      <w:r w:rsidR="00CC5EDF" w:rsidRPr="00B06231">
        <w:rPr>
          <w:rFonts w:ascii="Times New Roman" w:hAnsi="Times New Roman"/>
          <w:sz w:val="24"/>
          <w:szCs w:val="24"/>
        </w:rPr>
        <w:t>l. XI. odst. 3</w:t>
      </w:r>
      <w:r w:rsidR="00A24F98" w:rsidRPr="00B06231">
        <w:rPr>
          <w:rFonts w:ascii="Times New Roman" w:hAnsi="Times New Roman"/>
          <w:sz w:val="24"/>
          <w:szCs w:val="24"/>
        </w:rPr>
        <w:t>.</w:t>
      </w:r>
      <w:r w:rsidR="00CC5EDF" w:rsidRPr="00B06231">
        <w:rPr>
          <w:rFonts w:ascii="Times New Roman" w:hAnsi="Times New Roman"/>
          <w:sz w:val="24"/>
          <w:szCs w:val="24"/>
        </w:rPr>
        <w:t xml:space="preserve"> bodu 3.</w:t>
      </w:r>
      <w:r w:rsidR="00A24F98" w:rsidRPr="00B06231">
        <w:rPr>
          <w:rFonts w:ascii="Times New Roman" w:hAnsi="Times New Roman"/>
          <w:sz w:val="24"/>
          <w:szCs w:val="24"/>
        </w:rPr>
        <w:t>3</w:t>
      </w:r>
      <w:r w:rsidR="00CC5EDF" w:rsidRPr="00B06231">
        <w:rPr>
          <w:rFonts w:ascii="Times New Roman" w:hAnsi="Times New Roman"/>
          <w:sz w:val="24"/>
          <w:szCs w:val="24"/>
        </w:rPr>
        <w:t xml:space="preserve">.2 pod písm. </w:t>
      </w:r>
      <w:r w:rsidR="008F6530" w:rsidRPr="00B06231">
        <w:rPr>
          <w:rFonts w:ascii="Times New Roman" w:hAnsi="Times New Roman"/>
          <w:sz w:val="24"/>
          <w:szCs w:val="24"/>
        </w:rPr>
        <w:t>a</w:t>
      </w:r>
      <w:r w:rsidR="00A24F98" w:rsidRPr="00B06231">
        <w:rPr>
          <w:rFonts w:ascii="Times New Roman" w:hAnsi="Times New Roman"/>
          <w:sz w:val="24"/>
          <w:szCs w:val="24"/>
        </w:rPr>
        <w:t>.</w:t>
      </w:r>
      <w:r w:rsidRPr="00B06231">
        <w:rPr>
          <w:rFonts w:ascii="Times New Roman" w:hAnsi="Times New Roman"/>
          <w:sz w:val="24"/>
          <w:szCs w:val="24"/>
        </w:rPr>
        <w:t xml:space="preserve">; Poskytovatel je povinen v takovém případě provést jeho výměnu bez zbytečného odkladu po </w:t>
      </w:r>
      <w:r w:rsidR="00B077F9" w:rsidRPr="00B06231">
        <w:rPr>
          <w:rFonts w:ascii="Times New Roman" w:hAnsi="Times New Roman"/>
          <w:sz w:val="24"/>
          <w:szCs w:val="24"/>
        </w:rPr>
        <w:t xml:space="preserve">obdržení informace ze strany Objednatele týkající se zjištění závadového jednání pracovníka </w:t>
      </w:r>
      <w:r w:rsidR="008F6530" w:rsidRPr="00B06231">
        <w:rPr>
          <w:rFonts w:ascii="Times New Roman" w:hAnsi="Times New Roman"/>
          <w:sz w:val="24"/>
          <w:szCs w:val="24"/>
        </w:rPr>
        <w:t>ostrahy</w:t>
      </w:r>
      <w:r w:rsidR="00B077F9" w:rsidRPr="00B06231">
        <w:rPr>
          <w:rFonts w:ascii="Times New Roman" w:hAnsi="Times New Roman"/>
          <w:sz w:val="24"/>
          <w:szCs w:val="24"/>
        </w:rPr>
        <w:t>.</w:t>
      </w:r>
    </w:p>
    <w:p w:rsidR="00B077F9" w:rsidRDefault="00B077F9" w:rsidP="00B077F9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dále povinen:</w:t>
      </w:r>
    </w:p>
    <w:p w:rsidR="00216192" w:rsidRDefault="00216192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zabezpečit kvalitu poskytovaných služeb, dodržovat právní předpisy a normy při poskytování bezpečnostních služeb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77F9" w:rsidRDefault="00B077F9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zajistit, aby </w:t>
      </w:r>
      <w:r w:rsidR="00B06143">
        <w:rPr>
          <w:rFonts w:ascii="Times New Roman" w:hAnsi="Times New Roman"/>
          <w:sz w:val="24"/>
          <w:szCs w:val="24"/>
        </w:rPr>
        <w:t xml:space="preserve">bezpečnostní služby </w:t>
      </w:r>
      <w:r>
        <w:rPr>
          <w:rFonts w:ascii="Times New Roman" w:hAnsi="Times New Roman"/>
          <w:sz w:val="24"/>
          <w:szCs w:val="24"/>
        </w:rPr>
        <w:t>byl</w:t>
      </w:r>
      <w:r w:rsidR="00B061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prováděn</w:t>
      </w:r>
      <w:r w:rsidR="00B061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dosud netrestanými občany ČR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77F9" w:rsidRPr="001A50F9" w:rsidRDefault="00B077F9" w:rsidP="00B06143">
      <w:pPr>
        <w:pStyle w:val="Odstavecseseznamem"/>
        <w:numPr>
          <w:ilvl w:val="0"/>
          <w:numId w:val="6"/>
        </w:numPr>
        <w:spacing w:after="60" w:line="240" w:lineRule="auto"/>
        <w:ind w:left="113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maximální stálost pracovníků </w:t>
      </w:r>
      <w:r w:rsidR="00B06143">
        <w:rPr>
          <w:rFonts w:ascii="Times New Roman" w:hAnsi="Times New Roman"/>
          <w:sz w:val="24"/>
          <w:szCs w:val="24"/>
        </w:rPr>
        <w:t>ostrahy</w:t>
      </w:r>
      <w:r w:rsidR="00612F00">
        <w:rPr>
          <w:rFonts w:ascii="Times New Roman" w:hAnsi="Times New Roman"/>
          <w:sz w:val="24"/>
          <w:szCs w:val="24"/>
        </w:rPr>
        <w:t xml:space="preserve">, tj. zajistit nízkou fluktuaci; v této souvislosti je Poskytovatel povinen před započetím plnění dle této smlouvy Objednateli předat závazný seznam pracovníků ostrahy opatřený fotografiemi </w:t>
      </w:r>
      <w:r w:rsidR="00612F00" w:rsidRPr="001A50F9">
        <w:rPr>
          <w:rFonts w:ascii="Times New Roman" w:hAnsi="Times New Roman"/>
          <w:sz w:val="24"/>
          <w:szCs w:val="24"/>
        </w:rPr>
        <w:t>a příslušnými identifikačními čísly</w:t>
      </w:r>
      <w:r w:rsidR="007D15DD">
        <w:rPr>
          <w:rFonts w:ascii="Times New Roman" w:hAnsi="Times New Roman"/>
          <w:sz w:val="24"/>
          <w:szCs w:val="24"/>
        </w:rPr>
        <w:t>;</w:t>
      </w:r>
    </w:p>
    <w:p w:rsidR="00B06143" w:rsidRPr="001A50F9" w:rsidRDefault="00B06143" w:rsidP="00B077F9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pracovníky ostrahy vybavit </w:t>
      </w:r>
      <w:r w:rsidR="00612F00">
        <w:rPr>
          <w:rFonts w:ascii="Times New Roman" w:hAnsi="Times New Roman"/>
          <w:sz w:val="24"/>
          <w:szCs w:val="24"/>
        </w:rPr>
        <w:t xml:space="preserve">zřetelným symbolem (odznakem) dokládajícím příslušnost k Poskytovateli, </w:t>
      </w:r>
      <w:r>
        <w:rPr>
          <w:rFonts w:ascii="Times New Roman" w:hAnsi="Times New Roman"/>
          <w:sz w:val="24"/>
          <w:szCs w:val="24"/>
        </w:rPr>
        <w:t>identifikační kartou s</w:t>
      </w:r>
      <w:r w:rsidR="00AB15C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fotografií</w:t>
      </w:r>
      <w:r w:rsidR="00AB15CC" w:rsidRPr="001A50F9">
        <w:rPr>
          <w:rFonts w:ascii="Times New Roman" w:hAnsi="Times New Roman"/>
          <w:sz w:val="24"/>
          <w:szCs w:val="24"/>
        </w:rPr>
        <w:t>, jménem a příjmením,</w:t>
      </w:r>
      <w:r w:rsidRPr="001A50F9">
        <w:rPr>
          <w:rFonts w:ascii="Times New Roman" w:hAnsi="Times New Roman"/>
          <w:sz w:val="24"/>
          <w:szCs w:val="24"/>
        </w:rPr>
        <w:t xml:space="preserve"> číslem pracovníka ostrah</w:t>
      </w:r>
      <w:r w:rsidR="001A50F9" w:rsidRPr="001A50F9">
        <w:rPr>
          <w:rFonts w:ascii="Times New Roman" w:hAnsi="Times New Roman"/>
          <w:sz w:val="24"/>
          <w:szCs w:val="24"/>
        </w:rPr>
        <w:t>y, názvem zaměstnavatele</w:t>
      </w:r>
      <w:r w:rsidR="001A50F9">
        <w:rPr>
          <w:rFonts w:ascii="Times New Roman" w:hAnsi="Times New Roman"/>
          <w:sz w:val="24"/>
          <w:szCs w:val="24"/>
        </w:rPr>
        <w:t>,</w:t>
      </w:r>
      <w:r w:rsidR="001A50F9" w:rsidRPr="001A50F9">
        <w:rPr>
          <w:rFonts w:ascii="Times New Roman" w:hAnsi="Times New Roman"/>
          <w:sz w:val="24"/>
          <w:szCs w:val="24"/>
        </w:rPr>
        <w:t xml:space="preserve"> </w:t>
      </w:r>
      <w:r w:rsidR="001A50F9">
        <w:rPr>
          <w:rFonts w:ascii="Times New Roman" w:hAnsi="Times New Roman"/>
          <w:sz w:val="24"/>
          <w:szCs w:val="24"/>
        </w:rPr>
        <w:t>slovy</w:t>
      </w:r>
      <w:r w:rsidR="001A50F9" w:rsidRPr="001A50F9">
        <w:rPr>
          <w:rFonts w:ascii="Times New Roman" w:hAnsi="Times New Roman"/>
          <w:sz w:val="24"/>
          <w:szCs w:val="24"/>
        </w:rPr>
        <w:t xml:space="preserve"> „Bezpečnostní služba“</w:t>
      </w:r>
      <w:r w:rsidRPr="001A50F9">
        <w:rPr>
          <w:rFonts w:ascii="Times New Roman" w:hAnsi="Times New Roman"/>
          <w:sz w:val="24"/>
          <w:szCs w:val="24"/>
        </w:rPr>
        <w:t xml:space="preserve"> a dále </w:t>
      </w:r>
      <w:r w:rsidR="005C1277" w:rsidRPr="001A50F9">
        <w:rPr>
          <w:rFonts w:ascii="Times New Roman" w:hAnsi="Times New Roman"/>
          <w:sz w:val="24"/>
          <w:szCs w:val="24"/>
        </w:rPr>
        <w:t>služebním</w:t>
      </w:r>
      <w:r w:rsidR="00216192" w:rsidRPr="001A50F9">
        <w:rPr>
          <w:rFonts w:ascii="Times New Roman" w:hAnsi="Times New Roman"/>
          <w:sz w:val="24"/>
          <w:szCs w:val="24"/>
        </w:rPr>
        <w:t xml:space="preserve"> </w:t>
      </w:r>
      <w:r w:rsidR="00AB15CC" w:rsidRPr="001A50F9">
        <w:rPr>
          <w:rFonts w:ascii="Times New Roman" w:hAnsi="Times New Roman"/>
          <w:sz w:val="24"/>
          <w:szCs w:val="24"/>
        </w:rPr>
        <w:t xml:space="preserve">stejnokrojem </w:t>
      </w:r>
      <w:r w:rsidR="00216192" w:rsidRPr="001A50F9">
        <w:rPr>
          <w:rFonts w:ascii="Times New Roman" w:hAnsi="Times New Roman"/>
          <w:sz w:val="24"/>
          <w:szCs w:val="24"/>
        </w:rPr>
        <w:t>(</w:t>
      </w:r>
      <w:r w:rsidRPr="001A50F9">
        <w:rPr>
          <w:rFonts w:ascii="Times New Roman" w:hAnsi="Times New Roman"/>
          <w:sz w:val="24"/>
          <w:szCs w:val="24"/>
        </w:rPr>
        <w:t xml:space="preserve">společenským oděvem </w:t>
      </w:r>
      <w:r w:rsidR="00AB15CC" w:rsidRPr="001A50F9">
        <w:rPr>
          <w:rFonts w:ascii="Times New Roman" w:hAnsi="Times New Roman"/>
          <w:sz w:val="24"/>
          <w:szCs w:val="24"/>
        </w:rPr>
        <w:t>s </w:t>
      </w:r>
      <w:r w:rsidRPr="001A50F9">
        <w:rPr>
          <w:rFonts w:ascii="Times New Roman" w:hAnsi="Times New Roman"/>
          <w:sz w:val="24"/>
          <w:szCs w:val="24"/>
        </w:rPr>
        <w:t>vázankou</w:t>
      </w:r>
      <w:r w:rsidR="00AB15CC" w:rsidRPr="001A50F9">
        <w:rPr>
          <w:rFonts w:ascii="Times New Roman" w:hAnsi="Times New Roman"/>
          <w:sz w:val="24"/>
          <w:szCs w:val="24"/>
        </w:rPr>
        <w:t>)</w:t>
      </w:r>
      <w:r w:rsidR="006C2CDB">
        <w:rPr>
          <w:rFonts w:ascii="Times New Roman" w:hAnsi="Times New Roman"/>
          <w:sz w:val="24"/>
          <w:szCs w:val="24"/>
        </w:rPr>
        <w:t>;</w:t>
      </w:r>
    </w:p>
    <w:p w:rsidR="00B919BD" w:rsidRDefault="00B919BD" w:rsidP="00B077F9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dodržování interních předpisů Objednatele </w:t>
      </w:r>
      <w:r w:rsidR="006B18EC">
        <w:rPr>
          <w:rFonts w:ascii="Times New Roman" w:hAnsi="Times New Roman"/>
          <w:sz w:val="24"/>
          <w:szCs w:val="24"/>
        </w:rPr>
        <w:t xml:space="preserve">upravujících provozně organizační a bezpečnostní úkoly v objektu </w:t>
      </w:r>
      <w:r>
        <w:rPr>
          <w:rFonts w:ascii="Times New Roman" w:hAnsi="Times New Roman"/>
          <w:sz w:val="24"/>
          <w:szCs w:val="24"/>
        </w:rPr>
        <w:t>pracovníky ochrany za předpokladu, že Objednatel Poskytovatele s takovými interními předpisy v plném rozsahu seznámí.</w:t>
      </w:r>
    </w:p>
    <w:p w:rsidR="00325936" w:rsidRDefault="00325936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na své náklady odpovídá za ochranu zdraví a bezpečnost svých pracovníků v rozsahu předmětu závazku, za dodržování požárních a ekologických předpisů v prostorách objektu Objednatele. Pracovníci ostrahy ve všech prováděných činnostech aktivně prosazují pravidla ochrany životního prostředí a pravidla bezpečnosti a ochrany zdraví při práci.</w:t>
      </w:r>
    </w:p>
    <w:p w:rsidR="00B919BD" w:rsidRDefault="00B919BD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dále nese odpovědnost za škody na majetku Objednatele, eventuálně zdraví pracovníků a klientů Objednatele, vzniklé jednáním pracovníka ostrahy a porušením právních předpisů a norem pro poskytování bezpečnostních služeb, případně používáním prostředků neodpovídajících platným právním normám.</w:t>
      </w:r>
    </w:p>
    <w:p w:rsidR="00260A7F" w:rsidRDefault="007938B5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povinen upozornit Objednatele na potenciální rizika vzniku škod na základě nedostatků zjištěných při zabezpečování fyzické ostrahy.</w:t>
      </w:r>
    </w:p>
    <w:p w:rsidR="00325936" w:rsidRPr="001A50F9" w:rsidRDefault="00325936" w:rsidP="007938B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50F9">
        <w:rPr>
          <w:rFonts w:ascii="Times New Roman" w:hAnsi="Times New Roman"/>
          <w:sz w:val="24"/>
          <w:szCs w:val="24"/>
        </w:rPr>
        <w:t xml:space="preserve">Poskytovatel je povinen dnem zahájení plnění dle této smlouvy zavést a po celou dobu trvání této smlouvy vést Knihu služeb. Do Knihy služeb budou zapisovány všechny důležité skutečnosti a zjištění. Knihu služeb předkládá pracovník ostrahy pověřené </w:t>
      </w:r>
      <w:r w:rsidR="004B76FC" w:rsidRPr="001A50F9">
        <w:rPr>
          <w:rFonts w:ascii="Times New Roman" w:hAnsi="Times New Roman"/>
          <w:sz w:val="24"/>
          <w:szCs w:val="24"/>
        </w:rPr>
        <w:t>osobě</w:t>
      </w:r>
      <w:r w:rsidRPr="001A50F9">
        <w:rPr>
          <w:rFonts w:ascii="Times New Roman" w:hAnsi="Times New Roman"/>
          <w:sz w:val="24"/>
          <w:szCs w:val="24"/>
        </w:rPr>
        <w:t xml:space="preserve"> Objednatele uvedené v</w:t>
      </w:r>
      <w:r w:rsidR="001A50F9" w:rsidRPr="001A50F9">
        <w:rPr>
          <w:rFonts w:ascii="Times New Roman" w:hAnsi="Times New Roman"/>
          <w:sz w:val="24"/>
          <w:szCs w:val="24"/>
        </w:rPr>
        <w:t> </w:t>
      </w:r>
      <w:r w:rsidR="00942C6B" w:rsidRPr="00942C6B">
        <w:rPr>
          <w:rFonts w:ascii="Times New Roman" w:hAnsi="Times New Roman"/>
          <w:sz w:val="24"/>
          <w:szCs w:val="24"/>
          <w:u w:val="single"/>
        </w:rPr>
        <w:t>P</w:t>
      </w:r>
      <w:r w:rsidR="001A50F9" w:rsidRPr="00942C6B">
        <w:rPr>
          <w:rFonts w:ascii="Times New Roman" w:hAnsi="Times New Roman"/>
          <w:sz w:val="24"/>
          <w:szCs w:val="24"/>
          <w:u w:val="single"/>
        </w:rPr>
        <w:t>řílo</w:t>
      </w:r>
      <w:r w:rsidR="00213C2E">
        <w:rPr>
          <w:rFonts w:ascii="Times New Roman" w:hAnsi="Times New Roman"/>
          <w:sz w:val="24"/>
          <w:szCs w:val="24"/>
          <w:u w:val="single"/>
        </w:rPr>
        <w:t>hách</w:t>
      </w:r>
      <w:r w:rsidR="001A50F9" w:rsidRPr="00942C6B">
        <w:rPr>
          <w:rFonts w:ascii="Times New Roman" w:hAnsi="Times New Roman"/>
          <w:sz w:val="24"/>
          <w:szCs w:val="24"/>
          <w:u w:val="single"/>
        </w:rPr>
        <w:t xml:space="preserve"> č. 1</w:t>
      </w:r>
      <w:r w:rsidR="00A8795D">
        <w:rPr>
          <w:rFonts w:ascii="Times New Roman" w:hAnsi="Times New Roman"/>
          <w:sz w:val="24"/>
          <w:szCs w:val="24"/>
          <w:u w:val="single"/>
        </w:rPr>
        <w:t>-</w:t>
      </w:r>
      <w:r w:rsidR="00B73134">
        <w:rPr>
          <w:rFonts w:ascii="Times New Roman" w:hAnsi="Times New Roman"/>
          <w:sz w:val="24"/>
          <w:szCs w:val="24"/>
          <w:u w:val="single"/>
        </w:rPr>
        <w:t>5</w:t>
      </w:r>
      <w:r w:rsidR="001A50F9">
        <w:rPr>
          <w:rFonts w:ascii="Times New Roman" w:hAnsi="Times New Roman"/>
          <w:sz w:val="24"/>
          <w:szCs w:val="24"/>
        </w:rPr>
        <w:t xml:space="preserve"> </w:t>
      </w:r>
      <w:r w:rsidR="0064157C">
        <w:rPr>
          <w:rFonts w:ascii="Times New Roman" w:hAnsi="Times New Roman"/>
          <w:sz w:val="24"/>
          <w:szCs w:val="24"/>
        </w:rPr>
        <w:t xml:space="preserve">k této smlouvě </w:t>
      </w:r>
      <w:r w:rsidRPr="001A50F9">
        <w:rPr>
          <w:rFonts w:ascii="Times New Roman" w:hAnsi="Times New Roman"/>
          <w:sz w:val="24"/>
          <w:szCs w:val="24"/>
        </w:rPr>
        <w:t xml:space="preserve">jednou týdně ke kontrole, v případě mimořádné události bezodkladně. </w:t>
      </w:r>
    </w:p>
    <w:p w:rsidR="00216192" w:rsidRDefault="00216192" w:rsidP="003233DA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1C63">
        <w:rPr>
          <w:rFonts w:ascii="Times New Roman" w:hAnsi="Times New Roman"/>
          <w:sz w:val="24"/>
          <w:szCs w:val="24"/>
        </w:rPr>
        <w:t>Poskytovatel není oprávněn bez písemného souhlasu Objednatele pověřit prováděním plnění dle této smlouvy třetí osobu ani sjednat na určité služby a práce anebo na vymezenou dobu pracovníky jiné osoby.</w:t>
      </w:r>
    </w:p>
    <w:p w:rsidR="00942C6B" w:rsidRDefault="00942C6B" w:rsidP="00942C6B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233DA" w:rsidRDefault="003233DA" w:rsidP="00323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 w:rsidR="003233DA" w:rsidRDefault="003233DA" w:rsidP="003233D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Objednatele</w:t>
      </w:r>
    </w:p>
    <w:p w:rsidR="003233DA" w:rsidRDefault="003233DA" w:rsidP="00DE60A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</w:t>
      </w:r>
      <w:r w:rsidR="008F3A6A">
        <w:rPr>
          <w:rFonts w:ascii="Times New Roman" w:hAnsi="Times New Roman"/>
          <w:sz w:val="24"/>
          <w:szCs w:val="24"/>
        </w:rPr>
        <w:t>předat</w:t>
      </w:r>
      <w:r>
        <w:rPr>
          <w:rFonts w:ascii="Times New Roman" w:hAnsi="Times New Roman"/>
          <w:sz w:val="24"/>
          <w:szCs w:val="24"/>
        </w:rPr>
        <w:t xml:space="preserve"> Poskytovateli informace a </w:t>
      </w:r>
      <w:r w:rsidR="008F3A6A">
        <w:rPr>
          <w:rFonts w:ascii="Times New Roman" w:hAnsi="Times New Roman"/>
          <w:sz w:val="24"/>
          <w:szCs w:val="24"/>
        </w:rPr>
        <w:t xml:space="preserve">poskytnout mu </w:t>
      </w:r>
      <w:r>
        <w:rPr>
          <w:rFonts w:ascii="Times New Roman" w:hAnsi="Times New Roman"/>
          <w:sz w:val="24"/>
          <w:szCs w:val="24"/>
        </w:rPr>
        <w:t>součinnost nezbytnou pro plnění smluvních povinností.</w:t>
      </w:r>
      <w:r w:rsidR="00DE60A0">
        <w:rPr>
          <w:rFonts w:ascii="Times New Roman" w:hAnsi="Times New Roman"/>
          <w:sz w:val="24"/>
          <w:szCs w:val="24"/>
        </w:rPr>
        <w:t xml:space="preserve"> V rámci součinnosti bude Objednatel </w:t>
      </w:r>
      <w:r w:rsidR="00E04D50">
        <w:rPr>
          <w:rFonts w:ascii="Times New Roman" w:hAnsi="Times New Roman"/>
          <w:sz w:val="24"/>
          <w:szCs w:val="24"/>
        </w:rPr>
        <w:t>včas a dostatečně informovat pověřen</w:t>
      </w:r>
      <w:r w:rsidR="00127E43">
        <w:rPr>
          <w:rFonts w:ascii="Times New Roman" w:hAnsi="Times New Roman"/>
          <w:sz w:val="24"/>
          <w:szCs w:val="24"/>
        </w:rPr>
        <w:t xml:space="preserve">ou osobu </w:t>
      </w:r>
      <w:r w:rsidR="00E04D50">
        <w:rPr>
          <w:rFonts w:ascii="Times New Roman" w:hAnsi="Times New Roman"/>
          <w:sz w:val="24"/>
          <w:szCs w:val="24"/>
        </w:rPr>
        <w:t xml:space="preserve">Poskytovatele </w:t>
      </w:r>
      <w:r w:rsidR="00127E43">
        <w:rPr>
          <w:rFonts w:ascii="Times New Roman" w:hAnsi="Times New Roman"/>
          <w:sz w:val="24"/>
          <w:szCs w:val="24"/>
        </w:rPr>
        <w:t xml:space="preserve">dle článku XII. odst. 9. </w:t>
      </w:r>
      <w:r w:rsidR="00E04D50">
        <w:rPr>
          <w:rFonts w:ascii="Times New Roman" w:hAnsi="Times New Roman"/>
          <w:sz w:val="24"/>
          <w:szCs w:val="24"/>
        </w:rPr>
        <w:t xml:space="preserve">o všech organizačních změnách, majících vliv na plnění smluvních podmínek, poznatcích z kontrolní činnosti, podnětech svých zaměstnanců a dalších skutečnostech významných pro řádné provádění </w:t>
      </w:r>
      <w:r w:rsidR="006C2CDB">
        <w:rPr>
          <w:rFonts w:ascii="Times New Roman" w:hAnsi="Times New Roman"/>
          <w:sz w:val="24"/>
          <w:szCs w:val="24"/>
        </w:rPr>
        <w:t xml:space="preserve">bezpečnostních </w:t>
      </w:r>
      <w:r w:rsidR="00E04D50">
        <w:rPr>
          <w:rFonts w:ascii="Times New Roman" w:hAnsi="Times New Roman"/>
          <w:sz w:val="24"/>
          <w:szCs w:val="24"/>
        </w:rPr>
        <w:t>služeb.</w:t>
      </w:r>
    </w:p>
    <w:p w:rsidR="003233DA" w:rsidRDefault="00E04D50" w:rsidP="00E04D5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kdykoliv provádět kontrolu poskytovaných bezpečnostních služeb. Zjištěné závady budou konzultovány s</w:t>
      </w:r>
      <w:r w:rsidR="00127E4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pověřen</w:t>
      </w:r>
      <w:r w:rsidR="00127E43">
        <w:rPr>
          <w:rFonts w:ascii="Times New Roman" w:hAnsi="Times New Roman"/>
          <w:sz w:val="24"/>
          <w:szCs w:val="24"/>
        </w:rPr>
        <w:t xml:space="preserve">ou osobou </w:t>
      </w:r>
      <w:r>
        <w:rPr>
          <w:rFonts w:ascii="Times New Roman" w:hAnsi="Times New Roman"/>
          <w:sz w:val="24"/>
          <w:szCs w:val="24"/>
        </w:rPr>
        <w:t>Poskytovatele, který je povinen bez zbytečného odkladu zjednat nápravu.</w:t>
      </w:r>
    </w:p>
    <w:p w:rsidR="0082554F" w:rsidRDefault="0082554F" w:rsidP="00E04D50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Pracovník ostrahy je povinen podrobit se na výzvu zaměstnanců Objednatele zkoušce na alkohol</w:t>
      </w:r>
      <w:r w:rsidR="001A50F9">
        <w:rPr>
          <w:rFonts w:ascii="Times New Roman" w:hAnsi="Times New Roman"/>
          <w:sz w:val="24"/>
          <w:szCs w:val="24"/>
        </w:rPr>
        <w:t xml:space="preserve"> nebo</w:t>
      </w:r>
      <w:r w:rsidR="00D851D7">
        <w:rPr>
          <w:rFonts w:ascii="Times New Roman" w:hAnsi="Times New Roman"/>
          <w:sz w:val="24"/>
          <w:szCs w:val="24"/>
        </w:rPr>
        <w:t xml:space="preserve"> omam</w:t>
      </w:r>
      <w:r w:rsidR="001A50F9">
        <w:rPr>
          <w:rFonts w:ascii="Times New Roman" w:hAnsi="Times New Roman"/>
          <w:sz w:val="24"/>
          <w:szCs w:val="24"/>
        </w:rPr>
        <w:t>ných a psychotropních látek</w:t>
      </w:r>
      <w:r w:rsidR="004877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 případě, že zkoušku odmítne, jedná se o podstatné porušení povinností na straně Poskytovatele.</w:t>
      </w:r>
    </w:p>
    <w:p w:rsidR="00E04D50" w:rsidRDefault="00E04D50" w:rsidP="008F3A6A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povinen předat Poskytovateli veškeré informace, které jsou nezbytné pro výkon činnosti Poskytovatele podle této smlouvy. Předání informací pracovníkům ostrahy</w:t>
      </w:r>
      <w:r w:rsidR="00980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provádí po celou dobu </w:t>
      </w:r>
      <w:r w:rsidR="00980231">
        <w:rPr>
          <w:rFonts w:ascii="Times New Roman" w:hAnsi="Times New Roman"/>
          <w:sz w:val="24"/>
          <w:szCs w:val="24"/>
        </w:rPr>
        <w:t xml:space="preserve">trvání této smlouvy sám </w:t>
      </w:r>
      <w:r w:rsidR="008F3A6A">
        <w:rPr>
          <w:rFonts w:ascii="Times New Roman" w:hAnsi="Times New Roman"/>
          <w:sz w:val="24"/>
          <w:szCs w:val="24"/>
        </w:rPr>
        <w:t>P</w:t>
      </w:r>
      <w:r w:rsidR="00980231">
        <w:rPr>
          <w:rFonts w:ascii="Times New Roman" w:hAnsi="Times New Roman"/>
          <w:sz w:val="24"/>
          <w:szCs w:val="24"/>
        </w:rPr>
        <w:t>oskytovatel.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3A6A" w:rsidRDefault="006B18EC" w:rsidP="006B18EC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poskytne bezplatně pracovníkům ostrahy přiměřené prostory a sociální zázemí (možnost využívání WC vč. studené a teplé vody, místo pro převléknutí a uložení služebních a osobních věcí).</w:t>
      </w:r>
    </w:p>
    <w:p w:rsidR="006B18EC" w:rsidRDefault="006B18EC" w:rsidP="003233DA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D7">
        <w:rPr>
          <w:rFonts w:ascii="Times New Roman" w:hAnsi="Times New Roman"/>
          <w:sz w:val="24"/>
          <w:szCs w:val="24"/>
        </w:rPr>
        <w:t xml:space="preserve">Objednatel umožní Poskytovateli </w:t>
      </w:r>
      <w:r w:rsidR="00D851D7" w:rsidRPr="00D851D7">
        <w:rPr>
          <w:rFonts w:ascii="Times New Roman" w:hAnsi="Times New Roman"/>
          <w:sz w:val="24"/>
          <w:szCs w:val="24"/>
        </w:rPr>
        <w:t xml:space="preserve">po dohodě </w:t>
      </w:r>
      <w:r w:rsidRPr="00D851D7">
        <w:rPr>
          <w:rFonts w:ascii="Times New Roman" w:hAnsi="Times New Roman"/>
          <w:sz w:val="24"/>
          <w:szCs w:val="24"/>
        </w:rPr>
        <w:t xml:space="preserve">viditelně označit vstupní prostory objektu Objednatele přiměřeným logem Poskytovatele a nápisem upozorňujícím na provádění </w:t>
      </w:r>
      <w:r w:rsidR="006C2CDB">
        <w:rPr>
          <w:rFonts w:ascii="Times New Roman" w:hAnsi="Times New Roman"/>
          <w:sz w:val="24"/>
          <w:szCs w:val="24"/>
        </w:rPr>
        <w:t xml:space="preserve">bezpečnostních </w:t>
      </w:r>
      <w:r w:rsidRPr="00D851D7">
        <w:rPr>
          <w:rFonts w:ascii="Times New Roman" w:hAnsi="Times New Roman"/>
          <w:sz w:val="24"/>
          <w:szCs w:val="24"/>
        </w:rPr>
        <w:t>služeb dle této smlouvy.</w:t>
      </w:r>
    </w:p>
    <w:p w:rsidR="00942C6B" w:rsidRPr="00D851D7" w:rsidRDefault="00942C6B" w:rsidP="00942C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8F3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A6A" w:rsidRDefault="008F3A6A" w:rsidP="008F3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A6A">
        <w:rPr>
          <w:rFonts w:ascii="Times New Roman" w:hAnsi="Times New Roman"/>
          <w:b/>
          <w:sz w:val="24"/>
          <w:szCs w:val="24"/>
        </w:rPr>
        <w:t>V.</w:t>
      </w:r>
    </w:p>
    <w:p w:rsidR="008F3A6A" w:rsidRDefault="006B18EC" w:rsidP="006B18E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plnění, platební a fakturační podmínky</w:t>
      </w:r>
    </w:p>
    <w:p w:rsidR="00B65758" w:rsidRDefault="008F2DBA" w:rsidP="00B65758">
      <w:pPr>
        <w:pStyle w:val="Odstavecseseznamem"/>
        <w:numPr>
          <w:ilvl w:val="0"/>
          <w:numId w:val="9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2CDB">
        <w:rPr>
          <w:rFonts w:ascii="Times New Roman" w:hAnsi="Times New Roman"/>
          <w:sz w:val="24"/>
          <w:szCs w:val="24"/>
        </w:rPr>
        <w:t xml:space="preserve">Smluvní strany se v souladu se zákonem č. 526/1990 Sb., o cenách, ve znění pozdějších předpisů, dohodly na </w:t>
      </w:r>
      <w:r w:rsidRPr="006C2CDB">
        <w:rPr>
          <w:rFonts w:ascii="Times New Roman" w:hAnsi="Times New Roman"/>
          <w:b/>
          <w:sz w:val="24"/>
          <w:szCs w:val="24"/>
        </w:rPr>
        <w:t>pevné jednotkové ceně za jednu (1) hodinu bezpečnostních služeb dle smlouvy poskytnutých jedním (1) pracovníkem</w:t>
      </w:r>
      <w:r w:rsidRPr="006C2CDB">
        <w:rPr>
          <w:rFonts w:ascii="Times New Roman" w:hAnsi="Times New Roman"/>
          <w:sz w:val="24"/>
          <w:szCs w:val="24"/>
        </w:rPr>
        <w:t xml:space="preserve"> Poskytovatele uvedené v Cenové nabídce Poskytovatele, a to v</w:t>
      </w:r>
      <w:r w:rsidR="006C2CDB" w:rsidRPr="006C2CDB">
        <w:rPr>
          <w:rFonts w:ascii="Times New Roman" w:hAnsi="Times New Roman"/>
          <w:sz w:val="24"/>
          <w:szCs w:val="24"/>
        </w:rPr>
        <w:t> této výši</w:t>
      </w:r>
      <w:r w:rsidR="006C2CDB">
        <w:rPr>
          <w:rFonts w:ascii="Times New Roman" w:hAnsi="Times New Roman"/>
          <w:sz w:val="24"/>
          <w:szCs w:val="24"/>
        </w:rPr>
        <w:t>:</w:t>
      </w:r>
      <w:r w:rsidR="00B65758" w:rsidRPr="00B65758">
        <w:rPr>
          <w:rFonts w:ascii="Times New Roman" w:hAnsi="Times New Roman"/>
          <w:sz w:val="24"/>
          <w:szCs w:val="24"/>
        </w:rPr>
        <w:t xml:space="preserve"> </w:t>
      </w:r>
    </w:p>
    <w:p w:rsidR="00B65758" w:rsidRDefault="00B65758" w:rsidP="00B65758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2835"/>
        <w:gridCol w:w="1701"/>
        <w:gridCol w:w="2517"/>
      </w:tblGrid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Hodinové sazby zohledňující náročnost výkonu služby</w:t>
            </w:r>
          </w:p>
        </w:tc>
        <w:tc>
          <w:tcPr>
            <w:tcW w:w="2835" w:type="dxa"/>
            <w:vAlign w:val="center"/>
          </w:tcPr>
          <w:p w:rsidR="00B65758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Náročnost služby</w:t>
            </w:r>
          </w:p>
        </w:tc>
        <w:tc>
          <w:tcPr>
            <w:tcW w:w="1701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jedné </w:t>
            </w: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 xml:space="preserve">člověkohodiny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2517" w:type="dxa"/>
            <w:vAlign w:val="center"/>
          </w:tcPr>
          <w:p w:rsidR="00B65758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Default="00B65758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6BE">
              <w:rPr>
                <w:rFonts w:ascii="Times New Roman" w:hAnsi="Times New Roman"/>
                <w:b/>
                <w:sz w:val="20"/>
                <w:szCs w:val="20"/>
              </w:rPr>
              <w:t>Slovy bez DPH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213C2E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bez dalších povinností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s recepční službou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FB">
              <w:rPr>
                <w:rFonts w:ascii="Times New Roman" w:hAnsi="Times New Roman"/>
                <w:sz w:val="20"/>
                <w:szCs w:val="20"/>
              </w:rPr>
              <w:t>Služba ostrahy s obsluhou bezpečnostních systémů EPS, CCTV, PZTS</w:t>
            </w:r>
          </w:p>
        </w:tc>
        <w:tc>
          <w:tcPr>
            <w:tcW w:w="1701" w:type="dxa"/>
            <w:vAlign w:val="center"/>
          </w:tcPr>
          <w:p w:rsidR="009C218E" w:rsidRDefault="009C218E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B65758" w:rsidRPr="0001282F" w:rsidRDefault="00B65758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3FB">
              <w:rPr>
                <w:rFonts w:ascii="Times New Roman" w:hAnsi="Times New Roman"/>
                <w:sz w:val="20"/>
                <w:szCs w:val="20"/>
              </w:rPr>
              <w:t>Služba ostrahy se zpřístupněním a uzamčením objektu včetně kontroly objektu a zakódování objektu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  <w:tr w:rsidR="00B65758" w:rsidTr="0001282F">
        <w:trPr>
          <w:jc w:val="center"/>
        </w:trPr>
        <w:tc>
          <w:tcPr>
            <w:tcW w:w="1810" w:type="dxa"/>
            <w:vAlign w:val="center"/>
          </w:tcPr>
          <w:p w:rsidR="00B65758" w:rsidRPr="00C076BE" w:rsidRDefault="00B65758" w:rsidP="00ED4969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6B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835" w:type="dxa"/>
            <w:vAlign w:val="center"/>
          </w:tcPr>
          <w:p w:rsidR="00B65758" w:rsidRPr="00FF2686" w:rsidRDefault="008313FB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3FB">
              <w:rPr>
                <w:rFonts w:ascii="Times New Roman" w:hAnsi="Times New Roman"/>
                <w:sz w:val="20"/>
                <w:szCs w:val="20"/>
              </w:rPr>
              <w:t>Služba ostrahy KLIPR 1 hodina denně</w:t>
            </w:r>
          </w:p>
        </w:tc>
        <w:tc>
          <w:tcPr>
            <w:tcW w:w="1701" w:type="dxa"/>
            <w:vAlign w:val="center"/>
          </w:tcPr>
          <w:p w:rsidR="00B65758" w:rsidRPr="0001282F" w:rsidRDefault="0001282F" w:rsidP="0001282F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82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517" w:type="dxa"/>
            <w:vAlign w:val="center"/>
          </w:tcPr>
          <w:p w:rsidR="00B65758" w:rsidRPr="0001282F" w:rsidRDefault="0001282F" w:rsidP="00ED4969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 sto patnáct korun českých</w:t>
            </w:r>
          </w:p>
        </w:tc>
      </w:tr>
    </w:tbl>
    <w:p w:rsidR="008F4738" w:rsidRPr="006C2CDB" w:rsidRDefault="008F4738" w:rsidP="008F4738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2CDB">
        <w:rPr>
          <w:rFonts w:ascii="Times New Roman" w:hAnsi="Times New Roman"/>
          <w:sz w:val="24"/>
          <w:szCs w:val="24"/>
        </w:rPr>
        <w:lastRenderedPageBreak/>
        <w:t xml:space="preserve">V případě, že </w:t>
      </w:r>
      <w:r w:rsidR="00B65758">
        <w:rPr>
          <w:rFonts w:ascii="Times New Roman" w:hAnsi="Times New Roman"/>
          <w:sz w:val="24"/>
          <w:szCs w:val="24"/>
        </w:rPr>
        <w:t xml:space="preserve">v okamžiku zdanitelného plnění bude </w:t>
      </w:r>
      <w:r w:rsidRPr="006C2CDB">
        <w:rPr>
          <w:rFonts w:ascii="Times New Roman" w:hAnsi="Times New Roman"/>
          <w:sz w:val="24"/>
          <w:szCs w:val="24"/>
        </w:rPr>
        <w:t xml:space="preserve">Poskytovatel plátcem daně z přidané hodnoty (DPH), bude </w:t>
      </w:r>
      <w:r w:rsidR="007D53B3" w:rsidRPr="006C2CDB">
        <w:rPr>
          <w:rFonts w:ascii="Times New Roman" w:hAnsi="Times New Roman"/>
          <w:sz w:val="24"/>
          <w:szCs w:val="24"/>
        </w:rPr>
        <w:t>k</w:t>
      </w:r>
      <w:r w:rsidR="00B65758">
        <w:rPr>
          <w:rFonts w:ascii="Times New Roman" w:hAnsi="Times New Roman"/>
          <w:sz w:val="24"/>
          <w:szCs w:val="24"/>
        </w:rPr>
        <w:t xml:space="preserve"> příslušné </w:t>
      </w:r>
      <w:r w:rsidR="007D53B3" w:rsidRPr="006C2CDB">
        <w:rPr>
          <w:rFonts w:ascii="Times New Roman" w:hAnsi="Times New Roman"/>
          <w:sz w:val="24"/>
          <w:szCs w:val="24"/>
        </w:rPr>
        <w:t>částce účtovat DPH ve výši a způsobem dle příslušných právních předpisů účinných v době uskutečnění zdanitelného plnění.</w:t>
      </w:r>
    </w:p>
    <w:p w:rsidR="008F2DBA" w:rsidRDefault="006161DC" w:rsidP="006161DC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Jednotkov</w:t>
      </w:r>
      <w:r w:rsidR="00B65758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cen</w:t>
      </w:r>
      <w:r w:rsidR="00B6575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ve výši</w:t>
      </w:r>
      <w:r w:rsidR="00942C6B">
        <w:rPr>
          <w:rFonts w:ascii="Times New Roman" w:hAnsi="Times New Roman"/>
          <w:sz w:val="24"/>
          <w:szCs w:val="24"/>
        </w:rPr>
        <w:t xml:space="preserve"> uvedené v odstavci 1. tohoto článku</w:t>
      </w:r>
      <w:r>
        <w:rPr>
          <w:rFonts w:ascii="Times New Roman" w:hAnsi="Times New Roman"/>
          <w:sz w:val="24"/>
          <w:szCs w:val="24"/>
        </w:rPr>
        <w:t xml:space="preserve"> j</w:t>
      </w:r>
      <w:r w:rsidR="00A60813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cen</w:t>
      </w:r>
      <w:r w:rsidR="00A608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pevn</w:t>
      </w:r>
      <w:r w:rsidR="00A60813">
        <w:rPr>
          <w:rFonts w:ascii="Times New Roman" w:hAnsi="Times New Roman"/>
          <w:sz w:val="24"/>
          <w:szCs w:val="24"/>
        </w:rPr>
        <w:t>é a nepřekročitelné</w:t>
      </w:r>
      <w:r>
        <w:rPr>
          <w:rFonts w:ascii="Times New Roman" w:hAnsi="Times New Roman"/>
          <w:sz w:val="24"/>
          <w:szCs w:val="24"/>
        </w:rPr>
        <w:t>, platn</w:t>
      </w:r>
      <w:r w:rsidR="00A6081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po celou dobu trvání této smlouvy bez ohledu na vývoj inflace či jiné skutečnosti</w:t>
      </w:r>
      <w:r w:rsidR="00942C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promítající se do ceny výrobků a služeb na trhu</w:t>
      </w:r>
      <w:r w:rsidR="00942C6B">
        <w:rPr>
          <w:rFonts w:ascii="Times New Roman" w:hAnsi="Times New Roman"/>
          <w:sz w:val="24"/>
          <w:szCs w:val="24"/>
        </w:rPr>
        <w:t>. Uveden</w:t>
      </w:r>
      <w:r w:rsidR="00A60813">
        <w:rPr>
          <w:rFonts w:ascii="Times New Roman" w:hAnsi="Times New Roman"/>
          <w:sz w:val="24"/>
          <w:szCs w:val="24"/>
        </w:rPr>
        <w:t>é</w:t>
      </w:r>
      <w:r w:rsidR="00942C6B">
        <w:rPr>
          <w:rFonts w:ascii="Times New Roman" w:hAnsi="Times New Roman"/>
          <w:sz w:val="24"/>
          <w:szCs w:val="24"/>
        </w:rPr>
        <w:t xml:space="preserve"> jednotkov</w:t>
      </w:r>
      <w:r w:rsidR="00A60813">
        <w:rPr>
          <w:rFonts w:ascii="Times New Roman" w:hAnsi="Times New Roman"/>
          <w:sz w:val="24"/>
          <w:szCs w:val="24"/>
        </w:rPr>
        <w:t>é</w:t>
      </w:r>
      <w:r w:rsidR="00942C6B">
        <w:rPr>
          <w:rFonts w:ascii="Times New Roman" w:hAnsi="Times New Roman"/>
          <w:sz w:val="24"/>
          <w:szCs w:val="24"/>
        </w:rPr>
        <w:t xml:space="preserve"> cen</w:t>
      </w:r>
      <w:r w:rsidR="00A60813">
        <w:rPr>
          <w:rFonts w:ascii="Times New Roman" w:hAnsi="Times New Roman"/>
          <w:sz w:val="24"/>
          <w:szCs w:val="24"/>
        </w:rPr>
        <w:t>y</w:t>
      </w:r>
      <w:r w:rsidR="00942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zahrnuj</w:t>
      </w:r>
      <w:r w:rsidR="00A60813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veškeré </w:t>
      </w:r>
      <w:r w:rsidR="00A60813">
        <w:rPr>
          <w:rFonts w:ascii="Times New Roman" w:hAnsi="Times New Roman"/>
          <w:sz w:val="24"/>
          <w:szCs w:val="24"/>
        </w:rPr>
        <w:t xml:space="preserve">uznatelné </w:t>
      </w:r>
      <w:r>
        <w:rPr>
          <w:rFonts w:ascii="Times New Roman" w:hAnsi="Times New Roman"/>
          <w:sz w:val="24"/>
          <w:szCs w:val="24"/>
        </w:rPr>
        <w:t>náklady Poskytovatele potřebné ke splnění svých závazků z této smlouvy plynoucích.</w:t>
      </w:r>
    </w:p>
    <w:p w:rsidR="00A60813" w:rsidRPr="00DA6502" w:rsidRDefault="00A60813" w:rsidP="00A60813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</w:t>
      </w:r>
      <w:r w:rsidR="00AD3EBC">
        <w:rPr>
          <w:rFonts w:ascii="Times New Roman" w:hAnsi="Times New Roman"/>
          <w:sz w:val="24"/>
          <w:szCs w:val="24"/>
        </w:rPr>
        <w:t xml:space="preserve">ý nepřekročitelný finanční </w:t>
      </w:r>
      <w:r>
        <w:rPr>
          <w:rFonts w:ascii="Times New Roman" w:hAnsi="Times New Roman"/>
          <w:sz w:val="24"/>
          <w:szCs w:val="24"/>
        </w:rPr>
        <w:t xml:space="preserve">limit za </w:t>
      </w:r>
      <w:r w:rsidR="00AD3EBC">
        <w:rPr>
          <w:rFonts w:ascii="Times New Roman" w:hAnsi="Times New Roman"/>
          <w:sz w:val="24"/>
          <w:szCs w:val="24"/>
        </w:rPr>
        <w:t xml:space="preserve">poskytnutí </w:t>
      </w:r>
      <w:r>
        <w:rPr>
          <w:rFonts w:ascii="Times New Roman" w:hAnsi="Times New Roman"/>
          <w:sz w:val="24"/>
          <w:szCs w:val="24"/>
        </w:rPr>
        <w:t>vešker</w:t>
      </w:r>
      <w:r w:rsidR="00AD3EBC">
        <w:rPr>
          <w:rFonts w:ascii="Times New Roman" w:hAnsi="Times New Roman"/>
          <w:sz w:val="24"/>
          <w:szCs w:val="24"/>
        </w:rPr>
        <w:t>ých bezpečnostních služeb</w:t>
      </w:r>
      <w:r>
        <w:rPr>
          <w:rFonts w:ascii="Times New Roman" w:hAnsi="Times New Roman"/>
          <w:sz w:val="24"/>
          <w:szCs w:val="24"/>
        </w:rPr>
        <w:t xml:space="preserve"> dle této smlouvy </w:t>
      </w:r>
      <w:r w:rsidR="00AD3EBC">
        <w:rPr>
          <w:rFonts w:ascii="Times New Roman" w:hAnsi="Times New Roman"/>
          <w:sz w:val="24"/>
          <w:szCs w:val="24"/>
        </w:rPr>
        <w:t xml:space="preserve">po dobu účinnosti této smlouvy </w:t>
      </w:r>
      <w:r>
        <w:rPr>
          <w:rFonts w:ascii="Times New Roman" w:hAnsi="Times New Roman"/>
          <w:sz w:val="24"/>
          <w:szCs w:val="24"/>
        </w:rPr>
        <w:t xml:space="preserve">činí </w:t>
      </w:r>
      <w:r w:rsidR="00617FDF" w:rsidRPr="00CC7598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7FDF">
        <w:rPr>
          <w:rFonts w:ascii="Times New Roman" w:hAnsi="Times New Roman"/>
          <w:b/>
          <w:sz w:val="24"/>
          <w:szCs w:val="24"/>
        </w:rPr>
        <w:t>402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7FDF">
        <w:rPr>
          <w:rFonts w:ascii="Times New Roman" w:hAnsi="Times New Roman"/>
          <w:b/>
          <w:sz w:val="24"/>
          <w:szCs w:val="24"/>
        </w:rPr>
        <w:t>400</w:t>
      </w:r>
      <w:r w:rsidRPr="00765FED">
        <w:rPr>
          <w:rFonts w:ascii="Times New Roman" w:hAnsi="Times New Roman"/>
          <w:b/>
          <w:sz w:val="24"/>
          <w:szCs w:val="24"/>
        </w:rPr>
        <w:t xml:space="preserve"> Kč (slovy: </w:t>
      </w:r>
      <w:r w:rsidR="00617FDF">
        <w:rPr>
          <w:rFonts w:ascii="Times New Roman" w:hAnsi="Times New Roman"/>
          <w:b/>
          <w:sz w:val="24"/>
          <w:szCs w:val="24"/>
        </w:rPr>
        <w:t>třináct mili</w:t>
      </w:r>
      <w:r w:rsidR="00BD7EC4">
        <w:rPr>
          <w:rFonts w:ascii="Times New Roman" w:hAnsi="Times New Roman"/>
          <w:b/>
          <w:sz w:val="24"/>
          <w:szCs w:val="24"/>
        </w:rPr>
        <w:t>ó</w:t>
      </w:r>
      <w:r w:rsidR="00617FDF">
        <w:rPr>
          <w:rFonts w:ascii="Times New Roman" w:hAnsi="Times New Roman"/>
          <w:b/>
          <w:sz w:val="24"/>
          <w:szCs w:val="24"/>
        </w:rPr>
        <w:t>nů čtyři sta dva tisíc</w:t>
      </w:r>
      <w:r w:rsidR="00BD7EC4">
        <w:rPr>
          <w:rFonts w:ascii="Times New Roman" w:hAnsi="Times New Roman"/>
          <w:b/>
          <w:sz w:val="24"/>
          <w:szCs w:val="24"/>
        </w:rPr>
        <w:t>e</w:t>
      </w:r>
      <w:r w:rsidR="00617FDF">
        <w:rPr>
          <w:rFonts w:ascii="Times New Roman" w:hAnsi="Times New Roman"/>
          <w:b/>
          <w:sz w:val="24"/>
          <w:szCs w:val="24"/>
        </w:rPr>
        <w:t xml:space="preserve"> čtyři sta </w:t>
      </w:r>
      <w:r w:rsidRPr="00765FED">
        <w:rPr>
          <w:rFonts w:ascii="Times New Roman" w:hAnsi="Times New Roman"/>
          <w:b/>
          <w:sz w:val="24"/>
          <w:szCs w:val="24"/>
        </w:rPr>
        <w:t>korun česk</w:t>
      </w:r>
      <w:r w:rsidR="00617FDF">
        <w:rPr>
          <w:rFonts w:ascii="Times New Roman" w:hAnsi="Times New Roman"/>
          <w:b/>
          <w:sz w:val="24"/>
          <w:szCs w:val="24"/>
        </w:rPr>
        <w:t>ých</w:t>
      </w:r>
      <w:r w:rsidRPr="00765FED">
        <w:rPr>
          <w:rFonts w:ascii="Times New Roman" w:hAnsi="Times New Roman"/>
          <w:b/>
          <w:sz w:val="24"/>
          <w:szCs w:val="24"/>
        </w:rPr>
        <w:t>) bez DPH.</w:t>
      </w:r>
      <w:r w:rsidR="00DA6502">
        <w:rPr>
          <w:rFonts w:ascii="Times New Roman" w:hAnsi="Times New Roman"/>
          <w:b/>
          <w:sz w:val="24"/>
          <w:szCs w:val="24"/>
        </w:rPr>
        <w:t xml:space="preserve"> </w:t>
      </w:r>
      <w:r w:rsidR="00DA6502" w:rsidRPr="005A0C6D">
        <w:rPr>
          <w:rFonts w:ascii="Times New Roman" w:hAnsi="Times New Roman"/>
          <w:sz w:val="24"/>
          <w:szCs w:val="24"/>
        </w:rPr>
        <w:t xml:space="preserve">Objednatel </w:t>
      </w:r>
      <w:r w:rsidR="00DA6502">
        <w:rPr>
          <w:rFonts w:ascii="Times New Roman" w:hAnsi="Times New Roman"/>
          <w:sz w:val="24"/>
          <w:szCs w:val="24"/>
        </w:rPr>
        <w:t xml:space="preserve">není vázán povinností vyčerpat </w:t>
      </w:r>
      <w:r w:rsidR="00AD3EBC">
        <w:rPr>
          <w:rFonts w:ascii="Times New Roman" w:hAnsi="Times New Roman"/>
          <w:sz w:val="24"/>
          <w:szCs w:val="24"/>
        </w:rPr>
        <w:t xml:space="preserve">v době účinnosti smlouvy </w:t>
      </w:r>
      <w:r w:rsidR="00DA6502">
        <w:rPr>
          <w:rFonts w:ascii="Times New Roman" w:hAnsi="Times New Roman"/>
          <w:sz w:val="24"/>
          <w:szCs w:val="24"/>
        </w:rPr>
        <w:t xml:space="preserve">celou zde uvedenou limitní </w:t>
      </w:r>
      <w:r w:rsidR="00AD3EBC">
        <w:rPr>
          <w:rFonts w:ascii="Times New Roman" w:hAnsi="Times New Roman"/>
          <w:sz w:val="24"/>
          <w:szCs w:val="24"/>
        </w:rPr>
        <w:t xml:space="preserve">částku bez DPH. </w:t>
      </w:r>
      <w:r w:rsidR="00DA6502">
        <w:rPr>
          <w:rFonts w:ascii="Times New Roman" w:hAnsi="Times New Roman"/>
          <w:sz w:val="24"/>
          <w:szCs w:val="24"/>
        </w:rPr>
        <w:t xml:space="preserve"> </w:t>
      </w:r>
    </w:p>
    <w:p w:rsidR="00765FED" w:rsidRDefault="00692DF3" w:rsidP="00692DF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poskytnuté bezpečnostní služby bude hrazena měsíčně na základě </w:t>
      </w:r>
      <w:r w:rsidR="00942C6B">
        <w:rPr>
          <w:rFonts w:ascii="Times New Roman" w:hAnsi="Times New Roman"/>
          <w:sz w:val="24"/>
          <w:szCs w:val="24"/>
        </w:rPr>
        <w:t xml:space="preserve">daňových dokladů – </w:t>
      </w:r>
      <w:r>
        <w:rPr>
          <w:rFonts w:ascii="Times New Roman" w:hAnsi="Times New Roman"/>
          <w:sz w:val="24"/>
          <w:szCs w:val="24"/>
        </w:rPr>
        <w:t>faktur</w:t>
      </w:r>
      <w:r w:rsidR="00942C6B">
        <w:rPr>
          <w:rFonts w:ascii="Times New Roman" w:hAnsi="Times New Roman"/>
          <w:sz w:val="24"/>
          <w:szCs w:val="24"/>
        </w:rPr>
        <w:t xml:space="preserve"> (dále jen „faktura“)</w:t>
      </w:r>
      <w:r>
        <w:rPr>
          <w:rFonts w:ascii="Times New Roman" w:hAnsi="Times New Roman"/>
          <w:sz w:val="24"/>
          <w:szCs w:val="24"/>
        </w:rPr>
        <w:t xml:space="preserve"> vystavených Poskytovatelem a doručených Objednateli na adresu</w:t>
      </w:r>
      <w:r w:rsidRPr="00692DF3">
        <w:rPr>
          <w:rFonts w:ascii="Times New Roman" w:hAnsi="Times New Roman"/>
          <w:i/>
          <w:sz w:val="24"/>
          <w:szCs w:val="24"/>
        </w:rPr>
        <w:t xml:space="preserve">: </w:t>
      </w:r>
      <w:r w:rsidR="004155E4" w:rsidRPr="009D1433">
        <w:rPr>
          <w:rFonts w:ascii="Times New Roman" w:hAnsi="Times New Roman"/>
          <w:sz w:val="24"/>
          <w:szCs w:val="24"/>
        </w:rPr>
        <w:t xml:space="preserve">VZP ČR, </w:t>
      </w:r>
      <w:r w:rsidR="00A60813">
        <w:rPr>
          <w:rFonts w:ascii="Times New Roman" w:hAnsi="Times New Roman"/>
          <w:sz w:val="24"/>
          <w:szCs w:val="24"/>
        </w:rPr>
        <w:t>Orlická 2020/</w:t>
      </w:r>
      <w:r w:rsidR="00D17EB3">
        <w:rPr>
          <w:rFonts w:ascii="Times New Roman" w:hAnsi="Times New Roman"/>
          <w:sz w:val="24"/>
          <w:szCs w:val="24"/>
        </w:rPr>
        <w:t>4</w:t>
      </w:r>
      <w:r w:rsidR="00A60813">
        <w:rPr>
          <w:rFonts w:ascii="Times New Roman" w:hAnsi="Times New Roman"/>
          <w:sz w:val="24"/>
          <w:szCs w:val="24"/>
        </w:rPr>
        <w:t>, Praha 3, PSČ: 130 00</w:t>
      </w:r>
      <w:r w:rsidRPr="0064157C">
        <w:rPr>
          <w:rFonts w:ascii="Times New Roman" w:hAnsi="Times New Roman"/>
          <w:sz w:val="24"/>
          <w:szCs w:val="24"/>
        </w:rPr>
        <w:t xml:space="preserve"> </w:t>
      </w:r>
      <w:r w:rsidR="000D64B4" w:rsidRPr="009D1433">
        <w:rPr>
          <w:rFonts w:ascii="Times New Roman" w:hAnsi="Times New Roman"/>
          <w:sz w:val="24"/>
          <w:szCs w:val="24"/>
        </w:rPr>
        <w:t>(dále jen: „fakturační adresa“</w:t>
      </w:r>
      <w:r w:rsidR="000D64B4" w:rsidRPr="000D64B4">
        <w:rPr>
          <w:rFonts w:ascii="Times New Roman" w:hAnsi="Times New Roman"/>
          <w:i/>
          <w:sz w:val="24"/>
          <w:szCs w:val="24"/>
        </w:rPr>
        <w:t>)</w:t>
      </w:r>
      <w:r w:rsidR="000D64B4">
        <w:rPr>
          <w:rFonts w:ascii="Times New Roman" w:hAnsi="Times New Roman"/>
          <w:sz w:val="24"/>
          <w:szCs w:val="24"/>
        </w:rPr>
        <w:t xml:space="preserve">, </w:t>
      </w:r>
      <w:r w:rsidR="00942C6B">
        <w:rPr>
          <w:rFonts w:ascii="Times New Roman" w:hAnsi="Times New Roman"/>
          <w:sz w:val="24"/>
          <w:szCs w:val="24"/>
        </w:rPr>
        <w:t xml:space="preserve">a to </w:t>
      </w:r>
      <w:r>
        <w:rPr>
          <w:rFonts w:ascii="Times New Roman" w:hAnsi="Times New Roman"/>
          <w:sz w:val="24"/>
          <w:szCs w:val="24"/>
        </w:rPr>
        <w:t xml:space="preserve">vždy do </w:t>
      </w:r>
      <w:r w:rsidR="00942C6B">
        <w:rPr>
          <w:rFonts w:ascii="Times New Roman" w:hAnsi="Times New Roman"/>
          <w:sz w:val="24"/>
          <w:szCs w:val="24"/>
        </w:rPr>
        <w:t>patnácti (</w:t>
      </w:r>
      <w:r>
        <w:rPr>
          <w:rFonts w:ascii="Times New Roman" w:hAnsi="Times New Roman"/>
          <w:sz w:val="24"/>
          <w:szCs w:val="24"/>
        </w:rPr>
        <w:t>15</w:t>
      </w:r>
      <w:r w:rsidR="00942C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dnů </w:t>
      </w:r>
      <w:r w:rsidR="00942C6B">
        <w:rPr>
          <w:rFonts w:ascii="Times New Roman" w:hAnsi="Times New Roman"/>
          <w:sz w:val="24"/>
          <w:szCs w:val="24"/>
        </w:rPr>
        <w:t xml:space="preserve">kalendářního </w:t>
      </w:r>
      <w:r>
        <w:rPr>
          <w:rFonts w:ascii="Times New Roman" w:hAnsi="Times New Roman"/>
          <w:sz w:val="24"/>
          <w:szCs w:val="24"/>
        </w:rPr>
        <w:t>měsíce následujícího po měsíci, v němž byly bezpečnostní služby, které jsou předmětem fakturace, p</w:t>
      </w:r>
      <w:r w:rsidR="00942C6B">
        <w:rPr>
          <w:rFonts w:ascii="Times New Roman" w:hAnsi="Times New Roman"/>
          <w:sz w:val="24"/>
          <w:szCs w:val="24"/>
        </w:rPr>
        <w:t>oskytnuty</w:t>
      </w:r>
      <w:r>
        <w:rPr>
          <w:rFonts w:ascii="Times New Roman" w:hAnsi="Times New Roman"/>
          <w:sz w:val="24"/>
          <w:szCs w:val="24"/>
        </w:rPr>
        <w:t>.</w:t>
      </w:r>
    </w:p>
    <w:p w:rsidR="00692DF3" w:rsidRDefault="00692DF3" w:rsidP="004155E4">
      <w:pPr>
        <w:pStyle w:val="Odstavecseseznamem"/>
        <w:numPr>
          <w:ilvl w:val="1"/>
          <w:numId w:val="9"/>
        </w:numPr>
        <w:spacing w:after="6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faktura musí splňovat náležitosti daňového dokladu stanovené zákonem </w:t>
      </w:r>
      <w:r w:rsidR="004155E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č. 235/2004 Sb., o dani z přidané hodnoty</w:t>
      </w:r>
      <w:r w:rsidR="004155E4">
        <w:rPr>
          <w:rFonts w:ascii="Times New Roman" w:hAnsi="Times New Roman"/>
          <w:sz w:val="24"/>
          <w:szCs w:val="24"/>
        </w:rPr>
        <w:t>, ve znění pozdějších předpisů, a další náležitosti dle zákona č. 563/1991 Sb., o účetnictví, ve znění pozdějších předpisů a § 435 zákona č. 89/2012 Sb., občanský zákoník</w:t>
      </w:r>
      <w:r w:rsidR="00942C6B">
        <w:rPr>
          <w:rFonts w:ascii="Times New Roman" w:hAnsi="Times New Roman"/>
          <w:sz w:val="24"/>
          <w:szCs w:val="24"/>
        </w:rPr>
        <w:t>, ve znění pozdějších předpisů</w:t>
      </w:r>
      <w:r w:rsidR="004155E4">
        <w:rPr>
          <w:rFonts w:ascii="Times New Roman" w:hAnsi="Times New Roman"/>
          <w:sz w:val="24"/>
          <w:szCs w:val="24"/>
        </w:rPr>
        <w:t>. Objednatel obdrží vždy originál faktury v listinné podobě s jednou kopií.</w:t>
      </w:r>
    </w:p>
    <w:p w:rsidR="004155E4" w:rsidRDefault="000B67C8" w:rsidP="0075447D">
      <w:pPr>
        <w:pStyle w:val="Odstavecseseznamem"/>
        <w:numPr>
          <w:ilvl w:val="1"/>
          <w:numId w:val="9"/>
        </w:numPr>
        <w:spacing w:after="6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Přílohou každé faktury musí být vždy měsíční výkaz </w:t>
      </w:r>
      <w:r w:rsidR="00942C6B">
        <w:rPr>
          <w:rFonts w:ascii="Times New Roman" w:hAnsi="Times New Roman"/>
          <w:sz w:val="24"/>
          <w:szCs w:val="24"/>
        </w:rPr>
        <w:t xml:space="preserve">poskytnutých a ze strany Objednatele převzatých </w:t>
      </w:r>
      <w:r w:rsidR="00BC68AC">
        <w:rPr>
          <w:rFonts w:ascii="Times New Roman" w:hAnsi="Times New Roman"/>
          <w:sz w:val="24"/>
          <w:szCs w:val="24"/>
        </w:rPr>
        <w:t xml:space="preserve">bezpečnostních služeb (tj. hodin pracovníka ostrahy), stvrzený podpisem pověřené </w:t>
      </w:r>
      <w:r w:rsidR="002D5E62">
        <w:rPr>
          <w:rFonts w:ascii="Times New Roman" w:hAnsi="Times New Roman"/>
          <w:sz w:val="24"/>
          <w:szCs w:val="24"/>
        </w:rPr>
        <w:t>osoby</w:t>
      </w:r>
      <w:r w:rsidR="00BC68AC">
        <w:rPr>
          <w:rFonts w:ascii="Times New Roman" w:hAnsi="Times New Roman"/>
          <w:sz w:val="24"/>
          <w:szCs w:val="24"/>
        </w:rPr>
        <w:t xml:space="preserve"> Objednatele; v případě objednaných </w:t>
      </w:r>
      <w:r w:rsidR="00A24F98">
        <w:rPr>
          <w:rFonts w:ascii="Times New Roman" w:hAnsi="Times New Roman"/>
          <w:sz w:val="24"/>
          <w:szCs w:val="24"/>
        </w:rPr>
        <w:t xml:space="preserve">dalších </w:t>
      </w:r>
      <w:r w:rsidR="00BC68AC">
        <w:rPr>
          <w:rFonts w:ascii="Times New Roman" w:hAnsi="Times New Roman"/>
          <w:sz w:val="24"/>
          <w:szCs w:val="24"/>
        </w:rPr>
        <w:t>bezpečnostní</w:t>
      </w:r>
      <w:r w:rsidR="00A24F98">
        <w:rPr>
          <w:rFonts w:ascii="Times New Roman" w:hAnsi="Times New Roman"/>
          <w:sz w:val="24"/>
          <w:szCs w:val="24"/>
        </w:rPr>
        <w:t>ch</w:t>
      </w:r>
      <w:r w:rsidR="00BC68AC">
        <w:rPr>
          <w:rFonts w:ascii="Times New Roman" w:hAnsi="Times New Roman"/>
          <w:sz w:val="24"/>
          <w:szCs w:val="24"/>
        </w:rPr>
        <w:t xml:space="preserve"> služeb </w:t>
      </w:r>
      <w:r w:rsidR="00A24F98">
        <w:rPr>
          <w:rFonts w:ascii="Times New Roman" w:hAnsi="Times New Roman"/>
          <w:sz w:val="24"/>
          <w:szCs w:val="24"/>
        </w:rPr>
        <w:t xml:space="preserve">dle </w:t>
      </w:r>
      <w:r w:rsidR="00A24F98" w:rsidRPr="00A24F98">
        <w:rPr>
          <w:rFonts w:ascii="Times New Roman" w:hAnsi="Times New Roman"/>
          <w:sz w:val="24"/>
          <w:szCs w:val="24"/>
        </w:rPr>
        <w:t>Č</w:t>
      </w:r>
      <w:r w:rsidR="00BC68AC" w:rsidRPr="00A24F98">
        <w:rPr>
          <w:rFonts w:ascii="Times New Roman" w:hAnsi="Times New Roman"/>
          <w:sz w:val="24"/>
          <w:szCs w:val="24"/>
        </w:rPr>
        <w:t>l. II. odst. 2</w:t>
      </w:r>
      <w:r w:rsidR="00916E32" w:rsidRPr="00A24F98">
        <w:rPr>
          <w:rFonts w:ascii="Times New Roman" w:hAnsi="Times New Roman"/>
          <w:sz w:val="24"/>
          <w:szCs w:val="24"/>
        </w:rPr>
        <w:t>.</w:t>
      </w:r>
      <w:r w:rsidR="00BC68AC">
        <w:rPr>
          <w:rFonts w:ascii="Times New Roman" w:hAnsi="Times New Roman"/>
          <w:sz w:val="24"/>
          <w:szCs w:val="24"/>
        </w:rPr>
        <w:t xml:space="preserve"> této smlouvy bude přílohou faktury i kopie příslušné </w:t>
      </w:r>
      <w:r w:rsidR="009B2446">
        <w:rPr>
          <w:rFonts w:ascii="Times New Roman" w:hAnsi="Times New Roman"/>
          <w:sz w:val="24"/>
          <w:szCs w:val="24"/>
        </w:rPr>
        <w:t xml:space="preserve">akceptované </w:t>
      </w:r>
      <w:r w:rsidR="00A60813">
        <w:rPr>
          <w:rFonts w:ascii="Times New Roman" w:hAnsi="Times New Roman"/>
          <w:sz w:val="24"/>
          <w:szCs w:val="24"/>
        </w:rPr>
        <w:t>o</w:t>
      </w:r>
      <w:r w:rsidR="00BC68AC">
        <w:rPr>
          <w:rFonts w:ascii="Times New Roman" w:hAnsi="Times New Roman"/>
          <w:sz w:val="24"/>
          <w:szCs w:val="24"/>
        </w:rPr>
        <w:t>bjednávky.</w:t>
      </w:r>
    </w:p>
    <w:p w:rsidR="0075447D" w:rsidRDefault="0075447D" w:rsidP="00BC68AC">
      <w:pPr>
        <w:pStyle w:val="Odstavecseseznamem"/>
        <w:numPr>
          <w:ilvl w:val="1"/>
          <w:numId w:val="9"/>
        </w:numPr>
        <w:spacing w:after="120" w:line="240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datum uskutečnění zdanitelného plnění se považuje poslední den </w:t>
      </w:r>
      <w:r w:rsidR="00916E32">
        <w:rPr>
          <w:rFonts w:ascii="Times New Roman" w:hAnsi="Times New Roman"/>
          <w:sz w:val="24"/>
          <w:szCs w:val="24"/>
        </w:rPr>
        <w:t xml:space="preserve">kalendářního </w:t>
      </w:r>
      <w:r>
        <w:rPr>
          <w:rFonts w:ascii="Times New Roman" w:hAnsi="Times New Roman"/>
          <w:sz w:val="24"/>
          <w:szCs w:val="24"/>
        </w:rPr>
        <w:t>měsíce, za který je faktura vystavena.</w:t>
      </w:r>
    </w:p>
    <w:p w:rsidR="00BC68AC" w:rsidRDefault="0075447D" w:rsidP="0075447D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Splatnost </w:t>
      </w:r>
      <w:r w:rsidR="009B2446">
        <w:rPr>
          <w:rFonts w:ascii="Times New Roman" w:hAnsi="Times New Roman"/>
          <w:sz w:val="24"/>
          <w:szCs w:val="24"/>
        </w:rPr>
        <w:t xml:space="preserve">každé </w:t>
      </w:r>
      <w:r>
        <w:rPr>
          <w:rFonts w:ascii="Times New Roman" w:hAnsi="Times New Roman"/>
          <w:sz w:val="24"/>
          <w:szCs w:val="24"/>
        </w:rPr>
        <w:t>faktur</w:t>
      </w:r>
      <w:r w:rsidR="009B244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je stanovena na </w:t>
      </w:r>
      <w:r w:rsidR="00C75D9D">
        <w:rPr>
          <w:rFonts w:ascii="Times New Roman" w:hAnsi="Times New Roman"/>
          <w:sz w:val="24"/>
          <w:szCs w:val="24"/>
        </w:rPr>
        <w:t>třicet (</w:t>
      </w:r>
      <w:r>
        <w:rPr>
          <w:rFonts w:ascii="Times New Roman" w:hAnsi="Times New Roman"/>
          <w:sz w:val="24"/>
          <w:szCs w:val="24"/>
        </w:rPr>
        <w:t>30</w:t>
      </w:r>
      <w:r w:rsidR="00C75D9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dnů od doručení příslušné faktury </w:t>
      </w:r>
      <w:r w:rsidR="000D64B4">
        <w:rPr>
          <w:rFonts w:ascii="Times New Roman" w:hAnsi="Times New Roman"/>
          <w:sz w:val="24"/>
          <w:szCs w:val="24"/>
        </w:rPr>
        <w:t>na fakturační adresu Objednatele</w:t>
      </w:r>
      <w:r w:rsidR="009B2446">
        <w:rPr>
          <w:rFonts w:ascii="Times New Roman" w:hAnsi="Times New Roman"/>
          <w:sz w:val="24"/>
          <w:szCs w:val="24"/>
        </w:rPr>
        <w:t xml:space="preserve">: </w:t>
      </w:r>
      <w:r w:rsidR="00B46349">
        <w:rPr>
          <w:rFonts w:ascii="Times New Roman" w:hAnsi="Times New Roman"/>
          <w:sz w:val="24"/>
          <w:szCs w:val="24"/>
        </w:rPr>
        <w:t xml:space="preserve">Orlická 2020/4, 130 00 </w:t>
      </w:r>
      <w:r w:rsidR="009B2446">
        <w:rPr>
          <w:rFonts w:ascii="Times New Roman" w:hAnsi="Times New Roman"/>
          <w:sz w:val="24"/>
          <w:szCs w:val="24"/>
        </w:rPr>
        <w:t>Praha 3.</w:t>
      </w:r>
      <w:r>
        <w:rPr>
          <w:rFonts w:ascii="Times New Roman" w:hAnsi="Times New Roman"/>
          <w:sz w:val="24"/>
          <w:szCs w:val="24"/>
        </w:rPr>
        <w:t xml:space="preserve"> Dnem úhrady</w:t>
      </w:r>
      <w:r w:rsidR="00916E32">
        <w:rPr>
          <w:rFonts w:ascii="Times New Roman" w:hAnsi="Times New Roman"/>
          <w:sz w:val="24"/>
          <w:szCs w:val="24"/>
        </w:rPr>
        <w:t xml:space="preserve"> faktury</w:t>
      </w:r>
      <w:r>
        <w:rPr>
          <w:rFonts w:ascii="Times New Roman" w:hAnsi="Times New Roman"/>
          <w:sz w:val="24"/>
          <w:szCs w:val="24"/>
        </w:rPr>
        <w:t xml:space="preserve"> se rozumí den odepsání </w:t>
      </w:r>
      <w:r w:rsidR="00916E32">
        <w:rPr>
          <w:rFonts w:ascii="Times New Roman" w:hAnsi="Times New Roman"/>
          <w:sz w:val="24"/>
          <w:szCs w:val="24"/>
        </w:rPr>
        <w:t xml:space="preserve">celé </w:t>
      </w:r>
      <w:r>
        <w:rPr>
          <w:rFonts w:ascii="Times New Roman" w:hAnsi="Times New Roman"/>
          <w:sz w:val="24"/>
          <w:szCs w:val="24"/>
        </w:rPr>
        <w:t xml:space="preserve">fakturované částky z účtu Objednatele ve prospěch účtu </w:t>
      </w:r>
      <w:r w:rsidR="00C75D9D">
        <w:rPr>
          <w:rFonts w:ascii="Times New Roman" w:hAnsi="Times New Roman"/>
          <w:sz w:val="24"/>
          <w:szCs w:val="24"/>
        </w:rPr>
        <w:t>Poskytovatele</w:t>
      </w:r>
      <w:r>
        <w:rPr>
          <w:rFonts w:ascii="Times New Roman" w:hAnsi="Times New Roman"/>
          <w:sz w:val="24"/>
          <w:szCs w:val="24"/>
        </w:rPr>
        <w:t xml:space="preserve"> uvedeného v záhlaví této smlouvy. Faktury budou hrazeny ze strany Objednatele výhradně bezhotovostní formou</w:t>
      </w:r>
      <w:r w:rsidR="00C75D9D">
        <w:rPr>
          <w:rFonts w:ascii="Times New Roman" w:hAnsi="Times New Roman"/>
          <w:sz w:val="24"/>
          <w:szCs w:val="24"/>
        </w:rPr>
        <w:t>. Objednatel nebude poskytovat žádné zálohové platby.</w:t>
      </w:r>
    </w:p>
    <w:p w:rsidR="0075447D" w:rsidRDefault="00C75D9D" w:rsidP="00673740">
      <w:pPr>
        <w:pStyle w:val="Odstavecseseznamem"/>
        <w:numPr>
          <w:ilvl w:val="0"/>
          <w:numId w:val="9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před uplynutím lhůty splatnosti vrátit bez zaplacení fakturu, která neobsahuje zákonem nebo touto smlouvou stanovené náležitosti, obsahuje nesprávné údaje, není doplněna dohodnutými přílohami nebo má jiné vady v obsahu dle této smlouvy. V</w:t>
      </w:r>
      <w:r w:rsidR="00916E32">
        <w:rPr>
          <w:rFonts w:ascii="Times New Roman" w:hAnsi="Times New Roman"/>
          <w:sz w:val="24"/>
          <w:szCs w:val="24"/>
        </w:rPr>
        <w:t> průvodním dopisu k</w:t>
      </w:r>
      <w:r>
        <w:rPr>
          <w:rFonts w:ascii="Times New Roman" w:hAnsi="Times New Roman"/>
          <w:sz w:val="24"/>
          <w:szCs w:val="24"/>
        </w:rPr>
        <w:t xml:space="preserve"> vrácené faktuře musí Objednatel vyznačit důvod vrácení. Poskytovatel je povinen podle povahy nesprávnosti fakturu opravit nebo nově vyhotovit. Pro splatnost nově vystavené faktury platí výše uvedené ustanovení o splatnosti prvotně vystavené faktury.</w:t>
      </w:r>
    </w:p>
    <w:p w:rsidR="00AD0976" w:rsidRDefault="00AD0976" w:rsidP="004A0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76" w:rsidRPr="009D1D18" w:rsidRDefault="00AD0976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D18">
        <w:rPr>
          <w:rFonts w:ascii="Times New Roman" w:hAnsi="Times New Roman"/>
          <w:b/>
          <w:sz w:val="24"/>
          <w:szCs w:val="24"/>
        </w:rPr>
        <w:lastRenderedPageBreak/>
        <w:t>VI.</w:t>
      </w:r>
    </w:p>
    <w:p w:rsidR="00AD0976" w:rsidRDefault="003550BC" w:rsidP="002D5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:rsidR="009D1D18" w:rsidRPr="00B06231" w:rsidRDefault="003550BC" w:rsidP="00CC7598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7598">
        <w:rPr>
          <w:rFonts w:ascii="Times New Roman" w:hAnsi="Times New Roman"/>
          <w:sz w:val="24"/>
          <w:szCs w:val="24"/>
        </w:rPr>
        <w:t>Poskytovatel je povinen mít sjednáno od uzavření této smlouvy a po celou dobu její účinnosti pojištění odpovědnosti za škodu způsobenou třetím osobám v souvislosti s výkonem jeho činnosti, se sjednaným plněním ve výši min. 5</w:t>
      </w:r>
      <w:r w:rsidR="00916E32" w:rsidRPr="00CC7598">
        <w:rPr>
          <w:rFonts w:ascii="Times New Roman" w:hAnsi="Times New Roman"/>
          <w:sz w:val="24"/>
          <w:szCs w:val="24"/>
        </w:rPr>
        <w:t> 000 000 Kč (slovy: pět mil</w:t>
      </w:r>
      <w:r w:rsidR="00A24F98" w:rsidRPr="00CC7598">
        <w:rPr>
          <w:rFonts w:ascii="Times New Roman" w:hAnsi="Times New Roman"/>
          <w:sz w:val="24"/>
          <w:szCs w:val="24"/>
        </w:rPr>
        <w:t>i</w:t>
      </w:r>
      <w:r w:rsidR="00916E32" w:rsidRPr="00CC7598">
        <w:rPr>
          <w:rFonts w:ascii="Times New Roman" w:hAnsi="Times New Roman"/>
          <w:sz w:val="24"/>
          <w:szCs w:val="24"/>
        </w:rPr>
        <w:t xml:space="preserve">ónů korun českých) </w:t>
      </w:r>
      <w:r w:rsidRPr="00CC7598">
        <w:rPr>
          <w:rFonts w:ascii="Times New Roman" w:hAnsi="Times New Roman"/>
          <w:sz w:val="24"/>
          <w:szCs w:val="24"/>
        </w:rPr>
        <w:t>na jednu pojistnou událost.</w:t>
      </w:r>
      <w:r w:rsidR="00CC7598" w:rsidRPr="00CC7598">
        <w:rPr>
          <w:rFonts w:ascii="Times New Roman" w:hAnsi="Times New Roman"/>
          <w:sz w:val="24"/>
          <w:szCs w:val="24"/>
        </w:rPr>
        <w:t xml:space="preserve"> </w:t>
      </w:r>
      <w:r w:rsidRPr="00CC7598">
        <w:rPr>
          <w:rFonts w:ascii="Times New Roman" w:hAnsi="Times New Roman"/>
          <w:sz w:val="24"/>
          <w:szCs w:val="24"/>
        </w:rPr>
        <w:t>Poskytovatel je povinen předat nejpozději při uzavření této smlouvy Objednateli doklad o výše uvedeném pojištění (např. kopii pojistné smlouvy nebo pojistku). Nepředložení takového dokladu, zánik pojištění nebo smluvní snížení výše pojistného plnění pod uvedenou hranici v průběhu plnění smlouvy bude posuzováno jako podstatné porušení smlouvy Poskytovatelem. Stejně tak bude posuzována situace, kdy v důsledku poskytnutí pojistného plnění se stane roční limit pojistných plnění menší než výše uvedených 5</w:t>
      </w:r>
      <w:r w:rsidR="00916E32" w:rsidRPr="00CC7598">
        <w:rPr>
          <w:rFonts w:ascii="Times New Roman" w:hAnsi="Times New Roman"/>
          <w:sz w:val="24"/>
          <w:szCs w:val="24"/>
        </w:rPr>
        <w:t> 000 000 Kč</w:t>
      </w:r>
      <w:r w:rsidRPr="00CC7598">
        <w:rPr>
          <w:rFonts w:ascii="Times New Roman" w:hAnsi="Times New Roman"/>
          <w:sz w:val="24"/>
          <w:szCs w:val="24"/>
        </w:rPr>
        <w:t xml:space="preserve"> a tento nebude Poskytovatelem</w:t>
      </w:r>
      <w:r w:rsidR="009D1D18" w:rsidRPr="00B06231">
        <w:rPr>
          <w:rFonts w:ascii="Times New Roman" w:hAnsi="Times New Roman"/>
          <w:sz w:val="24"/>
          <w:szCs w:val="24"/>
        </w:rPr>
        <w:t xml:space="preserve"> bezodkladně opětovně smluvně dorovnán, aby byla znovu zajištěna možnost poskytnutí pojistného plnění ve výši minimálně 5</w:t>
      </w:r>
      <w:r w:rsidR="00916E32" w:rsidRPr="00B06231">
        <w:rPr>
          <w:rFonts w:ascii="Times New Roman" w:hAnsi="Times New Roman"/>
          <w:sz w:val="24"/>
          <w:szCs w:val="24"/>
        </w:rPr>
        <w:t> 000 000 Kč</w:t>
      </w:r>
      <w:r w:rsidR="009D1D18" w:rsidRPr="00B06231">
        <w:rPr>
          <w:rFonts w:ascii="Times New Roman" w:hAnsi="Times New Roman"/>
          <w:sz w:val="24"/>
          <w:szCs w:val="24"/>
        </w:rPr>
        <w:t xml:space="preserve"> pro pojistnou událost.</w:t>
      </w:r>
    </w:p>
    <w:p w:rsidR="003550BC" w:rsidRPr="009D1D18" w:rsidRDefault="009D1D18" w:rsidP="009D1D1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D18">
        <w:rPr>
          <w:rFonts w:ascii="Times New Roman" w:hAnsi="Times New Roman"/>
          <w:sz w:val="24"/>
          <w:szCs w:val="24"/>
        </w:rPr>
        <w:t>Poskytovatel prohlašuje, že byl před uzavřením této smlouvy Objednatelem podrobně seznámen s interními předpisy k zajištění ostrahy, BOZP a PO, podmínkami a prostředky zajištění služeb Poskytovatele dle této smlouvy.</w:t>
      </w:r>
    </w:p>
    <w:p w:rsidR="009D1D18" w:rsidRDefault="009D1D18" w:rsidP="009D1D1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D18">
        <w:rPr>
          <w:rFonts w:ascii="Times New Roman" w:hAnsi="Times New Roman"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 xml:space="preserve"> dále prohlašuje, že byl před uzavřením této smlouvy Objednatelem seznámen s umístěním hlavního uzávěru vody, elektro, rozmístěním hasicích přístrojů, </w:t>
      </w:r>
      <w:r w:rsidRPr="00BE4883">
        <w:rPr>
          <w:rFonts w:ascii="Times New Roman" w:hAnsi="Times New Roman"/>
          <w:sz w:val="24"/>
          <w:szCs w:val="24"/>
        </w:rPr>
        <w:t xml:space="preserve">umístěním </w:t>
      </w:r>
      <w:r w:rsidR="00BE4883" w:rsidRPr="00BE4883">
        <w:rPr>
          <w:rFonts w:ascii="Times New Roman" w:hAnsi="Times New Roman"/>
          <w:sz w:val="24"/>
          <w:szCs w:val="24"/>
        </w:rPr>
        <w:t xml:space="preserve">nebezpečných nebo </w:t>
      </w:r>
      <w:r w:rsidRPr="00BE4883">
        <w:rPr>
          <w:rFonts w:ascii="Times New Roman" w:hAnsi="Times New Roman"/>
          <w:sz w:val="24"/>
          <w:szCs w:val="24"/>
        </w:rPr>
        <w:t>hořlavých látek apod.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 případ havarijních situací.</w:t>
      </w:r>
    </w:p>
    <w:p w:rsidR="009D1D18" w:rsidRDefault="009D1D18" w:rsidP="00673740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C5F">
        <w:rPr>
          <w:rFonts w:ascii="Times New Roman" w:hAnsi="Times New Roman"/>
          <w:sz w:val="24"/>
          <w:szCs w:val="24"/>
        </w:rPr>
        <w:t>Poskytovatel nese plnou odpovědnost za případné pracovní úrazy svých zaměstnanců.</w:t>
      </w:r>
    </w:p>
    <w:p w:rsidR="00673740" w:rsidRDefault="00673740" w:rsidP="00673740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není oprávněn</w:t>
      </w:r>
      <w:r w:rsidRPr="00673740">
        <w:rPr>
          <w:rFonts w:ascii="Times New Roman" w:hAnsi="Times New Roman"/>
          <w:sz w:val="24"/>
          <w:szCs w:val="24"/>
        </w:rPr>
        <w:t xml:space="preserve"> bez </w:t>
      </w:r>
      <w:r>
        <w:rPr>
          <w:rFonts w:ascii="Times New Roman" w:hAnsi="Times New Roman"/>
          <w:sz w:val="24"/>
          <w:szCs w:val="24"/>
        </w:rPr>
        <w:t>výslovného</w:t>
      </w:r>
      <w:r w:rsidRPr="00673740">
        <w:rPr>
          <w:rFonts w:ascii="Times New Roman" w:hAnsi="Times New Roman"/>
          <w:sz w:val="24"/>
          <w:szCs w:val="24"/>
        </w:rPr>
        <w:t xml:space="preserve"> písemného souhlasu </w:t>
      </w:r>
      <w:r>
        <w:rPr>
          <w:rFonts w:ascii="Times New Roman" w:hAnsi="Times New Roman"/>
          <w:sz w:val="24"/>
          <w:szCs w:val="24"/>
        </w:rPr>
        <w:t>O</w:t>
      </w:r>
      <w:r w:rsidRPr="00673740">
        <w:rPr>
          <w:rFonts w:ascii="Times New Roman" w:hAnsi="Times New Roman"/>
          <w:sz w:val="24"/>
          <w:szCs w:val="24"/>
        </w:rPr>
        <w:t xml:space="preserve">bjednatele postoupit </w:t>
      </w:r>
      <w:r>
        <w:rPr>
          <w:rFonts w:ascii="Times New Roman" w:hAnsi="Times New Roman"/>
          <w:sz w:val="24"/>
          <w:szCs w:val="24"/>
        </w:rPr>
        <w:t xml:space="preserve">jakoukoliv pohledávku, </w:t>
      </w:r>
      <w:r w:rsidRPr="00673740">
        <w:rPr>
          <w:rFonts w:ascii="Times New Roman" w:hAnsi="Times New Roman"/>
          <w:sz w:val="24"/>
          <w:szCs w:val="24"/>
        </w:rPr>
        <w:t>práv</w:t>
      </w:r>
      <w:r>
        <w:rPr>
          <w:rFonts w:ascii="Times New Roman" w:hAnsi="Times New Roman"/>
          <w:sz w:val="24"/>
          <w:szCs w:val="24"/>
        </w:rPr>
        <w:t>o</w:t>
      </w:r>
      <w:r w:rsidRPr="006737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</w:t>
      </w:r>
      <w:r w:rsidRPr="00673740">
        <w:rPr>
          <w:rFonts w:ascii="Times New Roman" w:hAnsi="Times New Roman"/>
          <w:sz w:val="24"/>
          <w:szCs w:val="24"/>
        </w:rPr>
        <w:t xml:space="preserve"> povinnost z této </w:t>
      </w:r>
      <w:r>
        <w:rPr>
          <w:rFonts w:ascii="Times New Roman" w:hAnsi="Times New Roman"/>
          <w:sz w:val="24"/>
          <w:szCs w:val="24"/>
        </w:rPr>
        <w:t>s</w:t>
      </w:r>
      <w:r w:rsidRPr="00673740">
        <w:rPr>
          <w:rFonts w:ascii="Times New Roman" w:hAnsi="Times New Roman"/>
          <w:sz w:val="24"/>
          <w:szCs w:val="24"/>
        </w:rPr>
        <w:t xml:space="preserve">mlouvy vyplývající třetí osobě, ani není oprávněn tuto </w:t>
      </w:r>
      <w:r>
        <w:rPr>
          <w:rFonts w:ascii="Times New Roman" w:hAnsi="Times New Roman"/>
          <w:sz w:val="24"/>
          <w:szCs w:val="24"/>
        </w:rPr>
        <w:t>s</w:t>
      </w:r>
      <w:r w:rsidRPr="00673740">
        <w:rPr>
          <w:rFonts w:ascii="Times New Roman" w:hAnsi="Times New Roman"/>
          <w:sz w:val="24"/>
          <w:szCs w:val="24"/>
        </w:rPr>
        <w:t>mlouvu postoupit.</w:t>
      </w:r>
    </w:p>
    <w:p w:rsidR="00673740" w:rsidRDefault="00673740" w:rsidP="001A310F">
      <w:pPr>
        <w:pStyle w:val="Odstavecseseznamem"/>
        <w:numPr>
          <w:ilvl w:val="0"/>
          <w:numId w:val="10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povinen informovat Objednatele bezodkladně o všech skutečnostech, které by mohly být na překážku plnění předmětu smlouvy a navrh</w:t>
      </w:r>
      <w:r w:rsidR="0049560E">
        <w:rPr>
          <w:rFonts w:ascii="Times New Roman" w:hAnsi="Times New Roman"/>
          <w:sz w:val="24"/>
          <w:szCs w:val="24"/>
        </w:rPr>
        <w:t>nou</w:t>
      </w:r>
      <w:r>
        <w:rPr>
          <w:rFonts w:ascii="Times New Roman" w:hAnsi="Times New Roman"/>
          <w:sz w:val="24"/>
          <w:szCs w:val="24"/>
        </w:rPr>
        <w:t>t řešení vedoucí k jejich odstranění.</w:t>
      </w:r>
    </w:p>
    <w:p w:rsidR="00673740" w:rsidRDefault="00673740" w:rsidP="00B61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B6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1C5F" w:rsidRDefault="00B61C5F" w:rsidP="00B6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</w:t>
      </w:r>
    </w:p>
    <w:p w:rsidR="00B61C5F" w:rsidRDefault="0049560E" w:rsidP="0049560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:rsidR="00D1021B" w:rsidRDefault="00D1021B" w:rsidP="0049560E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zavazují vyvinout maximální úsilí k předcházení škodám a k</w:t>
      </w:r>
      <w:r w:rsidR="00AD3EBC">
        <w:rPr>
          <w:rFonts w:ascii="Times New Roman" w:hAnsi="Times New Roman"/>
          <w:sz w:val="24"/>
          <w:szCs w:val="24"/>
        </w:rPr>
        <w:t> zamezení v</w:t>
      </w:r>
      <w:r>
        <w:rPr>
          <w:rFonts w:ascii="Times New Roman" w:hAnsi="Times New Roman"/>
          <w:sz w:val="24"/>
          <w:szCs w:val="24"/>
        </w:rPr>
        <w:t>znik</w:t>
      </w:r>
      <w:r w:rsidR="00AD3EB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škod. Odpovědnost za škodu se řídí ustanovením § 2894 a násl. zákona č. 89/2012 Sb., občanského zákoníku, ve znění pozdějších předpisů (dále jen „občanský zákoník“</w:t>
      </w:r>
      <w:r w:rsidR="00A24F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9560E" w:rsidRDefault="0049560E" w:rsidP="0049560E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</w:t>
      </w:r>
      <w:r w:rsidR="004B76FC">
        <w:rPr>
          <w:rFonts w:ascii="Times New Roman" w:hAnsi="Times New Roman"/>
          <w:sz w:val="24"/>
          <w:szCs w:val="24"/>
        </w:rPr>
        <w:t xml:space="preserve">v plném rozsahu </w:t>
      </w:r>
      <w:r>
        <w:rPr>
          <w:rFonts w:ascii="Times New Roman" w:hAnsi="Times New Roman"/>
          <w:sz w:val="24"/>
          <w:szCs w:val="24"/>
        </w:rPr>
        <w:t xml:space="preserve">odpovídá Objednateli za </w:t>
      </w:r>
      <w:r w:rsidR="004B76FC">
        <w:rPr>
          <w:rFonts w:ascii="Times New Roman" w:hAnsi="Times New Roman"/>
          <w:sz w:val="24"/>
          <w:szCs w:val="24"/>
        </w:rPr>
        <w:t xml:space="preserve">veškeré </w:t>
      </w:r>
      <w:r>
        <w:rPr>
          <w:rFonts w:ascii="Times New Roman" w:hAnsi="Times New Roman"/>
          <w:sz w:val="24"/>
          <w:szCs w:val="24"/>
        </w:rPr>
        <w:t>škody</w:t>
      </w:r>
      <w:r w:rsidR="004B76FC">
        <w:rPr>
          <w:rFonts w:ascii="Times New Roman" w:hAnsi="Times New Roman"/>
          <w:sz w:val="24"/>
          <w:szCs w:val="24"/>
        </w:rPr>
        <w:t xml:space="preserve"> (újmy) vzniklé</w:t>
      </w:r>
      <w:r>
        <w:rPr>
          <w:rFonts w:ascii="Times New Roman" w:hAnsi="Times New Roman"/>
          <w:sz w:val="24"/>
          <w:szCs w:val="24"/>
        </w:rPr>
        <w:t xml:space="preserve"> v důsledku porušení jeho povinností</w:t>
      </w:r>
      <w:r w:rsidR="004B76FC">
        <w:rPr>
          <w:rFonts w:ascii="Times New Roman" w:hAnsi="Times New Roman"/>
          <w:sz w:val="24"/>
          <w:szCs w:val="24"/>
        </w:rPr>
        <w:t xml:space="preserve"> vyplývajících z této smlouvy nebo platných právních předpisů, a zavazuje se tyto bezodkladně v plné výši nahradit v penězích (tj. včetně škod způsobených svými zaměstnanci</w:t>
      </w:r>
      <w:r w:rsidR="00D1021B">
        <w:rPr>
          <w:rFonts w:ascii="Times New Roman" w:hAnsi="Times New Roman"/>
          <w:sz w:val="24"/>
          <w:szCs w:val="24"/>
        </w:rPr>
        <w:t xml:space="preserve">, </w:t>
      </w:r>
      <w:r w:rsidR="004B76FC">
        <w:rPr>
          <w:rFonts w:ascii="Times New Roman" w:hAnsi="Times New Roman"/>
          <w:sz w:val="24"/>
          <w:szCs w:val="24"/>
        </w:rPr>
        <w:t>jinými pracovníky</w:t>
      </w:r>
      <w:r w:rsidR="00D1021B">
        <w:rPr>
          <w:rFonts w:ascii="Times New Roman" w:hAnsi="Times New Roman"/>
          <w:sz w:val="24"/>
          <w:szCs w:val="24"/>
        </w:rPr>
        <w:t xml:space="preserve"> nebo třetími osobami</w:t>
      </w:r>
      <w:r w:rsidR="004B76F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4B76FC">
        <w:rPr>
          <w:rFonts w:ascii="Times New Roman" w:hAnsi="Times New Roman"/>
          <w:sz w:val="24"/>
          <w:szCs w:val="24"/>
        </w:rPr>
        <w:t xml:space="preserve"> Za újmu se považuje i újma vzniklá Objednateli tím, že musel vynaložit náklady v důsledku porušení povinností Poskytovatele.</w:t>
      </w:r>
      <w:r>
        <w:rPr>
          <w:rFonts w:ascii="Times New Roman" w:hAnsi="Times New Roman"/>
          <w:sz w:val="24"/>
          <w:szCs w:val="24"/>
        </w:rPr>
        <w:t xml:space="preserve"> Této odpovědnosti se může </w:t>
      </w:r>
      <w:r w:rsidR="004B76FC">
        <w:rPr>
          <w:rFonts w:ascii="Times New Roman" w:hAnsi="Times New Roman"/>
          <w:sz w:val="24"/>
          <w:szCs w:val="24"/>
        </w:rPr>
        <w:t xml:space="preserve">Poskytovatel </w:t>
      </w:r>
      <w:r>
        <w:rPr>
          <w:rFonts w:ascii="Times New Roman" w:hAnsi="Times New Roman"/>
          <w:sz w:val="24"/>
          <w:szCs w:val="24"/>
        </w:rPr>
        <w:t xml:space="preserve">zprostit, prokáže-li, </w:t>
      </w:r>
      <w:r w:rsidR="00D1021B">
        <w:rPr>
          <w:rFonts w:ascii="Times New Roman" w:hAnsi="Times New Roman"/>
          <w:sz w:val="24"/>
          <w:szCs w:val="24"/>
        </w:rPr>
        <w:t xml:space="preserve">že mu ve splnění povinnosti vyplývající ze smlouvy dočasně nebo trvale zabránila mimořádná nepředvídatelná a nepřekonatelná překážka vzniklá nezávisle na jeho vůli. </w:t>
      </w:r>
      <w:r w:rsidR="004B76FC">
        <w:rPr>
          <w:rFonts w:ascii="Times New Roman" w:hAnsi="Times New Roman"/>
          <w:sz w:val="24"/>
          <w:szCs w:val="24"/>
        </w:rPr>
        <w:t>Poskytovatel se zavazuje učinit veškerá opatření potřebná k odvrácení vzniku škody nebo alespoň její minimalizaci. O hrozící škodě je Poskytovatel povinen bezodkladně informovat Objednatele, a to písemně nebo jinou prokazatelnou formou.</w:t>
      </w:r>
      <w:r w:rsidR="00D1021B">
        <w:rPr>
          <w:rFonts w:ascii="Times New Roman" w:hAnsi="Times New Roman"/>
          <w:sz w:val="24"/>
          <w:szCs w:val="24"/>
        </w:rPr>
        <w:t xml:space="preserve"> Ustanovení § 2914, věty druhé občanského zákoníku se pro účely této smlouvy nepoužije.</w:t>
      </w:r>
    </w:p>
    <w:p w:rsidR="004B76FC" w:rsidRDefault="004B76FC" w:rsidP="004A034A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Poskytovatel je povinen ohlásit </w:t>
      </w:r>
      <w:r w:rsidR="002D5E62">
        <w:rPr>
          <w:rFonts w:ascii="Times New Roman" w:hAnsi="Times New Roman"/>
          <w:sz w:val="24"/>
          <w:szCs w:val="24"/>
        </w:rPr>
        <w:t>pověřené osobě Objednatele vznik každé výše uvedené škody, a to bezodkladně po jejím vzniku, a zavazuje se poskytnout Objednateli veškerou potřebnou součinnost v souvislosti s likvidací a prošetřováním této škody.</w:t>
      </w:r>
    </w:p>
    <w:p w:rsidR="002D5E62" w:rsidRDefault="002D5E62" w:rsidP="002D5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E62" w:rsidRDefault="002D5E62" w:rsidP="002D5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E62">
        <w:rPr>
          <w:rFonts w:ascii="Times New Roman" w:hAnsi="Times New Roman"/>
          <w:b/>
          <w:sz w:val="24"/>
          <w:szCs w:val="24"/>
        </w:rPr>
        <w:t>VIII.</w:t>
      </w:r>
    </w:p>
    <w:p w:rsidR="002D5E62" w:rsidRDefault="002D5E62" w:rsidP="002D5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:rsidR="002D5E62" w:rsidRDefault="001A310F" w:rsidP="001A310F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pracovník ostrahy nenastoupí do služby řádně a včas v rozsahu a za podmínek stanovených touto smlouvou, je Poskytovatel povinen uhradit Smluvní pokutu ve výši </w:t>
      </w:r>
      <w:r w:rsidR="00B714E5" w:rsidRPr="00D1021B">
        <w:rPr>
          <w:rFonts w:ascii="Times New Roman" w:hAnsi="Times New Roman"/>
          <w:b/>
          <w:sz w:val="24"/>
          <w:szCs w:val="24"/>
        </w:rPr>
        <w:t>5</w:t>
      </w:r>
      <w:r w:rsidR="00916E32" w:rsidRPr="00D1021B">
        <w:rPr>
          <w:rFonts w:ascii="Times New Roman" w:hAnsi="Times New Roman"/>
          <w:b/>
          <w:sz w:val="24"/>
          <w:szCs w:val="24"/>
        </w:rPr>
        <w:t xml:space="preserve"> </w:t>
      </w:r>
      <w:r w:rsidRPr="00D1021B">
        <w:rPr>
          <w:rFonts w:ascii="Times New Roman" w:hAnsi="Times New Roman"/>
          <w:b/>
          <w:sz w:val="24"/>
          <w:szCs w:val="24"/>
        </w:rPr>
        <w:t xml:space="preserve">000 Kč (slovy: </w:t>
      </w:r>
      <w:r w:rsidR="00B714E5" w:rsidRPr="00D1021B">
        <w:rPr>
          <w:rFonts w:ascii="Times New Roman" w:hAnsi="Times New Roman"/>
          <w:b/>
          <w:sz w:val="24"/>
          <w:szCs w:val="24"/>
        </w:rPr>
        <w:t>pět</w:t>
      </w:r>
      <w:r w:rsidRPr="00D1021B">
        <w:rPr>
          <w:rFonts w:ascii="Times New Roman" w:hAnsi="Times New Roman"/>
          <w:b/>
          <w:sz w:val="24"/>
          <w:szCs w:val="24"/>
        </w:rPr>
        <w:t xml:space="preserve"> tisíc korun českých</w:t>
      </w:r>
      <w:r w:rsidR="00916E3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každou započatou hodinu prodlení s nastoupením do služby v každém jednotlivém případě.</w:t>
      </w:r>
    </w:p>
    <w:p w:rsidR="00B714E5" w:rsidRDefault="00B714E5" w:rsidP="001A310F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nesplnění povinnosti Poskytovatele uvedené v </w:t>
      </w:r>
      <w:r w:rsidR="00A24F98" w:rsidRPr="00A24F98">
        <w:rPr>
          <w:rFonts w:ascii="Times New Roman" w:hAnsi="Times New Roman"/>
          <w:sz w:val="24"/>
          <w:szCs w:val="24"/>
        </w:rPr>
        <w:t>Č</w:t>
      </w:r>
      <w:r w:rsidRPr="00A24F98">
        <w:rPr>
          <w:rFonts w:ascii="Times New Roman" w:hAnsi="Times New Roman"/>
          <w:sz w:val="24"/>
          <w:szCs w:val="24"/>
        </w:rPr>
        <w:t>lánku VI. odst. 1</w:t>
      </w:r>
      <w:r w:rsidR="00916E32" w:rsidRPr="00A24F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této smlouvy je Objednatel oprávněn vyúčtovat Poskytovateli smluvní pokutu ve výši </w:t>
      </w:r>
      <w:r w:rsidRPr="00D1021B">
        <w:rPr>
          <w:rFonts w:ascii="Times New Roman" w:hAnsi="Times New Roman"/>
          <w:b/>
          <w:sz w:val="24"/>
          <w:szCs w:val="24"/>
        </w:rPr>
        <w:t>5</w:t>
      </w:r>
      <w:r w:rsidR="00916E32" w:rsidRPr="00D1021B">
        <w:rPr>
          <w:rFonts w:ascii="Times New Roman" w:hAnsi="Times New Roman"/>
          <w:b/>
          <w:sz w:val="24"/>
          <w:szCs w:val="24"/>
        </w:rPr>
        <w:t xml:space="preserve"> </w:t>
      </w:r>
      <w:r w:rsidRPr="00D1021B">
        <w:rPr>
          <w:rFonts w:ascii="Times New Roman" w:hAnsi="Times New Roman"/>
          <w:b/>
          <w:sz w:val="24"/>
          <w:szCs w:val="24"/>
        </w:rPr>
        <w:t>000 Kč (slovy: pět tisíc korun českých)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714E5">
        <w:rPr>
          <w:rFonts w:ascii="Times New Roman" w:hAnsi="Times New Roman"/>
          <w:sz w:val="24"/>
          <w:szCs w:val="24"/>
        </w:rPr>
        <w:t xml:space="preserve">za každý den, kdy </w:t>
      </w:r>
      <w:r>
        <w:rPr>
          <w:rFonts w:ascii="Times New Roman" w:hAnsi="Times New Roman"/>
          <w:sz w:val="24"/>
          <w:szCs w:val="24"/>
        </w:rPr>
        <w:t>pojištění uzavřeno neměl a Poskytovatel je povinen takto vyúčtovanou smluvní pokutu uhradit.</w:t>
      </w:r>
      <w:r w:rsidR="00A04EE9">
        <w:rPr>
          <w:rFonts w:ascii="Times New Roman" w:hAnsi="Times New Roman"/>
          <w:sz w:val="24"/>
          <w:szCs w:val="24"/>
        </w:rPr>
        <w:t xml:space="preserve"> </w:t>
      </w:r>
    </w:p>
    <w:p w:rsidR="001A310F" w:rsidRDefault="001A310F" w:rsidP="00A04EE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Poskytovatel nesplní nebo poruší jakékoliv jiné ujednání této smlouvy</w:t>
      </w:r>
      <w:r w:rsidR="00A04EE9">
        <w:rPr>
          <w:rFonts w:ascii="Times New Roman" w:hAnsi="Times New Roman"/>
          <w:sz w:val="24"/>
          <w:szCs w:val="24"/>
        </w:rPr>
        <w:t xml:space="preserve"> a nápravu nezjedná ani přes písemné upozornění ze strany Objednatele v jím stanovené dodatečné lhůtě, je Objednatel oprávněn účtovat Poskytovateli smluvní pokutu ve výši </w:t>
      </w:r>
      <w:r w:rsidR="00A04EE9" w:rsidRPr="00D1021B">
        <w:rPr>
          <w:rFonts w:ascii="Times New Roman" w:hAnsi="Times New Roman"/>
          <w:b/>
          <w:sz w:val="24"/>
          <w:szCs w:val="24"/>
        </w:rPr>
        <w:t>2 000 Kč (slovy: dva tisíce korun českých)</w:t>
      </w:r>
      <w:r w:rsidR="00A04EE9">
        <w:rPr>
          <w:rFonts w:ascii="Times New Roman" w:hAnsi="Times New Roman"/>
          <w:sz w:val="24"/>
          <w:szCs w:val="24"/>
        </w:rPr>
        <w:t xml:space="preserve"> za každý jednotlivý případ nesplnění či porušení.</w:t>
      </w:r>
    </w:p>
    <w:p w:rsidR="00A04EE9" w:rsidRDefault="00A04EE9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pokuta je splatná do </w:t>
      </w:r>
      <w:r w:rsidR="009365F9">
        <w:rPr>
          <w:rFonts w:ascii="Times New Roman" w:hAnsi="Times New Roman"/>
          <w:sz w:val="24"/>
          <w:szCs w:val="24"/>
        </w:rPr>
        <w:t>14 dnů ode dne doručení výzvy Objednatele Poskytovateli k její úhradě (tato výzva může mít formu faktury), a to bez ohledu na datum splatnosti uvedené na faktuře. Objednatel si vyhrazuje právo na určení způsobu úhrady smluvní pokuty.</w:t>
      </w:r>
    </w:p>
    <w:p w:rsidR="009365F9" w:rsidRDefault="009365F9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Pohledávku z titulu smluvní pokuty nebo jakoukoliv jinou pohledávku Objednatele v souvislosti s touto smlouvou může Objednatel započíst na jakoukoliv pohledávku Poskytovatele vzniklou v souvislosti s touto smlouvou (např. na fakturovanou cenu plnění).</w:t>
      </w:r>
    </w:p>
    <w:p w:rsidR="009365F9" w:rsidRDefault="00D874D1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s úhradou řádně fakturované ceny za bezpečnostní služby je Poskytovatel oprávněn vyúčtovat Objednateli smluvní úrok z prodlení ve výši </w:t>
      </w:r>
      <w:r w:rsidRPr="00D1021B">
        <w:rPr>
          <w:rFonts w:ascii="Times New Roman" w:hAnsi="Times New Roman"/>
          <w:b/>
          <w:sz w:val="24"/>
          <w:szCs w:val="24"/>
        </w:rPr>
        <w:t>0,</w:t>
      </w:r>
      <w:r w:rsidR="00916E32" w:rsidRPr="00D1021B">
        <w:rPr>
          <w:rFonts w:ascii="Times New Roman" w:hAnsi="Times New Roman"/>
          <w:b/>
          <w:sz w:val="24"/>
          <w:szCs w:val="24"/>
        </w:rPr>
        <w:t>05</w:t>
      </w:r>
      <w:r w:rsidRPr="00D1021B">
        <w:rPr>
          <w:rFonts w:ascii="Times New Roman" w:hAnsi="Times New Roman"/>
          <w:b/>
          <w:sz w:val="24"/>
          <w:szCs w:val="24"/>
        </w:rPr>
        <w:t xml:space="preserve">% </w:t>
      </w:r>
      <w:r w:rsidR="00916E32" w:rsidRPr="00D1021B">
        <w:rPr>
          <w:rFonts w:ascii="Times New Roman" w:hAnsi="Times New Roman"/>
          <w:b/>
          <w:sz w:val="24"/>
          <w:szCs w:val="24"/>
        </w:rPr>
        <w:t>(slovy: pět setin procenta)</w:t>
      </w:r>
      <w:r w:rsidR="00916E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 dlužné částky za každý započatý den prodlení.</w:t>
      </w:r>
    </w:p>
    <w:p w:rsidR="0072724F" w:rsidRDefault="0072724F" w:rsidP="009365F9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povinností uvedených v </w:t>
      </w:r>
      <w:r w:rsidRPr="00A24F98">
        <w:rPr>
          <w:rFonts w:ascii="Times New Roman" w:hAnsi="Times New Roman"/>
          <w:sz w:val="24"/>
          <w:szCs w:val="24"/>
        </w:rPr>
        <w:t>Článku IX. v odst. 1. až 5. této</w:t>
      </w:r>
      <w:r>
        <w:rPr>
          <w:rFonts w:ascii="Times New Roman" w:hAnsi="Times New Roman"/>
          <w:sz w:val="24"/>
          <w:szCs w:val="24"/>
        </w:rPr>
        <w:t xml:space="preserve"> smlouvy kteroukoli Smluvní stranou sjednávají Smluvní strany smluvní pokutu ve výši </w:t>
      </w:r>
      <w:r w:rsidRPr="00957FCB">
        <w:rPr>
          <w:rFonts w:ascii="Times New Roman" w:hAnsi="Times New Roman"/>
          <w:b/>
          <w:sz w:val="24"/>
          <w:szCs w:val="24"/>
        </w:rPr>
        <w:t>100 000 Kč (jedno sto tisíc korun českých)</w:t>
      </w:r>
      <w:r>
        <w:rPr>
          <w:rFonts w:ascii="Times New Roman" w:hAnsi="Times New Roman"/>
          <w:sz w:val="24"/>
          <w:szCs w:val="24"/>
        </w:rPr>
        <w:t xml:space="preserve"> za každý jednotlivý případ porušení. </w:t>
      </w:r>
    </w:p>
    <w:p w:rsidR="00D874D1" w:rsidRPr="00D1021B" w:rsidRDefault="00D1021B" w:rsidP="00D1021B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021B">
        <w:rPr>
          <w:rFonts w:ascii="Times New Roman" w:hAnsi="Times New Roman"/>
          <w:sz w:val="24"/>
          <w:szCs w:val="24"/>
        </w:rPr>
        <w:t xml:space="preserve">Ujednání o jakékoli smluvní pokutě není dotčeno právo poškozené Smluvní strany na náhradu škody. </w:t>
      </w:r>
    </w:p>
    <w:p w:rsidR="00D1021B" w:rsidRDefault="00D1021B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4D1" w:rsidRDefault="00D874D1" w:rsidP="00D87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4D1">
        <w:rPr>
          <w:rFonts w:ascii="Times New Roman" w:hAnsi="Times New Roman"/>
          <w:b/>
          <w:sz w:val="24"/>
          <w:szCs w:val="24"/>
        </w:rPr>
        <w:t>IX.</w:t>
      </w:r>
    </w:p>
    <w:p w:rsidR="00D874D1" w:rsidRDefault="00D874D1" w:rsidP="00D874D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Mlčenlivost a ochrana důvěrných informací</w:t>
      </w:r>
    </w:p>
    <w:p w:rsidR="00DD18E3" w:rsidRDefault="00DD18E3" w:rsidP="00DD18E3">
      <w:pPr>
        <w:pStyle w:val="Zkladntextodsazen"/>
        <w:numPr>
          <w:ilvl w:val="0"/>
          <w:numId w:val="15"/>
        </w:numPr>
        <w:suppressAutoHyphens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9CD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C123EB">
        <w:rPr>
          <w:rFonts w:ascii="Times New Roman" w:hAnsi="Times New Roman" w:cs="Times New Roman"/>
          <w:sz w:val="24"/>
          <w:szCs w:val="24"/>
        </w:rPr>
        <w:t>konstatují, že označily při jednání o uzavření této sml</w:t>
      </w:r>
      <w:r w:rsidR="009B2446">
        <w:rPr>
          <w:rFonts w:ascii="Times New Roman" w:hAnsi="Times New Roman" w:cs="Times New Roman"/>
          <w:sz w:val="24"/>
          <w:szCs w:val="24"/>
        </w:rPr>
        <w:t>o</w:t>
      </w:r>
      <w:r w:rsidR="00C123EB">
        <w:rPr>
          <w:rFonts w:ascii="Times New Roman" w:hAnsi="Times New Roman" w:cs="Times New Roman"/>
          <w:sz w:val="24"/>
          <w:szCs w:val="24"/>
        </w:rPr>
        <w:t xml:space="preserve">uvy všechny informace týkající se specifických postupů, know-how, strategických plánů a záměrů Smluvních stran jako důvěrné. </w:t>
      </w:r>
      <w:r>
        <w:rPr>
          <w:rFonts w:ascii="Times New Roman" w:hAnsi="Times New Roman" w:cs="Times New Roman"/>
          <w:sz w:val="24"/>
          <w:szCs w:val="24"/>
        </w:rPr>
        <w:t>Na tyto</w:t>
      </w:r>
      <w:r w:rsidRPr="001D7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důvěrné </w:t>
      </w:r>
      <w:r w:rsidRPr="001D79CD">
        <w:rPr>
          <w:rFonts w:ascii="Times New Roman" w:hAnsi="Times New Roman" w:cs="Times New Roman"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sz w:val="24"/>
          <w:szCs w:val="24"/>
        </w:rPr>
        <w:t xml:space="preserve">se vztahuje ochrana dle § 1730 odst. </w:t>
      </w:r>
      <w:r w:rsidR="00C123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23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Pr="001D79CD">
        <w:rPr>
          <w:rFonts w:ascii="Times New Roman" w:hAnsi="Times New Roman" w:cs="Times New Roman"/>
          <w:sz w:val="24"/>
          <w:szCs w:val="24"/>
        </w:rPr>
        <w:t>.</w:t>
      </w:r>
    </w:p>
    <w:p w:rsidR="00DD18E3" w:rsidRDefault="00DD18E3" w:rsidP="00B83210">
      <w:pPr>
        <w:pStyle w:val="Zkladntextodsazen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Povinnost mlčenlivosti o důvěrných informacích a ochrany důvěrných informací podle této smlouvy se vztahuje na </w:t>
      </w:r>
      <w:r w:rsidR="00C123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strany, jejich zaměstnance, pomocníky a třetí osoby, které se s těmito důvěrnými informacemi v rámci plnění podmínek této smlouvy seznámí.</w:t>
      </w:r>
    </w:p>
    <w:p w:rsidR="00B83210" w:rsidRDefault="00B83210" w:rsidP="00B83210">
      <w:pPr>
        <w:pStyle w:val="Zkladntextodsazen"/>
        <w:suppressAutoHyphens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83210">
        <w:rPr>
          <w:rFonts w:ascii="Times New Roman" w:hAnsi="Times New Roman" w:cs="Times New Roman"/>
          <w:sz w:val="24"/>
          <w:szCs w:val="24"/>
        </w:rPr>
        <w:t xml:space="preserve">Smluvní strany jsou oprávněny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3210">
        <w:rPr>
          <w:rFonts w:ascii="Times New Roman" w:hAnsi="Times New Roman" w:cs="Times New Roman"/>
          <w:sz w:val="24"/>
          <w:szCs w:val="24"/>
        </w:rPr>
        <w:t xml:space="preserve">dělit důvěrné informace třetí osobě pouze s předchozím písemným souhlasem druhé Smluvní strany s tím, že tento souhlas je vázán na povinnost zavázat tuto třetí osobu, aby nakládala s těmito informacemi jako s důvěrnými a na souhlas této třetí osoby, že závazek přijímá, a to alespoň v rozsahu stanoveném </w:t>
      </w:r>
      <w:r w:rsidR="0072724F">
        <w:rPr>
          <w:rFonts w:ascii="Times New Roman" w:hAnsi="Times New Roman" w:cs="Times New Roman"/>
          <w:sz w:val="24"/>
          <w:szCs w:val="24"/>
        </w:rPr>
        <w:t>s</w:t>
      </w:r>
      <w:r w:rsidRPr="00B83210">
        <w:rPr>
          <w:rFonts w:ascii="Times New Roman" w:hAnsi="Times New Roman" w:cs="Times New Roman"/>
          <w:sz w:val="24"/>
          <w:szCs w:val="24"/>
        </w:rPr>
        <w:t>mlouvou; tím nejsou dotčeny povinnosti Smluvních stran stanovené právními předpisy pro nakládání s informacemi označenými těmito předpisy za důvěrné.</w:t>
      </w:r>
    </w:p>
    <w:p w:rsidR="00B83210" w:rsidRPr="00B83210" w:rsidRDefault="00B83210" w:rsidP="00B83210">
      <w:pPr>
        <w:pStyle w:val="Zkladntextodsazen"/>
        <w:suppressAutoHyphens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B83210">
        <w:rPr>
          <w:rFonts w:ascii="Times New Roman" w:hAnsi="Times New Roman" w:cs="Times New Roman"/>
          <w:sz w:val="24"/>
          <w:szCs w:val="24"/>
        </w:rPr>
        <w:t>Důvěrnými informacemi nejsou nebo přestávají být: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byly v době, kdy byly Smluvní straně poskytnuty, veřejně známé,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se stanou veřejně známými poté, co byly Smluvní straně poskytnuty,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s výjimkou případů, kdy se tyto informace stanou veřejně známými v důsledku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porušení závazků Smluvní strany podle </w:t>
      </w:r>
      <w:r w:rsidR="0072724F"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mlouvy,</w:t>
      </w:r>
      <w:r w:rsidR="0072724F">
        <w:rPr>
          <w:rFonts w:ascii="Times New Roman" w:hAnsi="Times New Roman"/>
        </w:rPr>
        <w:t xml:space="preserve"> </w:t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byly Smluvní straně prokazatelně známé před jejich poskytnutím,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nebo</w:t>
      </w:r>
    </w:p>
    <w:p w:rsidR="00B83210" w:rsidRPr="00B83210" w:rsidRDefault="00A24F98" w:rsidP="00A24F98">
      <w:pPr>
        <w:pStyle w:val="SBSSmlouva"/>
        <w:numPr>
          <w:ilvl w:val="0"/>
          <w:numId w:val="0"/>
        </w:numPr>
        <w:spacing w:before="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informace, které je Smluvní strana povinna sdělit oprávněným osobám na základě 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>obecně závazných právních předpisů.</w:t>
      </w:r>
    </w:p>
    <w:p w:rsidR="00B83210" w:rsidRPr="00B83210" w:rsidRDefault="0072724F" w:rsidP="0072724F">
      <w:pPr>
        <w:pStyle w:val="SBSSmlouva"/>
        <w:numPr>
          <w:ilvl w:val="0"/>
          <w:numId w:val="0"/>
        </w:numPr>
        <w:spacing w:before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Poskytnutí informací na základě povinností stanovených Smluvním stranám obecně závaznými právními předpisy není považováno za porušení povinností Smluvních stran sjednaných v tomto </w:t>
      </w:r>
      <w:r>
        <w:rPr>
          <w:rFonts w:ascii="Times New Roman" w:hAnsi="Times New Roman"/>
        </w:rPr>
        <w:t>č</w:t>
      </w:r>
      <w:r w:rsidR="00B83210" w:rsidRPr="00B83210">
        <w:rPr>
          <w:rFonts w:ascii="Times New Roman" w:hAnsi="Times New Roman"/>
        </w:rPr>
        <w:t xml:space="preserve">lánku. Poskytovatel bere na vědomí, že Objednatel jako povinný subjekt musí na základě žádosti poskytnout informace podle zákona č. 106/1999 Sb., o svobodném přístupu k informacím, ve znění pozdějších předpisů, a to zejména informace týkající se identifikace Smluvních stran, informace o ceně a rámcovou informaci o předmětu plnění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mlouvy. Poskytnutí informací v souladu s citovým zákonem nelze považovat za porušení povinnosti ochrany informací dle tohoto článku. Za porušení povinnosti ochrany informací nelze rovněž považovat uveřejnění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 v souvislosti s plněním zákonné uveřejňovací povinnosti objednatele </w:t>
      </w:r>
      <w:r w:rsidR="00B83210" w:rsidRPr="00A24F98">
        <w:rPr>
          <w:rFonts w:ascii="Times New Roman" w:hAnsi="Times New Roman"/>
        </w:rPr>
        <w:t xml:space="preserve">dle </w:t>
      </w:r>
      <w:r w:rsidR="00B83210" w:rsidRPr="00CC7598">
        <w:rPr>
          <w:rFonts w:ascii="Times New Roman" w:hAnsi="Times New Roman"/>
          <w:color w:val="000000" w:themeColor="text1"/>
        </w:rPr>
        <w:t xml:space="preserve">Článku X. </w:t>
      </w:r>
      <w:r w:rsidR="00B83210" w:rsidRPr="00B83210">
        <w:rPr>
          <w:rFonts w:ascii="Times New Roman" w:hAnsi="Times New Roman"/>
        </w:rPr>
        <w:t xml:space="preserve">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mlouvy.</w:t>
      </w:r>
    </w:p>
    <w:p w:rsidR="00B83210" w:rsidRPr="00B83210" w:rsidRDefault="0072724F" w:rsidP="00957FCB">
      <w:pPr>
        <w:pStyle w:val="SBSSmlouva"/>
        <w:numPr>
          <w:ilvl w:val="0"/>
          <w:numId w:val="0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B83210" w:rsidRPr="00B83210">
        <w:rPr>
          <w:rFonts w:ascii="Times New Roman" w:hAnsi="Times New Roman"/>
        </w:rPr>
        <w:t xml:space="preserve">S odkazem na </w:t>
      </w:r>
      <w:r w:rsidR="00C70FF3" w:rsidRPr="00B83210">
        <w:rPr>
          <w:rFonts w:ascii="Times New Roman" w:hAnsi="Times New Roman"/>
        </w:rPr>
        <w:t>Nařízení Evropského parlamentu a Rady (EU) 2016/679 o ochraně osobních údajů,</w:t>
      </w:r>
      <w:r w:rsidR="00C70FF3">
        <w:rPr>
          <w:rFonts w:ascii="Times New Roman" w:hAnsi="Times New Roman"/>
        </w:rPr>
        <w:t xml:space="preserve"> případně </w:t>
      </w:r>
      <w:r w:rsidR="00B83210" w:rsidRPr="00B83210">
        <w:rPr>
          <w:rFonts w:ascii="Times New Roman" w:hAnsi="Times New Roman"/>
        </w:rPr>
        <w:t>zákon č. 101/2000 Sb., o ochraně osobních údajů, ve znění pozdějších předpisů</w:t>
      </w:r>
      <w:r w:rsidR="00C70FF3">
        <w:rPr>
          <w:rFonts w:ascii="Times New Roman" w:hAnsi="Times New Roman"/>
        </w:rPr>
        <w:t xml:space="preserve"> </w:t>
      </w:r>
      <w:r w:rsidR="00B83210" w:rsidRPr="00B83210">
        <w:rPr>
          <w:rFonts w:ascii="Times New Roman" w:hAnsi="Times New Roman"/>
        </w:rPr>
        <w:t xml:space="preserve">a ustanovení § 24a zákona č. 551/1991, o Všeobecné zdravotní pojišťovně České republiky, ve znění pozdějších předpisů, se Poskytovatel zavazuje učinit taková opatření, aby osoby, které se podílejí na realizaci závazků dle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 xml:space="preserve">mlouvy, zachovávaly mlčenlivost o veškerých skutečnostech, osobních údajích a datech, o nichž se dozvěděly při plnění předmětu této </w:t>
      </w:r>
      <w:r>
        <w:rPr>
          <w:rFonts w:ascii="Times New Roman" w:hAnsi="Times New Roman"/>
        </w:rPr>
        <w:t>s</w:t>
      </w:r>
      <w:r w:rsidR="00B83210" w:rsidRPr="00B83210">
        <w:rPr>
          <w:rFonts w:ascii="Times New Roman" w:hAnsi="Times New Roman"/>
        </w:rPr>
        <w:t>mlouvy, včetně těch, které Objednatel eviduje pomocí výpočetní techniky.</w:t>
      </w:r>
      <w:r w:rsidR="00803078">
        <w:rPr>
          <w:rFonts w:ascii="Times New Roman" w:hAnsi="Times New Roman"/>
        </w:rPr>
        <w:t xml:space="preserve"> Práva a povinnosti Smluvních stran při ochraně a zpracování osobních údajů, kter</w:t>
      </w:r>
      <w:r w:rsidR="00BD7EC4">
        <w:rPr>
          <w:rFonts w:ascii="Times New Roman" w:hAnsi="Times New Roman"/>
        </w:rPr>
        <w:t>é</w:t>
      </w:r>
      <w:r w:rsidR="00803078">
        <w:rPr>
          <w:rFonts w:ascii="Times New Roman" w:hAnsi="Times New Roman"/>
        </w:rPr>
        <w:t xml:space="preserve"> </w:t>
      </w:r>
      <w:r w:rsidR="00D40E4B">
        <w:rPr>
          <w:rFonts w:ascii="Times New Roman" w:hAnsi="Times New Roman"/>
        </w:rPr>
        <w:t xml:space="preserve">vyplývají z </w:t>
      </w:r>
      <w:r w:rsidR="00803078">
        <w:rPr>
          <w:rFonts w:ascii="Times New Roman" w:hAnsi="Times New Roman"/>
        </w:rPr>
        <w:t>této Smlouv</w:t>
      </w:r>
      <w:r w:rsidR="00D40E4B">
        <w:rPr>
          <w:rFonts w:ascii="Times New Roman" w:hAnsi="Times New Roman"/>
        </w:rPr>
        <w:t>y</w:t>
      </w:r>
      <w:r w:rsidR="00BD7EC4">
        <w:rPr>
          <w:rFonts w:ascii="Times New Roman" w:hAnsi="Times New Roman"/>
        </w:rPr>
        <w:t>,</w:t>
      </w:r>
      <w:r w:rsidR="00803078">
        <w:rPr>
          <w:rFonts w:ascii="Times New Roman" w:hAnsi="Times New Roman"/>
        </w:rPr>
        <w:t xml:space="preserve"> jsou upraveny samostatnou </w:t>
      </w:r>
      <w:r w:rsidR="00D40E4B">
        <w:rPr>
          <w:rFonts w:ascii="Times New Roman" w:hAnsi="Times New Roman"/>
        </w:rPr>
        <w:t xml:space="preserve">„Smlouvou o zpracování osobních údajů“, která je uzavřena </w:t>
      </w:r>
      <w:r w:rsidR="00BD7EC4">
        <w:rPr>
          <w:rFonts w:ascii="Times New Roman" w:hAnsi="Times New Roman"/>
        </w:rPr>
        <w:t xml:space="preserve">mezi Smluvními stranami </w:t>
      </w:r>
      <w:r w:rsidR="00D40E4B">
        <w:rPr>
          <w:rFonts w:ascii="Times New Roman" w:hAnsi="Times New Roman"/>
        </w:rPr>
        <w:t>současně s touto smlouvou.</w:t>
      </w:r>
    </w:p>
    <w:p w:rsidR="00B83210" w:rsidRPr="00B83210" w:rsidRDefault="00B83210" w:rsidP="00B83210">
      <w:pPr>
        <w:pStyle w:val="Zkladntext3"/>
        <w:tabs>
          <w:tab w:val="left" w:pos="426"/>
        </w:tabs>
        <w:spacing w:before="120"/>
        <w:ind w:left="360" w:hanging="360"/>
        <w:jc w:val="both"/>
        <w:rPr>
          <w:sz w:val="24"/>
          <w:szCs w:val="24"/>
        </w:rPr>
      </w:pPr>
      <w:r w:rsidRPr="00B83210">
        <w:rPr>
          <w:sz w:val="24"/>
          <w:szCs w:val="24"/>
        </w:rPr>
        <w:t>7.</w:t>
      </w:r>
      <w:r w:rsidRPr="00B83210">
        <w:rPr>
          <w:sz w:val="24"/>
          <w:szCs w:val="24"/>
        </w:rPr>
        <w:tab/>
        <w:t>Závazky Smluvních stran uvedené v tomto článku trvají i po úplném splnění závazků</w:t>
      </w:r>
      <w:r w:rsidR="0072724F">
        <w:rPr>
          <w:sz w:val="24"/>
          <w:szCs w:val="24"/>
        </w:rPr>
        <w:t xml:space="preserve"> Smluvních stran</w:t>
      </w:r>
      <w:r w:rsidRPr="00B83210">
        <w:rPr>
          <w:sz w:val="24"/>
          <w:szCs w:val="24"/>
        </w:rPr>
        <w:t xml:space="preserve"> dle </w:t>
      </w:r>
      <w:r w:rsidR="0072724F">
        <w:rPr>
          <w:sz w:val="24"/>
          <w:szCs w:val="24"/>
        </w:rPr>
        <w:t>s</w:t>
      </w:r>
      <w:r w:rsidRPr="00B83210">
        <w:rPr>
          <w:sz w:val="24"/>
          <w:szCs w:val="24"/>
        </w:rPr>
        <w:t>mlouvy.</w:t>
      </w:r>
    </w:p>
    <w:p w:rsidR="00B06231" w:rsidRDefault="00B06231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D2F" w:rsidRDefault="00E20D2F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034A" w:rsidRPr="004A034A" w:rsidRDefault="004A034A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34A">
        <w:rPr>
          <w:rFonts w:ascii="Times New Roman" w:hAnsi="Times New Roman"/>
          <w:b/>
          <w:sz w:val="24"/>
          <w:szCs w:val="24"/>
        </w:rPr>
        <w:t>X.</w:t>
      </w:r>
    </w:p>
    <w:p w:rsidR="004A034A" w:rsidRPr="002958CE" w:rsidRDefault="00A21441" w:rsidP="004A034A">
      <w:pPr>
        <w:tabs>
          <w:tab w:val="left" w:pos="1701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4A034A" w:rsidRPr="002958CE">
        <w:rPr>
          <w:rFonts w:ascii="Times New Roman" w:hAnsi="Times New Roman" w:cs="Times New Roman"/>
          <w:b/>
          <w:sz w:val="24"/>
          <w:szCs w:val="24"/>
        </w:rPr>
        <w:t xml:space="preserve">veřejnění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A034A" w:rsidRPr="002958CE">
        <w:rPr>
          <w:rFonts w:ascii="Times New Roman" w:hAnsi="Times New Roman" w:cs="Times New Roman"/>
          <w:b/>
          <w:sz w:val="24"/>
          <w:szCs w:val="24"/>
        </w:rPr>
        <w:t>mlouvy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Smluvní strany jsou si plně vědomy zákonné povinnosti uveřejnit dle zákona č. 340/2015 Sb., o zvláštních podmínkách účinnosti některých smluv, uveřejňování těchto smluv a o </w:t>
      </w:r>
      <w:r w:rsidRPr="00957FCB">
        <w:rPr>
          <w:rFonts w:ascii="Times New Roman" w:hAnsi="Times New Roman" w:cs="Times New Roman"/>
          <w:sz w:val="24"/>
          <w:szCs w:val="24"/>
        </w:rPr>
        <w:lastRenderedPageBreak/>
        <w:t xml:space="preserve">registru smluv (zákon o registru smluv),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včetně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 xml:space="preserve">bjednávek s hodnotou plnění od 50 000 Kč bez DPH výše a všech případných dohod, kterými se 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mlouva doplňuje, mění, nahrazuje nebo ruší, prostřednictvím registru smluv.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Uveřejněním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mlouvy dle odst. 1. tohoto článku se rozumí uveřejnění elektronického obrazu textového obsahu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mlouvy v otevřeném a strojově čitelném formátu a rovněž metadat podle § 5 odst. (1) zákona o registru smluv prostřednictvím registru smluv.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Smluvní strany se dohodly, že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zašle správci registru smluv k uveřejnění prostřednictvím registru smluv Objednatel. Poskytovatel je povinen zkontrolovat, že </w:t>
      </w:r>
      <w:r w:rsidR="00C70FF3"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mlouva včetně všech příloh a metadat byla řádně v registru smluv uveřejněna. V případě, že Poskytovatel zjistí jakékoliv nepřesnosti či nedostatky, je povinen bez zbytečného odkladu o nich Objednatele informovat. 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Postup uvedený v odst. 3. tohoto článku se Smluvní strany zavazují dodržovat i v případě uveřejňování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 xml:space="preserve">bjednávek s hodnotou plnění od 50 000 Kč bez DPH výše jakož i v případě uveřejňování jakýchkoli dalších dohod, kterými se 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>mlouva bude případně doplňovat, měnit, nahrazovat nebo rušit.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Poskytovatel bere na vědomí a souhlasí s tím, že Objednatel rovněž uveřejní tuto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mlouvu (tj. celé znění včetně všech příloh) včetně </w:t>
      </w:r>
      <w:r w:rsidR="00C70FF3">
        <w:rPr>
          <w:rFonts w:ascii="Times New Roman" w:hAnsi="Times New Roman" w:cs="Times New Roman"/>
          <w:sz w:val="24"/>
          <w:szCs w:val="24"/>
        </w:rPr>
        <w:t>o</w:t>
      </w:r>
      <w:r w:rsidRPr="00957FCB">
        <w:rPr>
          <w:rFonts w:ascii="Times New Roman" w:hAnsi="Times New Roman" w:cs="Times New Roman"/>
          <w:sz w:val="24"/>
          <w:szCs w:val="24"/>
        </w:rPr>
        <w:t>bjednávek s hodnotou plnění od 50 000 Kč bez DPH výše a všech jejích případných dodatků, na svém profilu Objednatele. Profilem Objednatele je elektronický nástroj, prostřednictvím kterého Objednatel jako veřejný zadavatel dle ZZVZ a interních předpisů VZP ČR uveřejňuje informace a dokumenty ke svým veřejným zakázkám způsobem, který umožňuje neomezený přístup.</w:t>
      </w:r>
    </w:p>
    <w:p w:rsidR="006B19ED" w:rsidRPr="00957FCB" w:rsidRDefault="006B19ED" w:rsidP="006B19ED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CB">
        <w:rPr>
          <w:rFonts w:ascii="Times New Roman" w:hAnsi="Times New Roman" w:cs="Times New Roman"/>
          <w:sz w:val="24"/>
          <w:szCs w:val="24"/>
        </w:rPr>
        <w:t xml:space="preserve">Poskytovatel bere na vědomí a výslovně souhlasí s tím, že s výjimkou ustanovení znečitelněných v souladu se zákonem bude uveřejněno úplné znění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FCB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A034A" w:rsidRDefault="004A034A" w:rsidP="004A0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34A" w:rsidRDefault="004A034A" w:rsidP="004A0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</w:t>
      </w:r>
    </w:p>
    <w:p w:rsidR="00A17946" w:rsidRDefault="00A17946" w:rsidP="00A179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trvání smlouvy, ukončení smlouvy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>mlouva se uzavírá na dobu určitou, a to do</w:t>
      </w:r>
      <w:r w:rsidR="00136BF1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>28.</w:t>
      </w:r>
      <w:r w:rsidR="00B46349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>02.</w:t>
      </w:r>
      <w:r w:rsidR="00B46349">
        <w:rPr>
          <w:rFonts w:ascii="Times New Roman" w:hAnsi="Times New Roman"/>
          <w:sz w:val="24"/>
          <w:szCs w:val="24"/>
        </w:rPr>
        <w:t xml:space="preserve"> </w:t>
      </w:r>
      <w:r w:rsidR="00C70FF3">
        <w:rPr>
          <w:rFonts w:ascii="Times New Roman" w:hAnsi="Times New Roman"/>
          <w:sz w:val="24"/>
          <w:szCs w:val="24"/>
        </w:rPr>
        <w:t xml:space="preserve">2022 </w:t>
      </w:r>
      <w:r w:rsidR="006B19ED">
        <w:rPr>
          <w:rFonts w:ascii="Times New Roman" w:hAnsi="Times New Roman"/>
          <w:sz w:val="24"/>
          <w:szCs w:val="24"/>
        </w:rPr>
        <w:t xml:space="preserve">nebo do </w:t>
      </w:r>
      <w:r w:rsidR="00136BF1">
        <w:rPr>
          <w:rFonts w:ascii="Times New Roman" w:hAnsi="Times New Roman"/>
          <w:sz w:val="24"/>
          <w:szCs w:val="24"/>
        </w:rPr>
        <w:t xml:space="preserve">vyčerpání finančního limitu </w:t>
      </w:r>
      <w:r w:rsidR="006B19ED">
        <w:rPr>
          <w:rFonts w:ascii="Times New Roman" w:hAnsi="Times New Roman"/>
          <w:sz w:val="24"/>
          <w:szCs w:val="24"/>
        </w:rPr>
        <w:t xml:space="preserve">ve výši </w:t>
      </w:r>
      <w:r w:rsidR="00EC1D4D">
        <w:rPr>
          <w:rFonts w:ascii="Times New Roman" w:hAnsi="Times New Roman"/>
          <w:sz w:val="24"/>
          <w:szCs w:val="24"/>
        </w:rPr>
        <w:t>13 402 400</w:t>
      </w:r>
      <w:r w:rsidR="00DA6502">
        <w:rPr>
          <w:rFonts w:ascii="Times New Roman" w:hAnsi="Times New Roman"/>
          <w:sz w:val="24"/>
          <w:szCs w:val="24"/>
        </w:rPr>
        <w:t xml:space="preserve"> </w:t>
      </w:r>
      <w:r w:rsidR="006B19ED">
        <w:rPr>
          <w:rFonts w:ascii="Times New Roman" w:hAnsi="Times New Roman"/>
          <w:sz w:val="24"/>
          <w:szCs w:val="24"/>
        </w:rPr>
        <w:t xml:space="preserve">Kč </w:t>
      </w:r>
      <w:r w:rsidR="00BD7EC4">
        <w:rPr>
          <w:rFonts w:ascii="Times New Roman" w:hAnsi="Times New Roman"/>
          <w:sz w:val="24"/>
          <w:szCs w:val="24"/>
        </w:rPr>
        <w:t xml:space="preserve">(slovy: třináct miliónů čtyři sta dva tisíce čtyři sta korun českých) </w:t>
      </w:r>
      <w:r w:rsidR="006B19ED">
        <w:rPr>
          <w:rFonts w:ascii="Times New Roman" w:hAnsi="Times New Roman"/>
          <w:sz w:val="24"/>
          <w:szCs w:val="24"/>
        </w:rPr>
        <w:t xml:space="preserve">bez DPH, </w:t>
      </w:r>
      <w:r w:rsidR="00136BF1">
        <w:rPr>
          <w:rFonts w:ascii="Times New Roman" w:hAnsi="Times New Roman"/>
          <w:sz w:val="24"/>
          <w:szCs w:val="24"/>
        </w:rPr>
        <w:t xml:space="preserve">uvedeného </w:t>
      </w:r>
      <w:r w:rsidR="006B19ED">
        <w:rPr>
          <w:rFonts w:ascii="Times New Roman" w:hAnsi="Times New Roman"/>
          <w:sz w:val="24"/>
          <w:szCs w:val="24"/>
        </w:rPr>
        <w:t xml:space="preserve">Čl. V. </w:t>
      </w:r>
      <w:r w:rsidR="00136BF1">
        <w:rPr>
          <w:rFonts w:ascii="Times New Roman" w:hAnsi="Times New Roman"/>
          <w:sz w:val="24"/>
          <w:szCs w:val="24"/>
        </w:rPr>
        <w:t xml:space="preserve">odst. </w:t>
      </w:r>
      <w:r w:rsidR="00DA6502">
        <w:rPr>
          <w:rFonts w:ascii="Times New Roman" w:hAnsi="Times New Roman"/>
          <w:sz w:val="24"/>
          <w:szCs w:val="24"/>
        </w:rPr>
        <w:t>4</w:t>
      </w:r>
      <w:r w:rsidR="00136BF1">
        <w:rPr>
          <w:rFonts w:ascii="Times New Roman" w:hAnsi="Times New Roman"/>
          <w:sz w:val="24"/>
          <w:szCs w:val="24"/>
        </w:rPr>
        <w:t xml:space="preserve">. této smlouvy, </w:t>
      </w:r>
      <w:r w:rsidR="006B19ED">
        <w:rPr>
          <w:rFonts w:ascii="Times New Roman" w:hAnsi="Times New Roman"/>
          <w:sz w:val="24"/>
          <w:szCs w:val="24"/>
        </w:rPr>
        <w:t xml:space="preserve">a to v závislosti na tom, která skutečnost nastane dříve. </w:t>
      </w:r>
      <w:r w:rsidRPr="00323107">
        <w:rPr>
          <w:rFonts w:ascii="Times New Roman" w:hAnsi="Times New Roman"/>
          <w:sz w:val="24"/>
          <w:szCs w:val="24"/>
        </w:rPr>
        <w:t xml:space="preserve"> 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Smlouva nabývá </w:t>
      </w:r>
      <w:r w:rsidR="00136BF1">
        <w:rPr>
          <w:rFonts w:ascii="Times New Roman" w:hAnsi="Times New Roman"/>
          <w:sz w:val="24"/>
          <w:szCs w:val="24"/>
        </w:rPr>
        <w:t>platnosti</w:t>
      </w:r>
      <w:r w:rsidRPr="00323107">
        <w:rPr>
          <w:rFonts w:ascii="Times New Roman" w:hAnsi="Times New Roman"/>
          <w:sz w:val="24"/>
          <w:szCs w:val="24"/>
        </w:rPr>
        <w:t xml:space="preserve"> dnem jejího </w:t>
      </w:r>
      <w:r w:rsidR="008F4D45">
        <w:rPr>
          <w:rFonts w:ascii="Times New Roman" w:hAnsi="Times New Roman"/>
          <w:sz w:val="24"/>
          <w:szCs w:val="24"/>
        </w:rPr>
        <w:t>uzavření</w:t>
      </w:r>
      <w:r w:rsidR="006B19ED">
        <w:rPr>
          <w:rFonts w:ascii="Times New Roman" w:hAnsi="Times New Roman"/>
          <w:sz w:val="24"/>
          <w:szCs w:val="24"/>
        </w:rPr>
        <w:t>. Ú</w:t>
      </w:r>
      <w:r w:rsidR="00136BF1">
        <w:rPr>
          <w:rFonts w:ascii="Times New Roman" w:hAnsi="Times New Roman"/>
          <w:sz w:val="24"/>
          <w:szCs w:val="24"/>
        </w:rPr>
        <w:t xml:space="preserve">činnosti </w:t>
      </w:r>
      <w:r w:rsidR="006B19ED">
        <w:rPr>
          <w:rFonts w:ascii="Times New Roman" w:hAnsi="Times New Roman"/>
          <w:sz w:val="24"/>
          <w:szCs w:val="24"/>
        </w:rPr>
        <w:t xml:space="preserve">nabývá smlouva </w:t>
      </w:r>
      <w:r w:rsidR="00D02647">
        <w:rPr>
          <w:rFonts w:ascii="Times New Roman" w:hAnsi="Times New Roman"/>
          <w:sz w:val="24"/>
          <w:szCs w:val="24"/>
        </w:rPr>
        <w:t>druhým dnem od jejího uveřejnění prostřednictvím registru smluv v souladu s Článkem X. této smlouvy.</w:t>
      </w:r>
      <w:r w:rsidRPr="00323107">
        <w:rPr>
          <w:rFonts w:ascii="Times New Roman" w:hAnsi="Times New Roman"/>
          <w:sz w:val="24"/>
          <w:szCs w:val="24"/>
        </w:rPr>
        <w:t xml:space="preserve"> </w:t>
      </w:r>
    </w:p>
    <w:p w:rsidR="00323107" w:rsidRPr="00323107" w:rsidRDefault="00323107" w:rsidP="00323107">
      <w:pPr>
        <w:pStyle w:val="Zkladntext"/>
        <w:keepNext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mlouva můž</w:t>
      </w:r>
      <w:r w:rsidR="00136BF1">
        <w:rPr>
          <w:rFonts w:ascii="Times New Roman" w:hAnsi="Times New Roman" w:cs="Times New Roman"/>
          <w:sz w:val="24"/>
          <w:szCs w:val="24"/>
        </w:rPr>
        <w:t xml:space="preserve">e </w:t>
      </w:r>
      <w:r w:rsidR="00744FC2">
        <w:rPr>
          <w:rFonts w:ascii="Times New Roman" w:hAnsi="Times New Roman" w:cs="Times New Roman"/>
          <w:sz w:val="24"/>
          <w:szCs w:val="24"/>
        </w:rPr>
        <w:t xml:space="preserve">být </w:t>
      </w:r>
      <w:r w:rsidRPr="00323107">
        <w:rPr>
          <w:rFonts w:ascii="Times New Roman" w:hAnsi="Times New Roman" w:cs="Times New Roman"/>
          <w:sz w:val="24"/>
          <w:szCs w:val="24"/>
        </w:rPr>
        <w:t>ukončena</w:t>
      </w:r>
      <w:r w:rsidR="00136BF1">
        <w:rPr>
          <w:rFonts w:ascii="Times New Roman" w:hAnsi="Times New Roman" w:cs="Times New Roman"/>
          <w:sz w:val="24"/>
          <w:szCs w:val="24"/>
        </w:rPr>
        <w:t xml:space="preserve"> před uplynutím doby uvedené v odst. 1</w:t>
      </w:r>
      <w:r w:rsidR="00D02647">
        <w:rPr>
          <w:rFonts w:ascii="Times New Roman" w:hAnsi="Times New Roman" w:cs="Times New Roman"/>
          <w:sz w:val="24"/>
          <w:szCs w:val="24"/>
        </w:rPr>
        <w:t>.</w:t>
      </w:r>
      <w:r w:rsidR="00136BF1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323107">
        <w:rPr>
          <w:rFonts w:ascii="Times New Roman" w:hAnsi="Times New Roman" w:cs="Times New Roman"/>
          <w:sz w:val="24"/>
          <w:szCs w:val="24"/>
        </w:rPr>
        <w:t>:</w:t>
      </w:r>
    </w:p>
    <w:p w:rsidR="00323107" w:rsidRDefault="00323107" w:rsidP="00A24F98">
      <w:pPr>
        <w:pStyle w:val="Zkladntext"/>
        <w:numPr>
          <w:ilvl w:val="1"/>
          <w:numId w:val="20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písemnou </w:t>
      </w:r>
      <w:r w:rsidRPr="00323107">
        <w:rPr>
          <w:rFonts w:ascii="Times New Roman" w:hAnsi="Times New Roman" w:cs="Times New Roman"/>
          <w:b/>
          <w:sz w:val="24"/>
          <w:szCs w:val="24"/>
        </w:rPr>
        <w:t xml:space="preserve">dohodou </w:t>
      </w:r>
      <w:r w:rsidR="00D02647" w:rsidRPr="00957FCB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mluvních stran</w:t>
      </w:r>
      <w:r w:rsidR="00E230D2">
        <w:rPr>
          <w:rFonts w:ascii="Times New Roman" w:hAnsi="Times New Roman" w:cs="Times New Roman"/>
          <w:sz w:val="24"/>
          <w:szCs w:val="24"/>
        </w:rPr>
        <w:t>;</w:t>
      </w:r>
    </w:p>
    <w:p w:rsidR="00D02647" w:rsidRPr="00323107" w:rsidRDefault="00D02647" w:rsidP="00D02647">
      <w:pPr>
        <w:pStyle w:val="Zkladntext"/>
        <w:numPr>
          <w:ilvl w:val="1"/>
          <w:numId w:val="20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písemnou </w:t>
      </w:r>
      <w:r w:rsidRPr="00323107">
        <w:rPr>
          <w:rFonts w:ascii="Times New Roman" w:hAnsi="Times New Roman" w:cs="Times New Roman"/>
          <w:b/>
          <w:sz w:val="24"/>
          <w:szCs w:val="24"/>
        </w:rPr>
        <w:t>výpovědí</w:t>
      </w:r>
      <w:r w:rsidRPr="00323107">
        <w:rPr>
          <w:rFonts w:ascii="Times New Roman" w:hAnsi="Times New Roman" w:cs="Times New Roman"/>
          <w:sz w:val="24"/>
          <w:szCs w:val="24"/>
        </w:rPr>
        <w:t xml:space="preserve"> bez udání důvodů s výpovědní dobou </w:t>
      </w:r>
      <w:r>
        <w:rPr>
          <w:rFonts w:ascii="Times New Roman" w:hAnsi="Times New Roman" w:cs="Times New Roman"/>
          <w:sz w:val="24"/>
          <w:szCs w:val="24"/>
        </w:rPr>
        <w:t>dvou</w:t>
      </w:r>
      <w:r w:rsidRPr="00323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23107">
        <w:rPr>
          <w:rFonts w:ascii="Times New Roman" w:hAnsi="Times New Roman" w:cs="Times New Roman"/>
          <w:sz w:val="24"/>
          <w:szCs w:val="24"/>
        </w:rPr>
        <w:t xml:space="preserve">měsíců, která začne běžet prvním dnem měsíce následujícího po doručení výpovědi druhé Smluvní straně. </w:t>
      </w:r>
    </w:p>
    <w:p w:rsidR="00D02647" w:rsidRPr="00323107" w:rsidRDefault="00D02647" w:rsidP="00957FCB">
      <w:pPr>
        <w:pStyle w:val="Zkladntext"/>
        <w:numPr>
          <w:ilvl w:val="2"/>
          <w:numId w:val="20"/>
        </w:numPr>
        <w:spacing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V případě nepřevzetí výpovědi se výpověď považuje za doručenou </w:t>
      </w:r>
      <w:r>
        <w:rPr>
          <w:rFonts w:ascii="Times New Roman" w:hAnsi="Times New Roman" w:cs="Times New Roman"/>
          <w:sz w:val="24"/>
          <w:szCs w:val="24"/>
        </w:rPr>
        <w:t xml:space="preserve">pátým </w:t>
      </w:r>
      <w:r w:rsidR="00957FCB">
        <w:rPr>
          <w:rFonts w:ascii="Times New Roman" w:hAnsi="Times New Roman" w:cs="Times New Roman"/>
          <w:sz w:val="24"/>
          <w:szCs w:val="24"/>
        </w:rPr>
        <w:t>(</w:t>
      </w:r>
      <w:r w:rsidRPr="00323107">
        <w:rPr>
          <w:rFonts w:ascii="Times New Roman" w:hAnsi="Times New Roman" w:cs="Times New Roman"/>
          <w:sz w:val="24"/>
          <w:szCs w:val="24"/>
        </w:rPr>
        <w:t>5.</w:t>
      </w:r>
      <w:r w:rsidR="00957FCB">
        <w:rPr>
          <w:rFonts w:ascii="Times New Roman" w:hAnsi="Times New Roman" w:cs="Times New Roman"/>
          <w:sz w:val="24"/>
          <w:szCs w:val="24"/>
        </w:rPr>
        <w:t>)</w:t>
      </w:r>
      <w:r w:rsidRPr="00323107">
        <w:rPr>
          <w:rFonts w:ascii="Times New Roman" w:hAnsi="Times New Roman" w:cs="Times New Roman"/>
          <w:sz w:val="24"/>
          <w:szCs w:val="24"/>
        </w:rPr>
        <w:t xml:space="preserve"> pracovním dnem od podání výpovědi na poště nebo </w:t>
      </w:r>
      <w:r>
        <w:rPr>
          <w:rFonts w:ascii="Times New Roman" w:hAnsi="Times New Roman" w:cs="Times New Roman"/>
          <w:sz w:val="24"/>
          <w:szCs w:val="24"/>
        </w:rPr>
        <w:t xml:space="preserve">okamžikem </w:t>
      </w:r>
      <w:r w:rsidRPr="00323107">
        <w:rPr>
          <w:rFonts w:ascii="Times New Roman" w:hAnsi="Times New Roman" w:cs="Times New Roman"/>
          <w:sz w:val="24"/>
          <w:szCs w:val="24"/>
        </w:rPr>
        <w:t>odeslání elektronickou cestou se zaručeným elektronickým podpisem.</w:t>
      </w:r>
    </w:p>
    <w:p w:rsidR="00323107" w:rsidRPr="00323107" w:rsidRDefault="00E230D2" w:rsidP="004149BD">
      <w:pPr>
        <w:pStyle w:val="Zkladntext"/>
        <w:numPr>
          <w:ilvl w:val="1"/>
          <w:numId w:val="20"/>
        </w:numPr>
        <w:spacing w:line="240" w:lineRule="auto"/>
        <w:ind w:left="993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může být ukončena rovněž o</w:t>
      </w:r>
      <w:r w:rsidR="00323107" w:rsidRPr="00323107">
        <w:rPr>
          <w:rFonts w:ascii="Times New Roman" w:hAnsi="Times New Roman" w:cs="Times New Roman"/>
          <w:b/>
          <w:sz w:val="24"/>
          <w:szCs w:val="24"/>
        </w:rPr>
        <w:t>dstoupením</w:t>
      </w:r>
      <w:r w:rsidR="00323107" w:rsidRPr="00323107">
        <w:rPr>
          <w:rFonts w:ascii="Times New Roman" w:hAnsi="Times New Roman" w:cs="Times New Roman"/>
          <w:sz w:val="24"/>
          <w:szCs w:val="24"/>
        </w:rPr>
        <w:t xml:space="preserve"> od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="00323107" w:rsidRPr="00323107">
        <w:rPr>
          <w:rFonts w:ascii="Times New Roman" w:hAnsi="Times New Roman" w:cs="Times New Roman"/>
          <w:sz w:val="24"/>
          <w:szCs w:val="24"/>
        </w:rPr>
        <w:t>mlouvy</w:t>
      </w:r>
      <w:r w:rsidR="00D02647">
        <w:rPr>
          <w:rFonts w:ascii="Times New Roman" w:hAnsi="Times New Roman" w:cs="Times New Roman"/>
          <w:sz w:val="24"/>
          <w:szCs w:val="24"/>
        </w:rPr>
        <w:t>.</w:t>
      </w:r>
    </w:p>
    <w:p w:rsidR="00323107" w:rsidRPr="00323107" w:rsidRDefault="00323107" w:rsidP="004149BD">
      <w:pPr>
        <w:pStyle w:val="Zkladntext"/>
        <w:numPr>
          <w:ilvl w:val="2"/>
          <w:numId w:val="20"/>
        </w:numPr>
        <w:spacing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lastRenderedPageBreak/>
        <w:t xml:space="preserve">Každá ze Smluvních stran může od této </w:t>
      </w:r>
      <w:r w:rsidR="00D02647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mlouvy odstoupit v případech stanovených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mlouvou nebo zákonem, zejména pak dle ustanovení </w:t>
      </w:r>
      <w:r w:rsidRPr="00323107">
        <w:rPr>
          <w:rFonts w:ascii="Times New Roman" w:hAnsi="Times New Roman" w:cs="Times New Roman"/>
          <w:sz w:val="24"/>
          <w:szCs w:val="24"/>
        </w:rPr>
        <w:br/>
        <w:t xml:space="preserve">§ 1977 a násl. a § 2001 a násl. </w:t>
      </w:r>
      <w:r w:rsidR="00D02647">
        <w:rPr>
          <w:rFonts w:ascii="Times New Roman" w:hAnsi="Times New Roman" w:cs="Times New Roman"/>
          <w:sz w:val="24"/>
          <w:szCs w:val="24"/>
        </w:rPr>
        <w:t>o</w:t>
      </w:r>
      <w:r w:rsidRPr="00323107">
        <w:rPr>
          <w:rFonts w:ascii="Times New Roman" w:hAnsi="Times New Roman" w:cs="Times New Roman"/>
          <w:sz w:val="24"/>
          <w:szCs w:val="24"/>
        </w:rPr>
        <w:t>bčanského zákoníku.</w:t>
      </w:r>
    </w:p>
    <w:p w:rsidR="00323107" w:rsidRPr="00323107" w:rsidRDefault="00323107" w:rsidP="004149BD">
      <w:pPr>
        <w:pStyle w:val="Zkladntext"/>
        <w:numPr>
          <w:ilvl w:val="2"/>
          <w:numId w:val="20"/>
        </w:numPr>
        <w:spacing w:after="6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Pro účely této </w:t>
      </w:r>
      <w:r w:rsidR="004149BD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 xml:space="preserve">mlouvy se za podstatné porušení smluvních povinností </w:t>
      </w:r>
      <w:r w:rsidR="004149BD">
        <w:rPr>
          <w:rFonts w:ascii="Times New Roman" w:hAnsi="Times New Roman" w:cs="Times New Roman"/>
          <w:sz w:val="24"/>
          <w:szCs w:val="24"/>
        </w:rPr>
        <w:t xml:space="preserve">mimo jiné </w:t>
      </w:r>
      <w:r w:rsidRPr="00323107">
        <w:rPr>
          <w:rFonts w:ascii="Times New Roman" w:hAnsi="Times New Roman" w:cs="Times New Roman"/>
          <w:sz w:val="24"/>
          <w:szCs w:val="24"/>
        </w:rPr>
        <w:t>považuje:</w:t>
      </w:r>
    </w:p>
    <w:p w:rsidR="00323107" w:rsidRPr="00323107" w:rsidRDefault="00730D62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řádné neplnění ostrahy v rozsahu dle této smlouvy nebo hrubé porušení výkonu ostrahy pracovníkem ostrahy, přestože byl Poskytovatel písemně vyzván </w:t>
      </w:r>
      <w:r w:rsidR="00CC5E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bjednatelem ke zjednání nápravy a tuto nápravu neprovedl v termínu v této </w:t>
      </w:r>
      <w:r w:rsidR="00CC5EDF">
        <w:rPr>
          <w:rFonts w:ascii="Times New Roman" w:hAnsi="Times New Roman" w:cs="Times New Roman"/>
          <w:sz w:val="24"/>
          <w:szCs w:val="24"/>
        </w:rPr>
        <w:t xml:space="preserve">výzvě stanoveném nebo nejpozději do </w:t>
      </w:r>
      <w:r w:rsidR="00D02647">
        <w:rPr>
          <w:rFonts w:ascii="Times New Roman" w:hAnsi="Times New Roman" w:cs="Times New Roman"/>
          <w:sz w:val="24"/>
          <w:szCs w:val="24"/>
        </w:rPr>
        <w:t>tří (</w:t>
      </w:r>
      <w:r w:rsidR="00CC5EDF">
        <w:rPr>
          <w:rFonts w:ascii="Times New Roman" w:hAnsi="Times New Roman" w:cs="Times New Roman"/>
          <w:sz w:val="24"/>
          <w:szCs w:val="24"/>
        </w:rPr>
        <w:t>3</w:t>
      </w:r>
      <w:r w:rsidR="00D02647">
        <w:rPr>
          <w:rFonts w:ascii="Times New Roman" w:hAnsi="Times New Roman" w:cs="Times New Roman"/>
          <w:sz w:val="24"/>
          <w:szCs w:val="24"/>
        </w:rPr>
        <w:t>)</w:t>
      </w:r>
      <w:r w:rsidR="00CC5EDF">
        <w:rPr>
          <w:rFonts w:ascii="Times New Roman" w:hAnsi="Times New Roman" w:cs="Times New Roman"/>
          <w:sz w:val="24"/>
          <w:szCs w:val="24"/>
        </w:rPr>
        <w:t xml:space="preserve"> dnů od doručení výzvy. Hrubým porušením výkonu ostrahy se rozumí zejména prokázané požití alkoholu nebo jiných návykových látek u pracovníka ostrahy, neobsazení směny pracovníkem ostrahy, úmyslné poškození, zničení nebo odcizení majetku Objednatele</w:t>
      </w:r>
      <w:r w:rsidR="004149BD">
        <w:rPr>
          <w:rFonts w:ascii="Times New Roman" w:hAnsi="Times New Roman" w:cs="Times New Roman"/>
          <w:sz w:val="24"/>
          <w:szCs w:val="24"/>
        </w:rPr>
        <w:t>, nebo</w:t>
      </w:r>
    </w:p>
    <w:p w:rsidR="00323107" w:rsidRP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ukáží-li se tvrzení a prohlášení Poskytovatele, která byla součástí jeho nabídky vztahující se k předmětné veřejné zakázce či jsou uvedena v této </w:t>
      </w:r>
      <w:r w:rsidR="00136BF1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mlouvě, jako nepravdivá, nebo</w:t>
      </w:r>
    </w:p>
    <w:p w:rsidR="00323107" w:rsidRP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opakované porušování smluvních povinností Poskytovatele uvedených v této </w:t>
      </w:r>
      <w:r w:rsidR="00D02647">
        <w:rPr>
          <w:rFonts w:ascii="Times New Roman" w:hAnsi="Times New Roman" w:cs="Times New Roman"/>
          <w:sz w:val="24"/>
          <w:szCs w:val="24"/>
        </w:rPr>
        <w:t>s</w:t>
      </w:r>
      <w:r w:rsidRPr="00323107">
        <w:rPr>
          <w:rFonts w:ascii="Times New Roman" w:hAnsi="Times New Roman" w:cs="Times New Roman"/>
          <w:sz w:val="24"/>
          <w:szCs w:val="24"/>
        </w:rPr>
        <w:t>mlouvě, na která byl Objednatelem písemně upozorněn a závadný stav neodstranil ani v dodatečně lhůtě Objednatelem mu poskytnuté, nebo</w:t>
      </w:r>
    </w:p>
    <w:p w:rsidR="00323107" w:rsidRDefault="00323107" w:rsidP="00A24F98">
      <w:pPr>
        <w:numPr>
          <w:ilvl w:val="0"/>
          <w:numId w:val="19"/>
        </w:numPr>
        <w:spacing w:after="6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107">
        <w:rPr>
          <w:rFonts w:ascii="Times New Roman" w:hAnsi="Times New Roman" w:cs="Times New Roman"/>
          <w:sz w:val="24"/>
          <w:szCs w:val="24"/>
        </w:rPr>
        <w:t xml:space="preserve">prodlení s úhradou oprávněné faktury o více než </w:t>
      </w:r>
      <w:r w:rsidR="00D02647">
        <w:rPr>
          <w:rFonts w:ascii="Times New Roman" w:hAnsi="Times New Roman" w:cs="Times New Roman"/>
          <w:sz w:val="24"/>
          <w:szCs w:val="24"/>
        </w:rPr>
        <w:t>třicet (</w:t>
      </w:r>
      <w:r w:rsidRPr="00323107">
        <w:rPr>
          <w:rFonts w:ascii="Times New Roman" w:hAnsi="Times New Roman" w:cs="Times New Roman"/>
          <w:sz w:val="24"/>
          <w:szCs w:val="24"/>
        </w:rPr>
        <w:t>30</w:t>
      </w:r>
      <w:r w:rsidR="00D02647">
        <w:rPr>
          <w:rFonts w:ascii="Times New Roman" w:hAnsi="Times New Roman" w:cs="Times New Roman"/>
          <w:sz w:val="24"/>
          <w:szCs w:val="24"/>
        </w:rPr>
        <w:t>)</w:t>
      </w:r>
      <w:r w:rsidRPr="00323107">
        <w:rPr>
          <w:rFonts w:ascii="Times New Roman" w:hAnsi="Times New Roman" w:cs="Times New Roman"/>
          <w:sz w:val="24"/>
          <w:szCs w:val="24"/>
        </w:rPr>
        <w:t xml:space="preserve"> dnů oproti termínu splatnosti.</w:t>
      </w:r>
    </w:p>
    <w:p w:rsidR="00CC5EDF" w:rsidRPr="00CC5EDF" w:rsidRDefault="00221E1D" w:rsidP="00221E1D">
      <w:pPr>
        <w:pStyle w:val="Odstavecseseznamem"/>
        <w:numPr>
          <w:ilvl w:val="2"/>
          <w:numId w:val="20"/>
        </w:numPr>
        <w:spacing w:after="120" w:line="240" w:lineRule="auto"/>
        <w:ind w:left="170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má právo odstoupit od této smlouvy také v případě, </w:t>
      </w:r>
      <w:r w:rsidR="00D02647">
        <w:rPr>
          <w:rFonts w:ascii="Times New Roman" w:hAnsi="Times New Roman"/>
          <w:sz w:val="24"/>
          <w:szCs w:val="24"/>
        </w:rPr>
        <w:t xml:space="preserve">že </w:t>
      </w:r>
      <w:r>
        <w:rPr>
          <w:rFonts w:ascii="Times New Roman" w:hAnsi="Times New Roman"/>
          <w:sz w:val="24"/>
          <w:szCs w:val="24"/>
        </w:rPr>
        <w:t>bylo insolvenčním soudem vydáno rozhodnutí o úpadku Poskytovatele nebo pokud by proti Poskytovateli bylo zahájeno řízení o výkon rozhodnutí (exekuční řízení).</w:t>
      </w:r>
    </w:p>
    <w:p w:rsidR="00323107" w:rsidRPr="00323107" w:rsidRDefault="00CC5EDF" w:rsidP="00221E1D">
      <w:pPr>
        <w:pStyle w:val="Zkladntext"/>
        <w:spacing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</w:t>
      </w:r>
      <w:r>
        <w:rPr>
          <w:rFonts w:ascii="Times New Roman" w:hAnsi="Times New Roman" w:cs="Times New Roman"/>
          <w:sz w:val="24"/>
          <w:szCs w:val="24"/>
        </w:rPr>
        <w:tab/>
      </w:r>
      <w:r w:rsidR="00323107" w:rsidRPr="00323107">
        <w:rPr>
          <w:rFonts w:ascii="Times New Roman" w:hAnsi="Times New Roman" w:cs="Times New Roman"/>
          <w:sz w:val="24"/>
          <w:szCs w:val="24"/>
        </w:rPr>
        <w:t xml:space="preserve">Odstoupení od </w:t>
      </w:r>
      <w:r w:rsidR="00221E1D">
        <w:rPr>
          <w:rFonts w:ascii="Times New Roman" w:hAnsi="Times New Roman" w:cs="Times New Roman"/>
          <w:sz w:val="24"/>
          <w:szCs w:val="24"/>
        </w:rPr>
        <w:t>s</w:t>
      </w:r>
      <w:r w:rsidR="00323107" w:rsidRPr="00323107">
        <w:rPr>
          <w:rFonts w:ascii="Times New Roman" w:hAnsi="Times New Roman" w:cs="Times New Roman"/>
          <w:sz w:val="24"/>
          <w:szCs w:val="24"/>
        </w:rPr>
        <w:t>mlouvy musí být učiněno písemně a prokazatelně doručeno druhé Smluvní straně, přičemž účinky odstoupení nastávají dnem doručení písemného oznámení o odstoupení příslušné Smluvní straně, nedohodnou-li se Smluvní strany jinak. V případě pochybností se má za to, že odstoupení bylo druhé Smluvní straně doručeno pátého dne po jeho prokazatelném odeslání.</w:t>
      </w:r>
    </w:p>
    <w:p w:rsidR="00323107" w:rsidRPr="00323107" w:rsidRDefault="00323107" w:rsidP="00323107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23107">
        <w:rPr>
          <w:rFonts w:ascii="Times New Roman" w:hAnsi="Times New Roman"/>
          <w:sz w:val="24"/>
          <w:szCs w:val="24"/>
        </w:rPr>
        <w:t xml:space="preserve">Odstoupením od </w:t>
      </w:r>
      <w:r w:rsidR="004149BD"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 xml:space="preserve">mlouvy ani jejím ukončením dohodou či výpovědí není dotčena platnost kteréhokoliv ustanovení, jež má výslovně či ve svých důsledcích zůstat v platnosti po zániku </w:t>
      </w:r>
      <w:r w:rsidR="004149BD">
        <w:rPr>
          <w:rFonts w:ascii="Times New Roman" w:hAnsi="Times New Roman"/>
          <w:sz w:val="24"/>
          <w:szCs w:val="24"/>
        </w:rPr>
        <w:t>s</w:t>
      </w:r>
      <w:r w:rsidRPr="00323107">
        <w:rPr>
          <w:rFonts w:ascii="Times New Roman" w:hAnsi="Times New Roman"/>
          <w:sz w:val="24"/>
          <w:szCs w:val="24"/>
        </w:rPr>
        <w:t>mlouvy, zejména závazku mlčenlivosti a ochrany informací, zajištění a utvrzení závazků a ujednání o způsobu řešení sporů.</w:t>
      </w:r>
    </w:p>
    <w:p w:rsidR="00A17946" w:rsidRDefault="00A17946" w:rsidP="0032310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E96248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248" w:rsidRPr="001D79CD" w:rsidRDefault="00E96248" w:rsidP="00E96248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XII</w:t>
      </w:r>
      <w:r w:rsidRPr="001D79CD">
        <w:rPr>
          <w:rFonts w:ascii="Times New Roman" w:hAnsi="Times New Roman" w:cs="Times New Roman"/>
          <w:b/>
          <w:sz w:val="24"/>
          <w:szCs w:val="24"/>
        </w:rPr>
        <w:t>.</w:t>
      </w:r>
    </w:p>
    <w:p w:rsidR="00E96248" w:rsidRPr="001D79CD" w:rsidRDefault="00E96248" w:rsidP="00E96248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C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9325D4">
        <w:t xml:space="preserve">Veškerá ústní i písemná ujednání </w:t>
      </w:r>
      <w:r w:rsidR="00957FCB">
        <w:t>S</w:t>
      </w:r>
      <w:r w:rsidRPr="009325D4">
        <w:t xml:space="preserve">mluvních stran, uskutečněná v souvislosti </w:t>
      </w:r>
      <w:r>
        <w:t xml:space="preserve">s </w:t>
      </w:r>
      <w:r w:rsidRPr="009325D4">
        <w:t xml:space="preserve">přípravou či procesem uzavírání této </w:t>
      </w:r>
      <w:r>
        <w:t>s</w:t>
      </w:r>
      <w:r w:rsidRPr="009325D4">
        <w:t xml:space="preserve">mlouvy, pozbývají uzavřením této </w:t>
      </w:r>
      <w:r>
        <w:t>s</w:t>
      </w:r>
      <w:r w:rsidRPr="009325D4">
        <w:t xml:space="preserve">mlouvy účinnosti a relevantní jsou nadále jen ujednání obsažená v této </w:t>
      </w:r>
      <w:r>
        <w:t>s</w:t>
      </w:r>
      <w:r w:rsidRPr="009325D4">
        <w:t>mlouvě</w:t>
      </w:r>
      <w:r>
        <w:t>,</w:t>
      </w:r>
      <w:r w:rsidRPr="009325D4">
        <w:t xml:space="preserve"> jejích přílohách a případných dodatcích.</w:t>
      </w:r>
    </w:p>
    <w:p w:rsidR="00E96248" w:rsidRPr="001D79CD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 xml:space="preserve">Smluvní strany se dohodly na tom, že ustanovení § 1740 odst. </w:t>
      </w:r>
      <w:r w:rsidR="00957FCB">
        <w:t>(</w:t>
      </w:r>
      <w:r>
        <w:t>3</w:t>
      </w:r>
      <w:r w:rsidR="00957FCB">
        <w:t>)</w:t>
      </w:r>
      <w:r>
        <w:t xml:space="preserve"> občanského zákoníku se nepoužijí, resp. vylučují možnost přijetí návrhu smlouvy (nabídky) s dodatkem nebo odchylkou.</w:t>
      </w:r>
    </w:p>
    <w:p w:rsidR="00E96248" w:rsidRPr="001D79CD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1D79CD">
        <w:lastRenderedPageBreak/>
        <w:t>Smlouv</w:t>
      </w:r>
      <w:r>
        <w:t xml:space="preserve">u lze měnit a doplňovat pouze po dosažení úplného konsensu </w:t>
      </w:r>
      <w:r w:rsidR="00957FCB">
        <w:t>S</w:t>
      </w:r>
      <w:r>
        <w:t>mluvních stran na veškerém obsahu její změny či doplnění, a to pouze</w:t>
      </w:r>
      <w:r w:rsidRPr="001D79CD">
        <w:t xml:space="preserve"> písemný</w:t>
      </w:r>
      <w:r>
        <w:t>mi</w:t>
      </w:r>
      <w:r w:rsidRPr="001D79CD">
        <w:t>, vzestupně číslovaný</w:t>
      </w:r>
      <w:r>
        <w:t>mi</w:t>
      </w:r>
      <w:r w:rsidRPr="001D79CD">
        <w:t>, dodatk</w:t>
      </w:r>
      <w:r>
        <w:t>y</w:t>
      </w:r>
      <w:r w:rsidRPr="001D79CD">
        <w:t>, podepsaný</w:t>
      </w:r>
      <w:r>
        <w:t>mi</w:t>
      </w:r>
      <w:r w:rsidRPr="001D79CD">
        <w:t xml:space="preserve"> oprávněnými zástupci obou </w:t>
      </w:r>
      <w:r w:rsidR="00957FCB">
        <w:t>S</w:t>
      </w:r>
      <w:r w:rsidRPr="001D79CD">
        <w:t>mluvních stran.</w:t>
      </w:r>
      <w:r>
        <w:t xml:space="preserve"> Jiné zápisy, protokoly, apod. se za změnu smlouvy nepovažují. </w:t>
      </w:r>
      <w:r w:rsidRPr="00AE26B2">
        <w:t xml:space="preserve">Uzavření písemného smluvního dodatku není třeba pouze v případě změny </w:t>
      </w:r>
      <w:r>
        <w:t xml:space="preserve">identifikačních údajů </w:t>
      </w:r>
      <w:r w:rsidR="00957FCB">
        <w:t>S</w:t>
      </w:r>
      <w:r>
        <w:t xml:space="preserve">mluvních stran uvedených v záhlaví této smlouvy a dále v případě změny pověřených </w:t>
      </w:r>
      <w:r w:rsidRPr="00AE26B2">
        <w:t>osob nebo jejich kontaktních údajů, uvedených odstavc</w:t>
      </w:r>
      <w:r>
        <w:t>ích</w:t>
      </w:r>
      <w:r w:rsidRPr="00AE26B2">
        <w:t xml:space="preserve"> </w:t>
      </w:r>
      <w:r w:rsidR="009F156E" w:rsidRPr="0026618E">
        <w:t>8</w:t>
      </w:r>
      <w:r w:rsidR="00957FCB" w:rsidRPr="0026618E">
        <w:t>.</w:t>
      </w:r>
      <w:r w:rsidRPr="0026618E">
        <w:t xml:space="preserve"> a </w:t>
      </w:r>
      <w:r w:rsidR="009F156E" w:rsidRPr="0026618E">
        <w:t>9</w:t>
      </w:r>
      <w:r w:rsidR="00957FCB" w:rsidRPr="0026618E">
        <w:t>.</w:t>
      </w:r>
      <w:r w:rsidR="009F156E" w:rsidRPr="0026618E">
        <w:t xml:space="preserve"> t</w:t>
      </w:r>
      <w:r w:rsidRPr="0026618E">
        <w:t>ohoto</w:t>
      </w:r>
      <w:r>
        <w:t xml:space="preserve"> článku</w:t>
      </w:r>
      <w:r w:rsidRPr="00AE26B2">
        <w:t xml:space="preserve">, kdy stačí písemné oznámení zaslané </w:t>
      </w:r>
      <w:r>
        <w:t>druhé Smluvní straně</w:t>
      </w:r>
      <w:r w:rsidR="001C6CD3">
        <w:t xml:space="preserve"> prostřednictvím datové schránky uvedené v záhlaví smlouvy, a to bez zbytečného odkladu po vzniku takové změny</w:t>
      </w:r>
      <w:r w:rsidRPr="00AE26B2">
        <w:t>.</w:t>
      </w:r>
      <w:r>
        <w:t xml:space="preserve"> </w:t>
      </w:r>
    </w:p>
    <w:p w:rsidR="00957FCB" w:rsidRDefault="00E96248" w:rsidP="00957FCB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775A5D">
        <w:t xml:space="preserve">Tato </w:t>
      </w:r>
      <w:r>
        <w:t>s</w:t>
      </w:r>
      <w:r w:rsidRPr="00775A5D">
        <w:t xml:space="preserve">mlouva a vztahy z této </w:t>
      </w:r>
      <w:r>
        <w:t>s</w:t>
      </w:r>
      <w:r w:rsidRPr="00775A5D">
        <w:t xml:space="preserve">mlouvy vyplývající se řídí právním řádem České republiky, zejména příslušnými ustanoveními </w:t>
      </w:r>
      <w:r w:rsidR="00957FCB">
        <w:t xml:space="preserve">občanského zákoníku. </w:t>
      </w:r>
    </w:p>
    <w:p w:rsidR="009F156E" w:rsidRDefault="009F156E" w:rsidP="00957FCB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 xml:space="preserve">V souladu s ustanovením § 1765 odst. </w:t>
      </w:r>
      <w:r w:rsidR="00957FCB">
        <w:t>(</w:t>
      </w:r>
      <w:r>
        <w:t>2</w:t>
      </w:r>
      <w:r w:rsidR="00957FCB">
        <w:t>)</w:t>
      </w:r>
      <w:r>
        <w:t xml:space="preserve"> občanského zákoníku na sebe Smluvní strany převzaly nebezpečí změny okolností.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>
        <w:t>Žádný závazek dle této smlouvy není fixním závazkem podle § 1980 občanského zákoníku.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5" w:hanging="425"/>
        <w:jc w:val="both"/>
      </w:pPr>
      <w:r w:rsidRPr="00BE1FA6">
        <w:t xml:space="preserve">Pokud některé z ustanovení této </w:t>
      </w:r>
      <w:r>
        <w:t>smlouvy</w:t>
      </w:r>
      <w:r w:rsidRPr="00BE1FA6">
        <w:t xml:space="preserve"> je nebo se stane neplatným, neúčinným či zdánlivým, neplatnost, neúčinnost či zdánlivost tohoto ustanovení nebude mít za následek neplatnost </w:t>
      </w:r>
      <w:r>
        <w:t>smlouvy</w:t>
      </w:r>
      <w:r w:rsidRPr="00BE1FA6">
        <w:t xml:space="preserve"> jako celku ani jiných ustanovení této </w:t>
      </w:r>
      <w:r>
        <w:t>smlouvy</w:t>
      </w:r>
      <w:r w:rsidRPr="00BE1FA6">
        <w:t xml:space="preserve">, pokud je takovéto ustanovení oddělitelné od zbytku této </w:t>
      </w:r>
      <w:r>
        <w:t>smlouvy</w:t>
      </w:r>
      <w:r w:rsidRPr="00BE1FA6"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:rsidR="00957FCB" w:rsidRDefault="00E96248" w:rsidP="00957FCB">
      <w:pPr>
        <w:pStyle w:val="Normlnweb"/>
        <w:numPr>
          <w:ilvl w:val="0"/>
          <w:numId w:val="21"/>
        </w:numPr>
        <w:spacing w:before="0" w:after="0"/>
        <w:ind w:left="426" w:hanging="426"/>
        <w:jc w:val="both"/>
      </w:pPr>
      <w:r w:rsidRPr="001D79CD">
        <w:t xml:space="preserve">Za </w:t>
      </w:r>
      <w:r w:rsidR="00B06810">
        <w:t>O</w:t>
      </w:r>
      <w:r w:rsidRPr="001D79CD">
        <w:t>bjednatele j</w:t>
      </w:r>
      <w:r w:rsidR="00B06810">
        <w:t>e</w:t>
      </w:r>
      <w:r w:rsidRPr="001D79CD">
        <w:t xml:space="preserve"> pověřen k jednání ve věci plnění podmínek této smlouvy</w:t>
      </w:r>
      <w:r w:rsidR="00B06810">
        <w:t xml:space="preserve"> </w:t>
      </w:r>
      <w:r w:rsidR="0051136B">
        <w:t xml:space="preserve">(včetně vystavení objednávek dle </w:t>
      </w:r>
      <w:r w:rsidR="00957FCB">
        <w:t xml:space="preserve">Článku II. </w:t>
      </w:r>
      <w:r w:rsidR="0051136B" w:rsidRPr="0026618E">
        <w:t>odst. 2</w:t>
      </w:r>
      <w:r w:rsidR="00957FCB" w:rsidRPr="0026618E">
        <w:t>.</w:t>
      </w:r>
      <w:r w:rsidR="0051136B" w:rsidRPr="0026618E">
        <w:t xml:space="preserve"> této</w:t>
      </w:r>
      <w:r w:rsidR="0051136B">
        <w:t xml:space="preserve"> smlouvy)</w:t>
      </w:r>
      <w:r w:rsidR="00957FCB">
        <w:t>:</w:t>
      </w:r>
    </w:p>
    <w:p w:rsidR="00957FCB" w:rsidRDefault="00823E72" w:rsidP="00957FCB">
      <w:pPr>
        <w:pStyle w:val="Normlnweb"/>
        <w:spacing w:before="0" w:after="0"/>
        <w:ind w:left="426"/>
        <w:jc w:val="both"/>
      </w:pPr>
      <w:r>
        <w:rPr>
          <w:b/>
        </w:rPr>
        <w:t>Mgr. Pavel Valenta</w:t>
      </w:r>
      <w:r w:rsidR="00B06810">
        <w:t>, ředitel Odboru bezpečnosti</w:t>
      </w:r>
      <w:r w:rsidR="00AA2943">
        <w:t xml:space="preserve"> VZP ČR</w:t>
      </w:r>
      <w:r w:rsidR="00B06810">
        <w:t xml:space="preserve">, tel. č.: </w:t>
      </w:r>
      <w:r w:rsidR="00EA4679">
        <w:t>XXXXXXXX</w:t>
      </w:r>
    </w:p>
    <w:p w:rsidR="00B06810" w:rsidRDefault="00B06810" w:rsidP="00957FCB">
      <w:pPr>
        <w:pStyle w:val="Normlnweb"/>
        <w:spacing w:before="0" w:after="120"/>
        <w:ind w:left="426"/>
        <w:jc w:val="both"/>
      </w:pPr>
      <w:r>
        <w:t xml:space="preserve">e-mail: </w:t>
      </w:r>
      <w:r w:rsidR="00EA4679">
        <w:t>XXXXXXXXX</w:t>
      </w:r>
      <w:r>
        <w:t>.</w:t>
      </w:r>
    </w:p>
    <w:p w:rsidR="00E96248" w:rsidRDefault="00E96248" w:rsidP="00E96248">
      <w:pPr>
        <w:pStyle w:val="Normlnweb"/>
        <w:numPr>
          <w:ilvl w:val="0"/>
          <w:numId w:val="21"/>
        </w:numPr>
        <w:spacing w:before="0" w:after="120"/>
        <w:ind w:left="426" w:hanging="425"/>
        <w:jc w:val="both"/>
      </w:pPr>
      <w:r w:rsidRPr="001F4439">
        <w:t xml:space="preserve">Za </w:t>
      </w:r>
      <w:r w:rsidR="00B06810">
        <w:t>Poskytovatele</w:t>
      </w:r>
      <w:r w:rsidRPr="001F4439">
        <w:t xml:space="preserve"> </w:t>
      </w:r>
      <w:r w:rsidR="00B06810">
        <w:t>je/</w:t>
      </w:r>
      <w:r w:rsidR="00B06810" w:rsidRPr="00B06810">
        <w:t xml:space="preserve"> </w:t>
      </w:r>
      <w:r w:rsidR="00B06810" w:rsidRPr="001D79CD">
        <w:t>j</w:t>
      </w:r>
      <w:r w:rsidR="00B06810">
        <w:t>sou</w:t>
      </w:r>
      <w:r w:rsidR="00B06810" w:rsidRPr="001D79CD">
        <w:t xml:space="preserve"> pověřen</w:t>
      </w:r>
      <w:r w:rsidR="00B06810">
        <w:t>i</w:t>
      </w:r>
      <w:r w:rsidR="00B06810" w:rsidRPr="001D79CD">
        <w:t xml:space="preserve"> k jednání ve věci plnění podmínek této smlouvy</w:t>
      </w:r>
      <w:r w:rsidR="00957FCB">
        <w:t xml:space="preserve"> (</w:t>
      </w:r>
      <w:r>
        <w:t>bude</w:t>
      </w:r>
      <w:r w:rsidR="00957FCB">
        <w:t>/budou</w:t>
      </w:r>
      <w:r>
        <w:t xml:space="preserve"> ve všech věcech souvisejících s</w:t>
      </w:r>
      <w:r w:rsidRPr="001F4439">
        <w:t xml:space="preserve"> plnění</w:t>
      </w:r>
      <w:r>
        <w:t>m</w:t>
      </w:r>
      <w:r w:rsidRPr="001F4439">
        <w:t xml:space="preserve"> této </w:t>
      </w:r>
      <w:r w:rsidRPr="009F119C">
        <w:t>smlouvy jednat</w:t>
      </w:r>
      <w:r w:rsidR="00957FCB">
        <w:t>):</w:t>
      </w:r>
      <w:r>
        <w:t xml:space="preserve"> </w:t>
      </w:r>
    </w:p>
    <w:p w:rsidR="009C218E" w:rsidRPr="009C218E" w:rsidRDefault="009C218E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b/>
          <w:sz w:val="24"/>
          <w:szCs w:val="24"/>
        </w:rPr>
        <w:t>Ing. Pavel Kudrna</w:t>
      </w:r>
      <w:r w:rsidRPr="009C218E">
        <w:rPr>
          <w:rFonts w:ascii="Times New Roman" w:hAnsi="Times New Roman" w:cs="Times New Roman"/>
          <w:sz w:val="24"/>
          <w:szCs w:val="24"/>
        </w:rPr>
        <w:t xml:space="preserve">, jednatel, tel. č.: </w:t>
      </w:r>
      <w:r w:rsidR="00EA4679">
        <w:rPr>
          <w:rFonts w:ascii="Times New Roman" w:hAnsi="Times New Roman" w:cs="Times New Roman"/>
          <w:sz w:val="24"/>
          <w:szCs w:val="24"/>
        </w:rPr>
        <w:t>XXXXXXXXX</w:t>
      </w:r>
    </w:p>
    <w:p w:rsidR="009C218E" w:rsidRPr="009C218E" w:rsidRDefault="009C218E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sz w:val="24"/>
          <w:szCs w:val="24"/>
        </w:rPr>
        <w:t xml:space="preserve">e-mail: </w:t>
      </w:r>
      <w:r w:rsidR="00EA4679" w:rsidRPr="00EA4679">
        <w:rPr>
          <w:rFonts w:ascii="Times New Roman" w:hAnsi="Times New Roman" w:cs="Times New Roman"/>
        </w:rPr>
        <w:t>XXXXXXXXXXXXXXXXX</w:t>
      </w:r>
    </w:p>
    <w:p w:rsidR="009C218E" w:rsidRPr="009C218E" w:rsidRDefault="00EA4679" w:rsidP="009C218E">
      <w:pPr>
        <w:pStyle w:val="Bezmezer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</w:t>
      </w:r>
      <w:r w:rsidR="009C218E" w:rsidRPr="009C218E">
        <w:rPr>
          <w:rFonts w:ascii="Times New Roman" w:hAnsi="Times New Roman" w:cs="Times New Roman"/>
          <w:sz w:val="24"/>
          <w:szCs w:val="24"/>
        </w:rPr>
        <w:t xml:space="preserve">, provozní ředitel, tel. č.: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9C218E" w:rsidRDefault="009C218E" w:rsidP="009C218E">
      <w:pPr>
        <w:pStyle w:val="Bezmezer"/>
        <w:ind w:firstLine="425"/>
        <w:rPr>
          <w:rFonts w:ascii="Times New Roman" w:hAnsi="Times New Roman" w:cs="Times New Roman"/>
          <w:sz w:val="24"/>
          <w:szCs w:val="24"/>
        </w:rPr>
      </w:pPr>
      <w:r w:rsidRPr="009C218E">
        <w:rPr>
          <w:rFonts w:ascii="Times New Roman" w:hAnsi="Times New Roman" w:cs="Times New Roman"/>
          <w:sz w:val="24"/>
          <w:szCs w:val="24"/>
        </w:rPr>
        <w:t xml:space="preserve">e-mail: </w:t>
      </w:r>
      <w:r w:rsidR="00EA4679">
        <w:rPr>
          <w:rFonts w:ascii="Times New Roman" w:hAnsi="Times New Roman" w:cs="Times New Roman"/>
          <w:sz w:val="24"/>
          <w:szCs w:val="24"/>
        </w:rPr>
        <w:t>XXXXXXXXXXXXXXX</w:t>
      </w:r>
      <w:hyperlink r:id="rId9" w:history="1"/>
      <w:r w:rsidRPr="009C21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218E" w:rsidRPr="009C218E" w:rsidRDefault="009C218E" w:rsidP="009C218E">
      <w:pPr>
        <w:pStyle w:val="Bezmezer"/>
        <w:ind w:firstLine="425"/>
        <w:rPr>
          <w:rFonts w:ascii="Times New Roman" w:hAnsi="Times New Roman" w:cs="Times New Roman"/>
          <w:sz w:val="24"/>
          <w:szCs w:val="24"/>
        </w:rPr>
      </w:pPr>
    </w:p>
    <w:p w:rsidR="009F156E" w:rsidRDefault="00957FCB" w:rsidP="009F156E">
      <w:pPr>
        <w:pStyle w:val="Normlnweb"/>
        <w:numPr>
          <w:ilvl w:val="0"/>
          <w:numId w:val="21"/>
        </w:numPr>
        <w:spacing w:before="0" w:after="60"/>
        <w:ind w:left="425" w:hanging="425"/>
        <w:jc w:val="both"/>
      </w:pPr>
      <w:r>
        <w:t>N</w:t>
      </w:r>
      <w:r w:rsidR="00E96248" w:rsidRPr="00DE2DE3">
        <w:t xml:space="preserve">edílnou součástí </w:t>
      </w:r>
      <w:r>
        <w:t xml:space="preserve">smlouvy </w:t>
      </w:r>
      <w:r w:rsidR="009F156E">
        <w:t>jsou následující přílohy: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a</w:t>
      </w:r>
      <w:r w:rsidR="00E230D2">
        <w:t>)</w:t>
      </w:r>
      <w:r w:rsidR="00E230D2">
        <w:tab/>
      </w:r>
      <w:r>
        <w:rPr>
          <w:u w:val="single"/>
        </w:rPr>
        <w:t>Příloha č. 1</w:t>
      </w:r>
      <w:r w:rsidR="00E230D2">
        <w:t xml:space="preserve"> - Specifikace bezpečnostních služeb RP Praha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b</w:t>
      </w:r>
      <w:r w:rsidR="00E230D2">
        <w:t>)</w:t>
      </w:r>
      <w:r w:rsidR="00E230D2">
        <w:tab/>
      </w:r>
      <w:r>
        <w:rPr>
          <w:u w:val="single"/>
        </w:rPr>
        <w:t>Příloha č. 2</w:t>
      </w:r>
      <w:r w:rsidR="00E230D2">
        <w:t xml:space="preserve"> - Specifikace bezpečnostních služeb Jihlava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c</w:t>
      </w:r>
      <w:r w:rsidR="00E230D2">
        <w:t>)</w:t>
      </w:r>
      <w:r w:rsidR="00E230D2">
        <w:tab/>
      </w:r>
      <w:r>
        <w:rPr>
          <w:u w:val="single"/>
        </w:rPr>
        <w:t>Příloha č. 3</w:t>
      </w:r>
      <w:r w:rsidR="00E230D2">
        <w:t xml:space="preserve"> - Specifikace bezpečnostních služeb Brno venkov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d</w:t>
      </w:r>
      <w:r w:rsidR="00E230D2">
        <w:t>)</w:t>
      </w:r>
      <w:r w:rsidR="00E230D2">
        <w:tab/>
      </w:r>
      <w:r>
        <w:rPr>
          <w:u w:val="single"/>
        </w:rPr>
        <w:t>Příloha č. 4</w:t>
      </w:r>
      <w:r w:rsidR="00E230D2">
        <w:t xml:space="preserve"> - Specifikace bezpečnostních služeb Karviná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e</w:t>
      </w:r>
      <w:r w:rsidR="00E230D2">
        <w:t>)</w:t>
      </w:r>
      <w:r w:rsidR="00E230D2">
        <w:tab/>
      </w:r>
      <w:r>
        <w:rPr>
          <w:u w:val="single"/>
        </w:rPr>
        <w:t>Příloha č. 5</w:t>
      </w:r>
      <w:r w:rsidR="00E230D2">
        <w:t xml:space="preserve"> - Specifikace bezpečnostních služeb Přerov</w:t>
      </w:r>
      <w:r w:rsidR="005A0C6D">
        <w:t>;</w:t>
      </w:r>
    </w:p>
    <w:p w:rsidR="00E230D2" w:rsidRDefault="006B5698" w:rsidP="00E230D2">
      <w:pPr>
        <w:pStyle w:val="Normlnweb"/>
        <w:spacing w:before="0" w:after="0"/>
        <w:ind w:left="360"/>
        <w:jc w:val="both"/>
      </w:pPr>
      <w:r>
        <w:t>f</w:t>
      </w:r>
      <w:r w:rsidR="00E230D2">
        <w:t>)</w:t>
      </w:r>
      <w:r w:rsidR="00E230D2">
        <w:tab/>
      </w:r>
      <w:r>
        <w:rPr>
          <w:u w:val="single"/>
        </w:rPr>
        <w:t>Příloha č. 6</w:t>
      </w:r>
      <w:r w:rsidR="00E230D2">
        <w:t xml:space="preserve"> - </w:t>
      </w:r>
      <w:r w:rsidR="00116EA4" w:rsidRPr="00116EA4">
        <w:t xml:space="preserve"> </w:t>
      </w:r>
      <w:r w:rsidR="00116EA4" w:rsidRPr="00A01337">
        <w:t>Vzor objednávky</w:t>
      </w:r>
      <w:r w:rsidR="00116EA4">
        <w:t>;</w:t>
      </w:r>
    </w:p>
    <w:p w:rsidR="001C6CD3" w:rsidRDefault="006B5698" w:rsidP="001C6CD3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230D2">
        <w:rPr>
          <w:rFonts w:ascii="Times New Roman" w:hAnsi="Times New Roman" w:cs="Times New Roman"/>
          <w:sz w:val="24"/>
          <w:szCs w:val="24"/>
        </w:rPr>
        <w:t>)</w:t>
      </w:r>
      <w:r w:rsidR="00E230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Příloha č. 7</w:t>
      </w:r>
      <w:r w:rsidR="00E230D2" w:rsidRPr="00A01337">
        <w:rPr>
          <w:rFonts w:ascii="Times New Roman" w:hAnsi="Times New Roman" w:cs="Times New Roman"/>
          <w:sz w:val="24"/>
          <w:szCs w:val="24"/>
        </w:rPr>
        <w:t xml:space="preserve"> - </w:t>
      </w:r>
      <w:r w:rsidR="00116EA4" w:rsidRPr="00116EA4">
        <w:rPr>
          <w:rFonts w:ascii="Times New Roman" w:hAnsi="Times New Roman" w:cs="Times New Roman"/>
          <w:sz w:val="24"/>
          <w:szCs w:val="24"/>
        </w:rPr>
        <w:t xml:space="preserve"> </w:t>
      </w:r>
      <w:r w:rsidR="00116EA4" w:rsidRPr="00A01337">
        <w:rPr>
          <w:rFonts w:ascii="Times New Roman" w:hAnsi="Times New Roman" w:cs="Times New Roman"/>
          <w:sz w:val="24"/>
          <w:szCs w:val="24"/>
        </w:rPr>
        <w:t xml:space="preserve">Vzor </w:t>
      </w:r>
      <w:r w:rsidR="00116EA4">
        <w:rPr>
          <w:rFonts w:ascii="Times New Roman" w:hAnsi="Times New Roman" w:cs="Times New Roman"/>
          <w:sz w:val="24"/>
          <w:szCs w:val="24"/>
        </w:rPr>
        <w:t xml:space="preserve">měsíčního </w:t>
      </w:r>
      <w:r w:rsidR="00116EA4" w:rsidRPr="00A01337">
        <w:rPr>
          <w:rFonts w:ascii="Times New Roman" w:hAnsi="Times New Roman" w:cs="Times New Roman"/>
          <w:sz w:val="24"/>
          <w:szCs w:val="24"/>
        </w:rPr>
        <w:t>výkaz</w:t>
      </w:r>
      <w:r w:rsidR="00116EA4">
        <w:rPr>
          <w:rFonts w:ascii="Times New Roman" w:hAnsi="Times New Roman" w:cs="Times New Roman"/>
          <w:sz w:val="24"/>
          <w:szCs w:val="24"/>
        </w:rPr>
        <w:t>u odpracovaných hodin</w:t>
      </w:r>
      <w:r w:rsidR="001C6CD3">
        <w:rPr>
          <w:rFonts w:ascii="Times New Roman" w:hAnsi="Times New Roman" w:cs="Times New Roman"/>
          <w:sz w:val="24"/>
          <w:szCs w:val="24"/>
        </w:rPr>
        <w:t>;</w:t>
      </w:r>
    </w:p>
    <w:p w:rsidR="001C6CD3" w:rsidRDefault="001C6CD3" w:rsidP="001C6CD3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1C6CD3">
        <w:rPr>
          <w:rFonts w:ascii="Times New Roman" w:hAnsi="Times New Roman" w:cs="Times New Roman"/>
          <w:sz w:val="24"/>
          <w:szCs w:val="24"/>
          <w:u w:val="single"/>
        </w:rPr>
        <w:t>Příloha č. 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>Fotokopie Společenské smlouvy.</w:t>
      </w:r>
    </w:p>
    <w:p w:rsidR="005574D8" w:rsidRDefault="005574D8" w:rsidP="00937B1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s touto smlouvou je uzavřena „Smlouva o zpracování osobních údajů“, která upravuje podmínky ochrany a zpracování osobních údajů </w:t>
      </w:r>
      <w:r w:rsidR="00F56339">
        <w:rPr>
          <w:rFonts w:ascii="Times New Roman" w:hAnsi="Times New Roman" w:cs="Times New Roman"/>
          <w:sz w:val="24"/>
          <w:szCs w:val="24"/>
        </w:rPr>
        <w:t>dle této 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6D" w:rsidRDefault="00E96248" w:rsidP="005A0C6D">
      <w:pPr>
        <w:pStyle w:val="Odstavecseseznamem"/>
        <w:numPr>
          <w:ilvl w:val="0"/>
          <w:numId w:val="21"/>
        </w:numPr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6231">
        <w:rPr>
          <w:rFonts w:ascii="Times New Roman" w:hAnsi="Times New Roman"/>
          <w:sz w:val="24"/>
          <w:szCs w:val="24"/>
        </w:rPr>
        <w:t xml:space="preserve">Smluvní strany prohlašuji, že si smlouvu </w:t>
      </w:r>
      <w:r w:rsidR="00E230D2" w:rsidRPr="00B06231">
        <w:rPr>
          <w:rFonts w:ascii="Times New Roman" w:hAnsi="Times New Roman"/>
          <w:sz w:val="24"/>
          <w:szCs w:val="24"/>
        </w:rPr>
        <w:t xml:space="preserve">před jejím podpisem </w:t>
      </w:r>
      <w:r w:rsidRPr="00B06231">
        <w:rPr>
          <w:rFonts w:ascii="Times New Roman" w:hAnsi="Times New Roman"/>
          <w:sz w:val="24"/>
          <w:szCs w:val="24"/>
        </w:rPr>
        <w:t>řádně přečetly a svůj souhlas s obsahem jednotlivých ustanovení</w:t>
      </w:r>
      <w:r w:rsidR="005A0C6D" w:rsidRPr="00B06231">
        <w:rPr>
          <w:rFonts w:ascii="Times New Roman" w:hAnsi="Times New Roman"/>
          <w:sz w:val="24"/>
          <w:szCs w:val="24"/>
        </w:rPr>
        <w:t xml:space="preserve"> smlouvy </w:t>
      </w:r>
      <w:r w:rsidRPr="00B06231">
        <w:rPr>
          <w:rFonts w:ascii="Times New Roman" w:hAnsi="Times New Roman"/>
          <w:sz w:val="24"/>
          <w:szCs w:val="24"/>
        </w:rPr>
        <w:t xml:space="preserve">včetně příloh </w:t>
      </w:r>
      <w:r w:rsidR="005A0C6D" w:rsidRPr="00B06231">
        <w:rPr>
          <w:rFonts w:ascii="Times New Roman" w:hAnsi="Times New Roman"/>
          <w:sz w:val="24"/>
          <w:szCs w:val="24"/>
        </w:rPr>
        <w:t>s</w:t>
      </w:r>
      <w:r w:rsidRPr="00B06231">
        <w:rPr>
          <w:rFonts w:ascii="Times New Roman" w:hAnsi="Times New Roman"/>
          <w:sz w:val="24"/>
          <w:szCs w:val="24"/>
        </w:rPr>
        <w:t>tvrzují svými podpisy</w:t>
      </w:r>
      <w:r w:rsidR="005A0C6D" w:rsidRPr="00B06231">
        <w:rPr>
          <w:rFonts w:ascii="Times New Roman" w:hAnsi="Times New Roman"/>
          <w:sz w:val="24"/>
          <w:szCs w:val="24"/>
        </w:rPr>
        <w:t xml:space="preserve">. </w:t>
      </w:r>
    </w:p>
    <w:p w:rsidR="00B06231" w:rsidRPr="00B06231" w:rsidRDefault="00B06231" w:rsidP="00B06231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96248" w:rsidRPr="00CC7598" w:rsidRDefault="005A0C6D" w:rsidP="001D1713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4146">
        <w:rPr>
          <w:rFonts w:ascii="Times New Roman" w:hAnsi="Times New Roman"/>
          <w:sz w:val="24"/>
          <w:szCs w:val="24"/>
        </w:rPr>
        <w:t xml:space="preserve">Tato smlouva se uzavírá písemně, v elektronické podobě. Smlouva je podepsána elektronickým podpisem dle zákona č. 297/2016 Sb., o službách vytvářejících důvěru pro elektronické transakce, ve znění pozdějších předpisů (dále jen „ZSVD“). Smluvní strany se dohodly, že </w:t>
      </w:r>
      <w:r w:rsidRPr="00CC7598">
        <w:rPr>
          <w:rFonts w:ascii="Times New Roman" w:hAnsi="Times New Roman"/>
          <w:b/>
          <w:sz w:val="24"/>
          <w:szCs w:val="24"/>
        </w:rPr>
        <w:t>Poskytovatel podepíše smlouvu uznávaným elektronickým podpisem</w:t>
      </w:r>
      <w:r w:rsidRPr="00CC7598">
        <w:rPr>
          <w:rFonts w:ascii="Times New Roman" w:hAnsi="Times New Roman"/>
          <w:sz w:val="24"/>
          <w:szCs w:val="24"/>
        </w:rPr>
        <w:t xml:space="preserve"> v</w:t>
      </w:r>
      <w:r w:rsidR="00604146">
        <w:rPr>
          <w:rFonts w:ascii="Times New Roman" w:hAnsi="Times New Roman"/>
          <w:sz w:val="24"/>
          <w:szCs w:val="24"/>
        </w:rPr>
        <w:t xml:space="preserve">e smyslu </w:t>
      </w:r>
      <w:r w:rsidRPr="00CC7598">
        <w:rPr>
          <w:rFonts w:ascii="Times New Roman" w:hAnsi="Times New Roman"/>
          <w:sz w:val="24"/>
          <w:szCs w:val="24"/>
        </w:rPr>
        <w:t>§ 6</w:t>
      </w:r>
      <w:r w:rsidR="00604146">
        <w:rPr>
          <w:rFonts w:ascii="Times New Roman" w:hAnsi="Times New Roman"/>
          <w:sz w:val="24"/>
          <w:szCs w:val="24"/>
        </w:rPr>
        <w:t xml:space="preserve"> odst. (2)</w:t>
      </w:r>
      <w:r w:rsidRPr="00CC7598">
        <w:rPr>
          <w:rFonts w:ascii="Times New Roman" w:hAnsi="Times New Roman"/>
          <w:sz w:val="24"/>
          <w:szCs w:val="24"/>
        </w:rPr>
        <w:t xml:space="preserve"> ZSVD, </w:t>
      </w:r>
      <w:r w:rsidRPr="00CC7598">
        <w:rPr>
          <w:rFonts w:ascii="Times New Roman" w:hAnsi="Times New Roman"/>
          <w:b/>
          <w:sz w:val="24"/>
          <w:szCs w:val="24"/>
        </w:rPr>
        <w:t>Objednatel smlouvu podepíše</w:t>
      </w:r>
      <w:r w:rsidRPr="00CC7598">
        <w:rPr>
          <w:rFonts w:ascii="Times New Roman" w:hAnsi="Times New Roman"/>
          <w:sz w:val="24"/>
          <w:szCs w:val="24"/>
        </w:rPr>
        <w:t xml:space="preserve"> v souladu s § 5 ZSVD </w:t>
      </w:r>
      <w:r w:rsidRPr="00CC7598">
        <w:rPr>
          <w:rFonts w:ascii="Times New Roman" w:hAnsi="Times New Roman"/>
          <w:b/>
          <w:sz w:val="24"/>
          <w:szCs w:val="24"/>
        </w:rPr>
        <w:t>kvalifikovaným elektronickým podpisem</w:t>
      </w:r>
      <w:r w:rsidR="001D1713" w:rsidRPr="00CC7598">
        <w:rPr>
          <w:rFonts w:ascii="Times New Roman" w:hAnsi="Times New Roman"/>
          <w:sz w:val="24"/>
          <w:szCs w:val="24"/>
        </w:rPr>
        <w:t>.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D2F" w:rsidRDefault="00E20D2F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r w:rsidR="001C6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 </w:t>
      </w:r>
      <w:r w:rsidR="009C218E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 dne</w:t>
      </w:r>
      <w:r w:rsidR="001C6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C218E">
        <w:rPr>
          <w:rFonts w:ascii="Times New Roman" w:hAnsi="Times New Roman"/>
          <w:sz w:val="24"/>
          <w:szCs w:val="24"/>
        </w:rPr>
        <w:t>……………….</w:t>
      </w:r>
    </w:p>
    <w:p w:rsidR="001C6CD3" w:rsidRDefault="001C6CD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0D2F" w:rsidRDefault="00E20D2F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218E"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1713" w:rsidRDefault="001D1713" w:rsidP="001D1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1D1713" w:rsidRDefault="001D171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</w:r>
      <w:r w:rsidR="009C218E">
        <w:rPr>
          <w:rFonts w:ascii="Times New Roman" w:hAnsi="Times New Roman"/>
          <w:sz w:val="24"/>
          <w:szCs w:val="24"/>
        </w:rPr>
        <w:tab/>
        <w:t xml:space="preserve">        Ing. Pavel Kudrna</w:t>
      </w:r>
    </w:p>
    <w:p w:rsidR="001D1713" w:rsidRDefault="001D171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23FB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CD3">
        <w:rPr>
          <w:rFonts w:ascii="Times New Roman" w:hAnsi="Times New Roman"/>
          <w:sz w:val="24"/>
          <w:szCs w:val="24"/>
        </w:rPr>
        <w:t xml:space="preserve"> </w:t>
      </w:r>
      <w:r w:rsidR="009C218E">
        <w:rPr>
          <w:rFonts w:ascii="Times New Roman" w:hAnsi="Times New Roman"/>
          <w:sz w:val="24"/>
          <w:szCs w:val="24"/>
        </w:rPr>
        <w:t xml:space="preserve">     jednatel</w:t>
      </w:r>
      <w:r w:rsidR="001C6CD3">
        <w:rPr>
          <w:rFonts w:ascii="Times New Roman" w:hAnsi="Times New Roman"/>
          <w:sz w:val="24"/>
          <w:szCs w:val="24"/>
        </w:rPr>
        <w:t>,</w:t>
      </w:r>
    </w:p>
    <w:p w:rsidR="001C6CD3" w:rsidRDefault="009C218E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CD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9C218E" w:rsidRPr="001D1713" w:rsidRDefault="001C6CD3" w:rsidP="001D17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S</w:t>
      </w:r>
      <w:r w:rsidR="009C218E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sectPr w:rsidR="009C218E" w:rsidRPr="001D1713" w:rsidSect="001A1F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54" w:rsidRDefault="00D87154" w:rsidP="001A1F0E">
      <w:pPr>
        <w:spacing w:after="0" w:line="240" w:lineRule="auto"/>
      </w:pPr>
      <w:r>
        <w:separator/>
      </w:r>
    </w:p>
  </w:endnote>
  <w:endnote w:type="continuationSeparator" w:id="0">
    <w:p w:rsidR="00D87154" w:rsidRDefault="00D87154" w:rsidP="001A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347434"/>
      <w:docPartObj>
        <w:docPartGallery w:val="Page Numbers (Bottom of Page)"/>
        <w:docPartUnique/>
      </w:docPartObj>
    </w:sdtPr>
    <w:sdtEndPr/>
    <w:sdtContent>
      <w:p w:rsidR="0072724F" w:rsidRDefault="0072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A1">
          <w:rPr>
            <w:noProof/>
          </w:rPr>
          <w:t>1</w:t>
        </w:r>
        <w:r>
          <w:fldChar w:fldCharType="end"/>
        </w:r>
      </w:p>
    </w:sdtContent>
  </w:sdt>
  <w:p w:rsidR="0072724F" w:rsidRDefault="007272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54" w:rsidRDefault="00D87154" w:rsidP="001A1F0E">
      <w:pPr>
        <w:spacing w:after="0" w:line="240" w:lineRule="auto"/>
      </w:pPr>
      <w:r>
        <w:separator/>
      </w:r>
    </w:p>
  </w:footnote>
  <w:footnote w:type="continuationSeparator" w:id="0">
    <w:p w:rsidR="00D87154" w:rsidRDefault="00D87154" w:rsidP="001A1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A8"/>
    <w:multiLevelType w:val="hybridMultilevel"/>
    <w:tmpl w:val="CB6C7996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749"/>
    <w:multiLevelType w:val="hybridMultilevel"/>
    <w:tmpl w:val="3648C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6EF2BF2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3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EE21B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39150C"/>
    <w:multiLevelType w:val="hybridMultilevel"/>
    <w:tmpl w:val="64021A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C7391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9">
    <w:nsid w:val="28004A78"/>
    <w:multiLevelType w:val="multilevel"/>
    <w:tmpl w:val="59A2F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>
    <w:nsid w:val="2B7D09B6"/>
    <w:multiLevelType w:val="hybridMultilevel"/>
    <w:tmpl w:val="76DAF6A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D4B4B74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12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15D18"/>
    <w:multiLevelType w:val="hybridMultilevel"/>
    <w:tmpl w:val="325A34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F3176"/>
    <w:multiLevelType w:val="hybridMultilevel"/>
    <w:tmpl w:val="F01E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63DAB"/>
    <w:multiLevelType w:val="multilevel"/>
    <w:tmpl w:val="8342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C807B5"/>
    <w:multiLevelType w:val="hybridMultilevel"/>
    <w:tmpl w:val="972873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CE01C62"/>
    <w:multiLevelType w:val="hybridMultilevel"/>
    <w:tmpl w:val="3F3C3BF2"/>
    <w:lvl w:ilvl="0" w:tplc="0405000F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53BEA"/>
    <w:multiLevelType w:val="hybridMultilevel"/>
    <w:tmpl w:val="75722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E519CE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3">
    <w:nsid w:val="5CB85490"/>
    <w:multiLevelType w:val="hybridMultilevel"/>
    <w:tmpl w:val="AC3E757A"/>
    <w:lvl w:ilvl="0" w:tplc="1C44C3C4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A6288"/>
    <w:multiLevelType w:val="hybridMultilevel"/>
    <w:tmpl w:val="2DBAC446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B2901"/>
    <w:multiLevelType w:val="hybridMultilevel"/>
    <w:tmpl w:val="7BCA6B3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62B62072"/>
    <w:multiLevelType w:val="multilevel"/>
    <w:tmpl w:val="2F22791C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7">
    <w:nsid w:val="65855CBB"/>
    <w:multiLevelType w:val="hybridMultilevel"/>
    <w:tmpl w:val="0552640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6C16468A"/>
    <w:multiLevelType w:val="multilevel"/>
    <w:tmpl w:val="2D90589E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1800"/>
      </w:pPr>
      <w:rPr>
        <w:rFonts w:hint="default"/>
      </w:rPr>
    </w:lvl>
  </w:abstractNum>
  <w:abstractNum w:abstractNumId="29">
    <w:nsid w:val="758B314A"/>
    <w:multiLevelType w:val="hybridMultilevel"/>
    <w:tmpl w:val="418E764A"/>
    <w:lvl w:ilvl="0" w:tplc="71D0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8"/>
  </w:num>
  <w:num w:numId="5">
    <w:abstractNumId w:val="11"/>
  </w:num>
  <w:num w:numId="6">
    <w:abstractNumId w:val="10"/>
  </w:num>
  <w:num w:numId="7">
    <w:abstractNumId w:val="5"/>
  </w:num>
  <w:num w:numId="8">
    <w:abstractNumId w:val="16"/>
  </w:num>
  <w:num w:numId="9">
    <w:abstractNumId w:val="8"/>
  </w:num>
  <w:num w:numId="10">
    <w:abstractNumId w:val="26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20"/>
  </w:num>
  <w:num w:numId="16">
    <w:abstractNumId w:val="14"/>
  </w:num>
  <w:num w:numId="17">
    <w:abstractNumId w:val="29"/>
  </w:num>
  <w:num w:numId="18">
    <w:abstractNumId w:val="4"/>
  </w:num>
  <w:num w:numId="19">
    <w:abstractNumId w:val="13"/>
  </w:num>
  <w:num w:numId="20">
    <w:abstractNumId w:val="9"/>
  </w:num>
  <w:num w:numId="21">
    <w:abstractNumId w:val="6"/>
  </w:num>
  <w:num w:numId="22">
    <w:abstractNumId w:val="25"/>
  </w:num>
  <w:num w:numId="23">
    <w:abstractNumId w:val="23"/>
  </w:num>
  <w:num w:numId="24">
    <w:abstractNumId w:val="27"/>
  </w:num>
  <w:num w:numId="25">
    <w:abstractNumId w:val="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6B"/>
    <w:rsid w:val="000121C8"/>
    <w:rsid w:val="0001282F"/>
    <w:rsid w:val="00055271"/>
    <w:rsid w:val="000767DC"/>
    <w:rsid w:val="00082C9A"/>
    <w:rsid w:val="00082F47"/>
    <w:rsid w:val="00091391"/>
    <w:rsid w:val="000A4BBE"/>
    <w:rsid w:val="000B67C8"/>
    <w:rsid w:val="000D64B4"/>
    <w:rsid w:val="000F45B7"/>
    <w:rsid w:val="0011214C"/>
    <w:rsid w:val="00116EA4"/>
    <w:rsid w:val="00126B59"/>
    <w:rsid w:val="00127E43"/>
    <w:rsid w:val="00132AAA"/>
    <w:rsid w:val="00136BF1"/>
    <w:rsid w:val="0014018B"/>
    <w:rsid w:val="00142248"/>
    <w:rsid w:val="001459CC"/>
    <w:rsid w:val="00163709"/>
    <w:rsid w:val="0017185C"/>
    <w:rsid w:val="001A1F0E"/>
    <w:rsid w:val="001A22B1"/>
    <w:rsid w:val="001A310F"/>
    <w:rsid w:val="001A50F9"/>
    <w:rsid w:val="001B1271"/>
    <w:rsid w:val="001B2A37"/>
    <w:rsid w:val="001B7D30"/>
    <w:rsid w:val="001C6CD3"/>
    <w:rsid w:val="001D1713"/>
    <w:rsid w:val="001D3D27"/>
    <w:rsid w:val="001E2090"/>
    <w:rsid w:val="001F4139"/>
    <w:rsid w:val="001F664B"/>
    <w:rsid w:val="001F7496"/>
    <w:rsid w:val="00213C2E"/>
    <w:rsid w:val="00216192"/>
    <w:rsid w:val="00221E1D"/>
    <w:rsid w:val="00260A7F"/>
    <w:rsid w:val="0026618E"/>
    <w:rsid w:val="00267308"/>
    <w:rsid w:val="00276B7C"/>
    <w:rsid w:val="00291522"/>
    <w:rsid w:val="0029439E"/>
    <w:rsid w:val="002A40F9"/>
    <w:rsid w:val="002A55CC"/>
    <w:rsid w:val="002A6C06"/>
    <w:rsid w:val="002D160D"/>
    <w:rsid w:val="002D27DD"/>
    <w:rsid w:val="002D5C64"/>
    <w:rsid w:val="002D5E62"/>
    <w:rsid w:val="002F6EE2"/>
    <w:rsid w:val="002F74CF"/>
    <w:rsid w:val="0031415E"/>
    <w:rsid w:val="00322D30"/>
    <w:rsid w:val="00323107"/>
    <w:rsid w:val="003233DA"/>
    <w:rsid w:val="00325936"/>
    <w:rsid w:val="00332400"/>
    <w:rsid w:val="003376CB"/>
    <w:rsid w:val="00341C63"/>
    <w:rsid w:val="003550BC"/>
    <w:rsid w:val="00357256"/>
    <w:rsid w:val="00364DF0"/>
    <w:rsid w:val="0036567B"/>
    <w:rsid w:val="00392116"/>
    <w:rsid w:val="003A111C"/>
    <w:rsid w:val="003C4EF9"/>
    <w:rsid w:val="003D06F2"/>
    <w:rsid w:val="003D2D1A"/>
    <w:rsid w:val="003D7162"/>
    <w:rsid w:val="003E53D1"/>
    <w:rsid w:val="003F29DB"/>
    <w:rsid w:val="004149BD"/>
    <w:rsid w:val="004155E4"/>
    <w:rsid w:val="004223A5"/>
    <w:rsid w:val="00432687"/>
    <w:rsid w:val="004409BA"/>
    <w:rsid w:val="004419D7"/>
    <w:rsid w:val="004429BC"/>
    <w:rsid w:val="0047728B"/>
    <w:rsid w:val="00480912"/>
    <w:rsid w:val="0048771A"/>
    <w:rsid w:val="0049560E"/>
    <w:rsid w:val="004A034A"/>
    <w:rsid w:val="004A3B8F"/>
    <w:rsid w:val="004B57A4"/>
    <w:rsid w:val="004B76FC"/>
    <w:rsid w:val="004C217B"/>
    <w:rsid w:val="004D19FC"/>
    <w:rsid w:val="004D7156"/>
    <w:rsid w:val="004D7913"/>
    <w:rsid w:val="004E5653"/>
    <w:rsid w:val="004E5799"/>
    <w:rsid w:val="0051136B"/>
    <w:rsid w:val="005179B4"/>
    <w:rsid w:val="0053172B"/>
    <w:rsid w:val="00531D52"/>
    <w:rsid w:val="00537BC5"/>
    <w:rsid w:val="005574D8"/>
    <w:rsid w:val="005740D5"/>
    <w:rsid w:val="00574C37"/>
    <w:rsid w:val="00587E2B"/>
    <w:rsid w:val="00596290"/>
    <w:rsid w:val="005A0791"/>
    <w:rsid w:val="005A0C6D"/>
    <w:rsid w:val="005A4740"/>
    <w:rsid w:val="005A4F0E"/>
    <w:rsid w:val="005C1277"/>
    <w:rsid w:val="005D0E18"/>
    <w:rsid w:val="005E67AE"/>
    <w:rsid w:val="005F16DE"/>
    <w:rsid w:val="005F3D59"/>
    <w:rsid w:val="005F7170"/>
    <w:rsid w:val="00604146"/>
    <w:rsid w:val="00612F00"/>
    <w:rsid w:val="00614C83"/>
    <w:rsid w:val="006161DC"/>
    <w:rsid w:val="00617FDF"/>
    <w:rsid w:val="00632EA5"/>
    <w:rsid w:val="00633409"/>
    <w:rsid w:val="006336AC"/>
    <w:rsid w:val="0063708B"/>
    <w:rsid w:val="0064157C"/>
    <w:rsid w:val="006438A1"/>
    <w:rsid w:val="00670E23"/>
    <w:rsid w:val="00673740"/>
    <w:rsid w:val="00683D4D"/>
    <w:rsid w:val="00692DF3"/>
    <w:rsid w:val="00697EA1"/>
    <w:rsid w:val="00697EA9"/>
    <w:rsid w:val="006B0AC5"/>
    <w:rsid w:val="006B18EC"/>
    <w:rsid w:val="006B19ED"/>
    <w:rsid w:val="006B4EEA"/>
    <w:rsid w:val="006B5698"/>
    <w:rsid w:val="006C1C49"/>
    <w:rsid w:val="006C2CDB"/>
    <w:rsid w:val="006C5614"/>
    <w:rsid w:val="006E0713"/>
    <w:rsid w:val="006E1755"/>
    <w:rsid w:val="006F6114"/>
    <w:rsid w:val="007066BA"/>
    <w:rsid w:val="0072724F"/>
    <w:rsid w:val="00730D62"/>
    <w:rsid w:val="00740203"/>
    <w:rsid w:val="00744FC2"/>
    <w:rsid w:val="00746961"/>
    <w:rsid w:val="0075447D"/>
    <w:rsid w:val="00755B8C"/>
    <w:rsid w:val="00765FED"/>
    <w:rsid w:val="00772C6E"/>
    <w:rsid w:val="00780AE9"/>
    <w:rsid w:val="007901E6"/>
    <w:rsid w:val="007938B5"/>
    <w:rsid w:val="00795BDB"/>
    <w:rsid w:val="007C34C6"/>
    <w:rsid w:val="007C3622"/>
    <w:rsid w:val="007D15DD"/>
    <w:rsid w:val="007D53B3"/>
    <w:rsid w:val="007E0C7C"/>
    <w:rsid w:val="007E5470"/>
    <w:rsid w:val="00803078"/>
    <w:rsid w:val="00806171"/>
    <w:rsid w:val="00807BD7"/>
    <w:rsid w:val="00823E72"/>
    <w:rsid w:val="0082554F"/>
    <w:rsid w:val="008313FB"/>
    <w:rsid w:val="00850019"/>
    <w:rsid w:val="008901EB"/>
    <w:rsid w:val="0089442B"/>
    <w:rsid w:val="008B5AF0"/>
    <w:rsid w:val="008D48BD"/>
    <w:rsid w:val="008E17CF"/>
    <w:rsid w:val="008E6601"/>
    <w:rsid w:val="008F2C8A"/>
    <w:rsid w:val="008F2DBA"/>
    <w:rsid w:val="008F3A6A"/>
    <w:rsid w:val="008F4738"/>
    <w:rsid w:val="008F4D45"/>
    <w:rsid w:val="008F6530"/>
    <w:rsid w:val="00900D88"/>
    <w:rsid w:val="009140B1"/>
    <w:rsid w:val="00916E32"/>
    <w:rsid w:val="009228AA"/>
    <w:rsid w:val="00923FB0"/>
    <w:rsid w:val="0093102F"/>
    <w:rsid w:val="009365F9"/>
    <w:rsid w:val="00937B18"/>
    <w:rsid w:val="00942C6B"/>
    <w:rsid w:val="00955A09"/>
    <w:rsid w:val="00957FCB"/>
    <w:rsid w:val="00972CF6"/>
    <w:rsid w:val="00974E01"/>
    <w:rsid w:val="0097655F"/>
    <w:rsid w:val="00980231"/>
    <w:rsid w:val="009810E6"/>
    <w:rsid w:val="00997D53"/>
    <w:rsid w:val="009B2446"/>
    <w:rsid w:val="009C218E"/>
    <w:rsid w:val="009C3967"/>
    <w:rsid w:val="009C3EBD"/>
    <w:rsid w:val="009D1433"/>
    <w:rsid w:val="009D1D18"/>
    <w:rsid w:val="009F156E"/>
    <w:rsid w:val="00A04EE9"/>
    <w:rsid w:val="00A17946"/>
    <w:rsid w:val="00A21441"/>
    <w:rsid w:val="00A24F98"/>
    <w:rsid w:val="00A55A6F"/>
    <w:rsid w:val="00A60813"/>
    <w:rsid w:val="00A619FE"/>
    <w:rsid w:val="00A8795D"/>
    <w:rsid w:val="00A9335D"/>
    <w:rsid w:val="00AA2943"/>
    <w:rsid w:val="00AA34C6"/>
    <w:rsid w:val="00AB15CC"/>
    <w:rsid w:val="00AB2AFA"/>
    <w:rsid w:val="00AC1587"/>
    <w:rsid w:val="00AD0976"/>
    <w:rsid w:val="00AD3EBC"/>
    <w:rsid w:val="00AD7BFC"/>
    <w:rsid w:val="00AE6BAE"/>
    <w:rsid w:val="00B03147"/>
    <w:rsid w:val="00B06143"/>
    <w:rsid w:val="00B06231"/>
    <w:rsid w:val="00B06810"/>
    <w:rsid w:val="00B077F9"/>
    <w:rsid w:val="00B13A65"/>
    <w:rsid w:val="00B2094E"/>
    <w:rsid w:val="00B33E45"/>
    <w:rsid w:val="00B37C74"/>
    <w:rsid w:val="00B44AF2"/>
    <w:rsid w:val="00B455F8"/>
    <w:rsid w:val="00B459CC"/>
    <w:rsid w:val="00B46349"/>
    <w:rsid w:val="00B61C5F"/>
    <w:rsid w:val="00B65758"/>
    <w:rsid w:val="00B714E5"/>
    <w:rsid w:val="00B72DDC"/>
    <w:rsid w:val="00B73134"/>
    <w:rsid w:val="00B83210"/>
    <w:rsid w:val="00B8349B"/>
    <w:rsid w:val="00B918CE"/>
    <w:rsid w:val="00B919BD"/>
    <w:rsid w:val="00B94919"/>
    <w:rsid w:val="00B94E35"/>
    <w:rsid w:val="00BB78BD"/>
    <w:rsid w:val="00BC68AC"/>
    <w:rsid w:val="00BD7EC4"/>
    <w:rsid w:val="00BE4883"/>
    <w:rsid w:val="00C123EB"/>
    <w:rsid w:val="00C3712F"/>
    <w:rsid w:val="00C376A1"/>
    <w:rsid w:val="00C50817"/>
    <w:rsid w:val="00C70FF3"/>
    <w:rsid w:val="00C75D9D"/>
    <w:rsid w:val="00C777C6"/>
    <w:rsid w:val="00C92079"/>
    <w:rsid w:val="00C9644D"/>
    <w:rsid w:val="00C97295"/>
    <w:rsid w:val="00CB019A"/>
    <w:rsid w:val="00CB38D4"/>
    <w:rsid w:val="00CC5EDF"/>
    <w:rsid w:val="00CC7598"/>
    <w:rsid w:val="00CD042F"/>
    <w:rsid w:val="00CD1BCB"/>
    <w:rsid w:val="00CE53E1"/>
    <w:rsid w:val="00CF469D"/>
    <w:rsid w:val="00D02647"/>
    <w:rsid w:val="00D1021B"/>
    <w:rsid w:val="00D109C4"/>
    <w:rsid w:val="00D17EB3"/>
    <w:rsid w:val="00D26D6B"/>
    <w:rsid w:val="00D30F44"/>
    <w:rsid w:val="00D40E4B"/>
    <w:rsid w:val="00D54477"/>
    <w:rsid w:val="00D56876"/>
    <w:rsid w:val="00D851D7"/>
    <w:rsid w:val="00D87154"/>
    <w:rsid w:val="00D874D1"/>
    <w:rsid w:val="00D952F0"/>
    <w:rsid w:val="00DA6502"/>
    <w:rsid w:val="00DC71D0"/>
    <w:rsid w:val="00DD18E3"/>
    <w:rsid w:val="00DD47BC"/>
    <w:rsid w:val="00DE2372"/>
    <w:rsid w:val="00DE60A0"/>
    <w:rsid w:val="00DF79D2"/>
    <w:rsid w:val="00E04D50"/>
    <w:rsid w:val="00E13100"/>
    <w:rsid w:val="00E20D2F"/>
    <w:rsid w:val="00E230D2"/>
    <w:rsid w:val="00E24BAB"/>
    <w:rsid w:val="00E42DF3"/>
    <w:rsid w:val="00E437F2"/>
    <w:rsid w:val="00E45865"/>
    <w:rsid w:val="00E53864"/>
    <w:rsid w:val="00E63ABE"/>
    <w:rsid w:val="00E96248"/>
    <w:rsid w:val="00E9777B"/>
    <w:rsid w:val="00EA4679"/>
    <w:rsid w:val="00EC1D4D"/>
    <w:rsid w:val="00EC403E"/>
    <w:rsid w:val="00ED45C5"/>
    <w:rsid w:val="00EE56CD"/>
    <w:rsid w:val="00EF1AE1"/>
    <w:rsid w:val="00F00E7F"/>
    <w:rsid w:val="00F16E3C"/>
    <w:rsid w:val="00F21A77"/>
    <w:rsid w:val="00F30D96"/>
    <w:rsid w:val="00F369A1"/>
    <w:rsid w:val="00F56339"/>
    <w:rsid w:val="00F83507"/>
    <w:rsid w:val="00F9595D"/>
    <w:rsid w:val="00FB237C"/>
    <w:rsid w:val="00FE15ED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91391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1391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913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91391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6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C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F21A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21A7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F0E"/>
  </w:style>
  <w:style w:type="paragraph" w:styleId="Zpat">
    <w:name w:val="footer"/>
    <w:basedOn w:val="Normln"/>
    <w:link w:val="Zpat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F0E"/>
  </w:style>
  <w:style w:type="paragraph" w:styleId="Zkladntextodsazen">
    <w:name w:val="Body Text Indent"/>
    <w:basedOn w:val="Normln"/>
    <w:link w:val="ZkladntextodsazenChar"/>
    <w:uiPriority w:val="99"/>
    <w:unhideWhenUsed/>
    <w:rsid w:val="00DD18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D18E3"/>
  </w:style>
  <w:style w:type="paragraph" w:styleId="Zkladntext">
    <w:name w:val="Body Text"/>
    <w:basedOn w:val="Normln"/>
    <w:link w:val="ZkladntextChar"/>
    <w:uiPriority w:val="99"/>
    <w:semiHidden/>
    <w:unhideWhenUsed/>
    <w:rsid w:val="003231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3107"/>
  </w:style>
  <w:style w:type="paragraph" w:styleId="Normlnweb">
    <w:name w:val="Normal (Web)"/>
    <w:basedOn w:val="Normln"/>
    <w:uiPriority w:val="99"/>
    <w:rsid w:val="00E9624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962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5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D7"/>
    <w:rPr>
      <w:b/>
      <w:bCs/>
      <w:sz w:val="20"/>
      <w:szCs w:val="20"/>
    </w:rPr>
  </w:style>
  <w:style w:type="paragraph" w:styleId="Bezmezer">
    <w:name w:val="No Spacing"/>
    <w:uiPriority w:val="1"/>
    <w:qFormat/>
    <w:rsid w:val="00432687"/>
    <w:pPr>
      <w:spacing w:after="0" w:line="240" w:lineRule="auto"/>
    </w:pPr>
  </w:style>
  <w:style w:type="paragraph" w:customStyle="1" w:styleId="SBSSmlouva">
    <w:name w:val="SBS Smlouva"/>
    <w:basedOn w:val="Normln"/>
    <w:rsid w:val="00B83210"/>
    <w:pPr>
      <w:numPr>
        <w:ilvl w:val="1"/>
        <w:numId w:val="27"/>
      </w:num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AFA"/>
    <w:rPr>
      <w:b/>
      <w:bCs/>
      <w:i w:val="0"/>
      <w:iCs w:val="0"/>
    </w:rPr>
  </w:style>
  <w:style w:type="character" w:customStyle="1" w:styleId="st1">
    <w:name w:val="st1"/>
    <w:basedOn w:val="Standardnpsmoodstavce"/>
    <w:rsid w:val="00AB2AFA"/>
  </w:style>
  <w:style w:type="table" w:styleId="Mkatabulky">
    <w:name w:val="Table Grid"/>
    <w:basedOn w:val="Normlntabulka"/>
    <w:uiPriority w:val="59"/>
    <w:rsid w:val="00B6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A46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91391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1391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913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91391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6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C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F21A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21A7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F0E"/>
  </w:style>
  <w:style w:type="paragraph" w:styleId="Zpat">
    <w:name w:val="footer"/>
    <w:basedOn w:val="Normln"/>
    <w:link w:val="ZpatChar"/>
    <w:uiPriority w:val="99"/>
    <w:unhideWhenUsed/>
    <w:rsid w:val="001A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F0E"/>
  </w:style>
  <w:style w:type="paragraph" w:styleId="Zkladntextodsazen">
    <w:name w:val="Body Text Indent"/>
    <w:basedOn w:val="Normln"/>
    <w:link w:val="ZkladntextodsazenChar"/>
    <w:uiPriority w:val="99"/>
    <w:unhideWhenUsed/>
    <w:rsid w:val="00DD18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D18E3"/>
  </w:style>
  <w:style w:type="paragraph" w:styleId="Zkladntext">
    <w:name w:val="Body Text"/>
    <w:basedOn w:val="Normln"/>
    <w:link w:val="ZkladntextChar"/>
    <w:uiPriority w:val="99"/>
    <w:semiHidden/>
    <w:unhideWhenUsed/>
    <w:rsid w:val="003231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3107"/>
  </w:style>
  <w:style w:type="paragraph" w:styleId="Normlnweb">
    <w:name w:val="Normal (Web)"/>
    <w:basedOn w:val="Normln"/>
    <w:uiPriority w:val="99"/>
    <w:rsid w:val="00E9624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962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5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D7"/>
    <w:rPr>
      <w:b/>
      <w:bCs/>
      <w:sz w:val="20"/>
      <w:szCs w:val="20"/>
    </w:rPr>
  </w:style>
  <w:style w:type="paragraph" w:styleId="Bezmezer">
    <w:name w:val="No Spacing"/>
    <w:uiPriority w:val="1"/>
    <w:qFormat/>
    <w:rsid w:val="00432687"/>
    <w:pPr>
      <w:spacing w:after="0" w:line="240" w:lineRule="auto"/>
    </w:pPr>
  </w:style>
  <w:style w:type="paragraph" w:customStyle="1" w:styleId="SBSSmlouva">
    <w:name w:val="SBS Smlouva"/>
    <w:basedOn w:val="Normln"/>
    <w:rsid w:val="00B83210"/>
    <w:pPr>
      <w:numPr>
        <w:ilvl w:val="1"/>
        <w:numId w:val="27"/>
      </w:num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AFA"/>
    <w:rPr>
      <w:b/>
      <w:bCs/>
      <w:i w:val="0"/>
      <w:iCs w:val="0"/>
    </w:rPr>
  </w:style>
  <w:style w:type="character" w:customStyle="1" w:styleId="st1">
    <w:name w:val="st1"/>
    <w:basedOn w:val="Standardnpsmoodstavce"/>
    <w:rsid w:val="00AB2AFA"/>
  </w:style>
  <w:style w:type="table" w:styleId="Mkatabulky">
    <w:name w:val="Table Grid"/>
    <w:basedOn w:val="Normlntabulka"/>
    <w:uiPriority w:val="59"/>
    <w:rsid w:val="00B6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A4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n.zbirovsky@indus-czec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5061</Words>
  <Characters>29860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Vonášková</dc:creator>
  <cp:lastModifiedBy>Marie Medlínová</cp:lastModifiedBy>
  <cp:revision>2</cp:revision>
  <cp:lastPrinted>2018-12-04T12:50:00Z</cp:lastPrinted>
  <dcterms:created xsi:type="dcterms:W3CDTF">2019-05-20T13:25:00Z</dcterms:created>
  <dcterms:modified xsi:type="dcterms:W3CDTF">2019-05-20T13:25:00Z</dcterms:modified>
</cp:coreProperties>
</file>