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27086" w14:textId="6E13A3F3" w:rsidR="00D517CD" w:rsidRPr="007F6EB9" w:rsidRDefault="00D517CD" w:rsidP="001B590C">
      <w:pPr>
        <w:pStyle w:val="Nadpis1"/>
        <w:numPr>
          <w:ilvl w:val="0"/>
          <w:numId w:val="0"/>
        </w:numPr>
        <w:ind w:left="284"/>
        <w:rPr>
          <w:i w:val="0"/>
          <w:sz w:val="36"/>
          <w:szCs w:val="36"/>
        </w:rPr>
      </w:pPr>
      <w:r w:rsidRPr="007F6EB9">
        <w:rPr>
          <w:i w:val="0"/>
          <w:sz w:val="36"/>
          <w:szCs w:val="36"/>
        </w:rPr>
        <w:t>KUPNÍ SMLOUVA</w:t>
      </w:r>
    </w:p>
    <w:p w14:paraId="11C382F3" w14:textId="77777777" w:rsidR="00D517CD" w:rsidRPr="007F6EB9" w:rsidRDefault="00D517CD">
      <w:pPr>
        <w:rPr>
          <w:sz w:val="24"/>
          <w:szCs w:val="24"/>
        </w:rPr>
      </w:pPr>
    </w:p>
    <w:p w14:paraId="14835595" w14:textId="77777777" w:rsidR="00D517CD" w:rsidRPr="007F6EB9" w:rsidRDefault="00D517CD">
      <w:pPr>
        <w:rPr>
          <w:color w:val="000000" w:themeColor="text1"/>
          <w:sz w:val="24"/>
          <w:szCs w:val="24"/>
        </w:rPr>
      </w:pPr>
    </w:p>
    <w:p w14:paraId="5E648C02" w14:textId="567A07A6" w:rsidR="001D57F8" w:rsidRPr="007F6EB9" w:rsidRDefault="00D517CD" w:rsidP="007F6EB9">
      <w:pPr>
        <w:tabs>
          <w:tab w:val="left" w:pos="1418"/>
          <w:tab w:val="left" w:pos="5103"/>
        </w:tabs>
        <w:rPr>
          <w:b/>
          <w:snapToGrid w:val="0"/>
          <w:color w:val="000000" w:themeColor="text1"/>
          <w:sz w:val="24"/>
          <w:szCs w:val="24"/>
        </w:rPr>
      </w:pPr>
      <w:r w:rsidRPr="007F6EB9">
        <w:rPr>
          <w:b/>
          <w:snapToGrid w:val="0"/>
          <w:color w:val="000000" w:themeColor="text1"/>
          <w:sz w:val="24"/>
          <w:szCs w:val="24"/>
        </w:rPr>
        <w:t>Prodávající:</w:t>
      </w:r>
      <w:r w:rsidRPr="007F6EB9">
        <w:rPr>
          <w:b/>
          <w:snapToGrid w:val="0"/>
          <w:color w:val="000000" w:themeColor="text1"/>
          <w:sz w:val="24"/>
          <w:szCs w:val="24"/>
        </w:rPr>
        <w:tab/>
      </w:r>
      <w:r w:rsidR="001D57F8" w:rsidRPr="007F6EB9">
        <w:rPr>
          <w:b/>
          <w:snapToGrid w:val="0"/>
          <w:color w:val="000000" w:themeColor="text1"/>
          <w:sz w:val="24"/>
          <w:szCs w:val="24"/>
        </w:rPr>
        <w:t>OMRON ELECTRONICS, spol. s r.o.</w:t>
      </w:r>
    </w:p>
    <w:p w14:paraId="525C00B1" w14:textId="6C31C4AE" w:rsidR="001D57F8" w:rsidRPr="007F6EB9" w:rsidRDefault="001D57F8" w:rsidP="007F6EB9">
      <w:pPr>
        <w:tabs>
          <w:tab w:val="left" w:pos="1418"/>
          <w:tab w:val="left" w:pos="5103"/>
        </w:tabs>
        <w:rPr>
          <w:snapToGrid w:val="0"/>
          <w:color w:val="000000" w:themeColor="text1"/>
          <w:sz w:val="24"/>
          <w:szCs w:val="24"/>
        </w:rPr>
      </w:pPr>
      <w:r>
        <w:rPr>
          <w:b/>
          <w:snapToGrid w:val="0"/>
          <w:color w:val="000000" w:themeColor="text1"/>
          <w:sz w:val="24"/>
          <w:szCs w:val="24"/>
        </w:rPr>
        <w:t xml:space="preserve">                        </w:t>
      </w:r>
      <w:r w:rsidRPr="007F6EB9">
        <w:rPr>
          <w:snapToGrid w:val="0"/>
          <w:color w:val="000000" w:themeColor="text1"/>
          <w:sz w:val="24"/>
          <w:szCs w:val="24"/>
        </w:rPr>
        <w:t>se sídlem Praha 7 – Holešovice, Jankovcova 53, PSČ 17000</w:t>
      </w:r>
    </w:p>
    <w:p w14:paraId="2E936995" w14:textId="696DC771" w:rsidR="001D57F8" w:rsidRPr="007F6EB9" w:rsidRDefault="001D57F8" w:rsidP="007F6EB9">
      <w:pPr>
        <w:tabs>
          <w:tab w:val="left" w:pos="1418"/>
          <w:tab w:val="left" w:pos="5103"/>
        </w:tabs>
        <w:rPr>
          <w:snapToGrid w:val="0"/>
          <w:color w:val="000000" w:themeColor="text1"/>
          <w:sz w:val="24"/>
          <w:szCs w:val="24"/>
        </w:rPr>
      </w:pPr>
      <w:r w:rsidRPr="007F6EB9">
        <w:rPr>
          <w:snapToGrid w:val="0"/>
          <w:color w:val="000000" w:themeColor="text1"/>
          <w:sz w:val="24"/>
          <w:szCs w:val="24"/>
        </w:rPr>
        <w:t xml:space="preserve">   </w:t>
      </w:r>
      <w:r w:rsidR="00687DE2" w:rsidRPr="007F6EB9">
        <w:rPr>
          <w:snapToGrid w:val="0"/>
          <w:color w:val="000000" w:themeColor="text1"/>
          <w:sz w:val="24"/>
          <w:szCs w:val="24"/>
        </w:rPr>
        <w:t xml:space="preserve">                     </w:t>
      </w:r>
      <w:r w:rsidRPr="007F6EB9">
        <w:rPr>
          <w:snapToGrid w:val="0"/>
          <w:color w:val="000000" w:themeColor="text1"/>
          <w:sz w:val="24"/>
          <w:szCs w:val="24"/>
        </w:rPr>
        <w:t>IČ: 630 76 985</w:t>
      </w:r>
    </w:p>
    <w:p w14:paraId="68464674" w14:textId="33892DF7" w:rsidR="001D57F8" w:rsidRPr="007F6EB9" w:rsidRDefault="00687DE2" w:rsidP="007F6EB9">
      <w:pPr>
        <w:tabs>
          <w:tab w:val="left" w:pos="1418"/>
          <w:tab w:val="left" w:pos="5103"/>
        </w:tabs>
        <w:rPr>
          <w:snapToGrid w:val="0"/>
          <w:color w:val="000000" w:themeColor="text1"/>
          <w:sz w:val="24"/>
          <w:szCs w:val="24"/>
        </w:rPr>
      </w:pPr>
      <w:r w:rsidRPr="007F6EB9">
        <w:rPr>
          <w:snapToGrid w:val="0"/>
          <w:color w:val="000000" w:themeColor="text1"/>
          <w:sz w:val="24"/>
          <w:szCs w:val="24"/>
        </w:rPr>
        <w:t xml:space="preserve">                        </w:t>
      </w:r>
      <w:r w:rsidR="001D57F8" w:rsidRPr="007F6EB9">
        <w:rPr>
          <w:snapToGrid w:val="0"/>
          <w:color w:val="000000" w:themeColor="text1"/>
          <w:sz w:val="24"/>
          <w:szCs w:val="24"/>
        </w:rPr>
        <w:t>DIČ: CZ 630 76 985</w:t>
      </w:r>
    </w:p>
    <w:p w14:paraId="6B09BB5C" w14:textId="49F89276" w:rsidR="001D57F8" w:rsidRPr="007F6EB9" w:rsidRDefault="001D57F8" w:rsidP="007F6EB9">
      <w:pPr>
        <w:tabs>
          <w:tab w:val="left" w:pos="1418"/>
          <w:tab w:val="left" w:pos="5103"/>
        </w:tabs>
        <w:ind w:left="1418"/>
        <w:rPr>
          <w:snapToGrid w:val="0"/>
          <w:color w:val="000000" w:themeColor="text1"/>
          <w:sz w:val="24"/>
          <w:szCs w:val="24"/>
        </w:rPr>
      </w:pPr>
      <w:r w:rsidRPr="007F6EB9">
        <w:rPr>
          <w:snapToGrid w:val="0"/>
          <w:color w:val="000000" w:themeColor="text1"/>
          <w:sz w:val="24"/>
          <w:szCs w:val="24"/>
        </w:rPr>
        <w:t>zapsaný v obchodním rejstříku vedeném Městským soudem v </w:t>
      </w:r>
      <w:proofErr w:type="gramStart"/>
      <w:r w:rsidRPr="007F6EB9">
        <w:rPr>
          <w:snapToGrid w:val="0"/>
          <w:color w:val="000000" w:themeColor="text1"/>
          <w:sz w:val="24"/>
          <w:szCs w:val="24"/>
        </w:rPr>
        <w:t xml:space="preserve">Praze, , </w:t>
      </w:r>
      <w:r w:rsidR="00687DE2" w:rsidRPr="007F6EB9">
        <w:rPr>
          <w:snapToGrid w:val="0"/>
          <w:color w:val="000000" w:themeColor="text1"/>
          <w:sz w:val="24"/>
          <w:szCs w:val="24"/>
        </w:rPr>
        <w:t xml:space="preserve">                               </w:t>
      </w:r>
      <w:r w:rsidRPr="007F6EB9">
        <w:rPr>
          <w:snapToGrid w:val="0"/>
          <w:color w:val="000000" w:themeColor="text1"/>
          <w:sz w:val="24"/>
          <w:szCs w:val="24"/>
        </w:rPr>
        <w:t>oddíl</w:t>
      </w:r>
      <w:proofErr w:type="gramEnd"/>
      <w:r w:rsidRPr="007F6EB9">
        <w:rPr>
          <w:snapToGrid w:val="0"/>
          <w:color w:val="000000" w:themeColor="text1"/>
          <w:sz w:val="24"/>
          <w:szCs w:val="24"/>
        </w:rPr>
        <w:t xml:space="preserve"> C, vložka 36442</w:t>
      </w:r>
    </w:p>
    <w:p w14:paraId="6F65B5D9" w14:textId="11D9C287" w:rsidR="001D57F8" w:rsidRPr="007F6EB9" w:rsidRDefault="00687DE2" w:rsidP="007F6EB9">
      <w:pPr>
        <w:tabs>
          <w:tab w:val="left" w:pos="1418"/>
          <w:tab w:val="left" w:pos="5103"/>
        </w:tabs>
        <w:rPr>
          <w:snapToGrid w:val="0"/>
          <w:color w:val="000000" w:themeColor="text1"/>
          <w:sz w:val="24"/>
          <w:szCs w:val="24"/>
        </w:rPr>
      </w:pPr>
      <w:r w:rsidRPr="007F6EB9">
        <w:rPr>
          <w:snapToGrid w:val="0"/>
          <w:color w:val="000000" w:themeColor="text1"/>
          <w:sz w:val="24"/>
          <w:szCs w:val="24"/>
        </w:rPr>
        <w:t xml:space="preserve">                        </w:t>
      </w:r>
      <w:r w:rsidR="001D57F8" w:rsidRPr="007F6EB9">
        <w:rPr>
          <w:snapToGrid w:val="0"/>
          <w:color w:val="000000" w:themeColor="text1"/>
          <w:sz w:val="24"/>
          <w:szCs w:val="24"/>
        </w:rPr>
        <w:t xml:space="preserve">jednající: Ing. </w:t>
      </w:r>
      <w:proofErr w:type="spellStart"/>
      <w:r w:rsidR="001D57F8" w:rsidRPr="007F6EB9">
        <w:rPr>
          <w:snapToGrid w:val="0"/>
          <w:color w:val="000000" w:themeColor="text1"/>
          <w:sz w:val="24"/>
          <w:szCs w:val="24"/>
        </w:rPr>
        <w:t>Radislav</w:t>
      </w:r>
      <w:proofErr w:type="spellEnd"/>
      <w:r w:rsidR="001D57F8" w:rsidRPr="007F6EB9">
        <w:rPr>
          <w:snapToGrid w:val="0"/>
          <w:color w:val="000000" w:themeColor="text1"/>
          <w:sz w:val="24"/>
          <w:szCs w:val="24"/>
        </w:rPr>
        <w:t xml:space="preserve"> Vilím, na základě </w:t>
      </w:r>
      <w:proofErr w:type="gramStart"/>
      <w:r w:rsidR="001D57F8" w:rsidRPr="007F6EB9">
        <w:rPr>
          <w:snapToGrid w:val="0"/>
          <w:color w:val="000000" w:themeColor="text1"/>
          <w:sz w:val="24"/>
          <w:szCs w:val="24"/>
        </w:rPr>
        <w:t>plné  moci</w:t>
      </w:r>
      <w:proofErr w:type="gramEnd"/>
      <w:r w:rsidR="001D57F8" w:rsidRPr="007F6EB9">
        <w:rPr>
          <w:snapToGrid w:val="0"/>
          <w:color w:val="000000" w:themeColor="text1"/>
          <w:sz w:val="24"/>
          <w:szCs w:val="24"/>
        </w:rPr>
        <w:t xml:space="preserve"> </w:t>
      </w:r>
    </w:p>
    <w:p w14:paraId="59845877" w14:textId="6DD82CD9" w:rsidR="00D517CD" w:rsidRPr="007F6EB9" w:rsidRDefault="00687DE2" w:rsidP="007F6EB9">
      <w:pPr>
        <w:spacing w:line="360" w:lineRule="auto"/>
        <w:jc w:val="both"/>
        <w:rPr>
          <w:color w:val="000000" w:themeColor="text1"/>
          <w:sz w:val="24"/>
          <w:szCs w:val="24"/>
        </w:rPr>
      </w:pPr>
      <w:r w:rsidRPr="007F6EB9">
        <w:rPr>
          <w:snapToGrid w:val="0"/>
          <w:color w:val="000000" w:themeColor="text1"/>
          <w:sz w:val="24"/>
          <w:szCs w:val="24"/>
        </w:rPr>
        <w:t xml:space="preserve">                        </w:t>
      </w:r>
      <w:r w:rsidR="001D57F8" w:rsidRPr="007F6EB9">
        <w:rPr>
          <w:snapToGrid w:val="0"/>
          <w:color w:val="000000" w:themeColor="text1"/>
          <w:sz w:val="24"/>
          <w:szCs w:val="24"/>
        </w:rPr>
        <w:t xml:space="preserve">kontaktní osoba: </w:t>
      </w:r>
      <w:r w:rsidR="00250668">
        <w:rPr>
          <w:snapToGrid w:val="0"/>
          <w:color w:val="000000" w:themeColor="text1"/>
          <w:sz w:val="24"/>
          <w:szCs w:val="24"/>
        </w:rPr>
        <w:t>Tom Engl</w:t>
      </w:r>
      <w:r w:rsidR="00D517CD" w:rsidRPr="007F6EB9">
        <w:rPr>
          <w:snapToGrid w:val="0"/>
          <w:color w:val="000000" w:themeColor="text1"/>
          <w:sz w:val="24"/>
          <w:szCs w:val="24"/>
        </w:rPr>
        <w:tab/>
      </w:r>
      <w:r w:rsidR="00D56874" w:rsidRPr="007F6EB9">
        <w:rPr>
          <w:color w:val="000000" w:themeColor="text1"/>
          <w:sz w:val="24"/>
          <w:szCs w:val="24"/>
        </w:rPr>
        <w:t xml:space="preserve"> </w:t>
      </w:r>
    </w:p>
    <w:p w14:paraId="4542C4AB" w14:textId="77777777" w:rsidR="00D517CD" w:rsidRPr="007F6EB9" w:rsidRDefault="00D517CD">
      <w:pPr>
        <w:tabs>
          <w:tab w:val="left" w:pos="1418"/>
          <w:tab w:val="left" w:pos="5103"/>
        </w:tabs>
        <w:rPr>
          <w:snapToGrid w:val="0"/>
          <w:sz w:val="24"/>
          <w:szCs w:val="24"/>
        </w:rPr>
      </w:pPr>
    </w:p>
    <w:p w14:paraId="2D7F9C21" w14:textId="77777777" w:rsidR="00D517CD" w:rsidRPr="007F6EB9" w:rsidRDefault="00D517CD">
      <w:pPr>
        <w:pStyle w:val="Zhlav"/>
        <w:tabs>
          <w:tab w:val="clear" w:pos="4536"/>
          <w:tab w:val="clear" w:pos="9072"/>
          <w:tab w:val="left" w:pos="1418"/>
          <w:tab w:val="left" w:pos="5103"/>
        </w:tabs>
        <w:rPr>
          <w:snapToGrid w:val="0"/>
          <w:sz w:val="24"/>
          <w:szCs w:val="24"/>
        </w:rPr>
      </w:pPr>
    </w:p>
    <w:p w14:paraId="1B9B395C" w14:textId="66DCAFFA" w:rsidR="001D57F8" w:rsidRPr="007F6EB9" w:rsidRDefault="00D517CD" w:rsidP="007F6EB9">
      <w:pPr>
        <w:tabs>
          <w:tab w:val="left" w:pos="1418"/>
          <w:tab w:val="left" w:pos="5103"/>
        </w:tabs>
        <w:rPr>
          <w:b/>
          <w:snapToGrid w:val="0"/>
          <w:color w:val="000000" w:themeColor="text1"/>
          <w:sz w:val="24"/>
          <w:szCs w:val="24"/>
        </w:rPr>
      </w:pPr>
      <w:r w:rsidRPr="007F6EB9">
        <w:rPr>
          <w:b/>
          <w:snapToGrid w:val="0"/>
          <w:sz w:val="24"/>
          <w:szCs w:val="24"/>
        </w:rPr>
        <w:t>Kupující:</w:t>
      </w:r>
      <w:r w:rsidRPr="007F6EB9">
        <w:rPr>
          <w:b/>
          <w:snapToGrid w:val="0"/>
          <w:sz w:val="24"/>
          <w:szCs w:val="24"/>
        </w:rPr>
        <w:tab/>
      </w:r>
      <w:r w:rsidR="001D57F8" w:rsidRPr="007F6EB9">
        <w:rPr>
          <w:b/>
          <w:snapToGrid w:val="0"/>
          <w:color w:val="000000" w:themeColor="text1"/>
          <w:sz w:val="24"/>
          <w:szCs w:val="24"/>
        </w:rPr>
        <w:t>Centrum výzkumu Řež s.r.o.</w:t>
      </w:r>
    </w:p>
    <w:p w14:paraId="2CF44FA5" w14:textId="1B5708E3" w:rsidR="001D57F8" w:rsidRPr="007F6EB9" w:rsidRDefault="001D57F8" w:rsidP="007F6EB9">
      <w:pPr>
        <w:tabs>
          <w:tab w:val="left" w:pos="1418"/>
        </w:tabs>
        <w:ind w:left="1418" w:hanging="1418"/>
        <w:rPr>
          <w:snapToGrid w:val="0"/>
          <w:color w:val="000000" w:themeColor="text1"/>
          <w:sz w:val="24"/>
          <w:szCs w:val="24"/>
        </w:rPr>
      </w:pPr>
      <w:r>
        <w:rPr>
          <w:snapToGrid w:val="0"/>
          <w:color w:val="000000" w:themeColor="text1"/>
          <w:sz w:val="24"/>
          <w:szCs w:val="24"/>
        </w:rPr>
        <w:t xml:space="preserve">                        </w:t>
      </w:r>
      <w:r w:rsidRPr="007F6EB9">
        <w:rPr>
          <w:snapToGrid w:val="0"/>
          <w:color w:val="000000" w:themeColor="text1"/>
          <w:sz w:val="24"/>
          <w:szCs w:val="24"/>
        </w:rPr>
        <w:t xml:space="preserve">se sídlem Husinec – Řež </w:t>
      </w:r>
      <w:proofErr w:type="gramStart"/>
      <w:r w:rsidRPr="007F6EB9">
        <w:rPr>
          <w:snapToGrid w:val="0"/>
          <w:color w:val="000000" w:themeColor="text1"/>
          <w:sz w:val="24"/>
          <w:szCs w:val="24"/>
        </w:rPr>
        <w:t>č.p.</w:t>
      </w:r>
      <w:proofErr w:type="gramEnd"/>
      <w:r w:rsidRPr="007F6EB9">
        <w:rPr>
          <w:snapToGrid w:val="0"/>
          <w:color w:val="000000" w:themeColor="text1"/>
          <w:sz w:val="24"/>
          <w:szCs w:val="24"/>
        </w:rPr>
        <w:t xml:space="preserve"> 130, PSČ 250 68</w:t>
      </w:r>
    </w:p>
    <w:p w14:paraId="33A042E3" w14:textId="77777777" w:rsidR="001D57F8" w:rsidRPr="007F6EB9" w:rsidRDefault="001D57F8" w:rsidP="007F6EB9">
      <w:pPr>
        <w:tabs>
          <w:tab w:val="left" w:pos="1418"/>
        </w:tabs>
        <w:ind w:left="1418" w:hanging="1418"/>
        <w:rPr>
          <w:snapToGrid w:val="0"/>
          <w:color w:val="000000" w:themeColor="text1"/>
          <w:sz w:val="24"/>
          <w:szCs w:val="24"/>
        </w:rPr>
      </w:pPr>
      <w:r w:rsidRPr="007F6EB9">
        <w:rPr>
          <w:snapToGrid w:val="0"/>
          <w:color w:val="000000" w:themeColor="text1"/>
          <w:sz w:val="24"/>
          <w:szCs w:val="24"/>
        </w:rPr>
        <w:tab/>
        <w:t>IČO: 26722445</w:t>
      </w:r>
    </w:p>
    <w:p w14:paraId="2632BF0E" w14:textId="77777777" w:rsidR="001D57F8" w:rsidRPr="007F6EB9" w:rsidRDefault="001D57F8" w:rsidP="007F6EB9">
      <w:pPr>
        <w:tabs>
          <w:tab w:val="left" w:pos="1418"/>
        </w:tabs>
        <w:ind w:left="1418" w:hanging="1418"/>
        <w:rPr>
          <w:snapToGrid w:val="0"/>
          <w:color w:val="000000" w:themeColor="text1"/>
          <w:sz w:val="24"/>
          <w:szCs w:val="24"/>
        </w:rPr>
      </w:pPr>
      <w:r w:rsidRPr="007F6EB9">
        <w:rPr>
          <w:snapToGrid w:val="0"/>
          <w:color w:val="000000" w:themeColor="text1"/>
          <w:sz w:val="24"/>
          <w:szCs w:val="24"/>
        </w:rPr>
        <w:tab/>
        <w:t>DIČ: CZ26722445</w:t>
      </w:r>
    </w:p>
    <w:p w14:paraId="03D84598" w14:textId="74FC9DB1" w:rsidR="001D57F8" w:rsidRPr="007F6EB9" w:rsidRDefault="001D57F8" w:rsidP="007F6EB9">
      <w:pPr>
        <w:tabs>
          <w:tab w:val="left" w:pos="1418"/>
        </w:tabs>
        <w:ind w:left="1418" w:hanging="1418"/>
        <w:rPr>
          <w:snapToGrid w:val="0"/>
          <w:color w:val="000000" w:themeColor="text1"/>
          <w:sz w:val="24"/>
          <w:szCs w:val="24"/>
        </w:rPr>
      </w:pPr>
      <w:r>
        <w:rPr>
          <w:snapToGrid w:val="0"/>
          <w:color w:val="000000" w:themeColor="text1"/>
          <w:sz w:val="24"/>
          <w:szCs w:val="24"/>
        </w:rPr>
        <w:t xml:space="preserve">                        </w:t>
      </w:r>
      <w:r w:rsidRPr="007F6EB9">
        <w:rPr>
          <w:snapToGrid w:val="0"/>
          <w:color w:val="000000" w:themeColor="text1"/>
          <w:sz w:val="24"/>
          <w:szCs w:val="24"/>
        </w:rPr>
        <w:t>zapsaná v obchodním rejstříku vedeném Městským soudem v Praze, oddíl C, vložka 89598</w:t>
      </w:r>
    </w:p>
    <w:p w14:paraId="1AF292F7" w14:textId="4FD1A560" w:rsidR="001D57F8" w:rsidRPr="007F6EB9" w:rsidRDefault="001D57F8" w:rsidP="007F6EB9">
      <w:pPr>
        <w:tabs>
          <w:tab w:val="left" w:pos="1418"/>
        </w:tabs>
        <w:ind w:left="1418" w:hanging="1418"/>
        <w:rPr>
          <w:snapToGrid w:val="0"/>
          <w:color w:val="000000" w:themeColor="text1"/>
          <w:sz w:val="24"/>
          <w:szCs w:val="24"/>
        </w:rPr>
      </w:pPr>
      <w:r>
        <w:rPr>
          <w:snapToGrid w:val="0"/>
          <w:color w:val="000000" w:themeColor="text1"/>
          <w:sz w:val="24"/>
          <w:szCs w:val="24"/>
        </w:rPr>
        <w:t xml:space="preserve">                        </w:t>
      </w:r>
      <w:r w:rsidRPr="007F6EB9">
        <w:rPr>
          <w:snapToGrid w:val="0"/>
          <w:color w:val="000000" w:themeColor="text1"/>
          <w:sz w:val="24"/>
          <w:szCs w:val="24"/>
        </w:rPr>
        <w:t xml:space="preserve">jednající: Ing. Martin </w:t>
      </w:r>
      <w:proofErr w:type="spellStart"/>
      <w:r w:rsidRPr="007F6EB9">
        <w:rPr>
          <w:snapToGrid w:val="0"/>
          <w:color w:val="000000" w:themeColor="text1"/>
          <w:sz w:val="24"/>
          <w:szCs w:val="24"/>
        </w:rPr>
        <w:t>Ruščák</w:t>
      </w:r>
      <w:proofErr w:type="spellEnd"/>
      <w:r w:rsidRPr="007F6EB9">
        <w:rPr>
          <w:snapToGrid w:val="0"/>
          <w:color w:val="000000" w:themeColor="text1"/>
          <w:sz w:val="24"/>
          <w:szCs w:val="24"/>
        </w:rPr>
        <w:t xml:space="preserve">, CSc., MBA, Ing. Jaroslava </w:t>
      </w:r>
      <w:proofErr w:type="spellStart"/>
      <w:r w:rsidRPr="007F6EB9">
        <w:rPr>
          <w:snapToGrid w:val="0"/>
          <w:color w:val="000000" w:themeColor="text1"/>
          <w:sz w:val="24"/>
          <w:szCs w:val="24"/>
        </w:rPr>
        <w:t>Klimasová</w:t>
      </w:r>
      <w:proofErr w:type="spellEnd"/>
      <w:r w:rsidRPr="007F6EB9">
        <w:rPr>
          <w:snapToGrid w:val="0"/>
          <w:color w:val="000000" w:themeColor="text1"/>
          <w:sz w:val="24"/>
          <w:szCs w:val="24"/>
        </w:rPr>
        <w:t xml:space="preserve"> a Ing. Jiří Richter, jednatelé</w:t>
      </w:r>
    </w:p>
    <w:p w14:paraId="66FCD0CA" w14:textId="09CEF2E1" w:rsidR="001D57F8" w:rsidRPr="007F6EB9" w:rsidRDefault="001D57F8" w:rsidP="007F6EB9">
      <w:pPr>
        <w:tabs>
          <w:tab w:val="left" w:pos="1418"/>
        </w:tabs>
        <w:ind w:left="1418" w:hanging="1418"/>
        <w:rPr>
          <w:snapToGrid w:val="0"/>
          <w:color w:val="000000" w:themeColor="text1"/>
          <w:sz w:val="24"/>
          <w:szCs w:val="24"/>
        </w:rPr>
      </w:pPr>
      <w:r>
        <w:rPr>
          <w:snapToGrid w:val="0"/>
          <w:color w:val="000000" w:themeColor="text1"/>
          <w:sz w:val="24"/>
          <w:szCs w:val="24"/>
        </w:rPr>
        <w:t xml:space="preserve">                        </w:t>
      </w:r>
      <w:r w:rsidRPr="007F6EB9">
        <w:rPr>
          <w:snapToGrid w:val="0"/>
          <w:color w:val="000000" w:themeColor="text1"/>
          <w:sz w:val="24"/>
          <w:szCs w:val="24"/>
        </w:rPr>
        <w:t>kontaktní osoba: Ing. Jan Vít</w:t>
      </w:r>
    </w:p>
    <w:p w14:paraId="167A3CA6" w14:textId="694AFCFD" w:rsidR="00D517CD" w:rsidRPr="007F6EB9" w:rsidRDefault="00D517CD" w:rsidP="007F6EB9">
      <w:pPr>
        <w:tabs>
          <w:tab w:val="left" w:pos="1418"/>
        </w:tabs>
        <w:ind w:left="1418" w:hanging="1418"/>
        <w:rPr>
          <w:b/>
          <w:snapToGrid w:val="0"/>
          <w:color w:val="000000" w:themeColor="text1"/>
          <w:sz w:val="24"/>
          <w:szCs w:val="24"/>
        </w:rPr>
      </w:pPr>
    </w:p>
    <w:p w14:paraId="6A756745" w14:textId="77777777" w:rsidR="00D517CD" w:rsidRPr="007F6EB9" w:rsidRDefault="00D517CD">
      <w:pPr>
        <w:rPr>
          <w:snapToGrid w:val="0"/>
          <w:sz w:val="24"/>
          <w:szCs w:val="24"/>
        </w:rPr>
      </w:pPr>
      <w:r w:rsidRPr="007F6EB9">
        <w:rPr>
          <w:snapToGrid w:val="0"/>
          <w:sz w:val="24"/>
          <w:szCs w:val="24"/>
        </w:rPr>
        <w:t>uzavírají tuto</w:t>
      </w:r>
      <w:r w:rsidR="00891673" w:rsidRPr="007F6EB9">
        <w:rPr>
          <w:snapToGrid w:val="0"/>
          <w:sz w:val="24"/>
          <w:szCs w:val="24"/>
        </w:rPr>
        <w:t xml:space="preserve"> </w:t>
      </w:r>
    </w:p>
    <w:p w14:paraId="3507C066" w14:textId="77777777" w:rsidR="00891673" w:rsidRPr="007F6EB9" w:rsidRDefault="00891673">
      <w:pPr>
        <w:rPr>
          <w:snapToGrid w:val="0"/>
          <w:sz w:val="24"/>
          <w:szCs w:val="24"/>
        </w:rPr>
      </w:pPr>
    </w:p>
    <w:p w14:paraId="261EF260" w14:textId="5BD3CBBF" w:rsidR="00891673" w:rsidRPr="007F6EB9" w:rsidRDefault="00687DE2">
      <w:pPr>
        <w:tabs>
          <w:tab w:val="left" w:pos="1418"/>
          <w:tab w:val="left" w:pos="5103"/>
        </w:tabs>
        <w:jc w:val="center"/>
        <w:rPr>
          <w:b/>
          <w:snapToGrid w:val="0"/>
          <w:sz w:val="24"/>
          <w:szCs w:val="24"/>
        </w:rPr>
      </w:pPr>
      <w:r>
        <w:rPr>
          <w:b/>
          <w:snapToGrid w:val="0"/>
          <w:sz w:val="24"/>
          <w:szCs w:val="24"/>
        </w:rPr>
        <w:t>K</w:t>
      </w:r>
      <w:r w:rsidR="00D517CD" w:rsidRPr="007F6EB9">
        <w:rPr>
          <w:b/>
          <w:snapToGrid w:val="0"/>
          <w:sz w:val="24"/>
          <w:szCs w:val="24"/>
        </w:rPr>
        <w:t>upní smlouvu:</w:t>
      </w:r>
    </w:p>
    <w:p w14:paraId="0C450CDE" w14:textId="77777777" w:rsidR="00397925" w:rsidRPr="007F6EB9" w:rsidRDefault="00397925">
      <w:pPr>
        <w:tabs>
          <w:tab w:val="left" w:pos="1418"/>
          <w:tab w:val="left" w:pos="5103"/>
        </w:tabs>
        <w:jc w:val="center"/>
        <w:rPr>
          <w:b/>
          <w:snapToGrid w:val="0"/>
          <w:sz w:val="24"/>
          <w:szCs w:val="24"/>
        </w:rPr>
      </w:pPr>
    </w:p>
    <w:p w14:paraId="500B58C5" w14:textId="77777777" w:rsidR="00D517CD" w:rsidRPr="007F6EB9" w:rsidRDefault="00D517CD">
      <w:pPr>
        <w:suppressAutoHyphens/>
        <w:jc w:val="center"/>
        <w:rPr>
          <w:b/>
          <w:spacing w:val="-3"/>
          <w:sz w:val="24"/>
          <w:szCs w:val="24"/>
        </w:rPr>
      </w:pPr>
      <w:r w:rsidRPr="007F6EB9">
        <w:rPr>
          <w:b/>
          <w:spacing w:val="-3"/>
          <w:sz w:val="24"/>
          <w:szCs w:val="24"/>
        </w:rPr>
        <w:t>I.</w:t>
      </w:r>
    </w:p>
    <w:p w14:paraId="5E595947" w14:textId="673C52AC" w:rsidR="00D517CD" w:rsidRPr="007F6EB9" w:rsidRDefault="00F541F3">
      <w:pPr>
        <w:suppressAutoHyphens/>
        <w:jc w:val="center"/>
        <w:rPr>
          <w:b/>
          <w:spacing w:val="-3"/>
          <w:sz w:val="24"/>
          <w:szCs w:val="24"/>
        </w:rPr>
      </w:pPr>
      <w:r w:rsidRPr="007F6EB9">
        <w:rPr>
          <w:b/>
          <w:spacing w:val="-3"/>
          <w:sz w:val="24"/>
          <w:szCs w:val="24"/>
        </w:rPr>
        <w:t>Účel a p</w:t>
      </w:r>
      <w:r w:rsidR="00D517CD" w:rsidRPr="007F6EB9">
        <w:rPr>
          <w:b/>
          <w:spacing w:val="-3"/>
          <w:sz w:val="24"/>
          <w:szCs w:val="24"/>
        </w:rPr>
        <w:t>ředmět smlouvy</w:t>
      </w:r>
    </w:p>
    <w:p w14:paraId="24C2DF39" w14:textId="77777777" w:rsidR="00F541F3" w:rsidRPr="007F6EB9" w:rsidRDefault="00F541F3">
      <w:pPr>
        <w:suppressAutoHyphens/>
        <w:jc w:val="center"/>
        <w:rPr>
          <w:b/>
          <w:spacing w:val="-3"/>
          <w:sz w:val="24"/>
          <w:szCs w:val="24"/>
        </w:rPr>
      </w:pPr>
    </w:p>
    <w:p w14:paraId="62FA4CCB" w14:textId="7DFD87D0" w:rsidR="00F541F3" w:rsidRPr="007F6EB9" w:rsidRDefault="0055575B" w:rsidP="007F6EB9">
      <w:pPr>
        <w:pStyle w:val="Odstavecseseznamem"/>
        <w:numPr>
          <w:ilvl w:val="0"/>
          <w:numId w:val="39"/>
        </w:numPr>
        <w:tabs>
          <w:tab w:val="left" w:pos="1418"/>
          <w:tab w:val="left" w:pos="5103"/>
        </w:tabs>
        <w:ind w:left="426" w:hanging="426"/>
        <w:rPr>
          <w:b/>
          <w:snapToGrid w:val="0"/>
          <w:sz w:val="24"/>
          <w:szCs w:val="24"/>
        </w:rPr>
      </w:pPr>
      <w:r>
        <w:rPr>
          <w:sz w:val="24"/>
          <w:szCs w:val="24"/>
        </w:rPr>
        <w:t xml:space="preserve"> </w:t>
      </w:r>
      <w:r w:rsidR="00F541F3" w:rsidRPr="007F6EB9">
        <w:rPr>
          <w:sz w:val="24"/>
          <w:szCs w:val="24"/>
        </w:rPr>
        <w:t>Účelem smlouvy je dodávka</w:t>
      </w:r>
      <w:r w:rsidR="00687DE2" w:rsidRPr="007F6EB9">
        <w:rPr>
          <w:sz w:val="24"/>
          <w:szCs w:val="24"/>
        </w:rPr>
        <w:t xml:space="preserve"> komponent systému SKŘ pro experimentální kolonu </w:t>
      </w:r>
      <w:r>
        <w:rPr>
          <w:sz w:val="24"/>
          <w:szCs w:val="24"/>
        </w:rPr>
        <w:t xml:space="preserve"> </w:t>
      </w:r>
      <w:r w:rsidR="00687DE2" w:rsidRPr="007F6EB9">
        <w:rPr>
          <w:sz w:val="24"/>
          <w:szCs w:val="24"/>
        </w:rPr>
        <w:t xml:space="preserve">VOSA, které jsou specifikované v příloze </w:t>
      </w:r>
      <w:proofErr w:type="gramStart"/>
      <w:r w:rsidR="00687DE2" w:rsidRPr="007F6EB9">
        <w:rPr>
          <w:sz w:val="24"/>
          <w:szCs w:val="24"/>
        </w:rPr>
        <w:t>č.1 této</w:t>
      </w:r>
      <w:proofErr w:type="gramEnd"/>
      <w:r w:rsidR="00687DE2" w:rsidRPr="007F6EB9">
        <w:rPr>
          <w:sz w:val="24"/>
          <w:szCs w:val="24"/>
        </w:rPr>
        <w:t xml:space="preserve"> smlouvy.</w:t>
      </w:r>
    </w:p>
    <w:p w14:paraId="376105B4" w14:textId="77777777" w:rsidR="00F541F3" w:rsidRPr="007F6EB9" w:rsidRDefault="00F541F3">
      <w:pPr>
        <w:suppressAutoHyphens/>
        <w:jc w:val="center"/>
        <w:rPr>
          <w:b/>
          <w:spacing w:val="-3"/>
          <w:sz w:val="24"/>
          <w:szCs w:val="24"/>
        </w:rPr>
      </w:pPr>
    </w:p>
    <w:p w14:paraId="20248AD5" w14:textId="77777777" w:rsidR="00D517CD" w:rsidRPr="007F6EB9" w:rsidRDefault="00D517CD">
      <w:pPr>
        <w:jc w:val="both"/>
        <w:rPr>
          <w:sz w:val="24"/>
          <w:szCs w:val="24"/>
        </w:rPr>
      </w:pPr>
    </w:p>
    <w:p w14:paraId="2D7A827F" w14:textId="56CE24B1" w:rsidR="00F541F3" w:rsidRPr="0055575B" w:rsidRDefault="00687DE2" w:rsidP="007F6EB9">
      <w:pPr>
        <w:pStyle w:val="Odstavecseseznamem"/>
        <w:numPr>
          <w:ilvl w:val="0"/>
          <w:numId w:val="39"/>
        </w:numPr>
        <w:ind w:left="426" w:hanging="426"/>
        <w:jc w:val="both"/>
      </w:pPr>
      <w:r w:rsidRPr="007F6EB9">
        <w:rPr>
          <w:sz w:val="24"/>
          <w:szCs w:val="24"/>
        </w:rPr>
        <w:t>P</w:t>
      </w:r>
      <w:r w:rsidR="00F541F3" w:rsidRPr="007F6EB9">
        <w:rPr>
          <w:sz w:val="24"/>
          <w:szCs w:val="24"/>
        </w:rPr>
        <w:t xml:space="preserve">rodávající se zavazuje dodat </w:t>
      </w:r>
      <w:r w:rsidRPr="007F6EB9">
        <w:rPr>
          <w:sz w:val="24"/>
          <w:szCs w:val="24"/>
        </w:rPr>
        <w:t>kupujícímu předmět smlouvy (</w:t>
      </w:r>
      <w:r w:rsidR="00F541F3" w:rsidRPr="007F6EB9">
        <w:rPr>
          <w:sz w:val="24"/>
          <w:szCs w:val="24"/>
        </w:rPr>
        <w:t>dále jen „</w:t>
      </w:r>
      <w:r w:rsidR="00F541F3" w:rsidRPr="007F6EB9">
        <w:rPr>
          <w:b/>
          <w:sz w:val="24"/>
          <w:szCs w:val="24"/>
        </w:rPr>
        <w:t>Zboží</w:t>
      </w:r>
      <w:r w:rsidR="00F541F3" w:rsidRPr="007F6EB9">
        <w:rPr>
          <w:sz w:val="24"/>
          <w:szCs w:val="24"/>
        </w:rPr>
        <w:t>“) se všemi součástmi a příslušenstvím a převést na Kupujícího vlastnické právo k tomuto Zboží a Kupující se zavazuje za toto plnění zaplatit Prodávajícímu dohodnutou kupní cenu</w:t>
      </w:r>
      <w:r w:rsidR="004D3D4F" w:rsidRPr="007F6EB9">
        <w:rPr>
          <w:sz w:val="24"/>
          <w:szCs w:val="24"/>
        </w:rPr>
        <w:t xml:space="preserve"> a Z</w:t>
      </w:r>
      <w:r w:rsidR="005B275B" w:rsidRPr="007F6EB9">
        <w:rPr>
          <w:sz w:val="24"/>
          <w:szCs w:val="24"/>
        </w:rPr>
        <w:t>boží převzít</w:t>
      </w:r>
      <w:r w:rsidR="00F541F3" w:rsidRPr="007F6EB9">
        <w:rPr>
          <w:sz w:val="24"/>
          <w:szCs w:val="24"/>
        </w:rPr>
        <w:t>.</w:t>
      </w:r>
      <w:r w:rsidR="00F541F3" w:rsidRPr="0055575B">
        <w:t xml:space="preserve"> </w:t>
      </w:r>
    </w:p>
    <w:p w14:paraId="4FED1EBF" w14:textId="77777777" w:rsidR="005B275B" w:rsidRPr="007F6EB9" w:rsidRDefault="005B275B">
      <w:pPr>
        <w:tabs>
          <w:tab w:val="left" w:pos="-1440"/>
          <w:tab w:val="left" w:pos="-720"/>
        </w:tabs>
        <w:suppressAutoHyphens/>
        <w:jc w:val="both"/>
        <w:rPr>
          <w:sz w:val="24"/>
          <w:szCs w:val="24"/>
        </w:rPr>
      </w:pPr>
    </w:p>
    <w:p w14:paraId="56C172B5" w14:textId="77777777" w:rsidR="005B275B" w:rsidRPr="007F6EB9" w:rsidRDefault="005B275B">
      <w:pPr>
        <w:tabs>
          <w:tab w:val="left" w:pos="-1440"/>
          <w:tab w:val="left" w:pos="-720"/>
        </w:tabs>
        <w:suppressAutoHyphens/>
        <w:jc w:val="both"/>
        <w:rPr>
          <w:spacing w:val="-1"/>
          <w:sz w:val="24"/>
          <w:szCs w:val="24"/>
        </w:rPr>
      </w:pPr>
    </w:p>
    <w:p w14:paraId="711E1EFC" w14:textId="77777777" w:rsidR="00D517CD" w:rsidRPr="007F6EB9" w:rsidRDefault="00D517CD">
      <w:pPr>
        <w:suppressAutoHyphens/>
        <w:jc w:val="center"/>
        <w:rPr>
          <w:b/>
          <w:spacing w:val="-3"/>
          <w:sz w:val="24"/>
          <w:szCs w:val="24"/>
        </w:rPr>
      </w:pPr>
      <w:r w:rsidRPr="007F6EB9">
        <w:rPr>
          <w:b/>
          <w:spacing w:val="-3"/>
          <w:sz w:val="24"/>
          <w:szCs w:val="24"/>
        </w:rPr>
        <w:t>II.</w:t>
      </w:r>
    </w:p>
    <w:p w14:paraId="2B97A960" w14:textId="0D47F9B3" w:rsidR="00D517CD" w:rsidRPr="007F6EB9" w:rsidRDefault="005A487F">
      <w:pPr>
        <w:suppressAutoHyphens/>
        <w:jc w:val="center"/>
        <w:rPr>
          <w:b/>
          <w:spacing w:val="-3"/>
          <w:sz w:val="24"/>
          <w:szCs w:val="24"/>
        </w:rPr>
      </w:pPr>
      <w:r w:rsidRPr="007F6EB9">
        <w:rPr>
          <w:b/>
          <w:spacing w:val="-3"/>
          <w:sz w:val="24"/>
          <w:szCs w:val="24"/>
        </w:rPr>
        <w:t>Termín dodání</w:t>
      </w:r>
      <w:r w:rsidR="00687DE2">
        <w:rPr>
          <w:b/>
          <w:spacing w:val="-3"/>
          <w:sz w:val="24"/>
          <w:szCs w:val="24"/>
        </w:rPr>
        <w:t xml:space="preserve"> a dodací podmínky</w:t>
      </w:r>
    </w:p>
    <w:p w14:paraId="74499D37" w14:textId="77777777" w:rsidR="00D517CD" w:rsidRPr="007F6EB9" w:rsidRDefault="00D517CD">
      <w:pPr>
        <w:suppressAutoHyphens/>
        <w:jc w:val="both"/>
        <w:rPr>
          <w:b/>
          <w:spacing w:val="-3"/>
          <w:sz w:val="24"/>
          <w:szCs w:val="24"/>
        </w:rPr>
      </w:pPr>
    </w:p>
    <w:p w14:paraId="472142E9" w14:textId="181ADEA9" w:rsidR="00D517CD" w:rsidRPr="007F6EB9" w:rsidRDefault="00D517CD" w:rsidP="007E0362">
      <w:pPr>
        <w:pStyle w:val="Zkladntext"/>
        <w:rPr>
          <w:szCs w:val="24"/>
        </w:rPr>
      </w:pPr>
      <w:r w:rsidRPr="007F6EB9">
        <w:rPr>
          <w:szCs w:val="24"/>
        </w:rPr>
        <w:t xml:space="preserve">1. Prodávající </w:t>
      </w:r>
      <w:r w:rsidR="002137FA" w:rsidRPr="007F6EB9">
        <w:rPr>
          <w:szCs w:val="24"/>
        </w:rPr>
        <w:t xml:space="preserve">se </w:t>
      </w:r>
      <w:r w:rsidRPr="007F6EB9">
        <w:rPr>
          <w:szCs w:val="24"/>
        </w:rPr>
        <w:t xml:space="preserve">zavazuje </w:t>
      </w:r>
      <w:r w:rsidR="005B275B" w:rsidRPr="007F6EB9">
        <w:rPr>
          <w:szCs w:val="24"/>
        </w:rPr>
        <w:t>dodat Zboží nejpozději do</w:t>
      </w:r>
      <w:r w:rsidR="00687DE2">
        <w:rPr>
          <w:szCs w:val="24"/>
        </w:rPr>
        <w:t xml:space="preserve"> </w:t>
      </w:r>
      <w:proofErr w:type="gramStart"/>
      <w:r w:rsidR="006212E2">
        <w:rPr>
          <w:szCs w:val="24"/>
        </w:rPr>
        <w:t>15</w:t>
      </w:r>
      <w:r w:rsidR="00687DE2">
        <w:rPr>
          <w:szCs w:val="24"/>
        </w:rPr>
        <w:t>.12.2016</w:t>
      </w:r>
      <w:proofErr w:type="gramEnd"/>
      <w:r w:rsidRPr="007F6EB9">
        <w:rPr>
          <w:szCs w:val="24"/>
        </w:rPr>
        <w:t xml:space="preserve">. </w:t>
      </w:r>
    </w:p>
    <w:p w14:paraId="6210CF44" w14:textId="77777777" w:rsidR="00D517CD" w:rsidRPr="007F6EB9" w:rsidRDefault="00D517CD">
      <w:pPr>
        <w:pStyle w:val="Zkladntext"/>
        <w:rPr>
          <w:szCs w:val="24"/>
        </w:rPr>
      </w:pPr>
    </w:p>
    <w:p w14:paraId="435952F0" w14:textId="516993D5" w:rsidR="00687DE2" w:rsidRPr="007F6EB9" w:rsidRDefault="00D517CD" w:rsidP="007F6EB9">
      <w:pPr>
        <w:tabs>
          <w:tab w:val="left" w:pos="1620"/>
        </w:tabs>
        <w:suppressAutoHyphens/>
        <w:ind w:left="284" w:hanging="284"/>
        <w:jc w:val="both"/>
        <w:rPr>
          <w:sz w:val="24"/>
          <w:szCs w:val="24"/>
        </w:rPr>
      </w:pPr>
      <w:r w:rsidRPr="007F6EB9">
        <w:rPr>
          <w:spacing w:val="-1"/>
          <w:sz w:val="24"/>
          <w:szCs w:val="24"/>
        </w:rPr>
        <w:t xml:space="preserve">2. </w:t>
      </w:r>
      <w:r w:rsidR="005B275B" w:rsidRPr="007F6EB9">
        <w:rPr>
          <w:spacing w:val="-1"/>
          <w:sz w:val="24"/>
          <w:szCs w:val="24"/>
        </w:rPr>
        <w:t>Z</w:t>
      </w:r>
      <w:r w:rsidRPr="007F6EB9">
        <w:rPr>
          <w:spacing w:val="-3"/>
          <w:sz w:val="24"/>
          <w:szCs w:val="24"/>
        </w:rPr>
        <w:t>boží bude dodáno na adresu</w:t>
      </w:r>
      <w:r w:rsidR="00687DE2">
        <w:rPr>
          <w:spacing w:val="-3"/>
          <w:sz w:val="24"/>
          <w:szCs w:val="24"/>
        </w:rPr>
        <w:t xml:space="preserve">: </w:t>
      </w:r>
      <w:r w:rsidR="00687DE2" w:rsidRPr="007F6EB9">
        <w:rPr>
          <w:sz w:val="24"/>
          <w:szCs w:val="24"/>
        </w:rPr>
        <w:t xml:space="preserve">Centrum výzkumu Řež s.r.o. se sídlem Husinec – Řež </w:t>
      </w:r>
      <w:proofErr w:type="gramStart"/>
      <w:r w:rsidR="00687DE2" w:rsidRPr="007F6EB9">
        <w:rPr>
          <w:sz w:val="24"/>
          <w:szCs w:val="24"/>
        </w:rPr>
        <w:t>č.p.</w:t>
      </w:r>
      <w:proofErr w:type="gramEnd"/>
      <w:r w:rsidR="00687DE2" w:rsidRPr="007F6EB9">
        <w:rPr>
          <w:sz w:val="24"/>
          <w:szCs w:val="24"/>
        </w:rPr>
        <w:t xml:space="preserve"> 130, PSČ 250 68</w:t>
      </w:r>
    </w:p>
    <w:p w14:paraId="39BC4FBE" w14:textId="6ADDB927" w:rsidR="00D517CD" w:rsidRPr="007F6EB9" w:rsidRDefault="00D517CD" w:rsidP="007F6EB9">
      <w:pPr>
        <w:tabs>
          <w:tab w:val="left" w:pos="-1440"/>
          <w:tab w:val="left" w:pos="-720"/>
        </w:tabs>
        <w:suppressAutoHyphens/>
        <w:jc w:val="both"/>
        <w:rPr>
          <w:sz w:val="24"/>
          <w:szCs w:val="24"/>
        </w:rPr>
      </w:pPr>
      <w:r w:rsidRPr="007F6EB9">
        <w:rPr>
          <w:spacing w:val="-3"/>
          <w:sz w:val="24"/>
          <w:szCs w:val="24"/>
        </w:rPr>
        <w:t xml:space="preserve"> </w:t>
      </w:r>
    </w:p>
    <w:p w14:paraId="084C0172" w14:textId="73F2FE5E" w:rsidR="00891673" w:rsidRPr="007F6EB9" w:rsidRDefault="002137FA" w:rsidP="00687DE2">
      <w:pPr>
        <w:pStyle w:val="Zkladntext"/>
        <w:ind w:left="284" w:hanging="284"/>
        <w:rPr>
          <w:szCs w:val="24"/>
        </w:rPr>
      </w:pPr>
      <w:r w:rsidRPr="007F6EB9">
        <w:rPr>
          <w:szCs w:val="24"/>
        </w:rPr>
        <w:lastRenderedPageBreak/>
        <w:t xml:space="preserve">3. </w:t>
      </w:r>
      <w:r w:rsidR="00D517CD" w:rsidRPr="007F6EB9">
        <w:rPr>
          <w:szCs w:val="24"/>
        </w:rPr>
        <w:t xml:space="preserve">Převzetí zboží </w:t>
      </w:r>
      <w:r w:rsidRPr="007F6EB9">
        <w:rPr>
          <w:szCs w:val="24"/>
        </w:rPr>
        <w:t xml:space="preserve">potvrdí </w:t>
      </w:r>
      <w:r w:rsidR="00D517CD" w:rsidRPr="007F6EB9">
        <w:rPr>
          <w:szCs w:val="24"/>
        </w:rPr>
        <w:t xml:space="preserve">na dodacím listu </w:t>
      </w:r>
      <w:r w:rsidR="005B275B" w:rsidRPr="007F6EB9">
        <w:rPr>
          <w:szCs w:val="24"/>
        </w:rPr>
        <w:t>P</w:t>
      </w:r>
      <w:r w:rsidR="00D517CD" w:rsidRPr="007F6EB9">
        <w:rPr>
          <w:szCs w:val="24"/>
        </w:rPr>
        <w:t>rodávajícího</w:t>
      </w:r>
      <w:r w:rsidRPr="007F6EB9">
        <w:rPr>
          <w:szCs w:val="24"/>
        </w:rPr>
        <w:t xml:space="preserve"> nebo na listu přepravce </w:t>
      </w:r>
      <w:r w:rsidR="00591D76" w:rsidRPr="007F6EB9">
        <w:rPr>
          <w:szCs w:val="24"/>
        </w:rPr>
        <w:t xml:space="preserve">osoba oprávněná jednat ve věcech technických na straně Kupujícího po té, co provede řádnou kontrolu funkčnosti a kompletnosti dodaného Zboží.  </w:t>
      </w:r>
    </w:p>
    <w:p w14:paraId="66E02896" w14:textId="77777777" w:rsidR="00591D76" w:rsidRPr="007F6EB9" w:rsidRDefault="00591D76" w:rsidP="002137FA">
      <w:pPr>
        <w:pStyle w:val="Zkladntext"/>
        <w:rPr>
          <w:szCs w:val="24"/>
        </w:rPr>
      </w:pPr>
    </w:p>
    <w:p w14:paraId="4081E8D8" w14:textId="4C155A67" w:rsidR="00591D76" w:rsidRPr="007F6EB9" w:rsidRDefault="00687DE2" w:rsidP="002137FA">
      <w:pPr>
        <w:pStyle w:val="Zkladntext"/>
        <w:rPr>
          <w:b/>
          <w:szCs w:val="24"/>
        </w:rPr>
      </w:pPr>
      <w:r>
        <w:rPr>
          <w:szCs w:val="24"/>
        </w:rPr>
        <w:t xml:space="preserve">4.   </w:t>
      </w:r>
      <w:r w:rsidR="00591D76" w:rsidRPr="007F6EB9">
        <w:rPr>
          <w:szCs w:val="24"/>
        </w:rPr>
        <w:t>Přepravu zboží na výše zmíněnou adresu zajistí</w:t>
      </w:r>
      <w:r>
        <w:rPr>
          <w:szCs w:val="24"/>
        </w:rPr>
        <w:t xml:space="preserve"> </w:t>
      </w:r>
      <w:r w:rsidR="00591D76" w:rsidRPr="007F6EB9">
        <w:rPr>
          <w:szCs w:val="24"/>
        </w:rPr>
        <w:t>na své náklady</w:t>
      </w:r>
      <w:r>
        <w:rPr>
          <w:szCs w:val="24"/>
        </w:rPr>
        <w:t xml:space="preserve"> prodávající</w:t>
      </w:r>
      <w:r w:rsidR="00591D76" w:rsidRPr="007F6EB9">
        <w:rPr>
          <w:szCs w:val="24"/>
        </w:rPr>
        <w:t xml:space="preserve">. </w:t>
      </w:r>
    </w:p>
    <w:p w14:paraId="52CE84F4" w14:textId="77777777" w:rsidR="00891673" w:rsidRPr="007F6EB9" w:rsidRDefault="00891673">
      <w:pPr>
        <w:suppressAutoHyphens/>
        <w:jc w:val="center"/>
        <w:rPr>
          <w:b/>
          <w:spacing w:val="-3"/>
          <w:sz w:val="24"/>
          <w:szCs w:val="24"/>
        </w:rPr>
      </w:pPr>
    </w:p>
    <w:p w14:paraId="57CF605A" w14:textId="77777777" w:rsidR="00D517CD" w:rsidRPr="007F6EB9" w:rsidRDefault="00D517CD">
      <w:pPr>
        <w:suppressAutoHyphens/>
        <w:jc w:val="center"/>
        <w:rPr>
          <w:b/>
          <w:spacing w:val="-3"/>
          <w:sz w:val="24"/>
          <w:szCs w:val="24"/>
        </w:rPr>
      </w:pPr>
      <w:r w:rsidRPr="007F6EB9">
        <w:rPr>
          <w:b/>
          <w:spacing w:val="-3"/>
          <w:sz w:val="24"/>
          <w:szCs w:val="24"/>
        </w:rPr>
        <w:t>III.</w:t>
      </w:r>
    </w:p>
    <w:p w14:paraId="49B0431F" w14:textId="6A39FDCD" w:rsidR="00D517CD" w:rsidRPr="007F6EB9" w:rsidRDefault="00D517CD">
      <w:pPr>
        <w:suppressAutoHyphens/>
        <w:jc w:val="center"/>
        <w:rPr>
          <w:b/>
          <w:spacing w:val="-3"/>
          <w:sz w:val="24"/>
          <w:szCs w:val="24"/>
        </w:rPr>
      </w:pPr>
      <w:r w:rsidRPr="007F6EB9">
        <w:rPr>
          <w:b/>
          <w:spacing w:val="-3"/>
          <w:sz w:val="24"/>
          <w:szCs w:val="24"/>
        </w:rPr>
        <w:t xml:space="preserve"> Kupní cena zboží a </w:t>
      </w:r>
      <w:r w:rsidR="00341B0F" w:rsidRPr="007F6EB9">
        <w:rPr>
          <w:b/>
          <w:spacing w:val="-3"/>
          <w:sz w:val="24"/>
          <w:szCs w:val="24"/>
        </w:rPr>
        <w:t>platební podmínky</w:t>
      </w:r>
    </w:p>
    <w:p w14:paraId="04DF0113" w14:textId="4DCAA040" w:rsidR="00591D76" w:rsidRPr="007F6EB9" w:rsidRDefault="00D517CD" w:rsidP="007F6EB9">
      <w:pPr>
        <w:pStyle w:val="Level2"/>
        <w:rPr>
          <w:rFonts w:ascii="Times New Roman" w:hAnsi="Times New Roman"/>
          <w:sz w:val="24"/>
          <w:szCs w:val="24"/>
        </w:rPr>
      </w:pPr>
      <w:r w:rsidRPr="007F6EB9">
        <w:rPr>
          <w:rFonts w:ascii="Times New Roman" w:hAnsi="Times New Roman"/>
          <w:sz w:val="24"/>
          <w:szCs w:val="24"/>
        </w:rPr>
        <w:t xml:space="preserve"> </w:t>
      </w:r>
    </w:p>
    <w:p w14:paraId="7A38F656" w14:textId="53393C9B" w:rsidR="00591D76" w:rsidRPr="007F6EB9" w:rsidRDefault="00591D76" w:rsidP="007F6EB9">
      <w:pPr>
        <w:pStyle w:val="Level2"/>
        <w:numPr>
          <w:ilvl w:val="0"/>
          <w:numId w:val="41"/>
        </w:numPr>
        <w:spacing w:line="276" w:lineRule="auto"/>
        <w:ind w:left="426" w:hanging="426"/>
        <w:rPr>
          <w:rFonts w:ascii="Times New Roman" w:hAnsi="Times New Roman"/>
          <w:sz w:val="22"/>
          <w:szCs w:val="22"/>
          <w:lang w:val="cs-CZ"/>
        </w:rPr>
      </w:pPr>
      <w:r w:rsidRPr="007F6EB9">
        <w:rPr>
          <w:rFonts w:ascii="Times New Roman" w:hAnsi="Times New Roman"/>
          <w:sz w:val="22"/>
          <w:szCs w:val="22"/>
          <w:lang w:val="cs-CZ"/>
        </w:rPr>
        <w:t xml:space="preserve">Celková kupní cena za Zboží dodávané podle této Smlouvy </w:t>
      </w:r>
      <w:proofErr w:type="gramStart"/>
      <w:r w:rsidRPr="007F6EB9">
        <w:rPr>
          <w:rFonts w:ascii="Times New Roman" w:hAnsi="Times New Roman"/>
          <w:sz w:val="22"/>
          <w:szCs w:val="22"/>
          <w:lang w:val="cs-CZ"/>
        </w:rPr>
        <w:t xml:space="preserve">činí </w:t>
      </w:r>
      <w:r w:rsidRPr="007F6EB9">
        <w:rPr>
          <w:rFonts w:ascii="Times New Roman" w:hAnsi="Times New Roman"/>
          <w:b/>
          <w:sz w:val="22"/>
          <w:szCs w:val="22"/>
          <w:lang w:val="cs-CZ"/>
        </w:rPr>
        <w:t xml:space="preserve"> </w:t>
      </w:r>
      <w:r w:rsidR="006212E2">
        <w:rPr>
          <w:rFonts w:ascii="Times New Roman" w:hAnsi="Times New Roman"/>
          <w:b/>
          <w:sz w:val="22"/>
          <w:szCs w:val="22"/>
          <w:lang w:val="cs-CZ"/>
        </w:rPr>
        <w:t>320 467,50</w:t>
      </w:r>
      <w:proofErr w:type="gramEnd"/>
      <w:r w:rsidR="00687DE2" w:rsidRPr="007F6EB9">
        <w:rPr>
          <w:rFonts w:ascii="Times New Roman" w:hAnsi="Times New Roman"/>
          <w:b/>
          <w:sz w:val="22"/>
          <w:szCs w:val="22"/>
          <w:lang w:val="cs-CZ"/>
        </w:rPr>
        <w:t xml:space="preserve"> </w:t>
      </w:r>
      <w:r w:rsidRPr="007F6EB9">
        <w:rPr>
          <w:rFonts w:ascii="Times New Roman" w:hAnsi="Times New Roman"/>
          <w:b/>
          <w:sz w:val="22"/>
          <w:szCs w:val="22"/>
          <w:lang w:val="cs-CZ"/>
        </w:rPr>
        <w:t>Kč bez DPH</w:t>
      </w:r>
      <w:r w:rsidRPr="007F6EB9">
        <w:rPr>
          <w:rFonts w:ascii="Times New Roman" w:hAnsi="Times New Roman"/>
          <w:sz w:val="22"/>
          <w:szCs w:val="22"/>
          <w:lang w:val="cs-CZ"/>
        </w:rPr>
        <w:t xml:space="preserve"> (dále jen „Cena“). Kupní cena je stanovena vzájemnou dohodou obou stran. </w:t>
      </w:r>
      <w:r w:rsidR="00C011B3" w:rsidRPr="007F6EB9">
        <w:rPr>
          <w:rFonts w:ascii="Times New Roman" w:hAnsi="Times New Roman"/>
          <w:sz w:val="22"/>
          <w:szCs w:val="22"/>
          <w:lang w:val="cs-CZ"/>
        </w:rPr>
        <w:t>Kupující i Prodávající tímto potvrzují, že udaná cena je konečná a zahrnuje veškeré náklady Prodávajícího související s plněním této smlouvy.</w:t>
      </w:r>
    </w:p>
    <w:p w14:paraId="5AC4F631" w14:textId="67C8EF7B" w:rsidR="00D517CD" w:rsidRPr="006212E2" w:rsidRDefault="00687DE2" w:rsidP="00591D76">
      <w:pPr>
        <w:jc w:val="both"/>
        <w:rPr>
          <w:sz w:val="24"/>
          <w:szCs w:val="24"/>
        </w:rPr>
      </w:pPr>
      <w:r>
        <w:rPr>
          <w:sz w:val="24"/>
          <w:szCs w:val="24"/>
        </w:rPr>
        <w:t xml:space="preserve">2.     </w:t>
      </w:r>
      <w:r w:rsidR="00C011B3" w:rsidRPr="006212E2">
        <w:rPr>
          <w:kern w:val="20"/>
          <w:sz w:val="24"/>
          <w:szCs w:val="24"/>
          <w:lang w:eastAsia="en-US"/>
        </w:rPr>
        <w:t>Prodávající je povinen vystavit Kupujícímu řádnou fakturu s těmito náležitostmi:</w:t>
      </w:r>
      <w:r w:rsidR="00C011B3" w:rsidRPr="006212E2">
        <w:rPr>
          <w:sz w:val="24"/>
          <w:szCs w:val="24"/>
        </w:rPr>
        <w:t xml:space="preserve"> </w:t>
      </w:r>
    </w:p>
    <w:p w14:paraId="5125A585" w14:textId="73AC403E" w:rsidR="00D517CD" w:rsidRPr="007F6EB9" w:rsidRDefault="00D517CD" w:rsidP="007F6EB9">
      <w:pPr>
        <w:pStyle w:val="Nadpis1"/>
        <w:ind w:left="709" w:hanging="425"/>
        <w:jc w:val="left"/>
        <w:rPr>
          <w:b w:val="0"/>
          <w:i w:val="0"/>
          <w:sz w:val="22"/>
          <w:szCs w:val="22"/>
        </w:rPr>
      </w:pPr>
      <w:r w:rsidRPr="006212E2">
        <w:rPr>
          <w:b w:val="0"/>
          <w:i w:val="0"/>
          <w:sz w:val="22"/>
          <w:szCs w:val="22"/>
        </w:rPr>
        <w:t>identifikační údaje</w:t>
      </w:r>
      <w:r w:rsidR="002137FA" w:rsidRPr="006212E2">
        <w:rPr>
          <w:b w:val="0"/>
          <w:i w:val="0"/>
          <w:sz w:val="22"/>
          <w:szCs w:val="22"/>
        </w:rPr>
        <w:t xml:space="preserve"> Prodávajícího</w:t>
      </w:r>
      <w:r w:rsidR="00C011B3" w:rsidRPr="006212E2">
        <w:rPr>
          <w:b w:val="0"/>
          <w:i w:val="0"/>
          <w:sz w:val="22"/>
          <w:szCs w:val="22"/>
        </w:rPr>
        <w:t xml:space="preserve"> i Kupujícího</w:t>
      </w:r>
      <w:r w:rsidR="002137FA" w:rsidRPr="006212E2">
        <w:rPr>
          <w:b w:val="0"/>
          <w:i w:val="0"/>
          <w:sz w:val="22"/>
          <w:szCs w:val="22"/>
        </w:rPr>
        <w:t>,</w:t>
      </w:r>
      <w:r w:rsidRPr="006212E2">
        <w:rPr>
          <w:b w:val="0"/>
          <w:i w:val="0"/>
          <w:sz w:val="22"/>
          <w:szCs w:val="22"/>
        </w:rPr>
        <w:t xml:space="preserve"> </w:t>
      </w:r>
      <w:r w:rsidR="00C011B3" w:rsidRPr="006212E2">
        <w:rPr>
          <w:b w:val="0"/>
          <w:i w:val="0"/>
          <w:sz w:val="22"/>
          <w:szCs w:val="22"/>
        </w:rPr>
        <w:t>tedy název společnosti</w:t>
      </w:r>
      <w:r w:rsidRPr="006212E2">
        <w:rPr>
          <w:b w:val="0"/>
          <w:i w:val="0"/>
          <w:sz w:val="22"/>
          <w:szCs w:val="22"/>
        </w:rPr>
        <w:t>, sídlo, IČ</w:t>
      </w:r>
      <w:r w:rsidR="00C011B3" w:rsidRPr="006212E2">
        <w:rPr>
          <w:b w:val="0"/>
          <w:i w:val="0"/>
          <w:sz w:val="22"/>
          <w:szCs w:val="22"/>
        </w:rPr>
        <w:t>O</w:t>
      </w:r>
      <w:r w:rsidRPr="006212E2">
        <w:rPr>
          <w:b w:val="0"/>
          <w:i w:val="0"/>
          <w:sz w:val="22"/>
          <w:szCs w:val="22"/>
        </w:rPr>
        <w:t xml:space="preserve">, </w:t>
      </w:r>
      <w:proofErr w:type="gramStart"/>
      <w:r w:rsidRPr="006212E2">
        <w:rPr>
          <w:b w:val="0"/>
          <w:i w:val="0"/>
          <w:sz w:val="22"/>
          <w:szCs w:val="22"/>
        </w:rPr>
        <w:t>DIČ</w:t>
      </w:r>
      <w:r w:rsidR="003362D2" w:rsidRPr="006212E2">
        <w:rPr>
          <w:b w:val="0"/>
          <w:i w:val="0"/>
          <w:sz w:val="22"/>
          <w:szCs w:val="22"/>
        </w:rPr>
        <w:t xml:space="preserve">, </w:t>
      </w:r>
      <w:r w:rsidR="00250668" w:rsidRPr="006212E2">
        <w:rPr>
          <w:b w:val="0"/>
          <w:i w:val="0"/>
          <w:sz w:val="22"/>
          <w:szCs w:val="22"/>
        </w:rPr>
        <w:t xml:space="preserve">-  --   </w:t>
      </w:r>
      <w:r w:rsidR="000A140F" w:rsidRPr="006212E2">
        <w:rPr>
          <w:b w:val="0"/>
          <w:i w:val="0"/>
          <w:sz w:val="22"/>
          <w:szCs w:val="22"/>
        </w:rPr>
        <w:t>variabilní</w:t>
      </w:r>
      <w:proofErr w:type="gramEnd"/>
      <w:r w:rsidR="000A140F" w:rsidRPr="006212E2">
        <w:rPr>
          <w:b w:val="0"/>
          <w:i w:val="0"/>
          <w:sz w:val="22"/>
          <w:szCs w:val="22"/>
        </w:rPr>
        <w:t xml:space="preserve"> symbol</w:t>
      </w:r>
      <w:r w:rsidR="00341B0F" w:rsidRPr="006212E2">
        <w:rPr>
          <w:b w:val="0"/>
          <w:i w:val="0"/>
          <w:sz w:val="22"/>
          <w:szCs w:val="22"/>
        </w:rPr>
        <w:t xml:space="preserve"> (případně další údaje potřebné pro identifikaci platby)</w:t>
      </w:r>
      <w:r w:rsidRPr="006212E2">
        <w:rPr>
          <w:b w:val="0"/>
          <w:i w:val="0"/>
          <w:sz w:val="22"/>
          <w:szCs w:val="22"/>
        </w:rPr>
        <w:t>, zápis v obchodním</w:t>
      </w:r>
      <w:r w:rsidRPr="007F6EB9">
        <w:rPr>
          <w:b w:val="0"/>
          <w:i w:val="0"/>
          <w:sz w:val="22"/>
          <w:szCs w:val="22"/>
        </w:rPr>
        <w:t xml:space="preserve"> rejstříku (číslo vložky, oddíl),</w:t>
      </w:r>
    </w:p>
    <w:p w14:paraId="2C4BB27D" w14:textId="7A85E3BC" w:rsidR="00D517CD" w:rsidRPr="007F6EB9" w:rsidRDefault="002137FA" w:rsidP="007F6EB9">
      <w:pPr>
        <w:pStyle w:val="Nadpis1"/>
        <w:jc w:val="left"/>
        <w:rPr>
          <w:b w:val="0"/>
          <w:i w:val="0"/>
          <w:sz w:val="22"/>
          <w:szCs w:val="22"/>
        </w:rPr>
      </w:pPr>
      <w:r w:rsidRPr="007F6EB9">
        <w:rPr>
          <w:b w:val="0"/>
          <w:i w:val="0"/>
          <w:sz w:val="22"/>
          <w:szCs w:val="22"/>
        </w:rPr>
        <w:t>č</w:t>
      </w:r>
      <w:r w:rsidR="00D517CD" w:rsidRPr="007F6EB9">
        <w:rPr>
          <w:b w:val="0"/>
          <w:i w:val="0"/>
          <w:sz w:val="22"/>
          <w:szCs w:val="22"/>
        </w:rPr>
        <w:t>íslo daňového dokladu,</w:t>
      </w:r>
    </w:p>
    <w:p w14:paraId="6F0B30B6" w14:textId="7FE2C558" w:rsidR="00D517CD" w:rsidRPr="007F6EB9" w:rsidRDefault="00D517CD" w:rsidP="007F6EB9">
      <w:pPr>
        <w:pStyle w:val="Nadpis1"/>
        <w:jc w:val="left"/>
        <w:rPr>
          <w:b w:val="0"/>
          <w:i w:val="0"/>
          <w:sz w:val="22"/>
          <w:szCs w:val="22"/>
        </w:rPr>
      </w:pPr>
      <w:r w:rsidRPr="007F6EB9">
        <w:rPr>
          <w:b w:val="0"/>
          <w:i w:val="0"/>
          <w:sz w:val="22"/>
          <w:szCs w:val="22"/>
        </w:rPr>
        <w:t>fakturovanou částku,</w:t>
      </w:r>
    </w:p>
    <w:p w14:paraId="1B58A503" w14:textId="39B9AAFE" w:rsidR="00C011B3" w:rsidRPr="007F6EB9" w:rsidRDefault="000A140F" w:rsidP="007F6EB9">
      <w:pPr>
        <w:pStyle w:val="Nadpis1"/>
        <w:jc w:val="left"/>
        <w:rPr>
          <w:b w:val="0"/>
          <w:i w:val="0"/>
          <w:sz w:val="22"/>
          <w:szCs w:val="22"/>
        </w:rPr>
      </w:pPr>
      <w:r w:rsidRPr="007F6EB9">
        <w:rPr>
          <w:b w:val="0"/>
          <w:i w:val="0"/>
          <w:sz w:val="22"/>
          <w:szCs w:val="22"/>
        </w:rPr>
        <w:t xml:space="preserve">seznam </w:t>
      </w:r>
      <w:r w:rsidR="00C011B3" w:rsidRPr="007F6EB9">
        <w:rPr>
          <w:b w:val="0"/>
          <w:i w:val="0"/>
          <w:sz w:val="22"/>
          <w:szCs w:val="22"/>
        </w:rPr>
        <w:t>dodané</w:t>
      </w:r>
      <w:r w:rsidRPr="007F6EB9">
        <w:rPr>
          <w:b w:val="0"/>
          <w:i w:val="0"/>
          <w:sz w:val="22"/>
          <w:szCs w:val="22"/>
        </w:rPr>
        <w:t>ho</w:t>
      </w:r>
      <w:r w:rsidR="00C011B3" w:rsidRPr="007F6EB9">
        <w:rPr>
          <w:b w:val="0"/>
          <w:i w:val="0"/>
          <w:sz w:val="22"/>
          <w:szCs w:val="22"/>
        </w:rPr>
        <w:t xml:space="preserve"> zboží (včetně množství)</w:t>
      </w:r>
    </w:p>
    <w:p w14:paraId="6CBAB083" w14:textId="1D61016D" w:rsidR="000A140F" w:rsidRPr="007F6EB9" w:rsidRDefault="00D517CD" w:rsidP="007F6EB9">
      <w:pPr>
        <w:pStyle w:val="Nadpis1"/>
        <w:jc w:val="left"/>
        <w:rPr>
          <w:b w:val="0"/>
          <w:i w:val="0"/>
          <w:sz w:val="22"/>
          <w:szCs w:val="22"/>
        </w:rPr>
      </w:pPr>
      <w:r w:rsidRPr="007F6EB9">
        <w:rPr>
          <w:b w:val="0"/>
          <w:i w:val="0"/>
          <w:sz w:val="22"/>
          <w:szCs w:val="22"/>
        </w:rPr>
        <w:t>datum uskutečnění zdanitelného plnění</w:t>
      </w:r>
      <w:r w:rsidR="000A140F" w:rsidRPr="007F6EB9">
        <w:rPr>
          <w:b w:val="0"/>
          <w:i w:val="0"/>
          <w:sz w:val="22"/>
          <w:szCs w:val="22"/>
        </w:rPr>
        <w:t>,</w:t>
      </w:r>
      <w:r w:rsidR="007F6EB9">
        <w:rPr>
          <w:b w:val="0"/>
          <w:i w:val="0"/>
          <w:sz w:val="22"/>
          <w:szCs w:val="22"/>
        </w:rPr>
        <w:t xml:space="preserve"> </w:t>
      </w:r>
      <w:r w:rsidR="000A140F" w:rsidRPr="007F6EB9">
        <w:rPr>
          <w:b w:val="0"/>
          <w:i w:val="0"/>
          <w:sz w:val="22"/>
          <w:szCs w:val="22"/>
        </w:rPr>
        <w:t>jméno osoby, která fakturu vydala</w:t>
      </w:r>
    </w:p>
    <w:p w14:paraId="51127C5D" w14:textId="385B13C0" w:rsidR="000A140F" w:rsidRPr="007F6EB9" w:rsidRDefault="000A140F" w:rsidP="007F6EB9">
      <w:pPr>
        <w:pStyle w:val="Nadpis1"/>
        <w:jc w:val="left"/>
        <w:rPr>
          <w:b w:val="0"/>
          <w:i w:val="0"/>
          <w:sz w:val="22"/>
          <w:szCs w:val="22"/>
        </w:rPr>
      </w:pPr>
      <w:r w:rsidRPr="007F6EB9">
        <w:rPr>
          <w:b w:val="0"/>
          <w:i w:val="0"/>
          <w:sz w:val="22"/>
          <w:szCs w:val="22"/>
        </w:rPr>
        <w:t xml:space="preserve">jméno osoby, </w:t>
      </w:r>
      <w:r w:rsidR="00341B0F" w:rsidRPr="007F6EB9">
        <w:rPr>
          <w:b w:val="0"/>
          <w:i w:val="0"/>
          <w:sz w:val="22"/>
          <w:szCs w:val="22"/>
        </w:rPr>
        <w:t xml:space="preserve">která fakturu </w:t>
      </w:r>
      <w:proofErr w:type="gramStart"/>
      <w:r w:rsidR="00341B0F" w:rsidRPr="007F6EB9">
        <w:rPr>
          <w:b w:val="0"/>
          <w:i w:val="0"/>
          <w:sz w:val="22"/>
          <w:szCs w:val="22"/>
        </w:rPr>
        <w:t>převezme</w:t>
      </w:r>
      <w:r w:rsidR="007F393D">
        <w:rPr>
          <w:b w:val="0"/>
          <w:i w:val="0"/>
          <w:sz w:val="22"/>
          <w:szCs w:val="22"/>
        </w:rPr>
        <w:t xml:space="preserve"> –  Jan</w:t>
      </w:r>
      <w:proofErr w:type="gramEnd"/>
      <w:r w:rsidR="007F393D">
        <w:rPr>
          <w:b w:val="0"/>
          <w:i w:val="0"/>
          <w:sz w:val="22"/>
          <w:szCs w:val="22"/>
        </w:rPr>
        <w:t xml:space="preserve"> Vít, mail: jan.vit@cvrez.cz</w:t>
      </w:r>
    </w:p>
    <w:p w14:paraId="4D39CF7B" w14:textId="77777777" w:rsidR="000A140F" w:rsidRPr="007F6EB9" w:rsidRDefault="000A140F" w:rsidP="007F6EB9">
      <w:pPr>
        <w:spacing w:line="240" w:lineRule="atLeast"/>
        <w:ind w:left="720"/>
        <w:rPr>
          <w:sz w:val="22"/>
          <w:szCs w:val="22"/>
        </w:rPr>
      </w:pPr>
    </w:p>
    <w:p w14:paraId="310E0638" w14:textId="3287029A" w:rsidR="009A3989" w:rsidRPr="007F6EB9" w:rsidRDefault="000A140F" w:rsidP="007F6EB9">
      <w:pPr>
        <w:pStyle w:val="Odstavecseseznamem"/>
        <w:numPr>
          <w:ilvl w:val="0"/>
          <w:numId w:val="39"/>
        </w:numPr>
        <w:ind w:left="426" w:hanging="284"/>
        <w:rPr>
          <w:sz w:val="22"/>
          <w:szCs w:val="22"/>
        </w:rPr>
      </w:pPr>
      <w:r w:rsidRPr="007F6EB9">
        <w:rPr>
          <w:sz w:val="22"/>
          <w:szCs w:val="22"/>
        </w:rPr>
        <w:t>F</w:t>
      </w:r>
      <w:r w:rsidR="002137FA" w:rsidRPr="007F6EB9">
        <w:rPr>
          <w:sz w:val="22"/>
          <w:szCs w:val="22"/>
        </w:rPr>
        <w:t xml:space="preserve">aktura bude </w:t>
      </w:r>
      <w:r w:rsidRPr="007F6EB9">
        <w:rPr>
          <w:sz w:val="22"/>
          <w:szCs w:val="22"/>
        </w:rPr>
        <w:t xml:space="preserve">Kupujícímu </w:t>
      </w:r>
      <w:r w:rsidR="002137FA" w:rsidRPr="007F6EB9">
        <w:rPr>
          <w:sz w:val="22"/>
          <w:szCs w:val="22"/>
        </w:rPr>
        <w:t>doručena elektronicky.</w:t>
      </w:r>
      <w:r w:rsidR="00B95A0E" w:rsidRPr="007F6EB9">
        <w:rPr>
          <w:sz w:val="22"/>
          <w:szCs w:val="22"/>
        </w:rPr>
        <w:t xml:space="preserve"> Prodávající neposkytne kupujícímu </w:t>
      </w:r>
      <w:proofErr w:type="gramStart"/>
      <w:r w:rsidR="00B95A0E" w:rsidRPr="007F6EB9">
        <w:rPr>
          <w:sz w:val="22"/>
          <w:szCs w:val="22"/>
        </w:rPr>
        <w:t xml:space="preserve">žádné </w:t>
      </w:r>
      <w:r w:rsidR="00250668">
        <w:rPr>
          <w:sz w:val="22"/>
          <w:szCs w:val="22"/>
        </w:rPr>
        <w:t xml:space="preserve">  </w:t>
      </w:r>
      <w:r w:rsidR="00B95A0E" w:rsidRPr="007F6EB9">
        <w:rPr>
          <w:sz w:val="22"/>
          <w:szCs w:val="22"/>
        </w:rPr>
        <w:t>zálohy</w:t>
      </w:r>
      <w:proofErr w:type="gramEnd"/>
      <w:r w:rsidR="00B95A0E" w:rsidRPr="007F6EB9">
        <w:rPr>
          <w:sz w:val="22"/>
          <w:szCs w:val="22"/>
        </w:rPr>
        <w:t>.</w:t>
      </w:r>
      <w:r w:rsidRPr="007F6EB9">
        <w:rPr>
          <w:sz w:val="22"/>
          <w:szCs w:val="22"/>
        </w:rPr>
        <w:t xml:space="preserve"> </w:t>
      </w:r>
    </w:p>
    <w:p w14:paraId="2485E992" w14:textId="77777777" w:rsidR="009A3989" w:rsidRPr="007F6EB9" w:rsidRDefault="009A3989" w:rsidP="007F6EB9">
      <w:pPr>
        <w:ind w:left="284" w:hanging="284"/>
        <w:rPr>
          <w:kern w:val="20"/>
          <w:sz w:val="22"/>
          <w:szCs w:val="22"/>
          <w:lang w:eastAsia="en-US"/>
        </w:rPr>
      </w:pPr>
    </w:p>
    <w:p w14:paraId="405E3DF0" w14:textId="77777777" w:rsidR="009A3989" w:rsidRPr="007F6EB9" w:rsidRDefault="009A3989" w:rsidP="007F6EB9">
      <w:pPr>
        <w:rPr>
          <w:kern w:val="20"/>
          <w:sz w:val="22"/>
          <w:szCs w:val="22"/>
          <w:lang w:eastAsia="en-US"/>
        </w:rPr>
      </w:pPr>
    </w:p>
    <w:p w14:paraId="5C8D0D95" w14:textId="2D8062C7" w:rsidR="00250668" w:rsidRPr="007F6EB9" w:rsidRDefault="00250668" w:rsidP="007F6EB9">
      <w:pPr>
        <w:ind w:left="284" w:hanging="284"/>
        <w:rPr>
          <w:sz w:val="22"/>
          <w:szCs w:val="22"/>
        </w:rPr>
      </w:pPr>
      <w:r w:rsidRPr="007F6EB9">
        <w:rPr>
          <w:kern w:val="20"/>
          <w:sz w:val="22"/>
          <w:szCs w:val="22"/>
          <w:lang w:eastAsia="en-US"/>
        </w:rPr>
        <w:t xml:space="preserve">4.   </w:t>
      </w:r>
      <w:r w:rsidR="00D517CD" w:rsidRPr="007F6EB9">
        <w:rPr>
          <w:sz w:val="22"/>
          <w:szCs w:val="22"/>
        </w:rPr>
        <w:t xml:space="preserve">Lhůtu splatnosti </w:t>
      </w:r>
      <w:r w:rsidR="000A140F" w:rsidRPr="007F6EB9">
        <w:rPr>
          <w:sz w:val="22"/>
          <w:szCs w:val="22"/>
        </w:rPr>
        <w:t>této faktury</w:t>
      </w:r>
      <w:r w:rsidR="00D517CD" w:rsidRPr="007F6EB9">
        <w:rPr>
          <w:sz w:val="22"/>
          <w:szCs w:val="22"/>
        </w:rPr>
        <w:t xml:space="preserve"> sjednávají smluvní strany na </w:t>
      </w:r>
      <w:r w:rsidR="009A3989" w:rsidRPr="00AB2A70">
        <w:rPr>
          <w:sz w:val="22"/>
          <w:szCs w:val="22"/>
        </w:rPr>
        <w:t>30</w:t>
      </w:r>
      <w:r w:rsidR="007E0362" w:rsidRPr="00AB2A70">
        <w:rPr>
          <w:sz w:val="22"/>
          <w:szCs w:val="22"/>
        </w:rPr>
        <w:t xml:space="preserve"> </w:t>
      </w:r>
      <w:r w:rsidR="00D517CD" w:rsidRPr="007F6EB9">
        <w:rPr>
          <w:sz w:val="22"/>
          <w:szCs w:val="22"/>
        </w:rPr>
        <w:t xml:space="preserve">dnů ode dne doručení </w:t>
      </w:r>
      <w:proofErr w:type="gramStart"/>
      <w:r w:rsidR="00D517CD" w:rsidRPr="007F6EB9">
        <w:rPr>
          <w:sz w:val="22"/>
          <w:szCs w:val="22"/>
        </w:rPr>
        <w:t xml:space="preserve">faktury </w:t>
      </w:r>
      <w:r>
        <w:rPr>
          <w:sz w:val="22"/>
          <w:szCs w:val="22"/>
        </w:rPr>
        <w:t xml:space="preserve"> </w:t>
      </w:r>
      <w:r w:rsidR="007F6EB9">
        <w:rPr>
          <w:sz w:val="22"/>
          <w:szCs w:val="22"/>
        </w:rPr>
        <w:t xml:space="preserve"> </w:t>
      </w:r>
      <w:r w:rsidR="00D517CD" w:rsidRPr="007F6EB9">
        <w:rPr>
          <w:sz w:val="22"/>
          <w:szCs w:val="22"/>
        </w:rPr>
        <w:t>kupujícímu</w:t>
      </w:r>
      <w:proofErr w:type="gramEnd"/>
      <w:r w:rsidR="00D517CD" w:rsidRPr="007F6EB9">
        <w:rPr>
          <w:sz w:val="22"/>
          <w:szCs w:val="22"/>
        </w:rPr>
        <w:t>.</w:t>
      </w:r>
      <w:r w:rsidR="000A140F" w:rsidRPr="007F6EB9">
        <w:rPr>
          <w:sz w:val="22"/>
          <w:szCs w:val="22"/>
        </w:rPr>
        <w:t xml:space="preserve"> V případě, že faktura bude obsahovat nesprávné údaje, bude Kupujícím vrácena Prodávajícímu k</w:t>
      </w:r>
      <w:r w:rsidR="00341B0F" w:rsidRPr="007F6EB9">
        <w:rPr>
          <w:sz w:val="22"/>
          <w:szCs w:val="22"/>
        </w:rPr>
        <w:t> opravě těchto údajů</w:t>
      </w:r>
      <w:r w:rsidR="000A140F" w:rsidRPr="007F6EB9">
        <w:rPr>
          <w:sz w:val="22"/>
          <w:szCs w:val="22"/>
        </w:rPr>
        <w:t>, aniž by se tím Kupující dostal do prodlení se zaplacením. Nová doba splatnosti začne běžet doručením opravené faktury na adresu sídla Kupujícího.</w:t>
      </w:r>
    </w:p>
    <w:p w14:paraId="733BC882" w14:textId="77777777" w:rsidR="00250668" w:rsidRPr="007F6EB9" w:rsidRDefault="00250668" w:rsidP="007F6EB9">
      <w:pPr>
        <w:rPr>
          <w:sz w:val="22"/>
          <w:szCs w:val="22"/>
        </w:rPr>
      </w:pPr>
    </w:p>
    <w:p w14:paraId="43855835" w14:textId="4C2B24CF" w:rsidR="00341B0F" w:rsidRPr="007F6EB9" w:rsidRDefault="00250668" w:rsidP="007F6EB9">
      <w:pPr>
        <w:rPr>
          <w:sz w:val="22"/>
          <w:szCs w:val="22"/>
        </w:rPr>
      </w:pPr>
      <w:r w:rsidRPr="007F6EB9">
        <w:rPr>
          <w:sz w:val="22"/>
          <w:szCs w:val="22"/>
        </w:rPr>
        <w:t xml:space="preserve">5. </w:t>
      </w:r>
      <w:r>
        <w:rPr>
          <w:sz w:val="22"/>
          <w:szCs w:val="22"/>
        </w:rPr>
        <w:t xml:space="preserve">   </w:t>
      </w:r>
      <w:r w:rsidR="00341B0F" w:rsidRPr="007F6EB9">
        <w:rPr>
          <w:sz w:val="22"/>
          <w:szCs w:val="22"/>
        </w:rPr>
        <w:t>Platba za zboží bude realizována v českých korunách.</w:t>
      </w:r>
    </w:p>
    <w:p w14:paraId="6D95AFE9" w14:textId="77777777" w:rsidR="00626B10" w:rsidRPr="007F6EB9" w:rsidRDefault="00626B10">
      <w:pPr>
        <w:tabs>
          <w:tab w:val="left" w:pos="-720"/>
        </w:tabs>
        <w:suppressAutoHyphens/>
        <w:jc w:val="both"/>
        <w:rPr>
          <w:sz w:val="22"/>
          <w:szCs w:val="22"/>
        </w:rPr>
      </w:pPr>
    </w:p>
    <w:p w14:paraId="228A6280" w14:textId="6F9873B6" w:rsidR="00D517CD" w:rsidRPr="007F6EB9" w:rsidRDefault="00D517CD" w:rsidP="007F6EB9">
      <w:pPr>
        <w:pStyle w:val="Zkladntext"/>
        <w:numPr>
          <w:ilvl w:val="0"/>
          <w:numId w:val="44"/>
        </w:numPr>
        <w:tabs>
          <w:tab w:val="left" w:pos="-1440"/>
          <w:tab w:val="left" w:pos="-720"/>
        </w:tabs>
        <w:ind w:left="426" w:hanging="426"/>
        <w:rPr>
          <w:spacing w:val="-1"/>
          <w:sz w:val="22"/>
          <w:szCs w:val="22"/>
        </w:rPr>
      </w:pPr>
      <w:r w:rsidRPr="007F6EB9">
        <w:rPr>
          <w:spacing w:val="-1"/>
          <w:sz w:val="22"/>
          <w:szCs w:val="22"/>
        </w:rPr>
        <w:t xml:space="preserve">Prodávající a kupující sjednávají, že všechny úhrady budou prováděny bezhotovostně převodem finančních prostředků na účet </w:t>
      </w:r>
      <w:r w:rsidR="000A140F" w:rsidRPr="007F6EB9">
        <w:rPr>
          <w:spacing w:val="-1"/>
          <w:sz w:val="22"/>
          <w:szCs w:val="22"/>
        </w:rPr>
        <w:t>P</w:t>
      </w:r>
      <w:r w:rsidRPr="007F6EB9">
        <w:rPr>
          <w:spacing w:val="-1"/>
          <w:sz w:val="22"/>
          <w:szCs w:val="22"/>
        </w:rPr>
        <w:t>rodávajícího</w:t>
      </w:r>
      <w:r w:rsidR="000A140F" w:rsidRPr="007F6EB9">
        <w:rPr>
          <w:spacing w:val="-1"/>
          <w:sz w:val="22"/>
          <w:szCs w:val="22"/>
        </w:rPr>
        <w:t>, uvedený v hlavičce této smlouvy</w:t>
      </w:r>
      <w:r w:rsidRPr="007F6EB9">
        <w:rPr>
          <w:spacing w:val="-1"/>
          <w:sz w:val="22"/>
          <w:szCs w:val="22"/>
        </w:rPr>
        <w:t xml:space="preserve">. Za den splnění povinnosti </w:t>
      </w:r>
      <w:r w:rsidR="000A140F" w:rsidRPr="007F6EB9">
        <w:rPr>
          <w:spacing w:val="-1"/>
          <w:sz w:val="22"/>
          <w:szCs w:val="22"/>
        </w:rPr>
        <w:t>K</w:t>
      </w:r>
      <w:r w:rsidRPr="007F6EB9">
        <w:rPr>
          <w:spacing w:val="-1"/>
          <w:sz w:val="22"/>
          <w:szCs w:val="22"/>
        </w:rPr>
        <w:t xml:space="preserve">upujícího uhradit </w:t>
      </w:r>
      <w:r w:rsidR="000A140F" w:rsidRPr="007F6EB9">
        <w:rPr>
          <w:spacing w:val="-1"/>
          <w:sz w:val="22"/>
          <w:szCs w:val="22"/>
        </w:rPr>
        <w:t>kupní cenu</w:t>
      </w:r>
      <w:r w:rsidR="009A3989" w:rsidRPr="007F6EB9">
        <w:rPr>
          <w:spacing w:val="-1"/>
          <w:sz w:val="22"/>
          <w:szCs w:val="22"/>
        </w:rPr>
        <w:t xml:space="preserve"> </w:t>
      </w:r>
      <w:r w:rsidRPr="007F6EB9">
        <w:rPr>
          <w:spacing w:val="-1"/>
          <w:sz w:val="22"/>
          <w:szCs w:val="22"/>
        </w:rPr>
        <w:t xml:space="preserve">se považuje den, kdy </w:t>
      </w:r>
      <w:r w:rsidR="00341B0F" w:rsidRPr="007F6EB9">
        <w:rPr>
          <w:spacing w:val="-1"/>
          <w:sz w:val="22"/>
          <w:szCs w:val="22"/>
        </w:rPr>
        <w:t>byla tato částka odepsána z účtu Kupujícího</w:t>
      </w:r>
      <w:r w:rsidRPr="007F6EB9">
        <w:rPr>
          <w:spacing w:val="-1"/>
          <w:sz w:val="22"/>
          <w:szCs w:val="22"/>
        </w:rPr>
        <w:t xml:space="preserve">. </w:t>
      </w:r>
    </w:p>
    <w:p w14:paraId="31F18EDC" w14:textId="77777777" w:rsidR="00D517CD" w:rsidRPr="007F6EB9" w:rsidRDefault="00D517CD">
      <w:pPr>
        <w:tabs>
          <w:tab w:val="left" w:pos="-1440"/>
          <w:tab w:val="left" w:pos="-720"/>
        </w:tabs>
        <w:suppressAutoHyphens/>
        <w:jc w:val="both"/>
        <w:rPr>
          <w:spacing w:val="-1"/>
          <w:sz w:val="22"/>
          <w:szCs w:val="22"/>
        </w:rPr>
      </w:pPr>
    </w:p>
    <w:p w14:paraId="1B0256E8" w14:textId="68735A18" w:rsidR="00D517CD" w:rsidRPr="007F6EB9" w:rsidRDefault="00D517CD" w:rsidP="007F6EB9">
      <w:pPr>
        <w:pStyle w:val="Odstavecseseznamem"/>
        <w:numPr>
          <w:ilvl w:val="0"/>
          <w:numId w:val="44"/>
        </w:numPr>
        <w:tabs>
          <w:tab w:val="left" w:pos="-1440"/>
          <w:tab w:val="left" w:pos="-720"/>
        </w:tabs>
        <w:suppressAutoHyphens/>
        <w:ind w:left="426" w:hanging="426"/>
        <w:jc w:val="both"/>
        <w:rPr>
          <w:spacing w:val="-1"/>
          <w:sz w:val="22"/>
          <w:szCs w:val="22"/>
        </w:rPr>
      </w:pPr>
      <w:r w:rsidRPr="007F6EB9">
        <w:rPr>
          <w:spacing w:val="-1"/>
          <w:sz w:val="22"/>
          <w:szCs w:val="22"/>
        </w:rPr>
        <w:t xml:space="preserve">Prodávající a kupující dále sjednávají, že vlastnické právo ke zboží přechází na kupujícího až úplným zaplacením sjednané kupní ceny. </w:t>
      </w:r>
    </w:p>
    <w:p w14:paraId="43CCB29C" w14:textId="77777777" w:rsidR="00D517CD" w:rsidRPr="007F6EB9" w:rsidRDefault="00D517CD">
      <w:pPr>
        <w:suppressAutoHyphens/>
        <w:jc w:val="both"/>
        <w:rPr>
          <w:spacing w:val="-3"/>
          <w:sz w:val="22"/>
          <w:szCs w:val="22"/>
        </w:rPr>
      </w:pPr>
    </w:p>
    <w:p w14:paraId="1EECEA95" w14:textId="77777777" w:rsidR="00891673" w:rsidRDefault="00891673">
      <w:pPr>
        <w:suppressAutoHyphens/>
        <w:jc w:val="both"/>
        <w:rPr>
          <w:spacing w:val="-3"/>
          <w:sz w:val="24"/>
          <w:szCs w:val="24"/>
        </w:rPr>
      </w:pPr>
    </w:p>
    <w:p w14:paraId="01F01CCA" w14:textId="77777777" w:rsidR="00891673" w:rsidRPr="007F6EB9" w:rsidRDefault="00891673">
      <w:pPr>
        <w:suppressAutoHyphens/>
        <w:jc w:val="both"/>
        <w:rPr>
          <w:spacing w:val="-3"/>
          <w:sz w:val="24"/>
          <w:szCs w:val="24"/>
        </w:rPr>
      </w:pPr>
    </w:p>
    <w:p w14:paraId="738D2FDF" w14:textId="77777777" w:rsidR="00D517CD" w:rsidRPr="007F6EB9" w:rsidRDefault="00D517CD">
      <w:pPr>
        <w:suppressAutoHyphens/>
        <w:jc w:val="center"/>
        <w:rPr>
          <w:b/>
          <w:spacing w:val="-3"/>
          <w:sz w:val="24"/>
          <w:szCs w:val="24"/>
        </w:rPr>
      </w:pPr>
      <w:r w:rsidRPr="007F6EB9">
        <w:rPr>
          <w:b/>
          <w:spacing w:val="-3"/>
          <w:sz w:val="24"/>
          <w:szCs w:val="24"/>
        </w:rPr>
        <w:t>IV.</w:t>
      </w:r>
    </w:p>
    <w:p w14:paraId="0A726A97" w14:textId="77777777" w:rsidR="00D517CD" w:rsidRPr="007F6EB9" w:rsidRDefault="00D517CD">
      <w:pPr>
        <w:tabs>
          <w:tab w:val="left" w:pos="-720"/>
        </w:tabs>
        <w:suppressAutoHyphens/>
        <w:jc w:val="center"/>
        <w:rPr>
          <w:b/>
          <w:spacing w:val="-3"/>
          <w:sz w:val="24"/>
          <w:szCs w:val="24"/>
        </w:rPr>
      </w:pPr>
      <w:r w:rsidRPr="007F6EB9">
        <w:rPr>
          <w:b/>
          <w:spacing w:val="-3"/>
          <w:sz w:val="24"/>
          <w:szCs w:val="24"/>
        </w:rPr>
        <w:t>Odpovědnost za vady zboží</w:t>
      </w:r>
    </w:p>
    <w:p w14:paraId="626FCE89" w14:textId="77777777" w:rsidR="00D517CD" w:rsidRPr="007F6EB9" w:rsidRDefault="00D517CD">
      <w:pPr>
        <w:tabs>
          <w:tab w:val="left" w:pos="-720"/>
        </w:tabs>
        <w:suppressAutoHyphens/>
        <w:jc w:val="center"/>
        <w:rPr>
          <w:b/>
          <w:spacing w:val="-3"/>
          <w:sz w:val="24"/>
          <w:szCs w:val="24"/>
        </w:rPr>
      </w:pPr>
    </w:p>
    <w:p w14:paraId="765359FF" w14:textId="36E6884F" w:rsidR="000F0F39" w:rsidRPr="007F6EB9" w:rsidRDefault="002137FA" w:rsidP="007F6EB9">
      <w:pPr>
        <w:pStyle w:val="Odstavecseseznamem"/>
        <w:numPr>
          <w:ilvl w:val="0"/>
          <w:numId w:val="33"/>
        </w:numPr>
        <w:rPr>
          <w:spacing w:val="-1"/>
          <w:sz w:val="24"/>
          <w:szCs w:val="24"/>
        </w:rPr>
      </w:pPr>
      <w:r w:rsidRPr="007F6EB9">
        <w:rPr>
          <w:spacing w:val="-1"/>
          <w:sz w:val="24"/>
          <w:szCs w:val="24"/>
        </w:rPr>
        <w:t xml:space="preserve">Prodávající </w:t>
      </w:r>
      <w:r w:rsidR="000F0F39" w:rsidRPr="007F6EB9">
        <w:rPr>
          <w:spacing w:val="-1"/>
          <w:sz w:val="24"/>
          <w:szCs w:val="24"/>
        </w:rPr>
        <w:t xml:space="preserve">poskytuje na zboží záruku </w:t>
      </w:r>
      <w:r w:rsidR="00FA5950">
        <w:rPr>
          <w:spacing w:val="-1"/>
          <w:sz w:val="24"/>
          <w:szCs w:val="24"/>
        </w:rPr>
        <w:t>24</w:t>
      </w:r>
      <w:r w:rsidR="00DE1080" w:rsidRPr="007F6EB9">
        <w:rPr>
          <w:spacing w:val="-1"/>
          <w:sz w:val="24"/>
          <w:szCs w:val="24"/>
        </w:rPr>
        <w:t xml:space="preserve"> měsíců</w:t>
      </w:r>
      <w:r w:rsidR="000F0F39" w:rsidRPr="007F6EB9">
        <w:rPr>
          <w:spacing w:val="-1"/>
          <w:sz w:val="24"/>
          <w:szCs w:val="24"/>
        </w:rPr>
        <w:t xml:space="preserve">. Záruční doba počíná běžet dnem </w:t>
      </w:r>
      <w:r w:rsidR="00341B0F" w:rsidRPr="007F6EB9">
        <w:rPr>
          <w:spacing w:val="-1"/>
          <w:sz w:val="24"/>
          <w:szCs w:val="24"/>
        </w:rPr>
        <w:t>převodu vlastnického práva na Kupujícího</w:t>
      </w:r>
      <w:r w:rsidRPr="007F6EB9">
        <w:rPr>
          <w:spacing w:val="-1"/>
          <w:sz w:val="24"/>
          <w:szCs w:val="24"/>
        </w:rPr>
        <w:t xml:space="preserve">. </w:t>
      </w:r>
    </w:p>
    <w:p w14:paraId="7845E908" w14:textId="7EBE1F18" w:rsidR="004D18FE" w:rsidRPr="007F6EB9" w:rsidRDefault="004D18FE" w:rsidP="007F6EB9">
      <w:pPr>
        <w:pStyle w:val="Level2"/>
        <w:numPr>
          <w:ilvl w:val="0"/>
          <w:numId w:val="33"/>
        </w:numPr>
        <w:rPr>
          <w:rFonts w:ascii="Times New Roman" w:hAnsi="Times New Roman"/>
          <w:sz w:val="24"/>
          <w:szCs w:val="24"/>
          <w:lang w:val="cs-CZ"/>
        </w:rPr>
      </w:pPr>
      <w:r w:rsidRPr="007F6EB9">
        <w:rPr>
          <w:rFonts w:ascii="Times New Roman" w:hAnsi="Times New Roman"/>
          <w:bCs/>
          <w:iCs/>
          <w:sz w:val="24"/>
          <w:szCs w:val="24"/>
          <w:lang w:val="cs-CZ"/>
        </w:rPr>
        <w:t>Kupující re</w:t>
      </w:r>
      <w:r w:rsidRPr="007F6EB9">
        <w:rPr>
          <w:rFonts w:ascii="Times New Roman" w:hAnsi="Times New Roman"/>
          <w:bCs/>
          <w:iCs/>
          <w:sz w:val="24"/>
          <w:szCs w:val="24"/>
          <w:u w:val="single"/>
          <w:lang w:val="cs-CZ"/>
        </w:rPr>
        <w:t>k</w:t>
      </w:r>
      <w:r w:rsidRPr="007F6EB9">
        <w:rPr>
          <w:rFonts w:ascii="Times New Roman" w:hAnsi="Times New Roman"/>
          <w:bCs/>
          <w:iCs/>
          <w:sz w:val="24"/>
          <w:szCs w:val="24"/>
          <w:lang w:val="cs-CZ"/>
        </w:rPr>
        <w:t xml:space="preserve">lamuje písemně vadu, která se objeví v průběhu záruční lhůty, bez zbytečného odkladu, nejpozději ve lhůtě 5 pracovních dní po jejím zjištění. </w:t>
      </w:r>
    </w:p>
    <w:p w14:paraId="58910E1F" w14:textId="01FFCCF1" w:rsidR="004D18FE" w:rsidRPr="007F6EB9" w:rsidRDefault="004D18FE" w:rsidP="007F6EB9">
      <w:pPr>
        <w:pStyle w:val="Level2"/>
        <w:numPr>
          <w:ilvl w:val="0"/>
          <w:numId w:val="33"/>
        </w:numPr>
        <w:rPr>
          <w:rFonts w:ascii="Times New Roman" w:hAnsi="Times New Roman"/>
          <w:sz w:val="24"/>
          <w:szCs w:val="24"/>
          <w:lang w:val="cs-CZ"/>
        </w:rPr>
      </w:pPr>
      <w:r w:rsidRPr="007F6EB9">
        <w:rPr>
          <w:rFonts w:ascii="Times New Roman" w:hAnsi="Times New Roman"/>
          <w:sz w:val="24"/>
          <w:szCs w:val="24"/>
          <w:lang w:val="cs-CZ"/>
        </w:rPr>
        <w:lastRenderedPageBreak/>
        <w:t>Kupující je oprávněn požadovat následující práva z vad Zboží:</w:t>
      </w:r>
    </w:p>
    <w:p w14:paraId="4FD7A489" w14:textId="77777777" w:rsidR="004D18FE" w:rsidRPr="007F6EB9" w:rsidRDefault="004D18FE" w:rsidP="004D18FE">
      <w:pPr>
        <w:pStyle w:val="Level2"/>
        <w:numPr>
          <w:ilvl w:val="2"/>
          <w:numId w:val="33"/>
        </w:numPr>
        <w:spacing w:after="0"/>
        <w:rPr>
          <w:rFonts w:ascii="Times New Roman" w:hAnsi="Times New Roman"/>
          <w:sz w:val="24"/>
          <w:szCs w:val="24"/>
          <w:lang w:val="cs-CZ"/>
        </w:rPr>
      </w:pPr>
      <w:r w:rsidRPr="007F6EB9">
        <w:rPr>
          <w:rFonts w:ascii="Times New Roman" w:hAnsi="Times New Roman"/>
          <w:sz w:val="24"/>
          <w:szCs w:val="24"/>
          <w:lang w:val="cs-CZ"/>
        </w:rPr>
        <w:t>odstranění vady opravou, je-li vada tímto způsobem odstranitelná,</w:t>
      </w:r>
    </w:p>
    <w:p w14:paraId="1ECFFD7A" w14:textId="24AADC6D" w:rsidR="004D18FE" w:rsidRPr="007F6EB9" w:rsidRDefault="004D18FE" w:rsidP="004D18FE">
      <w:pPr>
        <w:pStyle w:val="Level2"/>
        <w:numPr>
          <w:ilvl w:val="2"/>
          <w:numId w:val="33"/>
        </w:numPr>
        <w:spacing w:after="0"/>
        <w:rPr>
          <w:rFonts w:ascii="Times New Roman" w:hAnsi="Times New Roman"/>
          <w:sz w:val="24"/>
          <w:szCs w:val="24"/>
          <w:lang w:val="cs-CZ"/>
        </w:rPr>
      </w:pPr>
      <w:r w:rsidRPr="007F6EB9">
        <w:rPr>
          <w:rFonts w:ascii="Times New Roman" w:hAnsi="Times New Roman"/>
          <w:sz w:val="24"/>
          <w:szCs w:val="24"/>
          <w:lang w:val="cs-CZ"/>
        </w:rPr>
        <w:t>odstranění vady dodáním nového plnění, není-li vada opravou odstranitelná</w:t>
      </w:r>
    </w:p>
    <w:p w14:paraId="2C3C05C4" w14:textId="5A3A579B" w:rsidR="004D18FE" w:rsidRPr="007F6EB9" w:rsidRDefault="004D18FE" w:rsidP="004D18FE">
      <w:pPr>
        <w:pStyle w:val="Level2"/>
        <w:numPr>
          <w:ilvl w:val="2"/>
          <w:numId w:val="33"/>
        </w:numPr>
        <w:rPr>
          <w:rFonts w:ascii="Times New Roman" w:hAnsi="Times New Roman"/>
          <w:sz w:val="24"/>
          <w:szCs w:val="24"/>
          <w:lang w:val="cs-CZ"/>
        </w:rPr>
      </w:pPr>
      <w:r w:rsidRPr="007F6EB9">
        <w:rPr>
          <w:rFonts w:ascii="Times New Roman" w:hAnsi="Times New Roman"/>
          <w:sz w:val="24"/>
          <w:szCs w:val="24"/>
          <w:lang w:val="cs-CZ"/>
        </w:rPr>
        <w:t>nebo vrácením kupní ceny.</w:t>
      </w:r>
    </w:p>
    <w:p w14:paraId="39C1BA20" w14:textId="2E2C2F56" w:rsidR="004D18FE" w:rsidRPr="007F6EB9" w:rsidRDefault="004D18FE" w:rsidP="007F6EB9">
      <w:pPr>
        <w:pStyle w:val="Odstavecseseznamem"/>
        <w:numPr>
          <w:ilvl w:val="0"/>
          <w:numId w:val="36"/>
        </w:numPr>
        <w:tabs>
          <w:tab w:val="left" w:pos="-1440"/>
          <w:tab w:val="left" w:pos="-720"/>
        </w:tabs>
        <w:suppressAutoHyphens/>
        <w:ind w:left="567" w:hanging="567"/>
        <w:jc w:val="both"/>
        <w:rPr>
          <w:spacing w:val="-1"/>
          <w:sz w:val="24"/>
          <w:szCs w:val="24"/>
        </w:rPr>
      </w:pPr>
      <w:bookmarkStart w:id="0" w:name="_Ref434496361"/>
      <w:r w:rsidRPr="007F6EB9">
        <w:rPr>
          <w:spacing w:val="-1"/>
          <w:sz w:val="24"/>
          <w:szCs w:val="24"/>
        </w:rPr>
        <w:t xml:space="preserve">Neodstraní-li Prodávající vady Zboží ve lhůtě 10 pracovních dnů od doručení písemného oznámení o zjištění vady (reklamace), není-li dohodnuta lhůta delší, může Kupující rovněž vadu odstranit sám nebo ji nechat odstranit na náklady Prodávajícího, aniž by tím Kupující omezil jakákoliv svá práva daná mu touto Smlouvou. Prodávající je povinen nahradit Kupujícímu účelně vynaložené prokázané náklady spojené s odstraněním vady, a to do 30 dnů po obdržení faktury s vyčíslením těchto </w:t>
      </w:r>
      <w:proofErr w:type="gramStart"/>
      <w:r w:rsidRPr="007F6EB9">
        <w:rPr>
          <w:spacing w:val="-1"/>
          <w:sz w:val="24"/>
          <w:szCs w:val="24"/>
        </w:rPr>
        <w:t>nákladů.</w:t>
      </w:r>
      <w:bookmarkEnd w:id="0"/>
      <w:r w:rsidRPr="007F6EB9">
        <w:rPr>
          <w:spacing w:val="-1"/>
          <w:sz w:val="24"/>
          <w:szCs w:val="24"/>
        </w:rPr>
        <w:t>.</w:t>
      </w:r>
      <w:proofErr w:type="gramEnd"/>
      <w:r w:rsidRPr="007F6EB9">
        <w:rPr>
          <w:spacing w:val="-1"/>
          <w:sz w:val="24"/>
          <w:szCs w:val="24"/>
        </w:rPr>
        <w:t xml:space="preserve"> V případě dodání nového z</w:t>
      </w:r>
      <w:r w:rsidR="00833819" w:rsidRPr="007F6EB9">
        <w:rPr>
          <w:spacing w:val="-1"/>
          <w:sz w:val="24"/>
          <w:szCs w:val="24"/>
        </w:rPr>
        <w:t>boží je poskytnuta nová záruka.</w:t>
      </w:r>
    </w:p>
    <w:p w14:paraId="76B091FB" w14:textId="77777777" w:rsidR="00D517CD" w:rsidRPr="007F6EB9" w:rsidRDefault="00D517CD">
      <w:pPr>
        <w:tabs>
          <w:tab w:val="left" w:pos="-1440"/>
          <w:tab w:val="left" w:pos="-720"/>
        </w:tabs>
        <w:suppressAutoHyphens/>
        <w:jc w:val="both"/>
        <w:rPr>
          <w:spacing w:val="-1"/>
          <w:sz w:val="24"/>
          <w:szCs w:val="24"/>
        </w:rPr>
      </w:pPr>
    </w:p>
    <w:p w14:paraId="6EDD3E3F" w14:textId="77777777" w:rsidR="00891673" w:rsidRPr="007F6EB9" w:rsidRDefault="00891673">
      <w:pPr>
        <w:tabs>
          <w:tab w:val="left" w:pos="-720"/>
        </w:tabs>
        <w:suppressAutoHyphens/>
        <w:jc w:val="center"/>
        <w:rPr>
          <w:spacing w:val="-1"/>
          <w:sz w:val="24"/>
          <w:szCs w:val="24"/>
        </w:rPr>
      </w:pPr>
    </w:p>
    <w:p w14:paraId="38A9DEAA" w14:textId="77777777" w:rsidR="00891673" w:rsidRPr="007F6EB9" w:rsidRDefault="00891673">
      <w:pPr>
        <w:tabs>
          <w:tab w:val="left" w:pos="-720"/>
        </w:tabs>
        <w:suppressAutoHyphens/>
        <w:jc w:val="center"/>
        <w:rPr>
          <w:spacing w:val="-1"/>
          <w:sz w:val="24"/>
          <w:szCs w:val="24"/>
        </w:rPr>
      </w:pPr>
    </w:p>
    <w:p w14:paraId="67CFE943" w14:textId="77777777" w:rsidR="00D517CD" w:rsidRPr="007F6EB9" w:rsidRDefault="00D517CD">
      <w:pPr>
        <w:tabs>
          <w:tab w:val="left" w:pos="-720"/>
        </w:tabs>
        <w:suppressAutoHyphens/>
        <w:jc w:val="center"/>
        <w:rPr>
          <w:b/>
          <w:spacing w:val="-3"/>
          <w:sz w:val="24"/>
          <w:szCs w:val="24"/>
        </w:rPr>
      </w:pPr>
      <w:r w:rsidRPr="007F6EB9">
        <w:rPr>
          <w:b/>
          <w:spacing w:val="-3"/>
          <w:sz w:val="24"/>
          <w:szCs w:val="24"/>
        </w:rPr>
        <w:t>V.</w:t>
      </w:r>
    </w:p>
    <w:p w14:paraId="2E349073" w14:textId="7020BAA6" w:rsidR="00D517CD" w:rsidRPr="007F6EB9" w:rsidRDefault="004D18FE">
      <w:pPr>
        <w:tabs>
          <w:tab w:val="left" w:pos="-720"/>
        </w:tabs>
        <w:suppressAutoHyphens/>
        <w:jc w:val="center"/>
        <w:rPr>
          <w:spacing w:val="-1"/>
          <w:sz w:val="24"/>
          <w:szCs w:val="24"/>
        </w:rPr>
      </w:pPr>
      <w:r w:rsidRPr="007F6EB9">
        <w:rPr>
          <w:b/>
          <w:spacing w:val="-3"/>
          <w:sz w:val="24"/>
          <w:szCs w:val="24"/>
        </w:rPr>
        <w:t>Sankce a náhrada újmy</w:t>
      </w:r>
    </w:p>
    <w:p w14:paraId="31964ED7" w14:textId="77777777" w:rsidR="00D517CD" w:rsidRPr="007F6EB9" w:rsidRDefault="00D517CD">
      <w:pPr>
        <w:suppressAutoHyphens/>
        <w:jc w:val="both"/>
        <w:rPr>
          <w:spacing w:val="-1"/>
          <w:sz w:val="24"/>
          <w:szCs w:val="24"/>
        </w:rPr>
      </w:pPr>
    </w:p>
    <w:p w14:paraId="6E5B5762" w14:textId="5A7B8FBA" w:rsidR="00D517CD" w:rsidRPr="007F6EB9" w:rsidRDefault="00D517CD" w:rsidP="007F6EB9">
      <w:pPr>
        <w:pStyle w:val="Odstavecseseznamem"/>
        <w:numPr>
          <w:ilvl w:val="1"/>
          <w:numId w:val="30"/>
        </w:numPr>
        <w:tabs>
          <w:tab w:val="clear" w:pos="1565"/>
          <w:tab w:val="left" w:pos="-720"/>
          <w:tab w:val="num" w:pos="567"/>
        </w:tabs>
        <w:suppressAutoHyphens/>
        <w:ind w:left="567" w:hanging="425"/>
        <w:jc w:val="both"/>
        <w:rPr>
          <w:spacing w:val="-1"/>
          <w:sz w:val="24"/>
          <w:szCs w:val="24"/>
        </w:rPr>
      </w:pPr>
      <w:r w:rsidRPr="007F6EB9">
        <w:rPr>
          <w:spacing w:val="-1"/>
          <w:sz w:val="24"/>
          <w:szCs w:val="24"/>
        </w:rPr>
        <w:t>Smluvní pokutu za porušení svých povinností sjednaných touto smlouvou sjednávají prodávající a kupující následujícím způsobem:</w:t>
      </w:r>
    </w:p>
    <w:p w14:paraId="41343D2B" w14:textId="3C8B04C9" w:rsidR="00D517CD" w:rsidRPr="007F6EB9" w:rsidRDefault="0025664F" w:rsidP="007F6EB9">
      <w:pPr>
        <w:tabs>
          <w:tab w:val="left" w:pos="-720"/>
        </w:tabs>
        <w:suppressAutoHyphens/>
        <w:ind w:left="851" w:hanging="284"/>
        <w:jc w:val="both"/>
        <w:rPr>
          <w:spacing w:val="-1"/>
          <w:sz w:val="24"/>
          <w:szCs w:val="24"/>
        </w:rPr>
      </w:pPr>
      <w:r>
        <w:rPr>
          <w:spacing w:val="-1"/>
          <w:sz w:val="24"/>
          <w:szCs w:val="24"/>
        </w:rPr>
        <w:t xml:space="preserve">a) </w:t>
      </w:r>
      <w:r w:rsidR="00DE1080" w:rsidRPr="007F6EB9">
        <w:rPr>
          <w:spacing w:val="-1"/>
          <w:sz w:val="24"/>
          <w:szCs w:val="24"/>
        </w:rPr>
        <w:t xml:space="preserve">v případě prodlení termínu dodávky zboží, se prodávající zavazuje uhradit kupujícímu smluvní pokutu ve výši </w:t>
      </w:r>
      <w:r w:rsidR="00311679" w:rsidRPr="007F6EB9">
        <w:rPr>
          <w:spacing w:val="-1"/>
          <w:sz w:val="24"/>
          <w:szCs w:val="24"/>
        </w:rPr>
        <w:t>0,1</w:t>
      </w:r>
      <w:r w:rsidR="00D56874" w:rsidRPr="007F6EB9">
        <w:rPr>
          <w:spacing w:val="-1"/>
          <w:sz w:val="24"/>
          <w:szCs w:val="24"/>
        </w:rPr>
        <w:t>% z kupní ceny</w:t>
      </w:r>
      <w:r w:rsidR="00DE1080" w:rsidRPr="007F6EB9">
        <w:rPr>
          <w:spacing w:val="-1"/>
          <w:sz w:val="24"/>
          <w:szCs w:val="24"/>
        </w:rPr>
        <w:t>, a to za každý den prodlení po termínu dodávky.</w:t>
      </w:r>
    </w:p>
    <w:p w14:paraId="0C1B6A20" w14:textId="0F3821A3" w:rsidR="00D517CD" w:rsidRPr="007F6EB9" w:rsidRDefault="00D517CD" w:rsidP="007F6EB9">
      <w:pPr>
        <w:pStyle w:val="Odstavecseseznamem"/>
        <w:numPr>
          <w:ilvl w:val="2"/>
          <w:numId w:val="30"/>
        </w:numPr>
        <w:tabs>
          <w:tab w:val="left" w:pos="-720"/>
        </w:tabs>
        <w:suppressAutoHyphens/>
        <w:ind w:left="851" w:hanging="284"/>
        <w:jc w:val="both"/>
        <w:rPr>
          <w:spacing w:val="-1"/>
          <w:sz w:val="24"/>
          <w:szCs w:val="24"/>
        </w:rPr>
      </w:pPr>
      <w:r w:rsidRPr="007F6EB9">
        <w:rPr>
          <w:spacing w:val="-1"/>
          <w:sz w:val="24"/>
          <w:szCs w:val="24"/>
        </w:rPr>
        <w:t xml:space="preserve">za prodlení kupujícího s </w:t>
      </w:r>
      <w:r w:rsidR="00341B0F" w:rsidRPr="007F6EB9">
        <w:rPr>
          <w:spacing w:val="-1"/>
          <w:sz w:val="24"/>
          <w:szCs w:val="24"/>
        </w:rPr>
        <w:t>úhradou</w:t>
      </w:r>
      <w:r w:rsidRPr="007F6EB9">
        <w:rPr>
          <w:spacing w:val="-1"/>
          <w:sz w:val="24"/>
          <w:szCs w:val="24"/>
        </w:rPr>
        <w:t xml:space="preserve"> kupní ceny ve výši </w:t>
      </w:r>
      <w:r w:rsidR="00D56874" w:rsidRPr="007F6EB9">
        <w:rPr>
          <w:spacing w:val="-1"/>
          <w:sz w:val="24"/>
          <w:szCs w:val="24"/>
        </w:rPr>
        <w:t>0,1</w:t>
      </w:r>
      <w:r w:rsidRPr="007F6EB9">
        <w:rPr>
          <w:spacing w:val="-1"/>
          <w:sz w:val="24"/>
          <w:szCs w:val="24"/>
        </w:rPr>
        <w:t>% z dlužné částky za každý započatý den prodlení s její úhradou</w:t>
      </w:r>
      <w:r w:rsidR="00CC31A7" w:rsidRPr="007F6EB9">
        <w:rPr>
          <w:spacing w:val="-1"/>
          <w:sz w:val="24"/>
          <w:szCs w:val="24"/>
        </w:rPr>
        <w:t>.</w:t>
      </w:r>
    </w:p>
    <w:p w14:paraId="6B2BC9C6" w14:textId="3F831F39" w:rsidR="004D18FE" w:rsidRPr="007F6EB9" w:rsidRDefault="004D18FE" w:rsidP="007F6EB9">
      <w:pPr>
        <w:pStyle w:val="Level2"/>
        <w:ind w:left="360"/>
        <w:rPr>
          <w:rFonts w:ascii="Times New Roman" w:hAnsi="Times New Roman"/>
          <w:sz w:val="24"/>
          <w:szCs w:val="24"/>
          <w:lang w:val="cs-CZ"/>
        </w:rPr>
      </w:pPr>
    </w:p>
    <w:p w14:paraId="194819D9" w14:textId="7C46074E" w:rsidR="004D18FE" w:rsidRPr="007F6EB9" w:rsidRDefault="004D18FE" w:rsidP="007F6EB9">
      <w:pPr>
        <w:pStyle w:val="Level2"/>
        <w:numPr>
          <w:ilvl w:val="1"/>
          <w:numId w:val="30"/>
        </w:numPr>
        <w:tabs>
          <w:tab w:val="clear" w:pos="1565"/>
          <w:tab w:val="left" w:pos="0"/>
          <w:tab w:val="num" w:pos="851"/>
        </w:tabs>
        <w:ind w:left="567" w:hanging="425"/>
        <w:rPr>
          <w:rFonts w:ascii="Times New Roman" w:hAnsi="Times New Roman"/>
          <w:sz w:val="24"/>
          <w:szCs w:val="24"/>
          <w:lang w:val="cs-CZ"/>
        </w:rPr>
      </w:pPr>
      <w:r w:rsidRPr="007F6EB9">
        <w:rPr>
          <w:rFonts w:ascii="Times New Roman" w:hAnsi="Times New Roman"/>
          <w:sz w:val="24"/>
          <w:szCs w:val="24"/>
          <w:lang w:val="cs-CZ"/>
        </w:rPr>
        <w:t xml:space="preserve">Náhrada újmy se řídí ustanoveními § 2894 </w:t>
      </w:r>
      <w:r w:rsidR="00D11D37">
        <w:rPr>
          <w:rFonts w:ascii="Times New Roman" w:hAnsi="Times New Roman"/>
          <w:sz w:val="24"/>
          <w:szCs w:val="24"/>
          <w:lang w:val="cs-CZ"/>
        </w:rPr>
        <w:t xml:space="preserve">, zákona č.89/2012 </w:t>
      </w:r>
      <w:proofErr w:type="gramStart"/>
      <w:r w:rsidR="00D11D37">
        <w:rPr>
          <w:rFonts w:ascii="Times New Roman" w:hAnsi="Times New Roman"/>
          <w:sz w:val="24"/>
          <w:szCs w:val="24"/>
          <w:lang w:val="cs-CZ"/>
        </w:rPr>
        <w:t>Sb.</w:t>
      </w:r>
      <w:r w:rsidRPr="007F6EB9">
        <w:rPr>
          <w:rFonts w:ascii="Times New Roman" w:hAnsi="Times New Roman"/>
          <w:sz w:val="24"/>
          <w:szCs w:val="24"/>
          <w:lang w:val="cs-CZ"/>
        </w:rPr>
        <w:t>.</w:t>
      </w:r>
      <w:proofErr w:type="gramEnd"/>
      <w:r w:rsidRPr="007F6EB9">
        <w:rPr>
          <w:rFonts w:ascii="Times New Roman" w:hAnsi="Times New Roman"/>
          <w:sz w:val="24"/>
          <w:szCs w:val="24"/>
          <w:lang w:val="cs-CZ"/>
        </w:rPr>
        <w:t xml:space="preserve">  Smluvní strany tímto výslovně sjednávají povinnost náhrady nemajetkové újmy (např. poškození dobrého jména).</w:t>
      </w:r>
    </w:p>
    <w:p w14:paraId="3BAE023E" w14:textId="25934548" w:rsidR="004D18FE" w:rsidRPr="007F6EB9" w:rsidRDefault="004D18FE" w:rsidP="007F6EB9">
      <w:pPr>
        <w:pStyle w:val="Level2"/>
        <w:numPr>
          <w:ilvl w:val="1"/>
          <w:numId w:val="30"/>
        </w:numPr>
        <w:tabs>
          <w:tab w:val="clear" w:pos="1565"/>
          <w:tab w:val="left" w:pos="0"/>
        </w:tabs>
        <w:ind w:left="567" w:hanging="425"/>
        <w:rPr>
          <w:rFonts w:ascii="Times New Roman" w:hAnsi="Times New Roman"/>
          <w:sz w:val="24"/>
          <w:szCs w:val="24"/>
          <w:lang w:val="cs-CZ"/>
        </w:rPr>
      </w:pPr>
      <w:r w:rsidRPr="007F6EB9">
        <w:rPr>
          <w:rFonts w:ascii="Times New Roman" w:hAnsi="Times New Roman"/>
          <w:sz w:val="24"/>
          <w:szCs w:val="24"/>
          <w:lang w:val="cs-CZ"/>
        </w:rPr>
        <w:t xml:space="preserve">Smluvní strany tímto potvrzují, že se poškozená strana vzdá náhrady škody přesahující 100 % </w:t>
      </w:r>
      <w:r w:rsidR="000B5880">
        <w:rPr>
          <w:rFonts w:ascii="Times New Roman" w:hAnsi="Times New Roman"/>
          <w:sz w:val="24"/>
          <w:szCs w:val="24"/>
          <w:lang w:val="cs-CZ"/>
        </w:rPr>
        <w:t>kupní ce</w:t>
      </w:r>
      <w:r w:rsidRPr="007F6EB9">
        <w:rPr>
          <w:rFonts w:ascii="Times New Roman" w:hAnsi="Times New Roman"/>
          <w:sz w:val="24"/>
          <w:szCs w:val="24"/>
          <w:lang w:val="cs-CZ"/>
        </w:rPr>
        <w:t>ny.</w:t>
      </w:r>
    </w:p>
    <w:p w14:paraId="12C2F664" w14:textId="77777777" w:rsidR="00891673" w:rsidRDefault="00891673">
      <w:pPr>
        <w:tabs>
          <w:tab w:val="left" w:pos="-720"/>
        </w:tabs>
        <w:suppressAutoHyphens/>
        <w:jc w:val="both"/>
        <w:rPr>
          <w:spacing w:val="-1"/>
          <w:sz w:val="24"/>
          <w:szCs w:val="24"/>
        </w:rPr>
      </w:pPr>
    </w:p>
    <w:p w14:paraId="5C73069C" w14:textId="77777777" w:rsidR="00D56874" w:rsidRPr="007F6EB9" w:rsidRDefault="00D56874">
      <w:pPr>
        <w:tabs>
          <w:tab w:val="left" w:pos="-720"/>
        </w:tabs>
        <w:suppressAutoHyphens/>
        <w:jc w:val="both"/>
        <w:rPr>
          <w:spacing w:val="-1"/>
          <w:sz w:val="24"/>
          <w:szCs w:val="24"/>
        </w:rPr>
      </w:pPr>
    </w:p>
    <w:p w14:paraId="43D175EC" w14:textId="77777777" w:rsidR="00D517CD" w:rsidRPr="007F6EB9" w:rsidRDefault="00D517CD">
      <w:pPr>
        <w:tabs>
          <w:tab w:val="left" w:pos="-720"/>
        </w:tabs>
        <w:suppressAutoHyphens/>
        <w:jc w:val="center"/>
        <w:rPr>
          <w:b/>
          <w:spacing w:val="-1"/>
          <w:sz w:val="24"/>
          <w:szCs w:val="24"/>
        </w:rPr>
      </w:pPr>
      <w:r w:rsidRPr="007F6EB9">
        <w:rPr>
          <w:b/>
          <w:spacing w:val="-1"/>
          <w:sz w:val="24"/>
          <w:szCs w:val="24"/>
        </w:rPr>
        <w:t>VI.</w:t>
      </w:r>
    </w:p>
    <w:p w14:paraId="55A5C41D" w14:textId="77777777" w:rsidR="00D517CD" w:rsidRPr="007F6EB9" w:rsidRDefault="00D56874">
      <w:pPr>
        <w:tabs>
          <w:tab w:val="left" w:pos="-720"/>
        </w:tabs>
        <w:suppressAutoHyphens/>
        <w:jc w:val="center"/>
        <w:rPr>
          <w:b/>
          <w:spacing w:val="-1"/>
          <w:sz w:val="24"/>
          <w:szCs w:val="24"/>
        </w:rPr>
      </w:pPr>
      <w:r w:rsidRPr="007F6EB9">
        <w:rPr>
          <w:b/>
          <w:spacing w:val="-1"/>
          <w:sz w:val="24"/>
          <w:szCs w:val="24"/>
        </w:rPr>
        <w:t xml:space="preserve">Řešení sporů </w:t>
      </w:r>
    </w:p>
    <w:p w14:paraId="53615D28" w14:textId="77777777" w:rsidR="00356BBF" w:rsidRPr="007F6EB9" w:rsidRDefault="00356BBF">
      <w:pPr>
        <w:tabs>
          <w:tab w:val="left" w:pos="-720"/>
        </w:tabs>
        <w:suppressAutoHyphens/>
        <w:jc w:val="both"/>
        <w:rPr>
          <w:spacing w:val="-1"/>
          <w:sz w:val="24"/>
          <w:szCs w:val="24"/>
        </w:rPr>
      </w:pPr>
    </w:p>
    <w:p w14:paraId="593FB274" w14:textId="7A4EA090" w:rsidR="00356BBF" w:rsidRPr="007F6EB9" w:rsidRDefault="00356BBF" w:rsidP="007F6EB9">
      <w:pPr>
        <w:pStyle w:val="Odstavecseseznamem"/>
        <w:numPr>
          <w:ilvl w:val="0"/>
          <w:numId w:val="37"/>
        </w:numPr>
        <w:tabs>
          <w:tab w:val="left" w:pos="-720"/>
        </w:tabs>
        <w:suppressAutoHyphens/>
        <w:jc w:val="both"/>
        <w:rPr>
          <w:spacing w:val="-1"/>
          <w:sz w:val="24"/>
          <w:szCs w:val="24"/>
        </w:rPr>
      </w:pPr>
      <w:r w:rsidRPr="007F6EB9">
        <w:rPr>
          <w:iCs/>
          <w:sz w:val="24"/>
          <w:szCs w:val="24"/>
        </w:rPr>
        <w:t>Všechny spory vznikající z této smlouvy a v souvislosti s ní budou rozhodovány</w:t>
      </w:r>
      <w:r w:rsidR="00D56874" w:rsidRPr="007F6EB9">
        <w:rPr>
          <w:iCs/>
          <w:sz w:val="24"/>
          <w:szCs w:val="24"/>
        </w:rPr>
        <w:t xml:space="preserve"> u místně příslušného soudu</w:t>
      </w:r>
      <w:r w:rsidR="00567FB1" w:rsidRPr="007F6EB9">
        <w:rPr>
          <w:iCs/>
          <w:sz w:val="24"/>
          <w:szCs w:val="24"/>
        </w:rPr>
        <w:t xml:space="preserve"> Kupujícího</w:t>
      </w:r>
      <w:r w:rsidR="00D56874" w:rsidRPr="007F6EB9">
        <w:rPr>
          <w:iCs/>
          <w:sz w:val="24"/>
          <w:szCs w:val="24"/>
        </w:rPr>
        <w:t>.</w:t>
      </w:r>
    </w:p>
    <w:p w14:paraId="7BADEDB2" w14:textId="77777777" w:rsidR="00D517CD" w:rsidRPr="007F6EB9" w:rsidRDefault="00D517CD">
      <w:pPr>
        <w:tabs>
          <w:tab w:val="left" w:pos="-720"/>
        </w:tabs>
        <w:suppressAutoHyphens/>
        <w:jc w:val="both"/>
        <w:rPr>
          <w:spacing w:val="-1"/>
          <w:sz w:val="24"/>
          <w:szCs w:val="24"/>
        </w:rPr>
      </w:pPr>
    </w:p>
    <w:p w14:paraId="5A84B289" w14:textId="77777777" w:rsidR="00891673" w:rsidRPr="007F6EB9" w:rsidRDefault="00891673">
      <w:pPr>
        <w:tabs>
          <w:tab w:val="left" w:pos="-720"/>
        </w:tabs>
        <w:suppressAutoHyphens/>
        <w:jc w:val="both"/>
        <w:rPr>
          <w:spacing w:val="-1"/>
          <w:sz w:val="24"/>
          <w:szCs w:val="24"/>
        </w:rPr>
      </w:pPr>
    </w:p>
    <w:p w14:paraId="2FC208C3" w14:textId="77777777" w:rsidR="00D517CD" w:rsidRPr="007F6EB9" w:rsidRDefault="00D517CD">
      <w:pPr>
        <w:tabs>
          <w:tab w:val="left" w:pos="-720"/>
        </w:tabs>
        <w:suppressAutoHyphens/>
        <w:jc w:val="center"/>
        <w:rPr>
          <w:b/>
          <w:spacing w:val="-3"/>
          <w:sz w:val="24"/>
          <w:szCs w:val="24"/>
        </w:rPr>
      </w:pPr>
      <w:r w:rsidRPr="007F6EB9">
        <w:rPr>
          <w:b/>
          <w:spacing w:val="-3"/>
          <w:sz w:val="24"/>
          <w:szCs w:val="24"/>
        </w:rPr>
        <w:t>VII.</w:t>
      </w:r>
    </w:p>
    <w:p w14:paraId="41D6F642" w14:textId="77777777" w:rsidR="00D517CD" w:rsidRPr="007F6EB9" w:rsidRDefault="00D517CD">
      <w:pPr>
        <w:tabs>
          <w:tab w:val="left" w:pos="-720"/>
        </w:tabs>
        <w:suppressAutoHyphens/>
        <w:jc w:val="center"/>
        <w:rPr>
          <w:b/>
          <w:spacing w:val="-3"/>
          <w:sz w:val="24"/>
          <w:szCs w:val="24"/>
        </w:rPr>
      </w:pPr>
      <w:r w:rsidRPr="007F6EB9">
        <w:rPr>
          <w:b/>
          <w:spacing w:val="-3"/>
          <w:sz w:val="24"/>
          <w:szCs w:val="24"/>
        </w:rPr>
        <w:t>Další ujednání</w:t>
      </w:r>
    </w:p>
    <w:p w14:paraId="6EB21E83" w14:textId="77777777" w:rsidR="00D517CD" w:rsidRPr="007F6EB9" w:rsidRDefault="00D517CD">
      <w:pPr>
        <w:tabs>
          <w:tab w:val="left" w:pos="-720"/>
        </w:tabs>
        <w:suppressAutoHyphens/>
        <w:jc w:val="both"/>
        <w:rPr>
          <w:spacing w:val="-1"/>
          <w:sz w:val="24"/>
          <w:szCs w:val="24"/>
        </w:rPr>
      </w:pPr>
    </w:p>
    <w:p w14:paraId="42496DF1" w14:textId="30C512A9" w:rsidR="00D517CD" w:rsidRPr="007F6EB9" w:rsidRDefault="00D517CD" w:rsidP="00D11D37">
      <w:pPr>
        <w:pStyle w:val="Zkladntext3"/>
        <w:ind w:left="709" w:hanging="709"/>
        <w:rPr>
          <w:rFonts w:ascii="Times New Roman" w:hAnsi="Times New Roman"/>
          <w:i w:val="0"/>
          <w:szCs w:val="24"/>
        </w:rPr>
      </w:pPr>
      <w:r w:rsidRPr="007F6EB9">
        <w:rPr>
          <w:rFonts w:ascii="Times New Roman" w:hAnsi="Times New Roman"/>
          <w:i w:val="0"/>
          <w:spacing w:val="-1"/>
          <w:szCs w:val="24"/>
        </w:rPr>
        <w:t xml:space="preserve">1. </w:t>
      </w:r>
      <w:r w:rsidR="00D11D37">
        <w:rPr>
          <w:rFonts w:ascii="Times New Roman" w:hAnsi="Times New Roman"/>
          <w:i w:val="0"/>
          <w:spacing w:val="-1"/>
          <w:szCs w:val="24"/>
        </w:rPr>
        <w:t xml:space="preserve">    </w:t>
      </w:r>
      <w:r w:rsidRPr="007F6EB9">
        <w:rPr>
          <w:rFonts w:ascii="Times New Roman" w:hAnsi="Times New Roman"/>
          <w:i w:val="0"/>
          <w:spacing w:val="-1"/>
          <w:szCs w:val="24"/>
        </w:rPr>
        <w:t xml:space="preserve">Prodávající a kupující dále sjednávají, že za důvody, pro které je prodávající před dodáním prodávaného zboží oprávněn od této smlouvy odstoupit, se považuje </w:t>
      </w:r>
      <w:r w:rsidRPr="007F6EB9">
        <w:rPr>
          <w:rFonts w:ascii="Times New Roman" w:hAnsi="Times New Roman"/>
          <w:i w:val="0"/>
          <w:spacing w:val="-1"/>
          <w:szCs w:val="24"/>
        </w:rPr>
        <w:lastRenderedPageBreak/>
        <w:t xml:space="preserve">rozhodnutí o vstupu </w:t>
      </w:r>
      <w:r w:rsidR="00567FB1" w:rsidRPr="007F6EB9">
        <w:rPr>
          <w:rFonts w:ascii="Times New Roman" w:hAnsi="Times New Roman"/>
          <w:i w:val="0"/>
          <w:spacing w:val="-1"/>
          <w:szCs w:val="24"/>
        </w:rPr>
        <w:t>K</w:t>
      </w:r>
      <w:r w:rsidRPr="007F6EB9">
        <w:rPr>
          <w:rFonts w:ascii="Times New Roman" w:hAnsi="Times New Roman"/>
          <w:i w:val="0"/>
          <w:spacing w:val="-1"/>
          <w:szCs w:val="24"/>
        </w:rPr>
        <w:t>upujícího</w:t>
      </w:r>
      <w:r w:rsidR="00567FB1" w:rsidRPr="007F6EB9">
        <w:rPr>
          <w:rFonts w:ascii="Times New Roman" w:hAnsi="Times New Roman"/>
          <w:i w:val="0"/>
          <w:spacing w:val="-1"/>
          <w:szCs w:val="24"/>
        </w:rPr>
        <w:t xml:space="preserve"> nebo P</w:t>
      </w:r>
      <w:r w:rsidR="00D11D37">
        <w:rPr>
          <w:rFonts w:ascii="Times New Roman" w:hAnsi="Times New Roman"/>
          <w:i w:val="0"/>
          <w:spacing w:val="-1"/>
          <w:szCs w:val="24"/>
        </w:rPr>
        <w:t>r</w:t>
      </w:r>
      <w:r w:rsidR="00567FB1" w:rsidRPr="007F6EB9">
        <w:rPr>
          <w:rFonts w:ascii="Times New Roman" w:hAnsi="Times New Roman"/>
          <w:i w:val="0"/>
          <w:spacing w:val="-1"/>
          <w:szCs w:val="24"/>
        </w:rPr>
        <w:t>odávajícího</w:t>
      </w:r>
      <w:r w:rsidRPr="007F6EB9">
        <w:rPr>
          <w:rFonts w:ascii="Times New Roman" w:hAnsi="Times New Roman"/>
          <w:i w:val="0"/>
          <w:spacing w:val="-1"/>
          <w:szCs w:val="24"/>
        </w:rPr>
        <w:t xml:space="preserve"> do likvidace, prohlášení konkurzu na majetek </w:t>
      </w:r>
      <w:r w:rsidR="00567FB1" w:rsidRPr="007F6EB9">
        <w:rPr>
          <w:rFonts w:ascii="Times New Roman" w:hAnsi="Times New Roman"/>
          <w:i w:val="0"/>
          <w:spacing w:val="-1"/>
          <w:szCs w:val="24"/>
        </w:rPr>
        <w:t>K</w:t>
      </w:r>
      <w:r w:rsidRPr="007F6EB9">
        <w:rPr>
          <w:rFonts w:ascii="Times New Roman" w:hAnsi="Times New Roman"/>
          <w:i w:val="0"/>
          <w:spacing w:val="-1"/>
          <w:szCs w:val="24"/>
        </w:rPr>
        <w:t>upujícího</w:t>
      </w:r>
      <w:r w:rsidR="00567FB1" w:rsidRPr="007F6EB9">
        <w:rPr>
          <w:rFonts w:ascii="Times New Roman" w:hAnsi="Times New Roman"/>
          <w:i w:val="0"/>
          <w:spacing w:val="-1"/>
          <w:szCs w:val="24"/>
        </w:rPr>
        <w:t xml:space="preserve"> nebo Prodávajícího</w:t>
      </w:r>
      <w:r w:rsidRPr="007F6EB9">
        <w:rPr>
          <w:rFonts w:ascii="Times New Roman" w:hAnsi="Times New Roman"/>
          <w:i w:val="0"/>
          <w:spacing w:val="-1"/>
          <w:szCs w:val="24"/>
        </w:rPr>
        <w:t xml:space="preserve"> či prohlášení konkurzu na majetek </w:t>
      </w:r>
      <w:r w:rsidR="00567FB1" w:rsidRPr="007F6EB9">
        <w:rPr>
          <w:rFonts w:ascii="Times New Roman" w:hAnsi="Times New Roman"/>
          <w:i w:val="0"/>
          <w:spacing w:val="-1"/>
          <w:szCs w:val="24"/>
        </w:rPr>
        <w:t>K</w:t>
      </w:r>
      <w:r w:rsidRPr="007F6EB9">
        <w:rPr>
          <w:rFonts w:ascii="Times New Roman" w:hAnsi="Times New Roman"/>
          <w:i w:val="0"/>
          <w:spacing w:val="-1"/>
          <w:szCs w:val="24"/>
        </w:rPr>
        <w:t>upujícího</w:t>
      </w:r>
      <w:r w:rsidR="00567FB1" w:rsidRPr="007F6EB9">
        <w:rPr>
          <w:rFonts w:ascii="Times New Roman" w:hAnsi="Times New Roman"/>
          <w:i w:val="0"/>
          <w:spacing w:val="-1"/>
          <w:szCs w:val="24"/>
        </w:rPr>
        <w:t xml:space="preserve"> nebo Prodávajícího</w:t>
      </w:r>
      <w:r w:rsidRPr="007F6EB9">
        <w:rPr>
          <w:rFonts w:ascii="Times New Roman" w:hAnsi="Times New Roman"/>
          <w:i w:val="0"/>
          <w:spacing w:val="-1"/>
          <w:szCs w:val="24"/>
        </w:rPr>
        <w:t xml:space="preserve">. Smlouva zanikne dnem, kdy bude písemné oznámení </w:t>
      </w:r>
      <w:r w:rsidR="00567FB1" w:rsidRPr="007F6EB9">
        <w:rPr>
          <w:rFonts w:ascii="Times New Roman" w:hAnsi="Times New Roman"/>
          <w:i w:val="0"/>
          <w:spacing w:val="-1"/>
          <w:szCs w:val="24"/>
        </w:rPr>
        <w:t>P</w:t>
      </w:r>
      <w:r w:rsidRPr="007F6EB9">
        <w:rPr>
          <w:rFonts w:ascii="Times New Roman" w:hAnsi="Times New Roman"/>
          <w:i w:val="0"/>
          <w:spacing w:val="-1"/>
          <w:szCs w:val="24"/>
        </w:rPr>
        <w:t>rodávajícího</w:t>
      </w:r>
      <w:r w:rsidR="00567FB1" w:rsidRPr="007F6EB9">
        <w:rPr>
          <w:rFonts w:ascii="Times New Roman" w:hAnsi="Times New Roman"/>
          <w:i w:val="0"/>
          <w:spacing w:val="-1"/>
          <w:szCs w:val="24"/>
        </w:rPr>
        <w:t xml:space="preserve"> nebo Kupujícího</w:t>
      </w:r>
      <w:r w:rsidRPr="007F6EB9">
        <w:rPr>
          <w:rFonts w:ascii="Times New Roman" w:hAnsi="Times New Roman"/>
          <w:i w:val="0"/>
          <w:spacing w:val="-1"/>
          <w:szCs w:val="24"/>
        </w:rPr>
        <w:t xml:space="preserve"> o odstoupení</w:t>
      </w:r>
      <w:r w:rsidRPr="007F6EB9">
        <w:rPr>
          <w:rFonts w:ascii="Times New Roman" w:hAnsi="Times New Roman"/>
          <w:i w:val="0"/>
          <w:szCs w:val="24"/>
        </w:rPr>
        <w:t xml:space="preserve"> od této smlouvy doručeno</w:t>
      </w:r>
      <w:r w:rsidR="00567FB1" w:rsidRPr="007F6EB9">
        <w:rPr>
          <w:rFonts w:ascii="Times New Roman" w:hAnsi="Times New Roman"/>
          <w:i w:val="0"/>
          <w:szCs w:val="24"/>
        </w:rPr>
        <w:t xml:space="preserve"> na adresu sídla druhé smluvní strany</w:t>
      </w:r>
      <w:r w:rsidRPr="007F6EB9">
        <w:rPr>
          <w:rFonts w:ascii="Times New Roman" w:hAnsi="Times New Roman"/>
          <w:i w:val="0"/>
          <w:szCs w:val="24"/>
        </w:rPr>
        <w:t xml:space="preserve">; </w:t>
      </w:r>
      <w:r w:rsidR="00567FB1" w:rsidRPr="007F6EB9">
        <w:rPr>
          <w:rFonts w:ascii="Times New Roman" w:hAnsi="Times New Roman"/>
          <w:i w:val="0"/>
          <w:szCs w:val="24"/>
        </w:rPr>
        <w:t>P</w:t>
      </w:r>
      <w:r w:rsidRPr="007F6EB9">
        <w:rPr>
          <w:rFonts w:ascii="Times New Roman" w:hAnsi="Times New Roman"/>
          <w:i w:val="0"/>
          <w:szCs w:val="24"/>
        </w:rPr>
        <w:t xml:space="preserve">rodávající a </w:t>
      </w:r>
      <w:r w:rsidR="00567FB1" w:rsidRPr="007F6EB9">
        <w:rPr>
          <w:rFonts w:ascii="Times New Roman" w:hAnsi="Times New Roman"/>
          <w:i w:val="0"/>
          <w:szCs w:val="24"/>
        </w:rPr>
        <w:t>K</w:t>
      </w:r>
      <w:r w:rsidRPr="007F6EB9">
        <w:rPr>
          <w:rFonts w:ascii="Times New Roman" w:hAnsi="Times New Roman"/>
          <w:i w:val="0"/>
          <w:szCs w:val="24"/>
        </w:rPr>
        <w:t xml:space="preserve">upující budou povinni vrátit si v takovém případě vše, co si na základě této smlouvy poskytli. Nárok na náhradu škody nebude odstoupením od smlouvy dotčen. </w:t>
      </w:r>
    </w:p>
    <w:p w14:paraId="160B9530" w14:textId="77777777" w:rsidR="00D517CD" w:rsidRPr="007F6EB9" w:rsidRDefault="00D517CD">
      <w:pPr>
        <w:tabs>
          <w:tab w:val="left" w:pos="-720"/>
        </w:tabs>
        <w:suppressAutoHyphens/>
        <w:jc w:val="both"/>
        <w:rPr>
          <w:spacing w:val="-3"/>
          <w:sz w:val="24"/>
          <w:szCs w:val="24"/>
        </w:rPr>
      </w:pPr>
    </w:p>
    <w:p w14:paraId="556715B9" w14:textId="77777777" w:rsidR="00AF3ADD" w:rsidRPr="007F6EB9" w:rsidRDefault="00AF3ADD">
      <w:pPr>
        <w:tabs>
          <w:tab w:val="left" w:pos="-720"/>
        </w:tabs>
        <w:suppressAutoHyphens/>
        <w:jc w:val="both"/>
        <w:rPr>
          <w:spacing w:val="-3"/>
          <w:sz w:val="24"/>
          <w:szCs w:val="24"/>
        </w:rPr>
      </w:pPr>
    </w:p>
    <w:p w14:paraId="52B53A88" w14:textId="77777777" w:rsidR="00D517CD" w:rsidRPr="007F6EB9" w:rsidRDefault="00D517CD">
      <w:pPr>
        <w:tabs>
          <w:tab w:val="left" w:pos="-720"/>
        </w:tabs>
        <w:suppressAutoHyphens/>
        <w:jc w:val="center"/>
        <w:rPr>
          <w:b/>
          <w:spacing w:val="-3"/>
          <w:sz w:val="24"/>
          <w:szCs w:val="24"/>
        </w:rPr>
      </w:pPr>
      <w:r w:rsidRPr="007F6EB9">
        <w:rPr>
          <w:b/>
          <w:spacing w:val="-3"/>
          <w:sz w:val="24"/>
          <w:szCs w:val="24"/>
        </w:rPr>
        <w:t>VIII.</w:t>
      </w:r>
    </w:p>
    <w:p w14:paraId="0D9343F5" w14:textId="77777777" w:rsidR="00D517CD" w:rsidRPr="007F6EB9" w:rsidRDefault="00D517CD">
      <w:pPr>
        <w:tabs>
          <w:tab w:val="left" w:pos="-720"/>
        </w:tabs>
        <w:suppressAutoHyphens/>
        <w:jc w:val="center"/>
        <w:rPr>
          <w:b/>
          <w:spacing w:val="-3"/>
          <w:sz w:val="24"/>
          <w:szCs w:val="24"/>
        </w:rPr>
      </w:pPr>
      <w:r w:rsidRPr="007F6EB9">
        <w:rPr>
          <w:b/>
          <w:spacing w:val="-3"/>
          <w:sz w:val="24"/>
          <w:szCs w:val="24"/>
        </w:rPr>
        <w:t>Závěrečná ustanovení</w:t>
      </w:r>
    </w:p>
    <w:p w14:paraId="65A2CB98" w14:textId="77777777" w:rsidR="00D517CD" w:rsidRPr="007F6EB9" w:rsidRDefault="00D517CD">
      <w:pPr>
        <w:tabs>
          <w:tab w:val="left" w:pos="-720"/>
        </w:tabs>
        <w:suppressAutoHyphens/>
        <w:jc w:val="center"/>
        <w:rPr>
          <w:b/>
          <w:spacing w:val="-3"/>
          <w:sz w:val="24"/>
          <w:szCs w:val="24"/>
        </w:rPr>
      </w:pPr>
    </w:p>
    <w:p w14:paraId="31696BE6" w14:textId="1369B3B7" w:rsidR="00D517CD" w:rsidRDefault="00D517CD" w:rsidP="007F6EB9">
      <w:pPr>
        <w:pStyle w:val="Zkladntext"/>
        <w:numPr>
          <w:ilvl w:val="0"/>
          <w:numId w:val="38"/>
        </w:numPr>
        <w:tabs>
          <w:tab w:val="left" w:pos="-720"/>
        </w:tabs>
        <w:rPr>
          <w:szCs w:val="24"/>
        </w:rPr>
      </w:pPr>
      <w:r w:rsidRPr="007F6EB9">
        <w:rPr>
          <w:szCs w:val="24"/>
        </w:rPr>
        <w:t xml:space="preserve">Tato smlouva se sepisuje ve dvou vyhotoveních, z nichž každá ze smluvních stran obdrží </w:t>
      </w:r>
      <w:proofErr w:type="gramStart"/>
      <w:r w:rsidRPr="007F6EB9">
        <w:rPr>
          <w:szCs w:val="24"/>
        </w:rPr>
        <w:t xml:space="preserve">po </w:t>
      </w:r>
      <w:r w:rsidR="00D11D37">
        <w:rPr>
          <w:szCs w:val="24"/>
        </w:rPr>
        <w:t xml:space="preserve"> </w:t>
      </w:r>
      <w:r w:rsidRPr="007F6EB9">
        <w:rPr>
          <w:szCs w:val="24"/>
        </w:rPr>
        <w:t>jednom</w:t>
      </w:r>
      <w:proofErr w:type="gramEnd"/>
      <w:r w:rsidRPr="007F6EB9">
        <w:rPr>
          <w:szCs w:val="24"/>
        </w:rPr>
        <w:t>. Změny této smlouvy lze provádět pouze písemnou formou, jinak jsou neplatné.</w:t>
      </w:r>
    </w:p>
    <w:p w14:paraId="1A1C13DE" w14:textId="77777777" w:rsidR="00D11D37" w:rsidRPr="007F6EB9" w:rsidRDefault="00D11D37" w:rsidP="007F6EB9">
      <w:pPr>
        <w:pStyle w:val="Zkladntext"/>
        <w:tabs>
          <w:tab w:val="left" w:pos="-720"/>
        </w:tabs>
        <w:ind w:left="360"/>
        <w:rPr>
          <w:szCs w:val="24"/>
        </w:rPr>
      </w:pPr>
    </w:p>
    <w:p w14:paraId="345D1CB0" w14:textId="4338BA6C" w:rsidR="00D517CD" w:rsidRPr="007F6EB9" w:rsidRDefault="00D517CD" w:rsidP="007F6EB9">
      <w:pPr>
        <w:pStyle w:val="Odstavecseseznamem"/>
        <w:numPr>
          <w:ilvl w:val="0"/>
          <w:numId w:val="38"/>
        </w:numPr>
        <w:tabs>
          <w:tab w:val="left" w:pos="-720"/>
        </w:tabs>
        <w:suppressAutoHyphens/>
        <w:jc w:val="both"/>
        <w:rPr>
          <w:spacing w:val="-1"/>
          <w:sz w:val="24"/>
          <w:szCs w:val="24"/>
        </w:rPr>
      </w:pPr>
      <w:r w:rsidRPr="007F6EB9">
        <w:rPr>
          <w:spacing w:val="-1"/>
          <w:sz w:val="24"/>
          <w:szCs w:val="24"/>
        </w:rPr>
        <w:t>Ve věcech touto smlouvou výslovně neupravených se právní vztahy prodávajícího a kupujícího řídí ustanovením</w:t>
      </w:r>
      <w:r w:rsidR="00567FB1" w:rsidRPr="007F6EB9">
        <w:rPr>
          <w:spacing w:val="-1"/>
          <w:sz w:val="24"/>
          <w:szCs w:val="24"/>
        </w:rPr>
        <w:t>i</w:t>
      </w:r>
      <w:r w:rsidRPr="007F6EB9">
        <w:rPr>
          <w:spacing w:val="-1"/>
          <w:sz w:val="24"/>
          <w:szCs w:val="24"/>
        </w:rPr>
        <w:t xml:space="preserve"> </w:t>
      </w:r>
      <w:r w:rsidR="00D11D37" w:rsidRPr="00D11D37">
        <w:rPr>
          <w:spacing w:val="-1"/>
          <w:sz w:val="24"/>
          <w:szCs w:val="24"/>
        </w:rPr>
        <w:t xml:space="preserve">zákona </w:t>
      </w:r>
      <w:r w:rsidR="00D11D37" w:rsidRPr="007F6EB9">
        <w:rPr>
          <w:sz w:val="24"/>
          <w:szCs w:val="24"/>
        </w:rPr>
        <w:t xml:space="preserve">č. 89/2012 Sb., občanský zákoník, v platném znění </w:t>
      </w:r>
    </w:p>
    <w:p w14:paraId="546E6184" w14:textId="77777777" w:rsidR="00D11D37" w:rsidRPr="007F6EB9" w:rsidRDefault="00D11D37" w:rsidP="007F6EB9">
      <w:pPr>
        <w:pStyle w:val="Odstavecseseznamem"/>
        <w:rPr>
          <w:spacing w:val="-3"/>
          <w:sz w:val="24"/>
          <w:szCs w:val="24"/>
        </w:rPr>
      </w:pPr>
    </w:p>
    <w:p w14:paraId="73226660" w14:textId="72549CB9" w:rsidR="00D517CD" w:rsidRDefault="00D517CD" w:rsidP="007F6EB9">
      <w:pPr>
        <w:pStyle w:val="Odstavecseseznamem"/>
        <w:numPr>
          <w:ilvl w:val="0"/>
          <w:numId w:val="38"/>
        </w:numPr>
        <w:jc w:val="both"/>
        <w:rPr>
          <w:sz w:val="24"/>
          <w:szCs w:val="24"/>
        </w:rPr>
      </w:pPr>
      <w:r w:rsidRPr="007F6EB9">
        <w:rPr>
          <w:sz w:val="24"/>
          <w:szCs w:val="24"/>
        </w:rPr>
        <w:t>Smluvní strany shodně prohlašují, že smlouva byla sepsána podle jejich pravé a svobodné vůle, určitě, vážně a srozumitelně, a že nebyla uzavřena v tísni za nápadně nevýhodných podmínek. S obsahem této smlouvy se před jejím podpisem seznámily a nemají proti němu námitek. Na důkaz toho připojují své vlastnoruční podpisy.</w:t>
      </w:r>
    </w:p>
    <w:p w14:paraId="7C645910" w14:textId="77777777" w:rsidR="001067C7" w:rsidRDefault="001067C7" w:rsidP="007F6EB9">
      <w:pPr>
        <w:jc w:val="both"/>
        <w:rPr>
          <w:sz w:val="24"/>
          <w:szCs w:val="24"/>
        </w:rPr>
      </w:pPr>
    </w:p>
    <w:p w14:paraId="07AD1BA6" w14:textId="0905FFE3" w:rsidR="001067C7" w:rsidRPr="006212E2" w:rsidRDefault="001067C7" w:rsidP="008A3E54">
      <w:pPr>
        <w:pStyle w:val="Odstavecseseznamem"/>
        <w:numPr>
          <w:ilvl w:val="0"/>
          <w:numId w:val="38"/>
        </w:numPr>
        <w:jc w:val="both"/>
        <w:rPr>
          <w:sz w:val="24"/>
          <w:szCs w:val="24"/>
        </w:rPr>
      </w:pPr>
      <w:r w:rsidRPr="006212E2">
        <w:rPr>
          <w:sz w:val="24"/>
          <w:szCs w:val="24"/>
        </w:rPr>
        <w:t xml:space="preserve">Nedílnou součástí této smlouvy je příloha č.1 – Nabídka č. ENGTOM 160333-3, </w:t>
      </w:r>
      <w:r w:rsidR="006212E2" w:rsidRPr="006212E2">
        <w:rPr>
          <w:sz w:val="24"/>
          <w:szCs w:val="24"/>
        </w:rPr>
        <w:t xml:space="preserve">část zařízení pro VST, </w:t>
      </w:r>
      <w:r w:rsidRPr="006212E2">
        <w:rPr>
          <w:sz w:val="24"/>
          <w:szCs w:val="24"/>
        </w:rPr>
        <w:t xml:space="preserve">ze dne </w:t>
      </w:r>
      <w:proofErr w:type="gramStart"/>
      <w:r w:rsidRPr="006212E2">
        <w:rPr>
          <w:sz w:val="24"/>
          <w:szCs w:val="24"/>
        </w:rPr>
        <w:t>28.6.2016</w:t>
      </w:r>
      <w:proofErr w:type="gramEnd"/>
      <w:r w:rsidRPr="006212E2">
        <w:rPr>
          <w:sz w:val="24"/>
          <w:szCs w:val="24"/>
        </w:rPr>
        <w:t>.</w:t>
      </w:r>
    </w:p>
    <w:p w14:paraId="09BE53EF" w14:textId="77777777" w:rsidR="00D517CD" w:rsidRPr="007F6EB9" w:rsidRDefault="00D517CD">
      <w:pPr>
        <w:tabs>
          <w:tab w:val="left" w:pos="-720"/>
        </w:tabs>
        <w:suppressAutoHyphens/>
        <w:jc w:val="both"/>
        <w:rPr>
          <w:spacing w:val="-3"/>
          <w:sz w:val="24"/>
          <w:szCs w:val="24"/>
        </w:rPr>
      </w:pPr>
    </w:p>
    <w:p w14:paraId="65A6B065" w14:textId="77777777" w:rsidR="00D517CD" w:rsidRPr="007F6EB9" w:rsidRDefault="00D517CD">
      <w:pPr>
        <w:tabs>
          <w:tab w:val="left" w:pos="-720"/>
        </w:tabs>
        <w:suppressAutoHyphens/>
        <w:jc w:val="both"/>
        <w:rPr>
          <w:spacing w:val="-3"/>
          <w:sz w:val="24"/>
          <w:szCs w:val="24"/>
        </w:rPr>
      </w:pPr>
    </w:p>
    <w:p w14:paraId="5EDA8319" w14:textId="77777777" w:rsidR="00164B8F" w:rsidRDefault="00164B8F" w:rsidP="007E0362">
      <w:pPr>
        <w:tabs>
          <w:tab w:val="left" w:pos="-720"/>
        </w:tabs>
        <w:suppressAutoHyphens/>
        <w:jc w:val="both"/>
        <w:rPr>
          <w:spacing w:val="-3"/>
          <w:sz w:val="24"/>
          <w:szCs w:val="24"/>
        </w:rPr>
      </w:pPr>
    </w:p>
    <w:p w14:paraId="7FE4480B" w14:textId="77777777" w:rsidR="00164B8F" w:rsidRDefault="00164B8F" w:rsidP="007E0362">
      <w:pPr>
        <w:tabs>
          <w:tab w:val="left" w:pos="-720"/>
        </w:tabs>
        <w:suppressAutoHyphens/>
        <w:jc w:val="both"/>
        <w:rPr>
          <w:spacing w:val="-3"/>
          <w:sz w:val="24"/>
          <w:szCs w:val="24"/>
        </w:rPr>
      </w:pPr>
    </w:p>
    <w:p w14:paraId="46C9F1DA" w14:textId="77777777" w:rsidR="00D517CD" w:rsidRPr="007F6EB9" w:rsidRDefault="00D517CD" w:rsidP="007E0362">
      <w:pPr>
        <w:tabs>
          <w:tab w:val="left" w:pos="-720"/>
        </w:tabs>
        <w:suppressAutoHyphens/>
        <w:jc w:val="both"/>
        <w:rPr>
          <w:spacing w:val="-3"/>
          <w:sz w:val="24"/>
          <w:szCs w:val="24"/>
        </w:rPr>
      </w:pPr>
      <w:r w:rsidRPr="007F6EB9">
        <w:rPr>
          <w:spacing w:val="-3"/>
          <w:sz w:val="24"/>
          <w:szCs w:val="24"/>
        </w:rPr>
        <w:t>V</w:t>
      </w:r>
      <w:r w:rsidR="00D56874" w:rsidRPr="007F6EB9">
        <w:rPr>
          <w:spacing w:val="-3"/>
          <w:sz w:val="24"/>
          <w:szCs w:val="24"/>
        </w:rPr>
        <w:t>……………</w:t>
      </w:r>
      <w:proofErr w:type="gramStart"/>
      <w:r w:rsidR="00D56874" w:rsidRPr="007F6EB9">
        <w:rPr>
          <w:spacing w:val="-3"/>
          <w:sz w:val="24"/>
          <w:szCs w:val="24"/>
        </w:rPr>
        <w:t>….., dne</w:t>
      </w:r>
      <w:proofErr w:type="gramEnd"/>
      <w:r w:rsidR="00D56874" w:rsidRPr="007F6EB9">
        <w:rPr>
          <w:spacing w:val="-3"/>
          <w:sz w:val="24"/>
          <w:szCs w:val="24"/>
        </w:rPr>
        <w:t>…………..</w:t>
      </w:r>
      <w:r w:rsidR="00663400" w:rsidRPr="007F6EB9">
        <w:rPr>
          <w:spacing w:val="-3"/>
          <w:sz w:val="24"/>
          <w:szCs w:val="24"/>
        </w:rPr>
        <w:t>.</w:t>
      </w:r>
      <w:r w:rsidR="00341B9E" w:rsidRPr="007F6EB9">
        <w:rPr>
          <w:spacing w:val="-3"/>
          <w:sz w:val="24"/>
          <w:szCs w:val="24"/>
        </w:rPr>
        <w:tab/>
      </w:r>
      <w:r w:rsidR="00341B9E" w:rsidRPr="007F6EB9">
        <w:rPr>
          <w:spacing w:val="-3"/>
          <w:sz w:val="24"/>
          <w:szCs w:val="24"/>
        </w:rPr>
        <w:tab/>
      </w:r>
      <w:r w:rsidR="00341B9E" w:rsidRPr="007F6EB9">
        <w:rPr>
          <w:spacing w:val="-3"/>
          <w:sz w:val="24"/>
          <w:szCs w:val="24"/>
        </w:rPr>
        <w:tab/>
      </w:r>
      <w:r w:rsidR="00341B9E" w:rsidRPr="007F6EB9">
        <w:rPr>
          <w:spacing w:val="-3"/>
          <w:sz w:val="24"/>
          <w:szCs w:val="24"/>
        </w:rPr>
        <w:tab/>
        <w:t>V Řeži, dne…………………..</w:t>
      </w:r>
    </w:p>
    <w:p w14:paraId="34FF09E5" w14:textId="77777777" w:rsidR="00D517CD" w:rsidRPr="007F6EB9" w:rsidRDefault="00D517CD">
      <w:pPr>
        <w:rPr>
          <w:spacing w:val="-3"/>
          <w:sz w:val="24"/>
          <w:szCs w:val="24"/>
        </w:rPr>
      </w:pPr>
    </w:p>
    <w:p w14:paraId="14F4DCEE" w14:textId="77777777" w:rsidR="00891673" w:rsidRDefault="00891673">
      <w:pPr>
        <w:rPr>
          <w:spacing w:val="-3"/>
          <w:sz w:val="24"/>
          <w:szCs w:val="24"/>
        </w:rPr>
      </w:pPr>
    </w:p>
    <w:p w14:paraId="73ACD8C3" w14:textId="77777777" w:rsidR="00164B8F" w:rsidRDefault="00164B8F">
      <w:pPr>
        <w:rPr>
          <w:spacing w:val="-3"/>
          <w:sz w:val="24"/>
          <w:szCs w:val="24"/>
        </w:rPr>
      </w:pPr>
    </w:p>
    <w:p w14:paraId="490499F7" w14:textId="77777777" w:rsidR="00164B8F" w:rsidRPr="007F6EB9" w:rsidRDefault="00164B8F">
      <w:pPr>
        <w:rPr>
          <w:spacing w:val="-3"/>
          <w:sz w:val="24"/>
          <w:szCs w:val="24"/>
        </w:rPr>
      </w:pPr>
    </w:p>
    <w:p w14:paraId="10CC5D45" w14:textId="330D4DBC" w:rsidR="00D517CD" w:rsidRPr="007F6EB9" w:rsidRDefault="00D56874">
      <w:pPr>
        <w:rPr>
          <w:sz w:val="24"/>
          <w:szCs w:val="24"/>
        </w:rPr>
      </w:pPr>
      <w:r w:rsidRPr="007F6EB9">
        <w:rPr>
          <w:sz w:val="24"/>
          <w:szCs w:val="24"/>
        </w:rPr>
        <w:t>Prodávající:</w:t>
      </w:r>
      <w:r w:rsidRPr="007F6EB9">
        <w:rPr>
          <w:sz w:val="24"/>
          <w:szCs w:val="24"/>
        </w:rPr>
        <w:tab/>
      </w:r>
      <w:r w:rsidRPr="007F6EB9">
        <w:rPr>
          <w:sz w:val="24"/>
          <w:szCs w:val="24"/>
        </w:rPr>
        <w:tab/>
      </w:r>
      <w:r w:rsidRPr="007F6EB9">
        <w:rPr>
          <w:sz w:val="24"/>
          <w:szCs w:val="24"/>
        </w:rPr>
        <w:tab/>
      </w:r>
      <w:r w:rsidRPr="007F6EB9">
        <w:rPr>
          <w:sz w:val="24"/>
          <w:szCs w:val="24"/>
        </w:rPr>
        <w:tab/>
      </w:r>
      <w:r w:rsidR="001067C7">
        <w:rPr>
          <w:sz w:val="24"/>
          <w:szCs w:val="24"/>
        </w:rPr>
        <w:t xml:space="preserve">            K</w:t>
      </w:r>
      <w:r w:rsidRPr="007F6EB9">
        <w:rPr>
          <w:sz w:val="24"/>
          <w:szCs w:val="24"/>
        </w:rPr>
        <w:t>upující:</w:t>
      </w:r>
    </w:p>
    <w:p w14:paraId="036204D8" w14:textId="206BE7C3" w:rsidR="00D11D37" w:rsidRDefault="00D56874">
      <w:pPr>
        <w:rPr>
          <w:sz w:val="24"/>
          <w:szCs w:val="24"/>
        </w:rPr>
      </w:pPr>
      <w:proofErr w:type="spellStart"/>
      <w:r w:rsidRPr="007F6EB9">
        <w:rPr>
          <w:sz w:val="24"/>
          <w:szCs w:val="24"/>
        </w:rPr>
        <w:t>Radislav</w:t>
      </w:r>
      <w:proofErr w:type="spellEnd"/>
      <w:r w:rsidRPr="007F6EB9">
        <w:rPr>
          <w:sz w:val="24"/>
          <w:szCs w:val="24"/>
        </w:rPr>
        <w:t xml:space="preserve"> Vilím</w:t>
      </w:r>
      <w:r w:rsidRPr="007F6EB9">
        <w:rPr>
          <w:sz w:val="24"/>
          <w:szCs w:val="24"/>
        </w:rPr>
        <w:tab/>
      </w:r>
      <w:r w:rsidRPr="007F6EB9">
        <w:rPr>
          <w:sz w:val="24"/>
          <w:szCs w:val="24"/>
        </w:rPr>
        <w:tab/>
      </w:r>
      <w:r w:rsidRPr="007F6EB9">
        <w:rPr>
          <w:sz w:val="24"/>
          <w:szCs w:val="24"/>
        </w:rPr>
        <w:tab/>
      </w:r>
      <w:r w:rsidRPr="007F6EB9">
        <w:rPr>
          <w:sz w:val="24"/>
          <w:szCs w:val="24"/>
        </w:rPr>
        <w:tab/>
      </w:r>
      <w:r w:rsidR="001067C7">
        <w:rPr>
          <w:sz w:val="24"/>
          <w:szCs w:val="24"/>
        </w:rPr>
        <w:t xml:space="preserve">Ing. </w:t>
      </w:r>
      <w:r w:rsidR="00D11D37">
        <w:rPr>
          <w:sz w:val="24"/>
          <w:szCs w:val="24"/>
        </w:rPr>
        <w:t xml:space="preserve">Jiří </w:t>
      </w:r>
      <w:proofErr w:type="gramStart"/>
      <w:r w:rsidR="00D11D37">
        <w:rPr>
          <w:sz w:val="24"/>
          <w:szCs w:val="24"/>
        </w:rPr>
        <w:t>Richter</w:t>
      </w:r>
      <w:r w:rsidR="001067C7">
        <w:rPr>
          <w:sz w:val="24"/>
          <w:szCs w:val="24"/>
        </w:rPr>
        <w:t xml:space="preserve">            Ing.</w:t>
      </w:r>
      <w:proofErr w:type="gramEnd"/>
      <w:r w:rsidR="001067C7">
        <w:rPr>
          <w:sz w:val="24"/>
          <w:szCs w:val="24"/>
        </w:rPr>
        <w:t xml:space="preserve"> Jaroslava </w:t>
      </w:r>
      <w:proofErr w:type="spellStart"/>
      <w:r w:rsidR="001067C7">
        <w:rPr>
          <w:sz w:val="24"/>
          <w:szCs w:val="24"/>
        </w:rPr>
        <w:t>Klimasová</w:t>
      </w:r>
      <w:proofErr w:type="spellEnd"/>
    </w:p>
    <w:p w14:paraId="15AA0BA1" w14:textId="08C7CB03" w:rsidR="001067C7" w:rsidRDefault="00702DC8">
      <w:pPr>
        <w:rPr>
          <w:sz w:val="24"/>
          <w:szCs w:val="24"/>
        </w:rPr>
      </w:pPr>
      <w:r>
        <w:rPr>
          <w:sz w:val="24"/>
          <w:szCs w:val="24"/>
        </w:rPr>
        <w:t xml:space="preserve">                                                                      </w:t>
      </w:r>
      <w:r w:rsidR="00B324BE">
        <w:rPr>
          <w:sz w:val="24"/>
          <w:szCs w:val="24"/>
        </w:rPr>
        <w:t xml:space="preserve">     </w:t>
      </w:r>
      <w:r>
        <w:rPr>
          <w:sz w:val="24"/>
          <w:szCs w:val="24"/>
        </w:rPr>
        <w:t xml:space="preserve"> </w:t>
      </w:r>
      <w:proofErr w:type="gramStart"/>
      <w:r>
        <w:rPr>
          <w:sz w:val="24"/>
          <w:szCs w:val="24"/>
        </w:rPr>
        <w:t>jednatel                              jednatelka</w:t>
      </w:r>
      <w:proofErr w:type="gramEnd"/>
    </w:p>
    <w:p w14:paraId="24EF1A2F" w14:textId="5E42B066" w:rsidR="00702DC8" w:rsidRDefault="00702DC8">
      <w:pPr>
        <w:rPr>
          <w:sz w:val="24"/>
          <w:szCs w:val="24"/>
        </w:rPr>
      </w:pPr>
      <w:r>
        <w:rPr>
          <w:sz w:val="24"/>
          <w:szCs w:val="24"/>
        </w:rPr>
        <w:t xml:space="preserve">                                                                 Centrum Výzkumu </w:t>
      </w:r>
      <w:proofErr w:type="gramStart"/>
      <w:r>
        <w:rPr>
          <w:sz w:val="24"/>
          <w:szCs w:val="24"/>
        </w:rPr>
        <w:t>Řež      Centrum</w:t>
      </w:r>
      <w:proofErr w:type="gramEnd"/>
      <w:r>
        <w:rPr>
          <w:sz w:val="24"/>
          <w:szCs w:val="24"/>
        </w:rPr>
        <w:t xml:space="preserve"> výzkumu Řež</w:t>
      </w:r>
    </w:p>
    <w:p w14:paraId="73C3D7A0" w14:textId="77777777" w:rsidR="00B324BE" w:rsidRDefault="00B324BE">
      <w:pPr>
        <w:rPr>
          <w:sz w:val="24"/>
          <w:szCs w:val="24"/>
        </w:rPr>
      </w:pPr>
      <w:bookmarkStart w:id="1" w:name="_GoBack"/>
      <w:bookmarkEnd w:id="1"/>
    </w:p>
    <w:p w14:paraId="03CC3533" w14:textId="77777777" w:rsidR="00702DC8" w:rsidRDefault="00702DC8">
      <w:pPr>
        <w:rPr>
          <w:sz w:val="24"/>
          <w:szCs w:val="24"/>
        </w:rPr>
      </w:pPr>
    </w:p>
    <w:p w14:paraId="18F8160E" w14:textId="0590327A" w:rsidR="00D56874" w:rsidRPr="007F6EB9" w:rsidRDefault="001067C7" w:rsidP="00D11D37">
      <w:pPr>
        <w:rPr>
          <w:sz w:val="24"/>
          <w:szCs w:val="24"/>
        </w:rPr>
      </w:pPr>
      <w:r>
        <w:rPr>
          <w:sz w:val="24"/>
          <w:szCs w:val="24"/>
        </w:rPr>
        <w:t>……………………….</w:t>
      </w:r>
      <w:r w:rsidR="00D11D37">
        <w:rPr>
          <w:sz w:val="24"/>
          <w:szCs w:val="24"/>
        </w:rPr>
        <w:t xml:space="preserve"> </w:t>
      </w:r>
      <w:r w:rsidR="00D56874" w:rsidRPr="007F6EB9">
        <w:rPr>
          <w:sz w:val="24"/>
          <w:szCs w:val="24"/>
        </w:rPr>
        <w:tab/>
      </w:r>
      <w:r w:rsidR="00D11D37">
        <w:rPr>
          <w:sz w:val="24"/>
          <w:szCs w:val="24"/>
        </w:rPr>
        <w:t xml:space="preserve">                </w:t>
      </w:r>
      <w:r>
        <w:rPr>
          <w:sz w:val="24"/>
          <w:szCs w:val="24"/>
        </w:rPr>
        <w:t xml:space="preserve"> …………………………    ………………………….</w:t>
      </w:r>
      <w:r w:rsidR="00D11D37">
        <w:rPr>
          <w:sz w:val="24"/>
          <w:szCs w:val="24"/>
        </w:rPr>
        <w:t xml:space="preserve">         …………………..</w:t>
      </w:r>
    </w:p>
    <w:sectPr w:rsidR="00D56874" w:rsidRPr="007F6EB9">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B2E10" w14:textId="77777777" w:rsidR="005C22CA" w:rsidRDefault="005C22CA">
      <w:r>
        <w:separator/>
      </w:r>
    </w:p>
  </w:endnote>
  <w:endnote w:type="continuationSeparator" w:id="0">
    <w:p w14:paraId="540BDC63" w14:textId="77777777" w:rsidR="005C22CA" w:rsidRDefault="005C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251480"/>
      <w:docPartObj>
        <w:docPartGallery w:val="Page Numbers (Bottom of Page)"/>
        <w:docPartUnique/>
      </w:docPartObj>
    </w:sdtPr>
    <w:sdtEndPr>
      <w:rPr>
        <w:sz w:val="24"/>
        <w:szCs w:val="24"/>
      </w:rPr>
    </w:sdtEndPr>
    <w:sdtContent>
      <w:sdt>
        <w:sdtPr>
          <w:rPr>
            <w:sz w:val="24"/>
            <w:szCs w:val="24"/>
          </w:rPr>
          <w:id w:val="-1705238520"/>
          <w:docPartObj>
            <w:docPartGallery w:val="Page Numbers (Top of Page)"/>
            <w:docPartUnique/>
          </w:docPartObj>
        </w:sdtPr>
        <w:sdtEndPr/>
        <w:sdtContent>
          <w:p w14:paraId="070AD650" w14:textId="4D12E8D1" w:rsidR="00694C24" w:rsidRPr="007F6EB9" w:rsidRDefault="00694C24" w:rsidP="007F6EB9">
            <w:pPr>
              <w:pStyle w:val="Zpat"/>
              <w:jc w:val="center"/>
              <w:rPr>
                <w:sz w:val="24"/>
                <w:szCs w:val="24"/>
              </w:rPr>
            </w:pPr>
            <w:proofErr w:type="gramStart"/>
            <w:r w:rsidRPr="007F6EB9">
              <w:rPr>
                <w:sz w:val="24"/>
                <w:szCs w:val="24"/>
              </w:rPr>
              <w:t xml:space="preserve">Stránka </w:t>
            </w:r>
            <w:proofErr w:type="gramEnd"/>
            <w:r w:rsidRPr="007F6EB9">
              <w:rPr>
                <w:bCs/>
                <w:sz w:val="24"/>
                <w:szCs w:val="24"/>
              </w:rPr>
              <w:fldChar w:fldCharType="begin"/>
            </w:r>
            <w:r w:rsidRPr="007F6EB9">
              <w:rPr>
                <w:bCs/>
                <w:sz w:val="24"/>
                <w:szCs w:val="24"/>
              </w:rPr>
              <w:instrText>PAGE</w:instrText>
            </w:r>
            <w:r w:rsidRPr="007F6EB9">
              <w:rPr>
                <w:bCs/>
                <w:sz w:val="24"/>
                <w:szCs w:val="24"/>
              </w:rPr>
              <w:fldChar w:fldCharType="separate"/>
            </w:r>
            <w:r w:rsidR="00B324BE">
              <w:rPr>
                <w:bCs/>
                <w:noProof/>
                <w:sz w:val="24"/>
                <w:szCs w:val="24"/>
              </w:rPr>
              <w:t>4</w:t>
            </w:r>
            <w:r w:rsidRPr="007F6EB9">
              <w:rPr>
                <w:bCs/>
                <w:sz w:val="24"/>
                <w:szCs w:val="24"/>
              </w:rPr>
              <w:fldChar w:fldCharType="end"/>
            </w:r>
            <w:proofErr w:type="gramStart"/>
            <w:r w:rsidRPr="007F6EB9">
              <w:rPr>
                <w:sz w:val="24"/>
                <w:szCs w:val="24"/>
              </w:rPr>
              <w:t xml:space="preserve"> z </w:t>
            </w:r>
            <w:proofErr w:type="gramEnd"/>
            <w:r w:rsidRPr="007F6EB9">
              <w:rPr>
                <w:bCs/>
                <w:sz w:val="24"/>
                <w:szCs w:val="24"/>
              </w:rPr>
              <w:fldChar w:fldCharType="begin"/>
            </w:r>
            <w:r w:rsidRPr="007F6EB9">
              <w:rPr>
                <w:bCs/>
                <w:sz w:val="24"/>
                <w:szCs w:val="24"/>
              </w:rPr>
              <w:instrText>NUMPAGES</w:instrText>
            </w:r>
            <w:r w:rsidRPr="007F6EB9">
              <w:rPr>
                <w:bCs/>
                <w:sz w:val="24"/>
                <w:szCs w:val="24"/>
              </w:rPr>
              <w:fldChar w:fldCharType="separate"/>
            </w:r>
            <w:r w:rsidR="00B324BE">
              <w:rPr>
                <w:bCs/>
                <w:noProof/>
                <w:sz w:val="24"/>
                <w:szCs w:val="24"/>
              </w:rPr>
              <w:t>4</w:t>
            </w:r>
            <w:r w:rsidRPr="007F6EB9">
              <w:rPr>
                <w:bCs/>
                <w:sz w:val="24"/>
                <w:szCs w:val="24"/>
              </w:rPr>
              <w:fldChar w:fldCharType="end"/>
            </w:r>
          </w:p>
        </w:sdtContent>
      </w:sdt>
    </w:sdtContent>
  </w:sdt>
  <w:p w14:paraId="657C6CED" w14:textId="77777777" w:rsidR="00694C24" w:rsidRPr="007F6EB9" w:rsidRDefault="00694C24" w:rsidP="007F6EB9">
    <w:pPr>
      <w:pStyle w:val="Zpat"/>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89F29" w14:textId="77777777" w:rsidR="005C22CA" w:rsidRDefault="005C22CA">
      <w:r>
        <w:separator/>
      </w:r>
    </w:p>
  </w:footnote>
  <w:footnote w:type="continuationSeparator" w:id="0">
    <w:p w14:paraId="597E561C" w14:textId="77777777" w:rsidR="005C22CA" w:rsidRDefault="005C2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07555" w14:textId="038AEFE6" w:rsidR="004F1379" w:rsidRDefault="004F1379">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02E"/>
    <w:multiLevelType w:val="singleLevel"/>
    <w:tmpl w:val="58841602"/>
    <w:lvl w:ilvl="0">
      <w:start w:val="1"/>
      <w:numFmt w:val="lowerLetter"/>
      <w:lvlText w:val="%1)"/>
      <w:lvlJc w:val="left"/>
      <w:pPr>
        <w:tabs>
          <w:tab w:val="num" w:pos="801"/>
        </w:tabs>
        <w:ind w:left="801" w:hanging="375"/>
      </w:pPr>
      <w:rPr>
        <w:rFonts w:hint="default"/>
      </w:rPr>
    </w:lvl>
  </w:abstractNum>
  <w:abstractNum w:abstractNumId="1" w15:restartNumberingAfterBreak="0">
    <w:nsid w:val="049F0122"/>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6093B43"/>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A656A2C"/>
    <w:multiLevelType w:val="hybridMultilevel"/>
    <w:tmpl w:val="621C61CE"/>
    <w:lvl w:ilvl="0" w:tplc="F1C47204">
      <w:start w:val="1"/>
      <w:numFmt w:val="decimal"/>
      <w:lvlText w:val="%1."/>
      <w:lvlJc w:val="left"/>
      <w:pPr>
        <w:ind w:left="825" w:hanging="4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BF71AC"/>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D216425"/>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0E81242E"/>
    <w:multiLevelType w:val="hybridMultilevel"/>
    <w:tmpl w:val="65723946"/>
    <w:lvl w:ilvl="0" w:tplc="E25ED4B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00A77DC"/>
    <w:multiLevelType w:val="hybridMultilevel"/>
    <w:tmpl w:val="3940C2E2"/>
    <w:lvl w:ilvl="0" w:tplc="61F20182">
      <w:start w:val="1"/>
      <w:numFmt w:val="decimal"/>
      <w:lvlText w:val="%1."/>
      <w:lvlJc w:val="left"/>
      <w:pPr>
        <w:tabs>
          <w:tab w:val="num" w:pos="360"/>
        </w:tabs>
        <w:ind w:left="340" w:hanging="340"/>
      </w:pPr>
      <w:rPr>
        <w:rFonts w:hint="default"/>
      </w:rPr>
    </w:lvl>
    <w:lvl w:ilvl="1" w:tplc="04050001">
      <w:start w:val="1"/>
      <w:numFmt w:val="bullet"/>
      <w:lvlText w:val=""/>
      <w:lvlJc w:val="left"/>
      <w:pPr>
        <w:tabs>
          <w:tab w:val="num" w:pos="2520"/>
        </w:tabs>
        <w:ind w:left="2520" w:hanging="360"/>
      </w:pPr>
      <w:rPr>
        <w:rFonts w:ascii="Symbol" w:hAnsi="Symbol" w:hint="default"/>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15:restartNumberingAfterBreak="0">
    <w:nsid w:val="13AB4E09"/>
    <w:multiLevelType w:val="singleLevel"/>
    <w:tmpl w:val="D5966418"/>
    <w:lvl w:ilvl="0">
      <w:start w:val="1"/>
      <w:numFmt w:val="decimal"/>
      <w:lvlText w:val="%1."/>
      <w:lvlJc w:val="left"/>
      <w:pPr>
        <w:tabs>
          <w:tab w:val="num" w:pos="375"/>
        </w:tabs>
        <w:ind w:left="375" w:hanging="375"/>
      </w:pPr>
      <w:rPr>
        <w:rFonts w:hint="default"/>
      </w:rPr>
    </w:lvl>
  </w:abstractNum>
  <w:abstractNum w:abstractNumId="9" w15:restartNumberingAfterBreak="0">
    <w:nsid w:val="141D5E77"/>
    <w:multiLevelType w:val="singleLevel"/>
    <w:tmpl w:val="76CE51C8"/>
    <w:lvl w:ilvl="0">
      <w:start w:val="1"/>
      <w:numFmt w:val="lowerLetter"/>
      <w:lvlText w:val="%1)"/>
      <w:lvlJc w:val="left"/>
      <w:pPr>
        <w:tabs>
          <w:tab w:val="num" w:pos="1185"/>
        </w:tabs>
        <w:ind w:left="1185" w:hanging="480"/>
      </w:pPr>
      <w:rPr>
        <w:rFonts w:hint="default"/>
      </w:rPr>
    </w:lvl>
  </w:abstractNum>
  <w:abstractNum w:abstractNumId="10" w15:restartNumberingAfterBreak="0">
    <w:nsid w:val="16BF4523"/>
    <w:multiLevelType w:val="hybridMultilevel"/>
    <w:tmpl w:val="BF909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9821F6"/>
    <w:multiLevelType w:val="singleLevel"/>
    <w:tmpl w:val="47A297C6"/>
    <w:lvl w:ilvl="0">
      <w:start w:val="1"/>
      <w:numFmt w:val="decimal"/>
      <w:lvlText w:val="%1."/>
      <w:lvlJc w:val="left"/>
      <w:pPr>
        <w:tabs>
          <w:tab w:val="num" w:pos="420"/>
        </w:tabs>
        <w:ind w:left="420" w:hanging="420"/>
      </w:pPr>
      <w:rPr>
        <w:rFonts w:hint="default"/>
      </w:rPr>
    </w:lvl>
  </w:abstractNum>
  <w:abstractNum w:abstractNumId="12" w15:restartNumberingAfterBreak="0">
    <w:nsid w:val="1A4E4C51"/>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1E8B6113"/>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1FB62DE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C7EB6"/>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18E0CF8"/>
    <w:multiLevelType w:val="singleLevel"/>
    <w:tmpl w:val="836660C2"/>
    <w:lvl w:ilvl="0">
      <w:start w:val="1"/>
      <w:numFmt w:val="lowerLetter"/>
      <w:lvlText w:val="%1)"/>
      <w:lvlJc w:val="left"/>
      <w:pPr>
        <w:tabs>
          <w:tab w:val="num" w:pos="705"/>
        </w:tabs>
        <w:ind w:left="705" w:hanging="360"/>
      </w:pPr>
      <w:rPr>
        <w:rFonts w:hint="default"/>
      </w:rPr>
    </w:lvl>
  </w:abstractNum>
  <w:abstractNum w:abstractNumId="17" w15:restartNumberingAfterBreak="0">
    <w:nsid w:val="285871DB"/>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28D4156B"/>
    <w:multiLevelType w:val="multilevel"/>
    <w:tmpl w:val="F39AE02A"/>
    <w:lvl w:ilvl="0">
      <w:start w:val="1"/>
      <w:numFmt w:val="none"/>
      <w:pStyle w:val="Nadpis1"/>
      <w:lvlText w:val="-"/>
      <w:lvlJc w:val="left"/>
      <w:pPr>
        <w:ind w:left="0" w:firstLine="284"/>
      </w:pPr>
      <w:rPr>
        <w:rFonts w:ascii="Times New Roman" w:hAnsi="Times New Roman" w:hint="default"/>
        <w:sz w:val="22"/>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19" w15:restartNumberingAfterBreak="0">
    <w:nsid w:val="28FB63E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512524"/>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2DBE1E99"/>
    <w:multiLevelType w:val="multilevel"/>
    <w:tmpl w:val="696CD814"/>
    <w:lvl w:ilvl="0">
      <w:start w:val="1"/>
      <w:numFmt w:val="upperRoman"/>
      <w:lvlText w:val="%1."/>
      <w:lvlJc w:val="left"/>
      <w:pPr>
        <w:ind w:left="4395" w:firstLine="0"/>
      </w:pPr>
      <w:rPr>
        <w:rFonts w:hint="default"/>
      </w:rPr>
    </w:lvl>
    <w:lvl w:ilvl="1">
      <w:start w:val="1"/>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9F097D"/>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35720CD4"/>
    <w:multiLevelType w:val="hybridMultilevel"/>
    <w:tmpl w:val="B1FA7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A61F31"/>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37FC6C99"/>
    <w:multiLevelType w:val="singleLevel"/>
    <w:tmpl w:val="145A1304"/>
    <w:lvl w:ilvl="0">
      <w:numFmt w:val="bullet"/>
      <w:lvlText w:val="-"/>
      <w:lvlJc w:val="left"/>
      <w:pPr>
        <w:tabs>
          <w:tab w:val="num" w:pos="1065"/>
        </w:tabs>
        <w:ind w:left="1065" w:hanging="360"/>
      </w:pPr>
      <w:rPr>
        <w:rFonts w:ascii="Times New Roman" w:hAnsi="Times New Roman" w:hint="default"/>
      </w:rPr>
    </w:lvl>
  </w:abstractNum>
  <w:abstractNum w:abstractNumId="26" w15:restartNumberingAfterBreak="0">
    <w:nsid w:val="3BE02E9E"/>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3E2426BE"/>
    <w:multiLevelType w:val="multilevel"/>
    <w:tmpl w:val="BF909824"/>
    <w:numStyleLink w:val="Styl1"/>
  </w:abstractNum>
  <w:abstractNum w:abstractNumId="28" w15:restartNumberingAfterBreak="0">
    <w:nsid w:val="3F433EFB"/>
    <w:multiLevelType w:val="singleLevel"/>
    <w:tmpl w:val="B3DEE320"/>
    <w:lvl w:ilvl="0">
      <w:start w:val="1"/>
      <w:numFmt w:val="decimal"/>
      <w:lvlText w:val="%1."/>
      <w:lvlJc w:val="left"/>
      <w:pPr>
        <w:tabs>
          <w:tab w:val="num" w:pos="390"/>
        </w:tabs>
        <w:ind w:left="390" w:hanging="390"/>
      </w:pPr>
      <w:rPr>
        <w:rFonts w:hint="default"/>
      </w:rPr>
    </w:lvl>
  </w:abstractNum>
  <w:abstractNum w:abstractNumId="29" w15:restartNumberingAfterBreak="0">
    <w:nsid w:val="44EC61B5"/>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47815FA9"/>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4DDE7E1A"/>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541E41F5"/>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56AD04E3"/>
    <w:multiLevelType w:val="hybridMultilevel"/>
    <w:tmpl w:val="2EA258E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D827F9"/>
    <w:multiLevelType w:val="hybridMultilevel"/>
    <w:tmpl w:val="F72ABCD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565B1E"/>
    <w:multiLevelType w:val="hybridMultilevel"/>
    <w:tmpl w:val="900C80B8"/>
    <w:lvl w:ilvl="0" w:tplc="9E2C85E2">
      <w:start w:val="3"/>
      <w:numFmt w:val="bullet"/>
      <w:lvlText w:val="-"/>
      <w:lvlJc w:val="left"/>
      <w:pPr>
        <w:ind w:left="845" w:hanging="360"/>
      </w:pPr>
      <w:rPr>
        <w:rFonts w:ascii="Times New Roman" w:eastAsia="Times New Roman" w:hAnsi="Times New Roman" w:cs="Times New Roman" w:hint="default"/>
      </w:rPr>
    </w:lvl>
    <w:lvl w:ilvl="1" w:tplc="04050003" w:tentative="1">
      <w:start w:val="1"/>
      <w:numFmt w:val="bullet"/>
      <w:lvlText w:val="o"/>
      <w:lvlJc w:val="left"/>
      <w:pPr>
        <w:ind w:left="1565" w:hanging="360"/>
      </w:pPr>
      <w:rPr>
        <w:rFonts w:ascii="Courier New" w:hAnsi="Courier New" w:cs="Courier New" w:hint="default"/>
      </w:rPr>
    </w:lvl>
    <w:lvl w:ilvl="2" w:tplc="04050005" w:tentative="1">
      <w:start w:val="1"/>
      <w:numFmt w:val="bullet"/>
      <w:lvlText w:val=""/>
      <w:lvlJc w:val="left"/>
      <w:pPr>
        <w:ind w:left="2285" w:hanging="360"/>
      </w:pPr>
      <w:rPr>
        <w:rFonts w:ascii="Wingdings" w:hAnsi="Wingdings" w:hint="default"/>
      </w:rPr>
    </w:lvl>
    <w:lvl w:ilvl="3" w:tplc="04050001" w:tentative="1">
      <w:start w:val="1"/>
      <w:numFmt w:val="bullet"/>
      <w:lvlText w:val=""/>
      <w:lvlJc w:val="left"/>
      <w:pPr>
        <w:ind w:left="3005" w:hanging="360"/>
      </w:pPr>
      <w:rPr>
        <w:rFonts w:ascii="Symbol" w:hAnsi="Symbol" w:hint="default"/>
      </w:rPr>
    </w:lvl>
    <w:lvl w:ilvl="4" w:tplc="04050003" w:tentative="1">
      <w:start w:val="1"/>
      <w:numFmt w:val="bullet"/>
      <w:lvlText w:val="o"/>
      <w:lvlJc w:val="left"/>
      <w:pPr>
        <w:ind w:left="3725" w:hanging="360"/>
      </w:pPr>
      <w:rPr>
        <w:rFonts w:ascii="Courier New" w:hAnsi="Courier New" w:cs="Courier New" w:hint="default"/>
      </w:rPr>
    </w:lvl>
    <w:lvl w:ilvl="5" w:tplc="04050005" w:tentative="1">
      <w:start w:val="1"/>
      <w:numFmt w:val="bullet"/>
      <w:lvlText w:val=""/>
      <w:lvlJc w:val="left"/>
      <w:pPr>
        <w:ind w:left="4445" w:hanging="360"/>
      </w:pPr>
      <w:rPr>
        <w:rFonts w:ascii="Wingdings" w:hAnsi="Wingdings" w:hint="default"/>
      </w:rPr>
    </w:lvl>
    <w:lvl w:ilvl="6" w:tplc="04050001" w:tentative="1">
      <w:start w:val="1"/>
      <w:numFmt w:val="bullet"/>
      <w:lvlText w:val=""/>
      <w:lvlJc w:val="left"/>
      <w:pPr>
        <w:ind w:left="5165" w:hanging="360"/>
      </w:pPr>
      <w:rPr>
        <w:rFonts w:ascii="Symbol" w:hAnsi="Symbol" w:hint="default"/>
      </w:rPr>
    </w:lvl>
    <w:lvl w:ilvl="7" w:tplc="04050003" w:tentative="1">
      <w:start w:val="1"/>
      <w:numFmt w:val="bullet"/>
      <w:lvlText w:val="o"/>
      <w:lvlJc w:val="left"/>
      <w:pPr>
        <w:ind w:left="5885" w:hanging="360"/>
      </w:pPr>
      <w:rPr>
        <w:rFonts w:ascii="Courier New" w:hAnsi="Courier New" w:cs="Courier New" w:hint="default"/>
      </w:rPr>
    </w:lvl>
    <w:lvl w:ilvl="8" w:tplc="04050005" w:tentative="1">
      <w:start w:val="1"/>
      <w:numFmt w:val="bullet"/>
      <w:lvlText w:val=""/>
      <w:lvlJc w:val="left"/>
      <w:pPr>
        <w:ind w:left="6605" w:hanging="360"/>
      </w:pPr>
      <w:rPr>
        <w:rFonts w:ascii="Wingdings" w:hAnsi="Wingdings" w:hint="default"/>
      </w:rPr>
    </w:lvl>
  </w:abstractNum>
  <w:abstractNum w:abstractNumId="36" w15:restartNumberingAfterBreak="0">
    <w:nsid w:val="5C9C0F37"/>
    <w:multiLevelType w:val="singleLevel"/>
    <w:tmpl w:val="0405000F"/>
    <w:lvl w:ilvl="0">
      <w:start w:val="1"/>
      <w:numFmt w:val="decimal"/>
      <w:lvlText w:val="%1."/>
      <w:lvlJc w:val="left"/>
      <w:pPr>
        <w:tabs>
          <w:tab w:val="num" w:pos="360"/>
        </w:tabs>
        <w:ind w:left="360" w:hanging="360"/>
      </w:pPr>
    </w:lvl>
  </w:abstractNum>
  <w:abstractNum w:abstractNumId="37" w15:restartNumberingAfterBreak="0">
    <w:nsid w:val="5D607286"/>
    <w:multiLevelType w:val="hybridMultilevel"/>
    <w:tmpl w:val="DA18837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E32F3C"/>
    <w:multiLevelType w:val="singleLevel"/>
    <w:tmpl w:val="0405000F"/>
    <w:lvl w:ilvl="0">
      <w:start w:val="1"/>
      <w:numFmt w:val="decimal"/>
      <w:lvlText w:val="%1."/>
      <w:lvlJc w:val="left"/>
      <w:pPr>
        <w:tabs>
          <w:tab w:val="num" w:pos="360"/>
        </w:tabs>
        <w:ind w:left="360" w:hanging="360"/>
      </w:pPr>
    </w:lvl>
  </w:abstractNum>
  <w:abstractNum w:abstractNumId="39" w15:restartNumberingAfterBreak="0">
    <w:nsid w:val="6813752E"/>
    <w:multiLevelType w:val="singleLevel"/>
    <w:tmpl w:val="5244547C"/>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AE52653"/>
    <w:multiLevelType w:val="singleLevel"/>
    <w:tmpl w:val="04050017"/>
    <w:lvl w:ilvl="0">
      <w:start w:val="1"/>
      <w:numFmt w:val="lowerLetter"/>
      <w:lvlText w:val="%1)"/>
      <w:lvlJc w:val="left"/>
      <w:pPr>
        <w:tabs>
          <w:tab w:val="num" w:pos="360"/>
        </w:tabs>
        <w:ind w:left="360" w:hanging="360"/>
      </w:pPr>
    </w:lvl>
  </w:abstractNum>
  <w:abstractNum w:abstractNumId="41" w15:restartNumberingAfterBreak="0">
    <w:nsid w:val="74681C99"/>
    <w:multiLevelType w:val="multilevel"/>
    <w:tmpl w:val="BF909824"/>
    <w:styleLink w:val="Styl1"/>
    <w:lvl w:ilvl="0">
      <w:start w:val="1"/>
      <w:numFmt w:val="decimal"/>
      <w:lvlText w:val="%1"/>
      <w:lvlJc w:val="left"/>
      <w:pPr>
        <w:ind w:left="360" w:hanging="360"/>
      </w:pPr>
      <w:rPr>
        <w:rFonts w:ascii="Times New Roman" w:hAnsi="Times New Roman" w:hint="default"/>
        <w:color w:val="auto"/>
      </w:rPr>
    </w:lvl>
    <w:lvl w:ilvl="1">
      <w:start w:val="1"/>
      <w:numFmt w:val="none"/>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AF1FAA"/>
    <w:multiLevelType w:val="hybridMultilevel"/>
    <w:tmpl w:val="EFD8F8F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F">
      <w:start w:val="1"/>
      <w:numFmt w:val="decimal"/>
      <w:lvlText w:val="%2."/>
      <w:lvlJc w:val="left"/>
      <w:pPr>
        <w:tabs>
          <w:tab w:val="num" w:pos="1565"/>
        </w:tabs>
        <w:ind w:left="1565" w:hanging="360"/>
      </w:pPr>
      <w:rPr>
        <w:rFonts w:hint="default"/>
      </w:rPr>
    </w:lvl>
    <w:lvl w:ilvl="2" w:tplc="B73064BE">
      <w:start w:val="2"/>
      <w:numFmt w:val="lowerLetter"/>
      <w:lvlText w:val="%3)"/>
      <w:lvlJc w:val="left"/>
      <w:pPr>
        <w:ind w:left="2285" w:hanging="360"/>
      </w:pPr>
      <w:rPr>
        <w:rFont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abstractNum w:abstractNumId="43" w15:restartNumberingAfterBreak="0">
    <w:nsid w:val="7E973B9D"/>
    <w:multiLevelType w:val="hybridMultilevel"/>
    <w:tmpl w:val="79A8A8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0"/>
  </w:num>
  <w:num w:numId="3">
    <w:abstractNumId w:val="20"/>
  </w:num>
  <w:num w:numId="4">
    <w:abstractNumId w:val="4"/>
  </w:num>
  <w:num w:numId="5">
    <w:abstractNumId w:val="16"/>
  </w:num>
  <w:num w:numId="6">
    <w:abstractNumId w:val="19"/>
  </w:num>
  <w:num w:numId="7">
    <w:abstractNumId w:val="14"/>
  </w:num>
  <w:num w:numId="8">
    <w:abstractNumId w:val="32"/>
  </w:num>
  <w:num w:numId="9">
    <w:abstractNumId w:val="5"/>
  </w:num>
  <w:num w:numId="10">
    <w:abstractNumId w:val="17"/>
  </w:num>
  <w:num w:numId="11">
    <w:abstractNumId w:val="24"/>
  </w:num>
  <w:num w:numId="12">
    <w:abstractNumId w:val="29"/>
  </w:num>
  <w:num w:numId="13">
    <w:abstractNumId w:val="11"/>
  </w:num>
  <w:num w:numId="14">
    <w:abstractNumId w:val="9"/>
  </w:num>
  <w:num w:numId="15">
    <w:abstractNumId w:val="8"/>
  </w:num>
  <w:num w:numId="16">
    <w:abstractNumId w:val="25"/>
  </w:num>
  <w:num w:numId="17">
    <w:abstractNumId w:val="39"/>
  </w:num>
  <w:num w:numId="18">
    <w:abstractNumId w:val="31"/>
  </w:num>
  <w:num w:numId="19">
    <w:abstractNumId w:val="0"/>
  </w:num>
  <w:num w:numId="20">
    <w:abstractNumId w:val="15"/>
  </w:num>
  <w:num w:numId="21">
    <w:abstractNumId w:val="40"/>
  </w:num>
  <w:num w:numId="22">
    <w:abstractNumId w:val="36"/>
  </w:num>
  <w:num w:numId="23">
    <w:abstractNumId w:val="38"/>
  </w:num>
  <w:num w:numId="24">
    <w:abstractNumId w:val="26"/>
  </w:num>
  <w:num w:numId="25">
    <w:abstractNumId w:val="12"/>
  </w:num>
  <w:num w:numId="26">
    <w:abstractNumId w:val="1"/>
  </w:num>
  <w:num w:numId="27">
    <w:abstractNumId w:val="22"/>
  </w:num>
  <w:num w:numId="28">
    <w:abstractNumId w:val="28"/>
  </w:num>
  <w:num w:numId="29">
    <w:abstractNumId w:val="13"/>
  </w:num>
  <w:num w:numId="30">
    <w:abstractNumId w:val="42"/>
  </w:num>
  <w:num w:numId="31">
    <w:abstractNumId w:val="7"/>
  </w:num>
  <w:num w:numId="32">
    <w:abstractNumId w:val="21"/>
  </w:num>
  <w:num w:numId="33">
    <w:abstractNumId w:val="43"/>
  </w:num>
  <w:num w:numId="34">
    <w:abstractNumId w:val="10"/>
  </w:num>
  <w:num w:numId="35">
    <w:abstractNumId w:val="37"/>
  </w:num>
  <w:num w:numId="36">
    <w:abstractNumId w:val="6"/>
  </w:num>
  <w:num w:numId="37">
    <w:abstractNumId w:val="23"/>
  </w:num>
  <w:num w:numId="38">
    <w:abstractNumId w:val="3"/>
  </w:num>
  <w:num w:numId="39">
    <w:abstractNumId w:val="34"/>
  </w:num>
  <w:num w:numId="40">
    <w:abstractNumId w:val="41"/>
  </w:num>
  <w:num w:numId="41">
    <w:abstractNumId w:val="27"/>
  </w:num>
  <w:num w:numId="42">
    <w:abstractNumId w:val="35"/>
  </w:num>
  <w:num w:numId="43">
    <w:abstractNumId w:val="1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89"/>
    <w:rsid w:val="00017FF1"/>
    <w:rsid w:val="00021E8D"/>
    <w:rsid w:val="000328A1"/>
    <w:rsid w:val="000A140F"/>
    <w:rsid w:val="000B5880"/>
    <w:rsid w:val="000D7489"/>
    <w:rsid w:val="000E36EC"/>
    <w:rsid w:val="000F0F39"/>
    <w:rsid w:val="001067C7"/>
    <w:rsid w:val="001528D4"/>
    <w:rsid w:val="00164B8F"/>
    <w:rsid w:val="001655E3"/>
    <w:rsid w:val="0018287A"/>
    <w:rsid w:val="00190412"/>
    <w:rsid w:val="0019415D"/>
    <w:rsid w:val="001B590C"/>
    <w:rsid w:val="001C0E1F"/>
    <w:rsid w:val="001C32D2"/>
    <w:rsid w:val="001D3F13"/>
    <w:rsid w:val="001D57F8"/>
    <w:rsid w:val="002137FA"/>
    <w:rsid w:val="00214329"/>
    <w:rsid w:val="0024121C"/>
    <w:rsid w:val="00247CC8"/>
    <w:rsid w:val="00250668"/>
    <w:rsid w:val="0025664F"/>
    <w:rsid w:val="00281F27"/>
    <w:rsid w:val="002A28E7"/>
    <w:rsid w:val="002C7DC1"/>
    <w:rsid w:val="002F6B48"/>
    <w:rsid w:val="003104DF"/>
    <w:rsid w:val="00311679"/>
    <w:rsid w:val="00334CD7"/>
    <w:rsid w:val="0033576B"/>
    <w:rsid w:val="003362D2"/>
    <w:rsid w:val="00341B0F"/>
    <w:rsid w:val="00341B9E"/>
    <w:rsid w:val="00345FAB"/>
    <w:rsid w:val="00356BBF"/>
    <w:rsid w:val="00377DDF"/>
    <w:rsid w:val="00397925"/>
    <w:rsid w:val="003A5D63"/>
    <w:rsid w:val="003B2436"/>
    <w:rsid w:val="003B51B1"/>
    <w:rsid w:val="003C3636"/>
    <w:rsid w:val="003C63BF"/>
    <w:rsid w:val="00402719"/>
    <w:rsid w:val="00424640"/>
    <w:rsid w:val="004403F6"/>
    <w:rsid w:val="00461460"/>
    <w:rsid w:val="00474958"/>
    <w:rsid w:val="004831A8"/>
    <w:rsid w:val="004D18FE"/>
    <w:rsid w:val="004D3D4F"/>
    <w:rsid w:val="004D7C17"/>
    <w:rsid w:val="004F1379"/>
    <w:rsid w:val="004F7F73"/>
    <w:rsid w:val="00530864"/>
    <w:rsid w:val="00531121"/>
    <w:rsid w:val="0055575B"/>
    <w:rsid w:val="00567FB1"/>
    <w:rsid w:val="00591D76"/>
    <w:rsid w:val="005A1529"/>
    <w:rsid w:val="005A487F"/>
    <w:rsid w:val="005B275B"/>
    <w:rsid w:val="005C06F3"/>
    <w:rsid w:val="005C22CA"/>
    <w:rsid w:val="005C6CD6"/>
    <w:rsid w:val="005D0A58"/>
    <w:rsid w:val="005D548E"/>
    <w:rsid w:val="005E0B6B"/>
    <w:rsid w:val="005E1AEE"/>
    <w:rsid w:val="006032FB"/>
    <w:rsid w:val="00604CB2"/>
    <w:rsid w:val="006056F8"/>
    <w:rsid w:val="00616955"/>
    <w:rsid w:val="006212E2"/>
    <w:rsid w:val="00626B10"/>
    <w:rsid w:val="00652B30"/>
    <w:rsid w:val="0065505A"/>
    <w:rsid w:val="006628EC"/>
    <w:rsid w:val="00663400"/>
    <w:rsid w:val="006643B3"/>
    <w:rsid w:val="006843A6"/>
    <w:rsid w:val="00687DE2"/>
    <w:rsid w:val="00694C24"/>
    <w:rsid w:val="00700698"/>
    <w:rsid w:val="00702DC8"/>
    <w:rsid w:val="00753218"/>
    <w:rsid w:val="00794CE8"/>
    <w:rsid w:val="007A0631"/>
    <w:rsid w:val="007E0362"/>
    <w:rsid w:val="007F393D"/>
    <w:rsid w:val="007F6EB9"/>
    <w:rsid w:val="00833819"/>
    <w:rsid w:val="008577E0"/>
    <w:rsid w:val="0088294D"/>
    <w:rsid w:val="00891673"/>
    <w:rsid w:val="0089389A"/>
    <w:rsid w:val="008A7758"/>
    <w:rsid w:val="008E7807"/>
    <w:rsid w:val="008F190B"/>
    <w:rsid w:val="0094789D"/>
    <w:rsid w:val="009526D0"/>
    <w:rsid w:val="00977C31"/>
    <w:rsid w:val="009A3989"/>
    <w:rsid w:val="00A15510"/>
    <w:rsid w:val="00A63FF5"/>
    <w:rsid w:val="00A755F3"/>
    <w:rsid w:val="00AB2A70"/>
    <w:rsid w:val="00AC3943"/>
    <w:rsid w:val="00AC4534"/>
    <w:rsid w:val="00AF3ADD"/>
    <w:rsid w:val="00B324BE"/>
    <w:rsid w:val="00B95A0E"/>
    <w:rsid w:val="00BC1836"/>
    <w:rsid w:val="00BC2E9C"/>
    <w:rsid w:val="00BC7C0D"/>
    <w:rsid w:val="00BE694D"/>
    <w:rsid w:val="00BF6DDB"/>
    <w:rsid w:val="00C00E44"/>
    <w:rsid w:val="00C011B3"/>
    <w:rsid w:val="00C058AF"/>
    <w:rsid w:val="00C15084"/>
    <w:rsid w:val="00C571E5"/>
    <w:rsid w:val="00C65571"/>
    <w:rsid w:val="00C836E6"/>
    <w:rsid w:val="00C95189"/>
    <w:rsid w:val="00CC31A7"/>
    <w:rsid w:val="00D044D6"/>
    <w:rsid w:val="00D11D37"/>
    <w:rsid w:val="00D517CD"/>
    <w:rsid w:val="00D56874"/>
    <w:rsid w:val="00DE1080"/>
    <w:rsid w:val="00E01582"/>
    <w:rsid w:val="00E078DC"/>
    <w:rsid w:val="00E34B51"/>
    <w:rsid w:val="00E67B87"/>
    <w:rsid w:val="00E7275E"/>
    <w:rsid w:val="00EA18C8"/>
    <w:rsid w:val="00EA4651"/>
    <w:rsid w:val="00EA54BE"/>
    <w:rsid w:val="00ED6EB9"/>
    <w:rsid w:val="00F5213F"/>
    <w:rsid w:val="00F541F3"/>
    <w:rsid w:val="00F962C2"/>
    <w:rsid w:val="00FA0CC1"/>
    <w:rsid w:val="00FA5950"/>
    <w:rsid w:val="00FB092E"/>
    <w:rsid w:val="00FC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A38CB"/>
  <w15:docId w15:val="{216E841B-93B7-429C-AFB9-9958BEF6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F39"/>
    <w:rPr>
      <w:lang w:val="cs-CZ" w:eastAsia="cs-CZ"/>
    </w:rPr>
  </w:style>
  <w:style w:type="paragraph" w:styleId="Nadpis1">
    <w:name w:val="heading 1"/>
    <w:basedOn w:val="Normln"/>
    <w:next w:val="Normln"/>
    <w:qFormat/>
    <w:pPr>
      <w:keepNext/>
      <w:numPr>
        <w:numId w:val="43"/>
      </w:numPr>
      <w:jc w:val="center"/>
      <w:outlineLvl w:val="0"/>
    </w:pPr>
    <w:rPr>
      <w:b/>
      <w:i/>
      <w:sz w:val="44"/>
    </w:rPr>
  </w:style>
  <w:style w:type="paragraph" w:styleId="Nadpis2">
    <w:name w:val="heading 2"/>
    <w:basedOn w:val="Normln"/>
    <w:next w:val="Normln"/>
    <w:qFormat/>
    <w:pPr>
      <w:keepNext/>
      <w:numPr>
        <w:ilvl w:val="1"/>
        <w:numId w:val="43"/>
      </w:numPr>
      <w:suppressAutoHyphens/>
      <w:jc w:val="center"/>
      <w:outlineLvl w:val="1"/>
    </w:pPr>
    <w:rPr>
      <w:b/>
      <w:spacing w:val="-3"/>
      <w:sz w:val="24"/>
    </w:rPr>
  </w:style>
  <w:style w:type="paragraph" w:styleId="Nadpis3">
    <w:name w:val="heading 3"/>
    <w:basedOn w:val="Normln"/>
    <w:next w:val="Normln"/>
    <w:qFormat/>
    <w:pPr>
      <w:keepNext/>
      <w:numPr>
        <w:ilvl w:val="2"/>
        <w:numId w:val="43"/>
      </w:numPr>
      <w:tabs>
        <w:tab w:val="left" w:pos="-720"/>
      </w:tabs>
      <w:suppressAutoHyphens/>
      <w:jc w:val="center"/>
      <w:outlineLvl w:val="2"/>
    </w:pPr>
    <w:rPr>
      <w:rFonts w:ascii="Tahoma" w:hAnsi="Tahoma"/>
      <w:b/>
      <w:i/>
      <w:spacing w:val="-3"/>
      <w:sz w:val="24"/>
    </w:rPr>
  </w:style>
  <w:style w:type="paragraph" w:styleId="Nadpis4">
    <w:name w:val="heading 4"/>
    <w:basedOn w:val="Normln"/>
    <w:next w:val="Normln"/>
    <w:qFormat/>
    <w:pPr>
      <w:keepNext/>
      <w:numPr>
        <w:ilvl w:val="3"/>
        <w:numId w:val="43"/>
      </w:numPr>
      <w:tabs>
        <w:tab w:val="left" w:pos="1418"/>
      </w:tabs>
      <w:outlineLvl w:val="3"/>
    </w:pPr>
    <w:rPr>
      <w:rFonts w:ascii="Arial" w:hAnsi="Arial"/>
      <w:snapToGrid w:val="0"/>
      <w:sz w:val="24"/>
    </w:rPr>
  </w:style>
  <w:style w:type="paragraph" w:styleId="Nadpis5">
    <w:name w:val="heading 5"/>
    <w:basedOn w:val="Normln"/>
    <w:next w:val="Normln"/>
    <w:link w:val="Nadpis5Char"/>
    <w:semiHidden/>
    <w:unhideWhenUsed/>
    <w:qFormat/>
    <w:rsid w:val="00250668"/>
    <w:pPr>
      <w:keepNext/>
      <w:keepLines/>
      <w:numPr>
        <w:ilvl w:val="4"/>
        <w:numId w:val="4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250668"/>
    <w:pPr>
      <w:keepNext/>
      <w:keepLines/>
      <w:numPr>
        <w:ilvl w:val="5"/>
        <w:numId w:val="4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qFormat/>
    <w:pPr>
      <w:keepNext/>
      <w:numPr>
        <w:ilvl w:val="6"/>
        <w:numId w:val="43"/>
      </w:numPr>
      <w:jc w:val="both"/>
      <w:outlineLvl w:val="6"/>
    </w:pPr>
    <w:rPr>
      <w:sz w:val="24"/>
    </w:rPr>
  </w:style>
  <w:style w:type="paragraph" w:styleId="Nadpis8">
    <w:name w:val="heading 8"/>
    <w:basedOn w:val="Normln"/>
    <w:next w:val="Normln"/>
    <w:link w:val="Nadpis8Char"/>
    <w:semiHidden/>
    <w:unhideWhenUsed/>
    <w:qFormat/>
    <w:rsid w:val="00250668"/>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250668"/>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uppressAutoHyphens/>
      <w:jc w:val="both"/>
    </w:pPr>
    <w:rPr>
      <w:spacing w:val="-3"/>
      <w:sz w:val="24"/>
    </w:rPr>
  </w:style>
  <w:style w:type="paragraph" w:styleId="Zkladntextodsazen">
    <w:name w:val="Body Text Indent"/>
    <w:basedOn w:val="Normln"/>
    <w:pPr>
      <w:tabs>
        <w:tab w:val="left" w:pos="-720"/>
      </w:tabs>
      <w:suppressAutoHyphens/>
      <w:ind w:left="284"/>
      <w:jc w:val="both"/>
    </w:pPr>
    <w:rPr>
      <w:rFonts w:ascii="Tahoma" w:hAnsi="Tahoma"/>
      <w:spacing w:val="-3"/>
      <w:sz w:val="24"/>
    </w:rPr>
  </w:style>
  <w:style w:type="paragraph" w:styleId="Zkladntextodsazen2">
    <w:name w:val="Body Text Indent 2"/>
    <w:basedOn w:val="Normln"/>
    <w:pPr>
      <w:tabs>
        <w:tab w:val="left" w:pos="-1440"/>
        <w:tab w:val="left" w:pos="-720"/>
      </w:tabs>
      <w:suppressAutoHyphens/>
      <w:ind w:left="426"/>
      <w:jc w:val="both"/>
    </w:pPr>
    <w:rPr>
      <w:rFonts w:ascii="Tahoma" w:hAnsi="Tahoma"/>
      <w:spacing w:val="-3"/>
      <w:sz w:val="24"/>
    </w:rPr>
  </w:style>
  <w:style w:type="paragraph" w:styleId="Zkladntextodsazen3">
    <w:name w:val="Body Text Indent 3"/>
    <w:basedOn w:val="Normln"/>
    <w:pPr>
      <w:ind w:left="284" w:hanging="284"/>
      <w:jc w:val="both"/>
    </w:pPr>
    <w:rPr>
      <w:rFonts w:ascii="Tahoma" w:hAnsi="Tahoma"/>
      <w:sz w:val="24"/>
    </w:rPr>
  </w:style>
  <w:style w:type="paragraph" w:styleId="Zkladntext2">
    <w:name w:val="Body Text 2"/>
    <w:basedOn w:val="Normln"/>
    <w:pPr>
      <w:suppressAutoHyphens/>
      <w:jc w:val="both"/>
    </w:pPr>
    <w:rPr>
      <w:rFonts w:ascii="Arial" w:hAnsi="Arial"/>
      <w:i/>
      <w:spacing w:val="-3"/>
      <w:sz w:val="2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3">
    <w:name w:val="Body Text 3"/>
    <w:basedOn w:val="Normln"/>
    <w:pPr>
      <w:jc w:val="both"/>
    </w:pPr>
    <w:rPr>
      <w:rFonts w:ascii="Tahoma" w:hAnsi="Tahoma"/>
      <w:i/>
      <w:spacing w:val="-3"/>
      <w:sz w:val="24"/>
    </w:rPr>
  </w:style>
  <w:style w:type="character" w:customStyle="1" w:styleId="platne1">
    <w:name w:val="platne1"/>
    <w:basedOn w:val="Standardnpsmoodstavce"/>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sid w:val="005A1529"/>
    <w:rPr>
      <w:sz w:val="16"/>
      <w:szCs w:val="16"/>
    </w:rPr>
  </w:style>
  <w:style w:type="paragraph" w:styleId="Textkomente">
    <w:name w:val="annotation text"/>
    <w:basedOn w:val="Normln"/>
    <w:semiHidden/>
    <w:rsid w:val="005A1529"/>
  </w:style>
  <w:style w:type="paragraph" w:styleId="Pedmtkomente">
    <w:name w:val="annotation subject"/>
    <w:basedOn w:val="Textkomente"/>
    <w:next w:val="Textkomente"/>
    <w:semiHidden/>
    <w:rsid w:val="005A1529"/>
    <w:rPr>
      <w:b/>
      <w:bCs/>
    </w:rPr>
  </w:style>
  <w:style w:type="paragraph" w:customStyle="1" w:styleId="Level2">
    <w:name w:val="Level 2"/>
    <w:basedOn w:val="Normln"/>
    <w:rsid w:val="00591D76"/>
    <w:pPr>
      <w:spacing w:after="140" w:line="290" w:lineRule="auto"/>
      <w:jc w:val="both"/>
    </w:pPr>
    <w:rPr>
      <w:rFonts w:ascii="Arial" w:hAnsi="Arial"/>
      <w:kern w:val="20"/>
      <w:szCs w:val="28"/>
      <w:lang w:val="en-GB" w:eastAsia="en-US"/>
    </w:rPr>
  </w:style>
  <w:style w:type="paragraph" w:styleId="Odstavecseseznamem">
    <w:name w:val="List Paragraph"/>
    <w:basedOn w:val="Normln"/>
    <w:uiPriority w:val="34"/>
    <w:qFormat/>
    <w:rsid w:val="004D18FE"/>
    <w:pPr>
      <w:ind w:left="720"/>
      <w:contextualSpacing/>
    </w:pPr>
  </w:style>
  <w:style w:type="character" w:customStyle="1" w:styleId="ZpatChar">
    <w:name w:val="Zápatí Char"/>
    <w:basedOn w:val="Standardnpsmoodstavce"/>
    <w:link w:val="Zpat"/>
    <w:uiPriority w:val="99"/>
    <w:rsid w:val="00694C24"/>
    <w:rPr>
      <w:lang w:val="cs-CZ" w:eastAsia="cs-CZ"/>
    </w:rPr>
  </w:style>
  <w:style w:type="numbering" w:customStyle="1" w:styleId="Styl1">
    <w:name w:val="Styl1"/>
    <w:uiPriority w:val="99"/>
    <w:rsid w:val="00250668"/>
    <w:pPr>
      <w:numPr>
        <w:numId w:val="40"/>
      </w:numPr>
    </w:pPr>
  </w:style>
  <w:style w:type="character" w:customStyle="1" w:styleId="Nadpis5Char">
    <w:name w:val="Nadpis 5 Char"/>
    <w:basedOn w:val="Standardnpsmoodstavce"/>
    <w:link w:val="Nadpis5"/>
    <w:semiHidden/>
    <w:rsid w:val="00250668"/>
    <w:rPr>
      <w:rFonts w:asciiTheme="majorHAnsi" w:eastAsiaTheme="majorEastAsia" w:hAnsiTheme="majorHAnsi" w:cstheme="majorBidi"/>
      <w:color w:val="365F91" w:themeColor="accent1" w:themeShade="BF"/>
      <w:lang w:val="cs-CZ" w:eastAsia="cs-CZ"/>
    </w:rPr>
  </w:style>
  <w:style w:type="character" w:customStyle="1" w:styleId="Nadpis6Char">
    <w:name w:val="Nadpis 6 Char"/>
    <w:basedOn w:val="Standardnpsmoodstavce"/>
    <w:link w:val="Nadpis6"/>
    <w:semiHidden/>
    <w:rsid w:val="00250668"/>
    <w:rPr>
      <w:rFonts w:asciiTheme="majorHAnsi" w:eastAsiaTheme="majorEastAsia" w:hAnsiTheme="majorHAnsi" w:cstheme="majorBidi"/>
      <w:color w:val="243F60" w:themeColor="accent1" w:themeShade="7F"/>
      <w:lang w:val="cs-CZ" w:eastAsia="cs-CZ"/>
    </w:rPr>
  </w:style>
  <w:style w:type="character" w:customStyle="1" w:styleId="Nadpis8Char">
    <w:name w:val="Nadpis 8 Char"/>
    <w:basedOn w:val="Standardnpsmoodstavce"/>
    <w:link w:val="Nadpis8"/>
    <w:semiHidden/>
    <w:rsid w:val="00250668"/>
    <w:rPr>
      <w:rFonts w:asciiTheme="majorHAnsi" w:eastAsiaTheme="majorEastAsia" w:hAnsiTheme="majorHAnsi" w:cstheme="majorBidi"/>
      <w:color w:val="272727" w:themeColor="text1" w:themeTint="D8"/>
      <w:sz w:val="21"/>
      <w:szCs w:val="21"/>
      <w:lang w:val="cs-CZ" w:eastAsia="cs-CZ"/>
    </w:rPr>
  </w:style>
  <w:style w:type="character" w:customStyle="1" w:styleId="Nadpis9Char">
    <w:name w:val="Nadpis 9 Char"/>
    <w:basedOn w:val="Standardnpsmoodstavce"/>
    <w:link w:val="Nadpis9"/>
    <w:semiHidden/>
    <w:rsid w:val="00250668"/>
    <w:rPr>
      <w:rFonts w:asciiTheme="majorHAnsi" w:eastAsiaTheme="majorEastAsia" w:hAnsiTheme="majorHAnsi" w:cstheme="majorBidi"/>
      <w:i/>
      <w:iCs/>
      <w:color w:val="272727" w:themeColor="text1" w:themeTint="D8"/>
      <w:sz w:val="21"/>
      <w:szCs w:val="21"/>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UBLIC\smlouvy%20THORN\vzory%20smluv\2000%20KUPNI%20JEDOR&#193;ZOV&#193;%20I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2000 KUPNI JEDORÁZOVÁ II</Template>
  <TotalTime>180</TotalTime>
  <Pages>4</Pages>
  <Words>1113</Words>
  <Characters>6568</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THORN LIGHTING CS, s. r. o.</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Ing. Eva Eliášová</dc:creator>
  <cp:lastModifiedBy>Chyna Bohuslav</cp:lastModifiedBy>
  <cp:revision>31</cp:revision>
  <cp:lastPrinted>2016-10-26T08:50:00Z</cp:lastPrinted>
  <dcterms:created xsi:type="dcterms:W3CDTF">2016-09-01T07:22:00Z</dcterms:created>
  <dcterms:modified xsi:type="dcterms:W3CDTF">2016-11-04T12:19:00Z</dcterms:modified>
</cp:coreProperties>
</file>