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7C" w:rsidRDefault="00C06F7C" w:rsidP="002A00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Technická specifikace</w:t>
      </w:r>
    </w:p>
    <w:p w:rsidR="00C47685" w:rsidRDefault="00E91781" w:rsidP="002A00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SUSEN - </w:t>
      </w:r>
      <w:r w:rsidR="007C43B9">
        <w:rPr>
          <w:rFonts w:ascii="Times New Roman" w:hAnsi="Times New Roman" w:cs="Times New Roman"/>
          <w:b/>
          <w:sz w:val="40"/>
          <w:szCs w:val="40"/>
        </w:rPr>
        <w:t>S</w:t>
      </w:r>
      <w:r w:rsidR="00DB3954" w:rsidRPr="0071688C">
        <w:rPr>
          <w:rFonts w:ascii="Times New Roman" w:hAnsi="Times New Roman" w:cs="Times New Roman"/>
          <w:b/>
          <w:sz w:val="40"/>
          <w:szCs w:val="40"/>
        </w:rPr>
        <w:t>uch</w:t>
      </w:r>
      <w:r w:rsidR="007C43B9">
        <w:rPr>
          <w:rFonts w:ascii="Times New Roman" w:hAnsi="Times New Roman" w:cs="Times New Roman"/>
          <w:b/>
          <w:sz w:val="40"/>
          <w:szCs w:val="40"/>
        </w:rPr>
        <w:t>ý</w:t>
      </w:r>
      <w:r>
        <w:rPr>
          <w:rFonts w:ascii="Times New Roman" w:hAnsi="Times New Roman" w:cs="Times New Roman"/>
          <w:b/>
          <w:sz w:val="40"/>
          <w:szCs w:val="40"/>
        </w:rPr>
        <w:t xml:space="preserve"> překládací bazén</w:t>
      </w:r>
      <w:r w:rsidR="00AA19ED">
        <w:rPr>
          <w:rFonts w:ascii="Times New Roman" w:hAnsi="Times New Roman" w:cs="Times New Roman"/>
          <w:b/>
          <w:sz w:val="40"/>
          <w:szCs w:val="40"/>
        </w:rPr>
        <w:t xml:space="preserve"> (SPB)</w:t>
      </w:r>
    </w:p>
    <w:p w:rsidR="002404D9" w:rsidRDefault="002404D9" w:rsidP="002A00F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1142" w:rsidRDefault="00591142" w:rsidP="00B111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Seznam zkratek:</w:t>
      </w:r>
    </w:p>
    <w:tbl>
      <w:tblPr>
        <w:tblW w:w="9512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90"/>
        <w:gridCol w:w="8222"/>
      </w:tblGrid>
      <w:tr w:rsidR="00591142" w:rsidTr="00414CA7">
        <w:trPr>
          <w:cantSplit/>
          <w:tblHeader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</w:tcBorders>
          </w:tcPr>
          <w:p w:rsidR="00591142" w:rsidRDefault="00591142" w:rsidP="00414CA7">
            <w:pPr>
              <w:jc w:val="center"/>
              <w:rPr>
                <w:b/>
              </w:rPr>
            </w:pPr>
            <w:r>
              <w:rPr>
                <w:b/>
              </w:rPr>
              <w:t>Zkratka</w:t>
            </w:r>
          </w:p>
        </w:tc>
        <w:tc>
          <w:tcPr>
            <w:tcW w:w="8222" w:type="dxa"/>
            <w:tcBorders>
              <w:top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591142" w:rsidRDefault="00591142" w:rsidP="00414CA7">
            <w:pPr>
              <w:jc w:val="center"/>
              <w:rPr>
                <w:b/>
              </w:rPr>
            </w:pPr>
            <w:r>
              <w:rPr>
                <w:b/>
              </w:rPr>
              <w:t>Význam</w:t>
            </w:r>
          </w:p>
        </w:tc>
      </w:tr>
      <w:tr w:rsidR="00591142" w:rsidTr="00414CA7">
        <w:trPr>
          <w:cantSplit/>
          <w:trHeight w:val="35"/>
        </w:trPr>
        <w:tc>
          <w:tcPr>
            <w:tcW w:w="1290" w:type="dxa"/>
            <w:tcBorders>
              <w:top w:val="doub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91142" w:rsidRDefault="00591142" w:rsidP="00414CA7">
            <w:r>
              <w:t>PHK</w:t>
            </w:r>
          </w:p>
        </w:tc>
        <w:tc>
          <w:tcPr>
            <w:tcW w:w="8222" w:type="dxa"/>
            <w:tcBorders>
              <w:top w:val="doub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91142" w:rsidRDefault="00591142" w:rsidP="00414CA7">
            <w:proofErr w:type="spellStart"/>
            <w:r>
              <w:t>Polohorká</w:t>
            </w:r>
            <w:proofErr w:type="spellEnd"/>
            <w:r>
              <w:t xml:space="preserve"> komora</w:t>
            </w:r>
          </w:p>
        </w:tc>
      </w:tr>
      <w:tr w:rsidR="00591142" w:rsidTr="00414CA7">
        <w:trPr>
          <w:cantSplit/>
          <w:trHeight w:val="65"/>
        </w:trPr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591142" w:rsidRDefault="00591142" w:rsidP="00414CA7">
            <w:r>
              <w:t>HK</w:t>
            </w:r>
          </w:p>
        </w:tc>
        <w:tc>
          <w:tcPr>
            <w:tcW w:w="8222" w:type="dxa"/>
            <w:tcBorders>
              <w:right w:val="single" w:sz="4" w:space="0" w:color="auto"/>
            </w:tcBorders>
            <w:vAlign w:val="center"/>
          </w:tcPr>
          <w:p w:rsidR="00591142" w:rsidRDefault="00591142" w:rsidP="00414CA7">
            <w:r>
              <w:t>Horká komora</w:t>
            </w:r>
          </w:p>
        </w:tc>
      </w:tr>
      <w:tr w:rsidR="00591142" w:rsidTr="007A1A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84"/>
        </w:trPr>
        <w:tc>
          <w:tcPr>
            <w:tcW w:w="1290" w:type="dxa"/>
            <w:tcBorders>
              <w:bottom w:val="single" w:sz="4" w:space="0" w:color="auto"/>
            </w:tcBorders>
          </w:tcPr>
          <w:p w:rsidR="00591142" w:rsidRDefault="00591142" w:rsidP="00414CA7">
            <w:r>
              <w:t>CVŘ</w:t>
            </w:r>
          </w:p>
        </w:tc>
        <w:tc>
          <w:tcPr>
            <w:tcW w:w="8222" w:type="dxa"/>
            <w:tcBorders>
              <w:bottom w:val="single" w:sz="4" w:space="0" w:color="auto"/>
            </w:tcBorders>
          </w:tcPr>
          <w:p w:rsidR="00591142" w:rsidRDefault="00591142" w:rsidP="00414CA7">
            <w:r>
              <w:t>Centrum výzkumu Řež, s.r.o.</w:t>
            </w:r>
          </w:p>
        </w:tc>
      </w:tr>
      <w:tr w:rsidR="00591142" w:rsidTr="00414C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70"/>
        </w:trPr>
        <w:tc>
          <w:tcPr>
            <w:tcW w:w="1290" w:type="dxa"/>
          </w:tcPr>
          <w:p w:rsidR="00591142" w:rsidRDefault="00591142" w:rsidP="00414CA7">
            <w:r>
              <w:t>SPB</w:t>
            </w:r>
          </w:p>
        </w:tc>
        <w:tc>
          <w:tcPr>
            <w:tcW w:w="8222" w:type="dxa"/>
          </w:tcPr>
          <w:p w:rsidR="00591142" w:rsidRDefault="00591142" w:rsidP="00414CA7">
            <w:r>
              <w:t>Suchý překládací bazén</w:t>
            </w:r>
          </w:p>
        </w:tc>
      </w:tr>
      <w:tr w:rsidR="00591142" w:rsidTr="008048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353"/>
        </w:trPr>
        <w:tc>
          <w:tcPr>
            <w:tcW w:w="1290" w:type="dxa"/>
          </w:tcPr>
          <w:p w:rsidR="00591142" w:rsidRDefault="00591142" w:rsidP="00414CA7">
            <w:r>
              <w:t>ZIZ</w:t>
            </w:r>
          </w:p>
        </w:tc>
        <w:tc>
          <w:tcPr>
            <w:tcW w:w="8222" w:type="dxa"/>
          </w:tcPr>
          <w:p w:rsidR="00591142" w:rsidRDefault="00591142" w:rsidP="00414CA7">
            <w:r>
              <w:t>Zdroj ionizujícího záření</w:t>
            </w:r>
          </w:p>
        </w:tc>
      </w:tr>
      <w:tr w:rsidR="0080483D" w:rsidTr="00414C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290" w:type="dxa"/>
          </w:tcPr>
          <w:p w:rsidR="0080483D" w:rsidRDefault="0080483D" w:rsidP="00414CA7">
            <w:r>
              <w:t>ZS</w:t>
            </w:r>
          </w:p>
        </w:tc>
        <w:tc>
          <w:tcPr>
            <w:tcW w:w="8222" w:type="dxa"/>
          </w:tcPr>
          <w:p w:rsidR="0080483D" w:rsidRDefault="0080483D" w:rsidP="00414CA7">
            <w:r>
              <w:t>Zavážecí stroj</w:t>
            </w:r>
          </w:p>
        </w:tc>
      </w:tr>
    </w:tbl>
    <w:p w:rsidR="00591142" w:rsidRPr="00591142" w:rsidRDefault="00591142" w:rsidP="00B1113C">
      <w:pPr>
        <w:rPr>
          <w:rFonts w:ascii="Times New Roman" w:hAnsi="Times New Roman" w:cs="Times New Roman"/>
          <w:b/>
          <w:sz w:val="24"/>
          <w:szCs w:val="24"/>
        </w:rPr>
      </w:pPr>
    </w:p>
    <w:p w:rsidR="0071688C" w:rsidRDefault="00337D0E" w:rsidP="00D974C3">
      <w:pPr>
        <w:pStyle w:val="Zkladntext"/>
        <w:numPr>
          <w:ilvl w:val="0"/>
          <w:numId w:val="32"/>
        </w:numPr>
        <w:spacing w:line="240" w:lineRule="auto"/>
        <w:rPr>
          <w:b/>
        </w:rPr>
      </w:pPr>
      <w:r>
        <w:rPr>
          <w:b/>
        </w:rPr>
        <w:t>Dodávka</w:t>
      </w:r>
      <w:r w:rsidRPr="00D974C3">
        <w:rPr>
          <w:b/>
        </w:rPr>
        <w:t xml:space="preserve"> </w:t>
      </w:r>
      <w:r w:rsidR="00D974C3" w:rsidRPr="00D974C3">
        <w:rPr>
          <w:b/>
        </w:rPr>
        <w:t>suchého překládacího bazénu</w:t>
      </w:r>
    </w:p>
    <w:p w:rsidR="00166BB2" w:rsidRDefault="00166BB2" w:rsidP="00166BB2">
      <w:pPr>
        <w:pStyle w:val="Zkladntext"/>
        <w:spacing w:line="240" w:lineRule="auto"/>
        <w:ind w:left="720"/>
        <w:rPr>
          <w:b/>
        </w:rPr>
      </w:pPr>
    </w:p>
    <w:p w:rsidR="00D974C3" w:rsidRDefault="00367C93" w:rsidP="00F70C7B">
      <w:pPr>
        <w:pStyle w:val="Zkladntext"/>
        <w:spacing w:line="240" w:lineRule="auto"/>
      </w:pPr>
      <w:r w:rsidRPr="00367C93">
        <w:t>Předmětem</w:t>
      </w:r>
      <w:r>
        <w:t xml:space="preserve"> je</w:t>
      </w:r>
      <w:r w:rsidRPr="00367C93">
        <w:t xml:space="preserve"> </w:t>
      </w:r>
      <w:r>
        <w:t xml:space="preserve">návrh, dodávka a </w:t>
      </w:r>
      <w:r w:rsidR="00337D0E">
        <w:t xml:space="preserve">montáž </w:t>
      </w:r>
      <w:r>
        <w:t>suchého překládacího bazénu včetně pomocných konstrukcí k zajištění ochrany pracovníků před pádem z výšky.</w:t>
      </w:r>
    </w:p>
    <w:p w:rsidR="00367C93" w:rsidRPr="00367C93" w:rsidRDefault="00367C93" w:rsidP="00F70C7B">
      <w:pPr>
        <w:pStyle w:val="Zkladntext"/>
        <w:spacing w:line="240" w:lineRule="auto"/>
      </w:pPr>
    </w:p>
    <w:p w:rsidR="00D974C3" w:rsidRPr="00D974C3" w:rsidRDefault="00D974C3" w:rsidP="00F70C7B">
      <w:pPr>
        <w:pStyle w:val="Zkladntext"/>
        <w:numPr>
          <w:ilvl w:val="1"/>
          <w:numId w:val="32"/>
        </w:numPr>
        <w:spacing w:line="240" w:lineRule="auto"/>
        <w:rPr>
          <w:b/>
        </w:rPr>
      </w:pPr>
      <w:r>
        <w:rPr>
          <w:b/>
        </w:rPr>
        <w:t>Vymezení pracoviště</w:t>
      </w:r>
    </w:p>
    <w:p w:rsidR="0071688C" w:rsidRDefault="0071688C" w:rsidP="00F70C7B">
      <w:pPr>
        <w:pStyle w:val="Zkladntext"/>
        <w:spacing w:line="240" w:lineRule="auto"/>
      </w:pPr>
    </w:p>
    <w:p w:rsidR="0071688C" w:rsidRDefault="0071688C" w:rsidP="00F70C7B">
      <w:pPr>
        <w:pStyle w:val="Zkladntext"/>
        <w:spacing w:line="240" w:lineRule="auto"/>
      </w:pPr>
      <w:r>
        <w:t>Objekt č. 254 Radiochemie II Centra výzkumu Řež s.r.o. je plánován jako pracoviště III.</w:t>
      </w:r>
      <w:r w:rsidR="008A50B6">
        <w:t xml:space="preserve"> </w:t>
      </w:r>
      <w:r w:rsidR="00912F13">
        <w:t>kategorie podle § 14 Vyhlášky č. 307/2002 Sb.,</w:t>
      </w:r>
      <w:r>
        <w:t xml:space="preserve"> kde bude vymezeno kontrolované a sledované pásmo </w:t>
      </w:r>
      <w:r w:rsidRPr="00C37E60">
        <w:t xml:space="preserve">s otevřenými </w:t>
      </w:r>
      <w:r w:rsidRPr="00912F13">
        <w:t>ZIZ</w:t>
      </w:r>
      <w:r w:rsidR="00912F13" w:rsidRPr="00912F13">
        <w:t xml:space="preserve">. </w:t>
      </w:r>
      <w:r w:rsidR="00AA19ED" w:rsidRPr="00912F13">
        <w:t>S</w:t>
      </w:r>
      <w:r w:rsidRPr="00912F13">
        <w:t>uchý</w:t>
      </w:r>
      <w:r>
        <w:t xml:space="preserve"> překládací bazén </w:t>
      </w:r>
      <w:r w:rsidR="00AA19ED">
        <w:t xml:space="preserve">musí zaručit stínící účinek pro </w:t>
      </w:r>
      <w:r>
        <w:t xml:space="preserve">maximální provozní aktivitu </w:t>
      </w:r>
      <w:proofErr w:type="spellStart"/>
      <w:r>
        <w:t>ekvivaletní</w:t>
      </w:r>
      <w:proofErr w:type="spellEnd"/>
      <w:r>
        <w:t xml:space="preserve"> 300 </w:t>
      </w:r>
      <w:proofErr w:type="spellStart"/>
      <w:r>
        <w:t>TBq</w:t>
      </w:r>
      <w:proofErr w:type="spellEnd"/>
      <w:r>
        <w:t xml:space="preserve"> </w:t>
      </w:r>
      <w:r>
        <w:rPr>
          <w:vertAlign w:val="superscript"/>
        </w:rPr>
        <w:t>60</w:t>
      </w:r>
      <w:r>
        <w:t>Co</w:t>
      </w:r>
      <w:r w:rsidR="00AA19ED">
        <w:t>.</w:t>
      </w:r>
      <w:r>
        <w:t xml:space="preserve"> </w:t>
      </w:r>
      <w:r w:rsidR="001D354F">
        <w:t xml:space="preserve">Vjezd do objektu je umožněn skrze dvoukřídlá vrata výšky 3,9 m a šířky 4 m, za nimiž následuje hala </w:t>
      </w:r>
      <w:r w:rsidR="00C41F2B">
        <w:t>o rozloze cca. 7 x 12 m, s přímým výhledem na SPB. Skladovací prostory nejsou k dispozici.</w:t>
      </w:r>
    </w:p>
    <w:p w:rsidR="0071688C" w:rsidRDefault="0071688C" w:rsidP="00F70C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688C" w:rsidRPr="00AC34C3" w:rsidRDefault="0071688C" w:rsidP="00F70C7B">
      <w:pPr>
        <w:pStyle w:val="Zkladntext"/>
        <w:numPr>
          <w:ilvl w:val="1"/>
          <w:numId w:val="32"/>
        </w:numPr>
        <w:spacing w:line="240" w:lineRule="auto"/>
        <w:rPr>
          <w:b/>
        </w:rPr>
      </w:pPr>
      <w:r w:rsidRPr="00AC34C3">
        <w:rPr>
          <w:b/>
        </w:rPr>
        <w:t xml:space="preserve"> </w:t>
      </w:r>
      <w:r w:rsidR="00C70362" w:rsidRPr="00AC34C3">
        <w:rPr>
          <w:b/>
        </w:rPr>
        <w:t xml:space="preserve">Výška </w:t>
      </w:r>
      <w:r w:rsidRPr="00AC34C3">
        <w:rPr>
          <w:b/>
        </w:rPr>
        <w:t>konstrukce suchého překládacího bazénu</w:t>
      </w:r>
    </w:p>
    <w:p w:rsidR="0071688C" w:rsidRPr="0071688C" w:rsidRDefault="0071688C" w:rsidP="00F70C7B">
      <w:pPr>
        <w:pStyle w:val="Odstavecseseznamem"/>
        <w:spacing w:after="160" w:line="259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1342" w:rsidRPr="0071688C" w:rsidRDefault="00AA19ED" w:rsidP="00F70C7B">
      <w:pPr>
        <w:pStyle w:val="Odstavecseseznamem"/>
        <w:spacing w:after="160" w:line="259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Horní hrana stropu (resp. stropní zátky) SPB musí</w:t>
      </w:r>
      <w:r w:rsidR="008A50B6">
        <w:rPr>
          <w:rFonts w:ascii="Times New Roman" w:hAnsi="Times New Roman" w:cs="Times New Roman"/>
          <w:sz w:val="24"/>
          <w:szCs w:val="24"/>
        </w:rPr>
        <w:t xml:space="preserve"> být</w:t>
      </w:r>
      <w:r>
        <w:rPr>
          <w:rFonts w:ascii="Times New Roman" w:hAnsi="Times New Roman" w:cs="Times New Roman"/>
          <w:sz w:val="24"/>
          <w:szCs w:val="24"/>
        </w:rPr>
        <w:t xml:space="preserve"> ve shodné výšce</w:t>
      </w:r>
      <w:r w:rsidR="0006766B">
        <w:rPr>
          <w:rFonts w:ascii="Times New Roman" w:hAnsi="Times New Roman" w:cs="Times New Roman"/>
          <w:sz w:val="24"/>
          <w:szCs w:val="24"/>
        </w:rPr>
        <w:t>,</w:t>
      </w:r>
      <w:r w:rsidR="006502E2">
        <w:rPr>
          <w:rFonts w:ascii="Times New Roman" w:hAnsi="Times New Roman" w:cs="Times New Roman"/>
          <w:sz w:val="24"/>
          <w:szCs w:val="24"/>
        </w:rPr>
        <w:t xml:space="preserve"> </w:t>
      </w:r>
      <w:r w:rsidR="0006766B">
        <w:rPr>
          <w:rFonts w:ascii="Times New Roman" w:hAnsi="Times New Roman" w:cs="Times New Roman"/>
          <w:sz w:val="24"/>
          <w:szCs w:val="24"/>
        </w:rPr>
        <w:t>se stávajícími stropními panely</w:t>
      </w:r>
      <w:r w:rsidR="0052329A">
        <w:rPr>
          <w:rFonts w:ascii="Times New Roman" w:hAnsi="Times New Roman" w:cs="Times New Roman"/>
          <w:sz w:val="24"/>
          <w:szCs w:val="24"/>
        </w:rPr>
        <w:t xml:space="preserve"> stínící konstrukce</w:t>
      </w:r>
      <w:r w:rsidR="00D6105D" w:rsidRPr="0071688C">
        <w:rPr>
          <w:rFonts w:ascii="Times New Roman" w:hAnsi="Times New Roman" w:cs="Times New Roman"/>
          <w:sz w:val="24"/>
          <w:szCs w:val="24"/>
        </w:rPr>
        <w:t>, které dohromady tvoří jednolitou podlahu třetího patra komplexu horkých komor</w:t>
      </w:r>
      <w:r w:rsidR="0006766B">
        <w:rPr>
          <w:rFonts w:ascii="Times New Roman" w:hAnsi="Times New Roman" w:cs="Times New Roman"/>
          <w:sz w:val="24"/>
          <w:szCs w:val="24"/>
        </w:rPr>
        <w:t>.</w:t>
      </w:r>
      <w:r w:rsidR="00D6105D" w:rsidRPr="0071688C">
        <w:rPr>
          <w:rFonts w:ascii="Times New Roman" w:hAnsi="Times New Roman" w:cs="Times New Roman"/>
          <w:sz w:val="24"/>
          <w:szCs w:val="24"/>
        </w:rPr>
        <w:t xml:space="preserve"> Po této </w:t>
      </w:r>
      <w:r w:rsidR="002720E7">
        <w:rPr>
          <w:rFonts w:ascii="Times New Roman" w:hAnsi="Times New Roman" w:cs="Times New Roman"/>
          <w:sz w:val="24"/>
          <w:szCs w:val="24"/>
        </w:rPr>
        <w:t xml:space="preserve">podlaze </w:t>
      </w:r>
      <w:r w:rsidR="00D6105D" w:rsidRPr="0071688C">
        <w:rPr>
          <w:rFonts w:ascii="Times New Roman" w:hAnsi="Times New Roman" w:cs="Times New Roman"/>
          <w:sz w:val="24"/>
          <w:szCs w:val="24"/>
        </w:rPr>
        <w:t xml:space="preserve">se bude pohybovat zavážecí </w:t>
      </w:r>
      <w:r w:rsidR="0080483D">
        <w:rPr>
          <w:rFonts w:ascii="Times New Roman" w:hAnsi="Times New Roman" w:cs="Times New Roman"/>
          <w:sz w:val="24"/>
          <w:szCs w:val="24"/>
        </w:rPr>
        <w:t>stroj</w:t>
      </w:r>
      <w:r w:rsidR="00C70362">
        <w:rPr>
          <w:rFonts w:ascii="Times New Roman" w:hAnsi="Times New Roman" w:cs="Times New Roman"/>
          <w:sz w:val="24"/>
          <w:szCs w:val="24"/>
        </w:rPr>
        <w:t xml:space="preserve"> (viz obr. 1)</w:t>
      </w:r>
      <w:r w:rsidR="00D6105D" w:rsidRPr="0071688C">
        <w:rPr>
          <w:rFonts w:ascii="Times New Roman" w:hAnsi="Times New Roman" w:cs="Times New Roman"/>
          <w:sz w:val="24"/>
          <w:szCs w:val="24"/>
        </w:rPr>
        <w:t xml:space="preserve">, které bude sloužit k bezpečné </w:t>
      </w:r>
      <w:r w:rsidR="0006766B">
        <w:rPr>
          <w:rFonts w:ascii="Times New Roman" w:hAnsi="Times New Roman" w:cs="Times New Roman"/>
          <w:sz w:val="24"/>
          <w:szCs w:val="24"/>
        </w:rPr>
        <w:t>přepravě</w:t>
      </w:r>
      <w:r w:rsidR="0006766B" w:rsidRPr="0071688C">
        <w:rPr>
          <w:rFonts w:ascii="Times New Roman" w:hAnsi="Times New Roman" w:cs="Times New Roman"/>
          <w:sz w:val="24"/>
          <w:szCs w:val="24"/>
        </w:rPr>
        <w:t xml:space="preserve"> </w:t>
      </w:r>
      <w:r w:rsidR="00D6105D" w:rsidRPr="0071688C">
        <w:rPr>
          <w:rFonts w:ascii="Times New Roman" w:hAnsi="Times New Roman" w:cs="Times New Roman"/>
          <w:sz w:val="24"/>
          <w:szCs w:val="24"/>
        </w:rPr>
        <w:t xml:space="preserve">vzorků mezi jednotlivými komorami </w:t>
      </w:r>
      <w:r w:rsidR="00C02A13">
        <w:rPr>
          <w:rFonts w:ascii="Times New Roman" w:hAnsi="Times New Roman" w:cs="Times New Roman"/>
          <w:sz w:val="24"/>
          <w:szCs w:val="24"/>
        </w:rPr>
        <w:t>a</w:t>
      </w:r>
      <w:r w:rsidR="00D6105D" w:rsidRPr="0071688C">
        <w:rPr>
          <w:rFonts w:ascii="Times New Roman" w:hAnsi="Times New Roman" w:cs="Times New Roman"/>
          <w:sz w:val="24"/>
          <w:szCs w:val="24"/>
        </w:rPr>
        <w:t xml:space="preserve"> SPB. Aby mohl zavážecí </w:t>
      </w:r>
      <w:r w:rsidR="0080483D">
        <w:rPr>
          <w:rFonts w:ascii="Times New Roman" w:hAnsi="Times New Roman" w:cs="Times New Roman"/>
          <w:sz w:val="24"/>
          <w:szCs w:val="24"/>
        </w:rPr>
        <w:t>stroj</w:t>
      </w:r>
      <w:r w:rsidR="00D6105D" w:rsidRPr="0071688C">
        <w:rPr>
          <w:rFonts w:ascii="Times New Roman" w:hAnsi="Times New Roman" w:cs="Times New Roman"/>
          <w:sz w:val="24"/>
          <w:szCs w:val="24"/>
        </w:rPr>
        <w:t xml:space="preserve"> zavážet, či naopak vy</w:t>
      </w:r>
      <w:r w:rsidR="00C02A13">
        <w:rPr>
          <w:rFonts w:ascii="Times New Roman" w:hAnsi="Times New Roman" w:cs="Times New Roman"/>
          <w:sz w:val="24"/>
          <w:szCs w:val="24"/>
        </w:rPr>
        <w:t>váže</w:t>
      </w:r>
      <w:r w:rsidR="00D6105D" w:rsidRPr="0071688C">
        <w:rPr>
          <w:rFonts w:ascii="Times New Roman" w:hAnsi="Times New Roman" w:cs="Times New Roman"/>
          <w:sz w:val="24"/>
          <w:szCs w:val="24"/>
        </w:rPr>
        <w:t>t vzorky z</w:t>
      </w:r>
      <w:r w:rsidR="00CB29B0">
        <w:rPr>
          <w:rFonts w:ascii="Times New Roman" w:hAnsi="Times New Roman" w:cs="Times New Roman"/>
          <w:sz w:val="24"/>
          <w:szCs w:val="24"/>
        </w:rPr>
        <w:t>e</w:t>
      </w:r>
      <w:r w:rsidR="00D6105D" w:rsidRPr="0071688C">
        <w:rPr>
          <w:rFonts w:ascii="Times New Roman" w:hAnsi="Times New Roman" w:cs="Times New Roman"/>
          <w:sz w:val="24"/>
          <w:szCs w:val="24"/>
        </w:rPr>
        <w:t> SPB</w:t>
      </w:r>
      <w:r w:rsidR="00FF4968">
        <w:rPr>
          <w:rFonts w:ascii="Times New Roman" w:hAnsi="Times New Roman" w:cs="Times New Roman"/>
          <w:sz w:val="24"/>
          <w:szCs w:val="24"/>
        </w:rPr>
        <w:t xml:space="preserve"> </w:t>
      </w:r>
      <w:r w:rsidR="008A50B6">
        <w:rPr>
          <w:rFonts w:ascii="Times New Roman" w:hAnsi="Times New Roman" w:cs="Times New Roman"/>
          <w:sz w:val="24"/>
          <w:szCs w:val="24"/>
        </w:rPr>
        <w:t>je nutné</w:t>
      </w:r>
      <w:r w:rsidR="007A1A24">
        <w:rPr>
          <w:rFonts w:ascii="Times New Roman" w:hAnsi="Times New Roman" w:cs="Times New Roman"/>
          <w:sz w:val="24"/>
          <w:szCs w:val="24"/>
        </w:rPr>
        <w:t xml:space="preserve"> </w:t>
      </w:r>
      <w:r w:rsidR="00337D0E">
        <w:rPr>
          <w:rFonts w:ascii="Times New Roman" w:hAnsi="Times New Roman" w:cs="Times New Roman"/>
          <w:sz w:val="24"/>
          <w:szCs w:val="24"/>
        </w:rPr>
        <w:t xml:space="preserve">jako součást dodávky </w:t>
      </w:r>
      <w:r w:rsidR="00C70362">
        <w:rPr>
          <w:rFonts w:ascii="Times New Roman" w:hAnsi="Times New Roman" w:cs="Times New Roman"/>
          <w:sz w:val="24"/>
          <w:szCs w:val="24"/>
        </w:rPr>
        <w:t>doplnit stávající základy SPB o</w:t>
      </w:r>
      <w:r>
        <w:rPr>
          <w:rFonts w:ascii="Times New Roman" w:hAnsi="Times New Roman" w:cs="Times New Roman"/>
          <w:sz w:val="24"/>
          <w:szCs w:val="24"/>
        </w:rPr>
        <w:t xml:space="preserve"> stínící</w:t>
      </w:r>
      <w:r w:rsidR="00C70362">
        <w:rPr>
          <w:rFonts w:ascii="Times New Roman" w:hAnsi="Times New Roman" w:cs="Times New Roman"/>
          <w:sz w:val="24"/>
          <w:szCs w:val="24"/>
        </w:rPr>
        <w:t xml:space="preserve"> konstrukci výšky </w:t>
      </w:r>
      <w:r w:rsidR="0006766B">
        <w:rPr>
          <w:rFonts w:ascii="Times New Roman" w:hAnsi="Times New Roman" w:cs="Times New Roman"/>
          <w:sz w:val="24"/>
          <w:szCs w:val="24"/>
        </w:rPr>
        <w:t xml:space="preserve">cca </w:t>
      </w:r>
      <w:r w:rsidR="00C70362">
        <w:rPr>
          <w:rFonts w:ascii="Times New Roman" w:hAnsi="Times New Roman" w:cs="Times New Roman"/>
          <w:sz w:val="24"/>
          <w:szCs w:val="24"/>
        </w:rPr>
        <w:t>1200 mm</w:t>
      </w:r>
      <w:r w:rsidR="00C327BF" w:rsidRPr="0071688C">
        <w:rPr>
          <w:rFonts w:ascii="Times New Roman" w:hAnsi="Times New Roman" w:cs="Times New Roman"/>
          <w:sz w:val="24"/>
          <w:szCs w:val="24"/>
        </w:rPr>
        <w:t>.</w:t>
      </w:r>
    </w:p>
    <w:p w:rsidR="008F4462" w:rsidRDefault="008F4462" w:rsidP="00F70C7B">
      <w:pPr>
        <w:spacing w:after="0" w:line="240" w:lineRule="auto"/>
        <w:jc w:val="both"/>
      </w:pPr>
    </w:p>
    <w:p w:rsidR="008F4462" w:rsidRPr="009A0259" w:rsidRDefault="00E91781" w:rsidP="00F70C7B">
      <w:pPr>
        <w:spacing w:after="0" w:line="240" w:lineRule="auto"/>
        <w:jc w:val="both"/>
      </w:pPr>
      <w:r>
        <w:rPr>
          <w:noProof/>
          <w:lang w:eastAsia="cs-CZ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1026" type="#_x0000_t202" style="position:absolute;left:0;text-align:left;margin-left:158.85pt;margin-top:179.25pt;width:49.8pt;height:13.65pt;z-index:25189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" fillcolor="white [3212]" stroked="f" strokecolor="black [3213]">
            <v:shadow color="#e7e6e6 [3214]"/>
            <v:textbox inset="1.62167mm,.81083mm,1.62167mm,.81083mm">
              <w:txbxContent>
                <w:p w:rsidR="008F4462" w:rsidRPr="00222F57" w:rsidRDefault="0027355C" w:rsidP="008F4462">
                  <w:pPr>
                    <w:pStyle w:val="Bezmezer"/>
                    <w:rPr>
                      <w:sz w:val="16"/>
                      <w:szCs w:val="16"/>
                    </w:rPr>
                  </w:pPr>
                  <w:r w:rsidRPr="00222F57">
                    <w:rPr>
                      <w:sz w:val="16"/>
                      <w:szCs w:val="16"/>
                    </w:rPr>
                    <w:t xml:space="preserve">Základy </w:t>
                  </w:r>
                  <w:r w:rsidR="008F4462" w:rsidRPr="00222F57">
                    <w:rPr>
                      <w:sz w:val="16"/>
                      <w:szCs w:val="16"/>
                    </w:rPr>
                    <w:t>SPB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7" type="#_x0000_t202" style="position:absolute;left:0;text-align:left;margin-left:228.65pt;margin-top:117.85pt;width:70.25pt;height:13.25pt;z-index:2518906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" fillcolor="white [3212]" stroked="f" strokecolor="black [3213]">
            <v:shadow color="#e7e6e6 [3214]"/>
            <v:textbox inset="1.62167mm,.81083mm,1.62167mm,.81083mm">
              <w:txbxContent>
                <w:p w:rsidR="0080483D" w:rsidRPr="00222F57" w:rsidRDefault="0080483D" w:rsidP="0080483D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Pojezdná dráha ZS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>
          <v:shape id="_x0000_s1028" type="#_x0000_t202" style="position:absolute;left:0;text-align:left;margin-left:167.9pt;margin-top:29.55pt;width:16.75pt;height:12.8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" fillcolor="white [3212]" stroked="f" strokecolor="black [3213]">
            <v:shadow color="#e7e6e6 [3214]"/>
            <v:textbox inset="1.62167mm,.81083mm,1.62167mm,.81083mm">
              <w:txbxContent>
                <w:p w:rsidR="008F4462" w:rsidRPr="00222F57" w:rsidRDefault="0080483D" w:rsidP="008F4462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ZS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2" o:spid="_x0000_s1053" type="#_x0000_t32" style="position:absolute;left:0;text-align:left;margin-left:0;margin-top:96.55pt;width:20.4pt;height:23.05pt;flip:x y;z-index:25188864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" strokecolor="red" strokeweight=".5pt">
            <v:stroke endarrow="block" endarrowlength="long" joinstyle="miter"/>
            <w10:wrap anchorx="margin"/>
          </v:shape>
        </w:pict>
      </w:r>
      <w:r>
        <w:rPr>
          <w:noProof/>
          <w:lang w:eastAsia="cs-CZ"/>
        </w:rPr>
        <w:pict>
          <v:shape id="Přímá spojnice se šipkou 30" o:spid="_x0000_s1052" type="#_x0000_t32" style="position:absolute;left:0;text-align:left;margin-left:183.95pt;margin-top:36.5pt;width:34.8pt;height:11.4pt;z-index:2518210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" strokecolor="red" strokeweight=".5pt">
            <v:stroke endarrow="block" endarrowlength="long" joinstyle="miter"/>
            <w10:wrap anchorx="margin"/>
          </v:shape>
        </w:pict>
      </w:r>
      <w:r>
        <w:rPr>
          <w:noProof/>
          <w:lang w:eastAsia="cs-CZ"/>
        </w:rPr>
        <w:pict>
          <v:shape id="_x0000_s1029" type="#_x0000_t202" style="position:absolute;left:0;text-align:left;margin-left:95.25pt;margin-top:72.8pt;width:24.75pt;height:12.8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" fillcolor="white [3212]" stroked="f" strokecolor="black [3213]">
            <v:shadow color="#e7e6e6 [3214]"/>
            <v:textbox inset="1.62167mm,.81083mm,1.62167mm,.81083mm">
              <w:txbxContent>
                <w:p w:rsidR="008F4462" w:rsidRPr="00222F57" w:rsidRDefault="00222F57" w:rsidP="008F4462">
                  <w:pPr>
                    <w:pStyle w:val="Bezmezer"/>
                    <w:rPr>
                      <w:sz w:val="16"/>
                      <w:szCs w:val="16"/>
                    </w:rPr>
                  </w:pPr>
                  <w:r w:rsidRPr="00222F57">
                    <w:rPr>
                      <w:sz w:val="16"/>
                      <w:szCs w:val="16"/>
                    </w:rPr>
                    <w:t>PHK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0" type="#_x0000_t202" style="position:absolute;left:0;text-align:left;margin-left:210.95pt;margin-top:65.3pt;width:19.45pt;height:13.25pt;z-index:2518272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" fillcolor="white [3212]" stroked="f" strokecolor="black [3213]">
            <v:shadow color="#e7e6e6 [3214]"/>
            <v:textbox inset="1.62167mm,.81083mm,1.62167mm,.81083mm">
              <w:txbxContent>
                <w:p w:rsidR="008F4462" w:rsidRPr="00222F57" w:rsidRDefault="008F4462" w:rsidP="008F4462">
                  <w:pPr>
                    <w:pStyle w:val="Bezmezer"/>
                    <w:rPr>
                      <w:sz w:val="16"/>
                      <w:szCs w:val="16"/>
                    </w:rPr>
                  </w:pPr>
                  <w:r w:rsidRPr="00222F57">
                    <w:rPr>
                      <w:sz w:val="16"/>
                      <w:szCs w:val="16"/>
                    </w:rPr>
                    <w:t>HK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>
          <v:shape id="Přímá spojnice se šipkou 11290" o:spid="_x0000_s1051" type="#_x0000_t32" style="position:absolute;left:0;text-align:left;margin-left:192pt;margin-top:127.25pt;width:3.6pt;height:56.4pt;flip:x y;z-index:2518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" strokecolor="red" strokeweight=".5pt">
            <v:stroke endarrow="block" endarrowlength="long" joinstyle="miter"/>
          </v:shape>
        </w:pict>
      </w:r>
      <w:r>
        <w:rPr>
          <w:noProof/>
          <w:lang w:eastAsia="cs-CZ"/>
        </w:rPr>
        <w:pict>
          <v:shape id="Přímá spojnice se šipkou 11291" o:spid="_x0000_s1050" type="#_x0000_t32" style="position:absolute;left:0;text-align:left;margin-left:125.65pt;margin-top:88.45pt;width:31.8pt;height:9pt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" strokecolor="red" strokeweight=".5pt">
            <v:stroke endarrow="block" endarrowlength="long" joinstyle="miter"/>
          </v:shape>
        </w:pict>
      </w:r>
      <w:r w:rsidR="008F4462">
        <w:rPr>
          <w:noProof/>
          <w:lang w:eastAsia="cs-CZ"/>
        </w:rPr>
        <w:drawing>
          <wp:inline distT="0" distB="0" distL="0" distR="0">
            <wp:extent cx="5732931" cy="2915728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stava_komory_Nina1.as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03" cy="294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2B" w:rsidRDefault="008F4462" w:rsidP="00F70C7B">
      <w:pPr>
        <w:spacing w:after="0" w:line="240" w:lineRule="auto"/>
        <w:jc w:val="both"/>
      </w:pPr>
      <w:r w:rsidRPr="009A0259">
        <w:rPr>
          <w:i/>
        </w:rPr>
        <w:t>Obr. 1 – Pohled na horké komory</w:t>
      </w:r>
      <w:r w:rsidR="00FF4968">
        <w:rPr>
          <w:i/>
        </w:rPr>
        <w:t xml:space="preserve"> </w:t>
      </w:r>
      <w:r>
        <w:t xml:space="preserve">(ocelová stínící konstrukce barva světle modrá, stavební konstrukce budovy barva šedá, </w:t>
      </w:r>
      <w:r w:rsidR="0006766B">
        <w:t xml:space="preserve">pojezdná </w:t>
      </w:r>
      <w:r>
        <w:t xml:space="preserve">dráha </w:t>
      </w:r>
      <w:r w:rsidR="0006766B">
        <w:t xml:space="preserve">zavážecího stroje </w:t>
      </w:r>
      <w:r>
        <w:t>barva tmavě modrá)</w:t>
      </w:r>
    </w:p>
    <w:p w:rsidR="00BB6A2F" w:rsidRDefault="00737C32" w:rsidP="00F70C7B">
      <w:pPr>
        <w:spacing w:after="0" w:line="240" w:lineRule="auto"/>
        <w:jc w:val="both"/>
        <w:rPr>
          <w:b/>
          <w:sz w:val="32"/>
          <w:szCs w:val="32"/>
        </w:rPr>
      </w:pPr>
      <w:r w:rsidRPr="00CC3770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5760365" cy="4591050"/>
            <wp:effectExtent l="0" t="0" r="0" b="0"/>
            <wp:docPr id="18" name="Obrázek 18" descr="C:\Users\david.zoul\Desktop\bazé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.zoul\Desktop\bazén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80" cy="45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80" w:rsidRDefault="00066180" w:rsidP="00F70C7B">
      <w:pPr>
        <w:spacing w:after="0" w:line="240" w:lineRule="auto"/>
        <w:jc w:val="both"/>
      </w:pPr>
      <w:r w:rsidRPr="009A0259">
        <w:rPr>
          <w:i/>
        </w:rPr>
        <w:t xml:space="preserve">Obr. </w:t>
      </w:r>
      <w:r>
        <w:rPr>
          <w:i/>
        </w:rPr>
        <w:t>2</w:t>
      </w:r>
      <w:r w:rsidRPr="009A0259">
        <w:rPr>
          <w:i/>
        </w:rPr>
        <w:t xml:space="preserve"> – </w:t>
      </w:r>
      <w:r>
        <w:rPr>
          <w:i/>
        </w:rPr>
        <w:t>Detailní p</w:t>
      </w:r>
      <w:r w:rsidRPr="009A0259">
        <w:rPr>
          <w:i/>
        </w:rPr>
        <w:t xml:space="preserve">ohled na </w:t>
      </w:r>
      <w:r>
        <w:rPr>
          <w:i/>
        </w:rPr>
        <w:t xml:space="preserve">poptávaný SPB </w:t>
      </w:r>
      <w:r>
        <w:t>(ideový návrh)</w:t>
      </w:r>
    </w:p>
    <w:p w:rsidR="0071688C" w:rsidRPr="00166BB2" w:rsidRDefault="0071688C" w:rsidP="00F70C7B">
      <w:pPr>
        <w:pStyle w:val="Zkladntext"/>
        <w:numPr>
          <w:ilvl w:val="1"/>
          <w:numId w:val="32"/>
        </w:numPr>
        <w:spacing w:line="240" w:lineRule="auto"/>
        <w:rPr>
          <w:b/>
          <w:szCs w:val="24"/>
        </w:rPr>
      </w:pPr>
      <w:r w:rsidRPr="00AC34C3">
        <w:rPr>
          <w:b/>
        </w:rPr>
        <w:t xml:space="preserve"> </w:t>
      </w:r>
      <w:r w:rsidRPr="00166BB2">
        <w:rPr>
          <w:b/>
          <w:szCs w:val="24"/>
        </w:rPr>
        <w:t xml:space="preserve">Návrh </w:t>
      </w:r>
      <w:r w:rsidR="00337D0E">
        <w:rPr>
          <w:b/>
          <w:szCs w:val="24"/>
        </w:rPr>
        <w:t>dodávky</w:t>
      </w:r>
      <w:r w:rsidR="00337D0E" w:rsidRPr="00166BB2">
        <w:rPr>
          <w:b/>
          <w:szCs w:val="24"/>
        </w:rPr>
        <w:t xml:space="preserve"> </w:t>
      </w:r>
      <w:r w:rsidRPr="00166BB2">
        <w:rPr>
          <w:b/>
          <w:szCs w:val="24"/>
        </w:rPr>
        <w:t>suchého překládacího bazénu</w:t>
      </w:r>
    </w:p>
    <w:p w:rsidR="00166BB2" w:rsidRPr="00166BB2" w:rsidRDefault="00166BB2" w:rsidP="00F70C7B">
      <w:pPr>
        <w:pStyle w:val="Zkladntext"/>
        <w:spacing w:line="240" w:lineRule="auto"/>
        <w:ind w:left="720"/>
        <w:rPr>
          <w:b/>
          <w:szCs w:val="24"/>
        </w:rPr>
      </w:pPr>
    </w:p>
    <w:p w:rsidR="00EE1342" w:rsidRPr="00166BB2" w:rsidRDefault="00337D0E" w:rsidP="00F70C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Dodávka</w:t>
      </w:r>
      <w:r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C327BF" w:rsidRPr="00166BB2">
        <w:rPr>
          <w:rFonts w:ascii="Times New Roman" w:hAnsi="Times New Roman" w:cs="Times New Roman"/>
          <w:sz w:val="24"/>
          <w:szCs w:val="24"/>
        </w:rPr>
        <w:t>SPB spočív</w:t>
      </w:r>
      <w:r w:rsidR="005D67C4" w:rsidRPr="00166BB2">
        <w:rPr>
          <w:rFonts w:ascii="Times New Roman" w:hAnsi="Times New Roman" w:cs="Times New Roman"/>
          <w:sz w:val="24"/>
          <w:szCs w:val="24"/>
        </w:rPr>
        <w:t>á</w:t>
      </w:r>
      <w:r w:rsidR="00C327BF" w:rsidRPr="00166BB2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 xml:space="preserve">e výrobě a </w:t>
      </w:r>
      <w:r w:rsidR="005D67C4" w:rsidRPr="00166BB2">
        <w:rPr>
          <w:rFonts w:ascii="Times New Roman" w:hAnsi="Times New Roman" w:cs="Times New Roman"/>
          <w:sz w:val="24"/>
          <w:szCs w:val="24"/>
        </w:rPr>
        <w:t xml:space="preserve"> upevnění stínící </w:t>
      </w:r>
      <w:r w:rsidR="00DC6783" w:rsidRPr="00166BB2">
        <w:rPr>
          <w:rFonts w:ascii="Times New Roman" w:hAnsi="Times New Roman" w:cs="Times New Roman"/>
          <w:sz w:val="24"/>
          <w:szCs w:val="24"/>
        </w:rPr>
        <w:t>konstrukc</w:t>
      </w:r>
      <w:r w:rsidR="005D67C4" w:rsidRPr="00166BB2">
        <w:rPr>
          <w:rFonts w:ascii="Times New Roman" w:hAnsi="Times New Roman" w:cs="Times New Roman"/>
          <w:sz w:val="24"/>
          <w:szCs w:val="24"/>
        </w:rPr>
        <w:t xml:space="preserve">e na současný </w:t>
      </w:r>
      <w:r w:rsidR="00EF19DD" w:rsidRPr="00166BB2">
        <w:rPr>
          <w:rFonts w:ascii="Times New Roman" w:hAnsi="Times New Roman" w:cs="Times New Roman"/>
          <w:sz w:val="24"/>
          <w:szCs w:val="24"/>
        </w:rPr>
        <w:t xml:space="preserve">ocelový </w:t>
      </w:r>
      <w:r w:rsidR="005D67C4" w:rsidRPr="00166BB2">
        <w:rPr>
          <w:rFonts w:ascii="Times New Roman" w:hAnsi="Times New Roman" w:cs="Times New Roman"/>
          <w:sz w:val="24"/>
          <w:szCs w:val="24"/>
        </w:rPr>
        <w:t>základ. P</w:t>
      </w:r>
      <w:r w:rsidR="00B373F0" w:rsidRPr="00166BB2">
        <w:rPr>
          <w:rFonts w:ascii="Times New Roman" w:hAnsi="Times New Roman" w:cs="Times New Roman"/>
          <w:sz w:val="24"/>
          <w:szCs w:val="24"/>
        </w:rPr>
        <w:t>ožadovan</w:t>
      </w:r>
      <w:r w:rsidR="005D67C4" w:rsidRPr="00166BB2">
        <w:rPr>
          <w:rFonts w:ascii="Times New Roman" w:hAnsi="Times New Roman" w:cs="Times New Roman"/>
          <w:sz w:val="24"/>
          <w:szCs w:val="24"/>
        </w:rPr>
        <w:t>á</w:t>
      </w:r>
      <w:r w:rsidR="00DC6783" w:rsidRPr="00166BB2">
        <w:rPr>
          <w:rFonts w:ascii="Times New Roman" w:hAnsi="Times New Roman" w:cs="Times New Roman"/>
          <w:sz w:val="24"/>
          <w:szCs w:val="24"/>
        </w:rPr>
        <w:t xml:space="preserve"> výš</w:t>
      </w:r>
      <w:r w:rsidR="005D67C4" w:rsidRPr="00166BB2">
        <w:rPr>
          <w:rFonts w:ascii="Times New Roman" w:hAnsi="Times New Roman" w:cs="Times New Roman"/>
          <w:sz w:val="24"/>
          <w:szCs w:val="24"/>
        </w:rPr>
        <w:t>ka konstrukce je</w:t>
      </w:r>
      <w:r w:rsidR="00B373F0" w:rsidRPr="00166BB2">
        <w:rPr>
          <w:rFonts w:ascii="Times New Roman" w:hAnsi="Times New Roman" w:cs="Times New Roman"/>
          <w:sz w:val="24"/>
          <w:szCs w:val="24"/>
        </w:rPr>
        <w:t xml:space="preserve"> 1</w:t>
      </w:r>
      <w:r w:rsidR="00C327BF" w:rsidRPr="00166BB2">
        <w:rPr>
          <w:rFonts w:ascii="Times New Roman" w:hAnsi="Times New Roman" w:cs="Times New Roman"/>
          <w:sz w:val="24"/>
          <w:szCs w:val="24"/>
        </w:rPr>
        <w:t xml:space="preserve">200 </w:t>
      </w:r>
      <w:r w:rsidR="0071688C" w:rsidRPr="00166BB2">
        <w:rPr>
          <w:rFonts w:ascii="Times New Roman" w:hAnsi="Times New Roman" w:cs="Times New Roman"/>
          <w:sz w:val="24"/>
          <w:szCs w:val="24"/>
        </w:rPr>
        <w:t>mm</w:t>
      </w:r>
      <w:r w:rsidR="00C327BF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7A1A24" w:rsidRPr="00166BB2">
        <w:rPr>
          <w:rFonts w:ascii="Times New Roman" w:hAnsi="Times New Roman" w:cs="Times New Roman"/>
          <w:sz w:val="24"/>
          <w:szCs w:val="24"/>
        </w:rPr>
        <w:t>a tloušť</w:t>
      </w:r>
      <w:r w:rsidR="005D67C4" w:rsidRPr="00166BB2">
        <w:rPr>
          <w:rFonts w:ascii="Times New Roman" w:hAnsi="Times New Roman" w:cs="Times New Roman"/>
          <w:sz w:val="24"/>
          <w:szCs w:val="24"/>
        </w:rPr>
        <w:t>ka</w:t>
      </w:r>
      <w:r w:rsidR="007A1A24" w:rsidRPr="00166BB2">
        <w:rPr>
          <w:rFonts w:ascii="Times New Roman" w:hAnsi="Times New Roman" w:cs="Times New Roman"/>
          <w:sz w:val="24"/>
          <w:szCs w:val="24"/>
        </w:rPr>
        <w:t xml:space="preserve"> stěn</w:t>
      </w:r>
      <w:r w:rsidR="005D67C4" w:rsidRPr="00166BB2">
        <w:rPr>
          <w:rFonts w:ascii="Times New Roman" w:hAnsi="Times New Roman" w:cs="Times New Roman"/>
          <w:sz w:val="24"/>
          <w:szCs w:val="24"/>
        </w:rPr>
        <w:t xml:space="preserve"> konstrukce je</w:t>
      </w:r>
      <w:r w:rsidR="007A1A24" w:rsidRPr="00166BB2">
        <w:rPr>
          <w:rFonts w:ascii="Times New Roman" w:hAnsi="Times New Roman" w:cs="Times New Roman"/>
          <w:sz w:val="24"/>
          <w:szCs w:val="24"/>
        </w:rPr>
        <w:t xml:space="preserve"> 500 mm</w:t>
      </w:r>
      <w:r w:rsidR="005D67C4" w:rsidRPr="00166BB2">
        <w:rPr>
          <w:rFonts w:ascii="Times New Roman" w:hAnsi="Times New Roman" w:cs="Times New Roman"/>
          <w:sz w:val="24"/>
          <w:szCs w:val="24"/>
        </w:rPr>
        <w:t xml:space="preserve">. Konstrukce </w:t>
      </w:r>
      <w:r w:rsidR="005D67C4" w:rsidRPr="00166BB2">
        <w:rPr>
          <w:rFonts w:ascii="Times New Roman" w:hAnsi="Times New Roman" w:cs="Times New Roman"/>
          <w:sz w:val="24"/>
          <w:szCs w:val="24"/>
        </w:rPr>
        <w:lastRenderedPageBreak/>
        <w:t>bude</w:t>
      </w:r>
      <w:r w:rsidR="007A1A24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1E70DB" w:rsidRPr="00166BB2">
        <w:rPr>
          <w:rFonts w:ascii="Times New Roman" w:hAnsi="Times New Roman" w:cs="Times New Roman"/>
          <w:sz w:val="24"/>
          <w:szCs w:val="24"/>
        </w:rPr>
        <w:t>uzavřen</w:t>
      </w:r>
      <w:r w:rsidR="005D67C4" w:rsidRPr="00166BB2">
        <w:rPr>
          <w:rFonts w:ascii="Times New Roman" w:hAnsi="Times New Roman" w:cs="Times New Roman"/>
          <w:sz w:val="24"/>
          <w:szCs w:val="24"/>
        </w:rPr>
        <w:t>a</w:t>
      </w:r>
      <w:r w:rsidR="00C327BF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1E70DB" w:rsidRPr="00166BB2">
        <w:rPr>
          <w:rFonts w:ascii="Times New Roman" w:hAnsi="Times New Roman" w:cs="Times New Roman"/>
          <w:sz w:val="24"/>
          <w:szCs w:val="24"/>
        </w:rPr>
        <w:t>stropní zátkou</w:t>
      </w:r>
      <w:r w:rsidR="0027654F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DC6783" w:rsidRPr="00166BB2">
        <w:rPr>
          <w:rFonts w:ascii="Times New Roman" w:hAnsi="Times New Roman" w:cs="Times New Roman"/>
          <w:sz w:val="24"/>
          <w:szCs w:val="24"/>
        </w:rPr>
        <w:t>o tloušťce</w:t>
      </w:r>
      <w:r w:rsidR="00C327BF" w:rsidRPr="00166BB2">
        <w:rPr>
          <w:rFonts w:ascii="Times New Roman" w:hAnsi="Times New Roman" w:cs="Times New Roman"/>
          <w:sz w:val="24"/>
          <w:szCs w:val="24"/>
        </w:rPr>
        <w:t xml:space="preserve"> 400 mm</w:t>
      </w:r>
      <w:r w:rsidR="005D67C4" w:rsidRPr="00166BB2">
        <w:rPr>
          <w:rFonts w:ascii="Times New Roman" w:hAnsi="Times New Roman" w:cs="Times New Roman"/>
          <w:sz w:val="24"/>
          <w:szCs w:val="24"/>
        </w:rPr>
        <w:t xml:space="preserve"> (shodná tloušťka se </w:t>
      </w:r>
      <w:r w:rsidR="00C327BF" w:rsidRPr="00166BB2">
        <w:rPr>
          <w:rFonts w:ascii="Times New Roman" w:hAnsi="Times New Roman" w:cs="Times New Roman"/>
          <w:sz w:val="24"/>
          <w:szCs w:val="24"/>
        </w:rPr>
        <w:t>stropní</w:t>
      </w:r>
      <w:r w:rsidR="005D67C4" w:rsidRPr="00166BB2">
        <w:rPr>
          <w:rFonts w:ascii="Times New Roman" w:hAnsi="Times New Roman" w:cs="Times New Roman"/>
          <w:sz w:val="24"/>
          <w:szCs w:val="24"/>
        </w:rPr>
        <w:t>m</w:t>
      </w:r>
      <w:r w:rsidR="00C327BF" w:rsidRPr="00166BB2">
        <w:rPr>
          <w:rFonts w:ascii="Times New Roman" w:hAnsi="Times New Roman" w:cs="Times New Roman"/>
          <w:sz w:val="24"/>
          <w:szCs w:val="24"/>
        </w:rPr>
        <w:t xml:space="preserve"> stínění</w:t>
      </w:r>
      <w:r w:rsidR="005D67C4" w:rsidRPr="00166BB2">
        <w:rPr>
          <w:rFonts w:ascii="Times New Roman" w:hAnsi="Times New Roman" w:cs="Times New Roman"/>
          <w:sz w:val="24"/>
          <w:szCs w:val="24"/>
        </w:rPr>
        <w:t>m</w:t>
      </w:r>
      <w:r w:rsidR="00C327BF" w:rsidRPr="00166BB2">
        <w:rPr>
          <w:rFonts w:ascii="Times New Roman" w:hAnsi="Times New Roman" w:cs="Times New Roman"/>
          <w:sz w:val="24"/>
          <w:szCs w:val="24"/>
        </w:rPr>
        <w:t xml:space="preserve"> všech ostatních horkých komor</w:t>
      </w:r>
      <w:r w:rsidR="005D67C4" w:rsidRPr="00166BB2">
        <w:rPr>
          <w:rFonts w:ascii="Times New Roman" w:hAnsi="Times New Roman" w:cs="Times New Roman"/>
          <w:sz w:val="24"/>
          <w:szCs w:val="24"/>
        </w:rPr>
        <w:t>)</w:t>
      </w:r>
      <w:r w:rsidR="00C327BF" w:rsidRPr="00166BB2">
        <w:rPr>
          <w:rFonts w:ascii="Times New Roman" w:hAnsi="Times New Roman" w:cs="Times New Roman"/>
          <w:sz w:val="24"/>
          <w:szCs w:val="24"/>
        </w:rPr>
        <w:t>.</w:t>
      </w:r>
      <w:r w:rsidR="00702B14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C9403A" w:rsidRPr="00166BB2">
        <w:rPr>
          <w:rFonts w:ascii="Times New Roman" w:hAnsi="Times New Roman" w:cs="Times New Roman"/>
          <w:sz w:val="24"/>
          <w:szCs w:val="24"/>
        </w:rPr>
        <w:t>S</w:t>
      </w:r>
      <w:r w:rsidR="00702B14" w:rsidRPr="00166BB2">
        <w:rPr>
          <w:rFonts w:ascii="Times New Roman" w:hAnsi="Times New Roman" w:cs="Times New Roman"/>
          <w:sz w:val="24"/>
          <w:szCs w:val="24"/>
        </w:rPr>
        <w:t>tropní zátka</w:t>
      </w:r>
      <w:r w:rsidR="00C9403A" w:rsidRPr="00166BB2">
        <w:rPr>
          <w:rFonts w:ascii="Times New Roman" w:hAnsi="Times New Roman" w:cs="Times New Roman"/>
          <w:sz w:val="24"/>
          <w:szCs w:val="24"/>
        </w:rPr>
        <w:t xml:space="preserve"> bude</w:t>
      </w:r>
      <w:r w:rsidR="00702B14" w:rsidRPr="00166BB2">
        <w:rPr>
          <w:rFonts w:ascii="Times New Roman" w:hAnsi="Times New Roman" w:cs="Times New Roman"/>
          <w:sz w:val="24"/>
          <w:szCs w:val="24"/>
        </w:rPr>
        <w:t xml:space="preserve"> ze dvou částí </w:t>
      </w:r>
      <w:r w:rsidR="00917555" w:rsidRPr="00166BB2">
        <w:rPr>
          <w:rFonts w:ascii="Times New Roman" w:hAnsi="Times New Roman" w:cs="Times New Roman"/>
          <w:sz w:val="24"/>
          <w:szCs w:val="24"/>
        </w:rPr>
        <w:t>–</w:t>
      </w:r>
      <w:r w:rsidR="00702B14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917555" w:rsidRPr="00166BB2">
        <w:rPr>
          <w:rFonts w:ascii="Times New Roman" w:hAnsi="Times New Roman" w:cs="Times New Roman"/>
          <w:sz w:val="24"/>
          <w:szCs w:val="24"/>
        </w:rPr>
        <w:t xml:space="preserve">stropní zátky SPB (viz příloha </w:t>
      </w:r>
      <w:r w:rsidR="00A253EB">
        <w:rPr>
          <w:rFonts w:ascii="Times New Roman" w:hAnsi="Times New Roman" w:cs="Times New Roman"/>
          <w:sz w:val="24"/>
          <w:szCs w:val="24"/>
        </w:rPr>
        <w:t>část b</w:t>
      </w:r>
      <w:r w:rsidR="00917555" w:rsidRPr="00166BB2">
        <w:rPr>
          <w:rFonts w:ascii="Times New Roman" w:hAnsi="Times New Roman" w:cs="Times New Roman"/>
          <w:sz w:val="24"/>
          <w:szCs w:val="24"/>
        </w:rPr>
        <w:t>) a zátky otvoru</w:t>
      </w:r>
      <w:r w:rsidR="00C9403A" w:rsidRPr="00166BB2">
        <w:rPr>
          <w:rFonts w:ascii="Times New Roman" w:hAnsi="Times New Roman" w:cs="Times New Roman"/>
          <w:sz w:val="24"/>
          <w:szCs w:val="24"/>
        </w:rPr>
        <w:t xml:space="preserve"> (ve stropní zátce SPB)</w:t>
      </w:r>
      <w:r w:rsidR="00917555" w:rsidRPr="00166BB2">
        <w:rPr>
          <w:rFonts w:ascii="Times New Roman" w:hAnsi="Times New Roman" w:cs="Times New Roman"/>
          <w:sz w:val="24"/>
          <w:szCs w:val="24"/>
        </w:rPr>
        <w:t xml:space="preserve"> pro zavážení vzorků (viz příloha </w:t>
      </w:r>
      <w:r w:rsidR="00A253EB">
        <w:rPr>
          <w:rFonts w:ascii="Times New Roman" w:hAnsi="Times New Roman" w:cs="Times New Roman"/>
          <w:sz w:val="24"/>
          <w:szCs w:val="24"/>
        </w:rPr>
        <w:t>část c</w:t>
      </w:r>
      <w:r w:rsidR="00917555" w:rsidRPr="00166BB2">
        <w:rPr>
          <w:rFonts w:ascii="Times New Roman" w:hAnsi="Times New Roman" w:cs="Times New Roman"/>
          <w:sz w:val="24"/>
          <w:szCs w:val="24"/>
        </w:rPr>
        <w:t>).</w:t>
      </w:r>
    </w:p>
    <w:p w:rsidR="00C02A13" w:rsidRPr="00166BB2" w:rsidRDefault="00EF19DD" w:rsidP="00F70C7B">
      <w:p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 xml:space="preserve">V příloze uvedený </w:t>
      </w:r>
      <w:r w:rsidR="00C02A13" w:rsidRPr="00166BB2">
        <w:rPr>
          <w:rFonts w:ascii="Times New Roman" w:hAnsi="Times New Roman" w:cs="Times New Roman"/>
          <w:sz w:val="24"/>
          <w:szCs w:val="24"/>
        </w:rPr>
        <w:t>návrh SPB</w:t>
      </w:r>
      <w:r w:rsidR="00285977" w:rsidRPr="00166BB2">
        <w:rPr>
          <w:rFonts w:ascii="Times New Roman" w:hAnsi="Times New Roman" w:cs="Times New Roman"/>
          <w:sz w:val="24"/>
          <w:szCs w:val="24"/>
        </w:rPr>
        <w:t xml:space="preserve"> byl zpracován s ohledem na možnost snadného </w:t>
      </w:r>
      <w:r w:rsidR="00DC6783" w:rsidRPr="00166BB2">
        <w:rPr>
          <w:rFonts w:ascii="Times New Roman" w:hAnsi="Times New Roman" w:cs="Times New Roman"/>
          <w:sz w:val="24"/>
          <w:szCs w:val="24"/>
        </w:rPr>
        <w:t>napojení na stávající základovou konstrukci</w:t>
      </w:r>
      <w:r w:rsidR="00285977" w:rsidRPr="00166BB2">
        <w:rPr>
          <w:rFonts w:ascii="Times New Roman" w:hAnsi="Times New Roman" w:cs="Times New Roman"/>
          <w:sz w:val="24"/>
          <w:szCs w:val="24"/>
        </w:rPr>
        <w:t>, při zachování dostatečn</w:t>
      </w:r>
      <w:r w:rsidR="00AB4454" w:rsidRPr="00166BB2">
        <w:rPr>
          <w:rFonts w:ascii="Times New Roman" w:hAnsi="Times New Roman" w:cs="Times New Roman"/>
          <w:sz w:val="24"/>
          <w:szCs w:val="24"/>
        </w:rPr>
        <w:t>ých</w:t>
      </w:r>
      <w:r w:rsidR="00285977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37299C" w:rsidRPr="00166BB2">
        <w:rPr>
          <w:rFonts w:ascii="Times New Roman" w:hAnsi="Times New Roman" w:cs="Times New Roman"/>
          <w:sz w:val="24"/>
          <w:szCs w:val="24"/>
        </w:rPr>
        <w:t>stínících účinků stěn SPB</w:t>
      </w:r>
      <w:r w:rsidR="00285977" w:rsidRPr="00166BB2">
        <w:rPr>
          <w:rFonts w:ascii="Times New Roman" w:hAnsi="Times New Roman" w:cs="Times New Roman"/>
          <w:sz w:val="24"/>
          <w:szCs w:val="24"/>
        </w:rPr>
        <w:t xml:space="preserve"> a minimalizaci možných průstřelů </w:t>
      </w:r>
      <w:r w:rsidR="00C9403A" w:rsidRPr="00166BB2">
        <w:rPr>
          <w:rFonts w:ascii="Times New Roman" w:hAnsi="Times New Roman" w:cs="Times New Roman"/>
          <w:sz w:val="24"/>
          <w:szCs w:val="24"/>
        </w:rPr>
        <w:t xml:space="preserve">ionizujícího </w:t>
      </w:r>
      <w:r w:rsidR="00285977" w:rsidRPr="00166BB2">
        <w:rPr>
          <w:rFonts w:ascii="Times New Roman" w:hAnsi="Times New Roman" w:cs="Times New Roman"/>
          <w:sz w:val="24"/>
          <w:szCs w:val="24"/>
        </w:rPr>
        <w:t>záření spár</w:t>
      </w:r>
      <w:r w:rsidR="00C9403A" w:rsidRPr="00166BB2">
        <w:rPr>
          <w:rFonts w:ascii="Times New Roman" w:hAnsi="Times New Roman" w:cs="Times New Roman"/>
          <w:sz w:val="24"/>
          <w:szCs w:val="24"/>
        </w:rPr>
        <w:t>ami</w:t>
      </w:r>
      <w:r w:rsidR="00285977" w:rsidRPr="00166BB2">
        <w:rPr>
          <w:rFonts w:ascii="Times New Roman" w:hAnsi="Times New Roman" w:cs="Times New Roman"/>
          <w:sz w:val="24"/>
          <w:szCs w:val="24"/>
        </w:rPr>
        <w:t xml:space="preserve">. </w:t>
      </w:r>
      <w:r w:rsidR="0037299C" w:rsidRPr="00166BB2">
        <w:rPr>
          <w:rFonts w:ascii="Times New Roman" w:hAnsi="Times New Roman" w:cs="Times New Roman"/>
          <w:sz w:val="24"/>
          <w:szCs w:val="24"/>
        </w:rPr>
        <w:t>Z výše uvedených důvodů je p</w:t>
      </w:r>
      <w:r w:rsidRPr="00166BB2">
        <w:rPr>
          <w:rFonts w:ascii="Times New Roman" w:hAnsi="Times New Roman" w:cs="Times New Roman"/>
          <w:sz w:val="24"/>
          <w:szCs w:val="24"/>
        </w:rPr>
        <w:t xml:space="preserve">roto konstrukce </w:t>
      </w:r>
      <w:r w:rsidR="00C9403A" w:rsidRPr="00166BB2">
        <w:rPr>
          <w:rFonts w:ascii="Times New Roman" w:hAnsi="Times New Roman" w:cs="Times New Roman"/>
          <w:sz w:val="24"/>
          <w:szCs w:val="24"/>
        </w:rPr>
        <w:t>SPB</w:t>
      </w:r>
      <w:r w:rsidR="00285977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C9403A" w:rsidRPr="00166BB2">
        <w:rPr>
          <w:rFonts w:ascii="Times New Roman" w:hAnsi="Times New Roman" w:cs="Times New Roman"/>
          <w:sz w:val="24"/>
          <w:szCs w:val="24"/>
        </w:rPr>
        <w:t xml:space="preserve">usazena </w:t>
      </w:r>
      <w:r w:rsidR="00285977" w:rsidRPr="00166BB2">
        <w:rPr>
          <w:rFonts w:ascii="Times New Roman" w:hAnsi="Times New Roman" w:cs="Times New Roman"/>
          <w:sz w:val="24"/>
          <w:szCs w:val="24"/>
        </w:rPr>
        <w:t xml:space="preserve">na </w:t>
      </w:r>
      <w:r w:rsidR="00583827" w:rsidRPr="00166BB2">
        <w:rPr>
          <w:rFonts w:ascii="Times New Roman" w:hAnsi="Times New Roman" w:cs="Times New Roman"/>
          <w:sz w:val="24"/>
          <w:szCs w:val="24"/>
        </w:rPr>
        <w:t>vrstvu</w:t>
      </w:r>
      <w:r w:rsidR="00285977" w:rsidRPr="00166BB2">
        <w:rPr>
          <w:rFonts w:ascii="Times New Roman" w:hAnsi="Times New Roman" w:cs="Times New Roman"/>
          <w:sz w:val="24"/>
          <w:szCs w:val="24"/>
        </w:rPr>
        <w:t xml:space="preserve"> olověné </w:t>
      </w:r>
      <w:r w:rsidR="00583827" w:rsidRPr="00166BB2">
        <w:rPr>
          <w:rFonts w:ascii="Times New Roman" w:hAnsi="Times New Roman" w:cs="Times New Roman"/>
          <w:sz w:val="24"/>
          <w:szCs w:val="24"/>
        </w:rPr>
        <w:t>vaty tvořící</w:t>
      </w:r>
      <w:r w:rsidR="00C9403A" w:rsidRPr="00166BB2">
        <w:rPr>
          <w:rFonts w:ascii="Times New Roman" w:hAnsi="Times New Roman" w:cs="Times New Roman"/>
          <w:sz w:val="24"/>
          <w:szCs w:val="24"/>
        </w:rPr>
        <w:t xml:space="preserve"> pásy,</w:t>
      </w:r>
      <w:r w:rsidR="00442A70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917555" w:rsidRPr="00166BB2">
        <w:rPr>
          <w:rFonts w:ascii="Times New Roman" w:hAnsi="Times New Roman" w:cs="Times New Roman"/>
          <w:sz w:val="24"/>
          <w:szCs w:val="24"/>
        </w:rPr>
        <w:t xml:space="preserve">viz příloha </w:t>
      </w:r>
      <w:r w:rsidR="00A253EB">
        <w:rPr>
          <w:rFonts w:ascii="Times New Roman" w:hAnsi="Times New Roman" w:cs="Times New Roman"/>
          <w:sz w:val="24"/>
          <w:szCs w:val="24"/>
        </w:rPr>
        <w:t>d</w:t>
      </w:r>
      <w:r w:rsidR="00583827" w:rsidRPr="00166BB2">
        <w:rPr>
          <w:rFonts w:ascii="Times New Roman" w:hAnsi="Times New Roman" w:cs="Times New Roman"/>
          <w:sz w:val="24"/>
          <w:szCs w:val="24"/>
        </w:rPr>
        <w:t>)</w:t>
      </w:r>
      <w:r w:rsidR="00285977" w:rsidRPr="00166BB2">
        <w:rPr>
          <w:rFonts w:ascii="Times New Roman" w:hAnsi="Times New Roman" w:cs="Times New Roman"/>
          <w:sz w:val="24"/>
          <w:szCs w:val="24"/>
        </w:rPr>
        <w:t xml:space="preserve">, </w:t>
      </w:r>
      <w:r w:rsidR="0037299C" w:rsidRPr="00166BB2">
        <w:rPr>
          <w:rFonts w:ascii="Times New Roman" w:hAnsi="Times New Roman" w:cs="Times New Roman"/>
          <w:sz w:val="24"/>
          <w:szCs w:val="24"/>
        </w:rPr>
        <w:t xml:space="preserve">jejímž účelem je </w:t>
      </w:r>
      <w:r w:rsidR="00442A70" w:rsidRPr="00166BB2">
        <w:rPr>
          <w:rFonts w:ascii="Times New Roman" w:hAnsi="Times New Roman" w:cs="Times New Roman"/>
          <w:sz w:val="24"/>
          <w:szCs w:val="24"/>
        </w:rPr>
        <w:t>vyrovna</w:t>
      </w:r>
      <w:r w:rsidR="0037299C" w:rsidRPr="00166BB2">
        <w:rPr>
          <w:rFonts w:ascii="Times New Roman" w:hAnsi="Times New Roman" w:cs="Times New Roman"/>
          <w:sz w:val="24"/>
          <w:szCs w:val="24"/>
        </w:rPr>
        <w:t>t</w:t>
      </w:r>
      <w:r w:rsidR="00A73CFD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442A70" w:rsidRPr="00166BB2">
        <w:rPr>
          <w:rFonts w:ascii="Times New Roman" w:hAnsi="Times New Roman" w:cs="Times New Roman"/>
          <w:sz w:val="24"/>
          <w:szCs w:val="24"/>
        </w:rPr>
        <w:t xml:space="preserve">rozdílnou rovinnost ploch </w:t>
      </w:r>
      <w:r w:rsidR="00A73CFD" w:rsidRPr="00166BB2">
        <w:rPr>
          <w:rFonts w:ascii="Times New Roman" w:hAnsi="Times New Roman" w:cs="Times New Roman"/>
          <w:sz w:val="24"/>
          <w:szCs w:val="24"/>
        </w:rPr>
        <w:t>me</w:t>
      </w:r>
      <w:r w:rsidR="00B373F0" w:rsidRPr="00166BB2">
        <w:rPr>
          <w:rFonts w:ascii="Times New Roman" w:hAnsi="Times New Roman" w:cs="Times New Roman"/>
          <w:sz w:val="24"/>
          <w:szCs w:val="24"/>
        </w:rPr>
        <w:t xml:space="preserve">zi </w:t>
      </w:r>
      <w:r w:rsidRPr="00166BB2">
        <w:rPr>
          <w:rFonts w:ascii="Times New Roman" w:hAnsi="Times New Roman" w:cs="Times New Roman"/>
          <w:sz w:val="24"/>
          <w:szCs w:val="24"/>
        </w:rPr>
        <w:t xml:space="preserve">stěnami </w:t>
      </w:r>
      <w:r w:rsidR="00442A70" w:rsidRPr="00166BB2">
        <w:rPr>
          <w:rFonts w:ascii="Times New Roman" w:hAnsi="Times New Roman" w:cs="Times New Roman"/>
          <w:sz w:val="24"/>
          <w:szCs w:val="24"/>
        </w:rPr>
        <w:t xml:space="preserve">SPB a </w:t>
      </w:r>
      <w:r w:rsidRPr="00166BB2">
        <w:rPr>
          <w:rFonts w:ascii="Times New Roman" w:hAnsi="Times New Roman" w:cs="Times New Roman"/>
          <w:sz w:val="24"/>
          <w:szCs w:val="24"/>
        </w:rPr>
        <w:t xml:space="preserve">jeho </w:t>
      </w:r>
      <w:r w:rsidR="00442A70" w:rsidRPr="00166BB2">
        <w:rPr>
          <w:rFonts w:ascii="Times New Roman" w:hAnsi="Times New Roman" w:cs="Times New Roman"/>
          <w:sz w:val="24"/>
          <w:szCs w:val="24"/>
        </w:rPr>
        <w:t>základem</w:t>
      </w:r>
      <w:r w:rsidR="001A2A34" w:rsidRPr="00166BB2">
        <w:rPr>
          <w:rFonts w:ascii="Times New Roman" w:hAnsi="Times New Roman" w:cs="Times New Roman"/>
          <w:sz w:val="24"/>
          <w:szCs w:val="24"/>
        </w:rPr>
        <w:t xml:space="preserve">. </w:t>
      </w:r>
      <w:r w:rsidR="0037299C" w:rsidRPr="00166BB2">
        <w:rPr>
          <w:rFonts w:ascii="Times New Roman" w:hAnsi="Times New Roman" w:cs="Times New Roman"/>
          <w:sz w:val="24"/>
          <w:szCs w:val="24"/>
        </w:rPr>
        <w:t>Stěny SPB budou kotveny do stávajících konstrukcí</w:t>
      </w:r>
      <w:r w:rsidR="001A2A34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37299C" w:rsidRPr="00166BB2">
        <w:rPr>
          <w:rFonts w:ascii="Times New Roman" w:hAnsi="Times New Roman" w:cs="Times New Roman"/>
          <w:sz w:val="24"/>
          <w:szCs w:val="24"/>
        </w:rPr>
        <w:t xml:space="preserve">nerozebíratelným způsobem. </w:t>
      </w:r>
      <w:r w:rsidR="00C24868" w:rsidRPr="00166BB2">
        <w:rPr>
          <w:rFonts w:ascii="Times New Roman" w:hAnsi="Times New Roman" w:cs="Times New Roman"/>
          <w:sz w:val="24"/>
          <w:szCs w:val="24"/>
        </w:rPr>
        <w:t>Všechny konce jednotlivých vrstev plechů budou opatřeny těsnícími svary tak, aby nemohlo dojít k</w:t>
      </w:r>
      <w:r w:rsidR="00CB6133" w:rsidRPr="00166BB2">
        <w:rPr>
          <w:rFonts w:ascii="Times New Roman" w:hAnsi="Times New Roman" w:cs="Times New Roman"/>
          <w:sz w:val="24"/>
          <w:szCs w:val="24"/>
        </w:rPr>
        <w:t xml:space="preserve"> jejich </w:t>
      </w:r>
      <w:r w:rsidR="00C24868" w:rsidRPr="00166BB2">
        <w:rPr>
          <w:rFonts w:ascii="Times New Roman" w:hAnsi="Times New Roman" w:cs="Times New Roman"/>
          <w:sz w:val="24"/>
          <w:szCs w:val="24"/>
        </w:rPr>
        <w:t>případné kontaminaci</w:t>
      </w:r>
      <w:r w:rsidR="00CB6133" w:rsidRPr="00166BB2">
        <w:rPr>
          <w:rFonts w:ascii="Times New Roman" w:hAnsi="Times New Roman" w:cs="Times New Roman"/>
          <w:sz w:val="24"/>
          <w:szCs w:val="24"/>
        </w:rPr>
        <w:t>.</w:t>
      </w:r>
      <w:r w:rsidR="00C24868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1A2A34" w:rsidRPr="00166BB2">
        <w:rPr>
          <w:rFonts w:ascii="Times New Roman" w:hAnsi="Times New Roman" w:cs="Times New Roman"/>
          <w:sz w:val="24"/>
          <w:szCs w:val="24"/>
        </w:rPr>
        <w:t xml:space="preserve">Dle předběžných </w:t>
      </w:r>
      <w:r w:rsidR="00442A70" w:rsidRPr="00166BB2">
        <w:rPr>
          <w:rFonts w:ascii="Times New Roman" w:hAnsi="Times New Roman" w:cs="Times New Roman"/>
          <w:sz w:val="24"/>
          <w:szCs w:val="24"/>
        </w:rPr>
        <w:t>výpočtů je</w:t>
      </w:r>
      <w:r w:rsidR="001A2A34" w:rsidRPr="00166BB2">
        <w:rPr>
          <w:rFonts w:ascii="Times New Roman" w:hAnsi="Times New Roman" w:cs="Times New Roman"/>
          <w:sz w:val="24"/>
          <w:szCs w:val="24"/>
        </w:rPr>
        <w:t xml:space="preserve"> hmotnost ocelové zátky </w:t>
      </w:r>
      <w:r w:rsidR="00917555" w:rsidRPr="00166BB2">
        <w:rPr>
          <w:rFonts w:ascii="Times New Roman" w:hAnsi="Times New Roman" w:cs="Times New Roman"/>
          <w:sz w:val="24"/>
          <w:szCs w:val="24"/>
        </w:rPr>
        <w:t xml:space="preserve">(viz příloha </w:t>
      </w:r>
      <w:r w:rsidR="00A253EB">
        <w:rPr>
          <w:rFonts w:ascii="Times New Roman" w:hAnsi="Times New Roman" w:cs="Times New Roman"/>
          <w:sz w:val="24"/>
          <w:szCs w:val="24"/>
        </w:rPr>
        <w:t>části b</w:t>
      </w:r>
      <w:r w:rsidR="00917555" w:rsidRPr="00166BB2">
        <w:rPr>
          <w:rFonts w:ascii="Times New Roman" w:hAnsi="Times New Roman" w:cs="Times New Roman"/>
          <w:sz w:val="24"/>
          <w:szCs w:val="24"/>
        </w:rPr>
        <w:t xml:space="preserve"> + </w:t>
      </w:r>
      <w:r w:rsidR="00A253EB">
        <w:rPr>
          <w:rFonts w:ascii="Times New Roman" w:hAnsi="Times New Roman" w:cs="Times New Roman"/>
          <w:sz w:val="24"/>
          <w:szCs w:val="24"/>
        </w:rPr>
        <w:t>c</w:t>
      </w:r>
      <w:r w:rsidR="001140CF" w:rsidRPr="00166BB2">
        <w:rPr>
          <w:rFonts w:ascii="Times New Roman" w:hAnsi="Times New Roman" w:cs="Times New Roman"/>
          <w:sz w:val="24"/>
          <w:szCs w:val="24"/>
        </w:rPr>
        <w:t xml:space="preserve">) </w:t>
      </w:r>
      <w:r w:rsidR="00442A70" w:rsidRPr="00166BB2">
        <w:rPr>
          <w:rFonts w:ascii="Times New Roman" w:hAnsi="Times New Roman" w:cs="Times New Roman"/>
          <w:sz w:val="24"/>
          <w:szCs w:val="24"/>
        </w:rPr>
        <w:t>cca.</w:t>
      </w:r>
      <w:r w:rsidR="001A2A34" w:rsidRPr="00166BB2">
        <w:rPr>
          <w:rFonts w:ascii="Times New Roman" w:hAnsi="Times New Roman" w:cs="Times New Roman"/>
          <w:sz w:val="24"/>
          <w:szCs w:val="24"/>
        </w:rPr>
        <w:t xml:space="preserve"> 11 tun a hmotnost stěn </w:t>
      </w:r>
      <w:r w:rsidR="00917555" w:rsidRPr="00166BB2">
        <w:rPr>
          <w:rFonts w:ascii="Times New Roman" w:hAnsi="Times New Roman" w:cs="Times New Roman"/>
          <w:sz w:val="24"/>
          <w:szCs w:val="24"/>
        </w:rPr>
        <w:t xml:space="preserve">(viz příloha </w:t>
      </w:r>
      <w:r w:rsidR="00A253EB">
        <w:rPr>
          <w:rFonts w:ascii="Times New Roman" w:hAnsi="Times New Roman" w:cs="Times New Roman"/>
          <w:sz w:val="24"/>
          <w:szCs w:val="24"/>
        </w:rPr>
        <w:t>část a</w:t>
      </w:r>
      <w:r w:rsidR="001140CF" w:rsidRPr="00166BB2">
        <w:rPr>
          <w:rFonts w:ascii="Times New Roman" w:hAnsi="Times New Roman" w:cs="Times New Roman"/>
          <w:sz w:val="24"/>
          <w:szCs w:val="24"/>
        </w:rPr>
        <w:t xml:space="preserve">) </w:t>
      </w:r>
      <w:r w:rsidR="00F172EE" w:rsidRPr="00166BB2">
        <w:rPr>
          <w:rFonts w:ascii="Times New Roman" w:hAnsi="Times New Roman" w:cs="Times New Roman"/>
          <w:sz w:val="24"/>
          <w:szCs w:val="24"/>
        </w:rPr>
        <w:t>cca.</w:t>
      </w:r>
      <w:r w:rsidR="001A2A34" w:rsidRPr="00166BB2">
        <w:rPr>
          <w:rFonts w:ascii="Times New Roman" w:hAnsi="Times New Roman" w:cs="Times New Roman"/>
          <w:sz w:val="24"/>
          <w:szCs w:val="24"/>
        </w:rPr>
        <w:t xml:space="preserve"> 25 tun. </w:t>
      </w:r>
      <w:r w:rsidR="00D410D7" w:rsidRPr="00166BB2">
        <w:rPr>
          <w:rFonts w:ascii="Times New Roman" w:hAnsi="Times New Roman" w:cs="Times New Roman"/>
          <w:sz w:val="24"/>
          <w:szCs w:val="24"/>
        </w:rPr>
        <w:t>V</w:t>
      </w:r>
      <w:r w:rsidR="001A2A34" w:rsidRPr="00166BB2">
        <w:rPr>
          <w:rFonts w:ascii="Times New Roman" w:hAnsi="Times New Roman" w:cs="Times New Roman"/>
          <w:sz w:val="24"/>
          <w:szCs w:val="24"/>
        </w:rPr>
        <w:t xml:space="preserve"> hale komplexu horkých komor je </w:t>
      </w:r>
      <w:r w:rsidR="00337D0E">
        <w:rPr>
          <w:rFonts w:ascii="Times New Roman" w:hAnsi="Times New Roman" w:cs="Times New Roman"/>
          <w:sz w:val="24"/>
          <w:szCs w:val="24"/>
        </w:rPr>
        <w:t xml:space="preserve">pro montáž SPB </w:t>
      </w:r>
      <w:r w:rsidR="001A2A34" w:rsidRPr="00166BB2">
        <w:rPr>
          <w:rFonts w:ascii="Times New Roman" w:hAnsi="Times New Roman" w:cs="Times New Roman"/>
          <w:sz w:val="24"/>
          <w:szCs w:val="24"/>
        </w:rPr>
        <w:t>k dispozici mostový jeřáb o nosnosti 25 tun.</w:t>
      </w:r>
      <w:r w:rsidR="0037299C" w:rsidRPr="00166B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299C" w:rsidRPr="00166BB2" w:rsidRDefault="005259B3" w:rsidP="00F70C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 xml:space="preserve">Uvedený návrh </w:t>
      </w:r>
      <w:r w:rsidR="0037299C" w:rsidRPr="00166BB2">
        <w:rPr>
          <w:rFonts w:ascii="Times New Roman" w:hAnsi="Times New Roman" w:cs="Times New Roman"/>
          <w:sz w:val="24"/>
          <w:szCs w:val="24"/>
        </w:rPr>
        <w:t>řešení je ideový</w:t>
      </w:r>
      <w:r w:rsidRPr="00166BB2">
        <w:rPr>
          <w:rFonts w:ascii="Times New Roman" w:hAnsi="Times New Roman" w:cs="Times New Roman"/>
          <w:sz w:val="24"/>
          <w:szCs w:val="24"/>
        </w:rPr>
        <w:t>, nejedná se o závazné návrhy zadavatele. Zhotovitel musí vytvořit vlastní konstrukční návrh a dodržet hlavní zásady a metodiky pro konstrukci stínění před ionizujícím záření.</w:t>
      </w:r>
      <w:r w:rsidR="00C24868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CA0979" w:rsidRPr="00166BB2">
        <w:rPr>
          <w:rFonts w:ascii="Times New Roman" w:hAnsi="Times New Roman" w:cs="Times New Roman"/>
          <w:sz w:val="24"/>
          <w:szCs w:val="24"/>
        </w:rPr>
        <w:t>P</w:t>
      </w:r>
      <w:r w:rsidR="0037299C" w:rsidRPr="00166BB2">
        <w:rPr>
          <w:rFonts w:ascii="Times New Roman" w:hAnsi="Times New Roman" w:cs="Times New Roman"/>
          <w:sz w:val="24"/>
          <w:szCs w:val="24"/>
        </w:rPr>
        <w:t xml:space="preserve">o projednání </w:t>
      </w:r>
      <w:r w:rsidR="00AC1011" w:rsidRPr="00166BB2">
        <w:rPr>
          <w:rFonts w:ascii="Times New Roman" w:hAnsi="Times New Roman" w:cs="Times New Roman"/>
          <w:sz w:val="24"/>
          <w:szCs w:val="24"/>
        </w:rPr>
        <w:t xml:space="preserve">a odsouhlasení </w:t>
      </w:r>
      <w:r w:rsidR="0037299C" w:rsidRPr="00166BB2">
        <w:rPr>
          <w:rFonts w:ascii="Times New Roman" w:hAnsi="Times New Roman" w:cs="Times New Roman"/>
          <w:sz w:val="24"/>
          <w:szCs w:val="24"/>
        </w:rPr>
        <w:t>s</w:t>
      </w:r>
      <w:r w:rsidR="00AC1011" w:rsidRPr="00166BB2">
        <w:rPr>
          <w:rFonts w:ascii="Times New Roman" w:hAnsi="Times New Roman" w:cs="Times New Roman"/>
          <w:sz w:val="24"/>
          <w:szCs w:val="24"/>
        </w:rPr>
        <w:t xml:space="preserve"> Objednatelem </w:t>
      </w:r>
      <w:r w:rsidR="00CA0979" w:rsidRPr="00166BB2">
        <w:rPr>
          <w:rFonts w:ascii="Times New Roman" w:hAnsi="Times New Roman" w:cs="Times New Roman"/>
          <w:sz w:val="24"/>
          <w:szCs w:val="24"/>
        </w:rPr>
        <w:t>lze provést ú</w:t>
      </w:r>
      <w:r w:rsidR="00AC1011" w:rsidRPr="00166BB2">
        <w:rPr>
          <w:rFonts w:ascii="Times New Roman" w:hAnsi="Times New Roman" w:cs="Times New Roman"/>
          <w:sz w:val="24"/>
          <w:szCs w:val="24"/>
        </w:rPr>
        <w:t>prav</w:t>
      </w:r>
      <w:r w:rsidR="00CA0979" w:rsidRPr="00166BB2">
        <w:rPr>
          <w:rFonts w:ascii="Times New Roman" w:hAnsi="Times New Roman" w:cs="Times New Roman"/>
          <w:sz w:val="24"/>
          <w:szCs w:val="24"/>
        </w:rPr>
        <w:t>y</w:t>
      </w:r>
      <w:r w:rsidR="00AC1011" w:rsidRPr="00166BB2">
        <w:rPr>
          <w:rFonts w:ascii="Times New Roman" w:hAnsi="Times New Roman" w:cs="Times New Roman"/>
          <w:sz w:val="24"/>
          <w:szCs w:val="24"/>
        </w:rPr>
        <w:t>.</w:t>
      </w:r>
    </w:p>
    <w:p w:rsidR="005259B3" w:rsidRPr="00166BB2" w:rsidRDefault="005259B3" w:rsidP="00F70C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32E" w:rsidRPr="00166BB2" w:rsidRDefault="00583827" w:rsidP="00F70C7B">
      <w:p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>P</w:t>
      </w:r>
      <w:r w:rsidR="00654391" w:rsidRPr="00166BB2">
        <w:rPr>
          <w:rFonts w:ascii="Times New Roman" w:hAnsi="Times New Roman" w:cs="Times New Roman"/>
          <w:sz w:val="24"/>
          <w:szCs w:val="24"/>
        </w:rPr>
        <w:t xml:space="preserve">ro manipulaci se stropním panelem budou </w:t>
      </w:r>
      <w:r w:rsidR="00337D0E" w:rsidRPr="00166BB2">
        <w:rPr>
          <w:rFonts w:ascii="Times New Roman" w:hAnsi="Times New Roman" w:cs="Times New Roman"/>
          <w:sz w:val="24"/>
          <w:szCs w:val="24"/>
        </w:rPr>
        <w:t>použit</w:t>
      </w:r>
      <w:r w:rsidR="00337D0E">
        <w:rPr>
          <w:rFonts w:ascii="Times New Roman" w:hAnsi="Times New Roman" w:cs="Times New Roman"/>
          <w:sz w:val="24"/>
          <w:szCs w:val="24"/>
        </w:rPr>
        <w:t>a</w:t>
      </w:r>
      <w:r w:rsidR="00337D0E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CA6FA9" w:rsidRPr="00166BB2">
        <w:rPr>
          <w:rFonts w:ascii="Times New Roman" w:hAnsi="Times New Roman" w:cs="Times New Roman"/>
          <w:sz w:val="24"/>
          <w:szCs w:val="24"/>
        </w:rPr>
        <w:t xml:space="preserve">4 </w:t>
      </w:r>
      <w:r w:rsidR="00337D0E">
        <w:rPr>
          <w:rFonts w:ascii="Times New Roman" w:hAnsi="Times New Roman" w:cs="Times New Roman"/>
          <w:sz w:val="24"/>
          <w:szCs w:val="24"/>
        </w:rPr>
        <w:t xml:space="preserve">odnímatelná oka </w:t>
      </w:r>
      <w:r w:rsidR="00CA6FA9" w:rsidRPr="00166BB2">
        <w:rPr>
          <w:rFonts w:ascii="Times New Roman" w:hAnsi="Times New Roman" w:cs="Times New Roman"/>
          <w:sz w:val="24"/>
          <w:szCs w:val="24"/>
        </w:rPr>
        <w:t>se závitem</w:t>
      </w:r>
      <w:r w:rsidR="00654391" w:rsidRPr="00166BB2">
        <w:rPr>
          <w:rFonts w:ascii="Times New Roman" w:hAnsi="Times New Roman" w:cs="Times New Roman"/>
          <w:sz w:val="24"/>
          <w:szCs w:val="24"/>
        </w:rPr>
        <w:t xml:space="preserve"> M</w:t>
      </w:r>
      <w:r w:rsidR="00CA6FA9" w:rsidRPr="00166BB2">
        <w:rPr>
          <w:rFonts w:ascii="Times New Roman" w:hAnsi="Times New Roman" w:cs="Times New Roman"/>
          <w:sz w:val="24"/>
          <w:szCs w:val="24"/>
        </w:rPr>
        <w:t>30</w:t>
      </w:r>
      <w:r w:rsidR="001D354F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CA6FA9" w:rsidRPr="00166BB2">
        <w:rPr>
          <w:rFonts w:ascii="Times New Roman" w:hAnsi="Times New Roman" w:cs="Times New Roman"/>
          <w:sz w:val="24"/>
          <w:szCs w:val="24"/>
        </w:rPr>
        <w:t>pro uchycení řetězových úvaz</w:t>
      </w:r>
      <w:r w:rsidR="00654391" w:rsidRPr="00166BB2">
        <w:rPr>
          <w:rFonts w:ascii="Times New Roman" w:hAnsi="Times New Roman" w:cs="Times New Roman"/>
          <w:sz w:val="24"/>
          <w:szCs w:val="24"/>
        </w:rPr>
        <w:t>ů</w:t>
      </w:r>
      <w:r w:rsidR="009064BC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FB05A6">
        <w:rPr>
          <w:rFonts w:ascii="Times New Roman" w:hAnsi="Times New Roman" w:cs="Times New Roman"/>
          <w:sz w:val="24"/>
          <w:szCs w:val="24"/>
        </w:rPr>
        <w:t xml:space="preserve">zašroubovaná do </w:t>
      </w:r>
      <w:r w:rsidR="00337D0E" w:rsidRPr="00166BB2">
        <w:rPr>
          <w:rFonts w:ascii="Times New Roman" w:hAnsi="Times New Roman" w:cs="Times New Roman"/>
          <w:sz w:val="24"/>
          <w:szCs w:val="24"/>
        </w:rPr>
        <w:t>šroubovací</w:t>
      </w:r>
      <w:r w:rsidR="00FB05A6">
        <w:rPr>
          <w:rFonts w:ascii="Times New Roman" w:hAnsi="Times New Roman" w:cs="Times New Roman"/>
          <w:sz w:val="24"/>
          <w:szCs w:val="24"/>
        </w:rPr>
        <w:t>ch</w:t>
      </w:r>
      <w:r w:rsidR="00337D0E" w:rsidRPr="00166BB2">
        <w:rPr>
          <w:rFonts w:ascii="Times New Roman" w:hAnsi="Times New Roman" w:cs="Times New Roman"/>
          <w:sz w:val="24"/>
          <w:szCs w:val="24"/>
        </w:rPr>
        <w:t xml:space="preserve"> otvor</w:t>
      </w:r>
      <w:r w:rsidR="00FB05A6">
        <w:rPr>
          <w:rFonts w:ascii="Times New Roman" w:hAnsi="Times New Roman" w:cs="Times New Roman"/>
          <w:sz w:val="24"/>
          <w:szCs w:val="24"/>
        </w:rPr>
        <w:t>ů stropního panelu</w:t>
      </w:r>
      <w:r w:rsidR="00337D0E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9064BC" w:rsidRPr="00166BB2">
        <w:rPr>
          <w:rFonts w:ascii="Times New Roman" w:hAnsi="Times New Roman" w:cs="Times New Roman"/>
          <w:sz w:val="24"/>
          <w:szCs w:val="24"/>
        </w:rPr>
        <w:t xml:space="preserve">– viz příloha </w:t>
      </w:r>
      <w:r w:rsidR="00A253EB">
        <w:rPr>
          <w:rFonts w:ascii="Times New Roman" w:hAnsi="Times New Roman" w:cs="Times New Roman"/>
          <w:sz w:val="24"/>
          <w:szCs w:val="24"/>
        </w:rPr>
        <w:t>část b</w:t>
      </w:r>
      <w:r w:rsidR="00654391" w:rsidRPr="00166B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2462" w:rsidRPr="00166BB2" w:rsidRDefault="00822462" w:rsidP="00F70C7B">
      <w:p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 xml:space="preserve">Při návrhu konstrukce SPB je nutné počítat </w:t>
      </w:r>
      <w:r w:rsidR="00AC1011" w:rsidRPr="00166BB2">
        <w:rPr>
          <w:rFonts w:ascii="Times New Roman" w:hAnsi="Times New Roman" w:cs="Times New Roman"/>
          <w:sz w:val="24"/>
          <w:szCs w:val="24"/>
        </w:rPr>
        <w:t>s reakčním momentem</w:t>
      </w:r>
      <w:r w:rsidRPr="00166BB2">
        <w:rPr>
          <w:rFonts w:ascii="Times New Roman" w:hAnsi="Times New Roman" w:cs="Times New Roman"/>
          <w:sz w:val="24"/>
          <w:szCs w:val="24"/>
        </w:rPr>
        <w:t xml:space="preserve"> od manipulačního zařízení, nosnost 1 600 kg.</w:t>
      </w:r>
    </w:p>
    <w:p w:rsidR="0018225E" w:rsidRPr="00166BB2" w:rsidRDefault="005B66D3" w:rsidP="00F70C7B">
      <w:p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 xml:space="preserve">Ve vnitřním prostoru základů SPB je instalovaná </w:t>
      </w:r>
      <w:r w:rsidR="00675222" w:rsidRPr="00166BB2">
        <w:rPr>
          <w:rFonts w:ascii="Times New Roman" w:hAnsi="Times New Roman" w:cs="Times New Roman"/>
          <w:sz w:val="24"/>
          <w:szCs w:val="24"/>
        </w:rPr>
        <w:t xml:space="preserve">hydraulická </w:t>
      </w:r>
      <w:r w:rsidRPr="00166BB2">
        <w:rPr>
          <w:rFonts w:ascii="Times New Roman" w:hAnsi="Times New Roman" w:cs="Times New Roman"/>
          <w:sz w:val="24"/>
          <w:szCs w:val="24"/>
        </w:rPr>
        <w:t xml:space="preserve">plošina o nosnosti 8 000 kg. Tuto plošinu bude možné využít </w:t>
      </w:r>
      <w:r w:rsidR="00675222" w:rsidRPr="00166BB2">
        <w:rPr>
          <w:rFonts w:ascii="Times New Roman" w:hAnsi="Times New Roman" w:cs="Times New Roman"/>
          <w:sz w:val="24"/>
          <w:szCs w:val="24"/>
        </w:rPr>
        <w:t xml:space="preserve">při montáži SPB pouze jako pracovní plošinu pro </w:t>
      </w:r>
      <w:r w:rsidRPr="00166BB2">
        <w:rPr>
          <w:rFonts w:ascii="Times New Roman" w:hAnsi="Times New Roman" w:cs="Times New Roman"/>
          <w:sz w:val="24"/>
          <w:szCs w:val="24"/>
        </w:rPr>
        <w:t>pracovníky budoucího zhotovitele</w:t>
      </w:r>
      <w:r w:rsidR="00675222" w:rsidRPr="00166BB2">
        <w:rPr>
          <w:rFonts w:ascii="Times New Roman" w:hAnsi="Times New Roman" w:cs="Times New Roman"/>
          <w:sz w:val="24"/>
          <w:szCs w:val="24"/>
        </w:rPr>
        <w:t>, ne pro manipulaci s předměty</w:t>
      </w:r>
      <w:r w:rsidRPr="00166BB2">
        <w:rPr>
          <w:rFonts w:ascii="Times New Roman" w:hAnsi="Times New Roman" w:cs="Times New Roman"/>
          <w:sz w:val="24"/>
          <w:szCs w:val="24"/>
        </w:rPr>
        <w:t>.</w:t>
      </w:r>
    </w:p>
    <w:p w:rsidR="00892D65" w:rsidRPr="00166BB2" w:rsidRDefault="00892D65" w:rsidP="008F4462">
      <w:pPr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 xml:space="preserve">Součásti </w:t>
      </w:r>
      <w:r w:rsidR="00FB05A6">
        <w:rPr>
          <w:rFonts w:ascii="Times New Roman" w:hAnsi="Times New Roman" w:cs="Times New Roman"/>
          <w:sz w:val="24"/>
          <w:szCs w:val="24"/>
        </w:rPr>
        <w:t>dodávky a montáže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CA0979" w:rsidRPr="00166BB2">
        <w:rPr>
          <w:rFonts w:ascii="Times New Roman" w:hAnsi="Times New Roman" w:cs="Times New Roman"/>
          <w:sz w:val="24"/>
          <w:szCs w:val="24"/>
        </w:rPr>
        <w:t xml:space="preserve">SPB </w:t>
      </w:r>
      <w:r w:rsidR="000324BD" w:rsidRPr="00166BB2">
        <w:rPr>
          <w:rFonts w:ascii="Times New Roman" w:hAnsi="Times New Roman" w:cs="Times New Roman"/>
          <w:sz w:val="24"/>
          <w:szCs w:val="24"/>
        </w:rPr>
        <w:t>je</w:t>
      </w:r>
      <w:r w:rsidR="00CA0979" w:rsidRPr="00166BB2">
        <w:rPr>
          <w:rFonts w:ascii="Times New Roman" w:hAnsi="Times New Roman" w:cs="Times New Roman"/>
          <w:sz w:val="24"/>
          <w:szCs w:val="24"/>
        </w:rPr>
        <w:t xml:space="preserve"> dále</w:t>
      </w:r>
      <w:r w:rsidRPr="00166BB2">
        <w:rPr>
          <w:rFonts w:ascii="Times New Roman" w:hAnsi="Times New Roman" w:cs="Times New Roman"/>
          <w:sz w:val="24"/>
          <w:szCs w:val="24"/>
        </w:rPr>
        <w:t>:</w:t>
      </w:r>
    </w:p>
    <w:p w:rsidR="00A35DC8" w:rsidRPr="00166BB2" w:rsidRDefault="00A35DC8" w:rsidP="00F70C7B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>Prováděcí a svařovací dokumentace</w:t>
      </w:r>
    </w:p>
    <w:p w:rsidR="00A35DC8" w:rsidRPr="00166BB2" w:rsidRDefault="00A35DC8" w:rsidP="00F70C7B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>Statický výpočet</w:t>
      </w:r>
    </w:p>
    <w:p w:rsidR="00A35DC8" w:rsidRPr="00166BB2" w:rsidRDefault="00A35DC8" w:rsidP="00F70C7B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>Zkoušky, protokoly apod.</w:t>
      </w:r>
    </w:p>
    <w:p w:rsidR="00C90BE0" w:rsidRDefault="00016ADB" w:rsidP="00F70C7B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>D</w:t>
      </w:r>
      <w:r w:rsidR="00F4799B" w:rsidRPr="00166BB2">
        <w:rPr>
          <w:rFonts w:ascii="Times New Roman" w:hAnsi="Times New Roman" w:cs="Times New Roman"/>
          <w:sz w:val="24"/>
          <w:szCs w:val="24"/>
        </w:rPr>
        <w:t>emontáž stávající</w:t>
      </w:r>
      <w:r w:rsidR="00C90BE0" w:rsidRPr="00166BB2">
        <w:rPr>
          <w:rFonts w:ascii="Times New Roman" w:hAnsi="Times New Roman" w:cs="Times New Roman"/>
          <w:sz w:val="24"/>
          <w:szCs w:val="24"/>
        </w:rPr>
        <w:t>ho</w:t>
      </w:r>
      <w:r w:rsid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C90BE0" w:rsidRPr="00166BB2">
        <w:rPr>
          <w:rFonts w:ascii="Times New Roman" w:hAnsi="Times New Roman" w:cs="Times New Roman"/>
          <w:sz w:val="24"/>
          <w:szCs w:val="24"/>
        </w:rPr>
        <w:t>zábradlí</w:t>
      </w:r>
      <w:r w:rsidR="00F4799B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C90BE0" w:rsidRPr="00166BB2">
        <w:rPr>
          <w:rFonts w:ascii="Times New Roman" w:hAnsi="Times New Roman" w:cs="Times New Roman"/>
          <w:sz w:val="24"/>
          <w:szCs w:val="24"/>
        </w:rPr>
        <w:t>v dotčeném prostoru.</w:t>
      </w:r>
    </w:p>
    <w:p w:rsidR="00BA0E2E" w:rsidRPr="00166BB2" w:rsidRDefault="00BA0E2E" w:rsidP="00F70C7B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Protipádová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ochrana odpovídající požadavkům BOZP</w:t>
      </w:r>
    </w:p>
    <w:p w:rsidR="00F4799B" w:rsidRDefault="00C90BE0" w:rsidP="00F70C7B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>Dodávka a montáž obslužné plošiny (viz obr. 2). Plošina</w:t>
      </w:r>
      <w:r w:rsidR="00F4799B" w:rsidRPr="00166BB2">
        <w:rPr>
          <w:rFonts w:ascii="Times New Roman" w:hAnsi="Times New Roman" w:cs="Times New Roman"/>
          <w:sz w:val="24"/>
          <w:szCs w:val="24"/>
        </w:rPr>
        <w:t xml:space="preserve"> musí být upevněn</w:t>
      </w:r>
      <w:r w:rsidR="00EA689D" w:rsidRPr="00166BB2">
        <w:rPr>
          <w:rFonts w:ascii="Times New Roman" w:hAnsi="Times New Roman" w:cs="Times New Roman"/>
          <w:sz w:val="24"/>
          <w:szCs w:val="24"/>
        </w:rPr>
        <w:t>a</w:t>
      </w:r>
      <w:r w:rsidR="00F4799B" w:rsidRPr="00166BB2">
        <w:rPr>
          <w:rFonts w:ascii="Times New Roman" w:hAnsi="Times New Roman" w:cs="Times New Roman"/>
          <w:sz w:val="24"/>
          <w:szCs w:val="24"/>
        </w:rPr>
        <w:t xml:space="preserve"> ke konstrukci SPB takovým způsobem, aby byla umožněna bezproblémová manipulace se stropním panelem SPB a jeho zpětné usazení do konstrukce. </w:t>
      </w:r>
      <w:r w:rsidR="00DC2CB7" w:rsidRPr="00166BB2">
        <w:rPr>
          <w:rFonts w:ascii="Times New Roman" w:hAnsi="Times New Roman" w:cs="Times New Roman"/>
          <w:sz w:val="24"/>
          <w:szCs w:val="24"/>
        </w:rPr>
        <w:t>K</w:t>
      </w:r>
      <w:r w:rsidR="00EA689D" w:rsidRPr="00166BB2">
        <w:rPr>
          <w:rFonts w:ascii="Times New Roman" w:hAnsi="Times New Roman" w:cs="Times New Roman"/>
          <w:sz w:val="24"/>
          <w:szCs w:val="24"/>
        </w:rPr>
        <w:t>onstrukce</w:t>
      </w:r>
      <w:r w:rsidR="00F4799B" w:rsidRPr="00166BB2">
        <w:rPr>
          <w:rFonts w:ascii="Times New Roman" w:hAnsi="Times New Roman" w:cs="Times New Roman"/>
          <w:sz w:val="24"/>
          <w:szCs w:val="24"/>
        </w:rPr>
        <w:t xml:space="preserve"> nesmí </w:t>
      </w:r>
      <w:r w:rsidR="00CA0979" w:rsidRPr="00166BB2">
        <w:rPr>
          <w:rFonts w:ascii="Times New Roman" w:hAnsi="Times New Roman" w:cs="Times New Roman"/>
          <w:sz w:val="24"/>
          <w:szCs w:val="24"/>
        </w:rPr>
        <w:t xml:space="preserve">být v kolizi se </w:t>
      </w:r>
      <w:r w:rsidR="00F4799B" w:rsidRPr="00166BB2">
        <w:rPr>
          <w:rFonts w:ascii="Times New Roman" w:hAnsi="Times New Roman" w:cs="Times New Roman"/>
          <w:sz w:val="24"/>
          <w:szCs w:val="24"/>
        </w:rPr>
        <w:t xml:space="preserve">zavážecím </w:t>
      </w:r>
      <w:r w:rsidR="0080483D">
        <w:rPr>
          <w:rFonts w:ascii="Times New Roman" w:hAnsi="Times New Roman" w:cs="Times New Roman"/>
          <w:sz w:val="24"/>
          <w:szCs w:val="24"/>
        </w:rPr>
        <w:t>strojem</w:t>
      </w:r>
      <w:r w:rsidR="00F4799B" w:rsidRPr="00166BB2">
        <w:rPr>
          <w:rFonts w:ascii="Times New Roman" w:hAnsi="Times New Roman" w:cs="Times New Roman"/>
          <w:sz w:val="24"/>
          <w:szCs w:val="24"/>
        </w:rPr>
        <w:t xml:space="preserve"> v pozic</w:t>
      </w:r>
      <w:r w:rsidR="00CA0979" w:rsidRPr="00166BB2">
        <w:rPr>
          <w:rFonts w:ascii="Times New Roman" w:hAnsi="Times New Roman" w:cs="Times New Roman"/>
          <w:sz w:val="24"/>
          <w:szCs w:val="24"/>
        </w:rPr>
        <w:t>i</w:t>
      </w:r>
      <w:r w:rsidR="00F4799B" w:rsidRPr="00166BB2">
        <w:rPr>
          <w:rFonts w:ascii="Times New Roman" w:hAnsi="Times New Roman" w:cs="Times New Roman"/>
          <w:sz w:val="24"/>
          <w:szCs w:val="24"/>
        </w:rPr>
        <w:t xml:space="preserve"> nad SPB</w:t>
      </w:r>
      <w:r w:rsidR="00CA0979" w:rsidRPr="00166BB2">
        <w:rPr>
          <w:rFonts w:ascii="Times New Roman" w:hAnsi="Times New Roman" w:cs="Times New Roman"/>
          <w:sz w:val="24"/>
          <w:szCs w:val="24"/>
        </w:rPr>
        <w:t>.</w:t>
      </w:r>
    </w:p>
    <w:p w:rsidR="00FB05A6" w:rsidRPr="00166BB2" w:rsidRDefault="00FB05A6" w:rsidP="00FB05A6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>Dokumentace skutečného provedení</w:t>
      </w:r>
    </w:p>
    <w:p w:rsidR="00FB05A6" w:rsidRPr="00166BB2" w:rsidRDefault="00FB05A6" w:rsidP="00737C32">
      <w:pPr>
        <w:pStyle w:val="Odstavecseseznamem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AC34C3" w:rsidRPr="00166BB2" w:rsidRDefault="006502E2" w:rsidP="008965E8">
      <w:pPr>
        <w:pStyle w:val="Zkladntext"/>
        <w:numPr>
          <w:ilvl w:val="1"/>
          <w:numId w:val="32"/>
        </w:numPr>
        <w:spacing w:line="240" w:lineRule="auto"/>
        <w:rPr>
          <w:b/>
          <w:szCs w:val="24"/>
        </w:rPr>
      </w:pPr>
      <w:r w:rsidRPr="00166BB2">
        <w:rPr>
          <w:b/>
          <w:szCs w:val="24"/>
        </w:rPr>
        <w:t xml:space="preserve"> </w:t>
      </w:r>
      <w:r w:rsidR="00AC34C3" w:rsidRPr="00166BB2">
        <w:rPr>
          <w:b/>
          <w:szCs w:val="24"/>
        </w:rPr>
        <w:t>Požadavky na montáž</w:t>
      </w:r>
    </w:p>
    <w:p w:rsidR="00166BB2" w:rsidRPr="00166BB2" w:rsidRDefault="00166BB2" w:rsidP="00166BB2">
      <w:pPr>
        <w:pStyle w:val="Zkladntext"/>
        <w:spacing w:line="240" w:lineRule="auto"/>
        <w:ind w:left="720"/>
        <w:rPr>
          <w:b/>
          <w:szCs w:val="24"/>
        </w:rPr>
      </w:pPr>
    </w:p>
    <w:p w:rsidR="00BE3076" w:rsidRPr="00166BB2" w:rsidRDefault="00FB05A6" w:rsidP="00F70C7B">
      <w:pPr>
        <w:pStyle w:val="Odstavecseseznamem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nutné provést o</w:t>
      </w:r>
      <w:r w:rsidR="000324BD" w:rsidRPr="00166BB2">
        <w:rPr>
          <w:rFonts w:ascii="Times New Roman" w:hAnsi="Times New Roman" w:cs="Times New Roman"/>
          <w:sz w:val="24"/>
          <w:szCs w:val="24"/>
        </w:rPr>
        <w:t xml:space="preserve">patření na </w:t>
      </w:r>
      <w:r w:rsidR="00CA0979" w:rsidRPr="00166BB2">
        <w:rPr>
          <w:rFonts w:ascii="Times New Roman" w:hAnsi="Times New Roman" w:cs="Times New Roman"/>
          <w:sz w:val="24"/>
          <w:szCs w:val="24"/>
        </w:rPr>
        <w:t xml:space="preserve">omezení </w:t>
      </w:r>
      <w:r w:rsidR="000324BD" w:rsidRPr="00166BB2">
        <w:rPr>
          <w:rFonts w:ascii="Times New Roman" w:hAnsi="Times New Roman" w:cs="Times New Roman"/>
          <w:sz w:val="24"/>
          <w:szCs w:val="24"/>
        </w:rPr>
        <w:t xml:space="preserve">prašnosti </w:t>
      </w:r>
      <w:r w:rsidR="00CA0979" w:rsidRPr="00166BB2">
        <w:rPr>
          <w:rFonts w:ascii="Times New Roman" w:hAnsi="Times New Roman" w:cs="Times New Roman"/>
          <w:sz w:val="24"/>
          <w:szCs w:val="24"/>
        </w:rPr>
        <w:t xml:space="preserve">v prostoru haly </w:t>
      </w:r>
      <w:r w:rsidR="000324BD" w:rsidRPr="00166BB2">
        <w:rPr>
          <w:rFonts w:ascii="Times New Roman" w:hAnsi="Times New Roman" w:cs="Times New Roman"/>
          <w:sz w:val="24"/>
          <w:szCs w:val="24"/>
        </w:rPr>
        <w:t>při montáži SPB (</w:t>
      </w:r>
      <w:r w:rsidR="00912F13" w:rsidRPr="00166BB2">
        <w:rPr>
          <w:rFonts w:ascii="Times New Roman" w:hAnsi="Times New Roman" w:cs="Times New Roman"/>
          <w:sz w:val="24"/>
          <w:szCs w:val="24"/>
        </w:rPr>
        <w:t xml:space="preserve">např. </w:t>
      </w:r>
      <w:r w:rsidR="000324BD" w:rsidRPr="00166BB2">
        <w:rPr>
          <w:rFonts w:ascii="Times New Roman" w:hAnsi="Times New Roman" w:cs="Times New Roman"/>
          <w:sz w:val="24"/>
          <w:szCs w:val="24"/>
        </w:rPr>
        <w:t>přístřešek s odsáváním a s výdechem do venkovního prostoru apod.)</w:t>
      </w:r>
      <w:r w:rsidR="00016ADB" w:rsidRPr="00166BB2">
        <w:rPr>
          <w:rFonts w:ascii="Times New Roman" w:hAnsi="Times New Roman" w:cs="Times New Roman"/>
          <w:sz w:val="24"/>
          <w:szCs w:val="24"/>
        </w:rPr>
        <w:t>.</w:t>
      </w:r>
    </w:p>
    <w:p w:rsidR="001A00D7" w:rsidRPr="00166BB2" w:rsidRDefault="001A00D7" w:rsidP="00F70C7B">
      <w:pPr>
        <w:pStyle w:val="Odstavecseseznamem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lastRenderedPageBreak/>
        <w:t xml:space="preserve">Souběžně v době </w:t>
      </w:r>
      <w:r w:rsidR="00FB05A6">
        <w:rPr>
          <w:rFonts w:ascii="Times New Roman" w:hAnsi="Times New Roman" w:cs="Times New Roman"/>
          <w:sz w:val="24"/>
          <w:szCs w:val="24"/>
        </w:rPr>
        <w:t>montáže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Pr="00166BB2">
        <w:rPr>
          <w:rFonts w:ascii="Times New Roman" w:hAnsi="Times New Roman" w:cs="Times New Roman"/>
          <w:sz w:val="24"/>
          <w:szCs w:val="24"/>
        </w:rPr>
        <w:t>SPB budou v hale objektu 254 probíhat práce jiných dodavatelů. Budoucí zhotovitel bude mít povinnost koordinovat práce dle požadavků Objednatele.</w:t>
      </w:r>
    </w:p>
    <w:p w:rsidR="008C1263" w:rsidRPr="00166BB2" w:rsidRDefault="008C1263" w:rsidP="00F70C7B">
      <w:pPr>
        <w:pStyle w:val="Odstavecseseznamem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 xml:space="preserve">V areálu nelze skladovat díly konstrukce SPB. Vhodná logistická metoda pro dodávky je „právě včas“ (Just in </w:t>
      </w:r>
      <w:proofErr w:type="spellStart"/>
      <w:r w:rsidRPr="00166BB2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166BB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C1263" w:rsidRDefault="008C1263" w:rsidP="00F70C7B">
      <w:pPr>
        <w:pStyle w:val="Odstavecseseznamem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 xml:space="preserve">V hale </w:t>
      </w:r>
      <w:proofErr w:type="spellStart"/>
      <w:r w:rsidRPr="00166BB2">
        <w:rPr>
          <w:rFonts w:ascii="Times New Roman" w:hAnsi="Times New Roman" w:cs="Times New Roman"/>
          <w:sz w:val="24"/>
          <w:szCs w:val="24"/>
        </w:rPr>
        <w:t>obj</w:t>
      </w:r>
      <w:proofErr w:type="spellEnd"/>
      <w:r w:rsidRPr="00166BB2">
        <w:rPr>
          <w:rFonts w:ascii="Times New Roman" w:hAnsi="Times New Roman" w:cs="Times New Roman"/>
          <w:sz w:val="24"/>
          <w:szCs w:val="24"/>
        </w:rPr>
        <w:t>. 254 je</w:t>
      </w:r>
      <w:r w:rsidR="00FB05A6">
        <w:rPr>
          <w:rFonts w:ascii="Times New Roman" w:hAnsi="Times New Roman" w:cs="Times New Roman"/>
          <w:sz w:val="24"/>
          <w:szCs w:val="24"/>
        </w:rPr>
        <w:t xml:space="preserve"> pro montáž </w:t>
      </w:r>
      <w:r w:rsidRPr="00166BB2">
        <w:rPr>
          <w:rFonts w:ascii="Times New Roman" w:hAnsi="Times New Roman" w:cs="Times New Roman"/>
          <w:sz w:val="24"/>
          <w:szCs w:val="24"/>
        </w:rPr>
        <w:t>k dispozici mostový jeřáb o nosnosti 25 tun. Prostor pro vázání dílů biologického stínění na jeřáb je vymezen dosahem háku jeřábu a realizovanými stavebními konstrukcemi při vjezdu vraty ze severní strany haly a představuje plochu cca 4,2 m x 5,0 m. Únosnost podlahy v místě vjezdových vrat je cca 5000 kg/m².</w:t>
      </w:r>
    </w:p>
    <w:p w:rsidR="00F70C7B" w:rsidRPr="00166BB2" w:rsidRDefault="00F70C7B" w:rsidP="00F70C7B">
      <w:pPr>
        <w:pStyle w:val="Odstavecseseznamem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83827" w:rsidRPr="00166BB2" w:rsidRDefault="00A35DC8" w:rsidP="008965E8">
      <w:pPr>
        <w:pStyle w:val="Zkladntext"/>
        <w:numPr>
          <w:ilvl w:val="1"/>
          <w:numId w:val="32"/>
        </w:numPr>
        <w:spacing w:line="240" w:lineRule="auto"/>
        <w:rPr>
          <w:b/>
          <w:szCs w:val="24"/>
        </w:rPr>
      </w:pPr>
      <w:r w:rsidRPr="00166BB2">
        <w:rPr>
          <w:b/>
          <w:szCs w:val="24"/>
        </w:rPr>
        <w:t>Požadavky na materiálové provedení</w:t>
      </w:r>
    </w:p>
    <w:p w:rsidR="001E2543" w:rsidRPr="00166BB2" w:rsidRDefault="001E2543" w:rsidP="008F4462">
      <w:pPr>
        <w:rPr>
          <w:rFonts w:ascii="Times New Roman" w:hAnsi="Times New Roman" w:cs="Times New Roman"/>
          <w:sz w:val="24"/>
          <w:szCs w:val="24"/>
        </w:rPr>
      </w:pPr>
    </w:p>
    <w:p w:rsidR="00FE1773" w:rsidRPr="00166BB2" w:rsidRDefault="00FE1773" w:rsidP="00F70C7B">
      <w:p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>Díly SPB budou vyrobeny z oceli </w:t>
      </w:r>
      <w:r w:rsidR="00FB05A6">
        <w:rPr>
          <w:rFonts w:ascii="Times New Roman" w:hAnsi="Times New Roman" w:cs="Times New Roman"/>
          <w:sz w:val="24"/>
          <w:szCs w:val="24"/>
        </w:rPr>
        <w:t>vhodné pro danou lokalitu a podnební pás</w:t>
      </w:r>
      <w:r w:rsidRPr="00166BB2">
        <w:rPr>
          <w:rFonts w:ascii="Times New Roman" w:hAnsi="Times New Roman" w:cs="Times New Roman"/>
          <w:sz w:val="24"/>
          <w:szCs w:val="24"/>
        </w:rPr>
        <w:t xml:space="preserve"> takové kvality, která zaručuje svařitelnost a obrobitelnost dílů (např. S235 J2</w:t>
      </w:r>
      <w:r w:rsidR="00FB05A6">
        <w:rPr>
          <w:rFonts w:ascii="Times New Roman" w:hAnsi="Times New Roman" w:cs="Times New Roman"/>
          <w:sz w:val="24"/>
          <w:szCs w:val="24"/>
        </w:rPr>
        <w:t xml:space="preserve"> -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FB05A6">
        <w:rPr>
          <w:rFonts w:ascii="Times New Roman" w:hAnsi="Times New Roman" w:cs="Times New Roman"/>
          <w:sz w:val="24"/>
          <w:szCs w:val="24"/>
        </w:rPr>
        <w:t>p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okud </w:t>
      </w:r>
      <w:r w:rsidR="00FB05A6">
        <w:rPr>
          <w:rFonts w:ascii="Times New Roman" w:hAnsi="Times New Roman" w:cs="Times New Roman"/>
          <w:sz w:val="24"/>
          <w:szCs w:val="24"/>
        </w:rPr>
        <w:t xml:space="preserve">však 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zhotovitel </w:t>
      </w:r>
      <w:r w:rsidR="00FB05A6">
        <w:rPr>
          <w:rFonts w:ascii="Times New Roman" w:hAnsi="Times New Roman" w:cs="Times New Roman"/>
          <w:sz w:val="24"/>
          <w:szCs w:val="24"/>
        </w:rPr>
        <w:t xml:space="preserve">prokáže a zaručí 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vhodnost </w:t>
      </w:r>
      <w:r w:rsidR="00FB05A6">
        <w:rPr>
          <w:rFonts w:ascii="Times New Roman" w:hAnsi="Times New Roman" w:cs="Times New Roman"/>
          <w:sz w:val="24"/>
          <w:szCs w:val="24"/>
        </w:rPr>
        <w:t xml:space="preserve">jiného </w:t>
      </w:r>
      <w:r w:rsidR="00FB05A6" w:rsidRPr="00166BB2">
        <w:rPr>
          <w:rFonts w:ascii="Times New Roman" w:hAnsi="Times New Roman" w:cs="Times New Roman"/>
          <w:sz w:val="24"/>
          <w:szCs w:val="24"/>
        </w:rPr>
        <w:t>materiálu</w:t>
      </w:r>
      <w:r w:rsidR="00FB05A6">
        <w:rPr>
          <w:rFonts w:ascii="Times New Roman" w:hAnsi="Times New Roman" w:cs="Times New Roman"/>
          <w:sz w:val="24"/>
          <w:szCs w:val="24"/>
        </w:rPr>
        <w:t>, např.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 S235JR</w:t>
      </w:r>
      <w:r w:rsidR="00FB05A6">
        <w:rPr>
          <w:rFonts w:ascii="Times New Roman" w:hAnsi="Times New Roman" w:cs="Times New Roman"/>
          <w:sz w:val="24"/>
          <w:szCs w:val="24"/>
        </w:rPr>
        <w:t>,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 pro realizaci konstrukce biologického stínění v podmínkách daných lokalitou a ročním obdobím, nebude CVŘ </w:t>
      </w:r>
      <w:r w:rsidR="00FB05A6">
        <w:rPr>
          <w:rFonts w:ascii="Times New Roman" w:hAnsi="Times New Roman" w:cs="Times New Roman"/>
          <w:sz w:val="24"/>
          <w:szCs w:val="24"/>
        </w:rPr>
        <w:t xml:space="preserve">na použití </w:t>
      </w:r>
      <w:r w:rsidR="00FB05A6" w:rsidRPr="00166BB2">
        <w:rPr>
          <w:rFonts w:ascii="Times New Roman" w:hAnsi="Times New Roman" w:cs="Times New Roman"/>
          <w:sz w:val="24"/>
          <w:szCs w:val="24"/>
        </w:rPr>
        <w:t>materiál</w:t>
      </w:r>
      <w:r w:rsidR="00FB05A6">
        <w:rPr>
          <w:rFonts w:ascii="Times New Roman" w:hAnsi="Times New Roman" w:cs="Times New Roman"/>
          <w:sz w:val="24"/>
          <w:szCs w:val="24"/>
        </w:rPr>
        <w:t>u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 S235 J2</w:t>
      </w:r>
      <w:r w:rsidR="00FB05A6">
        <w:rPr>
          <w:rFonts w:ascii="Times New Roman" w:hAnsi="Times New Roman" w:cs="Times New Roman"/>
          <w:sz w:val="24"/>
          <w:szCs w:val="24"/>
        </w:rPr>
        <w:t xml:space="preserve"> trvat).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Pr="00166BB2">
        <w:rPr>
          <w:rFonts w:ascii="Times New Roman" w:hAnsi="Times New Roman" w:cs="Times New Roman"/>
          <w:sz w:val="24"/>
          <w:szCs w:val="24"/>
        </w:rPr>
        <w:t xml:space="preserve">Povrch dílů musí být hladký, bez kavit a důlků. Atesty materiálů dle ČSN EN 10 204, typ atestu 3.1. V případě svařování </w:t>
      </w:r>
      <w:r w:rsidR="00FB05A6">
        <w:rPr>
          <w:rFonts w:ascii="Times New Roman" w:hAnsi="Times New Roman" w:cs="Times New Roman"/>
          <w:sz w:val="24"/>
          <w:szCs w:val="24"/>
        </w:rPr>
        <w:t xml:space="preserve">jsou </w:t>
      </w:r>
      <w:r w:rsidRPr="00166BB2">
        <w:rPr>
          <w:rFonts w:ascii="Times New Roman" w:hAnsi="Times New Roman" w:cs="Times New Roman"/>
          <w:sz w:val="24"/>
          <w:szCs w:val="24"/>
        </w:rPr>
        <w:t xml:space="preserve">atesty 3. 1 </w:t>
      </w:r>
      <w:r w:rsidR="00FB05A6">
        <w:rPr>
          <w:rFonts w:ascii="Times New Roman" w:hAnsi="Times New Roman" w:cs="Times New Roman"/>
          <w:sz w:val="24"/>
          <w:szCs w:val="24"/>
        </w:rPr>
        <w:t xml:space="preserve">nezbytné </w:t>
      </w:r>
      <w:r w:rsidRPr="00166BB2">
        <w:rPr>
          <w:rFonts w:ascii="Times New Roman" w:hAnsi="Times New Roman" w:cs="Times New Roman"/>
          <w:sz w:val="24"/>
          <w:szCs w:val="24"/>
        </w:rPr>
        <w:t>i pro přídavný materiál. Materiál a přídavný materiál se dále bude řídit dle ČSN EN 1090-1 a 1090-2 – svařované konstrukce.</w:t>
      </w:r>
    </w:p>
    <w:p w:rsidR="00FE1773" w:rsidRPr="00166BB2" w:rsidRDefault="00FE1773" w:rsidP="00F70C7B">
      <w:p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>Stupeň jakosti bude EXC 2 (dle norem ČSN EN 1090-1 a 1090-2). Nejedná se o konstrukce navržené na únavu (silniční mosty, jeřáby, atd.). Volba třídy následků Malá CC1 – při zhroucení stínící konstrukce dojde ke zraněním, navíc budou pracovníci a okolí vystaveno zvýšenému dávkovému příkonu zdroji IZ – jde minimálně o mimořádnou událost prvního stupně (nutné informovat SÚJB do 24 hodin od vzniku situace).</w:t>
      </w:r>
    </w:p>
    <w:p w:rsidR="00FE1773" w:rsidRDefault="00FE1773" w:rsidP="00F70C7B">
      <w:p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 xml:space="preserve">CVŘ </w:t>
      </w:r>
      <w:r w:rsidR="00FB05A6" w:rsidRPr="00166BB2">
        <w:rPr>
          <w:rFonts w:ascii="Times New Roman" w:hAnsi="Times New Roman" w:cs="Times New Roman"/>
          <w:sz w:val="24"/>
          <w:szCs w:val="24"/>
        </w:rPr>
        <w:t>požaduj</w:t>
      </w:r>
      <w:r w:rsidR="00FB05A6">
        <w:rPr>
          <w:rFonts w:ascii="Times New Roman" w:hAnsi="Times New Roman" w:cs="Times New Roman"/>
          <w:sz w:val="24"/>
          <w:szCs w:val="24"/>
        </w:rPr>
        <w:t>e</w:t>
      </w:r>
      <w:r w:rsidR="00FB05A6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8A7915">
        <w:rPr>
          <w:rFonts w:ascii="Times New Roman" w:hAnsi="Times New Roman" w:cs="Times New Roman"/>
          <w:sz w:val="24"/>
          <w:szCs w:val="24"/>
        </w:rPr>
        <w:t xml:space="preserve">jako součást dodávky zpracování </w:t>
      </w:r>
      <w:r w:rsidR="008A7915" w:rsidRPr="00166BB2">
        <w:rPr>
          <w:rFonts w:ascii="Times New Roman" w:hAnsi="Times New Roman" w:cs="Times New Roman"/>
          <w:sz w:val="24"/>
          <w:szCs w:val="24"/>
        </w:rPr>
        <w:t>dokumentac</w:t>
      </w:r>
      <w:r w:rsidR="008A7915">
        <w:rPr>
          <w:rFonts w:ascii="Times New Roman" w:hAnsi="Times New Roman" w:cs="Times New Roman"/>
          <w:sz w:val="24"/>
          <w:szCs w:val="24"/>
        </w:rPr>
        <w:t>e</w:t>
      </w:r>
      <w:r w:rsidR="008A7915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Pr="00166BB2">
        <w:rPr>
          <w:rFonts w:ascii="Times New Roman" w:hAnsi="Times New Roman" w:cs="Times New Roman"/>
          <w:sz w:val="24"/>
          <w:szCs w:val="24"/>
        </w:rPr>
        <w:t>ke svarovým spojením použitým při konstrukci SPB, jmenovitě výkresy (se svary), kusovníky, svařovací tabulky, svařovací plán, materiálové listy přídavných materiálů, doklady</w:t>
      </w:r>
      <w:r w:rsidR="008A7915">
        <w:rPr>
          <w:rFonts w:ascii="Times New Roman" w:hAnsi="Times New Roman" w:cs="Times New Roman"/>
          <w:sz w:val="24"/>
          <w:szCs w:val="24"/>
        </w:rPr>
        <w:t xml:space="preserve"> o</w:t>
      </w:r>
      <w:r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="008A7915" w:rsidRPr="00166BB2">
        <w:rPr>
          <w:rFonts w:ascii="Times New Roman" w:hAnsi="Times New Roman" w:cs="Times New Roman"/>
          <w:sz w:val="24"/>
          <w:szCs w:val="24"/>
        </w:rPr>
        <w:t>kvalifikac</w:t>
      </w:r>
      <w:r w:rsidR="008A7915">
        <w:rPr>
          <w:rFonts w:ascii="Times New Roman" w:hAnsi="Times New Roman" w:cs="Times New Roman"/>
          <w:sz w:val="24"/>
          <w:szCs w:val="24"/>
        </w:rPr>
        <w:t>i</w:t>
      </w:r>
      <w:r w:rsidR="008A7915" w:rsidRPr="00166BB2">
        <w:rPr>
          <w:rFonts w:ascii="Times New Roman" w:hAnsi="Times New Roman" w:cs="Times New Roman"/>
          <w:sz w:val="24"/>
          <w:szCs w:val="24"/>
        </w:rPr>
        <w:t xml:space="preserve"> </w:t>
      </w:r>
      <w:r w:rsidRPr="00166BB2">
        <w:rPr>
          <w:rFonts w:ascii="Times New Roman" w:hAnsi="Times New Roman" w:cs="Times New Roman"/>
          <w:sz w:val="24"/>
          <w:szCs w:val="24"/>
        </w:rPr>
        <w:t>svářečů (pro provádění použitých typů svarů na stínící konstrukci) a příslušné WPQR pro jejich provádění a dále validaci svařovacích zařízení dle EN ISO 17662 a EN 50504. Teplota ohřevu a předehřev svarových spojů musí být provedena dle ČSN EN 13916 a ČSN EN 1011-2, pokud je pro danou ocel a tloušťku plechu nutný. Prosíme zohlednit v předávané vzorové dokumentaci pro svarové spoje.</w:t>
      </w:r>
    </w:p>
    <w:p w:rsidR="00F70C7B" w:rsidRPr="00166BB2" w:rsidRDefault="00F70C7B" w:rsidP="00F70C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1773" w:rsidRPr="00166BB2" w:rsidRDefault="006502E2" w:rsidP="00F70C7B">
      <w:pPr>
        <w:pStyle w:val="Zkladntext"/>
        <w:numPr>
          <w:ilvl w:val="1"/>
          <w:numId w:val="32"/>
        </w:numPr>
        <w:spacing w:line="240" w:lineRule="auto"/>
        <w:rPr>
          <w:b/>
          <w:szCs w:val="24"/>
        </w:rPr>
      </w:pPr>
      <w:r w:rsidRPr="00166BB2">
        <w:rPr>
          <w:b/>
          <w:szCs w:val="24"/>
        </w:rPr>
        <w:t xml:space="preserve"> </w:t>
      </w:r>
      <w:r w:rsidR="00FE1773" w:rsidRPr="00166BB2">
        <w:rPr>
          <w:b/>
          <w:szCs w:val="24"/>
        </w:rPr>
        <w:t>Zásady pro návrh SPB</w:t>
      </w:r>
    </w:p>
    <w:p w:rsidR="006502E2" w:rsidRPr="00166BB2" w:rsidRDefault="006502E2" w:rsidP="00F70C7B">
      <w:pPr>
        <w:pStyle w:val="Zkladntext"/>
        <w:spacing w:line="240" w:lineRule="auto"/>
        <w:ind w:left="720"/>
        <w:rPr>
          <w:b/>
          <w:szCs w:val="24"/>
        </w:rPr>
      </w:pPr>
    </w:p>
    <w:p w:rsidR="00FE1773" w:rsidRPr="00166BB2" w:rsidRDefault="00FE1773" w:rsidP="00F70C7B">
      <w:p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 xml:space="preserve">Zásady pro návrhy SPB musí respektovat požadavek na maximální ochranu pracovního místa operátora proti ionizujícímu záření (ve smyslu atomového zákona 18/1997 </w:t>
      </w:r>
      <w:proofErr w:type="spellStart"/>
      <w:r w:rsidRPr="00166BB2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166BB2">
        <w:rPr>
          <w:rFonts w:ascii="Times New Roman" w:hAnsi="Times New Roman" w:cs="Times New Roman"/>
          <w:sz w:val="24"/>
          <w:szCs w:val="24"/>
        </w:rPr>
        <w:t>).</w:t>
      </w:r>
    </w:p>
    <w:p w:rsidR="00FE1773" w:rsidRPr="00166BB2" w:rsidRDefault="00FE1773" w:rsidP="00F70C7B">
      <w:pPr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>Ložné i styčné spáry mezi jednotlivými díly stínění ve směru možného průstřelu ionizujícího záření mohou být průběžné v maximální délce 20% z celkové tloušťky té které části stínění (stanoveno pomocí „</w:t>
      </w:r>
      <w:proofErr w:type="spellStart"/>
      <w:r w:rsidRPr="00166BB2">
        <w:rPr>
          <w:rFonts w:ascii="Times New Roman" w:hAnsi="Times New Roman" w:cs="Times New Roman"/>
          <w:sz w:val="24"/>
          <w:szCs w:val="24"/>
        </w:rPr>
        <w:t>polotlouštěk</w:t>
      </w:r>
      <w:proofErr w:type="spellEnd"/>
      <w:r w:rsidRPr="00166BB2">
        <w:rPr>
          <w:rFonts w:ascii="Times New Roman" w:hAnsi="Times New Roman" w:cs="Times New Roman"/>
          <w:sz w:val="24"/>
          <w:szCs w:val="24"/>
        </w:rPr>
        <w:t xml:space="preserve">“ použitého materiálu). Spára mezi vyjímatelným stropním </w:t>
      </w:r>
      <w:r w:rsidRPr="00737C32">
        <w:rPr>
          <w:rFonts w:ascii="Times New Roman" w:hAnsi="Times New Roman" w:cs="Times New Roman"/>
          <w:sz w:val="24"/>
          <w:szCs w:val="24"/>
        </w:rPr>
        <w:lastRenderedPageBreak/>
        <w:t xml:space="preserve">dílem </w:t>
      </w:r>
      <w:r w:rsidR="008A7915" w:rsidRPr="00737C32">
        <w:rPr>
          <w:rFonts w:ascii="Times New Roman" w:hAnsi="Times New Roman" w:cs="Times New Roman"/>
          <w:sz w:val="24"/>
          <w:szCs w:val="24"/>
        </w:rPr>
        <w:t xml:space="preserve">a </w:t>
      </w:r>
      <w:r w:rsidR="00737C32" w:rsidRPr="00737C32">
        <w:rPr>
          <w:rFonts w:ascii="Times New Roman" w:hAnsi="Times New Roman" w:cs="Times New Roman"/>
          <w:sz w:val="24"/>
          <w:szCs w:val="24"/>
        </w:rPr>
        <w:t>zbývající</w:t>
      </w:r>
      <w:r w:rsidR="00737C32">
        <w:rPr>
          <w:rFonts w:ascii="Times New Roman" w:hAnsi="Times New Roman" w:cs="Times New Roman"/>
          <w:sz w:val="24"/>
          <w:szCs w:val="24"/>
        </w:rPr>
        <w:t xml:space="preserve"> konstrukcí</w:t>
      </w:r>
      <w:r w:rsidR="008A7915">
        <w:rPr>
          <w:rFonts w:ascii="Times New Roman" w:hAnsi="Times New Roman" w:cs="Times New Roman"/>
          <w:sz w:val="24"/>
          <w:szCs w:val="24"/>
        </w:rPr>
        <w:t xml:space="preserve"> </w:t>
      </w:r>
      <w:r w:rsidRPr="00166BB2">
        <w:rPr>
          <w:rFonts w:ascii="Times New Roman" w:hAnsi="Times New Roman" w:cs="Times New Roman"/>
          <w:sz w:val="24"/>
          <w:szCs w:val="24"/>
        </w:rPr>
        <w:t>nesmí být větší, než 1% z celkové tloušťky stropního dílu.</w:t>
      </w:r>
      <w:r w:rsidR="002F2953">
        <w:rPr>
          <w:rFonts w:ascii="Times New Roman" w:hAnsi="Times New Roman" w:cs="Times New Roman"/>
          <w:sz w:val="24"/>
          <w:szCs w:val="24"/>
        </w:rPr>
        <w:t xml:space="preserve"> Přechod od dodávané konstrukce a stávající může být řešen stínícím límcem kryjící spáru mezi konstrukcemi.</w:t>
      </w:r>
    </w:p>
    <w:p w:rsidR="006502E2" w:rsidRPr="00166BB2" w:rsidRDefault="00FE1773" w:rsidP="00F70C7B">
      <w:pPr>
        <w:pStyle w:val="Zkladntext"/>
        <w:spacing w:line="240" w:lineRule="auto"/>
        <w:rPr>
          <w:b/>
          <w:szCs w:val="24"/>
        </w:rPr>
      </w:pPr>
      <w:r w:rsidRPr="00166BB2">
        <w:rPr>
          <w:szCs w:val="24"/>
        </w:rPr>
        <w:t>Netolerované rozměry budou provedeny dle ISO 2768 m/K. Svařované konstrukce dle ČSN EN ISO 13 920 B/F.</w:t>
      </w:r>
    </w:p>
    <w:p w:rsidR="006502E2" w:rsidRPr="00166BB2" w:rsidRDefault="006502E2" w:rsidP="00F70C7B">
      <w:pPr>
        <w:pStyle w:val="Zkladntext"/>
        <w:spacing w:line="240" w:lineRule="auto"/>
        <w:ind w:left="720"/>
        <w:rPr>
          <w:b/>
          <w:szCs w:val="24"/>
        </w:rPr>
      </w:pPr>
    </w:p>
    <w:p w:rsidR="001E2543" w:rsidRPr="00166BB2" w:rsidRDefault="00166BB2" w:rsidP="00F70C7B">
      <w:pPr>
        <w:pStyle w:val="Zkladntext"/>
        <w:numPr>
          <w:ilvl w:val="1"/>
          <w:numId w:val="32"/>
        </w:numPr>
        <w:spacing w:line="240" w:lineRule="auto"/>
        <w:rPr>
          <w:b/>
          <w:szCs w:val="24"/>
        </w:rPr>
      </w:pPr>
      <w:r>
        <w:rPr>
          <w:b/>
          <w:szCs w:val="24"/>
        </w:rPr>
        <w:t xml:space="preserve"> </w:t>
      </w:r>
      <w:r w:rsidR="00A35DC8" w:rsidRPr="00166BB2">
        <w:rPr>
          <w:b/>
          <w:szCs w:val="24"/>
        </w:rPr>
        <w:t>Požadavky na nátěry</w:t>
      </w:r>
    </w:p>
    <w:p w:rsidR="001E2543" w:rsidRPr="00166BB2" w:rsidRDefault="001E2543" w:rsidP="00F70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773" w:rsidRPr="00166BB2" w:rsidRDefault="00FE1773" w:rsidP="00F70C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BB2">
        <w:rPr>
          <w:rFonts w:ascii="Times New Roman" w:hAnsi="Times New Roman" w:cs="Times New Roman"/>
          <w:sz w:val="24"/>
          <w:szCs w:val="24"/>
        </w:rPr>
        <w:t xml:space="preserve">Zadavatel požaduje ochranný nátěr konstrukce biologického stínění před transportem </w:t>
      </w:r>
      <w:r w:rsidR="008A7915">
        <w:rPr>
          <w:rFonts w:ascii="Times New Roman" w:hAnsi="Times New Roman" w:cs="Times New Roman"/>
          <w:sz w:val="24"/>
          <w:szCs w:val="24"/>
        </w:rPr>
        <w:t xml:space="preserve">na místo montáže </w:t>
      </w:r>
      <w:r w:rsidRPr="00166BB2">
        <w:rPr>
          <w:rFonts w:ascii="Times New Roman" w:hAnsi="Times New Roman" w:cs="Times New Roman"/>
          <w:sz w:val="24"/>
          <w:szCs w:val="24"/>
        </w:rPr>
        <w:t xml:space="preserve">– antikorozní nátěr. Dále požaduje po dodání a sestavení díla základní a vrchní nátěr celé konstrukce </w:t>
      </w:r>
      <w:proofErr w:type="spellStart"/>
      <w:r w:rsidRPr="00166BB2">
        <w:rPr>
          <w:rFonts w:ascii="Times New Roman" w:hAnsi="Times New Roman" w:cs="Times New Roman"/>
          <w:sz w:val="24"/>
          <w:szCs w:val="24"/>
        </w:rPr>
        <w:t>dekontaminovatelnou</w:t>
      </w:r>
      <w:proofErr w:type="spellEnd"/>
      <w:r w:rsidRPr="00166BB2">
        <w:rPr>
          <w:rFonts w:ascii="Times New Roman" w:hAnsi="Times New Roman" w:cs="Times New Roman"/>
          <w:sz w:val="24"/>
          <w:szCs w:val="24"/>
        </w:rPr>
        <w:t xml:space="preserve"> barvou (barva musí být omyvatelná a odolná proti účinkům lihu, kyselině citronové, dezaktivační pěně, anionaktivnímu tenzidu </w:t>
      </w:r>
      <w:proofErr w:type="spellStart"/>
      <w:r w:rsidRPr="00166BB2">
        <w:rPr>
          <w:rFonts w:ascii="Times New Roman" w:hAnsi="Times New Roman" w:cs="Times New Roman"/>
          <w:sz w:val="24"/>
          <w:szCs w:val="24"/>
        </w:rPr>
        <w:t>sodium</w:t>
      </w:r>
      <w:proofErr w:type="spellEnd"/>
      <w:r w:rsidRPr="00166B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BB2">
        <w:rPr>
          <w:rFonts w:ascii="Times New Roman" w:hAnsi="Times New Roman" w:cs="Times New Roman"/>
          <w:sz w:val="24"/>
          <w:szCs w:val="24"/>
        </w:rPr>
        <w:t>laureth</w:t>
      </w:r>
      <w:proofErr w:type="spellEnd"/>
      <w:r w:rsidRPr="00166B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BB2">
        <w:rPr>
          <w:rFonts w:ascii="Times New Roman" w:hAnsi="Times New Roman" w:cs="Times New Roman"/>
          <w:sz w:val="24"/>
          <w:szCs w:val="24"/>
        </w:rPr>
        <w:t>sulphate</w:t>
      </w:r>
      <w:proofErr w:type="spellEnd"/>
      <w:r w:rsidRPr="00166BB2">
        <w:rPr>
          <w:rFonts w:ascii="Times New Roman" w:hAnsi="Times New Roman" w:cs="Times New Roman"/>
          <w:sz w:val="24"/>
          <w:szCs w:val="24"/>
        </w:rPr>
        <w:t xml:space="preserve">, organické kyselině a rozpouštědlům). Odstín barvy biologického stínění bude RAL 7042, matný, požadovaná životnost nátěru je minimálně 10 let. </w:t>
      </w:r>
      <w:r w:rsidR="00FF2756" w:rsidRPr="00166BB2">
        <w:rPr>
          <w:rFonts w:ascii="Times New Roman" w:hAnsi="Times New Roman" w:cs="Times New Roman"/>
          <w:sz w:val="24"/>
          <w:szCs w:val="24"/>
        </w:rPr>
        <w:t xml:space="preserve">Celková tloušťka vrstev nátěrového systému bude </w:t>
      </w:r>
      <w:r w:rsidR="008A7915">
        <w:rPr>
          <w:rFonts w:ascii="Times New Roman" w:hAnsi="Times New Roman" w:cs="Times New Roman"/>
          <w:sz w:val="24"/>
          <w:szCs w:val="24"/>
        </w:rPr>
        <w:t xml:space="preserve">nejméně </w:t>
      </w:r>
      <w:r w:rsidR="00FF2756" w:rsidRPr="00166BB2">
        <w:rPr>
          <w:rFonts w:ascii="Times New Roman" w:hAnsi="Times New Roman" w:cs="Times New Roman"/>
          <w:sz w:val="24"/>
          <w:szCs w:val="24"/>
        </w:rPr>
        <w:t xml:space="preserve">200µm. </w:t>
      </w:r>
      <w:r w:rsidRPr="00166BB2">
        <w:rPr>
          <w:rFonts w:ascii="Times New Roman" w:hAnsi="Times New Roman" w:cs="Times New Roman"/>
          <w:sz w:val="24"/>
          <w:szCs w:val="24"/>
        </w:rPr>
        <w:t xml:space="preserve">Jako </w:t>
      </w:r>
      <w:r w:rsidR="008A7915">
        <w:rPr>
          <w:rFonts w:ascii="Times New Roman" w:hAnsi="Times New Roman" w:cs="Times New Roman"/>
          <w:sz w:val="24"/>
          <w:szCs w:val="24"/>
        </w:rPr>
        <w:t xml:space="preserve">vyhovující </w:t>
      </w:r>
      <w:r w:rsidRPr="00166BB2">
        <w:rPr>
          <w:rFonts w:ascii="Times New Roman" w:hAnsi="Times New Roman" w:cs="Times New Roman"/>
          <w:sz w:val="24"/>
          <w:szCs w:val="24"/>
        </w:rPr>
        <w:t>příklad může sloužit nátěrový systém – povrchová úprava 1x vrstva nátěru S 2008 barva syntetická základní reaktivní dvousložková, 1x S 2300 barva epoxidová základní dvousložková, 1x až 2x S 2321 email epoxidový, dvousložkový, 1x S 1300 lak epoxidový dvousložkový, závěrečná úprava v barevném odstínu RAL 7042 (šedá, matná).</w:t>
      </w:r>
    </w:p>
    <w:p w:rsidR="006502E2" w:rsidRPr="00166BB2" w:rsidRDefault="006502E2" w:rsidP="00650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2E2" w:rsidRPr="00166BB2" w:rsidRDefault="006502E2" w:rsidP="006502E2">
      <w:pPr>
        <w:pStyle w:val="Odstavecseseznamem"/>
        <w:numPr>
          <w:ilvl w:val="1"/>
          <w:numId w:val="3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6BB2">
        <w:rPr>
          <w:rFonts w:ascii="Times New Roman" w:hAnsi="Times New Roman" w:cs="Times New Roman"/>
          <w:b/>
          <w:sz w:val="24"/>
          <w:szCs w:val="24"/>
        </w:rPr>
        <w:t xml:space="preserve"> Závěrečná ustanovení</w:t>
      </w:r>
    </w:p>
    <w:p w:rsidR="006502E2" w:rsidRPr="00F70C7B" w:rsidRDefault="006502E2" w:rsidP="006502E2">
      <w:pPr>
        <w:pStyle w:val="Odstavecseseznamem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02E2" w:rsidRPr="00F70C7B" w:rsidRDefault="006502E2" w:rsidP="006502E2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C7B">
        <w:rPr>
          <w:rFonts w:ascii="Times New Roman" w:hAnsi="Times New Roman" w:cs="Times New Roman"/>
          <w:sz w:val="24"/>
          <w:szCs w:val="24"/>
        </w:rPr>
        <w:t>CVŘ si vymiňuje právo provedení zákaznického auditu u dodavatele a u vytipovaných subdodavatelů.</w:t>
      </w:r>
    </w:p>
    <w:p w:rsidR="006502E2" w:rsidRPr="00F70C7B" w:rsidRDefault="00B95709" w:rsidP="006502E2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C7B">
        <w:rPr>
          <w:rFonts w:ascii="Times New Roman" w:hAnsi="Times New Roman" w:cs="Times New Roman"/>
          <w:sz w:val="24"/>
          <w:szCs w:val="24"/>
        </w:rPr>
        <w:t>Dodavatel zpracuje Plán kontrol</w:t>
      </w:r>
      <w:r w:rsidR="006502E2" w:rsidRPr="00F70C7B">
        <w:rPr>
          <w:rFonts w:ascii="Times New Roman" w:hAnsi="Times New Roman" w:cs="Times New Roman"/>
          <w:sz w:val="24"/>
          <w:szCs w:val="24"/>
        </w:rPr>
        <w:t xml:space="preserve"> a zkoušek, který předloží na </w:t>
      </w:r>
      <w:proofErr w:type="spellStart"/>
      <w:r w:rsidR="006502E2" w:rsidRPr="00F70C7B">
        <w:rPr>
          <w:rFonts w:ascii="Times New Roman" w:hAnsi="Times New Roman" w:cs="Times New Roman"/>
          <w:sz w:val="24"/>
          <w:szCs w:val="24"/>
        </w:rPr>
        <w:t>Kick</w:t>
      </w:r>
      <w:r w:rsidR="00F70C7B" w:rsidRPr="00F70C7B">
        <w:rPr>
          <w:rFonts w:ascii="Times New Roman" w:hAnsi="Times New Roman" w:cs="Times New Roman"/>
          <w:sz w:val="24"/>
          <w:szCs w:val="24"/>
        </w:rPr>
        <w:t>-</w:t>
      </w:r>
      <w:r w:rsidR="006502E2" w:rsidRPr="00F70C7B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="006502E2" w:rsidRPr="00F70C7B">
        <w:rPr>
          <w:rFonts w:ascii="Times New Roman" w:hAnsi="Times New Roman" w:cs="Times New Roman"/>
          <w:sz w:val="24"/>
          <w:szCs w:val="24"/>
        </w:rPr>
        <w:t xml:space="preserve"> meetingu.</w:t>
      </w:r>
    </w:p>
    <w:p w:rsidR="006502E2" w:rsidRPr="00F70C7B" w:rsidRDefault="006502E2" w:rsidP="00FE1773">
      <w:pPr>
        <w:rPr>
          <w:rFonts w:ascii="Times New Roman" w:hAnsi="Times New Roman" w:cs="Times New Roman"/>
          <w:sz w:val="24"/>
          <w:szCs w:val="24"/>
        </w:rPr>
      </w:pPr>
    </w:p>
    <w:p w:rsidR="001E2543" w:rsidRPr="00F70C7B" w:rsidRDefault="001E2543" w:rsidP="008F4462">
      <w:pPr>
        <w:rPr>
          <w:rFonts w:ascii="Times New Roman" w:hAnsi="Times New Roman" w:cs="Times New Roman"/>
          <w:sz w:val="24"/>
          <w:szCs w:val="24"/>
        </w:rPr>
      </w:pPr>
    </w:p>
    <w:p w:rsidR="001E2543" w:rsidRPr="00F70C7B" w:rsidRDefault="001E2543">
      <w:pPr>
        <w:rPr>
          <w:rFonts w:ascii="Times New Roman" w:hAnsi="Times New Roman" w:cs="Times New Roman"/>
          <w:sz w:val="24"/>
          <w:szCs w:val="24"/>
        </w:rPr>
      </w:pPr>
      <w:r w:rsidRPr="00F70C7B">
        <w:rPr>
          <w:szCs w:val="24"/>
        </w:rPr>
        <w:br w:type="page"/>
      </w:r>
    </w:p>
    <w:p w:rsidR="00FF4968" w:rsidRDefault="00FF4968" w:rsidP="00096B88">
      <w:pPr>
        <w:pStyle w:val="Zkladntext"/>
        <w:jc w:val="center"/>
        <w:rPr>
          <w:b/>
          <w:sz w:val="52"/>
          <w:szCs w:val="52"/>
        </w:rPr>
      </w:pPr>
    </w:p>
    <w:p w:rsidR="00096B88" w:rsidRDefault="00917555" w:rsidP="00096B88">
      <w:pPr>
        <w:pStyle w:val="Zkladntext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Příloha</w:t>
      </w:r>
    </w:p>
    <w:p w:rsidR="00096B88" w:rsidRDefault="00096B88" w:rsidP="00096B88">
      <w:pPr>
        <w:pStyle w:val="Zkladntext"/>
        <w:jc w:val="center"/>
        <w:rPr>
          <w:b/>
          <w:sz w:val="52"/>
          <w:szCs w:val="52"/>
        </w:rPr>
      </w:pPr>
    </w:p>
    <w:p w:rsidR="00096B88" w:rsidRDefault="00096B88" w:rsidP="00096B88">
      <w:pPr>
        <w:pStyle w:val="Zkladntext"/>
        <w:jc w:val="center"/>
        <w:rPr>
          <w:b/>
          <w:sz w:val="52"/>
          <w:szCs w:val="52"/>
        </w:rPr>
      </w:pPr>
    </w:p>
    <w:p w:rsidR="00096B88" w:rsidRDefault="002F2953" w:rsidP="00096B88">
      <w:pPr>
        <w:pStyle w:val="Zkladn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Ideový n</w:t>
      </w:r>
      <w:r w:rsidR="00096B88">
        <w:rPr>
          <w:b/>
          <w:sz w:val="40"/>
          <w:szCs w:val="40"/>
        </w:rPr>
        <w:t xml:space="preserve">ávrh </w:t>
      </w:r>
      <w:r w:rsidR="008A7915">
        <w:rPr>
          <w:b/>
          <w:sz w:val="40"/>
          <w:szCs w:val="40"/>
        </w:rPr>
        <w:t xml:space="preserve">dodávky </w:t>
      </w:r>
      <w:r w:rsidR="00096B88">
        <w:rPr>
          <w:b/>
          <w:sz w:val="40"/>
          <w:szCs w:val="40"/>
        </w:rPr>
        <w:t xml:space="preserve">suchého překládacího bazénu Radiochemie II </w:t>
      </w:r>
    </w:p>
    <w:p w:rsidR="00096B88" w:rsidRDefault="00096B88" w:rsidP="00096B88">
      <w:pPr>
        <w:pStyle w:val="Zkladntext"/>
        <w:jc w:val="center"/>
        <w:rPr>
          <w:b/>
          <w:sz w:val="40"/>
          <w:szCs w:val="40"/>
        </w:rPr>
      </w:pPr>
    </w:p>
    <w:p w:rsidR="00096B88" w:rsidRDefault="00096B88" w:rsidP="00096B88">
      <w:pPr>
        <w:pStyle w:val="Zkladntext"/>
        <w:jc w:val="center"/>
        <w:rPr>
          <w:b/>
          <w:sz w:val="40"/>
          <w:szCs w:val="40"/>
        </w:rPr>
      </w:pPr>
    </w:p>
    <w:p w:rsidR="00096B88" w:rsidRDefault="00096B88" w:rsidP="00096B88">
      <w:pPr>
        <w:pStyle w:val="Zkladntext"/>
        <w:numPr>
          <w:ilvl w:val="0"/>
          <w:numId w:val="34"/>
        </w:numPr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Stěna SPB</w:t>
      </w:r>
    </w:p>
    <w:p w:rsidR="00096B88" w:rsidRDefault="00096B88" w:rsidP="00096B88">
      <w:pPr>
        <w:pStyle w:val="Zkladntext"/>
        <w:numPr>
          <w:ilvl w:val="0"/>
          <w:numId w:val="34"/>
        </w:numPr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Stropní zátka SPB</w:t>
      </w:r>
    </w:p>
    <w:p w:rsidR="00AC7F8B" w:rsidRDefault="00AC7F8B" w:rsidP="00096B88">
      <w:pPr>
        <w:pStyle w:val="Zkladntext"/>
        <w:numPr>
          <w:ilvl w:val="0"/>
          <w:numId w:val="34"/>
        </w:numPr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Zátka otvoru pro zavážení vzorků</w:t>
      </w:r>
    </w:p>
    <w:p w:rsidR="001140CF" w:rsidRDefault="001140CF" w:rsidP="00096B88">
      <w:pPr>
        <w:pStyle w:val="Zkladntext"/>
        <w:numPr>
          <w:ilvl w:val="0"/>
          <w:numId w:val="34"/>
        </w:numPr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Olověné pláty pro utěsnění spár</w:t>
      </w:r>
    </w:p>
    <w:p w:rsidR="00096B88" w:rsidRDefault="00096B88" w:rsidP="008F4462">
      <w:pPr>
        <w:rPr>
          <w:rFonts w:ascii="Times New Roman" w:hAnsi="Times New Roman" w:cs="Times New Roman"/>
          <w:sz w:val="24"/>
          <w:szCs w:val="24"/>
        </w:rPr>
      </w:pPr>
    </w:p>
    <w:p w:rsidR="00096B88" w:rsidRDefault="00096B88" w:rsidP="008F4462">
      <w:pPr>
        <w:rPr>
          <w:rFonts w:ascii="Times New Roman" w:hAnsi="Times New Roman" w:cs="Times New Roman"/>
          <w:sz w:val="24"/>
          <w:szCs w:val="24"/>
        </w:rPr>
      </w:pPr>
    </w:p>
    <w:p w:rsidR="00096B88" w:rsidRDefault="00096B88" w:rsidP="008F4462">
      <w:pPr>
        <w:rPr>
          <w:rFonts w:ascii="Times New Roman" w:hAnsi="Times New Roman" w:cs="Times New Roman"/>
          <w:sz w:val="24"/>
          <w:szCs w:val="24"/>
        </w:rPr>
      </w:pPr>
    </w:p>
    <w:p w:rsidR="00096B88" w:rsidRDefault="00096B88" w:rsidP="008F4462">
      <w:pPr>
        <w:rPr>
          <w:rFonts w:ascii="Times New Roman" w:hAnsi="Times New Roman" w:cs="Times New Roman"/>
          <w:sz w:val="24"/>
          <w:szCs w:val="24"/>
        </w:rPr>
      </w:pPr>
    </w:p>
    <w:p w:rsidR="00A00EDB" w:rsidRDefault="00A00EDB" w:rsidP="008F4462">
      <w:pPr>
        <w:rPr>
          <w:rFonts w:ascii="Times New Roman" w:hAnsi="Times New Roman" w:cs="Times New Roman"/>
          <w:sz w:val="24"/>
          <w:szCs w:val="24"/>
        </w:rPr>
        <w:sectPr w:rsidR="00A00EDB">
          <w:headerReference w:type="default" r:id="rId9"/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E032E" w:rsidRPr="00FF4968" w:rsidRDefault="00E91781" w:rsidP="00DE1F3B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pict>
          <v:shape id="_x0000_s1036" type="#_x0000_t202" style="position:absolute;left:0;text-align:left;margin-left:370.55pt;margin-top:18.05pt;width:47.2pt;height:13.1pt;z-index:251866112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Bokorys</w:t>
                  </w:r>
                </w:p>
              </w:txbxContent>
            </v:textbox>
            <w10:wrap anchorx="margin"/>
          </v:shape>
        </w:pict>
      </w:r>
      <w:r w:rsidR="000E032E" w:rsidRPr="00FF4968">
        <w:rPr>
          <w:rFonts w:ascii="Times New Roman" w:hAnsi="Times New Roman" w:cs="Times New Roman"/>
          <w:b/>
          <w:sz w:val="24"/>
          <w:szCs w:val="24"/>
        </w:rPr>
        <w:t>Stěn</w:t>
      </w:r>
      <w:r w:rsidR="0002754F">
        <w:rPr>
          <w:rFonts w:ascii="Times New Roman" w:hAnsi="Times New Roman" w:cs="Times New Roman"/>
          <w:b/>
          <w:sz w:val="24"/>
          <w:szCs w:val="24"/>
        </w:rPr>
        <w:t>y</w:t>
      </w:r>
      <w:r w:rsidR="000E032E" w:rsidRPr="00FF4968">
        <w:rPr>
          <w:rFonts w:ascii="Times New Roman" w:hAnsi="Times New Roman" w:cs="Times New Roman"/>
          <w:b/>
          <w:sz w:val="24"/>
          <w:szCs w:val="24"/>
        </w:rPr>
        <w:t xml:space="preserve"> SPB</w:t>
      </w:r>
      <w:r w:rsidR="0002754F">
        <w:rPr>
          <w:rFonts w:ascii="Times New Roman" w:hAnsi="Times New Roman" w:cs="Times New Roman"/>
          <w:b/>
          <w:sz w:val="24"/>
          <w:szCs w:val="24"/>
        </w:rPr>
        <w:t xml:space="preserve"> (ideový návrh)</w:t>
      </w:r>
    </w:p>
    <w:p w:rsidR="000E032E" w:rsidRDefault="00E91781" w:rsidP="008F44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 id="_x0000_s1037" type="#_x0000_t202" style="position:absolute;margin-left:84.4pt;margin-top:196.9pt;width:47.2pt;height:13.1pt;z-index:251864064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Nárys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>
          <v:shape id="_x0000_s1038" type="#_x0000_t202" style="position:absolute;margin-left:86.75pt;margin-top:.25pt;width:47.2pt;height:13.1pt;z-index:251862016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Půdorys</w:t>
                  </w:r>
                </w:p>
              </w:txbxContent>
            </v:textbox>
            <w10:wrap anchorx="margin"/>
          </v:shape>
        </w:pict>
      </w:r>
      <w:r w:rsidR="00E2017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871039" cy="5040000"/>
            <wp:effectExtent l="0" t="0" r="0" b="8255"/>
            <wp:docPr id="5" name="Obrázek 5" descr="C:\Users\david.zoul\Desktop\Dokumentace\SPB dostavba\Stě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.zoul\Desktop\Dokumentace\SPB dostavba\Stě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 r="8383"/>
                    <a:stretch/>
                  </pic:blipFill>
                  <pic:spPr bwMode="auto">
                    <a:xfrm>
                      <a:off x="0" y="0"/>
                      <a:ext cx="587103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175" w:rsidRDefault="00E20175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E20175" w:rsidRDefault="00E20175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E20175" w:rsidRDefault="00E20175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E20175" w:rsidRDefault="00E20175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E20175" w:rsidRDefault="00E20175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E20175" w:rsidRDefault="00E20175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E20175" w:rsidRDefault="00E20175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CA6FA9" w:rsidRDefault="00CA6FA9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CA6FA9" w:rsidRDefault="00CA6FA9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CA6FA9" w:rsidRDefault="00CA6FA9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E20175" w:rsidRDefault="00E20175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E20175" w:rsidRDefault="00E20175" w:rsidP="00E20175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0E032E" w:rsidRPr="00FF4968" w:rsidRDefault="00E91781" w:rsidP="000E032E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pict>
          <v:shape id="_x0000_s1039" type="#_x0000_t202" style="position:absolute;left:0;text-align:left;margin-left:73.15pt;margin-top:18.2pt;width:47.2pt;height:13.1pt;z-index:251868160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Půdorys</w:t>
                  </w:r>
                </w:p>
              </w:txbxContent>
            </v:textbox>
            <w10:wrap anchorx="margin"/>
          </v:shape>
        </w:pict>
      </w:r>
      <w:r w:rsidR="000E032E" w:rsidRPr="00FF4968">
        <w:rPr>
          <w:rFonts w:ascii="Times New Roman" w:hAnsi="Times New Roman" w:cs="Times New Roman"/>
          <w:b/>
          <w:sz w:val="24"/>
          <w:szCs w:val="24"/>
        </w:rPr>
        <w:t>Stropní zátka SPB</w:t>
      </w:r>
      <w:r w:rsidR="0002754F">
        <w:rPr>
          <w:rFonts w:ascii="Times New Roman" w:hAnsi="Times New Roman" w:cs="Times New Roman"/>
          <w:b/>
          <w:sz w:val="24"/>
          <w:szCs w:val="24"/>
        </w:rPr>
        <w:t xml:space="preserve"> (ideový návrh)</w:t>
      </w:r>
      <w:r w:rsidR="00DF6441" w:rsidRPr="00DF6441">
        <w:rPr>
          <w:noProof/>
          <w:lang w:eastAsia="cs-CZ"/>
        </w:rPr>
        <w:t xml:space="preserve"> </w:t>
      </w:r>
    </w:p>
    <w:p w:rsidR="000E032E" w:rsidRDefault="00E91781" w:rsidP="006A5B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pict>
          <v:shape id="_x0000_s1040" type="#_x0000_t202" style="position:absolute;left:0;text-align:left;margin-left:453.25pt;margin-top:.4pt;width:47.2pt;height:13.1pt;z-index:251870208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Bokorys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>
          <v:shape id="_x0000_s1041" type="#_x0000_t202" style="position:absolute;left:0;text-align:left;margin-left:72.9pt;margin-top:230.35pt;width:47.2pt;height:13.1pt;z-index:251872256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Nárys</w:t>
                  </w:r>
                </w:p>
              </w:txbxContent>
            </v:textbox>
            <w10:wrap anchorx="margin"/>
          </v:shape>
        </w:pict>
      </w:r>
      <w:r w:rsidR="00CA6FA9" w:rsidRPr="00CA6FA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173843" cy="4221678"/>
            <wp:effectExtent l="0" t="0" r="0" b="7620"/>
            <wp:docPr id="4" name="Obrázek 4" descr="C:\Users\david.zoul\Desktop\za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.zoul\Desktop\zat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38" cy="422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CF" w:rsidRPr="00C168D9" w:rsidRDefault="00E91781" w:rsidP="00C168D9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pict>
          <v:shape id="_x0000_s1042" type="#_x0000_t202" style="position:absolute;left:0;text-align:left;margin-left:236.35pt;margin-top:33.3pt;width:47.2pt;height:13.1pt;z-index:251874304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Nárys</w:t>
                  </w:r>
                </w:p>
              </w:txbxContent>
            </v:textbox>
            <w10:wrap anchorx="margin"/>
          </v:shape>
        </w:pict>
      </w:r>
      <w:r w:rsidR="00C168D9" w:rsidRPr="00C168D9">
        <w:rPr>
          <w:rFonts w:ascii="Times New Roman" w:hAnsi="Times New Roman" w:cs="Times New Roman"/>
          <w:b/>
          <w:sz w:val="24"/>
          <w:szCs w:val="24"/>
        </w:rPr>
        <w:t xml:space="preserve">Zátka </w:t>
      </w:r>
      <w:r w:rsidR="0002754F"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="00AC7F8B">
        <w:rPr>
          <w:rFonts w:ascii="Times New Roman" w:hAnsi="Times New Roman" w:cs="Times New Roman"/>
          <w:b/>
          <w:sz w:val="24"/>
          <w:szCs w:val="24"/>
        </w:rPr>
        <w:t>otvoru</w:t>
      </w:r>
      <w:r w:rsidR="0002754F">
        <w:rPr>
          <w:rFonts w:ascii="Times New Roman" w:hAnsi="Times New Roman" w:cs="Times New Roman"/>
          <w:b/>
          <w:sz w:val="24"/>
          <w:szCs w:val="24"/>
        </w:rPr>
        <w:t xml:space="preserve"> ve stropní zátce SPB</w:t>
      </w:r>
      <w:r w:rsidR="00AC7F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754F">
        <w:rPr>
          <w:rFonts w:ascii="Times New Roman" w:hAnsi="Times New Roman" w:cs="Times New Roman"/>
          <w:b/>
          <w:sz w:val="24"/>
          <w:szCs w:val="24"/>
        </w:rPr>
        <w:t>(</w:t>
      </w:r>
      <w:r w:rsidR="00C168D9" w:rsidRPr="00C168D9">
        <w:rPr>
          <w:rFonts w:ascii="Times New Roman" w:hAnsi="Times New Roman" w:cs="Times New Roman"/>
          <w:b/>
          <w:sz w:val="24"/>
          <w:szCs w:val="24"/>
        </w:rPr>
        <w:t>pro zavážení vzorků</w:t>
      </w:r>
      <w:r w:rsidR="00485FC1">
        <w:rPr>
          <w:rFonts w:ascii="Times New Roman" w:hAnsi="Times New Roman" w:cs="Times New Roman"/>
          <w:b/>
          <w:sz w:val="24"/>
          <w:szCs w:val="24"/>
        </w:rPr>
        <w:t xml:space="preserve"> a servisní vstup</w:t>
      </w:r>
      <w:r w:rsidR="0002754F">
        <w:rPr>
          <w:rFonts w:ascii="Times New Roman" w:hAnsi="Times New Roman" w:cs="Times New Roman"/>
          <w:b/>
          <w:sz w:val="24"/>
          <w:szCs w:val="24"/>
        </w:rPr>
        <w:t>, ideový návrh)</w:t>
      </w:r>
    </w:p>
    <w:p w:rsidR="001140CF" w:rsidRDefault="00E91781" w:rsidP="000A17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line id="Přímá spojnice 9" o:spid="_x0000_s1049" style="position:absolute;left:0;text-align:left;z-index:251839488;visibility:visible;mso-width-relative:margin;mso-height-relative:margin" from="197.95pt,8.95pt" to="197.9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" strokecolor="#0070c0" strokeweight=".5pt">
            <v:stroke dashstyle="longDashDot" joinstyle="miter"/>
          </v:line>
        </w:pict>
      </w:r>
      <w:r w:rsidR="0011246B" w:rsidRPr="00AC7F8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549400" cy="1650670"/>
            <wp:effectExtent l="0" t="0" r="0" b="6985"/>
            <wp:docPr id="11" name="Obrázek 11" descr="C:\Users\david.zoul\Desktop\zátka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.zoul\Desktop\zátka sm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6" r="67635"/>
                    <a:stretch/>
                  </pic:blipFill>
                  <pic:spPr bwMode="auto">
                    <a:xfrm>
                      <a:off x="0" y="0"/>
                      <a:ext cx="1585628" cy="16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0CF" w:rsidRDefault="001140CF" w:rsidP="008F4462">
      <w:pPr>
        <w:rPr>
          <w:rFonts w:ascii="Times New Roman" w:hAnsi="Times New Roman" w:cs="Times New Roman"/>
          <w:sz w:val="24"/>
          <w:szCs w:val="24"/>
        </w:rPr>
      </w:pPr>
    </w:p>
    <w:p w:rsidR="001140CF" w:rsidRDefault="001140CF" w:rsidP="008F4462">
      <w:pPr>
        <w:rPr>
          <w:rFonts w:ascii="Times New Roman" w:hAnsi="Times New Roman" w:cs="Times New Roman"/>
          <w:sz w:val="24"/>
          <w:szCs w:val="24"/>
        </w:rPr>
      </w:pPr>
    </w:p>
    <w:p w:rsidR="00F81789" w:rsidRDefault="00F81789" w:rsidP="008F4462">
      <w:pPr>
        <w:rPr>
          <w:rFonts w:ascii="Times New Roman" w:hAnsi="Times New Roman" w:cs="Times New Roman"/>
          <w:sz w:val="24"/>
          <w:szCs w:val="24"/>
        </w:rPr>
      </w:pPr>
    </w:p>
    <w:p w:rsidR="001140CF" w:rsidRDefault="001140CF" w:rsidP="008F4462">
      <w:pPr>
        <w:rPr>
          <w:rFonts w:ascii="Times New Roman" w:hAnsi="Times New Roman" w:cs="Times New Roman"/>
          <w:sz w:val="24"/>
          <w:szCs w:val="24"/>
        </w:rPr>
      </w:pPr>
    </w:p>
    <w:p w:rsidR="006D2F34" w:rsidRPr="001140CF" w:rsidRDefault="00583827" w:rsidP="001140CF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Vrstva olověné vaty</w:t>
      </w:r>
      <w:r w:rsidR="001140CF" w:rsidRPr="001140CF">
        <w:rPr>
          <w:rFonts w:ascii="Times New Roman" w:hAnsi="Times New Roman" w:cs="Times New Roman"/>
          <w:b/>
          <w:sz w:val="24"/>
          <w:szCs w:val="24"/>
        </w:rPr>
        <w:t xml:space="preserve"> pro utěsnění spár</w:t>
      </w:r>
      <w:r w:rsidR="0002754F">
        <w:rPr>
          <w:rFonts w:ascii="Times New Roman" w:hAnsi="Times New Roman" w:cs="Times New Roman"/>
          <w:b/>
          <w:sz w:val="24"/>
          <w:szCs w:val="24"/>
        </w:rPr>
        <w:t xml:space="preserve"> (ideový návrh)</w:t>
      </w:r>
    </w:p>
    <w:p w:rsidR="006D2F34" w:rsidRDefault="00E91781" w:rsidP="008F44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pict>
          <v:shape id="_x0000_s1043" type="#_x0000_t202" style="position:absolute;margin-left:121.1pt;margin-top:212.5pt;width:47.2pt;height:13.1pt;z-index:251886592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Nárys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>
          <v:shape id="_x0000_s1044" type="#_x0000_t202" style="position:absolute;margin-left:424.95pt;margin-top:7.35pt;width:47.2pt;height:13.1pt;z-index:251880448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Bokorys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>
          <v:shape id="_x0000_s1045" type="#_x0000_t202" style="position:absolute;margin-left:100.3pt;margin-top:292.75pt;width:47.2pt;height:13.1pt;z-index:251878400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Půdorys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>
          <v:shape id="_x0000_s1046" type="#_x0000_t202" style="position:absolute;margin-left:121.1pt;margin-top:7.35pt;width:47.2pt;height:13.1pt;z-index:251876352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Půdorys</w:t>
                  </w:r>
                </w:p>
              </w:txbxContent>
            </v:textbox>
            <w10:wrap anchorx="margin"/>
          </v:shape>
        </w:pict>
      </w:r>
      <w:r w:rsidR="002720E7" w:rsidRPr="002720E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752785"/>
            <wp:effectExtent l="0" t="0" r="0" b="635"/>
            <wp:docPr id="7" name="Obrázek 7" descr="C:\Users\david.zoul\Desktop\plec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.zoul\Desktop\plech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4A" w:rsidRPr="00C327BF" w:rsidRDefault="00E91781" w:rsidP="008F44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 id="_x0000_s1047" type="#_x0000_t202" style="position:absolute;margin-left:101.45pt;margin-top:243.1pt;width:47.2pt;height:13.1pt;z-index:251884544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Nárys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>
          <v:shape id="_x0000_s1048" type="#_x0000_t202" style="position:absolute;margin-left:468.9pt;margin-top:.95pt;width:47.2pt;height:13.1pt;z-index:251882496;visibility:visibl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" fillcolor="white [3212]" stroked="f" strokecolor="black [3213]">
            <v:shadow color="#e7e6e6 [3214]"/>
            <v:textbox inset="1.62167mm,.81083mm,1.62167mm,.81083mm">
              <w:txbxContent>
                <w:p w:rsidR="00DF6441" w:rsidRPr="00B96251" w:rsidRDefault="00DF6441" w:rsidP="00DF6441">
                  <w:pPr>
                    <w:pStyle w:val="Bezmez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Bokorys</w:t>
                  </w:r>
                </w:p>
              </w:txbxContent>
            </v:textbox>
            <w10:wrap anchorx="margin"/>
          </v:shape>
        </w:pict>
      </w:r>
      <w:r w:rsidR="003F2419" w:rsidRPr="003F241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770594"/>
            <wp:effectExtent l="0" t="0" r="0" b="1905"/>
            <wp:docPr id="3" name="Obrázek 3" descr="C:\Users\david.zoul\Desktop\plec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.zoul\Desktop\plech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04A" w:rsidRPr="00C327BF" w:rsidSect="00417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FB8" w:rsidRDefault="00741FB8">
      <w:pPr>
        <w:spacing w:after="0" w:line="240" w:lineRule="auto"/>
      </w:pPr>
      <w:r>
        <w:separator/>
      </w:r>
    </w:p>
  </w:endnote>
  <w:endnote w:type="continuationSeparator" w:id="0">
    <w:p w:rsidR="00741FB8" w:rsidRDefault="00741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3A0" w:rsidRDefault="00B73EA0" w:rsidP="00AC3471">
    <w:pPr>
      <w:pStyle w:val="Zpat"/>
      <w:jc w:val="center"/>
    </w:pPr>
    <w:r>
      <w:t xml:space="preserve">RADIOCHEMIE II – </w:t>
    </w:r>
    <w:r w:rsidR="007A1A24">
      <w:t>Výstavba suchého překládacího bazénu</w:t>
    </w:r>
    <w:r>
      <w:t xml:space="preserve"> na objektu 254</w:t>
    </w:r>
  </w:p>
  <w:p w:rsidR="00AD23A0" w:rsidRDefault="00E9178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3A0" w:rsidRDefault="00B73EA0" w:rsidP="00AC3471">
    <w:pPr>
      <w:pStyle w:val="Zpat"/>
      <w:jc w:val="center"/>
    </w:pPr>
    <w:r>
      <w:t>RADIOCHEMIE II – Testování biologického stínění pro aktivní provoz na objektu 254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FB8" w:rsidRDefault="00741FB8">
      <w:pPr>
        <w:spacing w:after="0" w:line="240" w:lineRule="auto"/>
      </w:pPr>
      <w:r>
        <w:separator/>
      </w:r>
    </w:p>
  </w:footnote>
  <w:footnote w:type="continuationSeparator" w:id="0">
    <w:p w:rsidR="00741FB8" w:rsidRDefault="00741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47" w:type="dxa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33"/>
      <w:gridCol w:w="1090"/>
      <w:gridCol w:w="6011"/>
      <w:gridCol w:w="1113"/>
    </w:tblGrid>
    <w:tr w:rsidR="00AD23A0" w:rsidTr="00C06F7C">
      <w:trPr>
        <w:cantSplit/>
        <w:trHeight w:val="410"/>
        <w:jc w:val="center"/>
      </w:trPr>
      <w:tc>
        <w:tcPr>
          <w:tcW w:w="1333" w:type="dxa"/>
          <w:vAlign w:val="center"/>
        </w:tcPr>
        <w:p w:rsidR="00AD23A0" w:rsidRDefault="00E91781" w:rsidP="002E2384">
          <w:pPr>
            <w:tabs>
              <w:tab w:val="left" w:pos="567"/>
            </w:tabs>
            <w:spacing w:before="20"/>
            <w:rPr>
              <w:sz w:val="20"/>
            </w:rPr>
          </w:pPr>
        </w:p>
      </w:tc>
      <w:tc>
        <w:tcPr>
          <w:tcW w:w="1090" w:type="dxa"/>
          <w:vAlign w:val="center"/>
        </w:tcPr>
        <w:p w:rsidR="00AD23A0" w:rsidRDefault="00E91781" w:rsidP="002E2384">
          <w:pPr>
            <w:tabs>
              <w:tab w:val="left" w:pos="567"/>
            </w:tabs>
            <w:spacing w:before="20"/>
            <w:rPr>
              <w:sz w:val="20"/>
            </w:rPr>
          </w:pPr>
        </w:p>
      </w:tc>
      <w:tc>
        <w:tcPr>
          <w:tcW w:w="6011" w:type="dxa"/>
          <w:vAlign w:val="center"/>
        </w:tcPr>
        <w:p w:rsidR="00AD23A0" w:rsidRDefault="00E91781" w:rsidP="002E2384">
          <w:pPr>
            <w:tabs>
              <w:tab w:val="left" w:pos="567"/>
            </w:tabs>
            <w:spacing w:before="20"/>
            <w:jc w:val="center"/>
            <w:rPr>
              <w:sz w:val="20"/>
            </w:rPr>
          </w:pPr>
        </w:p>
      </w:tc>
      <w:tc>
        <w:tcPr>
          <w:tcW w:w="1113" w:type="dxa"/>
          <w:vAlign w:val="center"/>
        </w:tcPr>
        <w:p w:rsidR="00AD23A0" w:rsidRPr="00361A9B" w:rsidRDefault="00E91781" w:rsidP="002E2384">
          <w:pPr>
            <w:tabs>
              <w:tab w:val="left" w:pos="922"/>
            </w:tabs>
            <w:rPr>
              <w:sz w:val="20"/>
            </w:rPr>
          </w:pPr>
        </w:p>
      </w:tc>
    </w:tr>
  </w:tbl>
  <w:p w:rsidR="00AD23A0" w:rsidRDefault="00E9178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A3E47BA"/>
    <w:lvl w:ilvl="0">
      <w:numFmt w:val="decimal"/>
      <w:lvlText w:val="*"/>
      <w:lvlJc w:val="left"/>
    </w:lvl>
  </w:abstractNum>
  <w:abstractNum w:abstractNumId="1" w15:restartNumberingAfterBreak="0">
    <w:nsid w:val="057C199B"/>
    <w:multiLevelType w:val="multilevel"/>
    <w:tmpl w:val="2118E8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057190"/>
    <w:multiLevelType w:val="hybridMultilevel"/>
    <w:tmpl w:val="1DD249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20B74"/>
    <w:multiLevelType w:val="hybridMultilevel"/>
    <w:tmpl w:val="EB8C0834"/>
    <w:lvl w:ilvl="0" w:tplc="C728C14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948F3"/>
    <w:multiLevelType w:val="multilevel"/>
    <w:tmpl w:val="CDFE11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E0B5DAD"/>
    <w:multiLevelType w:val="hybridMultilevel"/>
    <w:tmpl w:val="06821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A12BD"/>
    <w:multiLevelType w:val="hybridMultilevel"/>
    <w:tmpl w:val="EBFA9B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219A3"/>
    <w:multiLevelType w:val="hybridMultilevel"/>
    <w:tmpl w:val="7494CC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A1E45"/>
    <w:multiLevelType w:val="hybridMultilevel"/>
    <w:tmpl w:val="EB8C0834"/>
    <w:lvl w:ilvl="0" w:tplc="C728C14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B12DD"/>
    <w:multiLevelType w:val="multilevel"/>
    <w:tmpl w:val="C8EA39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2042275"/>
    <w:multiLevelType w:val="hybridMultilevel"/>
    <w:tmpl w:val="A8D0C73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00CBC84">
      <w:start w:val="1"/>
      <w:numFmt w:val="decimal"/>
      <w:lvlText w:val="2.%2.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B657A7"/>
    <w:multiLevelType w:val="hybridMultilevel"/>
    <w:tmpl w:val="EB8C0834"/>
    <w:lvl w:ilvl="0" w:tplc="C728C14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A8795A"/>
    <w:multiLevelType w:val="hybridMultilevel"/>
    <w:tmpl w:val="25A0C85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74068"/>
    <w:multiLevelType w:val="hybridMultilevel"/>
    <w:tmpl w:val="EB8C0834"/>
    <w:lvl w:ilvl="0" w:tplc="C728C14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54645"/>
    <w:multiLevelType w:val="hybridMultilevel"/>
    <w:tmpl w:val="0C08DB36"/>
    <w:lvl w:ilvl="0" w:tplc="5442DB2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81212E"/>
    <w:multiLevelType w:val="singleLevel"/>
    <w:tmpl w:val="55D89DCA"/>
    <w:lvl w:ilvl="0">
      <w:start w:val="1"/>
      <w:numFmt w:val="decimal"/>
      <w:lvlText w:val="%1/"/>
      <w:legacy w:legacy="1" w:legacySpace="0" w:legacyIndent="283"/>
      <w:lvlJc w:val="left"/>
      <w:pPr>
        <w:ind w:left="283" w:hanging="283"/>
      </w:pPr>
    </w:lvl>
  </w:abstractNum>
  <w:abstractNum w:abstractNumId="16" w15:restartNumberingAfterBreak="0">
    <w:nsid w:val="34B00F5A"/>
    <w:multiLevelType w:val="hybridMultilevel"/>
    <w:tmpl w:val="EB8C0834"/>
    <w:lvl w:ilvl="0" w:tplc="C728C14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34B2A"/>
    <w:multiLevelType w:val="hybridMultilevel"/>
    <w:tmpl w:val="9506B49C"/>
    <w:lvl w:ilvl="0" w:tplc="61C2C0FE">
      <w:start w:val="3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B6F83"/>
    <w:multiLevelType w:val="hybridMultilevel"/>
    <w:tmpl w:val="123848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6E1928"/>
    <w:multiLevelType w:val="multilevel"/>
    <w:tmpl w:val="C31E1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E162597"/>
    <w:multiLevelType w:val="hybridMultilevel"/>
    <w:tmpl w:val="123848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1E63BF"/>
    <w:multiLevelType w:val="hybridMultilevel"/>
    <w:tmpl w:val="BB1CAA6A"/>
    <w:lvl w:ilvl="0" w:tplc="19CCE8A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50647"/>
    <w:multiLevelType w:val="multilevel"/>
    <w:tmpl w:val="1AD0E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F203626"/>
    <w:multiLevelType w:val="hybridMultilevel"/>
    <w:tmpl w:val="9E2A4A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6222EE"/>
    <w:multiLevelType w:val="hybridMultilevel"/>
    <w:tmpl w:val="EB8C0834"/>
    <w:lvl w:ilvl="0" w:tplc="C728C14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E56AFB"/>
    <w:multiLevelType w:val="hybridMultilevel"/>
    <w:tmpl w:val="0C4E8E4C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85640"/>
    <w:multiLevelType w:val="hybridMultilevel"/>
    <w:tmpl w:val="0C9897A4"/>
    <w:lvl w:ilvl="0" w:tplc="1BF025C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F4FA3"/>
    <w:multiLevelType w:val="hybridMultilevel"/>
    <w:tmpl w:val="EB8C0834"/>
    <w:lvl w:ilvl="0" w:tplc="C728C14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9073EF"/>
    <w:multiLevelType w:val="singleLevel"/>
    <w:tmpl w:val="EAEABC22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9" w15:restartNumberingAfterBreak="0">
    <w:nsid w:val="62CB629B"/>
    <w:multiLevelType w:val="hybridMultilevel"/>
    <w:tmpl w:val="ECC4CC58"/>
    <w:lvl w:ilvl="0" w:tplc="DBE8EA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437A1"/>
    <w:multiLevelType w:val="multilevel"/>
    <w:tmpl w:val="BD145F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67C71613"/>
    <w:multiLevelType w:val="hybridMultilevel"/>
    <w:tmpl w:val="EB8C0834"/>
    <w:lvl w:ilvl="0" w:tplc="C728C14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9669DF"/>
    <w:multiLevelType w:val="hybridMultilevel"/>
    <w:tmpl w:val="7494CC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FE7F7E"/>
    <w:multiLevelType w:val="hybridMultilevel"/>
    <w:tmpl w:val="A7B44FFE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A75213"/>
    <w:multiLevelType w:val="hybridMultilevel"/>
    <w:tmpl w:val="CA34A2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EA0274"/>
    <w:multiLevelType w:val="hybridMultilevel"/>
    <w:tmpl w:val="EB8C0834"/>
    <w:lvl w:ilvl="0" w:tplc="C728C14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15"/>
  </w:num>
  <w:num w:numId="5">
    <w:abstractNumId w:val="28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32"/>
  </w:num>
  <w:num w:numId="8">
    <w:abstractNumId w:val="7"/>
  </w:num>
  <w:num w:numId="9">
    <w:abstractNumId w:val="18"/>
  </w:num>
  <w:num w:numId="10">
    <w:abstractNumId w:val="24"/>
  </w:num>
  <w:num w:numId="11">
    <w:abstractNumId w:val="23"/>
  </w:num>
  <w:num w:numId="12">
    <w:abstractNumId w:val="21"/>
  </w:num>
  <w:num w:numId="13">
    <w:abstractNumId w:val="17"/>
  </w:num>
  <w:num w:numId="14">
    <w:abstractNumId w:val="26"/>
  </w:num>
  <w:num w:numId="15">
    <w:abstractNumId w:val="29"/>
  </w:num>
  <w:num w:numId="16">
    <w:abstractNumId w:val="12"/>
  </w:num>
  <w:num w:numId="17">
    <w:abstractNumId w:val="2"/>
  </w:num>
  <w:num w:numId="18">
    <w:abstractNumId w:val="16"/>
  </w:num>
  <w:num w:numId="19">
    <w:abstractNumId w:val="31"/>
  </w:num>
  <w:num w:numId="20">
    <w:abstractNumId w:val="13"/>
  </w:num>
  <w:num w:numId="21">
    <w:abstractNumId w:val="11"/>
  </w:num>
  <w:num w:numId="22">
    <w:abstractNumId w:val="27"/>
  </w:num>
  <w:num w:numId="23">
    <w:abstractNumId w:val="3"/>
  </w:num>
  <w:num w:numId="24">
    <w:abstractNumId w:val="35"/>
  </w:num>
  <w:num w:numId="25">
    <w:abstractNumId w:val="8"/>
  </w:num>
  <w:num w:numId="26">
    <w:abstractNumId w:val="25"/>
  </w:num>
  <w:num w:numId="27">
    <w:abstractNumId w:val="9"/>
  </w:num>
  <w:num w:numId="28">
    <w:abstractNumId w:val="30"/>
  </w:num>
  <w:num w:numId="29">
    <w:abstractNumId w:val="4"/>
  </w:num>
  <w:num w:numId="30">
    <w:abstractNumId w:val="1"/>
  </w:num>
  <w:num w:numId="31">
    <w:abstractNumId w:val="22"/>
  </w:num>
  <w:num w:numId="32">
    <w:abstractNumId w:val="19"/>
  </w:num>
  <w:num w:numId="33">
    <w:abstractNumId w:val="6"/>
  </w:num>
  <w:num w:numId="34">
    <w:abstractNumId w:val="20"/>
  </w:num>
  <w:num w:numId="35">
    <w:abstractNumId w:val="33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3954"/>
    <w:rsid w:val="00016ADB"/>
    <w:rsid w:val="000236D9"/>
    <w:rsid w:val="0002754F"/>
    <w:rsid w:val="000324BD"/>
    <w:rsid w:val="00066180"/>
    <w:rsid w:val="00066CF3"/>
    <w:rsid w:val="0006766B"/>
    <w:rsid w:val="00072BED"/>
    <w:rsid w:val="00096B88"/>
    <w:rsid w:val="000A172F"/>
    <w:rsid w:val="000E032E"/>
    <w:rsid w:val="000E5DC4"/>
    <w:rsid w:val="0011246B"/>
    <w:rsid w:val="001140CF"/>
    <w:rsid w:val="001336BB"/>
    <w:rsid w:val="00141F11"/>
    <w:rsid w:val="001472F6"/>
    <w:rsid w:val="00166BB2"/>
    <w:rsid w:val="001771A1"/>
    <w:rsid w:val="0018225E"/>
    <w:rsid w:val="00182D17"/>
    <w:rsid w:val="001A00D7"/>
    <w:rsid w:val="001A2A34"/>
    <w:rsid w:val="001A3545"/>
    <w:rsid w:val="001D0D41"/>
    <w:rsid w:val="001D354F"/>
    <w:rsid w:val="001E2543"/>
    <w:rsid w:val="001E70DB"/>
    <w:rsid w:val="001F1006"/>
    <w:rsid w:val="00222F57"/>
    <w:rsid w:val="002404D9"/>
    <w:rsid w:val="00240733"/>
    <w:rsid w:val="002720E7"/>
    <w:rsid w:val="0027355C"/>
    <w:rsid w:val="0027654F"/>
    <w:rsid w:val="002845FE"/>
    <w:rsid w:val="00285977"/>
    <w:rsid w:val="002A00FA"/>
    <w:rsid w:val="002E6E5D"/>
    <w:rsid w:val="002F2953"/>
    <w:rsid w:val="00305CD1"/>
    <w:rsid w:val="00337595"/>
    <w:rsid w:val="00337B4D"/>
    <w:rsid w:val="00337D0E"/>
    <w:rsid w:val="0034190D"/>
    <w:rsid w:val="00355A5B"/>
    <w:rsid w:val="00367C93"/>
    <w:rsid w:val="0037299C"/>
    <w:rsid w:val="00380D03"/>
    <w:rsid w:val="003B770A"/>
    <w:rsid w:val="003D7F17"/>
    <w:rsid w:val="003F10AD"/>
    <w:rsid w:val="003F1C59"/>
    <w:rsid w:val="003F2419"/>
    <w:rsid w:val="00417FC7"/>
    <w:rsid w:val="0042507A"/>
    <w:rsid w:val="00442A70"/>
    <w:rsid w:val="00477AD0"/>
    <w:rsid w:val="00485FC1"/>
    <w:rsid w:val="004B18B3"/>
    <w:rsid w:val="004C0960"/>
    <w:rsid w:val="004F3E37"/>
    <w:rsid w:val="00507643"/>
    <w:rsid w:val="00515A46"/>
    <w:rsid w:val="0052329A"/>
    <w:rsid w:val="005259B3"/>
    <w:rsid w:val="005451C0"/>
    <w:rsid w:val="00583827"/>
    <w:rsid w:val="00591142"/>
    <w:rsid w:val="005A39CD"/>
    <w:rsid w:val="005B66D3"/>
    <w:rsid w:val="005D67C4"/>
    <w:rsid w:val="005F6604"/>
    <w:rsid w:val="00606C93"/>
    <w:rsid w:val="00616B4E"/>
    <w:rsid w:val="00634179"/>
    <w:rsid w:val="006502E2"/>
    <w:rsid w:val="00650F7A"/>
    <w:rsid w:val="00654391"/>
    <w:rsid w:val="00664600"/>
    <w:rsid w:val="00675222"/>
    <w:rsid w:val="006A5B04"/>
    <w:rsid w:val="006C38F6"/>
    <w:rsid w:val="006D2F34"/>
    <w:rsid w:val="006F1C75"/>
    <w:rsid w:val="00702B14"/>
    <w:rsid w:val="0071688C"/>
    <w:rsid w:val="00737C32"/>
    <w:rsid w:val="00741FB8"/>
    <w:rsid w:val="007538B0"/>
    <w:rsid w:val="0076145D"/>
    <w:rsid w:val="007A1A24"/>
    <w:rsid w:val="007B604A"/>
    <w:rsid w:val="007C43B9"/>
    <w:rsid w:val="007F16A6"/>
    <w:rsid w:val="0080483D"/>
    <w:rsid w:val="00822462"/>
    <w:rsid w:val="00840DE8"/>
    <w:rsid w:val="00842AFB"/>
    <w:rsid w:val="00892D65"/>
    <w:rsid w:val="008965E8"/>
    <w:rsid w:val="008A50B6"/>
    <w:rsid w:val="008A7915"/>
    <w:rsid w:val="008C1263"/>
    <w:rsid w:val="008D0C7D"/>
    <w:rsid w:val="008E5180"/>
    <w:rsid w:val="008F4462"/>
    <w:rsid w:val="009064BC"/>
    <w:rsid w:val="00912F13"/>
    <w:rsid w:val="00917555"/>
    <w:rsid w:val="00960A13"/>
    <w:rsid w:val="00980DB8"/>
    <w:rsid w:val="009A1B49"/>
    <w:rsid w:val="009B5C36"/>
    <w:rsid w:val="009D247D"/>
    <w:rsid w:val="00A00EDB"/>
    <w:rsid w:val="00A060F2"/>
    <w:rsid w:val="00A225CB"/>
    <w:rsid w:val="00A253EB"/>
    <w:rsid w:val="00A35DC8"/>
    <w:rsid w:val="00A434B0"/>
    <w:rsid w:val="00A45024"/>
    <w:rsid w:val="00A7210C"/>
    <w:rsid w:val="00A73CFD"/>
    <w:rsid w:val="00AA19ED"/>
    <w:rsid w:val="00AB4454"/>
    <w:rsid w:val="00AC1011"/>
    <w:rsid w:val="00AC34C3"/>
    <w:rsid w:val="00AC7F8B"/>
    <w:rsid w:val="00B1113C"/>
    <w:rsid w:val="00B11233"/>
    <w:rsid w:val="00B373F0"/>
    <w:rsid w:val="00B4180D"/>
    <w:rsid w:val="00B579F5"/>
    <w:rsid w:val="00B60CBB"/>
    <w:rsid w:val="00B73EA0"/>
    <w:rsid w:val="00B76BB9"/>
    <w:rsid w:val="00B80DB8"/>
    <w:rsid w:val="00B95709"/>
    <w:rsid w:val="00B96251"/>
    <w:rsid w:val="00BA0E2E"/>
    <w:rsid w:val="00BB6A2F"/>
    <w:rsid w:val="00BC5DE5"/>
    <w:rsid w:val="00BD3601"/>
    <w:rsid w:val="00BE0598"/>
    <w:rsid w:val="00BE3076"/>
    <w:rsid w:val="00C02A13"/>
    <w:rsid w:val="00C06F7C"/>
    <w:rsid w:val="00C168D9"/>
    <w:rsid w:val="00C24868"/>
    <w:rsid w:val="00C25CC5"/>
    <w:rsid w:val="00C327BF"/>
    <w:rsid w:val="00C41F2B"/>
    <w:rsid w:val="00C47685"/>
    <w:rsid w:val="00C70362"/>
    <w:rsid w:val="00C83DD0"/>
    <w:rsid w:val="00C90BE0"/>
    <w:rsid w:val="00C93C3F"/>
    <w:rsid w:val="00C9403A"/>
    <w:rsid w:val="00CA0979"/>
    <w:rsid w:val="00CA6FA9"/>
    <w:rsid w:val="00CB29B0"/>
    <w:rsid w:val="00CB6133"/>
    <w:rsid w:val="00D03719"/>
    <w:rsid w:val="00D07435"/>
    <w:rsid w:val="00D30000"/>
    <w:rsid w:val="00D410D7"/>
    <w:rsid w:val="00D43FB2"/>
    <w:rsid w:val="00D6105D"/>
    <w:rsid w:val="00D63C6F"/>
    <w:rsid w:val="00D909ED"/>
    <w:rsid w:val="00D974C3"/>
    <w:rsid w:val="00DB3954"/>
    <w:rsid w:val="00DC2CB7"/>
    <w:rsid w:val="00DC6783"/>
    <w:rsid w:val="00DE5843"/>
    <w:rsid w:val="00DF6441"/>
    <w:rsid w:val="00E20175"/>
    <w:rsid w:val="00E329D8"/>
    <w:rsid w:val="00E34C8E"/>
    <w:rsid w:val="00E40B47"/>
    <w:rsid w:val="00E64BDC"/>
    <w:rsid w:val="00E91781"/>
    <w:rsid w:val="00EA689D"/>
    <w:rsid w:val="00EC7B74"/>
    <w:rsid w:val="00ED6080"/>
    <w:rsid w:val="00EE1342"/>
    <w:rsid w:val="00EE5051"/>
    <w:rsid w:val="00EE6B72"/>
    <w:rsid w:val="00EF19DD"/>
    <w:rsid w:val="00EF3C38"/>
    <w:rsid w:val="00F002B0"/>
    <w:rsid w:val="00F0528B"/>
    <w:rsid w:val="00F11B7B"/>
    <w:rsid w:val="00F147AD"/>
    <w:rsid w:val="00F172EE"/>
    <w:rsid w:val="00F4298F"/>
    <w:rsid w:val="00F4799B"/>
    <w:rsid w:val="00F70C7B"/>
    <w:rsid w:val="00F81789"/>
    <w:rsid w:val="00F9640F"/>
    <w:rsid w:val="00FB05A6"/>
    <w:rsid w:val="00FB4709"/>
    <w:rsid w:val="00FE1773"/>
    <w:rsid w:val="00FE22E7"/>
    <w:rsid w:val="00FF2756"/>
    <w:rsid w:val="00FF2A32"/>
    <w:rsid w:val="00FF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5" type="connector" idref="#Přímá spojnice se šipkou 30"/>
        <o:r id="V:Rule6" type="connector" idref="#Přímá spojnice se šipkou 2"/>
        <o:r id="V:Rule7" type="connector" idref="#Přímá spojnice se šipkou 11290"/>
        <o:r id="V:Rule8" type="connector" idref="#Přímá spojnice se šipkou 11291"/>
      </o:rules>
    </o:shapelayout>
  </w:shapeDefaults>
  <w:decimalSymbol w:val=","/>
  <w:listSeparator w:val=";"/>
  <w15:docId w15:val="{AF3429ED-499A-4B2E-A39C-306E2AB3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7FC7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342"/>
    <w:pPr>
      <w:keepNext/>
      <w:keepLines/>
      <w:spacing w:before="200" w:after="0" w:line="276" w:lineRule="auto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E1342"/>
    <w:rPr>
      <w:rFonts w:eastAsiaTheme="majorEastAsia" w:cstheme="majorBidi"/>
      <w:b/>
      <w:bCs/>
      <w:sz w:val="24"/>
      <w:szCs w:val="26"/>
    </w:rPr>
  </w:style>
  <w:style w:type="paragraph" w:styleId="Odstavecseseznamem">
    <w:name w:val="List Paragraph"/>
    <w:basedOn w:val="Normln"/>
    <w:uiPriority w:val="34"/>
    <w:qFormat/>
    <w:rsid w:val="00EE1342"/>
    <w:pPr>
      <w:spacing w:after="200" w:line="276" w:lineRule="auto"/>
      <w:ind w:left="720"/>
      <w:contextualSpacing/>
    </w:pPr>
  </w:style>
  <w:style w:type="paragraph" w:styleId="Bezmezer">
    <w:name w:val="No Spacing"/>
    <w:uiPriority w:val="1"/>
    <w:qFormat/>
    <w:rsid w:val="00EE1342"/>
    <w:pPr>
      <w:spacing w:after="0" w:line="240" w:lineRule="auto"/>
    </w:pPr>
  </w:style>
  <w:style w:type="paragraph" w:styleId="Zkladntext">
    <w:name w:val="Body Text"/>
    <w:basedOn w:val="Normln"/>
    <w:link w:val="ZkladntextChar"/>
    <w:rsid w:val="00EE1342"/>
    <w:pPr>
      <w:widowControl w:val="0"/>
      <w:tabs>
        <w:tab w:val="left" w:pos="567"/>
      </w:tabs>
      <w:overflowPunct w:val="0"/>
      <w:autoSpaceDE w:val="0"/>
      <w:autoSpaceDN w:val="0"/>
      <w:adjustRightInd w:val="0"/>
      <w:spacing w:after="0" w:line="360" w:lineRule="auto"/>
      <w:ind w:right="-28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EE1342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EE1342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EE1342"/>
    <w:rPr>
      <w:rFonts w:ascii="Tahoma" w:eastAsia="Times New Roman" w:hAnsi="Tahoma" w:cs="Tahoma"/>
      <w:sz w:val="16"/>
      <w:szCs w:val="16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E134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E1342"/>
    <w:rPr>
      <w:rFonts w:ascii="Times New Roman" w:eastAsia="Times New Roman" w:hAnsi="Times New Roman" w:cs="Times New Roman"/>
      <w:sz w:val="24"/>
      <w:szCs w:val="24"/>
    </w:rPr>
  </w:style>
  <w:style w:type="character" w:customStyle="1" w:styleId="psmostandardn">
    <w:name w:val="písmo standardní"/>
    <w:rsid w:val="00EE1342"/>
    <w:rPr>
      <w:sz w:val="20"/>
    </w:rPr>
  </w:style>
  <w:style w:type="paragraph" w:styleId="Zhlav">
    <w:name w:val="header"/>
    <w:basedOn w:val="Normln"/>
    <w:link w:val="ZhlavChar"/>
    <w:rsid w:val="00EE1342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ZhlavChar">
    <w:name w:val="Záhlaví Char"/>
    <w:basedOn w:val="Standardnpsmoodstavce"/>
    <w:link w:val="Zhlav"/>
    <w:rsid w:val="00EE1342"/>
    <w:rPr>
      <w:rFonts w:ascii="Times New Roman" w:eastAsia="Times New Roman" w:hAnsi="Times New Roman" w:cs="Times New Roman"/>
      <w:b/>
      <w:sz w:val="24"/>
      <w:szCs w:val="20"/>
    </w:rPr>
  </w:style>
  <w:style w:type="character" w:styleId="Odkaznakoment">
    <w:name w:val="annotation reference"/>
    <w:uiPriority w:val="99"/>
    <w:semiHidden/>
    <w:unhideWhenUsed/>
    <w:rsid w:val="00EE13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13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134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13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134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help">
    <w:name w:val="help"/>
    <w:rsid w:val="00EE1342"/>
  </w:style>
  <w:style w:type="paragraph" w:styleId="Zkladntext3">
    <w:name w:val="Body Text 3"/>
    <w:basedOn w:val="Normln"/>
    <w:link w:val="Zkladntext3Char"/>
    <w:uiPriority w:val="99"/>
    <w:semiHidden/>
    <w:unhideWhenUsed/>
    <w:rsid w:val="00EE134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EE1342"/>
    <w:rPr>
      <w:rFonts w:ascii="Times New Roman" w:eastAsia="Times New Roman" w:hAnsi="Times New Roman" w:cs="Times New Roman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EE134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E1342"/>
    <w:rPr>
      <w:rFonts w:ascii="Times New Roman" w:eastAsia="Times New Roman" w:hAnsi="Times New Roman" w:cs="Times New Roman"/>
      <w:sz w:val="24"/>
      <w:szCs w:val="24"/>
    </w:rPr>
  </w:style>
  <w:style w:type="character" w:styleId="slostrnky">
    <w:name w:val="page number"/>
    <w:rsid w:val="00EE1342"/>
    <w:rPr>
      <w:rFonts w:cs="Times New Roman"/>
    </w:rPr>
  </w:style>
  <w:style w:type="table" w:styleId="Mkatabulky">
    <w:name w:val="Table Grid"/>
    <w:basedOn w:val="Normlntabulka"/>
    <w:uiPriority w:val="59"/>
    <w:rsid w:val="00EE13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E134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E13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EE13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0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1344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Centrum Vyzkumu Rez s.r.o.</Company>
  <LinksUpToDate>false</LinksUpToDate>
  <CharactersWithSpaces>9261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Zoul David, Mgr.</dc:creator>
  <cp:lastModifiedBy>Petříčková Hana</cp:lastModifiedBy>
  <cp:revision>2</cp:revision>
  <cp:lastPrinted>2016-06-15T13:39:00Z</cp:lastPrinted>
  <dcterms:created xsi:type="dcterms:W3CDTF">2016-06-15T13:40:00Z</dcterms:created>
  <dcterms:modified xsi:type="dcterms:W3CDTF">2016-06-15T13:40:00Z</dcterms:modified>
</cp:coreProperties>
</file>