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73" w:rsidRDefault="0039605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pt;margin-top:0;width:382.55pt;height:20.55pt;z-index:25165772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0" w:name="bookmark0"/>
                  <w:r>
                    <w:rPr>
                      <w:rStyle w:val="Nadpis1Exact0"/>
                      <w:b/>
                      <w:bCs/>
                    </w:rPr>
                    <w:t>POTVRZENÍ O ZÁJEZDU číslo = variabilní symbol platby: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.15pt;margin-top:18.7pt;width:79.2pt;height:10.95pt;z-index:25165772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Cestovní kancelář: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.7pt;margin-top:50.3pt;width:271.2pt;height:106.6pt;z-index:25165773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</w:pPr>
                  <w:r>
                    <w:t>Delfín travel s.r.o.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ind w:right="1060"/>
                  </w:pPr>
                  <w:r>
                    <w:t xml:space="preserve">kancelář: Biskupská 1754/3, 110 00 Praha 1 sídlo firmy: Biskupská 1754/3, 110 00 Praha 1 Zapsána v OR vedeném Městským soudem v Praze, v oddíle C, </w:t>
                  </w:r>
                  <w:r>
                    <w:t>vložce č.121060 IČO: 27643298, DIČ: CZ27643298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</w:pPr>
                  <w:r>
                    <w:t xml:space="preserve">Bankovní spojení: UniCredit Bank, Číslo účtu: 2109997157/2700 Tel.: 222 937 627, E-mail: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zajezdy@delfintravel.cz</w:t>
                    </w:r>
                  </w:hyperlink>
                  <w:r>
                    <w:rPr>
                      <w:lang w:val="en-US" w:eastAsia="en-US" w:bidi="en-US"/>
                    </w:rPr>
                    <w:t xml:space="preserve">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www.dovolenaproseniory.czwww.delfintravel.cz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.15pt;margin-top:171.35pt;width:110.4pt;height:11.4pt;z-index:251657731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SPECIFIKACE ZÁJEZDU: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.65pt;margin-top:183.35pt;width:66.25pt;height:11.15pt;z-index:251657732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rPr>
                      <w:rStyle w:val="Zkladntext3Exact0"/>
                    </w:rPr>
                    <w:t>Název zájezdu: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65.85pt;margin-top:.8pt;width:50.9pt;height:17.1pt;z-index:251657733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1" w:name="bookmark1"/>
                  <w:r>
                    <w:rPr>
                      <w:rStyle w:val="Nadpis1Exact1"/>
                      <w:b/>
                      <w:bCs/>
                    </w:rPr>
                    <w:t>199921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26.65pt;margin-top:16.7pt;width:192.5pt;height:117.15pt;z-index:251657734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after="180" w:line="230" w:lineRule="exact"/>
                    <w:jc w:val="both"/>
                  </w:pPr>
                  <w:r>
                    <w:t>Zastoupená na základě plné moci obchodním zástupcem /dále jen OZ/: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Delfín travel s.r.o.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Biskupská 1754/3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110 00 Praha 1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IČO: 27643298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 xml:space="preserve">DIČ: </w:t>
                  </w:r>
                  <w:r>
                    <w:t>CZ27643298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Tel: 234 129 721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 xml:space="preserve">E-mail: </w:t>
                  </w:r>
                  <w:hyperlink r:id="rId9" w:history="1">
                    <w:r>
                      <w:rPr>
                        <w:rStyle w:val="Hypertextovodkaz"/>
                        <w:lang w:val="en-US" w:eastAsia="en-US" w:bidi="en-US"/>
                      </w:rPr>
                      <w:t>skoly@delfintravel.cz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64.9pt;margin-top:183.6pt;width:170.9pt;height:10.7pt;z-index:251657735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2" w:name="bookmark2"/>
                  <w:r>
                    <w:t>Katalánsko tradičně - letecká varianta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.65pt;margin-top:194.85pt;width:209.3pt;height:11.15pt;z-index:251657736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tabs>
                      <w:tab w:val="left" w:pos="3245"/>
                    </w:tabs>
                    <w:spacing w:line="180" w:lineRule="exact"/>
                    <w:jc w:val="both"/>
                  </w:pPr>
                  <w:r>
                    <w:rPr>
                      <w:rStyle w:val="Zkladntext3Exact0"/>
                    </w:rPr>
                    <w:t>Název ubytování, druh a kategorie:</w:t>
                  </w:r>
                  <w:r>
                    <w:rPr>
                      <w:rStyle w:val="Zkladntext3Exact0"/>
                    </w:rPr>
                    <w:tab/>
                  </w:r>
                  <w:r>
                    <w:rPr>
                      <w:rStyle w:val="Zkladntext3TunExact"/>
                    </w:rPr>
                    <w:t>Hotel 2*/3*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.15pt;margin-top:206.4pt;width:58.1pt;height:11.05pt;z-index:251657737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Země pobytu: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.65pt;margin-top:217.9pt;width:87.85pt;height:9.5pt;z-index:25165773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Destinace, středisko: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.15pt;margin-top:229.65pt;width:65.3pt;height:12.25pt;z-index:25165773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Odlet/odjezd z: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22.65pt;margin-top:206.9pt;width:50.9pt;height:10.65pt;z-index:25165774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rPr>
                      <w:rStyle w:val="Zkladntext4Exact0"/>
                      <w:b/>
                      <w:bCs/>
                    </w:rPr>
                    <w:t>Španělsko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23.1pt;margin-top:217.9pt;width:100.8pt;height:10.95pt;z-index:251657741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t>Costa Brava/Maresme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23.1pt;margin-top:229.4pt;width:29.75pt;height:10.95pt;z-index:251657742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3" w:name="bookmark3"/>
                  <w:r>
                    <w:t>Praha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.15pt;margin-top:242.85pt;width:138.7pt;height:12.35pt;z-index:251657743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rPr>
                      <w:rStyle w:val="Zkladntext3Exact0"/>
                    </w:rPr>
                    <w:t>Objednavatel zájezdu (zákazník):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.65pt;margin-top:255.35pt;width:69.1pt;height:11.15pt;z-index:251657744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Příjmení, jméno: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.15pt;margin-top:277.9pt;width:54.25pt;height:11.4pt;z-index:251657745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Celá adresa: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.15pt;margin-top:296.15pt;width:62.9pt;height:11.4pt;z-index:251657746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Telefon/Email: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.65pt;margin-top:308.15pt;width:20.15pt;height:10.95pt;z-index:251657747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ICO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.65pt;margin-top:319.65pt;width:103.2pt;height:12.5pt;z-index:25165774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Druh, kategorie dopravy: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27.1pt;margin-top:206.4pt;width:35.5pt;height:10.95pt;z-index:25165774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Termín: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27.6pt;margin-top:217.9pt;width:67.7pt;height:11.15pt;z-index:25165775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Ubytování nocí: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27.1pt;margin-top:229.4pt;width:49.45pt;height:12.6pt;z-index:251657751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Zájezd dní: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31.75pt;margin-top:206.4pt;width:82.55pt;height:10.95pt;z-index:251657752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4" w:name="bookmark4"/>
                  <w:r>
                    <w:t>9.10. - 15.10. 2019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31.75pt;margin-top:217.9pt;width:9.6pt;height:10.95pt;z-index:251657753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t>6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32.7pt;margin-top:230.2pt;width:4.8pt;height:9.2pt;z-index:251657754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5" w:name="bookmark5"/>
                  <w:r>
                    <w:t>7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22.65pt;margin-top:255.85pt;width:148.8pt;height:10.65pt;z-index:251657755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6" w:name="bookmark6"/>
                  <w:r>
                    <w:rPr>
                      <w:rStyle w:val="Nadpis2Exact0"/>
                      <w:b/>
                      <w:bCs/>
                    </w:rPr>
                    <w:t xml:space="preserve">SOŠ </w:t>
                  </w:r>
                  <w:r>
                    <w:rPr>
                      <w:rStyle w:val="Nadpis2Exact0"/>
                      <w:b/>
                      <w:bCs/>
                    </w:rPr>
                    <w:t>logistických služeb Praha 9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123.1pt;margin-top:277.65pt;width:143.5pt;height:11.65pt;z-index:251657756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7" w:name="bookmark7"/>
                  <w:r>
                    <w:rPr>
                      <w:rStyle w:val="Nadpis2Exact0"/>
                      <w:b/>
                      <w:bCs/>
                    </w:rPr>
                    <w:t>Učňovská 100/1, 190 00 Praha 9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23.1pt;margin-top:295.7pt;width:184.3pt;height:12pt;z-index:251657757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rPr>
                      <w:rStyle w:val="Zkladntext4Exact0"/>
                      <w:b/>
                      <w:bCs/>
                    </w:rPr>
                    <w:t>PhDr. Lenka Štěpánková, tel.: 776785947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22.65pt;margin-top:308.15pt;width:45.6pt;height:10.95pt;z-index:25165775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8" w:name="bookmark8"/>
                  <w:r>
                    <w:t>00639516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23.1pt;margin-top:319.45pt;width:118.55pt;height:13.1pt;z-index:25165775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rPr>
                      <w:rStyle w:val="Zkladntext4Exact0"/>
                      <w:b/>
                      <w:bCs/>
                    </w:rPr>
                    <w:t>letecká (vlastní rezervace)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27.6pt;margin-top:255.85pt;width:91.2pt;height:10.45pt;z-index:25165776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Datum narození / RČ*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27.1pt;margin-top:277.4pt;width:98.4pt;height:12pt;z-index:251657761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Typ ubytování (pokoje):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27.1pt;margin-top:295.65pt;width:64.3pt;height:12pt;z-index:251657762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Typ stravování: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431.75pt;margin-top:264.45pt;width:108pt;height:24.55pt;z-index:251657763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leader="underscore" w:pos="2141"/>
                    </w:tabs>
                    <w:spacing w:line="235" w:lineRule="exact"/>
                    <w:jc w:val="both"/>
                  </w:pPr>
                  <w:bookmarkStart w:id="9" w:name="bookmark9"/>
                  <w:r>
                    <w:t xml:space="preserve">vícelužkové pokoje /3-4 </w:t>
                  </w:r>
                  <w:r>
                    <w:rPr>
                      <w:rStyle w:val="Nadpis2Exact0"/>
                      <w:b/>
                      <w:bCs/>
                    </w:rPr>
                    <w:t>osoby/</w:t>
                  </w:r>
                  <w:r>
                    <w:tab/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432.25pt;margin-top:295.65pt;width:50.4pt;height:12pt;z-index:251657764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10" w:name="bookmark10"/>
                  <w:r>
                    <w:rPr>
                      <w:rStyle w:val="Nadpis2Exact0"/>
                      <w:b/>
                      <w:bCs/>
                    </w:rPr>
                    <w:t>polopenze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2.15pt;margin-top:331.65pt;width:520.8pt;height:22.6pt;z-index:251657765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after="14" w:line="180" w:lineRule="exact"/>
                  </w:pPr>
                  <w:r>
                    <w:t>*Nezávazné přání klienta, které není součástí Smlouvy o zájezdu, a tudíž není zpoplatněno. CK jím není vázána.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**V případě uzavření cestovního pojištění Generali prostřednictvím společnosti Delfín travel je třeba vyplnit rodné číslo klienta.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2.15pt;margin-top:354.15pt;width:539.05pt;height:25pt;z-index:251657766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Zákazník uzavírá s cestovní kanceláří tuto Smlouvu o zájezdu podle zák. č. 159/1999 Sb. i ve prospěch osob uvedených v příloze Seznam účastníků zájezdu (příjmení, jméno, adresa, datum narození).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.65pt;margin-top:380.15pt;width:69.1pt;height:11.15pt;z-index:251657767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Příjmení, jméno: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.15pt;margin-top:391.65pt;width:56.15pt;height:10.95pt;z-index:25165776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Celá adresa: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2.15pt;margin-top:403.2pt;width:62.9pt;height:10.95pt;z-index:25165776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Telefon/Email: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327.6pt;margin-top:380.65pt;width:91.2pt;height:10.45pt;z-index:25165777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Datum narození / RČ*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327.1pt;margin-top:391.65pt;width:98.4pt;height:11.05pt;z-index:251657771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Typ ubytování (pokoje):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327.1pt;margin-top:403.2pt;width:64.3pt;height:11.05pt;z-index:251657772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Typ stravování: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.05pt;margin-top:415.2pt;width:553.45pt;height:.05pt;z-index:251657773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rPr>
                      <w:rStyle w:val="TitulektabulkyExact0"/>
                    </w:rPr>
                    <w:t>Zvláštní požadavek klienta:*</w:t>
                  </w:r>
                </w:p>
                <w:p w:rsidR="00042773" w:rsidRDefault="0039605F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t>Druh, kategorie dopravy: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78"/>
                    <w:gridCol w:w="1051"/>
                    <w:gridCol w:w="1574"/>
                    <w:gridCol w:w="1046"/>
                    <w:gridCol w:w="312"/>
                    <w:gridCol w:w="1152"/>
                    <w:gridCol w:w="2102"/>
                    <w:gridCol w:w="2453"/>
                  </w:tblGrid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popis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cena/osoba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os.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celkem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Poznámka</w:t>
                        </w:r>
                      </w:p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Cena zájezdu: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Cena za osobu (zahrnuje výše uvedené služby)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13 390 Kč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13 390 Kč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16" w:lineRule="exact"/>
                        </w:pPr>
                        <w:r>
                          <w:rPr>
                            <w:rStyle w:val="Zkladntext29pt"/>
                          </w:rPr>
                          <w:t xml:space="preserve">* 2 osoby </w:t>
                        </w:r>
                        <w:r>
                          <w:rPr>
                            <w:rStyle w:val="Zkladntext29pt"/>
                          </w:rPr>
                          <w:t>pedagogického doprovodu čerpají služby ve stejném rozsahu jako žáci zdarma, a to včetně cestovního</w:t>
                        </w:r>
                      </w:p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Slevy a Příplatky</w:t>
                        </w:r>
                      </w:p>
                    </w:tc>
                    <w:tc>
                      <w:tcPr>
                        <w:tcW w:w="513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/ (ostatní služby)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pojištění Generali - Universal (služby zahrnuté v ceně</w:t>
                        </w:r>
                      </w:p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Sleva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Sleva z ceny za osobu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11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zájezdu).</w:t>
                        </w:r>
                      </w:p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11" w:lineRule="exact"/>
                        </w:pPr>
                        <w:r>
                          <w:rPr>
                            <w:rStyle w:val="Zkladntext29pt"/>
                          </w:rPr>
                          <w:t xml:space="preserve">** Uvedené ceny a </w:t>
                        </w:r>
                        <w:r>
                          <w:rPr>
                            <w:rStyle w:val="Zkladntext29pt"/>
                          </w:rPr>
                          <w:t>podmínky platí při počtu 20 a více platících osob.</w:t>
                        </w:r>
                      </w:p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11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*** Platební podmínky:</w:t>
                        </w:r>
                      </w:p>
                      <w:p w:rsidR="00042773" w:rsidRDefault="0039605F">
                        <w:pPr>
                          <w:pStyle w:val="Zkladntext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182"/>
                          </w:tabs>
                          <w:spacing w:after="0" w:line="211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platba splatná k datu 20.05.2019: 7 000,- Kč/osoba.</w:t>
                        </w:r>
                      </w:p>
                      <w:p w:rsidR="00042773" w:rsidRDefault="0039605F">
                        <w:pPr>
                          <w:pStyle w:val="Zkladntext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197"/>
                          </w:tabs>
                          <w:spacing w:after="0" w:line="211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platba splatná k datu 30.06.2019: 6 390,- Kč/osoba.</w:t>
                        </w:r>
                      </w:p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Příplatek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/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Příplatek/Sleva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/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Příplatek/Sleva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/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Příplatek/Sleva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/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24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80" w:lineRule="exact"/>
                        </w:pPr>
                        <w:r>
                          <w:rPr>
                            <w:rStyle w:val="Zkladntext214ptTun"/>
                          </w:rPr>
                          <w:t>Cena celkem</w:t>
                        </w:r>
                      </w:p>
                    </w:tc>
                    <w:tc>
                      <w:tcPr>
                        <w:tcW w:w="408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80" w:lineRule="exact"/>
                          <w:jc w:val="center"/>
                        </w:pPr>
                        <w:r>
                          <w:rPr>
                            <w:rStyle w:val="Zkladntext214ptTun"/>
                          </w:rPr>
                          <w:t>13 390 Kč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/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536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Záloha</w:t>
                        </w:r>
                      </w:p>
                    </w:tc>
                    <w:tc>
                      <w:tcPr>
                        <w:tcW w:w="57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Doplatek</w:t>
                        </w:r>
                      </w:p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4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Záloha ve výši:</w:t>
                        </w:r>
                      </w:p>
                    </w:tc>
                    <w:tc>
                      <w:tcPr>
                        <w:tcW w:w="293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7 000 Kč</w:t>
                        </w:r>
                      </w:p>
                    </w:tc>
                    <w:tc>
                      <w:tcPr>
                        <w:tcW w:w="32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Doplatek ve výši: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6 390 Kč</w:t>
                        </w:r>
                      </w:p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4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Datum splatnosti zálohy:</w:t>
                        </w:r>
                      </w:p>
                    </w:tc>
                    <w:tc>
                      <w:tcPr>
                        <w:tcW w:w="293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20.05.2019</w:t>
                        </w:r>
                      </w:p>
                    </w:tc>
                    <w:tc>
                      <w:tcPr>
                        <w:tcW w:w="32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Datum splatnosti doplatku: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30.06.2019</w:t>
                        </w:r>
                      </w:p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4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Záloha uhrazena dne:</w:t>
                        </w:r>
                      </w:p>
                    </w:tc>
                    <w:tc>
                      <w:tcPr>
                        <w:tcW w:w="293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Doplatek uhrazen dne: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427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24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Poznámka:</w:t>
                        </w:r>
                      </w:p>
                    </w:tc>
                    <w:tc>
                      <w:tcPr>
                        <w:tcW w:w="293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Poznámka: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42773" w:rsidRDefault="0004277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  <w:bookmarkStart w:id="11" w:name="_GoBack"/>
      <w:bookmarkEnd w:id="11"/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81" w:lineRule="exact"/>
      </w:pPr>
    </w:p>
    <w:p w:rsidR="00042773" w:rsidRDefault="00042773">
      <w:pPr>
        <w:rPr>
          <w:sz w:val="2"/>
          <w:szCs w:val="2"/>
        </w:rPr>
        <w:sectPr w:rsidR="00042773">
          <w:footerReference w:type="default" r:id="rId10"/>
          <w:type w:val="continuous"/>
          <w:pgSz w:w="11900" w:h="16840"/>
          <w:pgMar w:top="662" w:right="447" w:bottom="662" w:left="385" w:header="0" w:footer="3" w:gutter="0"/>
          <w:cols w:space="720"/>
          <w:noEndnote/>
          <w:docGrid w:linePitch="360"/>
        </w:sectPr>
      </w:pPr>
    </w:p>
    <w:p w:rsidR="00042773" w:rsidRDefault="0039605F">
      <w:pPr>
        <w:spacing w:line="360" w:lineRule="exact"/>
      </w:pPr>
      <w:r>
        <w:lastRenderedPageBreak/>
        <w:pict>
          <v:shape id="_x0000_s1073" type="#_x0000_t202" style="position:absolute;margin-left:428.15pt;margin-top:0;width:69.1pt;height:11.85pt;z-index:251657774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rPr>
                      <w:rStyle w:val="Zkladntext3Exact0"/>
                    </w:rPr>
                    <w:t>Číslo potvrzení: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.05pt;margin-top:10.8pt;width:548.65pt;height:193.9pt;z-index:251657775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Pokud uzavírám prostřednictvím CK též cestovní pojištění, beru na vědomí, že pojištění poskytuje Generali Pojišťovna a.s. na základě skupinové pojistné smlouvy o cestovním pojištění, uzavřené mezi pojistitelem a Delfín travel s.r.o., cestovní kancelář. Roz</w:t>
                  </w:r>
                  <w:r>
                    <w:rPr>
                      <w:rStyle w:val="Zkladntext2Exact"/>
                    </w:rPr>
                    <w:t xml:space="preserve">sah pojištění, pojistné částky a limity pojistného plnění jsou součástí prodejních materiálů společnosti Delfín travel s.r.o., cestovní kancelář a dále jsou uveřejněny na webových stránkách </w:t>
                  </w:r>
                  <w:hyperlink r:id="rId11" w:history="1">
                    <w:r>
                      <w:rPr>
                        <w:rStyle w:val="Hypertextovodkaz"/>
                        <w:lang w:val="en-US" w:eastAsia="en-US" w:bidi="en-US"/>
                      </w:rPr>
                      <w:t>www.delfintravel.cz</w:t>
                    </w:r>
                  </w:hyperlink>
                  <w:r>
                    <w:rPr>
                      <w:rStyle w:val="Zkladntext2Exact"/>
                      <w:lang w:val="en-US" w:eastAsia="en-US" w:bidi="en-US"/>
                    </w:rPr>
                    <w:t xml:space="preserve">. </w:t>
                  </w:r>
                  <w:r>
                    <w:rPr>
                      <w:rStyle w:val="Zkladntext2Exact"/>
                    </w:rPr>
                    <w:t>Proh</w:t>
                  </w:r>
                  <w:r>
                    <w:rPr>
                      <w:rStyle w:val="Zkladntext2Exact"/>
                    </w:rPr>
                    <w:t xml:space="preserve">lašuji, že jsem převzal a před uzavřením pojistné smlouvy jsem byl seznámen s Informacemi pro klienta a s pojistnými podmínkami VPP a ZPP CEP 2014/01-02. Dále stvrzuji, že jsem byl seznámen s pojistnou smlouvou, že tato odpovídá mému zájmu a mým pojistným </w:t>
                  </w:r>
                  <w:r>
                    <w:rPr>
                      <w:rStyle w:val="Zkladntext2Exact"/>
                    </w:rPr>
                    <w:t>potřebám, a dále prohlašuji, že s rozsahem a podmínkami pojištění souhlasím. V případě vzniku škodné události zprošťuji ošetřujícího lékaře, zdravotnická zařízení, zdravotní pojišťovny, úřady práce, živnostenské úřady, orgány správy sociálního zabezpečení,</w:t>
                  </w:r>
                  <w:r>
                    <w:rPr>
                      <w:rStyle w:val="Zkladntext2Exact"/>
                    </w:rPr>
                    <w:t xml:space="preserve"> státní zastupitelství, policii a další orgány činné v trestním řízení, hasičský záchranný sbor, záchrannou službu (včetně horské služby) a další orgány veřejné správy a zaměstnavatele k poskytnutí informací a dokladů ze zdravotnické a jiné dokumentace pov</w:t>
                  </w:r>
                  <w:r>
                    <w:rPr>
                      <w:rStyle w:val="Zkladntext2Exact"/>
                    </w:rPr>
                    <w:t>innosti mlčenlivosti; dále zmocňuji pojistitele, aby si od lékařů a zdravotnických zařízení vyžádal nutné informace o mém zdravotním stavu bez obsahového omezení. Současně zmocňuji pojistitele, resp. jím pověřenou osobu, aby ve všech řízeních probíhajících</w:t>
                  </w:r>
                  <w:r>
                    <w:rPr>
                      <w:rStyle w:val="Zkladntext2Exact"/>
                    </w:rPr>
                    <w:t xml:space="preserve"> v souvislosti s touto škodnou událostí mohla nahlížet do soudních, policejních, případně jiných úředních spisů a zhotovovat z nich kopie či výpisy. Zmocňuji tímto pojistitele k nahlédnutí do podkladů jiných pojišťoven v souvislosti se šetřením škodných ud</w:t>
                  </w:r>
                  <w:r>
                    <w:rPr>
                      <w:rStyle w:val="Zkladntext2Exact"/>
                    </w:rPr>
                    <w:t>álostí a výplatou pojistného plnění. Výše uvedený souhlas a zmocnění se vztahuje i na dobu po mé smrti.</w:t>
                  </w:r>
                </w:p>
                <w:p w:rsidR="00042773" w:rsidRDefault="0039605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Prohlašuji, že jsem byl v souvislosti s uzavřením cestovního pojištění informován o zpracování mnou sdělených osobních údajů a že podrobnosti týkající s</w:t>
                  </w:r>
                  <w:r>
                    <w:rPr>
                      <w:rStyle w:val="Zkladntext2Exact"/>
                    </w:rPr>
                    <w:t xml:space="preserve">e osobních údajů jsou dostupné na </w:t>
                  </w:r>
                  <w:hyperlink r:id="rId12" w:history="1">
                    <w:r>
                      <w:rPr>
                        <w:rStyle w:val="Hypertextovodkaz"/>
                        <w:lang w:val="en-US" w:eastAsia="en-US" w:bidi="en-US"/>
                      </w:rPr>
                      <w:t>www.generali.cz</w:t>
                    </w:r>
                  </w:hyperlink>
                  <w:r>
                    <w:rPr>
                      <w:rStyle w:val="Zkladntext2Exact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Zkladntext2Exact"/>
                    </w:rPr>
                    <w:t>v sekci Osobní údaje a dále v obchodních místech pojišťovny. Zavazuji se, že pojistiteli bezodkladně oznámím případné změny osobních údajů.</w:t>
                  </w:r>
                </w:p>
                <w:p w:rsidR="00042773" w:rsidRDefault="0039605F">
                  <w:pPr>
                    <w:pStyle w:val="Zkladntext20"/>
                    <w:shd w:val="clear" w:color="auto" w:fill="auto"/>
                    <w:spacing w:after="0"/>
                  </w:pPr>
                  <w:r>
                    <w:rPr>
                      <w:rStyle w:val="Zkladntext2Exact"/>
                    </w:rPr>
                    <w:t>Čestně prohlašuji, že jsem op</w:t>
                  </w:r>
                  <w:r>
                    <w:rPr>
                      <w:rStyle w:val="Zkladntext2Exact"/>
                    </w:rPr>
                    <w:t>rávněn/a za pojištěného (respektive pojištěné osoby) učinit výše uvedené souhlasy a prohlášení a že mi byl pojištěným (respektive pojištěnými osobami) udělen souhlas k předání a dalšímu zpracování.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.5pt;margin-top:217.65pt;width:549.6pt;height:163.45pt;z-index:251657776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Zákazník svým podpisem potvrzuje, že byl informován o vízových a pasových požadavcích, jakož i zdravotních dokladech vyžadovaných pro potřeby cesty. Údaje o veškerých charakteristických znacích zájezdu, zejména ubytování, poloze ubytování, turistické kateg</w:t>
                  </w:r>
                  <w:r>
                    <w:rPr>
                      <w:rStyle w:val="Zkladntext2Exact"/>
                    </w:rPr>
                    <w:t xml:space="preserve">orii, stupni vybavenosti, dopravě, druhu a kategorii dopravního prostředku, trase cesty a stravování, jež nejsou uvedeny ve smlouvě, předala cestovní kancelář nebo její obchodní zástupce (zprostředkovatel) zákazníkovi v příslušném katalogu nebo s nimi byl </w:t>
                  </w:r>
                  <w:r>
                    <w:rPr>
                      <w:rStyle w:val="Zkladntext2Exact"/>
                    </w:rPr>
                    <w:t xml:space="preserve">seznámen na </w:t>
                  </w:r>
                  <w:hyperlink r:id="rId13" w:history="1">
                    <w:r>
                      <w:rPr>
                        <w:rStyle w:val="Hypertextovodkaz"/>
                        <w:lang w:val="en-US" w:eastAsia="en-US" w:bidi="en-US"/>
                      </w:rPr>
                      <w:t>www.dovolenaproseniory.cz</w:t>
                    </w:r>
                  </w:hyperlink>
                  <w:r>
                    <w:rPr>
                      <w:rStyle w:val="Zkladntext2Exact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Zkladntext2Exact"/>
                    </w:rPr>
                    <w:t xml:space="preserve">či </w:t>
                  </w:r>
                  <w:hyperlink r:id="rId14" w:history="1">
                    <w:r>
                      <w:rPr>
                        <w:rStyle w:val="Hypertextovodkaz"/>
                        <w:lang w:val="en-US" w:eastAsia="en-US" w:bidi="en-US"/>
                      </w:rPr>
                      <w:t>www.delfintravel.cz</w:t>
                    </w:r>
                  </w:hyperlink>
                  <w:r>
                    <w:rPr>
                      <w:rStyle w:val="Zkladntext2Exact"/>
                      <w:lang w:val="en-US" w:eastAsia="en-US" w:bidi="en-US"/>
                    </w:rPr>
                    <w:t xml:space="preserve">. </w:t>
                  </w:r>
                  <w:r>
                    <w:rPr>
                      <w:rStyle w:val="Zkladntext2Exact"/>
                    </w:rPr>
                    <w:t xml:space="preserve">Svým podpisem na této smlouvě prohlašuje, že se seznámil a bez výhrad souhlasí se Všeobecnými smluvními </w:t>
                  </w:r>
                  <w:r>
                    <w:rPr>
                      <w:rStyle w:val="Zkladntext2Exact"/>
                    </w:rPr>
                    <w:t>podmínkami účasti na zájezdech stanovující podmínky přepravy, podmínky odstoupení od smlouvy nebo změny smlouvy ze strany zákazníka nebo CK, reklamačním řádem, dokladem o pojištění cestovní kanceláře proti úpadku ve smyslu zákona č. 159/1999 Sb., a vzorový</w:t>
                  </w:r>
                  <w:r>
                    <w:rPr>
                      <w:rStyle w:val="Zkladntext2Exact"/>
                    </w:rPr>
                    <w:t>m formulářem o zájezdu, které tvoří nedílnou součást Smlouvy o zájezdu.</w:t>
                  </w:r>
                </w:p>
                <w:p w:rsidR="00042773" w:rsidRDefault="0039605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Zákazník dále bere na vědomí, že CK je oprávněna mu zasílat obchodní sdělení. Proti zasílání obchodních sdělení je zákazník oprávněn vznést námitku. Více informací o způsobech a rozsah</w:t>
                  </w:r>
                  <w:r>
                    <w:rPr>
                      <w:rStyle w:val="Zkladntext2Exact"/>
                    </w:rPr>
                    <w:t>u zpracování osobních údajů je uvedeno ve Všeobecných smluvních podmínkách.</w:t>
                  </w:r>
                </w:p>
                <w:p w:rsidR="00042773" w:rsidRDefault="0039605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V případě, že zákazník uzavírá Smlouvu o zájezdu ve prospěch třetí osoby, je povinen neprodleně tuto třetí osobu seznámit s veškerými informacemi, dokumenty a smlouvami, které se t</w:t>
                  </w:r>
                  <w:r>
                    <w:rPr>
                      <w:rStyle w:val="Zkladntext2Exact"/>
                    </w:rPr>
                    <w:t>ýkají poskytovaných služeb.</w:t>
                  </w:r>
                </w:p>
                <w:p w:rsidR="00042773" w:rsidRDefault="0039605F">
                  <w:pPr>
                    <w:pStyle w:val="Zkladntext20"/>
                    <w:shd w:val="clear" w:color="auto" w:fill="auto"/>
                    <w:spacing w:after="0"/>
                  </w:pPr>
                  <w:r>
                    <w:rPr>
                      <w:rStyle w:val="Zkladntext2Exact"/>
                    </w:rPr>
                    <w:t xml:space="preserve">Smluvní strany výslovně sjednávají, že uveřejnění této smlouvy v registru smluv dle zákona č. 340/2015 Sb. o zvláštních podmínkách účinnosti některých smluv, uveřejňování těchto smluv a o registru smluv (zákon o registru smluv) </w:t>
                  </w:r>
                  <w:r>
                    <w:rPr>
                      <w:rStyle w:val="Zkladntext2Exact"/>
                    </w:rPr>
                    <w:t>zajistí Střední odborná škola logistických služeb, Praha 9, Učňovská 1/100 se sídlem Učňovská 100/1, 190 00 Praha 9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115.7pt;margin-top:397.9pt;width:29.3pt;height:18.6pt;z-index:251657777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rPr>
                      <w:rStyle w:val="Zkladntext3Exact0"/>
                    </w:rPr>
                    <w:t>|Podpi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143.5pt;margin-top:403.2pt;width:26.4pt;height:11.4pt;z-index:25165777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is OZ: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320.15pt;margin-top:397.9pt;width:28.8pt;height:18.6pt;z-index:25165777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rPr>
                      <w:rStyle w:val="Zkladntext3Exact0"/>
                    </w:rPr>
                    <w:t>|Podp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348pt;margin-top:403.2pt;width:57.1pt;height:11.4pt;z-index:25165778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is zákazníka:</w:t>
                  </w:r>
                </w:p>
              </w:txbxContent>
            </v:textbox>
            <w10:wrap anchorx="margin"/>
          </v:shape>
        </w:pict>
      </w: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95" w:lineRule="exact"/>
      </w:pPr>
    </w:p>
    <w:p w:rsidR="00042773" w:rsidRDefault="00042773">
      <w:pPr>
        <w:rPr>
          <w:sz w:val="2"/>
          <w:szCs w:val="2"/>
        </w:rPr>
      </w:pPr>
    </w:p>
    <w:sectPr w:rsidR="00042773">
      <w:pgSz w:w="11900" w:h="16840"/>
      <w:pgMar w:top="667" w:right="490" w:bottom="667" w:left="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5F" w:rsidRDefault="0039605F">
      <w:r>
        <w:separator/>
      </w:r>
    </w:p>
  </w:endnote>
  <w:endnote w:type="continuationSeparator" w:id="0">
    <w:p w:rsidR="0039605F" w:rsidRDefault="0039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73" w:rsidRDefault="0039605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pt;margin-top:809.8pt;width:47.3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2773" w:rsidRDefault="0039605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C2176" w:rsidRPr="000C2176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5F" w:rsidRDefault="0039605F"/>
  </w:footnote>
  <w:footnote w:type="continuationSeparator" w:id="0">
    <w:p w:rsidR="0039605F" w:rsidRDefault="003960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4C98"/>
    <w:multiLevelType w:val="multilevel"/>
    <w:tmpl w:val="662628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2773"/>
    <w:rsid w:val="00042773"/>
    <w:rsid w:val="000C2176"/>
    <w:rsid w:val="0039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2C7054-BF8E-4AC2-B53B-FE02FA00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1Exact1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unExact">
    <w:name w:val="Základní text (3) + Tučné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192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olenaproseniory.czwww.delfintravel.cz" TargetMode="External"/><Relationship Id="rId13" Type="http://schemas.openxmlformats.org/officeDocument/2006/relationships/hyperlink" Target="http://www.dovolenaprosenior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jezdy@delfintravel.cz" TargetMode="External"/><Relationship Id="rId12" Type="http://schemas.openxmlformats.org/officeDocument/2006/relationships/hyperlink" Target="http://www.general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lfintravel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koly@delfintravel.cz" TargetMode="External"/><Relationship Id="rId14" Type="http://schemas.openxmlformats.org/officeDocument/2006/relationships/hyperlink" Target="http://www.delfintrav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Zemanová</dc:creator>
  <cp:keywords/>
  <cp:lastModifiedBy>Daniela Zemanová</cp:lastModifiedBy>
  <cp:revision>1</cp:revision>
  <dcterms:created xsi:type="dcterms:W3CDTF">2019-05-20T09:23:00Z</dcterms:created>
  <dcterms:modified xsi:type="dcterms:W3CDTF">2019-05-20T09:24:00Z</dcterms:modified>
</cp:coreProperties>
</file>