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AD6" w:rsidRPr="000B39D5" w:rsidRDefault="00BF1AD6">
      <w:pPr>
        <w:jc w:val="center"/>
        <w:rPr>
          <w:rFonts w:ascii="Arial" w:hAnsi="Arial" w:cs="Arial"/>
          <w:b/>
          <w:bCs/>
          <w:color w:val="000000"/>
          <w:sz w:val="36"/>
          <w:szCs w:val="36"/>
        </w:rPr>
      </w:pPr>
      <w:bookmarkStart w:id="0" w:name="_GoBack"/>
      <w:bookmarkEnd w:id="0"/>
    </w:p>
    <w:p w:rsidR="00150CD5" w:rsidRPr="000B39D5" w:rsidRDefault="0036451F">
      <w:pPr>
        <w:jc w:val="center"/>
        <w:rPr>
          <w:rFonts w:ascii="Arial" w:hAnsi="Arial" w:cs="Arial"/>
          <w:sz w:val="28"/>
          <w:szCs w:val="28"/>
        </w:rPr>
      </w:pPr>
      <w:r w:rsidRPr="000B39D5">
        <w:rPr>
          <w:rFonts w:ascii="Arial" w:hAnsi="Arial" w:cs="Arial"/>
          <w:b/>
          <w:bCs/>
          <w:color w:val="000000"/>
          <w:sz w:val="36"/>
          <w:szCs w:val="36"/>
        </w:rPr>
        <w:t>Smlouva o</w:t>
      </w:r>
      <w:r w:rsidR="005E5C47" w:rsidRPr="000B39D5">
        <w:rPr>
          <w:rFonts w:ascii="Arial" w:hAnsi="Arial" w:cs="Arial"/>
          <w:b/>
          <w:bCs/>
          <w:color w:val="000000"/>
          <w:sz w:val="36"/>
          <w:szCs w:val="36"/>
        </w:rPr>
        <w:t xml:space="preserve"> </w:t>
      </w:r>
      <w:r w:rsidR="00753623" w:rsidRPr="000B39D5">
        <w:rPr>
          <w:rFonts w:ascii="Arial" w:hAnsi="Arial" w:cs="Arial"/>
          <w:b/>
          <w:bCs/>
          <w:color w:val="000000"/>
          <w:sz w:val="36"/>
          <w:szCs w:val="36"/>
        </w:rPr>
        <w:t>nájmu prostor</w:t>
      </w:r>
      <w:r w:rsidRPr="000B39D5">
        <w:rPr>
          <w:rFonts w:ascii="Arial" w:hAnsi="Arial" w:cs="Arial"/>
          <w:b/>
          <w:bCs/>
          <w:color w:val="000000"/>
          <w:sz w:val="36"/>
          <w:szCs w:val="36"/>
        </w:rPr>
        <w:t xml:space="preserve"> obchodu</w:t>
      </w:r>
      <w:r w:rsidR="00753623" w:rsidRPr="000B39D5">
        <w:rPr>
          <w:rFonts w:ascii="Arial" w:hAnsi="Arial" w:cs="Arial"/>
          <w:b/>
          <w:bCs/>
          <w:color w:val="000000"/>
          <w:sz w:val="36"/>
          <w:szCs w:val="36"/>
        </w:rPr>
        <w:br/>
      </w:r>
      <w:r w:rsidR="00C42F13" w:rsidRPr="000B39D5">
        <w:rPr>
          <w:rFonts w:ascii="Arial" w:hAnsi="Arial" w:cs="Arial"/>
          <w:b/>
          <w:bCs/>
          <w:color w:val="000000"/>
          <w:sz w:val="28"/>
          <w:szCs w:val="28"/>
        </w:rPr>
        <w:t>číslo SML</w:t>
      </w:r>
      <w:r w:rsidR="001D363B">
        <w:rPr>
          <w:rFonts w:ascii="Arial" w:hAnsi="Arial" w:cs="Arial"/>
          <w:b/>
          <w:bCs/>
          <w:color w:val="000000"/>
          <w:sz w:val="28"/>
          <w:szCs w:val="28"/>
        </w:rPr>
        <w:t>138</w:t>
      </w:r>
      <w:r w:rsidR="005337B8" w:rsidRPr="000B39D5">
        <w:rPr>
          <w:rFonts w:ascii="Arial" w:hAnsi="Arial" w:cs="Arial"/>
          <w:b/>
          <w:bCs/>
          <w:color w:val="000000"/>
          <w:sz w:val="28"/>
          <w:szCs w:val="28"/>
        </w:rPr>
        <w:t>/006</w:t>
      </w:r>
      <w:r w:rsidR="00BF1AD6" w:rsidRPr="000B39D5">
        <w:rPr>
          <w:rFonts w:ascii="Arial" w:hAnsi="Arial" w:cs="Arial"/>
          <w:b/>
          <w:bCs/>
          <w:color w:val="000000"/>
          <w:sz w:val="28"/>
          <w:szCs w:val="28"/>
        </w:rPr>
        <w:t>/2019</w:t>
      </w:r>
    </w:p>
    <w:p w:rsidR="00150CD5" w:rsidRPr="000B39D5" w:rsidRDefault="00150CD5">
      <w:pPr>
        <w:widowControl w:val="0"/>
        <w:tabs>
          <w:tab w:val="left" w:pos="720"/>
        </w:tabs>
        <w:ind w:right="566"/>
        <w:jc w:val="both"/>
        <w:rPr>
          <w:rFonts w:ascii="Arial" w:hAnsi="Arial" w:cs="Arial"/>
        </w:rPr>
      </w:pPr>
    </w:p>
    <w:p w:rsidR="00150CD5" w:rsidRPr="000B39D5" w:rsidRDefault="00753623">
      <w:pPr>
        <w:widowControl w:val="0"/>
        <w:tabs>
          <w:tab w:val="left" w:pos="720"/>
        </w:tabs>
        <w:ind w:right="15"/>
        <w:jc w:val="center"/>
        <w:rPr>
          <w:rFonts w:ascii="Arial" w:hAnsi="Arial" w:cs="Arial"/>
        </w:rPr>
      </w:pPr>
      <w:r w:rsidRPr="000B39D5">
        <w:rPr>
          <w:rFonts w:ascii="Arial" w:hAnsi="Arial" w:cs="Arial"/>
        </w:rPr>
        <w:t>uzavřená níže uvedeného dne, měsíce a roku v souladu s ustanoveními § 2201 až § 2320 zákona č. 89/2012 Sb., občanský zákoník</w:t>
      </w:r>
      <w:r w:rsidR="00E27259" w:rsidRPr="000B39D5">
        <w:rPr>
          <w:rFonts w:ascii="Arial" w:hAnsi="Arial" w:cs="Arial"/>
        </w:rPr>
        <w:t xml:space="preserve"> ve  znění pozdějších předpisů (dále jen “občanský zákoník“),</w:t>
      </w:r>
      <w:r w:rsidR="005452B7" w:rsidRPr="000B39D5">
        <w:rPr>
          <w:rFonts w:ascii="Arial" w:hAnsi="Arial" w:cs="Arial"/>
        </w:rPr>
        <w:t xml:space="preserve"> </w:t>
      </w:r>
      <w:r w:rsidRPr="000B39D5">
        <w:rPr>
          <w:rFonts w:ascii="Arial" w:hAnsi="Arial" w:cs="Arial"/>
        </w:rPr>
        <w:t>mezi smluvními stranami (dále jen „smlouva“)</w:t>
      </w:r>
    </w:p>
    <w:p w:rsidR="00150CD5" w:rsidRPr="000B39D5" w:rsidRDefault="00150CD5">
      <w:pPr>
        <w:widowControl w:val="0"/>
        <w:tabs>
          <w:tab w:val="left" w:pos="720"/>
        </w:tabs>
        <w:ind w:right="15"/>
        <w:jc w:val="both"/>
        <w:rPr>
          <w:rFonts w:ascii="Arial" w:hAnsi="Arial" w:cs="Arial"/>
        </w:rPr>
      </w:pPr>
    </w:p>
    <w:p w:rsidR="00150CD5" w:rsidRPr="000B39D5" w:rsidRDefault="00150CD5">
      <w:pPr>
        <w:widowControl w:val="0"/>
        <w:tabs>
          <w:tab w:val="left" w:pos="720"/>
        </w:tabs>
        <w:ind w:right="15"/>
        <w:jc w:val="both"/>
        <w:rPr>
          <w:rFonts w:ascii="Arial" w:hAnsi="Arial" w:cs="Arial"/>
        </w:rPr>
      </w:pPr>
    </w:p>
    <w:p w:rsidR="00150CD5" w:rsidRPr="000B39D5"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r w:rsidRPr="000B39D5">
        <w:rPr>
          <w:rFonts w:ascii="Arial" w:hAnsi="Arial" w:cs="Arial"/>
          <w:sz w:val="22"/>
          <w:szCs w:val="22"/>
          <w:lang w:val="cs-CZ"/>
        </w:rPr>
        <w:t>Článek 1</w:t>
      </w:r>
    </w:p>
    <w:p w:rsidR="00150CD5" w:rsidRPr="000B39D5"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line="240" w:lineRule="auto"/>
        <w:ind w:right="15"/>
        <w:rPr>
          <w:rFonts w:ascii="Arial" w:hAnsi="Arial" w:cs="Arial"/>
          <w:sz w:val="22"/>
          <w:szCs w:val="22"/>
          <w:lang w:val="cs-CZ"/>
        </w:rPr>
      </w:pPr>
      <w:r w:rsidRPr="000B39D5">
        <w:rPr>
          <w:rFonts w:ascii="Arial" w:hAnsi="Arial" w:cs="Arial"/>
          <w:sz w:val="22"/>
          <w:szCs w:val="22"/>
          <w:lang w:val="cs-CZ"/>
        </w:rPr>
        <w:t>Smluvní strany</w:t>
      </w:r>
    </w:p>
    <w:p w:rsidR="00150CD5" w:rsidRPr="000B39D5" w:rsidRDefault="00753623">
      <w:pPr>
        <w:widowControl w:val="0"/>
        <w:tabs>
          <w:tab w:val="left" w:pos="0"/>
        </w:tabs>
        <w:spacing w:before="120"/>
        <w:ind w:right="15"/>
        <w:jc w:val="both"/>
        <w:outlineLvl w:val="0"/>
        <w:rPr>
          <w:rFonts w:ascii="Arial" w:hAnsi="Arial" w:cs="Arial"/>
          <w:b/>
        </w:rPr>
      </w:pPr>
      <w:r w:rsidRPr="000B39D5">
        <w:rPr>
          <w:rFonts w:ascii="Arial" w:hAnsi="Arial" w:cs="Arial"/>
          <w:b/>
        </w:rPr>
        <w:t>Národní zemědělské muzeum, s.</w:t>
      </w:r>
      <w:r w:rsidR="00B041ED" w:rsidRPr="000B39D5">
        <w:rPr>
          <w:rFonts w:ascii="Arial" w:hAnsi="Arial" w:cs="Arial"/>
          <w:b/>
        </w:rPr>
        <w:t xml:space="preserve"> </w:t>
      </w:r>
      <w:r w:rsidRPr="000B39D5">
        <w:rPr>
          <w:rFonts w:ascii="Arial" w:hAnsi="Arial" w:cs="Arial"/>
          <w:b/>
        </w:rPr>
        <w:t>p.</w:t>
      </w:r>
      <w:r w:rsidR="00B041ED" w:rsidRPr="000B39D5">
        <w:rPr>
          <w:rFonts w:ascii="Arial" w:hAnsi="Arial" w:cs="Arial"/>
          <w:b/>
        </w:rPr>
        <w:t xml:space="preserve"> </w:t>
      </w:r>
      <w:r w:rsidRPr="000B39D5">
        <w:rPr>
          <w:rFonts w:ascii="Arial" w:hAnsi="Arial" w:cs="Arial"/>
          <w:b/>
        </w:rPr>
        <w:t xml:space="preserve">o. (dále též „NZM“) </w:t>
      </w:r>
    </w:p>
    <w:p w:rsidR="00150CD5" w:rsidRPr="000B39D5" w:rsidRDefault="00753623">
      <w:pPr>
        <w:widowControl w:val="0"/>
        <w:tabs>
          <w:tab w:val="left" w:pos="0"/>
        </w:tabs>
        <w:ind w:right="15"/>
        <w:jc w:val="both"/>
        <w:rPr>
          <w:rFonts w:ascii="Arial" w:hAnsi="Arial" w:cs="Arial"/>
        </w:rPr>
      </w:pPr>
      <w:r w:rsidRPr="000B39D5">
        <w:rPr>
          <w:rFonts w:ascii="Arial" w:hAnsi="Arial" w:cs="Arial"/>
        </w:rPr>
        <w:t xml:space="preserve">se sídlem: </w:t>
      </w:r>
      <w:r w:rsidRPr="000B39D5">
        <w:rPr>
          <w:rFonts w:ascii="Arial" w:hAnsi="Arial" w:cs="Arial"/>
        </w:rPr>
        <w:tab/>
      </w:r>
      <w:r w:rsidRPr="000B39D5">
        <w:rPr>
          <w:rFonts w:ascii="Arial" w:hAnsi="Arial" w:cs="Arial"/>
        </w:rPr>
        <w:tab/>
        <w:t>Kostelní 1300/44, 170 00 Praha 7 - Holešovice</w:t>
      </w:r>
    </w:p>
    <w:p w:rsidR="00150CD5" w:rsidRPr="000B39D5" w:rsidRDefault="00753623">
      <w:pPr>
        <w:widowControl w:val="0"/>
        <w:tabs>
          <w:tab w:val="left" w:pos="0"/>
        </w:tabs>
        <w:ind w:right="15"/>
        <w:jc w:val="both"/>
        <w:rPr>
          <w:rFonts w:ascii="Arial" w:hAnsi="Arial" w:cs="Arial"/>
        </w:rPr>
      </w:pPr>
      <w:r w:rsidRPr="000B39D5">
        <w:rPr>
          <w:rFonts w:ascii="Arial" w:hAnsi="Arial" w:cs="Arial"/>
        </w:rPr>
        <w:t>IČ:</w:t>
      </w:r>
      <w:r w:rsidRPr="000B39D5">
        <w:rPr>
          <w:rFonts w:ascii="Arial" w:hAnsi="Arial" w:cs="Arial"/>
        </w:rPr>
        <w:tab/>
      </w:r>
      <w:r w:rsidRPr="000B39D5">
        <w:rPr>
          <w:rFonts w:ascii="Arial" w:hAnsi="Arial" w:cs="Arial"/>
        </w:rPr>
        <w:tab/>
      </w:r>
      <w:r w:rsidRPr="000B39D5">
        <w:rPr>
          <w:rFonts w:ascii="Arial" w:hAnsi="Arial" w:cs="Arial"/>
        </w:rPr>
        <w:tab/>
        <w:t>75075741</w:t>
      </w:r>
    </w:p>
    <w:p w:rsidR="00150CD5" w:rsidRPr="000B39D5" w:rsidRDefault="00753623">
      <w:pPr>
        <w:widowControl w:val="0"/>
        <w:tabs>
          <w:tab w:val="left" w:pos="0"/>
        </w:tabs>
        <w:ind w:right="15"/>
        <w:jc w:val="both"/>
        <w:rPr>
          <w:rFonts w:ascii="Arial" w:hAnsi="Arial" w:cs="Arial"/>
        </w:rPr>
      </w:pPr>
      <w:r w:rsidRPr="000B39D5">
        <w:rPr>
          <w:rFonts w:ascii="Arial" w:hAnsi="Arial" w:cs="Arial"/>
        </w:rPr>
        <w:t>DIČ:</w:t>
      </w:r>
      <w:r w:rsidRPr="000B39D5">
        <w:rPr>
          <w:rFonts w:ascii="Arial" w:hAnsi="Arial" w:cs="Arial"/>
        </w:rPr>
        <w:tab/>
      </w:r>
      <w:r w:rsidRPr="000B39D5">
        <w:rPr>
          <w:rFonts w:ascii="Arial" w:hAnsi="Arial" w:cs="Arial"/>
        </w:rPr>
        <w:tab/>
      </w:r>
      <w:r w:rsidRPr="000B39D5">
        <w:rPr>
          <w:rFonts w:ascii="Arial" w:hAnsi="Arial" w:cs="Arial"/>
        </w:rPr>
        <w:tab/>
        <w:t>CZ75075741</w:t>
      </w:r>
    </w:p>
    <w:p w:rsidR="00150CD5" w:rsidRPr="000B39D5" w:rsidRDefault="00753623">
      <w:pPr>
        <w:widowControl w:val="0"/>
        <w:tabs>
          <w:tab w:val="left" w:pos="0"/>
        </w:tabs>
        <w:ind w:right="15"/>
        <w:jc w:val="both"/>
        <w:rPr>
          <w:rFonts w:ascii="Arial" w:hAnsi="Arial" w:cs="Arial"/>
        </w:rPr>
      </w:pPr>
      <w:r w:rsidRPr="000B39D5">
        <w:rPr>
          <w:rFonts w:ascii="Arial" w:hAnsi="Arial" w:cs="Arial"/>
        </w:rPr>
        <w:t xml:space="preserve">bankovní spojení: </w:t>
      </w:r>
      <w:r w:rsidRPr="000B39D5">
        <w:rPr>
          <w:rFonts w:ascii="Arial" w:hAnsi="Arial" w:cs="Arial"/>
        </w:rPr>
        <w:tab/>
      </w:r>
      <w:proofErr w:type="spellStart"/>
      <w:r w:rsidR="009F1EA7">
        <w:rPr>
          <w:rFonts w:ascii="Arial" w:hAnsi="Arial" w:cs="Arial"/>
        </w:rPr>
        <w:t>xxx</w:t>
      </w:r>
      <w:proofErr w:type="spellEnd"/>
    </w:p>
    <w:p w:rsidR="00150CD5" w:rsidRPr="000B39D5" w:rsidRDefault="00753623">
      <w:pPr>
        <w:widowControl w:val="0"/>
        <w:tabs>
          <w:tab w:val="left" w:pos="0"/>
        </w:tabs>
        <w:ind w:right="15"/>
        <w:jc w:val="both"/>
        <w:rPr>
          <w:rFonts w:ascii="Arial" w:hAnsi="Arial" w:cs="Arial"/>
        </w:rPr>
      </w:pPr>
      <w:r w:rsidRPr="000B39D5">
        <w:rPr>
          <w:rFonts w:ascii="Arial" w:hAnsi="Arial" w:cs="Arial"/>
        </w:rPr>
        <w:t xml:space="preserve">číslo účtu: </w:t>
      </w:r>
      <w:r w:rsidRPr="000B39D5">
        <w:rPr>
          <w:rFonts w:ascii="Arial" w:hAnsi="Arial" w:cs="Arial"/>
        </w:rPr>
        <w:tab/>
      </w:r>
      <w:r w:rsidRPr="000B39D5">
        <w:rPr>
          <w:rFonts w:ascii="Arial" w:hAnsi="Arial" w:cs="Arial"/>
        </w:rPr>
        <w:tab/>
      </w:r>
      <w:proofErr w:type="spellStart"/>
      <w:r w:rsidR="009F1EA7">
        <w:rPr>
          <w:rFonts w:ascii="Arial" w:hAnsi="Arial" w:cs="Arial"/>
        </w:rPr>
        <w:t>xxx</w:t>
      </w:r>
      <w:proofErr w:type="spellEnd"/>
    </w:p>
    <w:p w:rsidR="00150CD5" w:rsidRPr="000B39D5" w:rsidRDefault="00753623">
      <w:pPr>
        <w:widowControl w:val="0"/>
        <w:tabs>
          <w:tab w:val="left" w:pos="0"/>
        </w:tabs>
        <w:ind w:right="15"/>
        <w:jc w:val="both"/>
        <w:rPr>
          <w:rFonts w:ascii="Arial" w:hAnsi="Arial" w:cs="Arial"/>
        </w:rPr>
      </w:pPr>
      <w:r w:rsidRPr="000B39D5">
        <w:rPr>
          <w:rFonts w:ascii="Arial" w:hAnsi="Arial" w:cs="Arial"/>
        </w:rPr>
        <w:t>zastoupené:</w:t>
      </w:r>
      <w:r w:rsidRPr="000B39D5">
        <w:rPr>
          <w:rFonts w:ascii="Arial" w:hAnsi="Arial" w:cs="Arial"/>
        </w:rPr>
        <w:tab/>
      </w:r>
      <w:r w:rsidRPr="000B39D5">
        <w:rPr>
          <w:rFonts w:ascii="Arial" w:hAnsi="Arial" w:cs="Arial"/>
        </w:rPr>
        <w:tab/>
      </w:r>
      <w:proofErr w:type="spellStart"/>
      <w:r w:rsidR="009F1EA7">
        <w:rPr>
          <w:rFonts w:ascii="Arial" w:hAnsi="Arial" w:cs="Arial"/>
        </w:rPr>
        <w:t>xxx</w:t>
      </w:r>
      <w:proofErr w:type="spellEnd"/>
    </w:p>
    <w:p w:rsidR="00A87014" w:rsidRPr="000B39D5" w:rsidRDefault="00A87014" w:rsidP="00DE40C0">
      <w:pPr>
        <w:widowControl w:val="0"/>
        <w:tabs>
          <w:tab w:val="left" w:pos="0"/>
        </w:tabs>
        <w:ind w:left="2124" w:right="15" w:hanging="2124"/>
        <w:jc w:val="both"/>
        <w:rPr>
          <w:rFonts w:ascii="Arial" w:hAnsi="Arial" w:cs="Arial"/>
        </w:rPr>
      </w:pPr>
      <w:r w:rsidRPr="000B39D5">
        <w:rPr>
          <w:rFonts w:ascii="Arial" w:hAnsi="Arial" w:cs="Arial"/>
        </w:rPr>
        <w:t>jednáním pověřen:</w:t>
      </w:r>
      <w:r w:rsidRPr="000B39D5">
        <w:rPr>
          <w:rFonts w:ascii="Arial" w:hAnsi="Arial" w:cs="Arial"/>
        </w:rPr>
        <w:tab/>
      </w:r>
      <w:proofErr w:type="spellStart"/>
      <w:r w:rsidR="009F1EA7">
        <w:rPr>
          <w:rFonts w:ascii="Arial" w:hAnsi="Arial" w:cs="Arial"/>
        </w:rPr>
        <w:t>xxx</w:t>
      </w:r>
      <w:proofErr w:type="spellEnd"/>
    </w:p>
    <w:p w:rsidR="009D323C" w:rsidRPr="000B39D5" w:rsidRDefault="009D323C">
      <w:pPr>
        <w:widowControl w:val="0"/>
        <w:tabs>
          <w:tab w:val="left" w:pos="0"/>
        </w:tabs>
        <w:ind w:right="15"/>
        <w:jc w:val="both"/>
        <w:rPr>
          <w:rFonts w:ascii="Arial" w:hAnsi="Arial" w:cs="Arial"/>
        </w:rPr>
      </w:pPr>
      <w:r w:rsidRPr="000B39D5">
        <w:rPr>
          <w:rFonts w:ascii="Arial" w:hAnsi="Arial" w:cs="Arial"/>
        </w:rPr>
        <w:t xml:space="preserve">kontaktní osoba: </w:t>
      </w:r>
      <w:r w:rsidRPr="000B39D5">
        <w:rPr>
          <w:rFonts w:ascii="Arial" w:hAnsi="Arial" w:cs="Arial"/>
        </w:rPr>
        <w:tab/>
      </w:r>
      <w:proofErr w:type="spellStart"/>
      <w:r w:rsidR="009F1EA7">
        <w:rPr>
          <w:rFonts w:ascii="Arial" w:hAnsi="Arial" w:cs="Arial"/>
        </w:rPr>
        <w:t>xxx</w:t>
      </w:r>
      <w:proofErr w:type="spellEnd"/>
    </w:p>
    <w:p w:rsidR="00150CD5" w:rsidRPr="000B39D5" w:rsidRDefault="00753623">
      <w:pPr>
        <w:widowControl w:val="0"/>
        <w:tabs>
          <w:tab w:val="left" w:pos="0"/>
        </w:tabs>
        <w:spacing w:before="60"/>
        <w:ind w:right="17"/>
        <w:jc w:val="both"/>
        <w:rPr>
          <w:rFonts w:ascii="Arial" w:hAnsi="Arial" w:cs="Arial"/>
        </w:rPr>
      </w:pPr>
      <w:r w:rsidRPr="000B39D5">
        <w:rPr>
          <w:rFonts w:ascii="Arial" w:hAnsi="Arial" w:cs="Arial"/>
        </w:rPr>
        <w:t xml:space="preserve">(dále jako </w:t>
      </w:r>
      <w:r w:rsidRPr="000B39D5">
        <w:rPr>
          <w:rFonts w:ascii="Arial" w:hAnsi="Arial" w:cs="Arial"/>
          <w:b/>
        </w:rPr>
        <w:t>„Pronajímatel"</w:t>
      </w:r>
      <w:r w:rsidRPr="000B39D5">
        <w:rPr>
          <w:rFonts w:ascii="Arial" w:hAnsi="Arial" w:cs="Arial"/>
        </w:rPr>
        <w:t xml:space="preserve">) </w:t>
      </w:r>
    </w:p>
    <w:p w:rsidR="00150CD5" w:rsidRPr="000B39D5" w:rsidRDefault="00753623">
      <w:pPr>
        <w:widowControl w:val="0"/>
        <w:tabs>
          <w:tab w:val="left" w:pos="720"/>
        </w:tabs>
        <w:ind w:right="567"/>
        <w:jc w:val="both"/>
        <w:rPr>
          <w:rFonts w:ascii="Arial" w:hAnsi="Arial" w:cs="Arial"/>
        </w:rPr>
      </w:pPr>
      <w:r w:rsidRPr="000B39D5">
        <w:rPr>
          <w:rFonts w:ascii="Arial" w:hAnsi="Arial" w:cs="Arial"/>
        </w:rPr>
        <w:t>na straně jedné</w:t>
      </w:r>
    </w:p>
    <w:p w:rsidR="00774DEB" w:rsidRPr="000B39D5" w:rsidRDefault="00774DEB">
      <w:pPr>
        <w:widowControl w:val="0"/>
        <w:tabs>
          <w:tab w:val="left" w:pos="720"/>
        </w:tabs>
        <w:ind w:right="567"/>
        <w:jc w:val="both"/>
        <w:rPr>
          <w:rFonts w:ascii="Arial" w:hAnsi="Arial" w:cs="Arial"/>
        </w:rPr>
      </w:pPr>
    </w:p>
    <w:p w:rsidR="00150CD5" w:rsidRPr="000B39D5" w:rsidRDefault="00753623">
      <w:pPr>
        <w:widowControl w:val="0"/>
        <w:tabs>
          <w:tab w:val="left" w:pos="720"/>
          <w:tab w:val="left" w:pos="9027"/>
        </w:tabs>
        <w:ind w:right="566"/>
        <w:jc w:val="both"/>
        <w:rPr>
          <w:rFonts w:ascii="Arial" w:hAnsi="Arial" w:cs="Arial"/>
          <w:b/>
        </w:rPr>
      </w:pPr>
      <w:r w:rsidRPr="000B39D5">
        <w:rPr>
          <w:rFonts w:ascii="Arial" w:hAnsi="Arial" w:cs="Arial"/>
          <w:b/>
        </w:rPr>
        <w:t>a</w:t>
      </w:r>
    </w:p>
    <w:p w:rsidR="008D0665" w:rsidRPr="000B39D5" w:rsidRDefault="008D0665" w:rsidP="008B4D7F">
      <w:pPr>
        <w:widowControl w:val="0"/>
        <w:tabs>
          <w:tab w:val="left" w:pos="720"/>
          <w:tab w:val="left" w:pos="9027"/>
        </w:tabs>
        <w:ind w:right="566"/>
        <w:jc w:val="both"/>
        <w:rPr>
          <w:rFonts w:ascii="Arial" w:hAnsi="Arial" w:cs="Arial"/>
          <w:b/>
        </w:rPr>
      </w:pPr>
    </w:p>
    <w:p w:rsidR="005E5C47" w:rsidRPr="000B39D5" w:rsidRDefault="007B6EAB" w:rsidP="008B4D7F">
      <w:pPr>
        <w:widowControl w:val="0"/>
        <w:tabs>
          <w:tab w:val="left" w:pos="720"/>
          <w:tab w:val="left" w:pos="9027"/>
        </w:tabs>
        <w:ind w:right="566"/>
        <w:jc w:val="both"/>
        <w:rPr>
          <w:rFonts w:ascii="Arial" w:hAnsi="Arial" w:cs="Arial"/>
          <w:b/>
        </w:rPr>
      </w:pPr>
      <w:r w:rsidRPr="000B39D5">
        <w:rPr>
          <w:rFonts w:ascii="Arial" w:hAnsi="Arial" w:cs="Arial"/>
          <w:b/>
        </w:rPr>
        <w:t>LENGAU s. r. o.</w:t>
      </w:r>
    </w:p>
    <w:p w:rsidR="00C46F51" w:rsidRPr="000B39D5" w:rsidRDefault="0036451F">
      <w:pPr>
        <w:widowControl w:val="0"/>
        <w:tabs>
          <w:tab w:val="left" w:pos="0"/>
        </w:tabs>
        <w:ind w:right="15"/>
        <w:jc w:val="both"/>
        <w:rPr>
          <w:rFonts w:ascii="Arial" w:hAnsi="Arial" w:cs="Arial"/>
          <w:color w:val="000000"/>
        </w:rPr>
      </w:pPr>
      <w:r w:rsidRPr="000B39D5">
        <w:rPr>
          <w:rFonts w:ascii="Arial" w:hAnsi="Arial" w:cs="Arial"/>
          <w:color w:val="000000"/>
        </w:rPr>
        <w:t>se sídlem:</w:t>
      </w:r>
      <w:r w:rsidR="00C46F51" w:rsidRPr="000B39D5">
        <w:rPr>
          <w:rFonts w:ascii="Arial" w:hAnsi="Arial" w:cs="Arial"/>
          <w:color w:val="000000"/>
        </w:rPr>
        <w:tab/>
      </w:r>
      <w:r w:rsidR="00C46F51" w:rsidRPr="000B39D5">
        <w:rPr>
          <w:rFonts w:ascii="Arial" w:hAnsi="Arial" w:cs="Arial"/>
          <w:color w:val="000000"/>
        </w:rPr>
        <w:tab/>
      </w:r>
      <w:r w:rsidR="007B6EAB" w:rsidRPr="000B39D5">
        <w:rPr>
          <w:rFonts w:ascii="Arial" w:hAnsi="Arial" w:cs="Arial"/>
          <w:color w:val="000000"/>
        </w:rPr>
        <w:t>Drobného 311/46, 602 00 Brno</w:t>
      </w:r>
    </w:p>
    <w:p w:rsidR="005E5C47" w:rsidRPr="000B39D5" w:rsidRDefault="0036451F">
      <w:pPr>
        <w:widowControl w:val="0"/>
        <w:tabs>
          <w:tab w:val="left" w:pos="0"/>
        </w:tabs>
        <w:ind w:right="15"/>
        <w:jc w:val="both"/>
        <w:rPr>
          <w:rFonts w:ascii="Arial" w:hAnsi="Arial" w:cs="Arial"/>
          <w:color w:val="000000"/>
        </w:rPr>
      </w:pPr>
      <w:r w:rsidRPr="000B39D5">
        <w:rPr>
          <w:rFonts w:ascii="Arial" w:hAnsi="Arial" w:cs="Arial"/>
          <w:color w:val="000000"/>
        </w:rPr>
        <w:t>IČ:</w:t>
      </w:r>
      <w:r w:rsidRPr="000B39D5">
        <w:rPr>
          <w:rFonts w:ascii="Arial" w:hAnsi="Arial" w:cs="Arial"/>
          <w:color w:val="000000"/>
        </w:rPr>
        <w:tab/>
      </w:r>
      <w:r w:rsidR="005E5C47" w:rsidRPr="000B39D5">
        <w:rPr>
          <w:rFonts w:ascii="Arial" w:hAnsi="Arial" w:cs="Arial"/>
          <w:color w:val="000000"/>
        </w:rPr>
        <w:tab/>
      </w:r>
      <w:r w:rsidR="005E5C47" w:rsidRPr="000B39D5">
        <w:rPr>
          <w:rFonts w:ascii="Arial" w:hAnsi="Arial" w:cs="Arial"/>
          <w:color w:val="000000"/>
        </w:rPr>
        <w:tab/>
      </w:r>
      <w:r w:rsidR="007B6EAB" w:rsidRPr="000B39D5">
        <w:rPr>
          <w:rFonts w:ascii="Arial" w:hAnsi="Arial" w:cs="Arial"/>
          <w:color w:val="000000"/>
        </w:rPr>
        <w:t>03386490</w:t>
      </w:r>
    </w:p>
    <w:p w:rsidR="00DE40C0" w:rsidRPr="000B39D5" w:rsidRDefault="00DE40C0" w:rsidP="00DE40C0">
      <w:pPr>
        <w:widowControl w:val="0"/>
        <w:tabs>
          <w:tab w:val="left" w:pos="0"/>
          <w:tab w:val="left" w:pos="2127"/>
        </w:tabs>
        <w:ind w:right="15"/>
        <w:jc w:val="both"/>
        <w:rPr>
          <w:rFonts w:ascii="Arial" w:hAnsi="Arial" w:cs="Arial"/>
          <w:color w:val="000000"/>
        </w:rPr>
      </w:pPr>
      <w:r w:rsidRPr="000B39D5">
        <w:rPr>
          <w:rFonts w:ascii="Arial" w:hAnsi="Arial" w:cs="Arial"/>
          <w:color w:val="000000"/>
        </w:rPr>
        <w:t>DIČ:</w:t>
      </w:r>
      <w:r w:rsidRPr="000B39D5">
        <w:rPr>
          <w:rFonts w:ascii="Arial" w:hAnsi="Arial" w:cs="Arial"/>
          <w:color w:val="000000"/>
        </w:rPr>
        <w:tab/>
        <w:t>CZ03386490</w:t>
      </w:r>
    </w:p>
    <w:p w:rsidR="005E5C47" w:rsidRPr="000B39D5" w:rsidRDefault="005E5C47">
      <w:pPr>
        <w:widowControl w:val="0"/>
        <w:tabs>
          <w:tab w:val="left" w:pos="0"/>
        </w:tabs>
        <w:ind w:right="15"/>
        <w:jc w:val="both"/>
        <w:rPr>
          <w:rFonts w:ascii="Arial" w:hAnsi="Arial" w:cs="Arial"/>
          <w:color w:val="000000"/>
        </w:rPr>
      </w:pPr>
      <w:r w:rsidRPr="000B39D5">
        <w:rPr>
          <w:rFonts w:ascii="Arial" w:hAnsi="Arial" w:cs="Arial"/>
          <w:color w:val="000000"/>
        </w:rPr>
        <w:t>zastoupené:</w:t>
      </w:r>
      <w:r w:rsidRPr="000B39D5">
        <w:rPr>
          <w:rFonts w:ascii="Arial" w:hAnsi="Arial" w:cs="Arial"/>
          <w:color w:val="000000"/>
        </w:rPr>
        <w:tab/>
      </w:r>
      <w:r w:rsidRPr="000B39D5">
        <w:rPr>
          <w:rFonts w:ascii="Arial" w:hAnsi="Arial" w:cs="Arial"/>
          <w:color w:val="000000"/>
        </w:rPr>
        <w:tab/>
      </w:r>
      <w:proofErr w:type="spellStart"/>
      <w:r w:rsidR="00DC3763">
        <w:rPr>
          <w:rFonts w:ascii="Arial" w:hAnsi="Arial" w:cs="Arial"/>
          <w:color w:val="000000"/>
        </w:rPr>
        <w:t>xxx</w:t>
      </w:r>
      <w:proofErr w:type="spellEnd"/>
    </w:p>
    <w:p w:rsidR="00150CD5" w:rsidRPr="000B39D5" w:rsidRDefault="00753623">
      <w:pPr>
        <w:widowControl w:val="0"/>
        <w:tabs>
          <w:tab w:val="left" w:pos="0"/>
        </w:tabs>
        <w:ind w:right="15"/>
        <w:jc w:val="both"/>
        <w:rPr>
          <w:rFonts w:ascii="Arial" w:hAnsi="Arial" w:cs="Arial"/>
          <w:color w:val="000000"/>
        </w:rPr>
      </w:pPr>
      <w:r w:rsidRPr="000B39D5">
        <w:rPr>
          <w:rFonts w:ascii="Arial" w:hAnsi="Arial" w:cs="Arial"/>
          <w:color w:val="000000"/>
        </w:rPr>
        <w:t xml:space="preserve">(dále jako </w:t>
      </w:r>
      <w:r w:rsidRPr="000B39D5">
        <w:rPr>
          <w:rFonts w:ascii="Arial" w:hAnsi="Arial" w:cs="Arial"/>
          <w:b/>
          <w:color w:val="000000"/>
        </w:rPr>
        <w:t>"Nájemce"</w:t>
      </w:r>
      <w:r w:rsidRPr="000B39D5">
        <w:rPr>
          <w:rFonts w:ascii="Arial" w:hAnsi="Arial" w:cs="Arial"/>
          <w:color w:val="000000"/>
        </w:rPr>
        <w:t xml:space="preserve">) </w:t>
      </w:r>
    </w:p>
    <w:p w:rsidR="00150CD5" w:rsidRPr="000B39D5" w:rsidRDefault="00753623">
      <w:pPr>
        <w:widowControl w:val="0"/>
        <w:tabs>
          <w:tab w:val="left" w:pos="0"/>
        </w:tabs>
        <w:ind w:right="15"/>
        <w:jc w:val="both"/>
        <w:rPr>
          <w:rFonts w:ascii="Arial" w:hAnsi="Arial" w:cs="Arial"/>
          <w:color w:val="000000"/>
        </w:rPr>
      </w:pPr>
      <w:r w:rsidRPr="000B39D5">
        <w:rPr>
          <w:rFonts w:ascii="Arial" w:hAnsi="Arial" w:cs="Arial"/>
          <w:color w:val="000000"/>
        </w:rPr>
        <w:t>na straně druhé</w:t>
      </w:r>
    </w:p>
    <w:p w:rsidR="00150CD5" w:rsidRPr="000B39D5" w:rsidRDefault="00150CD5">
      <w:pPr>
        <w:widowControl w:val="0"/>
        <w:tabs>
          <w:tab w:val="left" w:pos="0"/>
        </w:tabs>
        <w:ind w:right="15"/>
        <w:jc w:val="both"/>
        <w:rPr>
          <w:rFonts w:ascii="Arial" w:hAnsi="Arial" w:cs="Arial"/>
          <w:color w:val="000000"/>
        </w:rPr>
      </w:pPr>
    </w:p>
    <w:p w:rsidR="008B4D7F" w:rsidRPr="000B39D5" w:rsidRDefault="008B4D7F">
      <w:pPr>
        <w:widowControl w:val="0"/>
        <w:tabs>
          <w:tab w:val="left" w:pos="0"/>
        </w:tabs>
        <w:ind w:right="15"/>
        <w:jc w:val="both"/>
        <w:rPr>
          <w:rFonts w:ascii="Arial" w:hAnsi="Arial" w:cs="Arial"/>
          <w:color w:val="000000"/>
        </w:rPr>
      </w:pPr>
    </w:p>
    <w:p w:rsidR="008B4D7F" w:rsidRPr="000B39D5" w:rsidRDefault="008B4D7F">
      <w:pPr>
        <w:widowControl w:val="0"/>
        <w:tabs>
          <w:tab w:val="left" w:pos="0"/>
        </w:tabs>
        <w:ind w:right="15"/>
        <w:jc w:val="both"/>
        <w:rPr>
          <w:rFonts w:ascii="Arial" w:hAnsi="Arial" w:cs="Arial"/>
          <w:color w:val="000000"/>
        </w:rPr>
      </w:pPr>
    </w:p>
    <w:p w:rsidR="004E4FC8" w:rsidRPr="000B39D5" w:rsidRDefault="004E4FC8">
      <w:pPr>
        <w:widowControl w:val="0"/>
        <w:tabs>
          <w:tab w:val="left" w:pos="0"/>
        </w:tabs>
        <w:ind w:right="15"/>
        <w:jc w:val="both"/>
        <w:rPr>
          <w:rFonts w:ascii="Arial" w:hAnsi="Arial" w:cs="Arial"/>
          <w:color w:val="000000"/>
        </w:rPr>
      </w:pPr>
    </w:p>
    <w:p w:rsidR="00150CD5" w:rsidRPr="000B39D5"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r w:rsidRPr="000B39D5">
        <w:rPr>
          <w:rFonts w:ascii="Arial" w:hAnsi="Arial" w:cs="Arial"/>
          <w:sz w:val="22"/>
          <w:szCs w:val="22"/>
          <w:lang w:val="cs-CZ"/>
        </w:rPr>
        <w:t>Článek 2</w:t>
      </w:r>
    </w:p>
    <w:p w:rsidR="00150CD5" w:rsidRPr="000B39D5"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sidRPr="000B39D5">
        <w:rPr>
          <w:rFonts w:ascii="Arial" w:hAnsi="Arial" w:cs="Arial"/>
          <w:sz w:val="22"/>
          <w:szCs w:val="22"/>
          <w:lang w:val="cs-CZ"/>
        </w:rPr>
        <w:t>Úvodní ustanovení</w:t>
      </w:r>
    </w:p>
    <w:p w:rsidR="006D0CD7" w:rsidRPr="000B39D5" w:rsidRDefault="006D0CD7" w:rsidP="006D0CD7">
      <w:pPr>
        <w:pStyle w:val="Normlnweb"/>
        <w:numPr>
          <w:ilvl w:val="0"/>
          <w:numId w:val="21"/>
        </w:numPr>
        <w:spacing w:before="120" w:beforeAutospacing="0" w:after="0" w:afterAutospacing="0"/>
        <w:ind w:left="357" w:hanging="357"/>
        <w:jc w:val="both"/>
        <w:rPr>
          <w:rFonts w:eastAsia="Times New Roman" w:cs="Arial"/>
          <w:color w:val="000000"/>
          <w:sz w:val="22"/>
          <w:szCs w:val="22"/>
        </w:rPr>
      </w:pPr>
      <w:r w:rsidRPr="000B39D5">
        <w:rPr>
          <w:rFonts w:eastAsia="Times New Roman" w:cs="Arial"/>
          <w:color w:val="000000"/>
          <w:sz w:val="22"/>
          <w:szCs w:val="22"/>
        </w:rPr>
        <w:t>Česká republika je vlastníkem souboru nemovitých věcí tvořících areál Národního zemědělského muzea, s. p. o. na adrese Kostelní 1300/44, 170 00 Praha</w:t>
      </w:r>
      <w:r w:rsidR="00785CBC" w:rsidRPr="000B39D5">
        <w:rPr>
          <w:rFonts w:eastAsia="Times New Roman" w:cs="Arial"/>
          <w:color w:val="000000"/>
          <w:sz w:val="22"/>
          <w:szCs w:val="22"/>
        </w:rPr>
        <w:t xml:space="preserve"> 7,</w:t>
      </w:r>
      <w:r w:rsidRPr="000B39D5">
        <w:rPr>
          <w:rFonts w:eastAsia="Times New Roman" w:cs="Arial"/>
          <w:color w:val="000000"/>
          <w:sz w:val="22"/>
          <w:szCs w:val="22"/>
        </w:rPr>
        <w:t xml:space="preserve"> v katastrálním území Holešovice, zapsané do veřejného seznamu u Katastrálního úřadu pro hlavní město Prahu, katastrální pracoviště Praha, na LV 128 pro toto katastrální území (dále jen „nemovitost“). </w:t>
      </w:r>
    </w:p>
    <w:p w:rsidR="006D0CD7" w:rsidRPr="000B39D5" w:rsidRDefault="006D0CD7" w:rsidP="006D0CD7">
      <w:pPr>
        <w:pStyle w:val="Normlnweb"/>
        <w:numPr>
          <w:ilvl w:val="0"/>
          <w:numId w:val="21"/>
        </w:numPr>
        <w:spacing w:before="120" w:beforeAutospacing="0" w:after="0" w:afterAutospacing="0"/>
        <w:ind w:left="357" w:hanging="357"/>
        <w:jc w:val="both"/>
        <w:rPr>
          <w:rFonts w:eastAsia="Times New Roman" w:cs="Arial"/>
          <w:color w:val="000000"/>
          <w:sz w:val="22"/>
          <w:szCs w:val="22"/>
        </w:rPr>
      </w:pPr>
      <w:r w:rsidRPr="000B39D5">
        <w:rPr>
          <w:rFonts w:eastAsia="Times New Roman" w:cs="Arial"/>
          <w:color w:val="000000"/>
          <w:sz w:val="22"/>
          <w:szCs w:val="22"/>
        </w:rPr>
        <w:t>Pronajímatel má podle zřizovací listiny právo hospodařit s majetkem České republiky, mezi které patří nemovitost.</w:t>
      </w:r>
    </w:p>
    <w:p w:rsidR="00774DEB" w:rsidRPr="000B39D5" w:rsidRDefault="00774DEB" w:rsidP="00774DEB">
      <w:pPr>
        <w:jc w:val="both"/>
        <w:rPr>
          <w:rStyle w:val="highlight1"/>
          <w:rFonts w:ascii="Arial" w:hAnsi="Arial" w:cs="Arial"/>
          <w:color w:val="000000"/>
        </w:rPr>
      </w:pPr>
    </w:p>
    <w:p w:rsidR="00774DEB" w:rsidRPr="000B39D5" w:rsidRDefault="00774DEB" w:rsidP="00774DEB">
      <w:pPr>
        <w:jc w:val="both"/>
        <w:rPr>
          <w:rStyle w:val="highlight1"/>
          <w:rFonts w:ascii="Arial" w:hAnsi="Arial" w:cs="Arial"/>
          <w:color w:val="000000"/>
        </w:rPr>
      </w:pPr>
    </w:p>
    <w:p w:rsidR="00FD03FA" w:rsidRPr="000B39D5" w:rsidRDefault="00FD03FA" w:rsidP="0036451F">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jc w:val="left"/>
        <w:outlineLvl w:val="0"/>
        <w:rPr>
          <w:rFonts w:ascii="Arial" w:hAnsi="Arial" w:cs="Arial"/>
          <w:sz w:val="22"/>
          <w:szCs w:val="22"/>
          <w:lang w:val="cs-CZ"/>
        </w:rPr>
      </w:pPr>
    </w:p>
    <w:p w:rsidR="00150CD5" w:rsidRPr="000B39D5"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r w:rsidRPr="000B39D5">
        <w:rPr>
          <w:rFonts w:ascii="Arial" w:hAnsi="Arial" w:cs="Arial"/>
          <w:sz w:val="22"/>
          <w:szCs w:val="22"/>
          <w:lang w:val="cs-CZ"/>
        </w:rPr>
        <w:t>Článek 3</w:t>
      </w:r>
    </w:p>
    <w:p w:rsidR="00150CD5" w:rsidRPr="000B39D5"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sidRPr="000B39D5">
        <w:rPr>
          <w:rFonts w:ascii="Arial" w:hAnsi="Arial" w:cs="Arial"/>
          <w:sz w:val="22"/>
          <w:szCs w:val="22"/>
          <w:lang w:val="cs-CZ"/>
        </w:rPr>
        <w:t>Předmět nájmu</w:t>
      </w:r>
    </w:p>
    <w:p w:rsidR="00150CD5" w:rsidRPr="000B39D5" w:rsidRDefault="00753623" w:rsidP="004A038B">
      <w:pPr>
        <w:numPr>
          <w:ilvl w:val="0"/>
          <w:numId w:val="2"/>
        </w:numPr>
        <w:spacing w:before="120"/>
        <w:ind w:left="360"/>
        <w:jc w:val="both"/>
        <w:rPr>
          <w:rFonts w:ascii="Arial" w:hAnsi="Arial" w:cs="Arial"/>
          <w:color w:val="000000"/>
        </w:rPr>
      </w:pPr>
      <w:r w:rsidRPr="000B39D5">
        <w:rPr>
          <w:rFonts w:ascii="Arial" w:hAnsi="Arial" w:cs="Arial"/>
          <w:color w:val="000000"/>
        </w:rPr>
        <w:t>Pronajímatel touto smlouvou poskytuje nájemci do užívání níže přesně vymezené prostory nacházející se v</w:t>
      </w:r>
      <w:r w:rsidR="0091614D" w:rsidRPr="000B39D5">
        <w:rPr>
          <w:rFonts w:ascii="Arial" w:hAnsi="Arial" w:cs="Arial"/>
          <w:color w:val="000000"/>
        </w:rPr>
        <w:t> </w:t>
      </w:r>
      <w:r w:rsidR="006D0CD7" w:rsidRPr="000B39D5">
        <w:rPr>
          <w:rFonts w:ascii="Arial" w:hAnsi="Arial" w:cs="Arial"/>
          <w:color w:val="000000"/>
        </w:rPr>
        <w:t>nemovitosti</w:t>
      </w:r>
      <w:r w:rsidRPr="000B39D5">
        <w:rPr>
          <w:rFonts w:ascii="Arial" w:hAnsi="Arial" w:cs="Arial"/>
          <w:color w:val="000000"/>
        </w:rPr>
        <w:t xml:space="preserve"> pouze a </w:t>
      </w:r>
      <w:r w:rsidR="001C492F" w:rsidRPr="000B39D5">
        <w:rPr>
          <w:rFonts w:ascii="Arial" w:hAnsi="Arial" w:cs="Arial"/>
          <w:color w:val="000000"/>
        </w:rPr>
        <w:t>v</w:t>
      </w:r>
      <w:r w:rsidR="00473C82" w:rsidRPr="000B39D5">
        <w:rPr>
          <w:rFonts w:ascii="Arial" w:hAnsi="Arial" w:cs="Arial"/>
          <w:color w:val="000000"/>
        </w:rPr>
        <w:t>ýhradně za účelem</w:t>
      </w:r>
      <w:r w:rsidR="0036451F" w:rsidRPr="000B39D5">
        <w:rPr>
          <w:rFonts w:ascii="Arial" w:hAnsi="Arial" w:cs="Arial"/>
          <w:color w:val="000000"/>
        </w:rPr>
        <w:t xml:space="preserve"> provozování muzejního obchodu</w:t>
      </w:r>
      <w:r w:rsidR="00473C82" w:rsidRPr="000B39D5">
        <w:rPr>
          <w:rFonts w:ascii="Arial" w:hAnsi="Arial" w:cs="Arial"/>
          <w:b/>
          <w:color w:val="000000"/>
        </w:rPr>
        <w:t xml:space="preserve">. </w:t>
      </w:r>
      <w:r w:rsidRPr="000B39D5">
        <w:rPr>
          <w:rFonts w:ascii="Arial" w:hAnsi="Arial" w:cs="Arial"/>
          <w:color w:val="000000"/>
        </w:rPr>
        <w:t>Nájemce tento předmět nájmu za podmínek této smlouvy do svého užívání přijímá.</w:t>
      </w:r>
    </w:p>
    <w:p w:rsidR="00473C82" w:rsidRPr="000B39D5" w:rsidRDefault="008B4D7F" w:rsidP="0036451F">
      <w:pPr>
        <w:numPr>
          <w:ilvl w:val="0"/>
          <w:numId w:val="2"/>
        </w:numPr>
        <w:spacing w:before="120"/>
        <w:ind w:left="360"/>
        <w:jc w:val="both"/>
        <w:rPr>
          <w:rFonts w:ascii="Arial" w:hAnsi="Arial" w:cs="Arial"/>
          <w:color w:val="000000"/>
        </w:rPr>
      </w:pPr>
      <w:r w:rsidRPr="000B39D5">
        <w:rPr>
          <w:rFonts w:ascii="Arial" w:hAnsi="Arial" w:cs="Arial"/>
          <w:color w:val="000000"/>
        </w:rPr>
        <w:t>Předmětem nájmu jsou</w:t>
      </w:r>
      <w:r w:rsidR="00473C82" w:rsidRPr="000B39D5">
        <w:rPr>
          <w:rFonts w:ascii="Arial" w:hAnsi="Arial" w:cs="Arial"/>
          <w:color w:val="000000"/>
        </w:rPr>
        <w:t xml:space="preserve"> </w:t>
      </w:r>
      <w:r w:rsidR="0036451F" w:rsidRPr="000B39D5">
        <w:rPr>
          <w:rFonts w:ascii="Arial" w:hAnsi="Arial" w:cs="Arial"/>
          <w:color w:val="000000"/>
        </w:rPr>
        <w:t>místnost muzejního obchodu o celkové výměře 21,92 m</w:t>
      </w:r>
      <w:r w:rsidR="0036451F" w:rsidRPr="000B39D5">
        <w:rPr>
          <w:rFonts w:ascii="Arial" w:hAnsi="Arial" w:cs="Arial"/>
          <w:color w:val="000000"/>
          <w:vertAlign w:val="superscript"/>
        </w:rPr>
        <w:t>2</w:t>
      </w:r>
      <w:r w:rsidR="0036451F" w:rsidRPr="000B39D5">
        <w:rPr>
          <w:rFonts w:ascii="Arial" w:hAnsi="Arial" w:cs="Arial"/>
          <w:color w:val="000000"/>
        </w:rPr>
        <w:t xml:space="preserve"> a k němu navazující příruční sklad o celkové výměře 18,81 m</w:t>
      </w:r>
      <w:r w:rsidR="0036451F" w:rsidRPr="000B39D5">
        <w:rPr>
          <w:rFonts w:ascii="Arial" w:hAnsi="Arial" w:cs="Arial"/>
          <w:color w:val="000000"/>
          <w:vertAlign w:val="superscript"/>
        </w:rPr>
        <w:t>2</w:t>
      </w:r>
      <w:r w:rsidR="0036451F" w:rsidRPr="000B39D5">
        <w:rPr>
          <w:rFonts w:ascii="Arial" w:hAnsi="Arial" w:cs="Arial"/>
          <w:color w:val="000000"/>
        </w:rPr>
        <w:t xml:space="preserve"> umístěné v 1. NP v budově pobočky NZM v</w:t>
      </w:r>
      <w:r w:rsidR="004856EE" w:rsidRPr="000B39D5">
        <w:rPr>
          <w:rFonts w:ascii="Arial" w:hAnsi="Arial" w:cs="Arial"/>
          <w:color w:val="000000"/>
        </w:rPr>
        <w:t> </w:t>
      </w:r>
      <w:r w:rsidR="0036451F" w:rsidRPr="000B39D5">
        <w:rPr>
          <w:rFonts w:ascii="Arial" w:hAnsi="Arial" w:cs="Arial"/>
          <w:color w:val="000000"/>
        </w:rPr>
        <w:t>Praze</w:t>
      </w:r>
      <w:r w:rsidR="004856EE" w:rsidRPr="000B39D5">
        <w:rPr>
          <w:rFonts w:ascii="Arial" w:hAnsi="Arial" w:cs="Arial"/>
          <w:color w:val="000000"/>
        </w:rPr>
        <w:t>.</w:t>
      </w:r>
    </w:p>
    <w:p w:rsidR="006D0CD7" w:rsidRPr="000B39D5" w:rsidRDefault="006D0CD7" w:rsidP="006D0CD7">
      <w:pPr>
        <w:numPr>
          <w:ilvl w:val="0"/>
          <w:numId w:val="2"/>
        </w:numPr>
        <w:spacing w:before="120"/>
        <w:ind w:left="360"/>
        <w:jc w:val="both"/>
        <w:rPr>
          <w:rFonts w:ascii="Arial" w:hAnsi="Arial" w:cs="Arial"/>
          <w:color w:val="000000"/>
        </w:rPr>
      </w:pPr>
      <w:r w:rsidRPr="000B39D5">
        <w:rPr>
          <w:rFonts w:ascii="Arial" w:hAnsi="Arial" w:cs="Arial"/>
          <w:color w:val="000000"/>
        </w:rPr>
        <w:t>Pronajímatel dále přenechává nájemci k dočasnému užívání soubor movitých věcí představujících zařízení a vybavení předm</w:t>
      </w:r>
      <w:r w:rsidR="0036451F" w:rsidRPr="000B39D5">
        <w:rPr>
          <w:rFonts w:ascii="Arial" w:hAnsi="Arial" w:cs="Arial"/>
          <w:color w:val="000000"/>
        </w:rPr>
        <w:t>ětu nájmu - Mobiliář obsahuje prodejní pult se zabudovaným trezorem, výkladní policí</w:t>
      </w:r>
      <w:r w:rsidR="00033F07" w:rsidRPr="000B39D5">
        <w:rPr>
          <w:rFonts w:ascii="Arial" w:hAnsi="Arial" w:cs="Arial"/>
          <w:color w:val="000000"/>
        </w:rPr>
        <w:t xml:space="preserve">, </w:t>
      </w:r>
      <w:r w:rsidR="003D5F21" w:rsidRPr="000B39D5">
        <w:rPr>
          <w:rFonts w:ascii="Arial" w:hAnsi="Arial" w:cs="Arial"/>
          <w:color w:val="000000"/>
        </w:rPr>
        <w:t xml:space="preserve">11 ks </w:t>
      </w:r>
      <w:r w:rsidR="00033F07" w:rsidRPr="000B39D5">
        <w:rPr>
          <w:rFonts w:ascii="Arial" w:hAnsi="Arial" w:cs="Arial"/>
          <w:color w:val="000000"/>
        </w:rPr>
        <w:t>regál</w:t>
      </w:r>
      <w:r w:rsidR="003D5F21" w:rsidRPr="000B39D5">
        <w:rPr>
          <w:rFonts w:ascii="Arial" w:hAnsi="Arial" w:cs="Arial"/>
          <w:color w:val="000000"/>
        </w:rPr>
        <w:t>ů</w:t>
      </w:r>
      <w:r w:rsidR="00033F07" w:rsidRPr="000B39D5">
        <w:rPr>
          <w:rFonts w:ascii="Arial" w:hAnsi="Arial" w:cs="Arial"/>
          <w:color w:val="000000"/>
        </w:rPr>
        <w:t xml:space="preserve"> ve skladu</w:t>
      </w:r>
      <w:r w:rsidR="0036451F" w:rsidRPr="000B39D5">
        <w:rPr>
          <w:rFonts w:ascii="Arial" w:hAnsi="Arial" w:cs="Arial"/>
          <w:color w:val="000000"/>
        </w:rPr>
        <w:t xml:space="preserve"> a uzamykatelnou úložnou skříň. </w:t>
      </w:r>
    </w:p>
    <w:p w:rsidR="00FB0BCB" w:rsidRPr="000B39D5" w:rsidRDefault="00753623" w:rsidP="004A038B">
      <w:pPr>
        <w:numPr>
          <w:ilvl w:val="0"/>
          <w:numId w:val="2"/>
        </w:numPr>
        <w:spacing w:before="120"/>
        <w:ind w:left="360"/>
        <w:jc w:val="both"/>
        <w:rPr>
          <w:rFonts w:ascii="Arial" w:hAnsi="Arial" w:cs="Arial"/>
        </w:rPr>
      </w:pPr>
      <w:r w:rsidRPr="000B39D5">
        <w:rPr>
          <w:rFonts w:ascii="Arial" w:hAnsi="Arial" w:cs="Arial"/>
        </w:rPr>
        <w:t xml:space="preserve">Nájemce je oprávněn po sjednanou dobu nájmu užívat též prostory, které tvoří přístupové trasy. Pronajímané prostory jsou přesně barevně vyznačeny a ohraničeny v plánku </w:t>
      </w:r>
      <w:r w:rsidR="006D0CD7" w:rsidRPr="000B39D5">
        <w:rPr>
          <w:rFonts w:ascii="Arial" w:hAnsi="Arial" w:cs="Arial"/>
        </w:rPr>
        <w:t>nemovitosti</w:t>
      </w:r>
      <w:r w:rsidRPr="000B39D5">
        <w:rPr>
          <w:rFonts w:ascii="Arial" w:hAnsi="Arial" w:cs="Arial"/>
        </w:rPr>
        <w:t xml:space="preserve">, který tvoří přílohu č. 1 a nedílnou součást této nájemní smlouvy. Nájemce výslovně prohlašuje, že je mu rozsah nájmu z osobní prohlídky, výše uvedené specifikace a připojeného plánku bezpečně a přesně znám a nemá o něm žádnou pochybnost. </w:t>
      </w:r>
    </w:p>
    <w:p w:rsidR="00150CD5" w:rsidRPr="000B39D5" w:rsidRDefault="00753623" w:rsidP="004A038B">
      <w:pPr>
        <w:numPr>
          <w:ilvl w:val="0"/>
          <w:numId w:val="2"/>
        </w:numPr>
        <w:spacing w:before="120"/>
        <w:ind w:left="360"/>
        <w:jc w:val="both"/>
        <w:rPr>
          <w:rFonts w:ascii="Arial" w:hAnsi="Arial" w:cs="Arial"/>
        </w:rPr>
      </w:pPr>
      <w:r w:rsidRPr="000B39D5">
        <w:rPr>
          <w:rFonts w:ascii="Arial" w:hAnsi="Arial" w:cs="Arial"/>
        </w:rPr>
        <w:t>Nájemce výslovně prohlašuje, že je mu znám charakter a specifický režim předmětu nájmu a zavazuje se podřídit této skutečnosti způsob užívání pronajatých prostor, pečovat o to, aby v průběhu sjednaného užívání na předmětu nájmu nevznikla škoda a řídit se bezvýhradně pokyny pronajímatele, resp. jeho určených zaměstnanců, kteří jsou oprávněni po celou dobu užívání předmětu nájmu dohlížet na dodržování zásad užívání prostor v památkově chráněném objektu. Nájemce proto není oprávněn provádět bez výslovného písemného souhlasu jakékoli změny na předmětu nájmu. Porušení této povinnosti dává pronajímateli právo od této smlouvy odstoupit. Nájemce též prohlašuje, že je  pojištěn pro případ vzniku odpovědnosti za jím způsobenou škodu</w:t>
      </w:r>
      <w:r w:rsidR="00412C69" w:rsidRPr="000B39D5">
        <w:rPr>
          <w:rFonts w:ascii="Arial" w:hAnsi="Arial" w:cs="Arial"/>
        </w:rPr>
        <w:t xml:space="preserve"> minimálně ve výši 1.000.000,- Kč na každou pojistnou událost</w:t>
      </w:r>
      <w:r w:rsidRPr="000B39D5">
        <w:rPr>
          <w:rFonts w:ascii="Arial" w:hAnsi="Arial" w:cs="Arial"/>
        </w:rPr>
        <w:t xml:space="preserve">. </w:t>
      </w:r>
    </w:p>
    <w:p w:rsidR="004E4FC8" w:rsidRPr="000B39D5" w:rsidRDefault="004E4FC8">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b w:val="0"/>
          <w:color w:val="auto"/>
          <w:sz w:val="22"/>
          <w:szCs w:val="22"/>
          <w:lang w:val="cs-CZ"/>
        </w:rPr>
      </w:pPr>
    </w:p>
    <w:p w:rsidR="004E4FC8" w:rsidRPr="000B39D5" w:rsidRDefault="004E4FC8">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b w:val="0"/>
          <w:color w:val="auto"/>
          <w:sz w:val="22"/>
          <w:szCs w:val="22"/>
          <w:lang w:val="cs-CZ"/>
        </w:rPr>
      </w:pPr>
    </w:p>
    <w:p w:rsidR="00150CD5" w:rsidRPr="000B39D5"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color w:val="auto"/>
          <w:sz w:val="22"/>
          <w:szCs w:val="22"/>
          <w:lang w:val="cs-CZ"/>
        </w:rPr>
      </w:pPr>
      <w:r w:rsidRPr="000B39D5">
        <w:rPr>
          <w:rFonts w:ascii="Arial" w:hAnsi="Arial" w:cs="Arial"/>
          <w:color w:val="auto"/>
          <w:sz w:val="22"/>
          <w:szCs w:val="22"/>
          <w:lang w:val="cs-CZ"/>
        </w:rPr>
        <w:t>Článek 4</w:t>
      </w:r>
    </w:p>
    <w:p w:rsidR="00150CD5" w:rsidRPr="000B39D5"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color w:val="auto"/>
          <w:sz w:val="22"/>
          <w:szCs w:val="22"/>
          <w:lang w:val="cs-CZ"/>
        </w:rPr>
      </w:pPr>
      <w:r w:rsidRPr="000B39D5">
        <w:rPr>
          <w:rFonts w:ascii="Arial" w:hAnsi="Arial" w:cs="Arial"/>
          <w:color w:val="auto"/>
          <w:sz w:val="22"/>
          <w:szCs w:val="22"/>
          <w:lang w:val="cs-CZ"/>
        </w:rPr>
        <w:t>Doba nájmu</w:t>
      </w:r>
    </w:p>
    <w:p w:rsidR="00CF1D99" w:rsidRPr="000B39D5" w:rsidRDefault="00CF1D99" w:rsidP="004A038B">
      <w:pPr>
        <w:numPr>
          <w:ilvl w:val="0"/>
          <w:numId w:val="3"/>
        </w:numPr>
        <w:spacing w:before="120"/>
        <w:ind w:left="360"/>
        <w:jc w:val="both"/>
        <w:rPr>
          <w:rFonts w:ascii="Arial" w:hAnsi="Arial" w:cs="Arial"/>
        </w:rPr>
      </w:pPr>
      <w:r w:rsidRPr="000B39D5">
        <w:rPr>
          <w:rFonts w:ascii="Arial" w:hAnsi="Arial" w:cs="Arial"/>
        </w:rPr>
        <w:t>Pr</w:t>
      </w:r>
      <w:r w:rsidR="00EC2ECC" w:rsidRPr="000B39D5">
        <w:rPr>
          <w:rFonts w:ascii="Arial" w:hAnsi="Arial" w:cs="Arial"/>
        </w:rPr>
        <w:t>onajímatel nájemci předmět nájmu</w:t>
      </w:r>
      <w:r w:rsidRPr="000B39D5">
        <w:rPr>
          <w:rFonts w:ascii="Arial" w:hAnsi="Arial" w:cs="Arial"/>
        </w:rPr>
        <w:t xml:space="preserve"> pronajímá </w:t>
      </w:r>
      <w:r w:rsidR="00473C82" w:rsidRPr="000B39D5">
        <w:rPr>
          <w:rFonts w:ascii="Arial" w:hAnsi="Arial" w:cs="Arial"/>
        </w:rPr>
        <w:t xml:space="preserve">od </w:t>
      </w:r>
      <w:r w:rsidR="009D225A" w:rsidRPr="000B39D5">
        <w:rPr>
          <w:rFonts w:ascii="Arial" w:hAnsi="Arial" w:cs="Arial"/>
        </w:rPr>
        <w:t>data převzetí nájmu nájemcem</w:t>
      </w:r>
      <w:r w:rsidR="007B6EAB" w:rsidRPr="000B39D5">
        <w:rPr>
          <w:rFonts w:ascii="Arial" w:hAnsi="Arial" w:cs="Arial"/>
        </w:rPr>
        <w:t xml:space="preserve"> do 31. 5. 2020</w:t>
      </w:r>
      <w:r w:rsidR="00412C69" w:rsidRPr="000B39D5">
        <w:rPr>
          <w:rFonts w:ascii="Arial" w:hAnsi="Arial" w:cs="Arial"/>
        </w:rPr>
        <w:t>.</w:t>
      </w:r>
    </w:p>
    <w:p w:rsidR="00150CD5" w:rsidRPr="000B39D5" w:rsidRDefault="00753623" w:rsidP="004A038B">
      <w:pPr>
        <w:numPr>
          <w:ilvl w:val="0"/>
          <w:numId w:val="3"/>
        </w:numPr>
        <w:spacing w:before="120"/>
        <w:ind w:left="360"/>
        <w:jc w:val="both"/>
        <w:rPr>
          <w:rFonts w:ascii="Arial" w:hAnsi="Arial" w:cs="Arial"/>
        </w:rPr>
      </w:pPr>
      <w:r w:rsidRPr="000B39D5">
        <w:rPr>
          <w:rFonts w:ascii="Arial" w:hAnsi="Arial" w:cs="Arial"/>
        </w:rPr>
        <w:t>Nájemce si níže popsaným způsobem předmět nájmu v den pronájmu převezme a ke sjednanému termínu doby nájmu pronajímateli zpět ve stavu, v jakém je od pronajímatele převzal, předá. V případě porušení smluvní povinnosti spočívající v prodlení nájemce s řádným předáním předmětu nájmu po uplynutí sjednané doby nájmu se sjednává smluvní pokuta ve výši</w:t>
      </w:r>
      <w:r w:rsidR="001C492F" w:rsidRPr="000B39D5">
        <w:rPr>
          <w:rFonts w:ascii="Arial" w:hAnsi="Arial" w:cs="Arial"/>
        </w:rPr>
        <w:t xml:space="preserve"> </w:t>
      </w:r>
      <w:r w:rsidR="0091614D" w:rsidRPr="000B39D5">
        <w:rPr>
          <w:rFonts w:ascii="Arial" w:hAnsi="Arial" w:cs="Arial"/>
        </w:rPr>
        <w:t>0,5 %</w:t>
      </w:r>
      <w:r w:rsidRPr="000B39D5">
        <w:rPr>
          <w:rFonts w:ascii="Arial" w:hAnsi="Arial" w:cs="Arial"/>
        </w:rPr>
        <w:t xml:space="preserve"> </w:t>
      </w:r>
      <w:r w:rsidR="0036451F" w:rsidRPr="000B39D5">
        <w:rPr>
          <w:rFonts w:ascii="Arial" w:hAnsi="Arial" w:cs="Arial"/>
        </w:rPr>
        <w:t xml:space="preserve">měsíčního nájemného </w:t>
      </w:r>
      <w:r w:rsidRPr="000B39D5">
        <w:rPr>
          <w:rFonts w:ascii="Arial" w:hAnsi="Arial" w:cs="Arial"/>
        </w:rPr>
        <w:t>za každou, byť i započatou, hodinu prodlení. Úhrada smluvní pokuty nemá žádný vliv na případný nárok na náhradu škody (ustanovení § 2050 občanského zákoníku se neuplatní). Tato smluvní pokuta je splatná do 15 dnů ode dne výzvy pronajímatele k její úhradě nájemcem.</w:t>
      </w:r>
    </w:p>
    <w:p w:rsidR="00150CD5" w:rsidRPr="000B39D5" w:rsidRDefault="00753623" w:rsidP="004A038B">
      <w:pPr>
        <w:numPr>
          <w:ilvl w:val="0"/>
          <w:numId w:val="3"/>
        </w:numPr>
        <w:spacing w:before="120"/>
        <w:ind w:left="360"/>
        <w:jc w:val="both"/>
        <w:rPr>
          <w:rFonts w:ascii="Arial" w:hAnsi="Arial" w:cs="Arial"/>
        </w:rPr>
      </w:pPr>
      <w:r w:rsidRPr="000B39D5">
        <w:rPr>
          <w:rFonts w:ascii="Arial" w:hAnsi="Arial" w:cs="Arial"/>
        </w:rPr>
        <w:t>Při převzetí a předání předmětu nájmu na počá</w:t>
      </w:r>
      <w:r w:rsidR="00A87014" w:rsidRPr="000B39D5">
        <w:rPr>
          <w:rFonts w:ascii="Arial" w:hAnsi="Arial" w:cs="Arial"/>
        </w:rPr>
        <w:t>tku sjednané doby nájmu podepíší smluvní strany</w:t>
      </w:r>
      <w:r w:rsidRPr="000B39D5">
        <w:rPr>
          <w:rFonts w:ascii="Arial" w:hAnsi="Arial" w:cs="Arial"/>
        </w:rPr>
        <w:t xml:space="preserve"> předávací protokol, zachycující stav pronajímaných prostor. </w:t>
      </w:r>
    </w:p>
    <w:p w:rsidR="001A7117" w:rsidRPr="000B39D5" w:rsidRDefault="00753623" w:rsidP="001A7117">
      <w:pPr>
        <w:numPr>
          <w:ilvl w:val="0"/>
          <w:numId w:val="3"/>
        </w:numPr>
        <w:spacing w:before="120"/>
        <w:ind w:left="360"/>
        <w:jc w:val="both"/>
        <w:rPr>
          <w:rFonts w:ascii="Arial" w:hAnsi="Arial" w:cs="Arial"/>
        </w:rPr>
      </w:pPr>
      <w:r w:rsidRPr="000B39D5">
        <w:rPr>
          <w:rFonts w:ascii="Arial" w:hAnsi="Arial" w:cs="Arial"/>
        </w:rPr>
        <w:lastRenderedPageBreak/>
        <w:t xml:space="preserve">Po skončení nájmu bude při předání a převzetí předmětu nájmu </w:t>
      </w:r>
      <w:r w:rsidR="00A87014" w:rsidRPr="000B39D5">
        <w:rPr>
          <w:rFonts w:ascii="Arial" w:hAnsi="Arial" w:cs="Arial"/>
        </w:rPr>
        <w:t xml:space="preserve">smluvními stranami </w:t>
      </w:r>
      <w:r w:rsidRPr="000B39D5">
        <w:rPr>
          <w:rFonts w:ascii="Arial" w:hAnsi="Arial" w:cs="Arial"/>
        </w:rPr>
        <w:t xml:space="preserve">opět </w:t>
      </w:r>
      <w:r w:rsidR="00A87014" w:rsidRPr="000B39D5">
        <w:rPr>
          <w:rFonts w:ascii="Arial" w:hAnsi="Arial" w:cs="Arial"/>
        </w:rPr>
        <w:t>podepsán</w:t>
      </w:r>
      <w:r w:rsidRPr="000B39D5">
        <w:rPr>
          <w:rFonts w:ascii="Arial" w:hAnsi="Arial" w:cs="Arial"/>
        </w:rPr>
        <w:t xml:space="preserve"> předávací protokol zachycující stav pronajímaných prostor s tím, že nájemce je povinen předmět nájmu předat (vrátit) řádně, tedy ve stavu, v němž jej od pronajímatele převzal.</w:t>
      </w:r>
    </w:p>
    <w:p w:rsidR="00FD03FA" w:rsidRPr="000B39D5" w:rsidRDefault="001A7117" w:rsidP="00C965EC">
      <w:pPr>
        <w:numPr>
          <w:ilvl w:val="0"/>
          <w:numId w:val="3"/>
        </w:numPr>
        <w:spacing w:before="120"/>
        <w:ind w:left="360"/>
        <w:jc w:val="both"/>
        <w:rPr>
          <w:rFonts w:ascii="Arial" w:hAnsi="Arial" w:cs="Arial"/>
        </w:rPr>
      </w:pPr>
      <w:r w:rsidRPr="000B39D5">
        <w:rPr>
          <w:rFonts w:ascii="Arial" w:hAnsi="Arial" w:cs="Arial"/>
        </w:rPr>
        <w:t xml:space="preserve">Smluvní strany se dohodly na vyloučení z užití § 2230 občanského zákoníku v platném a účinném znění ke dni nabytí účinnosti této smlouvy. </w:t>
      </w:r>
    </w:p>
    <w:p w:rsidR="00A87014" w:rsidRPr="000B39D5" w:rsidRDefault="00A87014" w:rsidP="00A87014">
      <w:pPr>
        <w:spacing w:before="120"/>
        <w:ind w:left="360"/>
        <w:jc w:val="both"/>
        <w:rPr>
          <w:rFonts w:ascii="Arial" w:hAnsi="Arial" w:cs="Arial"/>
        </w:rPr>
      </w:pPr>
    </w:p>
    <w:p w:rsidR="0091614D" w:rsidRPr="000B39D5" w:rsidRDefault="0091614D" w:rsidP="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color w:val="auto"/>
          <w:sz w:val="22"/>
          <w:szCs w:val="22"/>
          <w:lang w:val="cs-CZ"/>
        </w:rPr>
      </w:pPr>
      <w:r w:rsidRPr="000B39D5">
        <w:rPr>
          <w:rFonts w:ascii="Arial" w:hAnsi="Arial" w:cs="Arial"/>
          <w:color w:val="auto"/>
          <w:sz w:val="22"/>
          <w:szCs w:val="22"/>
          <w:lang w:val="cs-CZ"/>
        </w:rPr>
        <w:t>Článek 5</w:t>
      </w:r>
    </w:p>
    <w:p w:rsidR="0091614D" w:rsidRPr="000B39D5" w:rsidRDefault="0091614D" w:rsidP="0091614D">
      <w:pPr>
        <w:keepNext/>
        <w:keepLines/>
        <w:spacing w:after="120"/>
        <w:ind w:left="567" w:hanging="567"/>
        <w:jc w:val="center"/>
        <w:rPr>
          <w:rFonts w:ascii="Arial" w:hAnsi="Arial" w:cs="Arial"/>
          <w:b/>
        </w:rPr>
      </w:pPr>
      <w:r w:rsidRPr="000B39D5">
        <w:rPr>
          <w:rFonts w:ascii="Arial" w:hAnsi="Arial" w:cs="Arial"/>
          <w:b/>
        </w:rPr>
        <w:t>Ukončení smlouvy</w:t>
      </w:r>
    </w:p>
    <w:p w:rsidR="0091614D" w:rsidRPr="000B39D5" w:rsidRDefault="0091614D" w:rsidP="0091614D">
      <w:pPr>
        <w:pStyle w:val="Normlnweb"/>
        <w:numPr>
          <w:ilvl w:val="0"/>
          <w:numId w:val="14"/>
        </w:numPr>
        <w:spacing w:before="120" w:beforeAutospacing="0" w:after="0" w:afterAutospacing="0"/>
        <w:jc w:val="both"/>
        <w:rPr>
          <w:rFonts w:eastAsia="Times New Roman" w:cs="Arial"/>
          <w:sz w:val="22"/>
          <w:szCs w:val="22"/>
        </w:rPr>
      </w:pPr>
      <w:bookmarkStart w:id="1" w:name="OLE_LINK2"/>
      <w:r w:rsidRPr="000B39D5">
        <w:rPr>
          <w:rFonts w:eastAsia="Times New Roman" w:cs="Arial"/>
          <w:sz w:val="22"/>
          <w:szCs w:val="22"/>
        </w:rPr>
        <w:t>Tato smlouva končí:</w:t>
      </w:r>
    </w:p>
    <w:p w:rsidR="0091614D" w:rsidRPr="000B39D5" w:rsidRDefault="0091614D" w:rsidP="0091614D">
      <w:pPr>
        <w:pStyle w:val="Normlnweb"/>
        <w:numPr>
          <w:ilvl w:val="0"/>
          <w:numId w:val="15"/>
        </w:numPr>
        <w:spacing w:before="0" w:beforeAutospacing="0" w:after="0" w:afterAutospacing="0"/>
        <w:ind w:left="711"/>
        <w:jc w:val="both"/>
        <w:rPr>
          <w:rFonts w:eastAsia="Times New Roman" w:cs="Arial"/>
          <w:sz w:val="22"/>
          <w:szCs w:val="22"/>
        </w:rPr>
      </w:pPr>
      <w:r w:rsidRPr="000B39D5">
        <w:rPr>
          <w:rFonts w:eastAsia="Times New Roman" w:cs="Arial"/>
          <w:sz w:val="22"/>
          <w:szCs w:val="22"/>
        </w:rPr>
        <w:t xml:space="preserve">uplynutím doby, na kterou byla sjednána, </w:t>
      </w:r>
    </w:p>
    <w:p w:rsidR="0091614D" w:rsidRPr="000B39D5" w:rsidRDefault="0091614D" w:rsidP="0091614D">
      <w:pPr>
        <w:pStyle w:val="Normlnweb"/>
        <w:numPr>
          <w:ilvl w:val="0"/>
          <w:numId w:val="15"/>
        </w:numPr>
        <w:spacing w:before="0" w:beforeAutospacing="0" w:after="0" w:afterAutospacing="0"/>
        <w:ind w:left="711"/>
        <w:jc w:val="both"/>
        <w:rPr>
          <w:rFonts w:eastAsia="Times New Roman" w:cs="Arial"/>
          <w:sz w:val="22"/>
          <w:szCs w:val="22"/>
        </w:rPr>
      </w:pPr>
      <w:r w:rsidRPr="000B39D5">
        <w:rPr>
          <w:rFonts w:eastAsia="Times New Roman" w:cs="Arial"/>
          <w:sz w:val="22"/>
          <w:szCs w:val="22"/>
        </w:rPr>
        <w:t xml:space="preserve">písemnou dohodou smluvních stran,    </w:t>
      </w:r>
    </w:p>
    <w:p w:rsidR="0091614D" w:rsidRPr="000B39D5" w:rsidRDefault="0091614D" w:rsidP="0091614D">
      <w:pPr>
        <w:pStyle w:val="Normlnweb"/>
        <w:numPr>
          <w:ilvl w:val="0"/>
          <w:numId w:val="15"/>
        </w:numPr>
        <w:spacing w:before="0" w:beforeAutospacing="0" w:after="0" w:afterAutospacing="0"/>
        <w:ind w:left="711"/>
        <w:jc w:val="both"/>
        <w:rPr>
          <w:rFonts w:eastAsia="Times New Roman" w:cs="Arial"/>
          <w:sz w:val="22"/>
          <w:szCs w:val="22"/>
        </w:rPr>
      </w:pPr>
      <w:r w:rsidRPr="000B39D5">
        <w:rPr>
          <w:rFonts w:eastAsia="Times New Roman" w:cs="Arial"/>
          <w:sz w:val="22"/>
          <w:szCs w:val="22"/>
        </w:rPr>
        <w:t>odstoupením od smlouvy,</w:t>
      </w:r>
    </w:p>
    <w:p w:rsidR="0036451F" w:rsidRPr="000B39D5" w:rsidRDefault="0091614D" w:rsidP="0036451F">
      <w:pPr>
        <w:pStyle w:val="Normlnweb"/>
        <w:numPr>
          <w:ilvl w:val="0"/>
          <w:numId w:val="15"/>
        </w:numPr>
        <w:spacing w:before="0" w:beforeAutospacing="0" w:after="0" w:afterAutospacing="0"/>
        <w:ind w:left="711"/>
        <w:jc w:val="both"/>
        <w:rPr>
          <w:rFonts w:eastAsia="Times New Roman" w:cs="Arial"/>
          <w:sz w:val="22"/>
          <w:szCs w:val="22"/>
        </w:rPr>
      </w:pPr>
      <w:r w:rsidRPr="000B39D5">
        <w:rPr>
          <w:rFonts w:eastAsia="Times New Roman" w:cs="Arial"/>
          <w:sz w:val="22"/>
          <w:szCs w:val="22"/>
        </w:rPr>
        <w:t xml:space="preserve">okamžitou výpovědí ze strany pronajímatele, přičemž výpovědním důvodem pro tento případ je hrubé porušení povinností nájemce dle této smlouvy. Pronajímatel je oprávněn smlouvu vypovědět s okamžitou účinností zejména z důvodu, že prokazatelně hrozí nebo již došlo </w:t>
      </w:r>
      <w:bookmarkEnd w:id="1"/>
      <w:r w:rsidRPr="000B39D5">
        <w:rPr>
          <w:rFonts w:eastAsia="Times New Roman" w:cs="Arial"/>
          <w:sz w:val="22"/>
          <w:szCs w:val="22"/>
        </w:rPr>
        <w:t xml:space="preserve">ze strany nájemce k užívání předmětu </w:t>
      </w:r>
      <w:r w:rsidR="008012F2" w:rsidRPr="000B39D5">
        <w:rPr>
          <w:rFonts w:eastAsia="Times New Roman" w:cs="Arial"/>
          <w:sz w:val="22"/>
          <w:szCs w:val="22"/>
        </w:rPr>
        <w:t>nájmu v rozporu s účelem nájmu.</w:t>
      </w:r>
    </w:p>
    <w:p w:rsidR="008012F2" w:rsidRPr="000B39D5" w:rsidRDefault="008012F2" w:rsidP="0036451F">
      <w:pPr>
        <w:pStyle w:val="Normlnweb"/>
        <w:numPr>
          <w:ilvl w:val="0"/>
          <w:numId w:val="14"/>
        </w:numPr>
        <w:spacing w:before="120" w:beforeAutospacing="0" w:after="0" w:afterAutospacing="0"/>
        <w:jc w:val="both"/>
        <w:rPr>
          <w:rFonts w:eastAsia="Times New Roman" w:cs="Arial"/>
          <w:sz w:val="22"/>
          <w:szCs w:val="22"/>
        </w:rPr>
      </w:pPr>
      <w:r w:rsidRPr="000B39D5">
        <w:rPr>
          <w:rFonts w:eastAsia="Times New Roman" w:cs="Arial"/>
          <w:sz w:val="22"/>
          <w:szCs w:val="22"/>
        </w:rPr>
        <w:t>Pronajímatel je oprávněn od této smlouvy okamžitě odstoupit, pokud přestanou být plněny podmínky podle ustanovení § 27 odst. 1 zákona č. 219/2000 Sb.</w:t>
      </w:r>
    </w:p>
    <w:p w:rsidR="009D323C" w:rsidRPr="000B39D5" w:rsidRDefault="0091614D" w:rsidP="00FD03FA">
      <w:pPr>
        <w:pStyle w:val="Normlnweb"/>
        <w:numPr>
          <w:ilvl w:val="0"/>
          <w:numId w:val="14"/>
        </w:numPr>
        <w:spacing w:before="120" w:beforeAutospacing="0" w:after="0" w:afterAutospacing="0"/>
        <w:jc w:val="both"/>
        <w:rPr>
          <w:rFonts w:eastAsia="Times New Roman" w:cs="Arial"/>
          <w:sz w:val="22"/>
          <w:szCs w:val="22"/>
        </w:rPr>
      </w:pPr>
      <w:r w:rsidRPr="000B39D5">
        <w:rPr>
          <w:rFonts w:eastAsia="Times New Roman" w:cs="Arial"/>
          <w:sz w:val="22"/>
          <w:szCs w:val="22"/>
        </w:rPr>
        <w:t>Výpověď smlouvy musí být učiněna písemně a doručena zástupci druhé smluvní strany.</w:t>
      </w:r>
    </w:p>
    <w:p w:rsidR="0091614D" w:rsidRPr="000B39D5" w:rsidRDefault="009D323C" w:rsidP="0028615C">
      <w:pPr>
        <w:pStyle w:val="Normlnweb"/>
        <w:numPr>
          <w:ilvl w:val="0"/>
          <w:numId w:val="14"/>
        </w:numPr>
        <w:spacing w:before="120" w:beforeAutospacing="0" w:after="0" w:afterAutospacing="0"/>
        <w:jc w:val="both"/>
        <w:rPr>
          <w:rFonts w:eastAsia="Times New Roman" w:cs="Arial"/>
          <w:sz w:val="22"/>
          <w:szCs w:val="22"/>
        </w:rPr>
      </w:pPr>
      <w:r w:rsidRPr="000B39D5">
        <w:rPr>
          <w:rFonts w:eastAsia="Times New Roman" w:cs="Arial"/>
          <w:sz w:val="22"/>
          <w:szCs w:val="22"/>
        </w:rPr>
        <w:t>Pronajímatel je oprávněn od smlouvy s okamžitou účinností písemně odstoupit v případě, jestliže nájemce bude v prodlení s placením nájemného a služeb spojených s nájmem po dobu delší 15 dnů. Nájem v takovém případě zaniká dnem následujícím po doručení písemného odstoupení nájemci.</w:t>
      </w:r>
      <w:r w:rsidR="0091614D" w:rsidRPr="000B39D5">
        <w:rPr>
          <w:rFonts w:eastAsia="Times New Roman" w:cs="Arial"/>
          <w:sz w:val="22"/>
          <w:szCs w:val="22"/>
        </w:rPr>
        <w:t xml:space="preserve"> </w:t>
      </w:r>
    </w:p>
    <w:p w:rsidR="009D225A" w:rsidRPr="000B39D5" w:rsidRDefault="009D225A" w:rsidP="009D225A">
      <w:pPr>
        <w:pStyle w:val="Normlnweb"/>
        <w:numPr>
          <w:ilvl w:val="0"/>
          <w:numId w:val="14"/>
        </w:numPr>
        <w:spacing w:before="120" w:beforeAutospacing="0" w:after="0" w:afterAutospacing="0"/>
        <w:jc w:val="both"/>
        <w:rPr>
          <w:rFonts w:eastAsia="Times New Roman" w:cs="Arial"/>
          <w:sz w:val="22"/>
          <w:szCs w:val="22"/>
        </w:rPr>
      </w:pPr>
      <w:r w:rsidRPr="000B39D5">
        <w:rPr>
          <w:rFonts w:eastAsia="Times New Roman" w:cs="Arial"/>
          <w:sz w:val="22"/>
          <w:szCs w:val="22"/>
        </w:rPr>
        <w:t>Pronajímatel je oprávněn od smlouvy s okamžitou účinností písemně odstoupit v případě, jestliže si nájemce nepřevezme předmět nájmu do 30 dnů od podpisu této smlouvy</w:t>
      </w:r>
      <w:r w:rsidR="00535461" w:rsidRPr="000B39D5">
        <w:rPr>
          <w:rFonts w:eastAsia="Times New Roman" w:cs="Arial"/>
          <w:sz w:val="22"/>
          <w:szCs w:val="22"/>
        </w:rPr>
        <w:t>. Odstoupení od smlouvy je v takovém případě účinné dnem doručení nájemci</w:t>
      </w:r>
      <w:r w:rsidRPr="000B39D5">
        <w:rPr>
          <w:rFonts w:eastAsia="Times New Roman" w:cs="Arial"/>
          <w:sz w:val="22"/>
          <w:szCs w:val="22"/>
        </w:rPr>
        <w:t xml:space="preserve">.  </w:t>
      </w:r>
    </w:p>
    <w:p w:rsidR="00FD03FA" w:rsidRPr="000B39D5" w:rsidRDefault="00FD03FA" w:rsidP="00FD03FA">
      <w:pPr>
        <w:pStyle w:val="Normlnweb"/>
        <w:spacing w:before="120" w:beforeAutospacing="0" w:after="0" w:afterAutospacing="0"/>
        <w:ind w:left="360"/>
        <w:jc w:val="both"/>
        <w:rPr>
          <w:rFonts w:eastAsia="Times New Roman" w:cs="Arial"/>
          <w:sz w:val="22"/>
          <w:szCs w:val="22"/>
        </w:rPr>
      </w:pPr>
    </w:p>
    <w:p w:rsidR="00FD03FA" w:rsidRPr="000B39D5" w:rsidRDefault="00FD03FA" w:rsidP="000121A7">
      <w:pPr>
        <w:pStyle w:val="Normlnweb"/>
        <w:spacing w:before="120" w:beforeAutospacing="0" w:after="0" w:afterAutospacing="0"/>
        <w:jc w:val="both"/>
        <w:rPr>
          <w:rFonts w:eastAsia="Times New Roman" w:cs="Arial"/>
          <w:sz w:val="22"/>
          <w:szCs w:val="22"/>
        </w:rPr>
      </w:pPr>
    </w:p>
    <w:p w:rsidR="00150CD5" w:rsidRPr="000B39D5" w:rsidRDefault="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color w:val="auto"/>
          <w:sz w:val="22"/>
          <w:szCs w:val="22"/>
          <w:lang w:val="cs-CZ"/>
        </w:rPr>
      </w:pPr>
      <w:r w:rsidRPr="000B39D5">
        <w:rPr>
          <w:rFonts w:ascii="Arial" w:hAnsi="Arial" w:cs="Arial"/>
          <w:color w:val="auto"/>
          <w:sz w:val="22"/>
          <w:szCs w:val="22"/>
          <w:lang w:val="cs-CZ"/>
        </w:rPr>
        <w:t>Článek 6</w:t>
      </w:r>
    </w:p>
    <w:p w:rsidR="00150CD5" w:rsidRPr="000B39D5"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color w:val="auto"/>
          <w:sz w:val="22"/>
          <w:szCs w:val="22"/>
          <w:lang w:val="cs-CZ"/>
        </w:rPr>
      </w:pPr>
      <w:r w:rsidRPr="000B39D5">
        <w:rPr>
          <w:rFonts w:ascii="Arial" w:hAnsi="Arial" w:cs="Arial"/>
          <w:color w:val="auto"/>
          <w:sz w:val="22"/>
          <w:szCs w:val="22"/>
          <w:lang w:val="cs-CZ"/>
        </w:rPr>
        <w:t>Výše nájemného a platební podmínky</w:t>
      </w:r>
    </w:p>
    <w:p w:rsidR="002967F9" w:rsidRPr="000B39D5" w:rsidRDefault="00A87014" w:rsidP="002967F9">
      <w:pPr>
        <w:numPr>
          <w:ilvl w:val="0"/>
          <w:numId w:val="4"/>
        </w:numPr>
        <w:spacing w:before="120"/>
        <w:ind w:left="360"/>
        <w:jc w:val="both"/>
        <w:rPr>
          <w:rFonts w:ascii="Arial" w:hAnsi="Arial" w:cs="Arial"/>
        </w:rPr>
      </w:pPr>
      <w:r w:rsidRPr="000B39D5">
        <w:rPr>
          <w:rFonts w:ascii="Arial" w:hAnsi="Arial" w:cs="Arial"/>
        </w:rPr>
        <w:t>Smluvní strany</w:t>
      </w:r>
      <w:r w:rsidR="00753623" w:rsidRPr="000B39D5">
        <w:rPr>
          <w:rFonts w:ascii="Arial" w:hAnsi="Arial" w:cs="Arial"/>
        </w:rPr>
        <w:t xml:space="preserve"> se dohodli, že nájemce uhradí pronajímateli za sjednané užívání předmětu nájmu </w:t>
      </w:r>
      <w:r w:rsidR="002967F9" w:rsidRPr="000B39D5">
        <w:rPr>
          <w:rFonts w:ascii="Arial" w:hAnsi="Arial" w:cs="Arial"/>
        </w:rPr>
        <w:t xml:space="preserve">měsíční </w:t>
      </w:r>
      <w:r w:rsidR="006A011D" w:rsidRPr="000B39D5">
        <w:rPr>
          <w:rFonts w:ascii="Arial" w:hAnsi="Arial" w:cs="Arial"/>
        </w:rPr>
        <w:t>nájemné ve</w:t>
      </w:r>
      <w:r w:rsidR="005D3CF6" w:rsidRPr="000B39D5">
        <w:rPr>
          <w:rFonts w:ascii="Arial" w:hAnsi="Arial" w:cs="Arial"/>
        </w:rPr>
        <w:t xml:space="preserve"> výši</w:t>
      </w:r>
      <w:r w:rsidR="002967F9" w:rsidRPr="000B39D5">
        <w:rPr>
          <w:rFonts w:ascii="Arial" w:hAnsi="Arial" w:cs="Arial"/>
        </w:rPr>
        <w:t xml:space="preserve"> </w:t>
      </w:r>
      <w:r w:rsidR="007B6EAB" w:rsidRPr="000B39D5">
        <w:rPr>
          <w:rFonts w:ascii="Arial" w:hAnsi="Arial" w:cs="Arial"/>
        </w:rPr>
        <w:t>10.500</w:t>
      </w:r>
      <w:r w:rsidR="005D3CF6" w:rsidRPr="000B39D5">
        <w:rPr>
          <w:rFonts w:ascii="Arial" w:hAnsi="Arial" w:cs="Arial"/>
        </w:rPr>
        <w:t>,- Kč (</w:t>
      </w:r>
      <w:r w:rsidR="007B6EAB" w:rsidRPr="000B39D5">
        <w:rPr>
          <w:rFonts w:ascii="Arial" w:hAnsi="Arial" w:cs="Arial"/>
        </w:rPr>
        <w:t>deset</w:t>
      </w:r>
      <w:r w:rsidR="00221BE1">
        <w:rPr>
          <w:rFonts w:ascii="Arial" w:hAnsi="Arial" w:cs="Arial"/>
        </w:rPr>
        <w:t xml:space="preserve"> </w:t>
      </w:r>
      <w:r w:rsidR="007B6EAB" w:rsidRPr="000B39D5">
        <w:rPr>
          <w:rFonts w:ascii="Arial" w:hAnsi="Arial" w:cs="Arial"/>
        </w:rPr>
        <w:t>tisíc</w:t>
      </w:r>
      <w:r w:rsidR="002967F9" w:rsidRPr="000B39D5">
        <w:rPr>
          <w:rFonts w:ascii="Arial" w:hAnsi="Arial" w:cs="Arial"/>
        </w:rPr>
        <w:t xml:space="preserve"> </w:t>
      </w:r>
      <w:r w:rsidR="00473BBC">
        <w:rPr>
          <w:rFonts w:ascii="Arial" w:hAnsi="Arial" w:cs="Arial"/>
        </w:rPr>
        <w:t xml:space="preserve">pět set </w:t>
      </w:r>
      <w:r w:rsidR="002967F9" w:rsidRPr="000B39D5">
        <w:rPr>
          <w:rFonts w:ascii="Arial" w:hAnsi="Arial" w:cs="Arial"/>
        </w:rPr>
        <w:t>korun českých).</w:t>
      </w:r>
    </w:p>
    <w:p w:rsidR="002967F9" w:rsidRPr="000B39D5" w:rsidRDefault="002967F9" w:rsidP="002967F9">
      <w:pPr>
        <w:numPr>
          <w:ilvl w:val="0"/>
          <w:numId w:val="4"/>
        </w:numPr>
        <w:spacing w:before="120"/>
        <w:ind w:left="360"/>
        <w:jc w:val="both"/>
        <w:rPr>
          <w:rFonts w:ascii="Arial" w:hAnsi="Arial" w:cs="Arial"/>
        </w:rPr>
      </w:pPr>
      <w:r w:rsidRPr="000B39D5">
        <w:rPr>
          <w:rFonts w:ascii="Arial" w:hAnsi="Arial" w:cs="Arial"/>
        </w:rPr>
        <w:t>Pronajímatel vystaví nájemci každý měsíc trvání smlouvy na částku dle předchozího odstavce daňový doklad, fakturu, s tím, že nájemné je splatné vždy k poslednímu dni měsíce předcházejícího měsíci, za který se nájemné platí.</w:t>
      </w:r>
    </w:p>
    <w:p w:rsidR="00B05D71" w:rsidRPr="000B39D5" w:rsidRDefault="009D225A" w:rsidP="002967F9">
      <w:pPr>
        <w:numPr>
          <w:ilvl w:val="0"/>
          <w:numId w:val="4"/>
        </w:numPr>
        <w:spacing w:before="120"/>
        <w:ind w:left="360"/>
        <w:jc w:val="both"/>
        <w:rPr>
          <w:rFonts w:ascii="Arial" w:hAnsi="Arial" w:cs="Arial"/>
        </w:rPr>
      </w:pPr>
      <w:r w:rsidRPr="000B39D5">
        <w:rPr>
          <w:rFonts w:ascii="Arial" w:hAnsi="Arial" w:cs="Arial"/>
        </w:rPr>
        <w:t>V případě, že k převzetí předmětu nájmu dojde v průběhu měsíce, vystaví pronajímatel fakturu dle předchozího odstavce na poměrnou část nájemného, dle počtu dnů</w:t>
      </w:r>
      <w:r w:rsidR="00FF32AC" w:rsidRPr="000B39D5">
        <w:rPr>
          <w:rFonts w:ascii="Arial" w:hAnsi="Arial" w:cs="Arial"/>
        </w:rPr>
        <w:t xml:space="preserve"> v daném měsíci</w:t>
      </w:r>
      <w:r w:rsidRPr="000B39D5">
        <w:rPr>
          <w:rFonts w:ascii="Arial" w:hAnsi="Arial" w:cs="Arial"/>
        </w:rPr>
        <w:t xml:space="preserve">, ve kterých byl předmět nájmu nájemci pronajímán. </w:t>
      </w:r>
    </w:p>
    <w:p w:rsidR="002967F9" w:rsidRPr="000B39D5" w:rsidRDefault="002967F9" w:rsidP="002967F9">
      <w:pPr>
        <w:numPr>
          <w:ilvl w:val="0"/>
          <w:numId w:val="4"/>
        </w:numPr>
        <w:spacing w:before="120"/>
        <w:ind w:left="360"/>
        <w:jc w:val="both"/>
        <w:rPr>
          <w:rFonts w:ascii="Arial" w:hAnsi="Arial" w:cs="Arial"/>
        </w:rPr>
      </w:pPr>
      <w:r w:rsidRPr="000B39D5">
        <w:rPr>
          <w:rFonts w:ascii="Arial" w:hAnsi="Arial" w:cs="Arial"/>
        </w:rPr>
        <w:t xml:space="preserve">Nájemné se považuje za zaplacené ve chvíli, kdy bylo připsáno na bankovní účet pronajímatele uvedený v záhlaví této smlouvy. </w:t>
      </w:r>
    </w:p>
    <w:p w:rsidR="00412C69" w:rsidRPr="000B39D5" w:rsidRDefault="002967F9" w:rsidP="00412C69">
      <w:pPr>
        <w:numPr>
          <w:ilvl w:val="0"/>
          <w:numId w:val="4"/>
        </w:numPr>
        <w:spacing w:before="120"/>
        <w:ind w:left="360"/>
        <w:jc w:val="both"/>
        <w:rPr>
          <w:rFonts w:ascii="Arial" w:hAnsi="Arial" w:cs="Arial"/>
        </w:rPr>
      </w:pPr>
      <w:r w:rsidRPr="000B39D5">
        <w:rPr>
          <w:rFonts w:ascii="Arial" w:hAnsi="Arial" w:cs="Arial"/>
        </w:rPr>
        <w:t xml:space="preserve">Pronajímatel je dále oprávněn v průběhu trvání nájmu jednostranně zvýšit nájemné, po předchozím upozornění nájemce s dvouměsíčním předstihem, a to za situace pokud by došlo ke změně ceny obvyklé v místě a čase za obdobný předmět nájmu. Pronajímatel je v takovém případě oprávněn jednostranně zvýšit nájem na úroveň ceny v místě a čase obvyklé. V tomto případě je však nájemce oprávněn odstoupit od smlouvy s výpovědní lhůtou jeden měsíc a </w:t>
      </w:r>
      <w:r w:rsidRPr="000B39D5">
        <w:rPr>
          <w:rFonts w:ascii="Arial" w:hAnsi="Arial" w:cs="Arial"/>
        </w:rPr>
        <w:lastRenderedPageBreak/>
        <w:t>výpovědní lhůta počíná běžet od prvního dne měsíce následujícího po dni, ve kterém bylo oznámení o výpovědi doručeno pronajímateli.</w:t>
      </w:r>
    </w:p>
    <w:p w:rsidR="00412C69" w:rsidRPr="000B39D5" w:rsidRDefault="00412C69" w:rsidP="00412C69">
      <w:pPr>
        <w:numPr>
          <w:ilvl w:val="0"/>
          <w:numId w:val="4"/>
        </w:numPr>
        <w:spacing w:before="120"/>
        <w:ind w:left="360"/>
        <w:jc w:val="both"/>
        <w:rPr>
          <w:rFonts w:ascii="Arial" w:hAnsi="Arial" w:cs="Arial"/>
        </w:rPr>
      </w:pPr>
      <w:r w:rsidRPr="000B39D5">
        <w:rPr>
          <w:rFonts w:ascii="Arial" w:hAnsi="Arial" w:cs="Arial"/>
        </w:rPr>
        <w:t>V souvislosti s pronájmem poskytuje pronajímatel nájemci tyto služby:</w:t>
      </w:r>
      <w:bookmarkStart w:id="2" w:name="Text45"/>
      <w:r w:rsidRPr="000B39D5">
        <w:rPr>
          <w:rFonts w:ascii="Arial" w:hAnsi="Arial" w:cs="Arial"/>
        </w:rPr>
        <w:t xml:space="preserve"> </w:t>
      </w:r>
    </w:p>
    <w:p w:rsidR="00412C69" w:rsidRPr="000B39D5" w:rsidRDefault="00412C69" w:rsidP="00412C69">
      <w:pPr>
        <w:pStyle w:val="Nadpis1"/>
        <w:keepNext w:val="0"/>
        <w:widowControl w:val="0"/>
        <w:numPr>
          <w:ilvl w:val="1"/>
          <w:numId w:val="30"/>
        </w:numPr>
        <w:spacing w:before="120"/>
        <w:ind w:left="1434" w:hanging="357"/>
        <w:jc w:val="both"/>
        <w:rPr>
          <w:rFonts w:ascii="Arial" w:hAnsi="Arial" w:cs="Arial"/>
          <w:sz w:val="22"/>
          <w:szCs w:val="22"/>
        </w:rPr>
      </w:pPr>
      <w:r w:rsidRPr="000B39D5">
        <w:rPr>
          <w:rFonts w:ascii="Arial" w:hAnsi="Arial" w:cs="Arial"/>
          <w:sz w:val="22"/>
          <w:szCs w:val="22"/>
        </w:rPr>
        <w:t xml:space="preserve">el. </w:t>
      </w:r>
      <w:proofErr w:type="gramStart"/>
      <w:r w:rsidRPr="000B39D5">
        <w:rPr>
          <w:rFonts w:ascii="Arial" w:hAnsi="Arial" w:cs="Arial"/>
          <w:sz w:val="22"/>
          <w:szCs w:val="22"/>
        </w:rPr>
        <w:t>energie</w:t>
      </w:r>
      <w:proofErr w:type="gramEnd"/>
      <w:r w:rsidRPr="000B39D5">
        <w:rPr>
          <w:rFonts w:ascii="Arial" w:hAnsi="Arial" w:cs="Arial"/>
          <w:sz w:val="22"/>
          <w:szCs w:val="22"/>
        </w:rPr>
        <w:t xml:space="preserve">, </w:t>
      </w:r>
    </w:p>
    <w:p w:rsidR="00412C69" w:rsidRPr="000B39D5" w:rsidRDefault="00412C69" w:rsidP="007B6EAB">
      <w:pPr>
        <w:pStyle w:val="Nadpis1"/>
        <w:keepNext w:val="0"/>
        <w:widowControl w:val="0"/>
        <w:numPr>
          <w:ilvl w:val="1"/>
          <w:numId w:val="30"/>
        </w:numPr>
        <w:ind w:left="1434" w:hanging="357"/>
        <w:jc w:val="both"/>
        <w:rPr>
          <w:rFonts w:ascii="Arial" w:hAnsi="Arial" w:cs="Arial"/>
          <w:sz w:val="22"/>
          <w:szCs w:val="22"/>
        </w:rPr>
      </w:pPr>
      <w:r w:rsidRPr="000B39D5">
        <w:rPr>
          <w:rFonts w:ascii="Arial" w:hAnsi="Arial" w:cs="Arial"/>
          <w:sz w:val="22"/>
          <w:szCs w:val="22"/>
        </w:rPr>
        <w:t>voda a stočné</w:t>
      </w:r>
    </w:p>
    <w:p w:rsidR="00412C69" w:rsidRPr="000B39D5" w:rsidRDefault="00412C69" w:rsidP="00412C69">
      <w:pPr>
        <w:pStyle w:val="Odstavecseseznamem"/>
        <w:numPr>
          <w:ilvl w:val="1"/>
          <w:numId w:val="30"/>
        </w:numPr>
        <w:rPr>
          <w:rFonts w:ascii="Arial" w:hAnsi="Arial" w:cs="Arial"/>
        </w:rPr>
      </w:pPr>
      <w:r w:rsidRPr="000B39D5">
        <w:rPr>
          <w:rFonts w:ascii="Arial" w:hAnsi="Arial" w:cs="Arial"/>
        </w:rPr>
        <w:t>plyn</w:t>
      </w:r>
      <w:r w:rsidR="000249B7" w:rsidRPr="000B39D5">
        <w:rPr>
          <w:rFonts w:ascii="Arial" w:hAnsi="Arial" w:cs="Arial"/>
        </w:rPr>
        <w:t xml:space="preserve"> (topení)</w:t>
      </w:r>
    </w:p>
    <w:bookmarkEnd w:id="2"/>
    <w:p w:rsidR="00412C69" w:rsidRPr="000B39D5" w:rsidRDefault="00C96283" w:rsidP="00C96283">
      <w:pPr>
        <w:numPr>
          <w:ilvl w:val="0"/>
          <w:numId w:val="4"/>
        </w:numPr>
        <w:spacing w:before="120"/>
        <w:ind w:left="360"/>
        <w:jc w:val="both"/>
        <w:rPr>
          <w:rFonts w:ascii="Arial" w:hAnsi="Arial" w:cs="Arial"/>
        </w:rPr>
      </w:pPr>
      <w:r w:rsidRPr="000B39D5">
        <w:rPr>
          <w:rFonts w:ascii="Arial" w:hAnsi="Arial" w:cs="Arial"/>
        </w:rPr>
        <w:t>Voda a stočné</w:t>
      </w:r>
      <w:r w:rsidR="00412C69" w:rsidRPr="000B39D5">
        <w:rPr>
          <w:rFonts w:ascii="Arial" w:hAnsi="Arial" w:cs="Arial"/>
        </w:rPr>
        <w:t xml:space="preserve"> budou </w:t>
      </w:r>
      <w:r w:rsidRPr="000B39D5">
        <w:rPr>
          <w:rFonts w:ascii="Arial" w:hAnsi="Arial" w:cs="Arial"/>
        </w:rPr>
        <w:t>nájemcem hrazeny</w:t>
      </w:r>
      <w:r w:rsidR="00412C69" w:rsidRPr="000B39D5">
        <w:rPr>
          <w:rFonts w:ascii="Arial" w:hAnsi="Arial" w:cs="Arial"/>
        </w:rPr>
        <w:t xml:space="preserve"> paušální platbou ve výši </w:t>
      </w:r>
      <w:r w:rsidR="000249B7" w:rsidRPr="000B39D5">
        <w:rPr>
          <w:rFonts w:ascii="Arial" w:hAnsi="Arial" w:cs="Arial"/>
        </w:rPr>
        <w:t>84,20</w:t>
      </w:r>
      <w:r w:rsidR="00412C69" w:rsidRPr="000B39D5">
        <w:rPr>
          <w:rFonts w:ascii="Arial" w:hAnsi="Arial" w:cs="Arial"/>
        </w:rPr>
        <w:t xml:space="preserve"> Kč/měsíc spolu se sazbou DPH ve výši 15</w:t>
      </w:r>
      <w:r w:rsidRPr="000B39D5">
        <w:rPr>
          <w:rFonts w:ascii="Arial" w:hAnsi="Arial" w:cs="Arial"/>
        </w:rPr>
        <w:t xml:space="preserve"> </w:t>
      </w:r>
      <w:r w:rsidR="00412C69" w:rsidRPr="000B39D5">
        <w:rPr>
          <w:rFonts w:ascii="Arial" w:hAnsi="Arial" w:cs="Arial"/>
        </w:rPr>
        <w:t xml:space="preserve">%, tj. </w:t>
      </w:r>
      <w:r w:rsidR="000249B7" w:rsidRPr="000B39D5">
        <w:rPr>
          <w:rFonts w:ascii="Arial" w:hAnsi="Arial" w:cs="Arial"/>
        </w:rPr>
        <w:t>12,63</w:t>
      </w:r>
      <w:r w:rsidR="00412C69" w:rsidRPr="000B39D5">
        <w:rPr>
          <w:rFonts w:ascii="Arial" w:hAnsi="Arial" w:cs="Arial"/>
        </w:rPr>
        <w:t>,- Kč a to za každý započatý měsíc, pokud není touto smlouvou stanoveno jinak</w:t>
      </w:r>
      <w:r w:rsidRPr="000B39D5">
        <w:rPr>
          <w:rFonts w:ascii="Arial" w:hAnsi="Arial" w:cs="Arial"/>
        </w:rPr>
        <w:t>.</w:t>
      </w:r>
    </w:p>
    <w:p w:rsidR="00C96283" w:rsidRPr="000B39D5" w:rsidRDefault="00C96283" w:rsidP="00C96283">
      <w:pPr>
        <w:numPr>
          <w:ilvl w:val="0"/>
          <w:numId w:val="4"/>
        </w:numPr>
        <w:spacing w:before="120"/>
        <w:ind w:left="360"/>
        <w:jc w:val="both"/>
        <w:rPr>
          <w:rFonts w:ascii="Arial" w:hAnsi="Arial" w:cs="Arial"/>
        </w:rPr>
      </w:pPr>
      <w:r w:rsidRPr="000B39D5">
        <w:rPr>
          <w:rFonts w:ascii="Arial" w:hAnsi="Arial" w:cs="Arial"/>
        </w:rPr>
        <w:t xml:space="preserve">Elektrická energie a plyn budou nájemcem hrazeny paušální platbou ve výši </w:t>
      </w:r>
      <w:r w:rsidR="000249B7" w:rsidRPr="000B39D5">
        <w:rPr>
          <w:rFonts w:ascii="Arial" w:hAnsi="Arial" w:cs="Arial"/>
        </w:rPr>
        <w:t>498,58</w:t>
      </w:r>
      <w:r w:rsidRPr="000B39D5">
        <w:rPr>
          <w:rFonts w:ascii="Arial" w:hAnsi="Arial" w:cs="Arial"/>
        </w:rPr>
        <w:t xml:space="preserve"> Kč/měsíc spolu se sazbou DPH ve výši 21 %, tj. </w:t>
      </w:r>
      <w:r w:rsidR="000249B7" w:rsidRPr="000B39D5">
        <w:rPr>
          <w:rFonts w:ascii="Arial" w:hAnsi="Arial" w:cs="Arial"/>
        </w:rPr>
        <w:t>104,70</w:t>
      </w:r>
      <w:r w:rsidRPr="000B39D5">
        <w:rPr>
          <w:rFonts w:ascii="Arial" w:hAnsi="Arial" w:cs="Arial"/>
        </w:rPr>
        <w:t>,- Kč a to za každý započatý měsíc, pokud není touto smlouvou stanoveno jinak.</w:t>
      </w:r>
    </w:p>
    <w:p w:rsidR="00C96283" w:rsidRPr="000B39D5" w:rsidRDefault="00C96283" w:rsidP="00C96283">
      <w:pPr>
        <w:numPr>
          <w:ilvl w:val="0"/>
          <w:numId w:val="4"/>
        </w:numPr>
        <w:spacing w:before="120"/>
        <w:ind w:left="360"/>
        <w:jc w:val="both"/>
        <w:rPr>
          <w:rFonts w:ascii="Arial" w:hAnsi="Arial" w:cs="Arial"/>
        </w:rPr>
      </w:pPr>
      <w:r w:rsidRPr="000B39D5">
        <w:rPr>
          <w:rFonts w:ascii="Arial" w:hAnsi="Arial" w:cs="Arial"/>
        </w:rPr>
        <w:t>Úhrada za služby</w:t>
      </w:r>
      <w:r w:rsidR="00412C69" w:rsidRPr="000B39D5">
        <w:rPr>
          <w:rFonts w:ascii="Arial" w:hAnsi="Arial" w:cs="Arial"/>
        </w:rPr>
        <w:t xml:space="preserve"> je splatná ve stejném termínu jako v případě plateb nájemného, a to na stejný účet. </w:t>
      </w:r>
    </w:p>
    <w:p w:rsidR="00412C69" w:rsidRPr="000B39D5" w:rsidRDefault="00412C69" w:rsidP="00C96283">
      <w:pPr>
        <w:numPr>
          <w:ilvl w:val="0"/>
          <w:numId w:val="4"/>
        </w:numPr>
        <w:spacing w:before="120"/>
        <w:ind w:left="360"/>
        <w:jc w:val="both"/>
        <w:rPr>
          <w:rFonts w:ascii="Arial" w:hAnsi="Arial" w:cs="Arial"/>
        </w:rPr>
      </w:pPr>
      <w:r w:rsidRPr="000B39D5">
        <w:rPr>
          <w:rFonts w:ascii="Arial" w:hAnsi="Arial" w:cs="Arial"/>
        </w:rPr>
        <w:t>Odpad vznikající ze smluvně sjednané činnosti likviduje nájemce sám na své náklady.</w:t>
      </w:r>
    </w:p>
    <w:p w:rsidR="00FD03FA" w:rsidRPr="000B39D5" w:rsidRDefault="00FD03FA" w:rsidP="002967F9">
      <w:pPr>
        <w:spacing w:before="120"/>
        <w:ind w:left="66"/>
        <w:rPr>
          <w:rFonts w:ascii="Arial" w:hAnsi="Arial" w:cs="Arial"/>
        </w:rPr>
      </w:pPr>
    </w:p>
    <w:p w:rsidR="00FD03FA" w:rsidRPr="000B39D5" w:rsidRDefault="00DB4ABF" w:rsidP="00617B04">
      <w:pPr>
        <w:spacing w:before="120"/>
        <w:ind w:left="66"/>
        <w:jc w:val="center"/>
        <w:rPr>
          <w:rFonts w:ascii="Arial" w:hAnsi="Arial" w:cs="Arial"/>
          <w:b/>
        </w:rPr>
      </w:pPr>
      <w:r w:rsidRPr="000B39D5">
        <w:rPr>
          <w:rFonts w:ascii="Arial" w:hAnsi="Arial" w:cs="Arial"/>
          <w:b/>
        </w:rPr>
        <w:t xml:space="preserve">Článek 7 </w:t>
      </w:r>
    </w:p>
    <w:p w:rsidR="00DB4ABF" w:rsidRPr="000B39D5" w:rsidRDefault="00DB4ABF" w:rsidP="00DB4ABF">
      <w:pPr>
        <w:spacing w:before="120" w:after="240"/>
        <w:ind w:left="66"/>
        <w:jc w:val="center"/>
        <w:rPr>
          <w:rFonts w:ascii="Arial" w:hAnsi="Arial" w:cs="Arial"/>
          <w:b/>
        </w:rPr>
      </w:pPr>
      <w:r w:rsidRPr="000B39D5">
        <w:rPr>
          <w:rFonts w:ascii="Arial" w:hAnsi="Arial" w:cs="Arial"/>
          <w:b/>
        </w:rPr>
        <w:t>Práva a povinnosti smluvních stran</w:t>
      </w:r>
    </w:p>
    <w:p w:rsidR="00DB4ABF" w:rsidRPr="000B39D5" w:rsidRDefault="00DB4ABF" w:rsidP="009D323C">
      <w:pPr>
        <w:numPr>
          <w:ilvl w:val="0"/>
          <w:numId w:val="5"/>
        </w:numPr>
        <w:spacing w:before="120"/>
        <w:jc w:val="both"/>
        <w:rPr>
          <w:rFonts w:ascii="Arial" w:hAnsi="Arial" w:cs="Arial"/>
        </w:rPr>
      </w:pPr>
      <w:r w:rsidRPr="000B39D5">
        <w:rPr>
          <w:rFonts w:ascii="Arial" w:hAnsi="Arial" w:cs="Arial"/>
        </w:rPr>
        <w:t>Nájemce je povinen zajistit provoz obchodu na pobočce v Praze po celou dobu pravidelné otevírací doby pobočky Praha:</w:t>
      </w:r>
    </w:p>
    <w:p w:rsidR="00DB4ABF" w:rsidRPr="000B39D5" w:rsidRDefault="00DB4ABF" w:rsidP="00FC6A90">
      <w:pPr>
        <w:ind w:left="360"/>
        <w:jc w:val="both"/>
        <w:rPr>
          <w:rFonts w:ascii="Arial" w:hAnsi="Arial" w:cs="Arial"/>
        </w:rPr>
      </w:pPr>
      <w:r w:rsidRPr="000B39D5">
        <w:rPr>
          <w:rFonts w:ascii="Arial" w:hAnsi="Arial" w:cs="Arial"/>
        </w:rPr>
        <w:t>Úterý</w:t>
      </w:r>
      <w:r w:rsidRPr="000B39D5">
        <w:rPr>
          <w:rFonts w:ascii="Arial" w:hAnsi="Arial" w:cs="Arial"/>
        </w:rPr>
        <w:tab/>
        <w:t>9:00 – 17:00</w:t>
      </w:r>
    </w:p>
    <w:p w:rsidR="00DB4ABF" w:rsidRPr="000B39D5" w:rsidRDefault="00DB4ABF" w:rsidP="00FC6A90">
      <w:pPr>
        <w:ind w:left="360"/>
        <w:jc w:val="both"/>
        <w:rPr>
          <w:rFonts w:ascii="Arial" w:hAnsi="Arial" w:cs="Arial"/>
        </w:rPr>
      </w:pPr>
      <w:r w:rsidRPr="000B39D5">
        <w:rPr>
          <w:rFonts w:ascii="Arial" w:hAnsi="Arial" w:cs="Arial"/>
        </w:rPr>
        <w:t>Středa</w:t>
      </w:r>
      <w:r w:rsidRPr="000B39D5">
        <w:rPr>
          <w:rFonts w:ascii="Arial" w:hAnsi="Arial" w:cs="Arial"/>
        </w:rPr>
        <w:tab/>
        <w:t>9:00 – 17:00</w:t>
      </w:r>
    </w:p>
    <w:p w:rsidR="00DB4ABF" w:rsidRPr="000B39D5" w:rsidRDefault="00DB4ABF" w:rsidP="00FC6A90">
      <w:pPr>
        <w:ind w:left="360"/>
        <w:jc w:val="both"/>
        <w:rPr>
          <w:rFonts w:ascii="Arial" w:hAnsi="Arial" w:cs="Arial"/>
        </w:rPr>
      </w:pPr>
      <w:r w:rsidRPr="000B39D5">
        <w:rPr>
          <w:rFonts w:ascii="Arial" w:hAnsi="Arial" w:cs="Arial"/>
        </w:rPr>
        <w:t>Čtvrtek</w:t>
      </w:r>
      <w:r w:rsidRPr="000B39D5">
        <w:rPr>
          <w:rFonts w:ascii="Arial" w:hAnsi="Arial" w:cs="Arial"/>
        </w:rPr>
        <w:tab/>
        <w:t>9:00 – 17:00</w:t>
      </w:r>
    </w:p>
    <w:p w:rsidR="00DB4ABF" w:rsidRPr="000B39D5" w:rsidRDefault="00DB4ABF" w:rsidP="00FC6A90">
      <w:pPr>
        <w:ind w:left="360"/>
        <w:jc w:val="both"/>
        <w:rPr>
          <w:rFonts w:ascii="Arial" w:hAnsi="Arial" w:cs="Arial"/>
        </w:rPr>
      </w:pPr>
      <w:r w:rsidRPr="000B39D5">
        <w:rPr>
          <w:rFonts w:ascii="Arial" w:hAnsi="Arial" w:cs="Arial"/>
        </w:rPr>
        <w:t>Pátek</w:t>
      </w:r>
      <w:r w:rsidRPr="000B39D5">
        <w:rPr>
          <w:rFonts w:ascii="Arial" w:hAnsi="Arial" w:cs="Arial"/>
        </w:rPr>
        <w:tab/>
        <w:t>9:00 – 17:00</w:t>
      </w:r>
    </w:p>
    <w:p w:rsidR="00DB4ABF" w:rsidRPr="000B39D5" w:rsidRDefault="00DB4ABF" w:rsidP="00FC6A90">
      <w:pPr>
        <w:ind w:left="360"/>
        <w:jc w:val="both"/>
        <w:rPr>
          <w:rFonts w:ascii="Arial" w:hAnsi="Arial" w:cs="Arial"/>
        </w:rPr>
      </w:pPr>
      <w:r w:rsidRPr="000B39D5">
        <w:rPr>
          <w:rFonts w:ascii="Arial" w:hAnsi="Arial" w:cs="Arial"/>
        </w:rPr>
        <w:t>Sobota</w:t>
      </w:r>
      <w:r w:rsidRPr="000B39D5">
        <w:rPr>
          <w:rFonts w:ascii="Arial" w:hAnsi="Arial" w:cs="Arial"/>
        </w:rPr>
        <w:tab/>
        <w:t>9:00 – 17:00</w:t>
      </w:r>
    </w:p>
    <w:p w:rsidR="00DB4ABF" w:rsidRPr="000B39D5" w:rsidRDefault="00DB4ABF" w:rsidP="00FC6A90">
      <w:pPr>
        <w:ind w:left="360"/>
        <w:jc w:val="both"/>
        <w:rPr>
          <w:rFonts w:ascii="Arial" w:hAnsi="Arial" w:cs="Arial"/>
        </w:rPr>
      </w:pPr>
      <w:r w:rsidRPr="000B39D5">
        <w:rPr>
          <w:rFonts w:ascii="Arial" w:hAnsi="Arial" w:cs="Arial"/>
        </w:rPr>
        <w:t>Neděle</w:t>
      </w:r>
      <w:r w:rsidRPr="000B39D5">
        <w:rPr>
          <w:rFonts w:ascii="Arial" w:hAnsi="Arial" w:cs="Arial"/>
        </w:rPr>
        <w:tab/>
        <w:t>9:00 – 17:00</w:t>
      </w:r>
    </w:p>
    <w:p w:rsidR="00DB4ABF" w:rsidRPr="000B39D5" w:rsidRDefault="00DB4ABF" w:rsidP="009D323C">
      <w:pPr>
        <w:numPr>
          <w:ilvl w:val="0"/>
          <w:numId w:val="5"/>
        </w:numPr>
        <w:spacing w:before="120"/>
        <w:jc w:val="both"/>
        <w:rPr>
          <w:rFonts w:ascii="Arial" w:hAnsi="Arial" w:cs="Arial"/>
        </w:rPr>
      </w:pPr>
      <w:r w:rsidRPr="000B39D5">
        <w:rPr>
          <w:rFonts w:ascii="Arial" w:hAnsi="Arial" w:cs="Arial"/>
        </w:rPr>
        <w:t>NZM může určit změnu v otevírací době v závislosti dočasné odlišnosti provozu muzea a změně návštěvní doby. NZM je povinno informovat nájemce o této změně minimálně 2 dny předem.</w:t>
      </w:r>
    </w:p>
    <w:p w:rsidR="00DB4ABF" w:rsidRPr="000B39D5" w:rsidRDefault="00DB4ABF" w:rsidP="009D323C">
      <w:pPr>
        <w:numPr>
          <w:ilvl w:val="0"/>
          <w:numId w:val="5"/>
        </w:numPr>
        <w:spacing w:before="120"/>
        <w:jc w:val="both"/>
        <w:rPr>
          <w:rFonts w:ascii="Arial" w:hAnsi="Arial" w:cs="Arial"/>
        </w:rPr>
      </w:pPr>
      <w:r w:rsidRPr="000B39D5">
        <w:rPr>
          <w:rFonts w:ascii="Arial" w:hAnsi="Arial" w:cs="Arial"/>
        </w:rPr>
        <w:t>Nájemce je povinen zajistit prodej sortimentu v souladu s charakterem, koncepcí a dobrým jménem NZM</w:t>
      </w:r>
      <w:r w:rsidR="00114A40" w:rsidRPr="000B39D5">
        <w:rPr>
          <w:rFonts w:ascii="Arial" w:hAnsi="Arial" w:cs="Arial"/>
        </w:rPr>
        <w:t>.</w:t>
      </w:r>
    </w:p>
    <w:p w:rsidR="00114A40" w:rsidRPr="000B39D5" w:rsidRDefault="00114A40" w:rsidP="0000574E">
      <w:pPr>
        <w:spacing w:before="120"/>
        <w:ind w:left="360"/>
        <w:jc w:val="both"/>
        <w:rPr>
          <w:rFonts w:ascii="Arial" w:hAnsi="Arial" w:cs="Arial"/>
        </w:rPr>
      </w:pPr>
      <w:r w:rsidRPr="000B39D5">
        <w:rPr>
          <w:rFonts w:ascii="Arial" w:hAnsi="Arial" w:cs="Arial"/>
        </w:rPr>
        <w:t xml:space="preserve">Jde zejména o: </w:t>
      </w:r>
    </w:p>
    <w:p w:rsidR="00114A40" w:rsidRPr="000B39D5" w:rsidRDefault="00114A40" w:rsidP="009D323C">
      <w:pPr>
        <w:pStyle w:val="Odstavecseseznamem"/>
        <w:numPr>
          <w:ilvl w:val="0"/>
          <w:numId w:val="28"/>
        </w:numPr>
        <w:spacing w:before="120"/>
        <w:jc w:val="both"/>
        <w:rPr>
          <w:rFonts w:ascii="Arial" w:hAnsi="Arial" w:cs="Arial"/>
        </w:rPr>
      </w:pPr>
      <w:r w:rsidRPr="000B39D5">
        <w:rPr>
          <w:rFonts w:ascii="Arial" w:hAnsi="Arial" w:cs="Arial"/>
        </w:rPr>
        <w:t>Předměty spojené se zemědělskými tématy, předměty spojené se zaměřením na dětského návštěvníka muzea, jako jsou, modely zemědělských strojů, dětské herní či výukové sady, papírové skládačky, apod.</w:t>
      </w:r>
    </w:p>
    <w:p w:rsidR="00114A40" w:rsidRPr="000B39D5" w:rsidRDefault="00114A40" w:rsidP="009D323C">
      <w:pPr>
        <w:pStyle w:val="Odstavecseseznamem"/>
        <w:numPr>
          <w:ilvl w:val="0"/>
          <w:numId w:val="28"/>
        </w:numPr>
        <w:spacing w:before="120"/>
        <w:jc w:val="both"/>
        <w:rPr>
          <w:rFonts w:ascii="Arial" w:hAnsi="Arial" w:cs="Arial"/>
        </w:rPr>
      </w:pPr>
      <w:r w:rsidRPr="000B39D5">
        <w:rPr>
          <w:rFonts w:ascii="Arial" w:hAnsi="Arial" w:cs="Arial"/>
        </w:rPr>
        <w:t>České a případně regionální potraviny – potraviny trvanlivé jako med, džemy, oplatky, mošty apod.</w:t>
      </w:r>
    </w:p>
    <w:p w:rsidR="00114A40" w:rsidRPr="000B39D5" w:rsidRDefault="00114A40" w:rsidP="009D323C">
      <w:pPr>
        <w:numPr>
          <w:ilvl w:val="0"/>
          <w:numId w:val="5"/>
        </w:numPr>
        <w:spacing w:before="120"/>
        <w:jc w:val="both"/>
        <w:rPr>
          <w:rFonts w:ascii="Arial" w:hAnsi="Arial" w:cs="Arial"/>
        </w:rPr>
      </w:pPr>
      <w:r w:rsidRPr="000B39D5">
        <w:rPr>
          <w:rFonts w:ascii="Arial" w:hAnsi="Arial" w:cs="Arial"/>
        </w:rPr>
        <w:t xml:space="preserve">Nájemce je povinen v obchodě za zálohu </w:t>
      </w:r>
      <w:r w:rsidR="00FE489B" w:rsidRPr="000B39D5">
        <w:rPr>
          <w:rFonts w:ascii="Arial" w:hAnsi="Arial" w:cs="Arial"/>
        </w:rPr>
        <w:t xml:space="preserve">500 Kč </w:t>
      </w:r>
      <w:r w:rsidRPr="000B39D5">
        <w:rPr>
          <w:rFonts w:ascii="Arial" w:hAnsi="Arial" w:cs="Arial"/>
        </w:rPr>
        <w:t xml:space="preserve">půjčovat návštěvníkům NZM piknikové koše s dekou pro piknik na střeše NZM. </w:t>
      </w:r>
      <w:r w:rsidR="00FE489B" w:rsidRPr="000B39D5">
        <w:rPr>
          <w:rFonts w:ascii="Arial" w:hAnsi="Arial" w:cs="Arial"/>
        </w:rPr>
        <w:t>Pronajímatel zaplatí nájemci částku 10 Kč</w:t>
      </w:r>
      <w:r w:rsidR="00DD37ED" w:rsidRPr="000B39D5">
        <w:rPr>
          <w:rFonts w:ascii="Arial" w:hAnsi="Arial" w:cs="Arial"/>
        </w:rPr>
        <w:t xml:space="preserve"> za každý </w:t>
      </w:r>
      <w:r w:rsidR="00FE489B" w:rsidRPr="000B39D5">
        <w:rPr>
          <w:rFonts w:ascii="Arial" w:hAnsi="Arial" w:cs="Arial"/>
        </w:rPr>
        <w:t>vypůjčený piknikový koš.</w:t>
      </w:r>
    </w:p>
    <w:p w:rsidR="00FE489B" w:rsidRPr="000B39D5" w:rsidRDefault="00FE489B" w:rsidP="00FE489B">
      <w:pPr>
        <w:numPr>
          <w:ilvl w:val="0"/>
          <w:numId w:val="5"/>
        </w:numPr>
        <w:spacing w:before="120"/>
        <w:jc w:val="both"/>
        <w:rPr>
          <w:rFonts w:ascii="Arial" w:hAnsi="Arial" w:cs="Arial"/>
        </w:rPr>
      </w:pPr>
      <w:r w:rsidRPr="000B39D5">
        <w:rPr>
          <w:rFonts w:ascii="Arial" w:hAnsi="Arial" w:cs="Arial"/>
        </w:rPr>
        <w:t>Nájemce vystaví pronajímateli vždy po uplynutí kalendářního měsíce na souhrnnou částku dle předchozího odstavce daňový doklad, fakturu, s tím, že platba je splatná do data uvedeného na faktuře, nejdříve však 14 dní od data doručení faktury pronajímateli.</w:t>
      </w:r>
    </w:p>
    <w:p w:rsidR="00DB4ABF" w:rsidRPr="000B39D5" w:rsidRDefault="00DB4ABF" w:rsidP="009D323C">
      <w:pPr>
        <w:numPr>
          <w:ilvl w:val="0"/>
          <w:numId w:val="5"/>
        </w:numPr>
        <w:spacing w:before="120"/>
        <w:jc w:val="both"/>
        <w:rPr>
          <w:rFonts w:ascii="Arial" w:hAnsi="Arial" w:cs="Arial"/>
        </w:rPr>
      </w:pPr>
      <w:r w:rsidRPr="000B39D5">
        <w:rPr>
          <w:rFonts w:ascii="Arial" w:hAnsi="Arial" w:cs="Arial"/>
        </w:rPr>
        <w:t>Nájemce nesmí prodávat v předmětu nájmu alkoholické nápoje, návykové látky, nevhodné publikace (např. pornočasopis) a další předměty a potraviny, které by byly v rozporu s dobrým jménem NZM a návštěvnického řádu NZM.</w:t>
      </w:r>
    </w:p>
    <w:p w:rsidR="00DB4ABF" w:rsidRPr="000B39D5" w:rsidRDefault="00DB4ABF" w:rsidP="009D323C">
      <w:pPr>
        <w:numPr>
          <w:ilvl w:val="0"/>
          <w:numId w:val="5"/>
        </w:numPr>
        <w:spacing w:before="120"/>
        <w:jc w:val="both"/>
        <w:rPr>
          <w:rFonts w:ascii="Arial" w:hAnsi="Arial" w:cs="Arial"/>
        </w:rPr>
      </w:pPr>
      <w:r w:rsidRPr="000B39D5">
        <w:rPr>
          <w:rFonts w:ascii="Arial" w:hAnsi="Arial" w:cs="Arial"/>
        </w:rPr>
        <w:lastRenderedPageBreak/>
        <w:t>Nájemce je povinen zařadit do komisního prodeje veškerý sortiment dodaný ze strany NZM (jedná se zejména o odborné a popularizační publikace, suvenýry se zemědělskou tematikou, brandové</w:t>
      </w:r>
      <w:r w:rsidR="00DD37ED" w:rsidRPr="000B39D5">
        <w:rPr>
          <w:rFonts w:ascii="Arial" w:hAnsi="Arial" w:cs="Arial"/>
        </w:rPr>
        <w:t xml:space="preserve"> předměty muzea). Tot</w:t>
      </w:r>
      <w:r w:rsidRPr="000B39D5">
        <w:rPr>
          <w:rFonts w:ascii="Arial" w:hAnsi="Arial" w:cs="Arial"/>
        </w:rPr>
        <w:t xml:space="preserve">o zboží je nájemce povinen vystavit, umístění schvaluje </w:t>
      </w:r>
      <w:r w:rsidR="00B002C7" w:rsidRPr="000B39D5">
        <w:rPr>
          <w:rFonts w:ascii="Arial" w:hAnsi="Arial" w:cs="Arial"/>
        </w:rPr>
        <w:t>vedoucí Oddělení produkce či její zástupce, není-li stanoveno jinak</w:t>
      </w:r>
      <w:r w:rsidRPr="000B39D5">
        <w:rPr>
          <w:rFonts w:ascii="Arial" w:hAnsi="Arial" w:cs="Arial"/>
        </w:rPr>
        <w:t xml:space="preserve">. </w:t>
      </w:r>
    </w:p>
    <w:p w:rsidR="00DB4ABF" w:rsidRPr="000B39D5" w:rsidRDefault="00DB4ABF" w:rsidP="009D323C">
      <w:pPr>
        <w:numPr>
          <w:ilvl w:val="0"/>
          <w:numId w:val="5"/>
        </w:numPr>
        <w:spacing w:before="120"/>
        <w:jc w:val="both"/>
        <w:rPr>
          <w:rFonts w:ascii="Arial" w:hAnsi="Arial" w:cs="Arial"/>
        </w:rPr>
      </w:pPr>
      <w:r w:rsidRPr="000B39D5">
        <w:rPr>
          <w:rFonts w:ascii="Arial" w:hAnsi="Arial" w:cs="Arial"/>
        </w:rPr>
        <w:t>Nájemce je povinen na svůj náklad provádět běžnou údržbu předmětu nájmu.</w:t>
      </w:r>
    </w:p>
    <w:p w:rsidR="00DB4ABF" w:rsidRPr="000B39D5" w:rsidRDefault="00DB4ABF" w:rsidP="009D323C">
      <w:pPr>
        <w:numPr>
          <w:ilvl w:val="0"/>
          <w:numId w:val="5"/>
        </w:numPr>
        <w:spacing w:before="120"/>
        <w:jc w:val="both"/>
        <w:rPr>
          <w:rFonts w:ascii="Arial" w:hAnsi="Arial" w:cs="Arial"/>
        </w:rPr>
      </w:pPr>
      <w:r w:rsidRPr="000B39D5">
        <w:rPr>
          <w:rFonts w:ascii="Arial" w:hAnsi="Arial" w:cs="Arial"/>
        </w:rPr>
        <w:t>Nájemce je povinen oznámit bez zbytečného odkladu pronajímateli potřebu oprav, které má pronajímatel provést a umožnit provedení těchto i jiných nezbytných oprav; jinak nájemce odpovídá za škodu, která nesplněním povinnosti pronajímateli vznikla.</w:t>
      </w:r>
    </w:p>
    <w:p w:rsidR="00DB4ABF" w:rsidRPr="000B39D5" w:rsidRDefault="00DB4ABF" w:rsidP="009D323C">
      <w:pPr>
        <w:numPr>
          <w:ilvl w:val="0"/>
          <w:numId w:val="5"/>
        </w:numPr>
        <w:spacing w:before="120"/>
        <w:jc w:val="both"/>
        <w:rPr>
          <w:rFonts w:ascii="Arial" w:hAnsi="Arial" w:cs="Arial"/>
        </w:rPr>
      </w:pPr>
      <w:r w:rsidRPr="000B39D5">
        <w:rPr>
          <w:rFonts w:ascii="Arial" w:hAnsi="Arial" w:cs="Arial"/>
        </w:rPr>
        <w:t xml:space="preserve">Nájemce bere na vědomí, že předmět nájmu je součástí národní kulturní památky a zavazuje se dodržovat všechny obecně závazné právní předpisy, zejména předpisy na úseku památkové péče, bezpečnostní a protipožární předpisy. </w:t>
      </w:r>
    </w:p>
    <w:p w:rsidR="00DB4ABF" w:rsidRPr="000B39D5" w:rsidRDefault="00DB4ABF" w:rsidP="009D323C">
      <w:pPr>
        <w:numPr>
          <w:ilvl w:val="0"/>
          <w:numId w:val="5"/>
        </w:numPr>
        <w:spacing w:before="120"/>
        <w:jc w:val="both"/>
        <w:rPr>
          <w:rFonts w:ascii="Arial" w:hAnsi="Arial" w:cs="Arial"/>
        </w:rPr>
      </w:pPr>
      <w:r w:rsidRPr="000B39D5">
        <w:rPr>
          <w:rFonts w:ascii="Arial" w:hAnsi="Arial" w:cs="Arial"/>
        </w:rPr>
        <w:t>Nájemce v pronajatém prostoru zajišťuje péči o bezpečnost a ochranu zdraví při práci a požární ochranu ve smyslu obecně závazných předpisů a je odpovědný za dodržování ustanovení těchto předpisů a za škody, které vzniknou jeho činností.</w:t>
      </w:r>
    </w:p>
    <w:p w:rsidR="00DB4ABF" w:rsidRPr="000B39D5" w:rsidRDefault="00DB4ABF" w:rsidP="009D323C">
      <w:pPr>
        <w:numPr>
          <w:ilvl w:val="0"/>
          <w:numId w:val="5"/>
        </w:numPr>
        <w:spacing w:before="120"/>
        <w:jc w:val="both"/>
        <w:rPr>
          <w:rFonts w:ascii="Arial" w:hAnsi="Arial" w:cs="Arial"/>
        </w:rPr>
      </w:pPr>
      <w:r w:rsidRPr="000B39D5">
        <w:rPr>
          <w:rFonts w:ascii="Arial" w:hAnsi="Arial" w:cs="Arial"/>
        </w:rPr>
        <w:t xml:space="preserve">Nájemce se zavazuje během užívání pronajatých prostor dodržovat organizační a bezpečnostní pokyny odpovědných zaměstnanců pronajímatele a vnitřní předpisy pronajímatele. </w:t>
      </w:r>
    </w:p>
    <w:p w:rsidR="00DB4ABF" w:rsidRPr="000B39D5" w:rsidRDefault="00DB4ABF" w:rsidP="009D323C">
      <w:pPr>
        <w:numPr>
          <w:ilvl w:val="0"/>
          <w:numId w:val="5"/>
        </w:numPr>
        <w:spacing w:before="120"/>
        <w:jc w:val="both"/>
        <w:rPr>
          <w:rFonts w:ascii="Arial" w:hAnsi="Arial" w:cs="Arial"/>
        </w:rPr>
      </w:pPr>
      <w:r w:rsidRPr="000B39D5">
        <w:rPr>
          <w:rFonts w:ascii="Arial" w:hAnsi="Arial" w:cs="Arial"/>
        </w:rPr>
        <w:t>Nájemce si bude počínat tak, aby nedošlo ke škodě na majetku pronajímatele, na majetku a zdraví dalších osob. Jakékoliv závady nebo škodní události bude neprodleně hlásit pronajímateli.</w:t>
      </w:r>
    </w:p>
    <w:p w:rsidR="00DB4ABF" w:rsidRPr="000B39D5" w:rsidRDefault="00DB4ABF" w:rsidP="009D323C">
      <w:pPr>
        <w:numPr>
          <w:ilvl w:val="0"/>
          <w:numId w:val="5"/>
        </w:numPr>
        <w:spacing w:before="120"/>
        <w:jc w:val="both"/>
        <w:rPr>
          <w:rFonts w:ascii="Arial" w:hAnsi="Arial" w:cs="Arial"/>
        </w:rPr>
      </w:pPr>
      <w:r w:rsidRPr="000B39D5">
        <w:rPr>
          <w:rFonts w:ascii="Arial" w:hAnsi="Arial" w:cs="Arial"/>
        </w:rPr>
        <w:t>Nájemce se zavazuje neprovádět jakékoliv zásahy do omítek a zdiva (včetně opírání předmětů o zdivo a vzpírání mezi zdí), nátěry a přemísťování mobiliáře a příslušenství pronajatých prostor.</w:t>
      </w:r>
    </w:p>
    <w:p w:rsidR="00DB4ABF" w:rsidRPr="000B39D5" w:rsidRDefault="00DB4ABF" w:rsidP="009D323C">
      <w:pPr>
        <w:numPr>
          <w:ilvl w:val="0"/>
          <w:numId w:val="5"/>
        </w:numPr>
        <w:spacing w:before="120"/>
        <w:jc w:val="both"/>
        <w:rPr>
          <w:rFonts w:ascii="Arial" w:hAnsi="Arial" w:cs="Arial"/>
        </w:rPr>
      </w:pPr>
      <w:r w:rsidRPr="000B39D5">
        <w:rPr>
          <w:rFonts w:ascii="Arial" w:hAnsi="Arial" w:cs="Arial"/>
        </w:rPr>
        <w:t>Nájemce odpovídá za prověření a bezúhonnost všech osob, kterým z důvodu účelu nájmu umožní přístup do pronajatých prostor. Nájemce odpovídá za škodu, které tyto osoby způsobí.</w:t>
      </w:r>
    </w:p>
    <w:p w:rsidR="00114A40" w:rsidRPr="000B39D5" w:rsidRDefault="00DB4ABF" w:rsidP="009D323C">
      <w:pPr>
        <w:numPr>
          <w:ilvl w:val="0"/>
          <w:numId w:val="5"/>
        </w:numPr>
        <w:spacing w:before="120"/>
        <w:jc w:val="both"/>
        <w:rPr>
          <w:rFonts w:ascii="Arial" w:hAnsi="Arial" w:cs="Arial"/>
        </w:rPr>
      </w:pPr>
      <w:r w:rsidRPr="000B39D5">
        <w:rPr>
          <w:rFonts w:ascii="Arial" w:hAnsi="Arial" w:cs="Arial"/>
        </w:rPr>
        <w:t xml:space="preserve">Nájemce bere na vědomí, že pronajímatel je po celou dobu trvání nájemního vztahu oprávněn ke vstupu do předmětu nájmu z důvodu kontroly dodržování povinností nájemce. </w:t>
      </w:r>
    </w:p>
    <w:p w:rsidR="00DB4ABF" w:rsidRPr="000B39D5" w:rsidRDefault="00DB4ABF" w:rsidP="009D323C">
      <w:pPr>
        <w:numPr>
          <w:ilvl w:val="0"/>
          <w:numId w:val="5"/>
        </w:numPr>
        <w:spacing w:before="120"/>
        <w:jc w:val="both"/>
        <w:rPr>
          <w:rFonts w:ascii="Arial" w:hAnsi="Arial" w:cs="Arial"/>
        </w:rPr>
      </w:pPr>
      <w:r w:rsidRPr="000B39D5">
        <w:rPr>
          <w:rFonts w:ascii="Arial" w:hAnsi="Arial" w:cs="Arial"/>
        </w:rPr>
        <w:t>Zásobování předmětu nájmu zajistí nájemce tak, aby neomezoval provoz muzea. Zásobování mimo provozní dobu muzea musí nájemce nahlásit kontaktní osobě pronajímatele minimálně 2 dny</w:t>
      </w:r>
      <w:r w:rsidR="00B37350" w:rsidRPr="000B39D5">
        <w:rPr>
          <w:rFonts w:ascii="Arial" w:hAnsi="Arial" w:cs="Arial"/>
        </w:rPr>
        <w:t xml:space="preserve"> předem, nedohodnou-li se jinak.</w:t>
      </w:r>
    </w:p>
    <w:p w:rsidR="00DB4ABF" w:rsidRPr="000B39D5" w:rsidRDefault="00DB4ABF" w:rsidP="009D323C">
      <w:pPr>
        <w:numPr>
          <w:ilvl w:val="0"/>
          <w:numId w:val="5"/>
        </w:numPr>
        <w:spacing w:before="120"/>
        <w:jc w:val="both"/>
        <w:rPr>
          <w:rFonts w:ascii="Arial" w:hAnsi="Arial" w:cs="Arial"/>
        </w:rPr>
      </w:pPr>
      <w:r w:rsidRPr="000B39D5">
        <w:rPr>
          <w:rFonts w:ascii="Arial" w:hAnsi="Arial" w:cs="Arial"/>
        </w:rPr>
        <w:t>Nájemce se zavazuje zajistit úklid  předmětu nájmu na vlastní náklady.</w:t>
      </w:r>
    </w:p>
    <w:p w:rsidR="00DB4ABF" w:rsidRPr="000B39D5" w:rsidRDefault="00DB4ABF" w:rsidP="009D323C">
      <w:pPr>
        <w:numPr>
          <w:ilvl w:val="0"/>
          <w:numId w:val="5"/>
        </w:numPr>
        <w:spacing w:before="120"/>
        <w:jc w:val="both"/>
        <w:rPr>
          <w:rFonts w:ascii="Arial" w:hAnsi="Arial" w:cs="Arial"/>
        </w:rPr>
      </w:pPr>
      <w:r w:rsidRPr="000B39D5">
        <w:rPr>
          <w:rFonts w:ascii="Arial" w:hAnsi="Arial" w:cs="Arial"/>
        </w:rPr>
        <w:t>Nájemce je povinen mít po celou dobu nájmu účinně uzavřenou pojistnou smlouvu, která kryje případnou škodu, kterou může nájemce způsobit pronajímateli nebo třetím osobám v souvislosti s předmětem nájmu, a to v minimální výši 1 mil. Kč pro každou pojistnou událost.</w:t>
      </w:r>
    </w:p>
    <w:p w:rsidR="00DB4ABF" w:rsidRPr="000B39D5" w:rsidRDefault="00DB4ABF" w:rsidP="009D323C">
      <w:pPr>
        <w:numPr>
          <w:ilvl w:val="0"/>
          <w:numId w:val="5"/>
        </w:numPr>
        <w:spacing w:before="120"/>
        <w:jc w:val="both"/>
        <w:rPr>
          <w:rFonts w:ascii="Arial" w:hAnsi="Arial" w:cs="Arial"/>
        </w:rPr>
      </w:pPr>
      <w:r w:rsidRPr="000B39D5">
        <w:rPr>
          <w:rFonts w:ascii="Arial" w:hAnsi="Arial" w:cs="Arial"/>
        </w:rPr>
        <w:t xml:space="preserve">Nájemce je povinen předmět nájmu vyklidit a předat po ukončení nájemního vztahu s tím, že o předání bude vypracován písemný zápis. V případě ukončení nájemního vztahu se nájemné hradí až do okamžiku vyklizení a předání předmětu nájmu. </w:t>
      </w:r>
    </w:p>
    <w:p w:rsidR="00DB4ABF" w:rsidRPr="000B39D5" w:rsidRDefault="00DB4ABF" w:rsidP="009D323C">
      <w:pPr>
        <w:numPr>
          <w:ilvl w:val="0"/>
          <w:numId w:val="5"/>
        </w:numPr>
        <w:spacing w:before="120"/>
        <w:jc w:val="both"/>
        <w:rPr>
          <w:rFonts w:ascii="Arial" w:hAnsi="Arial" w:cs="Arial"/>
        </w:rPr>
      </w:pPr>
      <w:r w:rsidRPr="000B39D5">
        <w:rPr>
          <w:rFonts w:ascii="Arial" w:hAnsi="Arial" w:cs="Arial"/>
        </w:rPr>
        <w:t>Nájemce je povinen počínat si v předmětu nájmu tak, aby nedocházelo k rušení zaměstnanců, návštěvníků a případných ostatních uživatelů nemovitosti či okolí hlukem, zápachem a jinými škodlivými faktory. Nájemce je rovněž povinen zajistit, aby při době trvání nájmu nedocházelo k rušení nočního klidu. Porušení těchto povinností bude považováno za hrubé porušení povinností stanovených touto smlouvou.</w:t>
      </w:r>
    </w:p>
    <w:p w:rsidR="00DB4ABF" w:rsidRPr="000B39D5" w:rsidRDefault="00DB4ABF" w:rsidP="009D323C">
      <w:pPr>
        <w:numPr>
          <w:ilvl w:val="0"/>
          <w:numId w:val="5"/>
        </w:numPr>
        <w:spacing w:before="120"/>
        <w:jc w:val="both"/>
        <w:rPr>
          <w:rFonts w:ascii="Arial" w:hAnsi="Arial" w:cs="Arial"/>
        </w:rPr>
      </w:pPr>
      <w:r w:rsidRPr="000B39D5">
        <w:rPr>
          <w:rFonts w:ascii="Arial" w:hAnsi="Arial" w:cs="Arial"/>
        </w:rPr>
        <w:t>Nájemce je oprávněn umístit na předmětu nájmu po dobu trvání nájemního vztahu své technické a ostatní vybavení, speciální kusy nábytku a umělecké předměty se souhlasem kontaktní osoby pronajímatele. Pronajímatel v takovém případě neručí za případné poškození, odcizení, jakož i jiné škody na věcech v majetku nájemce.</w:t>
      </w:r>
    </w:p>
    <w:p w:rsidR="003A7A0A" w:rsidRPr="000B39D5" w:rsidRDefault="003A7A0A" w:rsidP="009D323C">
      <w:pPr>
        <w:spacing w:before="120"/>
        <w:jc w:val="both"/>
        <w:rPr>
          <w:rFonts w:ascii="Arial" w:hAnsi="Arial" w:cs="Arial"/>
        </w:rPr>
      </w:pPr>
    </w:p>
    <w:p w:rsidR="009D323C" w:rsidRPr="000B39D5" w:rsidRDefault="009D323C" w:rsidP="009D323C">
      <w:pPr>
        <w:spacing w:before="120"/>
        <w:jc w:val="center"/>
        <w:rPr>
          <w:rFonts w:ascii="Arial" w:hAnsi="Arial" w:cs="Arial"/>
          <w:b/>
        </w:rPr>
      </w:pPr>
      <w:r w:rsidRPr="000B39D5">
        <w:rPr>
          <w:rFonts w:ascii="Arial" w:hAnsi="Arial" w:cs="Arial"/>
          <w:b/>
        </w:rPr>
        <w:lastRenderedPageBreak/>
        <w:t>Článek 8</w:t>
      </w:r>
    </w:p>
    <w:p w:rsidR="009D323C" w:rsidRPr="000B39D5" w:rsidRDefault="009D323C" w:rsidP="009D323C">
      <w:pPr>
        <w:spacing w:before="120"/>
        <w:jc w:val="center"/>
        <w:rPr>
          <w:rFonts w:ascii="Arial" w:hAnsi="Arial" w:cs="Arial"/>
          <w:b/>
        </w:rPr>
      </w:pPr>
      <w:r w:rsidRPr="000B39D5">
        <w:rPr>
          <w:rFonts w:ascii="Arial" w:hAnsi="Arial" w:cs="Arial"/>
          <w:b/>
        </w:rPr>
        <w:t>Jistota</w:t>
      </w:r>
    </w:p>
    <w:p w:rsidR="009D323C" w:rsidRPr="000B39D5" w:rsidRDefault="009D323C" w:rsidP="00B002C7">
      <w:pPr>
        <w:pStyle w:val="Odstavecseseznamem"/>
        <w:numPr>
          <w:ilvl w:val="3"/>
          <w:numId w:val="5"/>
        </w:numPr>
        <w:spacing w:before="240"/>
        <w:ind w:left="425" w:hanging="425"/>
        <w:jc w:val="both"/>
        <w:rPr>
          <w:rFonts w:ascii="Arial" w:hAnsi="Arial" w:cs="Arial"/>
        </w:rPr>
      </w:pPr>
      <w:r w:rsidRPr="000B39D5">
        <w:rPr>
          <w:rFonts w:ascii="Arial" w:hAnsi="Arial" w:cs="Arial"/>
        </w:rPr>
        <w:t xml:space="preserve">Nájemce je povinen do 14 dnů od nabytí účinnosti této smlouvy složit na v záhlaví této smlouvy uvedený účet pronajímatele vratnou peněžitou jistotu, kterou může pronajímatel použít k úhradě splatného nájemného či jiných splatných finančních plnění, která bude nájemce povinen pronajímateli dle této smlouvy hradit. Výše vratné jistoty činí dvojnásobek měsíčního nájemného tedy </w:t>
      </w:r>
      <w:r w:rsidR="00DE40C0" w:rsidRPr="000B39D5">
        <w:rPr>
          <w:rFonts w:ascii="Arial" w:hAnsi="Arial" w:cs="Arial"/>
        </w:rPr>
        <w:t>21.000,- Kč</w:t>
      </w:r>
      <w:r w:rsidRPr="000B39D5">
        <w:rPr>
          <w:rFonts w:ascii="Arial" w:hAnsi="Arial" w:cs="Arial"/>
        </w:rPr>
        <w:t xml:space="preserve">.  Pronajímatel je oprávněn po nájemci požadovat úrok z prodlení za opožděnou úhradu vratné jistoty ve výši 0,4 % z dlužné částky denně. V souvislosti se stanovením tohoto úroku z prodlení se smluvní strany dohodly na vyloučení § 1971 občanského zákoníku. </w:t>
      </w:r>
    </w:p>
    <w:p w:rsidR="009D323C" w:rsidRPr="000B39D5" w:rsidRDefault="009D323C" w:rsidP="00B002C7">
      <w:pPr>
        <w:pStyle w:val="Odstavecseseznamem"/>
        <w:numPr>
          <w:ilvl w:val="3"/>
          <w:numId w:val="5"/>
        </w:numPr>
        <w:spacing w:before="240"/>
        <w:ind w:left="425" w:hanging="425"/>
        <w:jc w:val="both"/>
        <w:rPr>
          <w:rFonts w:ascii="Arial" w:hAnsi="Arial" w:cs="Arial"/>
        </w:rPr>
      </w:pPr>
      <w:r w:rsidRPr="000B39D5">
        <w:rPr>
          <w:rFonts w:ascii="Arial" w:hAnsi="Arial" w:cs="Arial"/>
        </w:rPr>
        <w:t xml:space="preserve">V případě, že dojde k použití vratné jistoty k úhradě nároků pronajímatele dle tohoto odstavce, je nájemce povinen tuto jistotu doplnit převodem na účet pronajímatele tak, aby do 14 dnů od oznámení jejího použití nájemci měl pronajímatel na svém účtu k dispozici vratnou jistotu </w:t>
      </w:r>
      <w:r w:rsidR="00DE40C0" w:rsidRPr="000B39D5">
        <w:rPr>
          <w:rFonts w:ascii="Arial" w:hAnsi="Arial" w:cs="Arial"/>
        </w:rPr>
        <w:t>21.000</w:t>
      </w:r>
      <w:r w:rsidRPr="000B39D5">
        <w:rPr>
          <w:rFonts w:ascii="Arial" w:hAnsi="Arial" w:cs="Arial"/>
        </w:rPr>
        <w:t xml:space="preserve">,- Kč. Pronajímatel je oprávněn po nájemci požadovat úrok z prodlení za opožděné doplnění vratné jistoty ve výši 0,4 % z dlužné částky denně. V souvislosti se stanovením tohoto úroku z prodlení se smluvní strany dohodly na vyloučení § 1971 občanského zákoníku.  </w:t>
      </w:r>
    </w:p>
    <w:p w:rsidR="009D323C" w:rsidRPr="000B39D5" w:rsidRDefault="009D323C" w:rsidP="00B002C7">
      <w:pPr>
        <w:pStyle w:val="Odstavecseseznamem"/>
        <w:numPr>
          <w:ilvl w:val="3"/>
          <w:numId w:val="5"/>
        </w:numPr>
        <w:spacing w:before="240" w:after="240"/>
        <w:ind w:left="425" w:hanging="425"/>
        <w:jc w:val="both"/>
        <w:rPr>
          <w:rFonts w:ascii="Arial" w:hAnsi="Arial" w:cs="Arial"/>
        </w:rPr>
      </w:pPr>
      <w:r w:rsidRPr="000B39D5">
        <w:rPr>
          <w:rFonts w:ascii="Arial" w:hAnsi="Arial" w:cs="Arial"/>
        </w:rPr>
        <w:t>Při skončení nájmu pronajímatel vrátí ve lhůtě 30 dnů od tohoto skončení jistotu nájemci, případně poníženou o částku, která bude použita na úhradu dluhů nájemce vůči pronajímateli.</w:t>
      </w:r>
    </w:p>
    <w:p w:rsidR="009D323C" w:rsidRPr="000B39D5" w:rsidRDefault="009D323C" w:rsidP="00B002C7">
      <w:pPr>
        <w:pStyle w:val="Odstavecseseznamem"/>
        <w:numPr>
          <w:ilvl w:val="3"/>
          <w:numId w:val="5"/>
        </w:numPr>
        <w:spacing w:before="240"/>
        <w:ind w:left="425" w:hanging="425"/>
        <w:jc w:val="both"/>
        <w:rPr>
          <w:rFonts w:ascii="Arial" w:hAnsi="Arial" w:cs="Arial"/>
        </w:rPr>
      </w:pPr>
      <w:r w:rsidRPr="000B39D5">
        <w:rPr>
          <w:rFonts w:ascii="Arial" w:hAnsi="Arial" w:cs="Arial"/>
        </w:rPr>
        <w:t>Nájemce nemá nárok na úroky z jistoty.</w:t>
      </w:r>
    </w:p>
    <w:p w:rsidR="00DB4ABF" w:rsidRPr="000B39D5" w:rsidRDefault="00DB4ABF" w:rsidP="009D323C">
      <w:pPr>
        <w:spacing w:before="120"/>
        <w:rPr>
          <w:rFonts w:ascii="Arial" w:hAnsi="Arial" w:cs="Arial"/>
        </w:rPr>
      </w:pPr>
    </w:p>
    <w:p w:rsidR="003A7A0A" w:rsidRPr="000B39D5" w:rsidRDefault="003A7A0A" w:rsidP="009D323C">
      <w:pPr>
        <w:spacing w:before="120"/>
        <w:rPr>
          <w:rFonts w:ascii="Arial" w:hAnsi="Arial" w:cs="Arial"/>
        </w:rPr>
      </w:pPr>
    </w:p>
    <w:p w:rsidR="00753623" w:rsidRPr="000B39D5" w:rsidRDefault="003A7A0A" w:rsidP="00617B04">
      <w:pPr>
        <w:spacing w:before="120"/>
        <w:ind w:left="66"/>
        <w:jc w:val="center"/>
        <w:rPr>
          <w:rFonts w:ascii="Arial" w:hAnsi="Arial" w:cs="Arial"/>
          <w:b/>
        </w:rPr>
      </w:pPr>
      <w:r w:rsidRPr="000B39D5">
        <w:rPr>
          <w:rFonts w:ascii="Arial" w:hAnsi="Arial" w:cs="Arial"/>
          <w:b/>
        </w:rPr>
        <w:t>Článek 9</w:t>
      </w:r>
    </w:p>
    <w:p w:rsidR="00753623" w:rsidRPr="000B39D5"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outlineLvl w:val="0"/>
        <w:rPr>
          <w:rFonts w:ascii="Arial" w:hAnsi="Arial" w:cs="Arial"/>
          <w:color w:val="auto"/>
          <w:sz w:val="22"/>
          <w:szCs w:val="22"/>
          <w:lang w:val="cs-CZ"/>
        </w:rPr>
      </w:pPr>
      <w:r w:rsidRPr="000B39D5">
        <w:rPr>
          <w:rFonts w:ascii="Arial" w:hAnsi="Arial" w:cs="Arial"/>
          <w:color w:val="auto"/>
          <w:sz w:val="22"/>
          <w:szCs w:val="22"/>
          <w:lang w:val="cs-CZ"/>
        </w:rPr>
        <w:t>Ostatní ujednání</w:t>
      </w:r>
    </w:p>
    <w:p w:rsidR="0091614D" w:rsidRPr="000B39D5" w:rsidRDefault="0091614D" w:rsidP="009D323C">
      <w:pPr>
        <w:pStyle w:val="Normlnweb"/>
        <w:numPr>
          <w:ilvl w:val="3"/>
          <w:numId w:val="14"/>
        </w:numPr>
        <w:spacing w:before="120" w:beforeAutospacing="0" w:after="0" w:afterAutospacing="0"/>
        <w:ind w:left="360"/>
        <w:jc w:val="both"/>
        <w:rPr>
          <w:rFonts w:eastAsia="Times New Roman" w:cs="Arial"/>
          <w:sz w:val="22"/>
          <w:szCs w:val="22"/>
        </w:rPr>
      </w:pPr>
      <w:r w:rsidRPr="000B39D5">
        <w:rPr>
          <w:rFonts w:eastAsia="Times New Roman" w:cs="Arial"/>
          <w:sz w:val="22"/>
          <w:szCs w:val="22"/>
        </w:rPr>
        <w:t>Smluvní strany prohlašují, že žádné ustanovení smlouvy nepovažují za obchodní tajemství.</w:t>
      </w:r>
    </w:p>
    <w:p w:rsidR="0091614D" w:rsidRPr="000B39D5" w:rsidRDefault="0091614D" w:rsidP="009D323C">
      <w:pPr>
        <w:pStyle w:val="Normlnweb"/>
        <w:numPr>
          <w:ilvl w:val="3"/>
          <w:numId w:val="14"/>
        </w:numPr>
        <w:spacing w:before="120" w:beforeAutospacing="0" w:after="0" w:afterAutospacing="0"/>
        <w:ind w:left="360"/>
        <w:jc w:val="both"/>
        <w:rPr>
          <w:rFonts w:eastAsia="Times New Roman" w:cs="Arial"/>
          <w:sz w:val="22"/>
          <w:szCs w:val="22"/>
        </w:rPr>
      </w:pPr>
      <w:r w:rsidRPr="000B39D5">
        <w:rPr>
          <w:rFonts w:eastAsia="Times New Roman" w:cs="Arial"/>
          <w:sz w:val="22"/>
          <w:szCs w:val="22"/>
        </w:rPr>
        <w:t>Nájemce není oprávněn poskytnout předmět nájmu k užívání do podnájmu třetí osobě.</w:t>
      </w:r>
    </w:p>
    <w:p w:rsidR="0091614D" w:rsidRPr="000B39D5" w:rsidRDefault="0091614D" w:rsidP="009D323C">
      <w:pPr>
        <w:pStyle w:val="Normlnweb"/>
        <w:numPr>
          <w:ilvl w:val="3"/>
          <w:numId w:val="14"/>
        </w:numPr>
        <w:spacing w:before="120" w:beforeAutospacing="0" w:after="0" w:afterAutospacing="0"/>
        <w:ind w:left="360"/>
        <w:jc w:val="both"/>
        <w:rPr>
          <w:rFonts w:eastAsia="Times New Roman" w:cs="Arial"/>
          <w:sz w:val="22"/>
          <w:szCs w:val="22"/>
        </w:rPr>
      </w:pPr>
      <w:r w:rsidRPr="000B39D5">
        <w:rPr>
          <w:rFonts w:eastAsia="Times New Roman" w:cs="Arial"/>
          <w:sz w:val="22"/>
          <w:szCs w:val="22"/>
        </w:rPr>
        <w:t>Odpad vznikající v souvislosti se smluvně sjednanou činností nájemce a účelem nájmu je nájemce povinen likvidovat sám na svůj vlastní náklad.</w:t>
      </w:r>
    </w:p>
    <w:p w:rsidR="0091614D" w:rsidRPr="000B39D5" w:rsidRDefault="0091614D" w:rsidP="009D323C">
      <w:pPr>
        <w:pStyle w:val="Normlnweb"/>
        <w:numPr>
          <w:ilvl w:val="0"/>
          <w:numId w:val="29"/>
        </w:numPr>
        <w:spacing w:before="120" w:beforeAutospacing="0" w:after="0" w:afterAutospacing="0"/>
        <w:ind w:left="360"/>
        <w:jc w:val="both"/>
        <w:rPr>
          <w:rFonts w:eastAsia="Times New Roman" w:cs="Arial"/>
          <w:sz w:val="22"/>
          <w:szCs w:val="22"/>
        </w:rPr>
      </w:pPr>
      <w:r w:rsidRPr="000B39D5">
        <w:rPr>
          <w:rFonts w:eastAsia="Times New Roman" w:cs="Arial"/>
          <w:sz w:val="22"/>
          <w:szCs w:val="22"/>
        </w:rPr>
        <w:t xml:space="preserve">Odstoupení dle této smlouvy je účinné okamžikem jeho doručení druhé smluvní straně; v případě pochybností se má za to, že odstoupení bylo doručeno do tří dnů od odeslání oznámení o odstoupení na adresu druhé smluvní strany uvedenou shora nebo na jinou adresu, kterou k tomu účelu adresát odesílateli předem sdělí. </w:t>
      </w:r>
    </w:p>
    <w:p w:rsidR="009D323C" w:rsidRPr="000B39D5" w:rsidRDefault="0091614D" w:rsidP="009D323C">
      <w:pPr>
        <w:pStyle w:val="Normlnweb"/>
        <w:numPr>
          <w:ilvl w:val="0"/>
          <w:numId w:val="29"/>
        </w:numPr>
        <w:spacing w:before="120" w:beforeAutospacing="0" w:after="0" w:afterAutospacing="0"/>
        <w:ind w:left="360"/>
        <w:jc w:val="both"/>
        <w:rPr>
          <w:rFonts w:eastAsia="Times New Roman" w:cs="Arial"/>
          <w:sz w:val="22"/>
          <w:szCs w:val="22"/>
        </w:rPr>
      </w:pPr>
      <w:r w:rsidRPr="000B39D5">
        <w:rPr>
          <w:rFonts w:eastAsia="Times New Roman" w:cs="Arial"/>
          <w:sz w:val="22"/>
          <w:szCs w:val="22"/>
        </w:rPr>
        <w:t>Úrok z prodlení s finančním plněním dle této smlouvy smluvní strany sjednaly ve výši 0,2%  z dlužné částky za každý den prodlení. Úhrada smluvního úroku z prodlení nemá žádný vliv na případný plný nárok na náhradu škody (ustanovení § 1971 občanského zákoníku se neuplatní)</w:t>
      </w:r>
      <w:r w:rsidR="009D323C" w:rsidRPr="000B39D5">
        <w:rPr>
          <w:rFonts w:eastAsia="Times New Roman" w:cs="Arial"/>
          <w:sz w:val="22"/>
          <w:szCs w:val="22"/>
        </w:rPr>
        <w:t>.</w:t>
      </w:r>
    </w:p>
    <w:p w:rsidR="009D323C" w:rsidRPr="000B39D5" w:rsidRDefault="0091614D" w:rsidP="009D323C">
      <w:pPr>
        <w:pStyle w:val="Normlnweb"/>
        <w:numPr>
          <w:ilvl w:val="0"/>
          <w:numId w:val="29"/>
        </w:numPr>
        <w:spacing w:before="120" w:beforeAutospacing="0" w:after="0" w:afterAutospacing="0"/>
        <w:ind w:left="360"/>
        <w:jc w:val="both"/>
        <w:rPr>
          <w:rFonts w:eastAsia="Times New Roman" w:cs="Arial"/>
          <w:sz w:val="22"/>
          <w:szCs w:val="22"/>
        </w:rPr>
      </w:pPr>
      <w:r w:rsidRPr="000B39D5">
        <w:rPr>
          <w:rFonts w:eastAsia="Times New Roman" w:cs="Arial"/>
          <w:sz w:val="22"/>
          <w:szCs w:val="22"/>
        </w:rPr>
        <w:t xml:space="preserve">Obě </w:t>
      </w:r>
      <w:r w:rsidR="009D323C" w:rsidRPr="000B39D5">
        <w:rPr>
          <w:rFonts w:eastAsia="Times New Roman" w:cs="Arial"/>
          <w:sz w:val="22"/>
          <w:szCs w:val="22"/>
        </w:rPr>
        <w:t xml:space="preserve">smluvní strany si </w:t>
      </w:r>
      <w:r w:rsidRPr="000B39D5">
        <w:rPr>
          <w:rFonts w:eastAsia="Times New Roman" w:cs="Arial"/>
          <w:sz w:val="22"/>
          <w:szCs w:val="22"/>
        </w:rPr>
        <w:t>ujednaly, že po dobu nájmu bude s ohledem na charakter objektu, v němž se předmět nájmu nachází, dohlížet na dodržování smluvních podmín</w:t>
      </w:r>
      <w:r w:rsidR="008012F2" w:rsidRPr="000B39D5">
        <w:rPr>
          <w:rFonts w:eastAsia="Times New Roman" w:cs="Arial"/>
          <w:sz w:val="22"/>
          <w:szCs w:val="22"/>
        </w:rPr>
        <w:t xml:space="preserve">ek, </w:t>
      </w:r>
      <w:r w:rsidRPr="000B39D5">
        <w:rPr>
          <w:rFonts w:eastAsia="Times New Roman" w:cs="Arial"/>
          <w:sz w:val="22"/>
          <w:szCs w:val="22"/>
        </w:rPr>
        <w:t>protipožárních, be</w:t>
      </w:r>
      <w:r w:rsidR="002100D4" w:rsidRPr="000B39D5">
        <w:rPr>
          <w:rFonts w:eastAsia="Times New Roman" w:cs="Arial"/>
          <w:sz w:val="22"/>
          <w:szCs w:val="22"/>
        </w:rPr>
        <w:t>zpečnostních a jiných předpisů</w:t>
      </w:r>
      <w:r w:rsidRPr="000B39D5">
        <w:rPr>
          <w:rFonts w:eastAsia="Times New Roman" w:cs="Arial"/>
          <w:sz w:val="22"/>
          <w:szCs w:val="22"/>
        </w:rPr>
        <w:t xml:space="preserve">, jimiž je pronajímatel ze zákona vázán, vždy konkrétně určený zaměstnanec pronajímatele. Tito zaměstnanci budou představeni při převzetí předmětu nájmu na počátku nájmu. </w:t>
      </w:r>
    </w:p>
    <w:p w:rsidR="009D323C" w:rsidRPr="000B39D5" w:rsidRDefault="0091614D" w:rsidP="009D323C">
      <w:pPr>
        <w:pStyle w:val="Normlnweb"/>
        <w:numPr>
          <w:ilvl w:val="0"/>
          <w:numId w:val="29"/>
        </w:numPr>
        <w:spacing w:before="120" w:beforeAutospacing="0" w:after="0" w:afterAutospacing="0"/>
        <w:ind w:left="360"/>
        <w:jc w:val="both"/>
        <w:rPr>
          <w:rFonts w:eastAsia="Times New Roman" w:cs="Arial"/>
          <w:sz w:val="22"/>
          <w:szCs w:val="22"/>
        </w:rPr>
      </w:pPr>
      <w:r w:rsidRPr="000B39D5">
        <w:rPr>
          <w:rFonts w:eastAsia="Times New Roman" w:cs="Arial"/>
          <w:sz w:val="22"/>
          <w:szCs w:val="22"/>
        </w:rPr>
        <w:t>Tato smlouva je vyhotovena ve třech výtiscích s platností originálu</w:t>
      </w:r>
      <w:r w:rsidR="008012F2" w:rsidRPr="000B39D5">
        <w:rPr>
          <w:rFonts w:eastAsia="Times New Roman" w:cs="Arial"/>
          <w:sz w:val="22"/>
          <w:szCs w:val="22"/>
        </w:rPr>
        <w:t>, z nichž 2 obdrží pronajímatel</w:t>
      </w:r>
      <w:r w:rsidRPr="000B39D5">
        <w:rPr>
          <w:rFonts w:eastAsia="Times New Roman" w:cs="Arial"/>
          <w:sz w:val="22"/>
          <w:szCs w:val="22"/>
        </w:rPr>
        <w:t xml:space="preserve"> a 1 nájemce.</w:t>
      </w:r>
    </w:p>
    <w:p w:rsidR="009D323C" w:rsidRPr="000B39D5" w:rsidRDefault="002967F9" w:rsidP="009D323C">
      <w:pPr>
        <w:pStyle w:val="Normlnweb"/>
        <w:numPr>
          <w:ilvl w:val="0"/>
          <w:numId w:val="29"/>
        </w:numPr>
        <w:spacing w:before="120" w:beforeAutospacing="0" w:after="0" w:afterAutospacing="0"/>
        <w:ind w:left="360"/>
        <w:jc w:val="both"/>
        <w:rPr>
          <w:rFonts w:eastAsia="Times New Roman" w:cs="Arial"/>
          <w:sz w:val="22"/>
          <w:szCs w:val="22"/>
        </w:rPr>
      </w:pPr>
      <w:r w:rsidRPr="000B39D5">
        <w:rPr>
          <w:rFonts w:eastAsia="Times New Roman" w:cs="Arial"/>
          <w:sz w:val="22"/>
          <w:szCs w:val="22"/>
        </w:rPr>
        <w:t xml:space="preserve">Tato smlouva nabývá platnosti dnem jejího podpisu oběma smluvními stranami a účinnosti dnem zveřejnění v registru smluv. Uveřejnění této smlouvy v registru smluv zajistí pronajímatel. </w:t>
      </w:r>
    </w:p>
    <w:p w:rsidR="009D323C" w:rsidRPr="000B39D5" w:rsidRDefault="0091614D" w:rsidP="009D323C">
      <w:pPr>
        <w:pStyle w:val="Normlnweb"/>
        <w:numPr>
          <w:ilvl w:val="0"/>
          <w:numId w:val="29"/>
        </w:numPr>
        <w:spacing w:before="120" w:beforeAutospacing="0" w:after="0" w:afterAutospacing="0"/>
        <w:ind w:left="360"/>
        <w:jc w:val="both"/>
        <w:rPr>
          <w:rFonts w:eastAsia="Times New Roman" w:cs="Arial"/>
          <w:sz w:val="22"/>
          <w:szCs w:val="22"/>
        </w:rPr>
      </w:pPr>
      <w:r w:rsidRPr="000B39D5">
        <w:rPr>
          <w:rFonts w:eastAsia="Times New Roman" w:cs="Arial"/>
          <w:sz w:val="22"/>
          <w:szCs w:val="22"/>
        </w:rPr>
        <w:lastRenderedPageBreak/>
        <w:t>Tuto smlouvu lze měnit a doplňovat výhradně písemně, jinak jsou změny a doplňky neplatné. Z důvodu právní jistoty je vysloveně ujednáno, že i znění tohoto ustanovení lze měnit výhradně písemnou formou.</w:t>
      </w:r>
    </w:p>
    <w:p w:rsidR="00F077DC" w:rsidRPr="000B39D5" w:rsidRDefault="0091614D" w:rsidP="009D323C">
      <w:pPr>
        <w:pStyle w:val="Normlnweb"/>
        <w:numPr>
          <w:ilvl w:val="0"/>
          <w:numId w:val="29"/>
        </w:numPr>
        <w:spacing w:before="120" w:beforeAutospacing="0" w:after="0" w:afterAutospacing="0"/>
        <w:ind w:left="360"/>
        <w:jc w:val="both"/>
        <w:rPr>
          <w:rFonts w:eastAsia="Times New Roman" w:cs="Arial"/>
          <w:sz w:val="22"/>
          <w:szCs w:val="22"/>
        </w:rPr>
      </w:pPr>
      <w:r w:rsidRPr="000B39D5">
        <w:rPr>
          <w:rFonts w:eastAsia="Times New Roman" w:cs="Arial"/>
          <w:sz w:val="22"/>
          <w:szCs w:val="22"/>
        </w:rPr>
        <w:t>Smluvní strany prohlašují, že si tuto smlouvu řádně přečetly, že s jejím obsahem bez výhrad souhlasí, což potvrzují níže svými podpisy. </w:t>
      </w:r>
    </w:p>
    <w:p w:rsidR="00150CD5" w:rsidRPr="000B39D5" w:rsidRDefault="00150CD5" w:rsidP="004A038B">
      <w:pPr>
        <w:spacing w:before="120"/>
        <w:ind w:left="360"/>
        <w:jc w:val="both"/>
        <w:rPr>
          <w:rFonts w:ascii="Arial" w:hAnsi="Arial" w:cs="Arial"/>
          <w:color w:val="000000"/>
        </w:rPr>
      </w:pPr>
    </w:p>
    <w:p w:rsidR="00FD03FA" w:rsidRPr="000B39D5" w:rsidRDefault="00FD03FA" w:rsidP="004A038B">
      <w:pPr>
        <w:spacing w:before="120"/>
        <w:ind w:left="360"/>
        <w:jc w:val="both"/>
        <w:rPr>
          <w:rFonts w:ascii="Arial" w:hAnsi="Arial" w:cs="Arial"/>
          <w:color w:val="000000"/>
        </w:rPr>
      </w:pPr>
    </w:p>
    <w:tbl>
      <w:tblPr>
        <w:tblW w:w="9355" w:type="dxa"/>
        <w:tblLayout w:type="fixed"/>
        <w:tblLook w:val="04A0" w:firstRow="1" w:lastRow="0" w:firstColumn="1" w:lastColumn="0" w:noHBand="0" w:noVBand="1"/>
      </w:tblPr>
      <w:tblGrid>
        <w:gridCol w:w="4721"/>
        <w:gridCol w:w="4634"/>
      </w:tblGrid>
      <w:tr w:rsidR="00150CD5" w:rsidRPr="000B39D5">
        <w:tc>
          <w:tcPr>
            <w:tcW w:w="4721" w:type="dxa"/>
          </w:tcPr>
          <w:p w:rsidR="00150CD5" w:rsidRPr="000B39D5" w:rsidRDefault="006D0CD7">
            <w:pPr>
              <w:pStyle w:val="Text"/>
              <w:tabs>
                <w:tab w:val="clear" w:pos="227"/>
              </w:tabs>
              <w:spacing w:line="240" w:lineRule="auto"/>
              <w:ind w:right="15"/>
              <w:rPr>
                <w:rFonts w:ascii="Arial" w:hAnsi="Arial" w:cs="Arial"/>
                <w:sz w:val="22"/>
                <w:szCs w:val="22"/>
                <w:lang w:val="cs-CZ"/>
              </w:rPr>
            </w:pPr>
            <w:r w:rsidRPr="000B39D5">
              <w:rPr>
                <w:rFonts w:ascii="Arial" w:hAnsi="Arial" w:cs="Arial"/>
                <w:sz w:val="22"/>
                <w:szCs w:val="22"/>
                <w:lang w:val="cs-CZ"/>
              </w:rPr>
              <w:t>V Praze</w:t>
            </w:r>
            <w:r w:rsidR="00753623" w:rsidRPr="000B39D5">
              <w:rPr>
                <w:rFonts w:ascii="Arial" w:hAnsi="Arial" w:cs="Arial"/>
                <w:sz w:val="22"/>
                <w:szCs w:val="22"/>
                <w:lang w:val="cs-CZ"/>
              </w:rPr>
              <w:t xml:space="preserve"> dne: </w:t>
            </w:r>
          </w:p>
          <w:p w:rsidR="00A76A9A" w:rsidRPr="000B39D5" w:rsidRDefault="00A76A9A">
            <w:pPr>
              <w:pStyle w:val="Text"/>
              <w:tabs>
                <w:tab w:val="clear" w:pos="227"/>
              </w:tabs>
              <w:spacing w:line="240" w:lineRule="auto"/>
              <w:ind w:right="15"/>
              <w:rPr>
                <w:rFonts w:ascii="Arial" w:hAnsi="Arial" w:cs="Arial"/>
                <w:sz w:val="22"/>
                <w:szCs w:val="22"/>
                <w:lang w:val="cs-CZ"/>
              </w:rPr>
            </w:pPr>
          </w:p>
          <w:p w:rsidR="00A76A9A" w:rsidRPr="000B39D5" w:rsidRDefault="00A76A9A">
            <w:pPr>
              <w:pStyle w:val="Text"/>
              <w:tabs>
                <w:tab w:val="clear" w:pos="227"/>
              </w:tabs>
              <w:spacing w:line="240" w:lineRule="auto"/>
              <w:ind w:right="15"/>
              <w:rPr>
                <w:rFonts w:ascii="Arial" w:hAnsi="Arial" w:cs="Arial"/>
                <w:sz w:val="22"/>
                <w:szCs w:val="22"/>
                <w:lang w:val="cs-CZ"/>
              </w:rPr>
            </w:pPr>
          </w:p>
          <w:p w:rsidR="00AB517A" w:rsidRPr="000B39D5" w:rsidRDefault="00AB517A">
            <w:pPr>
              <w:pStyle w:val="Text"/>
              <w:tabs>
                <w:tab w:val="clear" w:pos="227"/>
              </w:tabs>
              <w:spacing w:line="240" w:lineRule="auto"/>
              <w:ind w:right="15"/>
              <w:rPr>
                <w:rFonts w:ascii="Arial" w:hAnsi="Arial" w:cs="Arial"/>
                <w:sz w:val="22"/>
                <w:szCs w:val="22"/>
                <w:lang w:val="cs-CZ"/>
              </w:rPr>
            </w:pPr>
          </w:p>
          <w:p w:rsidR="00150CD5" w:rsidRPr="000B39D5" w:rsidRDefault="00150CD5">
            <w:pPr>
              <w:pStyle w:val="Text"/>
              <w:tabs>
                <w:tab w:val="clear" w:pos="227"/>
              </w:tabs>
              <w:spacing w:line="240" w:lineRule="auto"/>
              <w:ind w:right="15"/>
              <w:jc w:val="center"/>
              <w:rPr>
                <w:rFonts w:ascii="Arial" w:hAnsi="Arial" w:cs="Arial"/>
                <w:sz w:val="22"/>
                <w:szCs w:val="22"/>
                <w:lang w:val="cs-CZ"/>
              </w:rPr>
            </w:pPr>
          </w:p>
          <w:p w:rsidR="00150CD5" w:rsidRPr="000B39D5" w:rsidRDefault="00150CD5">
            <w:pPr>
              <w:pStyle w:val="Text"/>
              <w:tabs>
                <w:tab w:val="clear" w:pos="227"/>
              </w:tabs>
              <w:spacing w:line="240" w:lineRule="auto"/>
              <w:ind w:right="15"/>
              <w:jc w:val="center"/>
              <w:rPr>
                <w:rFonts w:ascii="Arial" w:hAnsi="Arial" w:cs="Arial"/>
                <w:sz w:val="22"/>
                <w:szCs w:val="22"/>
                <w:lang w:val="cs-CZ"/>
              </w:rPr>
            </w:pPr>
          </w:p>
          <w:p w:rsidR="00150CD5" w:rsidRPr="000B39D5" w:rsidRDefault="00150CD5">
            <w:pPr>
              <w:pStyle w:val="Text"/>
              <w:tabs>
                <w:tab w:val="clear" w:pos="227"/>
                <w:tab w:val="left" w:pos="285"/>
                <w:tab w:val="center" w:pos="2223"/>
              </w:tabs>
              <w:spacing w:line="240" w:lineRule="auto"/>
              <w:ind w:right="15"/>
              <w:jc w:val="left"/>
              <w:rPr>
                <w:rFonts w:ascii="Arial" w:hAnsi="Arial" w:cs="Arial"/>
                <w:sz w:val="22"/>
                <w:szCs w:val="22"/>
                <w:lang w:val="cs-CZ"/>
              </w:rPr>
            </w:pPr>
          </w:p>
          <w:p w:rsidR="00150CD5" w:rsidRPr="000B39D5" w:rsidRDefault="00753623">
            <w:pPr>
              <w:pStyle w:val="Text"/>
              <w:tabs>
                <w:tab w:val="clear" w:pos="227"/>
                <w:tab w:val="left" w:pos="285"/>
                <w:tab w:val="center" w:pos="2223"/>
              </w:tabs>
              <w:spacing w:line="240" w:lineRule="auto"/>
              <w:ind w:right="15"/>
              <w:jc w:val="left"/>
              <w:rPr>
                <w:rFonts w:ascii="Arial" w:hAnsi="Arial" w:cs="Arial"/>
                <w:sz w:val="22"/>
                <w:szCs w:val="22"/>
                <w:lang w:val="cs-CZ"/>
              </w:rPr>
            </w:pPr>
            <w:r w:rsidRPr="000B39D5">
              <w:rPr>
                <w:rFonts w:ascii="Arial" w:hAnsi="Arial" w:cs="Arial"/>
                <w:sz w:val="22"/>
                <w:szCs w:val="22"/>
                <w:lang w:val="cs-CZ"/>
              </w:rPr>
              <w:t>……………………………………………..</w:t>
            </w:r>
          </w:p>
          <w:p w:rsidR="00150CD5" w:rsidRPr="000B39D5" w:rsidRDefault="00753623">
            <w:pPr>
              <w:pStyle w:val="Text"/>
              <w:tabs>
                <w:tab w:val="clear" w:pos="227"/>
              </w:tabs>
              <w:spacing w:line="240" w:lineRule="auto"/>
              <w:ind w:right="15"/>
              <w:jc w:val="left"/>
              <w:rPr>
                <w:rFonts w:ascii="Arial" w:hAnsi="Arial" w:cs="Arial"/>
                <w:sz w:val="22"/>
                <w:szCs w:val="22"/>
                <w:lang w:val="cs-CZ"/>
              </w:rPr>
            </w:pPr>
            <w:r w:rsidRPr="000B39D5">
              <w:rPr>
                <w:rFonts w:ascii="Arial" w:hAnsi="Arial" w:cs="Arial"/>
                <w:b/>
                <w:sz w:val="22"/>
                <w:szCs w:val="22"/>
                <w:lang w:val="cs-CZ"/>
              </w:rPr>
              <w:t xml:space="preserve">     Národní zemědělské muzeum, </w:t>
            </w:r>
            <w:proofErr w:type="gramStart"/>
            <w:r w:rsidRPr="000B39D5">
              <w:rPr>
                <w:rFonts w:ascii="Arial" w:hAnsi="Arial" w:cs="Arial"/>
                <w:b/>
                <w:sz w:val="22"/>
                <w:szCs w:val="22"/>
                <w:lang w:val="cs-CZ"/>
              </w:rPr>
              <w:t>s.p.</w:t>
            </w:r>
            <w:proofErr w:type="gramEnd"/>
            <w:r w:rsidRPr="000B39D5">
              <w:rPr>
                <w:rFonts w:ascii="Arial" w:hAnsi="Arial" w:cs="Arial"/>
                <w:b/>
                <w:sz w:val="22"/>
                <w:szCs w:val="22"/>
                <w:lang w:val="cs-CZ"/>
              </w:rPr>
              <w:t xml:space="preserve">o. </w:t>
            </w:r>
          </w:p>
          <w:p w:rsidR="00150CD5" w:rsidRPr="000B39D5" w:rsidRDefault="00753623">
            <w:pPr>
              <w:pStyle w:val="Text"/>
              <w:tabs>
                <w:tab w:val="clear" w:pos="227"/>
              </w:tabs>
              <w:spacing w:line="240" w:lineRule="auto"/>
              <w:ind w:right="15"/>
              <w:jc w:val="center"/>
              <w:rPr>
                <w:rFonts w:ascii="Arial" w:hAnsi="Arial" w:cs="Arial"/>
                <w:sz w:val="22"/>
                <w:szCs w:val="22"/>
                <w:lang w:val="cs-CZ"/>
              </w:rPr>
            </w:pPr>
            <w:r w:rsidRPr="000B39D5">
              <w:rPr>
                <w:rFonts w:ascii="Arial" w:hAnsi="Arial" w:cs="Arial"/>
                <w:sz w:val="22"/>
                <w:szCs w:val="22"/>
                <w:lang w:val="cs-CZ"/>
              </w:rPr>
              <w:t>(Pronajímatel)</w:t>
            </w:r>
          </w:p>
          <w:p w:rsidR="00150CD5" w:rsidRPr="000B39D5" w:rsidRDefault="00150CD5">
            <w:pPr>
              <w:pStyle w:val="Text"/>
              <w:tabs>
                <w:tab w:val="clear" w:pos="227"/>
              </w:tabs>
              <w:spacing w:line="240" w:lineRule="auto"/>
              <w:ind w:right="15" w:firstLine="720"/>
              <w:jc w:val="center"/>
              <w:rPr>
                <w:rFonts w:ascii="Arial" w:hAnsi="Arial" w:cs="Arial"/>
                <w:sz w:val="22"/>
                <w:szCs w:val="22"/>
                <w:lang w:val="cs-CZ"/>
              </w:rPr>
            </w:pPr>
          </w:p>
        </w:tc>
        <w:tc>
          <w:tcPr>
            <w:tcW w:w="4634" w:type="dxa"/>
          </w:tcPr>
          <w:p w:rsidR="00150CD5" w:rsidRPr="000B39D5" w:rsidRDefault="006D0CD7">
            <w:pPr>
              <w:pStyle w:val="Text"/>
              <w:tabs>
                <w:tab w:val="clear" w:pos="227"/>
              </w:tabs>
              <w:spacing w:line="240" w:lineRule="auto"/>
              <w:ind w:right="15"/>
              <w:jc w:val="center"/>
              <w:rPr>
                <w:rFonts w:ascii="Arial" w:hAnsi="Arial" w:cs="Arial"/>
                <w:sz w:val="22"/>
                <w:szCs w:val="22"/>
                <w:lang w:val="cs-CZ"/>
              </w:rPr>
            </w:pPr>
            <w:r w:rsidRPr="000B39D5">
              <w:rPr>
                <w:rFonts w:ascii="Arial" w:hAnsi="Arial" w:cs="Arial"/>
                <w:sz w:val="22"/>
                <w:szCs w:val="22"/>
                <w:lang w:val="cs-CZ"/>
              </w:rPr>
              <w:t>V Praze</w:t>
            </w:r>
            <w:r w:rsidR="00753623" w:rsidRPr="000B39D5">
              <w:rPr>
                <w:rFonts w:ascii="Arial" w:hAnsi="Arial" w:cs="Arial"/>
                <w:color w:val="auto"/>
                <w:sz w:val="22"/>
                <w:szCs w:val="22"/>
                <w:lang w:val="cs-CZ"/>
              </w:rPr>
              <w:t xml:space="preserve"> </w:t>
            </w:r>
            <w:r w:rsidR="00753623" w:rsidRPr="000B39D5">
              <w:rPr>
                <w:rFonts w:ascii="Arial" w:hAnsi="Arial" w:cs="Arial"/>
                <w:sz w:val="22"/>
                <w:szCs w:val="22"/>
                <w:lang w:val="cs-CZ"/>
              </w:rPr>
              <w:t>dne:</w:t>
            </w:r>
          </w:p>
          <w:p w:rsidR="00A76A9A" w:rsidRPr="000B39D5" w:rsidRDefault="00A76A9A">
            <w:pPr>
              <w:pStyle w:val="Text"/>
              <w:tabs>
                <w:tab w:val="clear" w:pos="227"/>
              </w:tabs>
              <w:spacing w:line="240" w:lineRule="auto"/>
              <w:ind w:right="15"/>
              <w:jc w:val="center"/>
              <w:rPr>
                <w:rFonts w:ascii="Arial" w:hAnsi="Arial" w:cs="Arial"/>
                <w:sz w:val="22"/>
                <w:szCs w:val="22"/>
                <w:lang w:val="cs-CZ"/>
              </w:rPr>
            </w:pPr>
          </w:p>
          <w:p w:rsidR="00A76A9A" w:rsidRPr="000B39D5" w:rsidRDefault="00A76A9A" w:rsidP="000121A7">
            <w:pPr>
              <w:pStyle w:val="Text"/>
              <w:tabs>
                <w:tab w:val="clear" w:pos="227"/>
              </w:tabs>
              <w:spacing w:line="240" w:lineRule="auto"/>
              <w:ind w:right="15"/>
              <w:rPr>
                <w:rFonts w:ascii="Arial" w:hAnsi="Arial" w:cs="Arial"/>
                <w:sz w:val="22"/>
                <w:szCs w:val="22"/>
                <w:lang w:val="cs-CZ"/>
              </w:rPr>
            </w:pPr>
          </w:p>
          <w:p w:rsidR="00AB517A" w:rsidRPr="000B39D5" w:rsidRDefault="00AB517A">
            <w:pPr>
              <w:pStyle w:val="Text"/>
              <w:tabs>
                <w:tab w:val="clear" w:pos="227"/>
              </w:tabs>
              <w:spacing w:line="240" w:lineRule="auto"/>
              <w:ind w:right="15"/>
              <w:jc w:val="center"/>
              <w:rPr>
                <w:rFonts w:ascii="Arial" w:hAnsi="Arial" w:cs="Arial"/>
                <w:sz w:val="22"/>
                <w:szCs w:val="22"/>
                <w:lang w:val="cs-CZ"/>
              </w:rPr>
            </w:pPr>
          </w:p>
          <w:p w:rsidR="00150CD5" w:rsidRPr="000B39D5" w:rsidRDefault="00753623">
            <w:pPr>
              <w:pStyle w:val="Text"/>
              <w:tabs>
                <w:tab w:val="clear" w:pos="227"/>
              </w:tabs>
              <w:spacing w:line="240" w:lineRule="auto"/>
              <w:ind w:right="15"/>
              <w:jc w:val="center"/>
              <w:rPr>
                <w:rFonts w:ascii="Arial" w:hAnsi="Arial" w:cs="Arial"/>
                <w:sz w:val="22"/>
                <w:szCs w:val="22"/>
                <w:lang w:val="cs-CZ"/>
              </w:rPr>
            </w:pPr>
            <w:r w:rsidRPr="000B39D5">
              <w:rPr>
                <w:rFonts w:ascii="Arial" w:hAnsi="Arial" w:cs="Arial"/>
                <w:sz w:val="22"/>
                <w:szCs w:val="22"/>
                <w:lang w:val="cs-CZ"/>
              </w:rPr>
              <w:t xml:space="preserve"> </w:t>
            </w:r>
          </w:p>
          <w:p w:rsidR="00150CD5" w:rsidRPr="000B39D5" w:rsidRDefault="00150CD5" w:rsidP="00772DC2">
            <w:pPr>
              <w:pStyle w:val="Text"/>
              <w:tabs>
                <w:tab w:val="clear" w:pos="227"/>
              </w:tabs>
              <w:spacing w:line="240" w:lineRule="auto"/>
              <w:ind w:right="15"/>
              <w:rPr>
                <w:rFonts w:ascii="Arial" w:hAnsi="Arial" w:cs="Arial"/>
                <w:sz w:val="22"/>
                <w:szCs w:val="22"/>
                <w:lang w:val="cs-CZ"/>
              </w:rPr>
            </w:pPr>
          </w:p>
          <w:p w:rsidR="00150CD5" w:rsidRPr="000B39D5" w:rsidRDefault="00150CD5">
            <w:pPr>
              <w:pStyle w:val="Text"/>
              <w:tabs>
                <w:tab w:val="clear" w:pos="227"/>
              </w:tabs>
              <w:spacing w:line="240" w:lineRule="auto"/>
              <w:ind w:right="15"/>
              <w:jc w:val="center"/>
              <w:rPr>
                <w:rFonts w:ascii="Arial" w:hAnsi="Arial" w:cs="Arial"/>
                <w:sz w:val="22"/>
                <w:szCs w:val="22"/>
                <w:lang w:val="cs-CZ"/>
              </w:rPr>
            </w:pPr>
          </w:p>
          <w:p w:rsidR="00150CD5" w:rsidRPr="000B39D5" w:rsidRDefault="00753623">
            <w:pPr>
              <w:pStyle w:val="Text"/>
              <w:tabs>
                <w:tab w:val="clear" w:pos="227"/>
              </w:tabs>
              <w:spacing w:line="240" w:lineRule="auto"/>
              <w:ind w:right="15"/>
              <w:jc w:val="center"/>
              <w:rPr>
                <w:rFonts w:ascii="Arial" w:hAnsi="Arial" w:cs="Arial"/>
                <w:sz w:val="22"/>
                <w:szCs w:val="22"/>
                <w:lang w:val="cs-CZ"/>
              </w:rPr>
            </w:pPr>
            <w:r w:rsidRPr="000B39D5">
              <w:rPr>
                <w:rFonts w:ascii="Arial" w:hAnsi="Arial" w:cs="Arial"/>
                <w:sz w:val="22"/>
                <w:szCs w:val="22"/>
                <w:lang w:val="cs-CZ"/>
              </w:rPr>
              <w:t>……….…………………………</w:t>
            </w:r>
          </w:p>
          <w:p w:rsidR="006A011D" w:rsidRPr="000B39D5" w:rsidRDefault="00221BE1" w:rsidP="00221BE1">
            <w:pPr>
              <w:widowControl w:val="0"/>
              <w:tabs>
                <w:tab w:val="left" w:pos="720"/>
                <w:tab w:val="left" w:pos="9027"/>
              </w:tabs>
              <w:ind w:right="566"/>
              <w:jc w:val="both"/>
              <w:rPr>
                <w:rFonts w:ascii="Arial" w:hAnsi="Arial" w:cs="Arial"/>
              </w:rPr>
            </w:pPr>
            <w:r>
              <w:rPr>
                <w:rFonts w:ascii="Arial" w:hAnsi="Arial" w:cs="Arial"/>
                <w:b/>
              </w:rPr>
              <w:t xml:space="preserve">                       </w:t>
            </w:r>
            <w:r w:rsidRPr="000B39D5">
              <w:rPr>
                <w:rFonts w:ascii="Arial" w:hAnsi="Arial" w:cs="Arial"/>
                <w:b/>
              </w:rPr>
              <w:t>LENGAU s. r. o.</w:t>
            </w:r>
            <w:r w:rsidR="006A011D" w:rsidRPr="000B39D5">
              <w:rPr>
                <w:rFonts w:ascii="Arial" w:hAnsi="Arial" w:cs="Arial"/>
              </w:rPr>
              <w:t xml:space="preserve">    </w:t>
            </w:r>
          </w:p>
          <w:p w:rsidR="00150CD5" w:rsidRPr="000B39D5" w:rsidRDefault="00753623">
            <w:pPr>
              <w:pStyle w:val="Text"/>
              <w:tabs>
                <w:tab w:val="clear" w:pos="227"/>
              </w:tabs>
              <w:spacing w:line="240" w:lineRule="auto"/>
              <w:ind w:right="15"/>
              <w:jc w:val="center"/>
              <w:rPr>
                <w:rFonts w:ascii="Arial" w:hAnsi="Arial" w:cs="Arial"/>
                <w:sz w:val="22"/>
                <w:szCs w:val="22"/>
                <w:lang w:val="cs-CZ"/>
              </w:rPr>
            </w:pPr>
            <w:r w:rsidRPr="000B39D5">
              <w:rPr>
                <w:rFonts w:ascii="Arial" w:hAnsi="Arial" w:cs="Arial"/>
                <w:sz w:val="22"/>
                <w:szCs w:val="22"/>
                <w:lang w:val="cs-CZ"/>
              </w:rPr>
              <w:t>(Nájemce)</w:t>
            </w:r>
          </w:p>
        </w:tc>
      </w:tr>
      <w:tr w:rsidR="00546E54" w:rsidRPr="000B39D5">
        <w:tc>
          <w:tcPr>
            <w:tcW w:w="4721" w:type="dxa"/>
          </w:tcPr>
          <w:p w:rsidR="00546E54" w:rsidRPr="000B39D5" w:rsidRDefault="00546E54">
            <w:pPr>
              <w:pStyle w:val="Text"/>
              <w:tabs>
                <w:tab w:val="clear" w:pos="227"/>
              </w:tabs>
              <w:spacing w:line="240" w:lineRule="auto"/>
              <w:ind w:right="15"/>
              <w:rPr>
                <w:rFonts w:ascii="Arial" w:hAnsi="Arial" w:cs="Arial"/>
                <w:sz w:val="22"/>
                <w:szCs w:val="22"/>
                <w:lang w:val="cs-CZ"/>
              </w:rPr>
            </w:pPr>
          </w:p>
        </w:tc>
        <w:tc>
          <w:tcPr>
            <w:tcW w:w="4634" w:type="dxa"/>
          </w:tcPr>
          <w:p w:rsidR="00546E54" w:rsidRPr="000B39D5" w:rsidRDefault="00546E54">
            <w:pPr>
              <w:pStyle w:val="Text"/>
              <w:tabs>
                <w:tab w:val="clear" w:pos="227"/>
              </w:tabs>
              <w:spacing w:line="240" w:lineRule="auto"/>
              <w:ind w:right="15"/>
              <w:jc w:val="center"/>
              <w:rPr>
                <w:rFonts w:ascii="Arial" w:hAnsi="Arial" w:cs="Arial"/>
                <w:sz w:val="22"/>
                <w:szCs w:val="22"/>
                <w:lang w:val="cs-CZ"/>
              </w:rPr>
            </w:pPr>
          </w:p>
        </w:tc>
      </w:tr>
    </w:tbl>
    <w:p w:rsidR="00A76A9A" w:rsidRPr="000B39D5" w:rsidRDefault="00A76A9A">
      <w:pPr>
        <w:rPr>
          <w:rFonts w:ascii="Arial" w:hAnsi="Arial" w:cs="Arial"/>
          <w:b/>
          <w:color w:val="000000"/>
        </w:rPr>
      </w:pPr>
    </w:p>
    <w:p w:rsidR="00221BE1" w:rsidRDefault="00221BE1" w:rsidP="007464EB">
      <w:pPr>
        <w:widowControl w:val="0"/>
        <w:tabs>
          <w:tab w:val="left" w:pos="720"/>
          <w:tab w:val="left" w:pos="9027"/>
        </w:tabs>
        <w:ind w:right="566"/>
        <w:jc w:val="both"/>
        <w:rPr>
          <w:rFonts w:ascii="Arial" w:hAnsi="Arial" w:cs="Arial"/>
          <w:color w:val="000000"/>
        </w:rPr>
      </w:pPr>
    </w:p>
    <w:p w:rsidR="00221BE1" w:rsidRDefault="00221BE1" w:rsidP="007464EB">
      <w:pPr>
        <w:widowControl w:val="0"/>
        <w:tabs>
          <w:tab w:val="left" w:pos="720"/>
          <w:tab w:val="left" w:pos="9027"/>
        </w:tabs>
        <w:ind w:right="566"/>
        <w:jc w:val="both"/>
        <w:rPr>
          <w:rFonts w:ascii="Arial" w:hAnsi="Arial" w:cs="Arial"/>
          <w:color w:val="000000"/>
        </w:rPr>
      </w:pPr>
    </w:p>
    <w:p w:rsidR="00221BE1" w:rsidRDefault="00221BE1" w:rsidP="007464EB">
      <w:pPr>
        <w:widowControl w:val="0"/>
        <w:tabs>
          <w:tab w:val="left" w:pos="720"/>
          <w:tab w:val="left" w:pos="9027"/>
        </w:tabs>
        <w:ind w:right="566"/>
        <w:jc w:val="both"/>
        <w:rPr>
          <w:rFonts w:ascii="Arial" w:hAnsi="Arial" w:cs="Arial"/>
          <w:color w:val="000000"/>
        </w:rPr>
      </w:pPr>
    </w:p>
    <w:p w:rsidR="007C52EE" w:rsidRPr="000B39D5" w:rsidRDefault="00753623" w:rsidP="007464EB">
      <w:pPr>
        <w:widowControl w:val="0"/>
        <w:tabs>
          <w:tab w:val="left" w:pos="720"/>
          <w:tab w:val="left" w:pos="9027"/>
        </w:tabs>
        <w:ind w:right="566"/>
        <w:jc w:val="both"/>
        <w:rPr>
          <w:rFonts w:ascii="Arial" w:hAnsi="Arial" w:cs="Arial"/>
          <w:color w:val="000000"/>
        </w:rPr>
      </w:pPr>
      <w:r w:rsidRPr="000B39D5">
        <w:rPr>
          <w:rFonts w:ascii="Arial" w:hAnsi="Arial" w:cs="Arial"/>
          <w:color w:val="000000"/>
        </w:rPr>
        <w:t>Příloha č. 1: Plánek - grafické vymezení předmětu nájmu</w:t>
      </w:r>
      <w:r w:rsidR="007C52EE" w:rsidRPr="000B39D5">
        <w:rPr>
          <w:rFonts w:ascii="Arial" w:hAnsi="Arial" w:cs="Arial"/>
          <w:color w:val="000000"/>
        </w:rPr>
        <w:br w:type="page"/>
      </w:r>
    </w:p>
    <w:p w:rsidR="007C52EE" w:rsidRPr="000B39D5" w:rsidRDefault="007C52EE" w:rsidP="007C52EE">
      <w:pPr>
        <w:widowControl w:val="0"/>
        <w:tabs>
          <w:tab w:val="left" w:pos="720"/>
          <w:tab w:val="left" w:pos="9027"/>
        </w:tabs>
        <w:ind w:right="566"/>
        <w:jc w:val="both"/>
        <w:rPr>
          <w:rFonts w:ascii="Arial" w:hAnsi="Arial" w:cs="Arial"/>
          <w:color w:val="000000"/>
        </w:rPr>
      </w:pPr>
      <w:r w:rsidRPr="000B39D5">
        <w:rPr>
          <w:rFonts w:ascii="Arial" w:hAnsi="Arial" w:cs="Arial"/>
          <w:color w:val="000000"/>
        </w:rPr>
        <w:lastRenderedPageBreak/>
        <w:t>Příloha č. 1: Plánek - grafické vymezení předmětu nájmu</w:t>
      </w:r>
    </w:p>
    <w:p w:rsidR="007C52EE" w:rsidRPr="000B39D5" w:rsidRDefault="007C52EE">
      <w:pPr>
        <w:widowControl w:val="0"/>
        <w:tabs>
          <w:tab w:val="left" w:pos="720"/>
          <w:tab w:val="left" w:pos="9027"/>
        </w:tabs>
        <w:ind w:right="566"/>
        <w:jc w:val="both"/>
        <w:rPr>
          <w:rFonts w:ascii="Arial" w:hAnsi="Arial" w:cs="Arial"/>
          <w:color w:val="000000"/>
        </w:rPr>
      </w:pPr>
    </w:p>
    <w:p w:rsidR="007C52EE" w:rsidRDefault="007C52EE">
      <w:pPr>
        <w:widowControl w:val="0"/>
        <w:tabs>
          <w:tab w:val="left" w:pos="720"/>
          <w:tab w:val="left" w:pos="9027"/>
        </w:tabs>
        <w:ind w:right="566"/>
        <w:jc w:val="both"/>
        <w:rPr>
          <w:rFonts w:ascii="Arial" w:hAnsi="Arial" w:cs="Arial"/>
          <w:color w:val="000000"/>
        </w:rPr>
      </w:pPr>
      <w:r w:rsidRPr="000B39D5">
        <w:rPr>
          <w:rFonts w:ascii="Arial" w:hAnsi="Arial" w:cs="Arial"/>
          <w:noProof/>
          <w:color w:val="000000"/>
        </w:rPr>
        <w:drawing>
          <wp:inline distT="0" distB="0" distL="0" distR="0" wp14:anchorId="2FD38BC7" wp14:editId="019CFCA9">
            <wp:extent cx="8219161" cy="4879660"/>
            <wp:effectExtent l="0" t="6667" r="4127" b="4128"/>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DORYS_1NP.png"/>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8227770" cy="4884771"/>
                    </a:xfrm>
                    <a:prstGeom prst="rect">
                      <a:avLst/>
                    </a:prstGeom>
                  </pic:spPr>
                </pic:pic>
              </a:graphicData>
            </a:graphic>
          </wp:inline>
        </w:drawing>
      </w:r>
    </w:p>
    <w:sectPr w:rsidR="007C52EE">
      <w:footerReference w:type="default" r:id="rId10"/>
      <w:headerReference w:type="first" r:id="rId11"/>
      <w:footerReference w:type="first" r:id="rId12"/>
      <w:pgSz w:w="11906" w:h="16838"/>
      <w:pgMar w:top="1417" w:right="991"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F84" w:rsidRDefault="005E2F84">
      <w:r>
        <w:separator/>
      </w:r>
    </w:p>
  </w:endnote>
  <w:endnote w:type="continuationSeparator" w:id="0">
    <w:p w:rsidR="005E2F84" w:rsidRDefault="005E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等线 Light">
    <w:panose1 w:val="00000000000000000000"/>
    <w:charset w:val="80"/>
    <w:family w:val="roman"/>
    <w:notTrueType/>
    <w:pitch w:val="default"/>
  </w:font>
  <w:font w:name="Calibri Light">
    <w:panose1 w:val="020F0302020204030204"/>
    <w:charset w:val="EE"/>
    <w:family w:val="swiss"/>
    <w:pitch w:val="variable"/>
    <w:sig w:usb0="A00002EF" w:usb1="4000207B" w:usb2="00000000" w:usb3="00000000" w:csb0="0000019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980206"/>
    </w:sdtPr>
    <w:sdtEndPr/>
    <w:sdtContent>
      <w:p w:rsidR="00326666" w:rsidRDefault="00326666">
        <w:pPr>
          <w:pStyle w:val="Zpat"/>
          <w:jc w:val="center"/>
        </w:pPr>
        <w:r>
          <w:fldChar w:fldCharType="begin"/>
        </w:r>
        <w:r>
          <w:instrText>PAGE   \* MERGEFORMAT</w:instrText>
        </w:r>
        <w:r>
          <w:fldChar w:fldCharType="separate"/>
        </w:r>
        <w:r w:rsidR="00C12722">
          <w:rPr>
            <w:noProof/>
          </w:rPr>
          <w:t>8</w:t>
        </w:r>
        <w:r>
          <w:fldChar w:fldCharType="end"/>
        </w:r>
      </w:p>
    </w:sdtContent>
  </w:sdt>
  <w:p w:rsidR="00326666" w:rsidRDefault="00326666">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666" w:rsidRDefault="00326666">
    <w:pPr>
      <w:pStyle w:val="Zpat"/>
      <w:jc w:val="center"/>
    </w:pPr>
    <w: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F84" w:rsidRDefault="005E2F84">
      <w:r>
        <w:separator/>
      </w:r>
    </w:p>
  </w:footnote>
  <w:footnote w:type="continuationSeparator" w:id="0">
    <w:p w:rsidR="005E2F84" w:rsidRDefault="005E2F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666" w:rsidRDefault="00326666">
    <w:pPr>
      <w:pStyle w:val="Zhlav"/>
    </w:pPr>
    <w:r>
      <w:rPr>
        <w:noProof/>
      </w:rPr>
      <w:drawing>
        <wp:inline distT="0" distB="0" distL="0" distR="0" wp14:anchorId="75ECBB9E" wp14:editId="15E69EB4">
          <wp:extent cx="2543175" cy="1047750"/>
          <wp:effectExtent l="0" t="0" r="9525" b="0"/>
          <wp:docPr id="12" name="Obrázek 12"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2"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4317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42A"/>
    <w:multiLevelType w:val="hybridMultilevel"/>
    <w:tmpl w:val="13B8FCB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2D24EC6"/>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DB6236"/>
    <w:multiLevelType w:val="hybridMultilevel"/>
    <w:tmpl w:val="5A0298BE"/>
    <w:lvl w:ilvl="0" w:tplc="0405000F">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C06632"/>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03C0F8C"/>
    <w:multiLevelType w:val="hybridMultilevel"/>
    <w:tmpl w:val="4CF27126"/>
    <w:lvl w:ilvl="0" w:tplc="FCC252F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153F4061"/>
    <w:multiLevelType w:val="hybridMultilevel"/>
    <w:tmpl w:val="9A901416"/>
    <w:lvl w:ilvl="0" w:tplc="0405000F">
      <w:start w:val="1"/>
      <w:numFmt w:val="decimal"/>
      <w:lvlText w:val="%1."/>
      <w:lvlJc w:val="left"/>
      <w:pPr>
        <w:tabs>
          <w:tab w:val="num" w:pos="501"/>
        </w:tabs>
        <w:ind w:left="501"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9B3280D"/>
    <w:multiLevelType w:val="hybridMultilevel"/>
    <w:tmpl w:val="729421D0"/>
    <w:lvl w:ilvl="0" w:tplc="04050017">
      <w:start w:val="1"/>
      <w:numFmt w:val="lowerLetter"/>
      <w:lvlText w:val="%1)"/>
      <w:lvlJc w:val="left"/>
      <w:pPr>
        <w:ind w:left="3600" w:hanging="360"/>
      </w:pPr>
    </w:lvl>
    <w:lvl w:ilvl="1" w:tplc="04050019">
      <w:start w:val="1"/>
      <w:numFmt w:val="lowerLetter"/>
      <w:lvlText w:val="%2."/>
      <w:lvlJc w:val="left"/>
      <w:pPr>
        <w:ind w:left="4320" w:hanging="360"/>
      </w:pPr>
    </w:lvl>
    <w:lvl w:ilvl="2" w:tplc="0405001B">
      <w:start w:val="1"/>
      <w:numFmt w:val="lowerRoman"/>
      <w:lvlText w:val="%3."/>
      <w:lvlJc w:val="right"/>
      <w:pPr>
        <w:ind w:left="5040" w:hanging="180"/>
      </w:pPr>
    </w:lvl>
    <w:lvl w:ilvl="3" w:tplc="0405000F">
      <w:start w:val="1"/>
      <w:numFmt w:val="decimal"/>
      <w:lvlText w:val="%4."/>
      <w:lvlJc w:val="left"/>
      <w:pPr>
        <w:ind w:left="5760" w:hanging="360"/>
      </w:pPr>
    </w:lvl>
    <w:lvl w:ilvl="4" w:tplc="04050019">
      <w:start w:val="1"/>
      <w:numFmt w:val="lowerLetter"/>
      <w:lvlText w:val="%5."/>
      <w:lvlJc w:val="left"/>
      <w:pPr>
        <w:ind w:left="6480" w:hanging="360"/>
      </w:pPr>
    </w:lvl>
    <w:lvl w:ilvl="5" w:tplc="0405001B">
      <w:start w:val="1"/>
      <w:numFmt w:val="lowerRoman"/>
      <w:lvlText w:val="%6."/>
      <w:lvlJc w:val="right"/>
      <w:pPr>
        <w:ind w:left="7200" w:hanging="180"/>
      </w:pPr>
    </w:lvl>
    <w:lvl w:ilvl="6" w:tplc="0405000F">
      <w:start w:val="1"/>
      <w:numFmt w:val="decimal"/>
      <w:lvlText w:val="%7."/>
      <w:lvlJc w:val="left"/>
      <w:pPr>
        <w:ind w:left="7920" w:hanging="360"/>
      </w:pPr>
    </w:lvl>
    <w:lvl w:ilvl="7" w:tplc="04050019">
      <w:start w:val="1"/>
      <w:numFmt w:val="lowerLetter"/>
      <w:lvlText w:val="%8."/>
      <w:lvlJc w:val="left"/>
      <w:pPr>
        <w:ind w:left="8640" w:hanging="360"/>
      </w:pPr>
    </w:lvl>
    <w:lvl w:ilvl="8" w:tplc="0405001B">
      <w:start w:val="1"/>
      <w:numFmt w:val="lowerRoman"/>
      <w:lvlText w:val="%9."/>
      <w:lvlJc w:val="right"/>
      <w:pPr>
        <w:ind w:left="9360" w:hanging="180"/>
      </w:pPr>
    </w:lvl>
  </w:abstractNum>
  <w:abstractNum w:abstractNumId="7" w15:restartNumberingAfterBreak="0">
    <w:nsid w:val="23912DEA"/>
    <w:multiLevelType w:val="hybridMultilevel"/>
    <w:tmpl w:val="31DC5436"/>
    <w:lvl w:ilvl="0" w:tplc="12F0F3C6">
      <w:start w:val="3"/>
      <w:numFmt w:val="bullet"/>
      <w:lvlText w:val="‒"/>
      <w:lvlJc w:val="left"/>
      <w:pPr>
        <w:tabs>
          <w:tab w:val="num" w:pos="360"/>
        </w:tabs>
        <w:ind w:left="360" w:hanging="360"/>
      </w:pPr>
      <w:rPr>
        <w:rFonts w:ascii="Times New Roman" w:hAnsi="Times New Roman" w:cs="Times New Roman"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261F22F9"/>
    <w:multiLevelType w:val="hybridMultilevel"/>
    <w:tmpl w:val="C456C7CE"/>
    <w:lvl w:ilvl="0" w:tplc="6D92D67A">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15:restartNumberingAfterBreak="0">
    <w:nsid w:val="264A199C"/>
    <w:multiLevelType w:val="multilevel"/>
    <w:tmpl w:val="264A199C"/>
    <w:lvl w:ilvl="0">
      <w:start w:val="1"/>
      <w:numFmt w:val="decimal"/>
      <w:lvlText w:val="%1."/>
      <w:lvlJc w:val="left"/>
      <w:pPr>
        <w:ind w:left="900" w:hanging="540"/>
      </w:pPr>
      <w:rPr>
        <w:rFonts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F1785D"/>
    <w:multiLevelType w:val="hybridMultilevel"/>
    <w:tmpl w:val="BB58A8D8"/>
    <w:lvl w:ilvl="0" w:tplc="F5D8250C">
      <w:numFmt w:val="bullet"/>
      <w:lvlText w:val="-"/>
      <w:lvlJc w:val="left"/>
      <w:pPr>
        <w:tabs>
          <w:tab w:val="num" w:pos="426"/>
        </w:tabs>
        <w:ind w:left="426" w:hanging="360"/>
      </w:pPr>
      <w:rPr>
        <w:rFonts w:ascii="Arial" w:eastAsia="Times New Roman" w:hAnsi="Arial" w:cs="Arial" w:hint="default"/>
      </w:rPr>
    </w:lvl>
    <w:lvl w:ilvl="1" w:tplc="04050003" w:tentative="1">
      <w:start w:val="1"/>
      <w:numFmt w:val="bullet"/>
      <w:lvlText w:val="o"/>
      <w:lvlJc w:val="left"/>
      <w:pPr>
        <w:tabs>
          <w:tab w:val="num" w:pos="1146"/>
        </w:tabs>
        <w:ind w:left="1146" w:hanging="360"/>
      </w:pPr>
      <w:rPr>
        <w:rFonts w:ascii="Courier New" w:hAnsi="Courier New" w:cs="Courier New" w:hint="default"/>
      </w:rPr>
    </w:lvl>
    <w:lvl w:ilvl="2" w:tplc="04050005" w:tentative="1">
      <w:start w:val="1"/>
      <w:numFmt w:val="bullet"/>
      <w:lvlText w:val=""/>
      <w:lvlJc w:val="left"/>
      <w:pPr>
        <w:tabs>
          <w:tab w:val="num" w:pos="1866"/>
        </w:tabs>
        <w:ind w:left="1866" w:hanging="360"/>
      </w:pPr>
      <w:rPr>
        <w:rFonts w:ascii="Wingdings" w:hAnsi="Wingdings" w:hint="default"/>
      </w:rPr>
    </w:lvl>
    <w:lvl w:ilvl="3" w:tplc="04050001" w:tentative="1">
      <w:start w:val="1"/>
      <w:numFmt w:val="bullet"/>
      <w:lvlText w:val=""/>
      <w:lvlJc w:val="left"/>
      <w:pPr>
        <w:tabs>
          <w:tab w:val="num" w:pos="2586"/>
        </w:tabs>
        <w:ind w:left="2586" w:hanging="360"/>
      </w:pPr>
      <w:rPr>
        <w:rFonts w:ascii="Symbol" w:hAnsi="Symbol" w:hint="default"/>
      </w:rPr>
    </w:lvl>
    <w:lvl w:ilvl="4" w:tplc="04050003" w:tentative="1">
      <w:start w:val="1"/>
      <w:numFmt w:val="bullet"/>
      <w:lvlText w:val="o"/>
      <w:lvlJc w:val="left"/>
      <w:pPr>
        <w:tabs>
          <w:tab w:val="num" w:pos="3306"/>
        </w:tabs>
        <w:ind w:left="3306" w:hanging="360"/>
      </w:pPr>
      <w:rPr>
        <w:rFonts w:ascii="Courier New" w:hAnsi="Courier New" w:cs="Courier New" w:hint="default"/>
      </w:rPr>
    </w:lvl>
    <w:lvl w:ilvl="5" w:tplc="04050005" w:tentative="1">
      <w:start w:val="1"/>
      <w:numFmt w:val="bullet"/>
      <w:lvlText w:val=""/>
      <w:lvlJc w:val="left"/>
      <w:pPr>
        <w:tabs>
          <w:tab w:val="num" w:pos="4026"/>
        </w:tabs>
        <w:ind w:left="4026" w:hanging="360"/>
      </w:pPr>
      <w:rPr>
        <w:rFonts w:ascii="Wingdings" w:hAnsi="Wingdings" w:hint="default"/>
      </w:rPr>
    </w:lvl>
    <w:lvl w:ilvl="6" w:tplc="04050001" w:tentative="1">
      <w:start w:val="1"/>
      <w:numFmt w:val="bullet"/>
      <w:lvlText w:val=""/>
      <w:lvlJc w:val="left"/>
      <w:pPr>
        <w:tabs>
          <w:tab w:val="num" w:pos="4746"/>
        </w:tabs>
        <w:ind w:left="4746" w:hanging="360"/>
      </w:pPr>
      <w:rPr>
        <w:rFonts w:ascii="Symbol" w:hAnsi="Symbol" w:hint="default"/>
      </w:rPr>
    </w:lvl>
    <w:lvl w:ilvl="7" w:tplc="04050003" w:tentative="1">
      <w:start w:val="1"/>
      <w:numFmt w:val="bullet"/>
      <w:lvlText w:val="o"/>
      <w:lvlJc w:val="left"/>
      <w:pPr>
        <w:tabs>
          <w:tab w:val="num" w:pos="5466"/>
        </w:tabs>
        <w:ind w:left="5466" w:hanging="360"/>
      </w:pPr>
      <w:rPr>
        <w:rFonts w:ascii="Courier New" w:hAnsi="Courier New" w:cs="Courier New" w:hint="default"/>
      </w:rPr>
    </w:lvl>
    <w:lvl w:ilvl="8" w:tplc="04050005" w:tentative="1">
      <w:start w:val="1"/>
      <w:numFmt w:val="bullet"/>
      <w:lvlText w:val=""/>
      <w:lvlJc w:val="left"/>
      <w:pPr>
        <w:tabs>
          <w:tab w:val="num" w:pos="6186"/>
        </w:tabs>
        <w:ind w:left="6186" w:hanging="360"/>
      </w:pPr>
      <w:rPr>
        <w:rFonts w:ascii="Wingdings" w:hAnsi="Wingdings" w:hint="default"/>
      </w:rPr>
    </w:lvl>
  </w:abstractNum>
  <w:abstractNum w:abstractNumId="11" w15:restartNumberingAfterBreak="0">
    <w:nsid w:val="36255723"/>
    <w:multiLevelType w:val="hybridMultilevel"/>
    <w:tmpl w:val="47F0403E"/>
    <w:lvl w:ilvl="0" w:tplc="AC8ADC4E">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399E14D9"/>
    <w:multiLevelType w:val="multilevel"/>
    <w:tmpl w:val="399E14D9"/>
    <w:lvl w:ilvl="0">
      <w:start w:val="1"/>
      <w:numFmt w:val="decimal"/>
      <w:lvlText w:val="%1."/>
      <w:lvlJc w:val="left"/>
      <w:pPr>
        <w:tabs>
          <w:tab w:val="left" w:pos="360"/>
        </w:tabs>
        <w:ind w:left="360" w:hanging="360"/>
      </w:pPr>
      <w:rPr>
        <w:rFonts w:hint="default"/>
        <w:color w:val="auto"/>
      </w:rPr>
    </w:lvl>
    <w:lvl w:ilvl="1">
      <w:start w:val="1"/>
      <w:numFmt w:val="bullet"/>
      <w:lvlText w:val=""/>
      <w:lvlJc w:val="left"/>
      <w:pPr>
        <w:tabs>
          <w:tab w:val="left" w:pos="1364"/>
        </w:tabs>
        <w:ind w:left="1364" w:hanging="284"/>
      </w:pPr>
      <w:rPr>
        <w:rFonts w:ascii="Symbol" w:hAnsi="Symbol" w:cs="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9DE3DCE"/>
    <w:multiLevelType w:val="hybridMultilevel"/>
    <w:tmpl w:val="8182C780"/>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3D1335B2"/>
    <w:multiLevelType w:val="hybridMultilevel"/>
    <w:tmpl w:val="51CA0BD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3D3E3C0B"/>
    <w:multiLevelType w:val="multilevel"/>
    <w:tmpl w:val="3D3E3C0B"/>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6E3741"/>
    <w:multiLevelType w:val="multilevel"/>
    <w:tmpl w:val="3E6E37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583032"/>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09725F"/>
    <w:multiLevelType w:val="multilevel"/>
    <w:tmpl w:val="4A09725F"/>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0D178E"/>
    <w:multiLevelType w:val="multilevel"/>
    <w:tmpl w:val="4E0D178E"/>
    <w:lvl w:ilvl="0">
      <w:start w:val="1"/>
      <w:numFmt w:val="decimal"/>
      <w:lvlText w:val="%1."/>
      <w:lvlJc w:val="left"/>
      <w:pPr>
        <w:ind w:left="720" w:hanging="360"/>
      </w:pPr>
    </w:lvl>
    <w:lvl w:ilvl="1">
      <w:start w:val="2"/>
      <w:numFmt w:val="bullet"/>
      <w:lvlText w:val="-"/>
      <w:lvlJc w:val="left"/>
      <w:pPr>
        <w:ind w:left="1440" w:hanging="360"/>
      </w:pPr>
      <w:rPr>
        <w:rFonts w:ascii="Arial" w:eastAsia="Times New Roman"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0B627B1"/>
    <w:multiLevelType w:val="hybridMultilevel"/>
    <w:tmpl w:val="07A0C414"/>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274FB4"/>
    <w:multiLevelType w:val="multilevel"/>
    <w:tmpl w:val="0B066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F91285"/>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1E23C0D"/>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73682B6A"/>
    <w:multiLevelType w:val="multilevel"/>
    <w:tmpl w:val="73682B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49017CE"/>
    <w:multiLevelType w:val="hybridMultilevel"/>
    <w:tmpl w:val="4D948FD8"/>
    <w:lvl w:ilvl="0" w:tplc="4210DF84">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6" w15:restartNumberingAfterBreak="0">
    <w:nsid w:val="76172CD6"/>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76F912A7"/>
    <w:multiLevelType w:val="hybridMultilevel"/>
    <w:tmpl w:val="99D045C4"/>
    <w:lvl w:ilvl="0" w:tplc="0405000F">
      <w:start w:val="1"/>
      <w:numFmt w:val="decimal"/>
      <w:lvlText w:val="%1."/>
      <w:lvlJc w:val="left"/>
      <w:pPr>
        <w:ind w:left="720" w:hanging="360"/>
      </w:pPr>
      <w:rPr>
        <w:rFonts w:hint="default"/>
      </w:rPr>
    </w:lvl>
    <w:lvl w:ilvl="1" w:tplc="C44C52DA">
      <w:start w:val="13"/>
      <w:numFmt w:val="decimal"/>
      <w:lvlText w:val="%2"/>
      <w:lvlJc w:val="left"/>
      <w:pPr>
        <w:tabs>
          <w:tab w:val="num" w:pos="720"/>
        </w:tabs>
        <w:ind w:left="72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9050AA4"/>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7FEB37EC"/>
    <w:multiLevelType w:val="hybridMultilevel"/>
    <w:tmpl w:val="D0A83D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24"/>
  </w:num>
  <w:num w:numId="3">
    <w:abstractNumId w:val="16"/>
  </w:num>
  <w:num w:numId="4">
    <w:abstractNumId w:val="15"/>
  </w:num>
  <w:num w:numId="5">
    <w:abstractNumId w:val="1"/>
  </w:num>
  <w:num w:numId="6">
    <w:abstractNumId w:val="21"/>
  </w:num>
  <w:num w:numId="7">
    <w:abstractNumId w:val="8"/>
  </w:num>
  <w:num w:numId="8">
    <w:abstractNumId w:val="10"/>
  </w:num>
  <w:num w:numId="9">
    <w:abstractNumId w:val="17"/>
  </w:num>
  <w:num w:numId="10">
    <w:abstractNumId w:val="22"/>
  </w:num>
  <w:num w:numId="11">
    <w:abstractNumId w:val="25"/>
  </w:num>
  <w:num w:numId="12">
    <w:abstractNumId w:val="2"/>
  </w:num>
  <w:num w:numId="13">
    <w:abstractNumId w:val="29"/>
  </w:num>
  <w:num w:numId="14">
    <w:abstractNumId w:val="26"/>
  </w:num>
  <w:num w:numId="15">
    <w:abstractNumId w:val="7"/>
  </w:num>
  <w:num w:numId="16">
    <w:abstractNumId w:val="23"/>
  </w:num>
  <w:num w:numId="17">
    <w:abstractNumId w:val="11"/>
  </w:num>
  <w:num w:numId="18">
    <w:abstractNumId w:val="6"/>
  </w:num>
  <w:num w:numId="19">
    <w:abstractNumId w:val="4"/>
  </w:num>
  <w:num w:numId="20">
    <w:abstractNumId w:val="5"/>
  </w:num>
  <w:num w:numId="21">
    <w:abstractNumId w:val="28"/>
  </w:num>
  <w:num w:numId="22">
    <w:abstractNumId w:val="3"/>
  </w:num>
  <w:num w:numId="23">
    <w:abstractNumId w:val="12"/>
  </w:num>
  <w:num w:numId="24">
    <w:abstractNumId w:val="27"/>
  </w:num>
  <w:num w:numId="25">
    <w:abstractNumId w:val="13"/>
  </w:num>
  <w:num w:numId="26">
    <w:abstractNumId w:val="14"/>
  </w:num>
  <w:num w:numId="27">
    <w:abstractNumId w:val="9"/>
  </w:num>
  <w:num w:numId="28">
    <w:abstractNumId w:val="0"/>
  </w:num>
  <w:num w:numId="29">
    <w:abstractNumId w:val="20"/>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402"/>
    <w:rsid w:val="0000574E"/>
    <w:rsid w:val="00010A0E"/>
    <w:rsid w:val="000121A7"/>
    <w:rsid w:val="000249B7"/>
    <w:rsid w:val="0003011D"/>
    <w:rsid w:val="00033F07"/>
    <w:rsid w:val="00053C01"/>
    <w:rsid w:val="00064D6D"/>
    <w:rsid w:val="000A5AC5"/>
    <w:rsid w:val="000B39D5"/>
    <w:rsid w:val="000C4E9D"/>
    <w:rsid w:val="000F70BE"/>
    <w:rsid w:val="001120A5"/>
    <w:rsid w:val="00112485"/>
    <w:rsid w:val="00114A40"/>
    <w:rsid w:val="00114D82"/>
    <w:rsid w:val="00125F1D"/>
    <w:rsid w:val="00150CD5"/>
    <w:rsid w:val="0018434B"/>
    <w:rsid w:val="00185CF5"/>
    <w:rsid w:val="001A2B40"/>
    <w:rsid w:val="001A7117"/>
    <w:rsid w:val="001C492F"/>
    <w:rsid w:val="001D347D"/>
    <w:rsid w:val="001D363B"/>
    <w:rsid w:val="002028C5"/>
    <w:rsid w:val="002100D4"/>
    <w:rsid w:val="00221BE1"/>
    <w:rsid w:val="00226D13"/>
    <w:rsid w:val="00237D94"/>
    <w:rsid w:val="002422C2"/>
    <w:rsid w:val="00263B50"/>
    <w:rsid w:val="00272B30"/>
    <w:rsid w:val="0028615C"/>
    <w:rsid w:val="002967F9"/>
    <w:rsid w:val="002D7F97"/>
    <w:rsid w:val="002E209D"/>
    <w:rsid w:val="002F104B"/>
    <w:rsid w:val="0031667C"/>
    <w:rsid w:val="00326666"/>
    <w:rsid w:val="0036451F"/>
    <w:rsid w:val="003860FC"/>
    <w:rsid w:val="00386266"/>
    <w:rsid w:val="00386FEA"/>
    <w:rsid w:val="003A7A0A"/>
    <w:rsid w:val="003D5F21"/>
    <w:rsid w:val="003E7D0C"/>
    <w:rsid w:val="003F3DA9"/>
    <w:rsid w:val="003F68CA"/>
    <w:rsid w:val="00412C69"/>
    <w:rsid w:val="004238C8"/>
    <w:rsid w:val="00431AF7"/>
    <w:rsid w:val="004409D3"/>
    <w:rsid w:val="0046030F"/>
    <w:rsid w:val="00463DFB"/>
    <w:rsid w:val="00467CFD"/>
    <w:rsid w:val="00473BBC"/>
    <w:rsid w:val="00473C82"/>
    <w:rsid w:val="00476543"/>
    <w:rsid w:val="00476F1B"/>
    <w:rsid w:val="004856EE"/>
    <w:rsid w:val="004867C8"/>
    <w:rsid w:val="004941F2"/>
    <w:rsid w:val="004A038B"/>
    <w:rsid w:val="004A3C31"/>
    <w:rsid w:val="004B574B"/>
    <w:rsid w:val="004C00DC"/>
    <w:rsid w:val="004C56A0"/>
    <w:rsid w:val="004E4FC8"/>
    <w:rsid w:val="00512E9D"/>
    <w:rsid w:val="00515CAB"/>
    <w:rsid w:val="00527524"/>
    <w:rsid w:val="005337B8"/>
    <w:rsid w:val="00535461"/>
    <w:rsid w:val="005452B7"/>
    <w:rsid w:val="00546E54"/>
    <w:rsid w:val="005678E1"/>
    <w:rsid w:val="00597112"/>
    <w:rsid w:val="005A1AAA"/>
    <w:rsid w:val="005D3CF6"/>
    <w:rsid w:val="005E2F84"/>
    <w:rsid w:val="005E5C47"/>
    <w:rsid w:val="00615B62"/>
    <w:rsid w:val="00617B04"/>
    <w:rsid w:val="00642FB2"/>
    <w:rsid w:val="00651FC4"/>
    <w:rsid w:val="00666963"/>
    <w:rsid w:val="006A011D"/>
    <w:rsid w:val="006A6A76"/>
    <w:rsid w:val="006B25E1"/>
    <w:rsid w:val="006D06D9"/>
    <w:rsid w:val="006D0CD7"/>
    <w:rsid w:val="006D6720"/>
    <w:rsid w:val="006E064E"/>
    <w:rsid w:val="006F0E17"/>
    <w:rsid w:val="006F1189"/>
    <w:rsid w:val="0071324D"/>
    <w:rsid w:val="00725CE7"/>
    <w:rsid w:val="00745C12"/>
    <w:rsid w:val="007464EB"/>
    <w:rsid w:val="00753623"/>
    <w:rsid w:val="00760E97"/>
    <w:rsid w:val="00772DC2"/>
    <w:rsid w:val="00774DEB"/>
    <w:rsid w:val="0077646C"/>
    <w:rsid w:val="00785CBC"/>
    <w:rsid w:val="007A1618"/>
    <w:rsid w:val="007A45CF"/>
    <w:rsid w:val="007B2C73"/>
    <w:rsid w:val="007B6EAB"/>
    <w:rsid w:val="007B7A38"/>
    <w:rsid w:val="007C52EE"/>
    <w:rsid w:val="007E21AA"/>
    <w:rsid w:val="007F14FC"/>
    <w:rsid w:val="008012F2"/>
    <w:rsid w:val="00806C58"/>
    <w:rsid w:val="008377BB"/>
    <w:rsid w:val="00851564"/>
    <w:rsid w:val="00851CBA"/>
    <w:rsid w:val="008865FD"/>
    <w:rsid w:val="008B4D7F"/>
    <w:rsid w:val="008D0665"/>
    <w:rsid w:val="00912D09"/>
    <w:rsid w:val="0091614D"/>
    <w:rsid w:val="00917358"/>
    <w:rsid w:val="009453C1"/>
    <w:rsid w:val="00964B5F"/>
    <w:rsid w:val="009A6402"/>
    <w:rsid w:val="009D225A"/>
    <w:rsid w:val="009D323C"/>
    <w:rsid w:val="009F0A98"/>
    <w:rsid w:val="009F1EA7"/>
    <w:rsid w:val="00A026F1"/>
    <w:rsid w:val="00A35C3A"/>
    <w:rsid w:val="00A76A9A"/>
    <w:rsid w:val="00A77D9D"/>
    <w:rsid w:val="00A8096F"/>
    <w:rsid w:val="00A87014"/>
    <w:rsid w:val="00AB457D"/>
    <w:rsid w:val="00AB517A"/>
    <w:rsid w:val="00AB7BFD"/>
    <w:rsid w:val="00AC049E"/>
    <w:rsid w:val="00AC6433"/>
    <w:rsid w:val="00AF6536"/>
    <w:rsid w:val="00B002C7"/>
    <w:rsid w:val="00B041ED"/>
    <w:rsid w:val="00B05D71"/>
    <w:rsid w:val="00B21667"/>
    <w:rsid w:val="00B303A0"/>
    <w:rsid w:val="00B37350"/>
    <w:rsid w:val="00B407D9"/>
    <w:rsid w:val="00B4455F"/>
    <w:rsid w:val="00B47291"/>
    <w:rsid w:val="00B51C51"/>
    <w:rsid w:val="00B63C3B"/>
    <w:rsid w:val="00B77C41"/>
    <w:rsid w:val="00B819CE"/>
    <w:rsid w:val="00B87424"/>
    <w:rsid w:val="00B9402D"/>
    <w:rsid w:val="00BB3FE8"/>
    <w:rsid w:val="00BF0C90"/>
    <w:rsid w:val="00BF1AD6"/>
    <w:rsid w:val="00BF3AB5"/>
    <w:rsid w:val="00C06E66"/>
    <w:rsid w:val="00C07A3B"/>
    <w:rsid w:val="00C11117"/>
    <w:rsid w:val="00C12722"/>
    <w:rsid w:val="00C163B9"/>
    <w:rsid w:val="00C24D61"/>
    <w:rsid w:val="00C268EA"/>
    <w:rsid w:val="00C314CD"/>
    <w:rsid w:val="00C3339D"/>
    <w:rsid w:val="00C42F13"/>
    <w:rsid w:val="00C46F51"/>
    <w:rsid w:val="00C473AA"/>
    <w:rsid w:val="00C70035"/>
    <w:rsid w:val="00C76CC9"/>
    <w:rsid w:val="00C87288"/>
    <w:rsid w:val="00C96283"/>
    <w:rsid w:val="00C965EC"/>
    <w:rsid w:val="00C96884"/>
    <w:rsid w:val="00CF1D99"/>
    <w:rsid w:val="00CF7364"/>
    <w:rsid w:val="00D00CEE"/>
    <w:rsid w:val="00D37D79"/>
    <w:rsid w:val="00D42D12"/>
    <w:rsid w:val="00D44037"/>
    <w:rsid w:val="00D74F79"/>
    <w:rsid w:val="00D806A3"/>
    <w:rsid w:val="00D91B34"/>
    <w:rsid w:val="00D95964"/>
    <w:rsid w:val="00DB4ABF"/>
    <w:rsid w:val="00DC3763"/>
    <w:rsid w:val="00DD37ED"/>
    <w:rsid w:val="00DE40C0"/>
    <w:rsid w:val="00DE5D72"/>
    <w:rsid w:val="00DF622C"/>
    <w:rsid w:val="00E12BF5"/>
    <w:rsid w:val="00E27259"/>
    <w:rsid w:val="00E3065D"/>
    <w:rsid w:val="00E540E9"/>
    <w:rsid w:val="00E87E71"/>
    <w:rsid w:val="00EA2FA9"/>
    <w:rsid w:val="00EA72D8"/>
    <w:rsid w:val="00EC2ECC"/>
    <w:rsid w:val="00ED29D2"/>
    <w:rsid w:val="00EF2BBF"/>
    <w:rsid w:val="00F077DC"/>
    <w:rsid w:val="00F20BE1"/>
    <w:rsid w:val="00F322DF"/>
    <w:rsid w:val="00F33A06"/>
    <w:rsid w:val="00F62A8A"/>
    <w:rsid w:val="00F64F45"/>
    <w:rsid w:val="00F67402"/>
    <w:rsid w:val="00F7167E"/>
    <w:rsid w:val="00F77C7C"/>
    <w:rsid w:val="00F855D7"/>
    <w:rsid w:val="00FB0BCB"/>
    <w:rsid w:val="00FC6A90"/>
    <w:rsid w:val="00FD03FA"/>
    <w:rsid w:val="00FE489B"/>
    <w:rsid w:val="00FF32AC"/>
    <w:rsid w:val="00FF7EA2"/>
    <w:rsid w:val="09560C6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CB12D"/>
  <w15:docId w15:val="{42570C0B-A9AE-4EEB-B5A3-C13D848D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40" w:lineRule="auto"/>
    </w:pPr>
    <w:rPr>
      <w:rFonts w:ascii="Arial Narrow" w:eastAsia="Times New Roman" w:hAnsi="Arial Narrow" w:cs="Times New Roman"/>
      <w:sz w:val="22"/>
      <w:szCs w:val="22"/>
    </w:rPr>
  </w:style>
  <w:style w:type="paragraph" w:styleId="Nadpis1">
    <w:name w:val="heading 1"/>
    <w:basedOn w:val="Normln"/>
    <w:next w:val="Normln"/>
    <w:link w:val="Nadpis1Char"/>
    <w:qFormat/>
    <w:rsid w:val="00412C69"/>
    <w:pPr>
      <w:keepNext/>
      <w:ind w:left="1416" w:firstLine="708"/>
      <w:outlineLvl w:val="0"/>
    </w:pPr>
    <w:rPr>
      <w:rFonts w:ascii="Times New Roman" w:hAnsi="Times New Roman"/>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unhideWhenUsed/>
    <w:rPr>
      <w:rFonts w:ascii="Segoe UI" w:hAnsi="Segoe UI" w:cs="Segoe UI"/>
      <w:sz w:val="18"/>
      <w:szCs w:val="18"/>
    </w:rPr>
  </w:style>
  <w:style w:type="paragraph" w:styleId="Zpat">
    <w:name w:val="footer"/>
    <w:basedOn w:val="Normln"/>
    <w:link w:val="ZpatChar"/>
    <w:uiPriority w:val="99"/>
    <w:unhideWhenUsed/>
    <w:pPr>
      <w:tabs>
        <w:tab w:val="center" w:pos="4536"/>
        <w:tab w:val="right" w:pos="9072"/>
      </w:tabs>
    </w:p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qFormat/>
  </w:style>
  <w:style w:type="character" w:customStyle="1" w:styleId="ZpatChar">
    <w:name w:val="Zápatí Char"/>
    <w:basedOn w:val="Standardnpsmoodstavce"/>
    <w:link w:val="Zpat"/>
    <w:uiPriority w:val="99"/>
  </w:style>
  <w:style w:type="paragraph" w:customStyle="1" w:styleId="Text">
    <w:name w:val="Text"/>
    <w:basedOn w:val="Normln"/>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pPr>
      <w:spacing w:before="65" w:after="170" w:line="220" w:lineRule="exact"/>
      <w:jc w:val="center"/>
    </w:pPr>
    <w:rPr>
      <w:rFonts w:ascii="Book Antiqua" w:hAnsi="Book Antiqua"/>
      <w:b/>
      <w:color w:val="000000"/>
      <w:sz w:val="20"/>
      <w:szCs w:val="20"/>
      <w:lang w:val="en-US"/>
    </w:rPr>
  </w:style>
  <w:style w:type="paragraph" w:customStyle="1" w:styleId="Nzevlnku">
    <w:name w:val="N‡zev ‹l‡nku"/>
    <w:basedOn w:val="Normln"/>
    <w:qFormat/>
    <w:pPr>
      <w:spacing w:line="220" w:lineRule="exact"/>
      <w:jc w:val="center"/>
    </w:pPr>
    <w:rPr>
      <w:rFonts w:ascii="Book Antiqua" w:hAnsi="Book Antiqua"/>
      <w:b/>
      <w:color w:val="000000"/>
      <w:sz w:val="18"/>
      <w:szCs w:val="20"/>
      <w:lang w:val="en-US"/>
    </w:rPr>
  </w:style>
  <w:style w:type="character" w:customStyle="1" w:styleId="highlight1">
    <w:name w:val="highlight1"/>
    <w:rPr>
      <w:color w:val="FF0000"/>
    </w:rPr>
  </w:style>
  <w:style w:type="paragraph" w:customStyle="1" w:styleId="Odstavecseseznamem1">
    <w:name w:val="Odstavec se seznamem1"/>
    <w:basedOn w:val="Normln"/>
    <w:uiPriority w:val="34"/>
    <w:qFormat/>
    <w:pPr>
      <w:ind w:left="720"/>
      <w:contextualSpacing/>
    </w:pPr>
  </w:style>
  <w:style w:type="character" w:customStyle="1" w:styleId="TextbublinyChar">
    <w:name w:val="Text bubliny Char"/>
    <w:basedOn w:val="Standardnpsmoodstavce"/>
    <w:link w:val="Textbubliny"/>
    <w:uiPriority w:val="99"/>
    <w:semiHidden/>
    <w:qFormat/>
    <w:rPr>
      <w:rFonts w:ascii="Segoe UI" w:eastAsia="Times New Roman" w:hAnsi="Segoe UI" w:cs="Segoe UI"/>
      <w:sz w:val="18"/>
      <w:szCs w:val="18"/>
      <w:lang w:eastAsia="cs-CZ"/>
    </w:rPr>
  </w:style>
  <w:style w:type="paragraph" w:styleId="Odstavecseseznamem">
    <w:name w:val="List Paragraph"/>
    <w:basedOn w:val="Normln"/>
    <w:uiPriority w:val="34"/>
    <w:qFormat/>
    <w:rsid w:val="00114D82"/>
    <w:pPr>
      <w:ind w:left="720"/>
      <w:contextualSpacing/>
    </w:pPr>
  </w:style>
  <w:style w:type="character" w:styleId="Odkaznakoment">
    <w:name w:val="annotation reference"/>
    <w:basedOn w:val="Standardnpsmoodstavce"/>
    <w:uiPriority w:val="99"/>
    <w:semiHidden/>
    <w:unhideWhenUsed/>
    <w:rsid w:val="00AF6536"/>
    <w:rPr>
      <w:sz w:val="16"/>
      <w:szCs w:val="16"/>
    </w:rPr>
  </w:style>
  <w:style w:type="paragraph" w:styleId="Textkomente">
    <w:name w:val="annotation text"/>
    <w:basedOn w:val="Normln"/>
    <w:link w:val="TextkomenteChar"/>
    <w:uiPriority w:val="99"/>
    <w:semiHidden/>
    <w:unhideWhenUsed/>
    <w:rsid w:val="00AF6536"/>
    <w:rPr>
      <w:sz w:val="20"/>
      <w:szCs w:val="20"/>
    </w:rPr>
  </w:style>
  <w:style w:type="character" w:customStyle="1" w:styleId="TextkomenteChar">
    <w:name w:val="Text komentáře Char"/>
    <w:basedOn w:val="Standardnpsmoodstavce"/>
    <w:link w:val="Textkomente"/>
    <w:uiPriority w:val="99"/>
    <w:semiHidden/>
    <w:rsid w:val="00AF6536"/>
    <w:rPr>
      <w:rFonts w:ascii="Arial Narrow" w:eastAsia="Times New Roman" w:hAnsi="Arial Narrow" w:cs="Times New Roman"/>
    </w:rPr>
  </w:style>
  <w:style w:type="paragraph" w:styleId="Pedmtkomente">
    <w:name w:val="annotation subject"/>
    <w:basedOn w:val="Textkomente"/>
    <w:next w:val="Textkomente"/>
    <w:link w:val="PedmtkomenteChar"/>
    <w:uiPriority w:val="99"/>
    <w:semiHidden/>
    <w:unhideWhenUsed/>
    <w:rsid w:val="00AF6536"/>
    <w:rPr>
      <w:b/>
      <w:bCs/>
    </w:rPr>
  </w:style>
  <w:style w:type="character" w:customStyle="1" w:styleId="PedmtkomenteChar">
    <w:name w:val="Předmět komentáře Char"/>
    <w:basedOn w:val="TextkomenteChar"/>
    <w:link w:val="Pedmtkomente"/>
    <w:uiPriority w:val="99"/>
    <w:semiHidden/>
    <w:rsid w:val="00AF6536"/>
    <w:rPr>
      <w:rFonts w:ascii="Arial Narrow" w:eastAsia="Times New Roman" w:hAnsi="Arial Narrow" w:cs="Times New Roman"/>
      <w:b/>
      <w:bCs/>
    </w:rPr>
  </w:style>
  <w:style w:type="paragraph" w:styleId="Normlnweb">
    <w:name w:val="Normal (Web)"/>
    <w:basedOn w:val="Normln"/>
    <w:uiPriority w:val="99"/>
    <w:qFormat/>
    <w:rsid w:val="0091614D"/>
    <w:pPr>
      <w:spacing w:before="100" w:beforeAutospacing="1" w:after="100" w:afterAutospacing="1"/>
    </w:pPr>
    <w:rPr>
      <w:rFonts w:ascii="Arial" w:eastAsia="Calibri" w:hAnsi="Arial"/>
      <w:sz w:val="24"/>
      <w:szCs w:val="24"/>
    </w:rPr>
  </w:style>
  <w:style w:type="character" w:styleId="Zstupntext">
    <w:name w:val="Placeholder Text"/>
    <w:basedOn w:val="Standardnpsmoodstavce"/>
    <w:uiPriority w:val="99"/>
    <w:semiHidden/>
    <w:rsid w:val="006A011D"/>
    <w:rPr>
      <w:color w:val="808080"/>
    </w:rPr>
  </w:style>
  <w:style w:type="paragraph" w:customStyle="1" w:styleId="Styl2">
    <w:name w:val="Styl2"/>
    <w:basedOn w:val="Normln"/>
    <w:qFormat/>
    <w:rsid w:val="002967F9"/>
    <w:pPr>
      <w:tabs>
        <w:tab w:val="left" w:pos="567"/>
      </w:tabs>
      <w:spacing w:after="210" w:line="300" w:lineRule="auto"/>
      <w:ind w:left="567" w:hanging="567"/>
    </w:pPr>
    <w:rPr>
      <w:rFonts w:ascii="Arial" w:eastAsiaTheme="minorHAnsi" w:hAnsi="Arial"/>
      <w:sz w:val="20"/>
      <w:szCs w:val="24"/>
      <w:lang w:eastAsia="en-US"/>
    </w:rPr>
  </w:style>
  <w:style w:type="character" w:customStyle="1" w:styleId="Nadpis1Char">
    <w:name w:val="Nadpis 1 Char"/>
    <w:basedOn w:val="Standardnpsmoodstavce"/>
    <w:link w:val="Nadpis1"/>
    <w:rsid w:val="00412C69"/>
    <w:rPr>
      <w:rFonts w:ascii="Times New Roman" w:eastAsia="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4686">
      <w:bodyDiv w:val="1"/>
      <w:marLeft w:val="0"/>
      <w:marRight w:val="0"/>
      <w:marTop w:val="0"/>
      <w:marBottom w:val="0"/>
      <w:divBdr>
        <w:top w:val="none" w:sz="0" w:space="0" w:color="auto"/>
        <w:left w:val="none" w:sz="0" w:space="0" w:color="auto"/>
        <w:bottom w:val="none" w:sz="0" w:space="0" w:color="auto"/>
        <w:right w:val="none" w:sz="0" w:space="0" w:color="auto"/>
      </w:divBdr>
      <w:divsChild>
        <w:div w:id="317268943">
          <w:marLeft w:val="0"/>
          <w:marRight w:val="0"/>
          <w:marTop w:val="0"/>
          <w:marBottom w:val="0"/>
          <w:divBdr>
            <w:top w:val="none" w:sz="0" w:space="0" w:color="auto"/>
            <w:left w:val="none" w:sz="0" w:space="0" w:color="auto"/>
            <w:bottom w:val="none" w:sz="0" w:space="0" w:color="auto"/>
            <w:right w:val="none" w:sz="0" w:space="0" w:color="auto"/>
          </w:divBdr>
          <w:divsChild>
            <w:div w:id="1085955186">
              <w:marLeft w:val="0"/>
              <w:marRight w:val="0"/>
              <w:marTop w:val="0"/>
              <w:marBottom w:val="0"/>
              <w:divBdr>
                <w:top w:val="none" w:sz="0" w:space="0" w:color="auto"/>
                <w:left w:val="none" w:sz="0" w:space="0" w:color="auto"/>
                <w:bottom w:val="none" w:sz="0" w:space="0" w:color="auto"/>
                <w:right w:val="none" w:sz="0" w:space="0" w:color="auto"/>
              </w:divBdr>
              <w:divsChild>
                <w:div w:id="472211828">
                  <w:marLeft w:val="0"/>
                  <w:marRight w:val="0"/>
                  <w:marTop w:val="0"/>
                  <w:marBottom w:val="0"/>
                  <w:divBdr>
                    <w:top w:val="none" w:sz="0" w:space="0" w:color="auto"/>
                    <w:left w:val="none" w:sz="0" w:space="0" w:color="auto"/>
                    <w:bottom w:val="none" w:sz="0" w:space="0" w:color="auto"/>
                    <w:right w:val="none" w:sz="0" w:space="0" w:color="auto"/>
                  </w:divBdr>
                  <w:divsChild>
                    <w:div w:id="2026444629">
                      <w:marLeft w:val="0"/>
                      <w:marRight w:val="0"/>
                      <w:marTop w:val="0"/>
                      <w:marBottom w:val="0"/>
                      <w:divBdr>
                        <w:top w:val="none" w:sz="0" w:space="0" w:color="auto"/>
                        <w:left w:val="none" w:sz="0" w:space="0" w:color="auto"/>
                        <w:bottom w:val="none" w:sz="0" w:space="0" w:color="auto"/>
                        <w:right w:val="none" w:sz="0" w:space="0" w:color="auto"/>
                      </w:divBdr>
                      <w:divsChild>
                        <w:div w:id="1667786385">
                          <w:marLeft w:val="0"/>
                          <w:marRight w:val="0"/>
                          <w:marTop w:val="0"/>
                          <w:marBottom w:val="0"/>
                          <w:divBdr>
                            <w:top w:val="none" w:sz="0" w:space="0" w:color="auto"/>
                            <w:left w:val="none" w:sz="0" w:space="0" w:color="auto"/>
                            <w:bottom w:val="none" w:sz="0" w:space="0" w:color="auto"/>
                            <w:right w:val="none" w:sz="0" w:space="0" w:color="auto"/>
                          </w:divBdr>
                          <w:divsChild>
                            <w:div w:id="547688038">
                              <w:marLeft w:val="0"/>
                              <w:marRight w:val="0"/>
                              <w:marTop w:val="0"/>
                              <w:marBottom w:val="0"/>
                              <w:divBdr>
                                <w:top w:val="none" w:sz="0" w:space="0" w:color="auto"/>
                                <w:left w:val="none" w:sz="0" w:space="0" w:color="auto"/>
                                <w:bottom w:val="none" w:sz="0" w:space="0" w:color="auto"/>
                                <w:right w:val="none" w:sz="0" w:space="0" w:color="auto"/>
                              </w:divBdr>
                              <w:divsChild>
                                <w:div w:id="20885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973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12A19A-6CAF-4B4C-A24D-8E3230449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2399</Words>
  <Characters>14157</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Smlouva o krátkodobém (pro)nájmu prostor_x000b_číslo SML     /200/2017</vt:lpstr>
    </vt:vector>
  </TitlesOfParts>
  <Company/>
  <LinksUpToDate>false</LinksUpToDate>
  <CharactersWithSpaces>16523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krátkodobém (pro)nájmu prostor_x000b_číslo SML     /200/2017</dc:title>
  <cp:lastModifiedBy>Heřmanová Pavla</cp:lastModifiedBy>
  <cp:lastPrinted>2019-03-11T09:43:00Z</cp:lastPrinted>
  <dcterms:created xsi:type="dcterms:W3CDTF">2019-05-20T08:24:00Z</dcterms:created>
  <dcterms:modified xsi:type="dcterms:W3CDTF">2019-05-20T08:35:00Z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ies>
</file>