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2F6" w:rsidRPr="001032F6" w:rsidRDefault="001032F6" w:rsidP="001032F6">
      <w:pPr>
        <w:pStyle w:val="nadpis-bod"/>
        <w:spacing w:before="0" w:after="0"/>
        <w:rPr>
          <w:rFonts w:asciiTheme="minorHAnsi" w:hAnsiTheme="minorHAnsi"/>
          <w:sz w:val="22"/>
        </w:rPr>
      </w:pPr>
    </w:p>
    <w:p w:rsidR="00801E86" w:rsidRPr="00825BB0" w:rsidRDefault="002E2600" w:rsidP="001032F6">
      <w:pPr>
        <w:pStyle w:val="nadpis-bod"/>
        <w:spacing w:before="0" w:after="0"/>
        <w:jc w:val="center"/>
        <w:rPr>
          <w:rFonts w:asciiTheme="minorHAnsi" w:hAnsiTheme="minorHAnsi"/>
          <w:sz w:val="32"/>
          <w:szCs w:val="32"/>
        </w:rPr>
      </w:pPr>
      <w:r>
        <w:rPr>
          <w:rFonts w:asciiTheme="minorHAnsi" w:hAnsiTheme="minorHAnsi"/>
          <w:sz w:val="32"/>
          <w:szCs w:val="32"/>
        </w:rPr>
        <w:t>KUPNÍ SMLOUVA</w:t>
      </w:r>
    </w:p>
    <w:p w:rsidR="00AF7AD9" w:rsidRPr="00D477AE" w:rsidRDefault="00AF7AD9" w:rsidP="001032F6">
      <w:pPr>
        <w:pStyle w:val="nadpis-smlouva"/>
        <w:rPr>
          <w:rFonts w:asciiTheme="minorHAnsi" w:hAnsiTheme="minorHAnsi"/>
          <w:sz w:val="32"/>
        </w:rPr>
      </w:pPr>
    </w:p>
    <w:p w:rsidR="00AF7AD9" w:rsidRDefault="00801E86" w:rsidP="00801E86">
      <w:pPr>
        <w:jc w:val="center"/>
      </w:pPr>
      <w:r w:rsidRPr="00BC613E">
        <w:t xml:space="preserve"> </w:t>
      </w:r>
    </w:p>
    <w:p w:rsidR="00495E0D" w:rsidRDefault="00495E0D" w:rsidP="00495E0D">
      <w:pPr>
        <w:jc w:val="center"/>
        <w:rPr>
          <w:rFonts w:cs="Arial"/>
        </w:rPr>
      </w:pPr>
      <w:r>
        <w:rPr>
          <w:rFonts w:cs="Arial"/>
        </w:rPr>
        <w:t>uzavřená dle ustanovení § 2079</w:t>
      </w:r>
      <w:r w:rsidRPr="00BC613E">
        <w:rPr>
          <w:rFonts w:cs="Arial"/>
        </w:rPr>
        <w:t xml:space="preserve"> a násl. zák. č. 89/2012 Sb., občanský zákoník</w:t>
      </w:r>
      <w:r>
        <w:rPr>
          <w:rFonts w:cs="Arial"/>
        </w:rPr>
        <w:t>, v platném znění</w:t>
      </w:r>
    </w:p>
    <w:p w:rsidR="00801E86" w:rsidRPr="00BC613E" w:rsidRDefault="00495E0D" w:rsidP="00495E0D">
      <w:pPr>
        <w:jc w:val="center"/>
        <w:rPr>
          <w:rFonts w:cs="Arial"/>
        </w:rPr>
      </w:pPr>
      <w:r>
        <w:rPr>
          <w:rFonts w:cs="Arial"/>
        </w:rPr>
        <w:t>(dále jen „občanský zákoník“)</w:t>
      </w:r>
    </w:p>
    <w:p w:rsidR="00801E86" w:rsidRDefault="00801E86" w:rsidP="00801E86">
      <w:pPr>
        <w:jc w:val="center"/>
        <w:rPr>
          <w:rFonts w:cs="Arial"/>
        </w:rPr>
      </w:pPr>
    </w:p>
    <w:p w:rsidR="00E55402" w:rsidRPr="00BC613E" w:rsidRDefault="00E55402" w:rsidP="00E55402">
      <w:pPr>
        <w:pStyle w:val="nadpis-bod"/>
        <w:spacing w:before="240" w:after="240"/>
        <w:jc w:val="center"/>
        <w:rPr>
          <w:rFonts w:asciiTheme="minorHAnsi" w:hAnsiTheme="minorHAnsi"/>
        </w:rPr>
      </w:pPr>
      <w:r>
        <w:rPr>
          <w:rFonts w:asciiTheme="minorHAnsi" w:hAnsiTheme="minorHAnsi"/>
        </w:rPr>
        <w:t xml:space="preserve">I. </w:t>
      </w:r>
      <w:r w:rsidRPr="00BC613E">
        <w:rPr>
          <w:rFonts w:asciiTheme="minorHAnsi" w:hAnsiTheme="minorHAnsi"/>
        </w:rPr>
        <w:t>Smluvní strany</w:t>
      </w:r>
    </w:p>
    <w:tbl>
      <w:tblPr>
        <w:tblW w:w="9354" w:type="dxa"/>
        <w:tblLook w:val="04A0" w:firstRow="1" w:lastRow="0" w:firstColumn="1" w:lastColumn="0" w:noHBand="0" w:noVBand="1"/>
      </w:tblPr>
      <w:tblGrid>
        <w:gridCol w:w="3227"/>
        <w:gridCol w:w="567"/>
        <w:gridCol w:w="5418"/>
        <w:gridCol w:w="142"/>
      </w:tblGrid>
      <w:tr w:rsidR="00E55402" w:rsidRPr="00BC613E" w:rsidTr="007115B0">
        <w:trPr>
          <w:gridAfter w:val="1"/>
          <w:wAfter w:w="142" w:type="dxa"/>
        </w:trPr>
        <w:tc>
          <w:tcPr>
            <w:tcW w:w="3227" w:type="dxa"/>
          </w:tcPr>
          <w:p w:rsidR="00E55402" w:rsidRPr="00BC613E" w:rsidRDefault="00E55402" w:rsidP="007115B0">
            <w:pPr>
              <w:spacing w:line="276" w:lineRule="auto"/>
              <w:rPr>
                <w:rFonts w:cs="Arial"/>
                <w:b/>
              </w:rPr>
            </w:pPr>
            <w:r>
              <w:rPr>
                <w:rFonts w:cs="Arial"/>
                <w:b/>
              </w:rPr>
              <w:t>Kupující</w:t>
            </w:r>
            <w:r w:rsidRPr="00BC613E">
              <w:rPr>
                <w:rFonts w:cs="Arial"/>
                <w:b/>
              </w:rPr>
              <w:t>:</w:t>
            </w:r>
          </w:p>
        </w:tc>
        <w:tc>
          <w:tcPr>
            <w:tcW w:w="5985" w:type="dxa"/>
            <w:gridSpan w:val="2"/>
          </w:tcPr>
          <w:p w:rsidR="00E55402" w:rsidRPr="00BC613E" w:rsidRDefault="00E55402" w:rsidP="007115B0">
            <w:pPr>
              <w:spacing w:line="276" w:lineRule="auto"/>
              <w:rPr>
                <w:rFonts w:cs="Arial"/>
                <w:b/>
              </w:rPr>
            </w:pPr>
          </w:p>
        </w:tc>
      </w:tr>
      <w:tr w:rsidR="00BC11BC" w:rsidRPr="008E5B94" w:rsidTr="006A16FF">
        <w:tc>
          <w:tcPr>
            <w:tcW w:w="9354" w:type="dxa"/>
            <w:gridSpan w:val="4"/>
          </w:tcPr>
          <w:p w:rsidR="00BC11BC" w:rsidRPr="008E5B94" w:rsidRDefault="00BC11BC" w:rsidP="006A16FF">
            <w:pPr>
              <w:spacing w:line="276" w:lineRule="auto"/>
              <w:rPr>
                <w:rFonts w:cs="Arial"/>
                <w:b/>
              </w:rPr>
            </w:pPr>
            <w:r w:rsidRPr="005D47DC">
              <w:rPr>
                <w:rFonts w:cstheme="minorHAnsi"/>
                <w:b/>
              </w:rPr>
              <w:t xml:space="preserve">Základní škola Rudolfa </w:t>
            </w:r>
            <w:proofErr w:type="spellStart"/>
            <w:r w:rsidRPr="005D47DC">
              <w:rPr>
                <w:rFonts w:cstheme="minorHAnsi"/>
                <w:b/>
              </w:rPr>
              <w:t>Koblice</w:t>
            </w:r>
            <w:proofErr w:type="spellEnd"/>
            <w:r w:rsidRPr="005D47DC">
              <w:rPr>
                <w:rFonts w:cstheme="minorHAnsi"/>
                <w:b/>
              </w:rPr>
              <w:t>, Pionýrů 1102, Kadaň</w:t>
            </w:r>
          </w:p>
        </w:tc>
      </w:tr>
      <w:tr w:rsidR="00BC11BC" w:rsidRPr="000C4DFE" w:rsidTr="006A16FF">
        <w:tc>
          <w:tcPr>
            <w:tcW w:w="3794" w:type="dxa"/>
            <w:gridSpan w:val="2"/>
            <w:vAlign w:val="center"/>
          </w:tcPr>
          <w:p w:rsidR="00BC11BC" w:rsidRPr="000C4DFE" w:rsidRDefault="00BC11BC" w:rsidP="006A16FF">
            <w:pPr>
              <w:pStyle w:val="adresa"/>
              <w:spacing w:line="276" w:lineRule="auto"/>
              <w:jc w:val="left"/>
              <w:rPr>
                <w:rFonts w:asciiTheme="minorHAnsi" w:hAnsiTheme="minorHAnsi" w:cstheme="minorHAnsi"/>
                <w:b w:val="0"/>
              </w:rPr>
            </w:pPr>
            <w:r w:rsidRPr="000C4DFE">
              <w:rPr>
                <w:rFonts w:asciiTheme="minorHAnsi" w:hAnsiTheme="minorHAnsi" w:cstheme="minorHAnsi"/>
                <w:b w:val="0"/>
              </w:rPr>
              <w:t>Sídlo:</w:t>
            </w:r>
          </w:p>
        </w:tc>
        <w:tc>
          <w:tcPr>
            <w:tcW w:w="5560" w:type="dxa"/>
            <w:gridSpan w:val="2"/>
          </w:tcPr>
          <w:p w:rsidR="00BC11BC" w:rsidRPr="000C4DFE" w:rsidRDefault="00BC11BC" w:rsidP="006A16FF">
            <w:pPr>
              <w:spacing w:line="276" w:lineRule="auto"/>
              <w:rPr>
                <w:rFonts w:cstheme="minorHAnsi"/>
              </w:rPr>
            </w:pPr>
            <w:r>
              <w:rPr>
                <w:rFonts w:cstheme="minorHAnsi"/>
              </w:rPr>
              <w:t>Pionýrů 1102</w:t>
            </w:r>
            <w:r w:rsidRPr="009A40CA">
              <w:rPr>
                <w:rFonts w:cstheme="minorHAnsi"/>
              </w:rPr>
              <w:t>, 432 01 Kadaň</w:t>
            </w:r>
          </w:p>
        </w:tc>
      </w:tr>
      <w:tr w:rsidR="00BC11BC" w:rsidRPr="000C4DFE" w:rsidTr="006A16FF">
        <w:tc>
          <w:tcPr>
            <w:tcW w:w="3794" w:type="dxa"/>
            <w:gridSpan w:val="2"/>
            <w:vAlign w:val="center"/>
          </w:tcPr>
          <w:p w:rsidR="00BC11BC" w:rsidRPr="000C4DFE" w:rsidRDefault="00BC11BC" w:rsidP="006A16FF">
            <w:pPr>
              <w:pStyle w:val="adresa"/>
              <w:spacing w:line="276" w:lineRule="auto"/>
              <w:jc w:val="left"/>
              <w:rPr>
                <w:rFonts w:asciiTheme="minorHAnsi" w:hAnsiTheme="minorHAnsi" w:cstheme="minorHAnsi"/>
                <w:b w:val="0"/>
              </w:rPr>
            </w:pPr>
            <w:r w:rsidRPr="000C4DFE">
              <w:rPr>
                <w:rFonts w:asciiTheme="minorHAnsi" w:hAnsiTheme="minorHAnsi" w:cstheme="minorHAnsi"/>
                <w:b w:val="0"/>
              </w:rPr>
              <w:t>Zastoupený:</w:t>
            </w:r>
          </w:p>
        </w:tc>
        <w:tc>
          <w:tcPr>
            <w:tcW w:w="5560" w:type="dxa"/>
            <w:gridSpan w:val="2"/>
          </w:tcPr>
          <w:p w:rsidR="00BC11BC" w:rsidRPr="000C4DFE" w:rsidRDefault="00BC11BC" w:rsidP="006A16FF">
            <w:pPr>
              <w:pStyle w:val="pole"/>
              <w:spacing w:line="276" w:lineRule="auto"/>
              <w:rPr>
                <w:rFonts w:asciiTheme="minorHAnsi" w:hAnsiTheme="minorHAnsi" w:cstheme="minorHAnsi"/>
              </w:rPr>
            </w:pPr>
            <w:r w:rsidRPr="009A40CA">
              <w:rPr>
                <w:rFonts w:asciiTheme="minorHAnsi" w:hAnsiTheme="minorHAnsi" w:cstheme="minorHAnsi"/>
              </w:rPr>
              <w:t xml:space="preserve">Mgr. </w:t>
            </w:r>
            <w:r>
              <w:rPr>
                <w:rFonts w:asciiTheme="minorHAnsi" w:hAnsiTheme="minorHAnsi" w:cstheme="minorHAnsi"/>
              </w:rPr>
              <w:t>Stanislav Hakl</w:t>
            </w:r>
            <w:r w:rsidRPr="009A40CA">
              <w:rPr>
                <w:rFonts w:asciiTheme="minorHAnsi" w:hAnsiTheme="minorHAnsi" w:cstheme="minorHAnsi"/>
              </w:rPr>
              <w:t>, ředitel</w:t>
            </w:r>
          </w:p>
        </w:tc>
      </w:tr>
      <w:tr w:rsidR="00BC11BC" w:rsidRPr="000C4DFE" w:rsidTr="006A16FF">
        <w:tc>
          <w:tcPr>
            <w:tcW w:w="3794" w:type="dxa"/>
            <w:gridSpan w:val="2"/>
            <w:vAlign w:val="center"/>
          </w:tcPr>
          <w:p w:rsidR="00BC11BC" w:rsidRPr="000C4DFE" w:rsidRDefault="00BC11BC" w:rsidP="006A16FF">
            <w:pPr>
              <w:pStyle w:val="adresa"/>
              <w:spacing w:line="276" w:lineRule="auto"/>
              <w:jc w:val="left"/>
              <w:rPr>
                <w:rFonts w:asciiTheme="minorHAnsi" w:hAnsiTheme="minorHAnsi" w:cstheme="minorHAnsi"/>
                <w:b w:val="0"/>
              </w:rPr>
            </w:pPr>
            <w:r w:rsidRPr="000C4DFE">
              <w:rPr>
                <w:rFonts w:asciiTheme="minorHAnsi" w:hAnsiTheme="minorHAnsi" w:cstheme="minorHAnsi"/>
                <w:b w:val="0"/>
              </w:rPr>
              <w:t>IČO:</w:t>
            </w:r>
          </w:p>
        </w:tc>
        <w:tc>
          <w:tcPr>
            <w:tcW w:w="5560" w:type="dxa"/>
            <w:gridSpan w:val="2"/>
          </w:tcPr>
          <w:p w:rsidR="00BC11BC" w:rsidRPr="000C4DFE" w:rsidRDefault="00BC11BC" w:rsidP="006A16FF">
            <w:pPr>
              <w:spacing w:line="276" w:lineRule="auto"/>
              <w:rPr>
                <w:rFonts w:cstheme="minorHAnsi"/>
              </w:rPr>
            </w:pPr>
            <w:r>
              <w:rPr>
                <w:rFonts w:cstheme="minorHAnsi"/>
              </w:rPr>
              <w:t>46789987</w:t>
            </w:r>
          </w:p>
        </w:tc>
      </w:tr>
      <w:tr w:rsidR="00BC11BC" w:rsidRPr="00BC613E" w:rsidTr="006A16FF">
        <w:tc>
          <w:tcPr>
            <w:tcW w:w="3794" w:type="dxa"/>
            <w:gridSpan w:val="2"/>
            <w:vAlign w:val="center"/>
          </w:tcPr>
          <w:p w:rsidR="00BC11BC" w:rsidRDefault="00BC11BC" w:rsidP="006A16FF">
            <w:pPr>
              <w:pStyle w:val="adresa"/>
              <w:spacing w:line="276" w:lineRule="auto"/>
              <w:jc w:val="left"/>
              <w:rPr>
                <w:rFonts w:asciiTheme="minorHAnsi" w:hAnsiTheme="minorHAnsi" w:cs="Arial"/>
                <w:b w:val="0"/>
              </w:rPr>
            </w:pPr>
            <w:r w:rsidRPr="00BC613E">
              <w:rPr>
                <w:rFonts w:asciiTheme="minorHAnsi" w:hAnsiTheme="minorHAnsi" w:cs="Arial"/>
                <w:b w:val="0"/>
              </w:rPr>
              <w:t>DIČ:</w:t>
            </w:r>
          </w:p>
          <w:p w:rsidR="00BC11BC" w:rsidRDefault="00BC11BC" w:rsidP="006A16FF">
            <w:pPr>
              <w:autoSpaceDE w:val="0"/>
              <w:autoSpaceDN w:val="0"/>
              <w:adjustRightInd w:val="0"/>
              <w:rPr>
                <w:rFonts w:cstheme="minorHAnsi"/>
                <w:color w:val="000000"/>
              </w:rPr>
            </w:pPr>
            <w:r>
              <w:rPr>
                <w:rFonts w:cstheme="minorHAnsi"/>
                <w:color w:val="000000"/>
              </w:rPr>
              <w:t>bankovní spojení:</w:t>
            </w:r>
          </w:p>
          <w:p w:rsidR="00BC11BC" w:rsidRPr="00BC613E" w:rsidRDefault="00BC11BC" w:rsidP="006A16FF">
            <w:pPr>
              <w:autoSpaceDE w:val="0"/>
              <w:autoSpaceDN w:val="0"/>
              <w:adjustRightInd w:val="0"/>
              <w:rPr>
                <w:rFonts w:cs="Arial"/>
                <w:b/>
              </w:rPr>
            </w:pPr>
            <w:r>
              <w:rPr>
                <w:rFonts w:cstheme="minorHAnsi"/>
                <w:color w:val="000000"/>
              </w:rPr>
              <w:t>č. účtu:</w:t>
            </w:r>
          </w:p>
        </w:tc>
        <w:tc>
          <w:tcPr>
            <w:tcW w:w="5560" w:type="dxa"/>
            <w:gridSpan w:val="2"/>
          </w:tcPr>
          <w:p w:rsidR="00BC11BC" w:rsidRDefault="00BC11BC" w:rsidP="006A16FF">
            <w:pPr>
              <w:spacing w:line="276" w:lineRule="auto"/>
              <w:rPr>
                <w:rFonts w:cstheme="minorHAnsi"/>
                <w:color w:val="000000"/>
              </w:rPr>
            </w:pPr>
            <w:r>
              <w:rPr>
                <w:rFonts w:cstheme="minorHAnsi"/>
                <w:color w:val="000000"/>
              </w:rPr>
              <w:t>neplátce DPH</w:t>
            </w:r>
          </w:p>
          <w:p w:rsidR="00BC11BC" w:rsidRDefault="00BC11BC" w:rsidP="006A16FF">
            <w:pPr>
              <w:autoSpaceDE w:val="0"/>
              <w:autoSpaceDN w:val="0"/>
              <w:adjustRightInd w:val="0"/>
              <w:jc w:val="both"/>
              <w:rPr>
                <w:rFonts w:cstheme="minorHAnsi"/>
                <w:color w:val="000000"/>
              </w:rPr>
            </w:pPr>
            <w:r>
              <w:rPr>
                <w:rFonts w:cstheme="minorHAnsi"/>
                <w:color w:val="000000"/>
              </w:rPr>
              <w:t>MONETA Money Bank, a.s.</w:t>
            </w:r>
          </w:p>
          <w:p w:rsidR="00BC11BC" w:rsidRPr="00BC613E" w:rsidRDefault="00BC11BC" w:rsidP="006A16FF">
            <w:pPr>
              <w:spacing w:line="276" w:lineRule="auto"/>
              <w:rPr>
                <w:rFonts w:cs="Arial"/>
              </w:rPr>
            </w:pPr>
            <w:r w:rsidRPr="00BE6EF0">
              <w:rPr>
                <w:rFonts w:cstheme="minorHAnsi"/>
                <w:color w:val="000000"/>
              </w:rPr>
              <w:t>870202714</w:t>
            </w:r>
            <w:r>
              <w:rPr>
                <w:rFonts w:cstheme="minorHAnsi"/>
                <w:color w:val="000000"/>
              </w:rPr>
              <w:t>/0600</w:t>
            </w:r>
          </w:p>
        </w:tc>
      </w:tr>
      <w:tr w:rsidR="00BC11BC" w:rsidRPr="00BC613E" w:rsidTr="006A16FF">
        <w:tc>
          <w:tcPr>
            <w:tcW w:w="3794" w:type="dxa"/>
            <w:gridSpan w:val="2"/>
          </w:tcPr>
          <w:p w:rsidR="00BC11BC" w:rsidRPr="00BC613E" w:rsidRDefault="00BC11BC" w:rsidP="006A16FF">
            <w:pPr>
              <w:pStyle w:val="adresa"/>
              <w:spacing w:line="276" w:lineRule="auto"/>
              <w:rPr>
                <w:rFonts w:asciiTheme="minorHAnsi" w:hAnsiTheme="minorHAnsi" w:cs="Arial"/>
                <w:b w:val="0"/>
              </w:rPr>
            </w:pPr>
            <w:r>
              <w:rPr>
                <w:rFonts w:asciiTheme="minorHAnsi" w:hAnsiTheme="minorHAnsi" w:cs="Arial"/>
                <w:b w:val="0"/>
              </w:rPr>
              <w:t>Zástupce ve věcech technických</w:t>
            </w:r>
            <w:r w:rsidRPr="00BC613E">
              <w:rPr>
                <w:rFonts w:asciiTheme="minorHAnsi" w:hAnsiTheme="minorHAnsi" w:cs="Arial"/>
                <w:b w:val="0"/>
              </w:rPr>
              <w:t>:</w:t>
            </w:r>
          </w:p>
        </w:tc>
        <w:tc>
          <w:tcPr>
            <w:tcW w:w="5560" w:type="dxa"/>
            <w:gridSpan w:val="2"/>
          </w:tcPr>
          <w:p w:rsidR="00BC11BC" w:rsidRPr="00BC613E" w:rsidRDefault="00BC11BC" w:rsidP="006A16FF">
            <w:pPr>
              <w:spacing w:line="276" w:lineRule="auto"/>
              <w:rPr>
                <w:rFonts w:cs="Arial"/>
              </w:rPr>
            </w:pPr>
            <w:r>
              <w:t>Mgr. Stanislav Hakl</w:t>
            </w:r>
          </w:p>
        </w:tc>
      </w:tr>
      <w:tr w:rsidR="00BC11BC" w:rsidTr="006A16FF">
        <w:tc>
          <w:tcPr>
            <w:tcW w:w="3794" w:type="dxa"/>
            <w:gridSpan w:val="2"/>
          </w:tcPr>
          <w:p w:rsidR="00BC11BC" w:rsidRDefault="00BC11BC" w:rsidP="006A16FF">
            <w:pPr>
              <w:pStyle w:val="adresa"/>
              <w:spacing w:line="276" w:lineRule="auto"/>
              <w:jc w:val="right"/>
              <w:rPr>
                <w:rFonts w:asciiTheme="minorHAnsi" w:hAnsiTheme="minorHAnsi" w:cs="Arial"/>
                <w:b w:val="0"/>
              </w:rPr>
            </w:pPr>
            <w:r>
              <w:rPr>
                <w:rFonts w:asciiTheme="minorHAnsi" w:hAnsiTheme="minorHAnsi" w:cs="Arial"/>
                <w:b w:val="0"/>
              </w:rPr>
              <w:t>tel:</w:t>
            </w:r>
          </w:p>
        </w:tc>
        <w:tc>
          <w:tcPr>
            <w:tcW w:w="5560" w:type="dxa"/>
            <w:gridSpan w:val="2"/>
          </w:tcPr>
          <w:p w:rsidR="00BC11BC" w:rsidRDefault="00BC11BC" w:rsidP="006A16FF">
            <w:pPr>
              <w:spacing w:line="276" w:lineRule="auto"/>
              <w:rPr>
                <w:rFonts w:cs="Arial"/>
              </w:rPr>
            </w:pPr>
            <w:r>
              <w:rPr>
                <w:rFonts w:cstheme="minorHAnsi"/>
                <w:lang w:eastAsia="cs-CZ"/>
              </w:rPr>
              <w:t>+</w:t>
            </w:r>
            <w:r w:rsidRPr="00017965">
              <w:rPr>
                <w:rFonts w:cstheme="minorHAnsi"/>
                <w:lang w:eastAsia="cs-CZ"/>
              </w:rPr>
              <w:t xml:space="preserve">420 </w:t>
            </w:r>
            <w:r>
              <w:t>474 316 430</w:t>
            </w:r>
          </w:p>
        </w:tc>
      </w:tr>
      <w:tr w:rsidR="00BC11BC" w:rsidRPr="003874F7" w:rsidTr="006A16FF">
        <w:tc>
          <w:tcPr>
            <w:tcW w:w="3794" w:type="dxa"/>
            <w:gridSpan w:val="2"/>
          </w:tcPr>
          <w:p w:rsidR="00BC11BC" w:rsidRDefault="00BC11BC" w:rsidP="006A16FF">
            <w:pPr>
              <w:pStyle w:val="adresa"/>
              <w:spacing w:line="276" w:lineRule="auto"/>
              <w:jc w:val="right"/>
              <w:rPr>
                <w:rFonts w:asciiTheme="minorHAnsi" w:hAnsiTheme="minorHAnsi" w:cs="Arial"/>
                <w:b w:val="0"/>
              </w:rPr>
            </w:pPr>
            <w:r>
              <w:rPr>
                <w:rFonts w:asciiTheme="minorHAnsi" w:hAnsiTheme="minorHAnsi" w:cs="Arial"/>
                <w:b w:val="0"/>
              </w:rPr>
              <w:t>e-mail:</w:t>
            </w:r>
          </w:p>
        </w:tc>
        <w:tc>
          <w:tcPr>
            <w:tcW w:w="5560" w:type="dxa"/>
            <w:gridSpan w:val="2"/>
          </w:tcPr>
          <w:p w:rsidR="00BC11BC" w:rsidRPr="003874F7" w:rsidRDefault="00346642" w:rsidP="006A16FF">
            <w:pPr>
              <w:rPr>
                <w:rFonts w:cs="Arial"/>
              </w:rPr>
            </w:pPr>
            <w:hyperlink r:id="rId8" w:history="1">
              <w:r w:rsidR="00BC11BC" w:rsidRPr="003874F7">
                <w:rPr>
                  <w:rStyle w:val="Hypertextovodkaz"/>
                  <w:rFonts w:cstheme="minorHAnsi"/>
                  <w:color w:val="auto"/>
                  <w:u w:val="none"/>
                  <w:lang w:eastAsia="cs-CZ"/>
                </w:rPr>
                <w:t>reditel@2zskadan.cz</w:t>
              </w:r>
            </w:hyperlink>
          </w:p>
        </w:tc>
      </w:tr>
      <w:tr w:rsidR="00E55402" w:rsidRPr="00BC613E" w:rsidTr="007115B0">
        <w:tc>
          <w:tcPr>
            <w:tcW w:w="9354" w:type="dxa"/>
            <w:gridSpan w:val="4"/>
          </w:tcPr>
          <w:p w:rsidR="00E55402" w:rsidRPr="002E2600" w:rsidRDefault="00E55402" w:rsidP="007115B0">
            <w:pPr>
              <w:spacing w:line="276" w:lineRule="auto"/>
              <w:rPr>
                <w:rFonts w:cs="Arial"/>
                <w:i/>
              </w:rPr>
            </w:pPr>
            <w:r w:rsidRPr="00BC613E">
              <w:rPr>
                <w:rFonts w:cs="Arial"/>
                <w:i/>
              </w:rPr>
              <w:t xml:space="preserve"> </w:t>
            </w:r>
            <w:r w:rsidRPr="002E2600">
              <w:rPr>
                <w:rFonts w:cstheme="minorHAnsi"/>
                <w:i/>
                <w:snapToGrid w:val="0"/>
                <w:szCs w:val="20"/>
              </w:rPr>
              <w:t>dále jen „</w:t>
            </w:r>
            <w:r w:rsidRPr="002E2600">
              <w:rPr>
                <w:rFonts w:cstheme="minorHAnsi"/>
                <w:b/>
                <w:i/>
                <w:snapToGrid w:val="0"/>
                <w:szCs w:val="20"/>
              </w:rPr>
              <w:t>kupující</w:t>
            </w:r>
            <w:r>
              <w:rPr>
                <w:rFonts w:cstheme="minorHAnsi"/>
                <w:i/>
                <w:snapToGrid w:val="0"/>
                <w:szCs w:val="20"/>
              </w:rPr>
              <w:t>“ (rovněž „objedna</w:t>
            </w:r>
            <w:r w:rsidRPr="002E2600">
              <w:rPr>
                <w:rFonts w:cstheme="minorHAnsi"/>
                <w:i/>
                <w:snapToGrid w:val="0"/>
                <w:szCs w:val="20"/>
              </w:rPr>
              <w:t>tel“)</w:t>
            </w:r>
          </w:p>
        </w:tc>
      </w:tr>
    </w:tbl>
    <w:p w:rsidR="00E55402" w:rsidRDefault="00E55402" w:rsidP="00E55402">
      <w:pPr>
        <w:rPr>
          <w:rFonts w:cs="Arial"/>
        </w:rPr>
      </w:pPr>
    </w:p>
    <w:p w:rsidR="00E55402" w:rsidRDefault="00E55402" w:rsidP="00E55402">
      <w:pPr>
        <w:rPr>
          <w:rFonts w:cs="Arial"/>
        </w:rPr>
      </w:pPr>
      <w:r>
        <w:rPr>
          <w:rFonts w:cs="Arial"/>
        </w:rPr>
        <w:t>a</w:t>
      </w:r>
    </w:p>
    <w:p w:rsidR="00E55402" w:rsidRPr="00BC613E" w:rsidRDefault="00E55402" w:rsidP="00E55402">
      <w:pPr>
        <w:rPr>
          <w:rFonts w:cs="Arial"/>
        </w:rPr>
      </w:pPr>
    </w:p>
    <w:tbl>
      <w:tblPr>
        <w:tblW w:w="0" w:type="auto"/>
        <w:tblLook w:val="04A0" w:firstRow="1" w:lastRow="0" w:firstColumn="1" w:lastColumn="0" w:noHBand="0" w:noVBand="1"/>
      </w:tblPr>
      <w:tblGrid>
        <w:gridCol w:w="3794"/>
        <w:gridCol w:w="5418"/>
      </w:tblGrid>
      <w:tr w:rsidR="00E55402" w:rsidRPr="00BC613E" w:rsidTr="007115B0">
        <w:tc>
          <w:tcPr>
            <w:tcW w:w="3794" w:type="dxa"/>
          </w:tcPr>
          <w:p w:rsidR="00E55402" w:rsidRPr="00BC613E" w:rsidRDefault="00E55402" w:rsidP="007115B0">
            <w:pPr>
              <w:spacing w:line="276" w:lineRule="auto"/>
              <w:rPr>
                <w:rFonts w:cs="Arial"/>
                <w:b/>
              </w:rPr>
            </w:pPr>
            <w:r>
              <w:rPr>
                <w:rFonts w:cs="Arial"/>
                <w:b/>
              </w:rPr>
              <w:t>Prodávající:</w:t>
            </w:r>
          </w:p>
        </w:tc>
        <w:tc>
          <w:tcPr>
            <w:tcW w:w="5418" w:type="dxa"/>
          </w:tcPr>
          <w:p w:rsidR="00E55402" w:rsidRPr="00BC613E" w:rsidRDefault="00E55402" w:rsidP="007115B0">
            <w:pPr>
              <w:spacing w:line="276" w:lineRule="auto"/>
              <w:rPr>
                <w:rFonts w:cs="Arial"/>
              </w:rPr>
            </w:pPr>
          </w:p>
        </w:tc>
      </w:tr>
      <w:tr w:rsidR="00E55402" w:rsidRPr="00BC613E" w:rsidTr="007115B0">
        <w:tc>
          <w:tcPr>
            <w:tcW w:w="3794" w:type="dxa"/>
          </w:tcPr>
          <w:p w:rsidR="00E55402" w:rsidRPr="00BC613E" w:rsidRDefault="00D66027" w:rsidP="007115B0">
            <w:pPr>
              <w:pStyle w:val="adresa"/>
              <w:spacing w:line="276" w:lineRule="auto"/>
              <w:rPr>
                <w:rFonts w:asciiTheme="minorHAnsi" w:hAnsiTheme="minorHAnsi" w:cs="Arial"/>
              </w:rPr>
            </w:pPr>
            <w:r>
              <w:rPr>
                <w:rFonts w:asciiTheme="minorHAnsi" w:hAnsiTheme="minorHAnsi" w:cs="Arial"/>
              </w:rPr>
              <w:t>AV MEDIA, a.s.</w:t>
            </w:r>
          </w:p>
        </w:tc>
        <w:tc>
          <w:tcPr>
            <w:tcW w:w="5418" w:type="dxa"/>
          </w:tcPr>
          <w:p w:rsidR="00E55402" w:rsidRPr="00BC613E" w:rsidRDefault="00E55402" w:rsidP="007115B0">
            <w:pPr>
              <w:spacing w:line="276" w:lineRule="auto"/>
              <w:rPr>
                <w:rFonts w:cs="Arial"/>
              </w:rPr>
            </w:pPr>
          </w:p>
        </w:tc>
      </w:tr>
      <w:tr w:rsidR="00E55402" w:rsidRPr="00BC613E" w:rsidTr="007115B0">
        <w:tc>
          <w:tcPr>
            <w:tcW w:w="3794" w:type="dxa"/>
            <w:vAlign w:val="center"/>
          </w:tcPr>
          <w:p w:rsidR="00E55402" w:rsidRPr="00BC613E" w:rsidRDefault="00E55402" w:rsidP="007115B0">
            <w:pPr>
              <w:pStyle w:val="adresa"/>
              <w:spacing w:line="276" w:lineRule="auto"/>
              <w:jc w:val="left"/>
              <w:rPr>
                <w:rFonts w:asciiTheme="minorHAnsi" w:hAnsiTheme="minorHAnsi" w:cs="Arial"/>
                <w:b w:val="0"/>
              </w:rPr>
            </w:pPr>
            <w:r w:rsidRPr="00BC613E">
              <w:rPr>
                <w:rFonts w:asciiTheme="minorHAnsi" w:hAnsiTheme="minorHAnsi" w:cs="Arial"/>
                <w:b w:val="0"/>
              </w:rPr>
              <w:t>Sídlo:</w:t>
            </w:r>
          </w:p>
        </w:tc>
        <w:tc>
          <w:tcPr>
            <w:tcW w:w="5418" w:type="dxa"/>
          </w:tcPr>
          <w:p w:rsidR="00E55402" w:rsidRPr="00BC613E" w:rsidRDefault="00D66027" w:rsidP="007115B0">
            <w:pPr>
              <w:spacing w:line="276" w:lineRule="auto"/>
              <w:rPr>
                <w:rFonts w:cs="Arial"/>
              </w:rPr>
            </w:pPr>
            <w:r w:rsidRPr="00D66027">
              <w:rPr>
                <w:rFonts w:cs="Arial"/>
              </w:rPr>
              <w:t>Pražská 1335/63, 102 00 Praha 10</w:t>
            </w:r>
          </w:p>
        </w:tc>
      </w:tr>
      <w:tr w:rsidR="00E55402" w:rsidRPr="00BC613E" w:rsidTr="007115B0">
        <w:tc>
          <w:tcPr>
            <w:tcW w:w="3794" w:type="dxa"/>
            <w:vAlign w:val="center"/>
          </w:tcPr>
          <w:p w:rsidR="00E55402" w:rsidRPr="00BC613E" w:rsidRDefault="00E55402" w:rsidP="007115B0">
            <w:pPr>
              <w:pStyle w:val="adresa"/>
              <w:spacing w:line="276" w:lineRule="auto"/>
              <w:jc w:val="left"/>
              <w:rPr>
                <w:rFonts w:asciiTheme="minorHAnsi" w:hAnsiTheme="minorHAnsi" w:cs="Arial"/>
                <w:b w:val="0"/>
              </w:rPr>
            </w:pPr>
            <w:r w:rsidRPr="00BC613E">
              <w:rPr>
                <w:rFonts w:asciiTheme="minorHAnsi" w:hAnsiTheme="minorHAnsi" w:cs="Arial"/>
                <w:b w:val="0"/>
              </w:rPr>
              <w:t>Zastoupený:</w:t>
            </w:r>
          </w:p>
        </w:tc>
        <w:tc>
          <w:tcPr>
            <w:tcW w:w="5418" w:type="dxa"/>
          </w:tcPr>
          <w:p w:rsidR="00E55402" w:rsidRPr="00BC613E" w:rsidRDefault="00D66027" w:rsidP="007115B0">
            <w:pPr>
              <w:pStyle w:val="pole"/>
              <w:spacing w:line="276" w:lineRule="auto"/>
              <w:rPr>
                <w:rFonts w:asciiTheme="minorHAnsi" w:hAnsiTheme="minorHAnsi" w:cs="Arial"/>
              </w:rPr>
            </w:pPr>
            <w:r>
              <w:rPr>
                <w:rFonts w:asciiTheme="minorHAnsi" w:hAnsiTheme="minorHAnsi" w:cs="Arial"/>
              </w:rPr>
              <w:t xml:space="preserve">Ing. Davidem </w:t>
            </w:r>
            <w:proofErr w:type="spellStart"/>
            <w:r>
              <w:rPr>
                <w:rFonts w:asciiTheme="minorHAnsi" w:hAnsiTheme="minorHAnsi" w:cs="Arial"/>
              </w:rPr>
              <w:t>Leschem</w:t>
            </w:r>
            <w:proofErr w:type="spellEnd"/>
            <w:r>
              <w:rPr>
                <w:rFonts w:asciiTheme="minorHAnsi" w:hAnsiTheme="minorHAnsi" w:cs="Arial"/>
              </w:rPr>
              <w:t>, předsedou představenstva</w:t>
            </w:r>
          </w:p>
        </w:tc>
      </w:tr>
      <w:tr w:rsidR="00E55402" w:rsidRPr="00BC613E" w:rsidTr="007115B0">
        <w:tc>
          <w:tcPr>
            <w:tcW w:w="3794" w:type="dxa"/>
            <w:vAlign w:val="center"/>
          </w:tcPr>
          <w:p w:rsidR="00E55402" w:rsidRPr="00BC613E" w:rsidRDefault="00E55402" w:rsidP="007115B0">
            <w:pPr>
              <w:pStyle w:val="adresa"/>
              <w:spacing w:line="276" w:lineRule="auto"/>
              <w:jc w:val="left"/>
              <w:rPr>
                <w:rFonts w:asciiTheme="minorHAnsi" w:hAnsiTheme="minorHAnsi" w:cs="Arial"/>
                <w:b w:val="0"/>
              </w:rPr>
            </w:pPr>
            <w:r w:rsidRPr="00BC613E">
              <w:rPr>
                <w:rFonts w:asciiTheme="minorHAnsi" w:hAnsiTheme="minorHAnsi" w:cs="Arial"/>
                <w:b w:val="0"/>
              </w:rPr>
              <w:t>IČ</w:t>
            </w:r>
            <w:r>
              <w:rPr>
                <w:rFonts w:asciiTheme="minorHAnsi" w:hAnsiTheme="minorHAnsi" w:cs="Arial"/>
                <w:b w:val="0"/>
              </w:rPr>
              <w:t>O</w:t>
            </w:r>
            <w:r w:rsidRPr="00BC613E">
              <w:rPr>
                <w:rFonts w:asciiTheme="minorHAnsi" w:hAnsiTheme="minorHAnsi" w:cs="Arial"/>
                <w:b w:val="0"/>
              </w:rPr>
              <w:t>:</w:t>
            </w:r>
          </w:p>
        </w:tc>
        <w:tc>
          <w:tcPr>
            <w:tcW w:w="5418" w:type="dxa"/>
          </w:tcPr>
          <w:p w:rsidR="00E55402" w:rsidRPr="00BC613E" w:rsidRDefault="00D66027" w:rsidP="007115B0">
            <w:pPr>
              <w:spacing w:line="276" w:lineRule="auto"/>
              <w:rPr>
                <w:rFonts w:cs="Arial"/>
              </w:rPr>
            </w:pPr>
            <w:r>
              <w:rPr>
                <w:rFonts w:cs="Arial"/>
              </w:rPr>
              <w:t>48108375</w:t>
            </w:r>
          </w:p>
        </w:tc>
      </w:tr>
      <w:tr w:rsidR="00E55402" w:rsidRPr="00BC613E" w:rsidTr="007115B0">
        <w:tc>
          <w:tcPr>
            <w:tcW w:w="3794" w:type="dxa"/>
            <w:vAlign w:val="center"/>
          </w:tcPr>
          <w:p w:rsidR="00E55402" w:rsidRDefault="00E55402" w:rsidP="007115B0">
            <w:pPr>
              <w:pStyle w:val="adresa"/>
              <w:spacing w:line="276" w:lineRule="auto"/>
              <w:jc w:val="left"/>
              <w:rPr>
                <w:rFonts w:asciiTheme="minorHAnsi" w:hAnsiTheme="minorHAnsi" w:cs="Arial"/>
                <w:b w:val="0"/>
              </w:rPr>
            </w:pPr>
            <w:r w:rsidRPr="00BC613E">
              <w:rPr>
                <w:rFonts w:asciiTheme="minorHAnsi" w:hAnsiTheme="minorHAnsi" w:cs="Arial"/>
                <w:b w:val="0"/>
              </w:rPr>
              <w:t>DIČ:</w:t>
            </w:r>
          </w:p>
          <w:p w:rsidR="00E55402" w:rsidRDefault="00E55402" w:rsidP="007115B0">
            <w:pPr>
              <w:autoSpaceDE w:val="0"/>
              <w:autoSpaceDN w:val="0"/>
              <w:adjustRightInd w:val="0"/>
              <w:rPr>
                <w:rFonts w:cstheme="minorHAnsi"/>
                <w:color w:val="000000"/>
              </w:rPr>
            </w:pPr>
            <w:r>
              <w:rPr>
                <w:rFonts w:cstheme="minorHAnsi"/>
                <w:color w:val="000000"/>
              </w:rPr>
              <w:t>bankovní spojení:</w:t>
            </w:r>
          </w:p>
          <w:p w:rsidR="00E55402" w:rsidRPr="000C4DFE" w:rsidRDefault="00E55402" w:rsidP="007115B0">
            <w:pPr>
              <w:autoSpaceDE w:val="0"/>
              <w:autoSpaceDN w:val="0"/>
              <w:adjustRightInd w:val="0"/>
              <w:rPr>
                <w:rFonts w:cstheme="minorHAnsi"/>
                <w:color w:val="000000"/>
              </w:rPr>
            </w:pPr>
            <w:r>
              <w:rPr>
                <w:rFonts w:cstheme="minorHAnsi"/>
                <w:color w:val="000000"/>
              </w:rPr>
              <w:t>č. účtu:</w:t>
            </w:r>
          </w:p>
        </w:tc>
        <w:tc>
          <w:tcPr>
            <w:tcW w:w="5418" w:type="dxa"/>
          </w:tcPr>
          <w:p w:rsidR="00E55402" w:rsidRDefault="00D66027" w:rsidP="007115B0">
            <w:pPr>
              <w:spacing w:line="276" w:lineRule="auto"/>
              <w:rPr>
                <w:rFonts w:cs="Arial"/>
              </w:rPr>
            </w:pPr>
            <w:r>
              <w:rPr>
                <w:rFonts w:cs="Arial"/>
              </w:rPr>
              <w:t>CZ48108375</w:t>
            </w:r>
          </w:p>
          <w:p w:rsidR="00E55402" w:rsidRDefault="00D66027" w:rsidP="007115B0">
            <w:pPr>
              <w:spacing w:line="276" w:lineRule="auto"/>
              <w:rPr>
                <w:rFonts w:cs="Arial"/>
              </w:rPr>
            </w:pPr>
            <w:r>
              <w:rPr>
                <w:rFonts w:cs="Arial"/>
              </w:rPr>
              <w:t>Česká spořitelna, a.s.</w:t>
            </w:r>
          </w:p>
          <w:p w:rsidR="00E55402" w:rsidRPr="00BC613E" w:rsidRDefault="00D66027" w:rsidP="007115B0">
            <w:pPr>
              <w:spacing w:line="276" w:lineRule="auto"/>
              <w:rPr>
                <w:rFonts w:cs="Arial"/>
              </w:rPr>
            </w:pPr>
            <w:r w:rsidRPr="00D66027">
              <w:rPr>
                <w:rFonts w:cs="Arial"/>
              </w:rPr>
              <w:t>124277319/0800</w:t>
            </w:r>
          </w:p>
        </w:tc>
      </w:tr>
      <w:tr w:rsidR="00E55402" w:rsidRPr="00BC613E" w:rsidTr="007115B0">
        <w:tc>
          <w:tcPr>
            <w:tcW w:w="3794" w:type="dxa"/>
            <w:vAlign w:val="center"/>
          </w:tcPr>
          <w:p w:rsidR="00E55402" w:rsidRPr="00BC613E" w:rsidRDefault="00E55402" w:rsidP="007115B0">
            <w:pPr>
              <w:pStyle w:val="adresa"/>
              <w:spacing w:line="276" w:lineRule="auto"/>
              <w:jc w:val="left"/>
              <w:rPr>
                <w:rFonts w:asciiTheme="minorHAnsi" w:hAnsiTheme="minorHAnsi" w:cs="Arial"/>
                <w:b w:val="0"/>
              </w:rPr>
            </w:pPr>
            <w:r>
              <w:rPr>
                <w:rFonts w:asciiTheme="minorHAnsi" w:hAnsiTheme="minorHAnsi" w:cs="Arial"/>
                <w:b w:val="0"/>
              </w:rPr>
              <w:t>Zástupce ve věcech technických</w:t>
            </w:r>
            <w:r w:rsidRPr="00BC613E">
              <w:rPr>
                <w:rFonts w:asciiTheme="minorHAnsi" w:hAnsiTheme="minorHAnsi" w:cs="Arial"/>
                <w:b w:val="0"/>
              </w:rPr>
              <w:t>:</w:t>
            </w:r>
          </w:p>
        </w:tc>
        <w:tc>
          <w:tcPr>
            <w:tcW w:w="5418" w:type="dxa"/>
          </w:tcPr>
          <w:p w:rsidR="00E55402" w:rsidRPr="00BC613E" w:rsidRDefault="00D66027" w:rsidP="007115B0">
            <w:pPr>
              <w:spacing w:line="276" w:lineRule="auto"/>
              <w:rPr>
                <w:rFonts w:cs="Arial"/>
              </w:rPr>
            </w:pPr>
            <w:r>
              <w:rPr>
                <w:rFonts w:cs="Arial"/>
              </w:rPr>
              <w:t>Josef Burda, obchodní konzultant</w:t>
            </w:r>
          </w:p>
        </w:tc>
      </w:tr>
      <w:tr w:rsidR="00E55402" w:rsidRPr="00BC613E" w:rsidTr="007115B0">
        <w:tc>
          <w:tcPr>
            <w:tcW w:w="3794" w:type="dxa"/>
          </w:tcPr>
          <w:p w:rsidR="00E55402" w:rsidRDefault="00E55402" w:rsidP="007115B0">
            <w:pPr>
              <w:pStyle w:val="adresa"/>
              <w:spacing w:line="276" w:lineRule="auto"/>
              <w:jc w:val="right"/>
              <w:rPr>
                <w:rFonts w:asciiTheme="minorHAnsi" w:hAnsiTheme="minorHAnsi" w:cs="Arial"/>
                <w:b w:val="0"/>
              </w:rPr>
            </w:pPr>
            <w:r>
              <w:rPr>
                <w:rFonts w:asciiTheme="minorHAnsi" w:hAnsiTheme="minorHAnsi" w:cs="Arial"/>
                <w:b w:val="0"/>
              </w:rPr>
              <w:t>tel:</w:t>
            </w:r>
          </w:p>
        </w:tc>
        <w:tc>
          <w:tcPr>
            <w:tcW w:w="5418" w:type="dxa"/>
          </w:tcPr>
          <w:p w:rsidR="00E55402" w:rsidRDefault="00D66027" w:rsidP="007115B0">
            <w:pPr>
              <w:spacing w:line="276" w:lineRule="auto"/>
              <w:rPr>
                <w:rFonts w:cs="Arial"/>
              </w:rPr>
            </w:pPr>
            <w:r>
              <w:rPr>
                <w:rFonts w:cs="Arial"/>
              </w:rPr>
              <w:t>724 437 804</w:t>
            </w:r>
          </w:p>
        </w:tc>
      </w:tr>
      <w:tr w:rsidR="00E55402" w:rsidRPr="00BC613E" w:rsidTr="007115B0">
        <w:tc>
          <w:tcPr>
            <w:tcW w:w="3794" w:type="dxa"/>
          </w:tcPr>
          <w:p w:rsidR="00E55402" w:rsidRDefault="00E55402" w:rsidP="007115B0">
            <w:pPr>
              <w:pStyle w:val="adresa"/>
              <w:spacing w:line="276" w:lineRule="auto"/>
              <w:jc w:val="right"/>
              <w:rPr>
                <w:rFonts w:asciiTheme="minorHAnsi" w:hAnsiTheme="minorHAnsi" w:cs="Arial"/>
                <w:b w:val="0"/>
              </w:rPr>
            </w:pPr>
            <w:r>
              <w:rPr>
                <w:rFonts w:asciiTheme="minorHAnsi" w:hAnsiTheme="minorHAnsi" w:cs="Arial"/>
                <w:b w:val="0"/>
              </w:rPr>
              <w:t>e-mail:</w:t>
            </w:r>
          </w:p>
        </w:tc>
        <w:tc>
          <w:tcPr>
            <w:tcW w:w="5418" w:type="dxa"/>
          </w:tcPr>
          <w:p w:rsidR="00E55402" w:rsidRDefault="00D66027" w:rsidP="007115B0">
            <w:pPr>
              <w:spacing w:line="276" w:lineRule="auto"/>
              <w:rPr>
                <w:rFonts w:cs="Arial"/>
              </w:rPr>
            </w:pPr>
            <w:r>
              <w:rPr>
                <w:rFonts w:cs="Arial"/>
              </w:rPr>
              <w:t>Josef.burda@avmedia.cz</w:t>
            </w:r>
          </w:p>
        </w:tc>
      </w:tr>
      <w:tr w:rsidR="00E55402" w:rsidRPr="00BC613E" w:rsidTr="007115B0">
        <w:tc>
          <w:tcPr>
            <w:tcW w:w="9212" w:type="dxa"/>
            <w:gridSpan w:val="2"/>
          </w:tcPr>
          <w:p w:rsidR="00E55402" w:rsidRPr="00BC613E" w:rsidRDefault="00D66027" w:rsidP="007115B0">
            <w:pPr>
              <w:pStyle w:val="pole"/>
              <w:tabs>
                <w:tab w:val="clear" w:pos="1701"/>
                <w:tab w:val="left" w:pos="0"/>
              </w:tabs>
              <w:spacing w:line="276" w:lineRule="auto"/>
              <w:ind w:left="0" w:firstLine="0"/>
              <w:jc w:val="both"/>
              <w:rPr>
                <w:rFonts w:asciiTheme="minorHAnsi" w:hAnsiTheme="minorHAnsi" w:cs="Arial"/>
              </w:rPr>
            </w:pPr>
            <w:r w:rsidRPr="00D66027">
              <w:rPr>
                <w:rFonts w:asciiTheme="minorHAnsi" w:hAnsiTheme="minorHAnsi" w:cs="Arial"/>
              </w:rPr>
              <w:t xml:space="preserve">zapsán v obchodním rejstříku u </w:t>
            </w:r>
            <w:proofErr w:type="spellStart"/>
            <w:r w:rsidRPr="00D66027">
              <w:rPr>
                <w:rFonts w:asciiTheme="minorHAnsi" w:hAnsiTheme="minorHAnsi" w:cs="Arial"/>
              </w:rPr>
              <w:t>u</w:t>
            </w:r>
            <w:proofErr w:type="spellEnd"/>
            <w:r w:rsidRPr="00D66027">
              <w:rPr>
                <w:rFonts w:asciiTheme="minorHAnsi" w:hAnsiTheme="minorHAnsi" w:cs="Arial"/>
              </w:rPr>
              <w:t xml:space="preserve"> Městského soudu v Praze, oddíl B, vložka 10120</w:t>
            </w:r>
          </w:p>
        </w:tc>
      </w:tr>
      <w:tr w:rsidR="00E55402" w:rsidRPr="00BC613E" w:rsidTr="007115B0">
        <w:tc>
          <w:tcPr>
            <w:tcW w:w="9212" w:type="dxa"/>
            <w:gridSpan w:val="2"/>
          </w:tcPr>
          <w:p w:rsidR="00E55402" w:rsidRPr="002E2600" w:rsidRDefault="00E55402" w:rsidP="007115B0">
            <w:pPr>
              <w:spacing w:line="276" w:lineRule="auto"/>
              <w:rPr>
                <w:rFonts w:cs="Arial"/>
                <w:i/>
              </w:rPr>
            </w:pPr>
            <w:r w:rsidRPr="002E2600">
              <w:rPr>
                <w:rFonts w:cstheme="minorHAnsi"/>
                <w:i/>
                <w:szCs w:val="20"/>
              </w:rPr>
              <w:t>dále jen „</w:t>
            </w:r>
            <w:r w:rsidRPr="002E2600">
              <w:rPr>
                <w:rFonts w:cstheme="minorHAnsi"/>
                <w:b/>
                <w:i/>
                <w:szCs w:val="20"/>
              </w:rPr>
              <w:t>prodávající</w:t>
            </w:r>
            <w:r w:rsidRPr="002E2600">
              <w:rPr>
                <w:rFonts w:cstheme="minorHAnsi"/>
                <w:i/>
                <w:szCs w:val="20"/>
              </w:rPr>
              <w:t>“ (rovněž „dodavatel“)</w:t>
            </w:r>
          </w:p>
        </w:tc>
      </w:tr>
    </w:tbl>
    <w:p w:rsidR="005C096F" w:rsidRDefault="005C096F" w:rsidP="00AF7AD9">
      <w:pPr>
        <w:jc w:val="center"/>
        <w:rPr>
          <w:rFonts w:cs="Arial"/>
        </w:rPr>
      </w:pPr>
    </w:p>
    <w:p w:rsidR="00801E86" w:rsidRDefault="00801E86" w:rsidP="00AF7AD9">
      <w:pPr>
        <w:jc w:val="center"/>
        <w:rPr>
          <w:rFonts w:cs="Arial"/>
        </w:rPr>
      </w:pPr>
      <w:r w:rsidRPr="00BC613E">
        <w:rPr>
          <w:rFonts w:cs="Arial"/>
        </w:rPr>
        <w:t>uzavírají níže uvedeného dne, měsíce a roku tuto</w:t>
      </w:r>
    </w:p>
    <w:p w:rsidR="005C096F" w:rsidRDefault="005C096F" w:rsidP="00AF7AD9">
      <w:pPr>
        <w:jc w:val="center"/>
        <w:rPr>
          <w:rFonts w:cs="Arial"/>
        </w:rPr>
      </w:pPr>
    </w:p>
    <w:p w:rsidR="005C096F" w:rsidRPr="00BC613E" w:rsidRDefault="005C096F" w:rsidP="00AF7AD9">
      <w:pPr>
        <w:jc w:val="center"/>
        <w:rPr>
          <w:rFonts w:cs="Arial"/>
        </w:rPr>
      </w:pPr>
    </w:p>
    <w:p w:rsidR="00801E86" w:rsidRPr="005C096F" w:rsidRDefault="002E2600" w:rsidP="00801E86">
      <w:pPr>
        <w:pStyle w:val="nadpis-smlouva"/>
        <w:rPr>
          <w:rFonts w:asciiTheme="minorHAnsi" w:hAnsiTheme="minorHAnsi"/>
          <w:caps w:val="0"/>
        </w:rPr>
      </w:pPr>
      <w:r>
        <w:rPr>
          <w:rFonts w:asciiTheme="minorHAnsi" w:hAnsiTheme="minorHAnsi"/>
        </w:rPr>
        <w:t>KUPNÍ SMLOUVU</w:t>
      </w:r>
    </w:p>
    <w:p w:rsidR="005C096F" w:rsidRDefault="00BE76E8" w:rsidP="005C096F">
      <w:pPr>
        <w:jc w:val="center"/>
        <w:rPr>
          <w:rFonts w:cs="Arial"/>
          <w:b/>
        </w:rPr>
      </w:pPr>
      <w:r>
        <w:rPr>
          <w:rFonts w:cs="Arial"/>
          <w:b/>
        </w:rPr>
        <w:t>(dále jen „smlouva“)</w:t>
      </w:r>
    </w:p>
    <w:p w:rsidR="00801E86" w:rsidRPr="00BC613E" w:rsidRDefault="005C096F" w:rsidP="005C096F">
      <w:pPr>
        <w:jc w:val="center"/>
        <w:rPr>
          <w:rFonts w:cs="Arial"/>
          <w:b/>
        </w:rPr>
      </w:pPr>
      <w:r>
        <w:rPr>
          <w:rFonts w:cs="Arial"/>
          <w:b/>
        </w:rPr>
        <w:br w:type="page"/>
      </w:r>
      <w:r w:rsidR="00AF7AD9">
        <w:rPr>
          <w:rFonts w:cs="Arial"/>
          <w:b/>
        </w:rPr>
        <w:lastRenderedPageBreak/>
        <w:t>I</w:t>
      </w:r>
      <w:r w:rsidR="00801E86" w:rsidRPr="00BC613E">
        <w:rPr>
          <w:rFonts w:cs="Arial"/>
          <w:b/>
        </w:rPr>
        <w:t>I.</w:t>
      </w:r>
      <w:r w:rsidR="00AF7AD9">
        <w:rPr>
          <w:rFonts w:cs="Arial"/>
          <w:b/>
        </w:rPr>
        <w:t xml:space="preserve"> </w:t>
      </w:r>
      <w:r w:rsidR="00801E86" w:rsidRPr="00BC613E">
        <w:rPr>
          <w:rFonts w:cs="Arial"/>
          <w:b/>
        </w:rPr>
        <w:t>Předmět plnění a účel smlouvy</w:t>
      </w:r>
    </w:p>
    <w:p w:rsidR="00E55402" w:rsidRDefault="00E55402" w:rsidP="00E55402">
      <w:pPr>
        <w:numPr>
          <w:ilvl w:val="0"/>
          <w:numId w:val="6"/>
        </w:numPr>
        <w:spacing w:after="120"/>
        <w:ind w:left="284" w:hanging="284"/>
        <w:contextualSpacing/>
        <w:jc w:val="both"/>
        <w:rPr>
          <w:rFonts w:cs="Arial"/>
          <w:iCs/>
        </w:rPr>
      </w:pPr>
      <w:r>
        <w:rPr>
          <w:rFonts w:cs="Arial"/>
          <w:iCs/>
        </w:rPr>
        <w:t>Prodávající</w:t>
      </w:r>
      <w:r w:rsidRPr="00D477AE">
        <w:rPr>
          <w:rFonts w:cs="Arial"/>
          <w:iCs/>
        </w:rPr>
        <w:t xml:space="preserve"> se touto smlouvou zavazuje </w:t>
      </w:r>
      <w:r>
        <w:rPr>
          <w:rFonts w:cs="Arial"/>
          <w:iCs/>
        </w:rPr>
        <w:t xml:space="preserve">k plnění na základě výsledku </w:t>
      </w:r>
      <w:r>
        <w:rPr>
          <w:rFonts w:cstheme="minorHAnsi"/>
        </w:rPr>
        <w:t>zadávací</w:t>
      </w:r>
      <w:r>
        <w:rPr>
          <w:rFonts w:cs="Arial"/>
          <w:iCs/>
        </w:rPr>
        <w:t>ho řízení v souvislosti s realizovaným projektem kupujícího:</w:t>
      </w:r>
    </w:p>
    <w:p w:rsidR="00E55402" w:rsidRPr="000C4DFE" w:rsidRDefault="00E55402" w:rsidP="00E55402">
      <w:pPr>
        <w:ind w:left="567"/>
        <w:jc w:val="both"/>
        <w:rPr>
          <w:rFonts w:cs="Arial"/>
          <w:iCs/>
        </w:rPr>
      </w:pPr>
      <w:r w:rsidRPr="000C4DFE">
        <w:rPr>
          <w:rFonts w:cstheme="minorHAnsi"/>
          <w:b/>
          <w:i/>
        </w:rPr>
        <w:t>Název projektu:</w:t>
      </w:r>
      <w:r w:rsidRPr="000C4DFE">
        <w:rPr>
          <w:rFonts w:cstheme="minorHAnsi"/>
        </w:rPr>
        <w:t xml:space="preserve"> </w:t>
      </w:r>
      <w:r w:rsidRPr="000C4DFE">
        <w:rPr>
          <w:rStyle w:val="datalabel"/>
          <w:rFonts w:cstheme="minorHAnsi"/>
        </w:rPr>
        <w:t>In</w:t>
      </w:r>
      <w:r w:rsidR="00BC11BC">
        <w:rPr>
          <w:rStyle w:val="datalabel"/>
          <w:rFonts w:cstheme="minorHAnsi"/>
        </w:rPr>
        <w:t xml:space="preserve">ovace </w:t>
      </w:r>
      <w:r w:rsidR="00823F36">
        <w:rPr>
          <w:rStyle w:val="datalabel"/>
          <w:rFonts w:cstheme="minorHAnsi"/>
        </w:rPr>
        <w:t>jazykov</w:t>
      </w:r>
      <w:r w:rsidR="00BC11BC">
        <w:rPr>
          <w:rStyle w:val="datalabel"/>
          <w:rFonts w:cstheme="minorHAnsi"/>
        </w:rPr>
        <w:t>ého vzdělávání</w:t>
      </w:r>
    </w:p>
    <w:p w:rsidR="00E55402" w:rsidRPr="000C4DFE" w:rsidRDefault="00E55402" w:rsidP="00E55402">
      <w:pPr>
        <w:pStyle w:val="Odstavecseseznamem"/>
        <w:ind w:left="567"/>
        <w:contextualSpacing w:val="0"/>
        <w:jc w:val="both"/>
        <w:rPr>
          <w:rFonts w:cstheme="minorHAnsi"/>
          <w:iCs/>
        </w:rPr>
      </w:pPr>
      <w:proofErr w:type="spellStart"/>
      <w:r w:rsidRPr="000C4DFE">
        <w:rPr>
          <w:rFonts w:cstheme="minorHAnsi"/>
          <w:b/>
          <w:i/>
        </w:rPr>
        <w:t>Reg</w:t>
      </w:r>
      <w:proofErr w:type="spellEnd"/>
      <w:r w:rsidRPr="000C4DFE">
        <w:rPr>
          <w:rFonts w:cstheme="minorHAnsi"/>
          <w:b/>
          <w:i/>
        </w:rPr>
        <w:t xml:space="preserve">. </w:t>
      </w:r>
      <w:proofErr w:type="gramStart"/>
      <w:r w:rsidRPr="000C4DFE">
        <w:rPr>
          <w:rFonts w:cstheme="minorHAnsi"/>
          <w:b/>
          <w:i/>
        </w:rPr>
        <w:t>č.</w:t>
      </w:r>
      <w:proofErr w:type="gramEnd"/>
      <w:r w:rsidRPr="000C4DFE">
        <w:rPr>
          <w:rFonts w:cstheme="minorHAnsi"/>
          <w:b/>
          <w:i/>
        </w:rPr>
        <w:t>:</w:t>
      </w:r>
      <w:r w:rsidRPr="000C4DFE">
        <w:rPr>
          <w:rFonts w:cstheme="minorHAnsi"/>
        </w:rPr>
        <w:t xml:space="preserve"> </w:t>
      </w:r>
      <w:r w:rsidRPr="000C4DFE">
        <w:rPr>
          <w:rStyle w:val="datalabel"/>
          <w:rFonts w:cstheme="minorHAnsi"/>
        </w:rPr>
        <w:t>C</w:t>
      </w:r>
      <w:r w:rsidR="00823F36">
        <w:rPr>
          <w:rStyle w:val="datalabel"/>
          <w:rFonts w:cstheme="minorHAnsi"/>
        </w:rPr>
        <w:t>Z.06.4.59/0.0/0.0/16_075/0008666</w:t>
      </w:r>
    </w:p>
    <w:p w:rsidR="00E55402" w:rsidRPr="000C4DFE" w:rsidRDefault="00E55402" w:rsidP="00E55402">
      <w:pPr>
        <w:spacing w:after="120"/>
        <w:ind w:left="567" w:firstLine="2"/>
        <w:contextualSpacing/>
        <w:jc w:val="both"/>
        <w:rPr>
          <w:rStyle w:val="datalabel"/>
          <w:rFonts w:cstheme="minorHAnsi"/>
        </w:rPr>
      </w:pPr>
      <w:r w:rsidRPr="00C1007A">
        <w:rPr>
          <w:rFonts w:cs="Arial"/>
          <w:b/>
          <w:i/>
          <w:iCs/>
        </w:rPr>
        <w:t>Název:</w:t>
      </w:r>
      <w:r w:rsidRPr="006E39DB">
        <w:rPr>
          <w:rFonts w:cs="Arial"/>
          <w:iCs/>
        </w:rPr>
        <w:t xml:space="preserve"> </w:t>
      </w:r>
      <w:r w:rsidR="00823F36">
        <w:rPr>
          <w:rFonts w:cs="Arial"/>
          <w:iCs/>
        </w:rPr>
        <w:t>Jazyková laboratoř</w:t>
      </w:r>
      <w:r w:rsidR="00BC11BC">
        <w:rPr>
          <w:rStyle w:val="datalabel"/>
          <w:rFonts w:cstheme="minorHAnsi"/>
        </w:rPr>
        <w:t>, 2</w:t>
      </w:r>
      <w:r w:rsidR="00BC11BC" w:rsidRPr="000C4DFE">
        <w:rPr>
          <w:rStyle w:val="datalabel"/>
          <w:rFonts w:cstheme="minorHAnsi"/>
        </w:rPr>
        <w:t>. ZŠ Kadaň</w:t>
      </w:r>
    </w:p>
    <w:p w:rsidR="00E55402" w:rsidRPr="001F1C13" w:rsidRDefault="00E55402" w:rsidP="00E55402">
      <w:pPr>
        <w:spacing w:after="120"/>
        <w:ind w:left="567" w:firstLine="2"/>
        <w:contextualSpacing/>
        <w:jc w:val="both"/>
        <w:rPr>
          <w:rFonts w:cs="Arial"/>
          <w:iCs/>
        </w:rPr>
      </w:pPr>
      <w:r w:rsidRPr="00BC2E1A">
        <w:rPr>
          <w:rStyle w:val="datalabel"/>
          <w:rFonts w:cstheme="minorHAnsi"/>
          <w:b/>
          <w:i/>
        </w:rPr>
        <w:t>Dílčí číst plnění:</w:t>
      </w:r>
      <w:r>
        <w:rPr>
          <w:rStyle w:val="datalabel"/>
          <w:rFonts w:cstheme="minorHAnsi"/>
        </w:rPr>
        <w:t xml:space="preserve"> </w:t>
      </w:r>
      <w:r w:rsidR="001F1C13" w:rsidRPr="001F1C13">
        <w:rPr>
          <w:rFonts w:cstheme="minorHAnsi"/>
        </w:rPr>
        <w:t>Koncové prvky, ICT a příslušenství</w:t>
      </w:r>
    </w:p>
    <w:p w:rsidR="00E55402" w:rsidRDefault="00E55402" w:rsidP="00E55402">
      <w:pPr>
        <w:spacing w:after="120"/>
        <w:ind w:left="567" w:firstLine="2"/>
        <w:contextualSpacing/>
        <w:jc w:val="both"/>
        <w:rPr>
          <w:rFonts w:cs="Arial"/>
          <w:iCs/>
        </w:rPr>
      </w:pPr>
      <w:r w:rsidRPr="00C1007A">
        <w:rPr>
          <w:rFonts w:cs="Arial"/>
          <w:b/>
          <w:i/>
          <w:iCs/>
        </w:rPr>
        <w:t>Operační program</w:t>
      </w:r>
      <w:r>
        <w:rPr>
          <w:rFonts w:cs="Arial"/>
          <w:iCs/>
        </w:rPr>
        <w:t>: Integrovaný regionální operační program</w:t>
      </w:r>
    </w:p>
    <w:p w:rsidR="00E55402" w:rsidRPr="008E5B94" w:rsidRDefault="00E55402" w:rsidP="00E55402">
      <w:pPr>
        <w:spacing w:after="120"/>
        <w:ind w:left="567" w:firstLine="2"/>
        <w:contextualSpacing/>
        <w:jc w:val="both"/>
        <w:rPr>
          <w:rFonts w:cstheme="minorHAnsi"/>
          <w:iCs/>
        </w:rPr>
      </w:pPr>
      <w:r w:rsidRPr="008E5B94">
        <w:rPr>
          <w:rFonts w:cstheme="minorHAnsi"/>
          <w:b/>
          <w:i/>
          <w:iCs/>
        </w:rPr>
        <w:t>SC IROP:</w:t>
      </w:r>
      <w:r w:rsidRPr="008E5B94">
        <w:rPr>
          <w:rFonts w:cstheme="minorHAnsi"/>
          <w:iCs/>
        </w:rPr>
        <w:t xml:space="preserve"> </w:t>
      </w:r>
      <w:r w:rsidRPr="008E5B94">
        <w:rPr>
          <w:rFonts w:eastAsia="Times New Roman" w:cstheme="minorHAnsi"/>
          <w:lang w:eastAsia="cs-CZ"/>
        </w:rPr>
        <w:t xml:space="preserve">4.1 Posílení komunitně vedeného místního rozvoje za účelem zvýšení kvality života ve </w:t>
      </w:r>
      <w:r>
        <w:rPr>
          <w:rFonts w:eastAsia="Times New Roman" w:cstheme="minorHAnsi"/>
          <w:lang w:eastAsia="cs-CZ"/>
        </w:rPr>
        <w:t>venkovských oblaste</w:t>
      </w:r>
      <w:r w:rsidRPr="008E5B94">
        <w:rPr>
          <w:rFonts w:eastAsia="Times New Roman" w:cstheme="minorHAnsi"/>
          <w:lang w:eastAsia="cs-CZ"/>
        </w:rPr>
        <w:t>ch a aktivizace místního potenciálu</w:t>
      </w:r>
    </w:p>
    <w:p w:rsidR="00E17613" w:rsidRPr="008E5B94" w:rsidRDefault="00E55402" w:rsidP="00E55402">
      <w:pPr>
        <w:ind w:left="567"/>
        <w:jc w:val="both"/>
        <w:rPr>
          <w:rFonts w:cstheme="minorHAnsi"/>
          <w:iCs/>
        </w:rPr>
      </w:pPr>
      <w:r w:rsidRPr="008E5B94">
        <w:rPr>
          <w:rFonts w:cstheme="minorHAnsi"/>
          <w:b/>
          <w:i/>
          <w:iCs/>
        </w:rPr>
        <w:t>Číslo výzvy MAS:</w:t>
      </w:r>
      <w:r w:rsidRPr="008E5B94">
        <w:rPr>
          <w:rFonts w:cstheme="minorHAnsi"/>
          <w:iCs/>
        </w:rPr>
        <w:t xml:space="preserve"> </w:t>
      </w:r>
      <w:r w:rsidRPr="000C4DFE">
        <w:rPr>
          <w:rFonts w:cstheme="minorHAnsi"/>
        </w:rPr>
        <w:t xml:space="preserve">4. výzva MAS </w:t>
      </w:r>
      <w:proofErr w:type="gramStart"/>
      <w:r w:rsidRPr="000C4DFE">
        <w:rPr>
          <w:rFonts w:cstheme="minorHAnsi"/>
        </w:rPr>
        <w:t>Vladař</w:t>
      </w:r>
      <w:proofErr w:type="gramEnd"/>
      <w:r w:rsidRPr="000C4DFE">
        <w:rPr>
          <w:rFonts w:cstheme="minorHAnsi"/>
        </w:rPr>
        <w:t>–</w:t>
      </w:r>
      <w:proofErr w:type="gramStart"/>
      <w:r w:rsidRPr="000C4DFE">
        <w:rPr>
          <w:rFonts w:cstheme="minorHAnsi"/>
        </w:rPr>
        <w:t>IROP</w:t>
      </w:r>
      <w:proofErr w:type="gramEnd"/>
      <w:r w:rsidRPr="000C4DFE">
        <w:rPr>
          <w:rFonts w:cstheme="minorHAnsi"/>
        </w:rPr>
        <w:t>–Zvýšení kvality a dostupnosti infrastruktury pro vzdělávání a celoživotní učení I.</w:t>
      </w:r>
    </w:p>
    <w:p w:rsidR="00801E86" w:rsidRPr="002E2600" w:rsidRDefault="002E2600" w:rsidP="00D477AE">
      <w:pPr>
        <w:numPr>
          <w:ilvl w:val="0"/>
          <w:numId w:val="6"/>
        </w:numPr>
        <w:contextualSpacing/>
        <w:jc w:val="both"/>
        <w:rPr>
          <w:rFonts w:cs="Arial"/>
          <w:sz w:val="24"/>
        </w:rPr>
      </w:pPr>
      <w:r w:rsidRPr="002E2600">
        <w:rPr>
          <w:rFonts w:cstheme="minorHAnsi"/>
        </w:rPr>
        <w:t xml:space="preserve">Prodávající se touto smlouvou zavazuje, že kupujícímu odevzdá </w:t>
      </w:r>
      <w:r w:rsidRPr="00023943">
        <w:rPr>
          <w:rFonts w:cstheme="minorHAnsi"/>
        </w:rPr>
        <w:t>předmět plnění (viz pod</w:t>
      </w:r>
      <w:r w:rsidR="00185A7D" w:rsidRPr="00023943">
        <w:rPr>
          <w:rFonts w:cstheme="minorHAnsi"/>
        </w:rPr>
        <w:t>robnější specifikace v příloze</w:t>
      </w:r>
      <w:r w:rsidRPr="00023943">
        <w:rPr>
          <w:rFonts w:cstheme="minorHAnsi"/>
        </w:rPr>
        <w:t xml:space="preserve"> smlouvy) a umožní mu nabýt vlastnické práv</w:t>
      </w:r>
      <w:r w:rsidRPr="002E2600">
        <w:rPr>
          <w:rFonts w:cstheme="minorHAnsi"/>
        </w:rPr>
        <w:t xml:space="preserve">o k tomuto předmětu </w:t>
      </w:r>
      <w:r w:rsidR="00814A37">
        <w:rPr>
          <w:rFonts w:cstheme="minorHAnsi"/>
        </w:rPr>
        <w:t>plnění zakázky</w:t>
      </w:r>
      <w:r w:rsidRPr="002E2600">
        <w:rPr>
          <w:rFonts w:cstheme="minorHAnsi"/>
        </w:rPr>
        <w:t xml:space="preserve">, vč. poskytnutí případné nezbytné součinnosti nezbytné v souvislosti s nabytím vlastnického práva a předání souvisejících dokladů a dokumentů.  Kupující se zavazuje, že uvedený předmět </w:t>
      </w:r>
      <w:r w:rsidR="00814A37">
        <w:rPr>
          <w:rFonts w:cstheme="minorHAnsi"/>
        </w:rPr>
        <w:t>plnění zakázky</w:t>
      </w:r>
      <w:r w:rsidRPr="002E2600">
        <w:rPr>
          <w:rFonts w:cstheme="minorHAnsi"/>
        </w:rPr>
        <w:t xml:space="preserve"> za stanovených podmínek převezme a zaplatí prodávajícímu dále dohodnutou kupní cenu.</w:t>
      </w:r>
    </w:p>
    <w:p w:rsidR="00801E86" w:rsidRPr="002E2600" w:rsidRDefault="00495E0D" w:rsidP="00801E86">
      <w:pPr>
        <w:numPr>
          <w:ilvl w:val="0"/>
          <w:numId w:val="6"/>
        </w:numPr>
        <w:contextualSpacing/>
        <w:jc w:val="both"/>
        <w:rPr>
          <w:rFonts w:cs="Arial"/>
          <w:i/>
          <w:color w:val="0000FF"/>
          <w:sz w:val="24"/>
        </w:rPr>
      </w:pPr>
      <w:r w:rsidRPr="002E2600">
        <w:rPr>
          <w:rFonts w:cstheme="minorHAnsi"/>
        </w:rPr>
        <w:t>Prodávající se zavazuje zajistit dopravu</w:t>
      </w:r>
      <w:r>
        <w:rPr>
          <w:rFonts w:cstheme="minorHAnsi"/>
        </w:rPr>
        <w:t>, instalaci, související činnosti (zejm. kooperaci a koordinaci činností s dodavateli dalších částí plnění) a následné př</w:t>
      </w:r>
      <w:r w:rsidRPr="002E2600">
        <w:rPr>
          <w:rFonts w:cstheme="minorHAnsi"/>
        </w:rPr>
        <w:t xml:space="preserve">edání předmětu </w:t>
      </w:r>
      <w:r>
        <w:rPr>
          <w:rFonts w:cstheme="minorHAnsi"/>
        </w:rPr>
        <w:t>plnění zakázky</w:t>
      </w:r>
      <w:r w:rsidRPr="002E2600">
        <w:rPr>
          <w:rFonts w:cstheme="minorHAnsi"/>
        </w:rPr>
        <w:t xml:space="preserve"> v uvedeném </w:t>
      </w:r>
      <w:r>
        <w:rPr>
          <w:rFonts w:cstheme="minorHAnsi"/>
        </w:rPr>
        <w:t>místě plnění zakázky (viz čl. IV. 2)</w:t>
      </w:r>
      <w:r w:rsidRPr="002E2600">
        <w:rPr>
          <w:rFonts w:cstheme="minorHAnsi"/>
        </w:rPr>
        <w:t xml:space="preserve">. Kupující poskytne nezbytnou součinnost při převzetí předmětu </w:t>
      </w:r>
      <w:r>
        <w:rPr>
          <w:rFonts w:cstheme="minorHAnsi"/>
        </w:rPr>
        <w:t>plnění zakázky</w:t>
      </w:r>
      <w:r w:rsidRPr="002E2600">
        <w:rPr>
          <w:rFonts w:cstheme="minorHAnsi"/>
        </w:rPr>
        <w:t>. Náklady na dopravu a další náklady související s předáním plnění jsou zahrnuty do ceny dodávky.</w:t>
      </w:r>
    </w:p>
    <w:p w:rsidR="002E2600" w:rsidRPr="000F42E9" w:rsidRDefault="000F42E9" w:rsidP="00801E86">
      <w:pPr>
        <w:numPr>
          <w:ilvl w:val="0"/>
          <w:numId w:val="6"/>
        </w:numPr>
        <w:contextualSpacing/>
        <w:jc w:val="both"/>
        <w:rPr>
          <w:rFonts w:cs="Arial"/>
          <w:color w:val="0000FF"/>
          <w:sz w:val="28"/>
        </w:rPr>
      </w:pPr>
      <w:r w:rsidRPr="000F42E9">
        <w:rPr>
          <w:rFonts w:cstheme="minorHAnsi"/>
        </w:rPr>
        <w:t xml:space="preserve">Kvantitativní a kvalitativní aspekty předmětu </w:t>
      </w:r>
      <w:r w:rsidR="00814A37">
        <w:rPr>
          <w:rFonts w:cstheme="minorHAnsi"/>
        </w:rPr>
        <w:t>plnění zakázky</w:t>
      </w:r>
      <w:r w:rsidR="00BC2E1A">
        <w:rPr>
          <w:rFonts w:cstheme="minorHAnsi"/>
        </w:rPr>
        <w:t xml:space="preserve"> jsou uvedeny v příloze</w:t>
      </w:r>
      <w:r w:rsidRPr="000F42E9">
        <w:rPr>
          <w:rFonts w:cstheme="minorHAnsi"/>
        </w:rPr>
        <w:t xml:space="preserve"> této smlouvy a plně odpovídají zadávacím podkladům </w:t>
      </w:r>
      <w:r w:rsidR="00C1007A">
        <w:rPr>
          <w:rFonts w:cstheme="minorHAnsi"/>
        </w:rPr>
        <w:t>zadávací</w:t>
      </w:r>
      <w:r w:rsidRPr="000F42E9">
        <w:rPr>
          <w:rFonts w:cstheme="minorHAnsi"/>
        </w:rPr>
        <w:t xml:space="preserve">ho řízení provedeného ohledně předmětu </w:t>
      </w:r>
      <w:r w:rsidR="00814A37">
        <w:rPr>
          <w:rFonts w:cstheme="minorHAnsi"/>
        </w:rPr>
        <w:t>plnění zakázky</w:t>
      </w:r>
      <w:r w:rsidRPr="000F42E9">
        <w:rPr>
          <w:rFonts w:cstheme="minorHAnsi"/>
        </w:rPr>
        <w:t xml:space="preserve"> a</w:t>
      </w:r>
      <w:r w:rsidR="00BC2E1A">
        <w:rPr>
          <w:rFonts w:cstheme="minorHAnsi"/>
        </w:rPr>
        <w:t xml:space="preserve"> v</w:t>
      </w:r>
      <w:r w:rsidRPr="000F42E9">
        <w:rPr>
          <w:rFonts w:cstheme="minorHAnsi"/>
        </w:rPr>
        <w:t xml:space="preserve"> nabídce prodávajícího, coby uchazeče v uvedeném </w:t>
      </w:r>
      <w:r w:rsidR="00C1007A">
        <w:rPr>
          <w:rFonts w:cstheme="minorHAnsi"/>
        </w:rPr>
        <w:t>zadávací</w:t>
      </w:r>
      <w:r w:rsidRPr="000F42E9">
        <w:rPr>
          <w:rFonts w:cstheme="minorHAnsi"/>
        </w:rPr>
        <w:t xml:space="preserve">m řízení. Pro potřeby detailní specifikace předmětu </w:t>
      </w:r>
      <w:r w:rsidR="00814A37">
        <w:rPr>
          <w:rFonts w:cstheme="minorHAnsi"/>
        </w:rPr>
        <w:t>plnění zakázky</w:t>
      </w:r>
      <w:r w:rsidRPr="000F42E9">
        <w:rPr>
          <w:rFonts w:cstheme="minorHAnsi"/>
        </w:rPr>
        <w:t xml:space="preserve"> je ke smlouvě přiložena příslušná část zadávacích podkladů (příloha č. 1 </w:t>
      </w:r>
      <w:r w:rsidR="00916C92">
        <w:rPr>
          <w:rFonts w:cstheme="minorHAnsi"/>
        </w:rPr>
        <w:t>–</w:t>
      </w:r>
      <w:r w:rsidRPr="000F42E9">
        <w:rPr>
          <w:rFonts w:cstheme="minorHAnsi"/>
        </w:rPr>
        <w:t xml:space="preserve"> </w:t>
      </w:r>
      <w:r w:rsidR="00916C92">
        <w:rPr>
          <w:rFonts w:cstheme="minorHAnsi"/>
        </w:rPr>
        <w:t xml:space="preserve">Položkový rozpočet), která obsahuje podrobnou specifikaci předmětu plnění a </w:t>
      </w:r>
      <w:r w:rsidRPr="000F42E9">
        <w:rPr>
          <w:rFonts w:cstheme="minorHAnsi"/>
        </w:rPr>
        <w:t>je nedílnou součástí smlouvy.</w:t>
      </w:r>
    </w:p>
    <w:p w:rsidR="000F42E9" w:rsidRPr="000F42E9" w:rsidRDefault="000F42E9" w:rsidP="00801E86">
      <w:pPr>
        <w:numPr>
          <w:ilvl w:val="0"/>
          <w:numId w:val="6"/>
        </w:numPr>
        <w:contextualSpacing/>
        <w:jc w:val="both"/>
        <w:rPr>
          <w:rFonts w:cs="Arial"/>
          <w:color w:val="0000FF"/>
        </w:rPr>
      </w:pPr>
      <w:r w:rsidRPr="000F42E9">
        <w:rPr>
          <w:rFonts w:cstheme="minorHAnsi"/>
          <w:color w:val="000000"/>
        </w:rPr>
        <w:t>Prodávající je povinen dodat kupujícímu zboží podle této smlouvy, při dodržení kvalitativních podmínek</w:t>
      </w:r>
      <w:r w:rsidR="00916C92">
        <w:rPr>
          <w:rFonts w:cstheme="minorHAnsi"/>
          <w:color w:val="000000"/>
        </w:rPr>
        <w:t xml:space="preserve"> </w:t>
      </w:r>
      <w:r w:rsidR="00916C92">
        <w:rPr>
          <w:rFonts w:cstheme="minorHAnsi"/>
        </w:rPr>
        <w:t>vymezených</w:t>
      </w:r>
      <w:r w:rsidRPr="000F42E9">
        <w:rPr>
          <w:rFonts w:cstheme="minorHAnsi"/>
        </w:rPr>
        <w:t xml:space="preserve"> státními normami, právními a dalšími předpisy vztahujícími se ke zboží.</w:t>
      </w:r>
    </w:p>
    <w:p w:rsidR="000F42E9" w:rsidRPr="000F42E9" w:rsidRDefault="000F42E9" w:rsidP="00801E86">
      <w:pPr>
        <w:numPr>
          <w:ilvl w:val="0"/>
          <w:numId w:val="6"/>
        </w:numPr>
        <w:contextualSpacing/>
        <w:jc w:val="both"/>
        <w:rPr>
          <w:rFonts w:cs="Arial"/>
          <w:color w:val="0000FF"/>
        </w:rPr>
      </w:pPr>
      <w:r w:rsidRPr="000F42E9">
        <w:rPr>
          <w:rFonts w:cstheme="minorHAnsi"/>
          <w:snapToGrid w:val="0"/>
          <w:color w:val="000000"/>
        </w:rPr>
        <w:t xml:space="preserve">Prodávající prohlašuje, že prověřil veškeré požadavky kupujícího, které obdržel do dne uzavření této smlouvy (vč. požadavků uvedených v zadávacích podmínkách k  </w:t>
      </w:r>
      <w:r w:rsidR="00C1007A">
        <w:rPr>
          <w:rFonts w:cstheme="minorHAnsi"/>
        </w:rPr>
        <w:t>zadávací</w:t>
      </w:r>
      <w:r w:rsidRPr="000F42E9">
        <w:rPr>
          <w:rFonts w:cstheme="minorHAnsi"/>
          <w:snapToGrid w:val="0"/>
          <w:color w:val="000000"/>
        </w:rPr>
        <w:t>mu řízení) a shledal je vhodnými, že sjednaná cena a způsob plnění včetně doby trvání smlouvy obsahuje a zohledňuje všechny výše uvedené podmínky a okolnosti.</w:t>
      </w:r>
    </w:p>
    <w:p w:rsidR="00D477AE" w:rsidRDefault="00D477AE" w:rsidP="00D477AE">
      <w:pPr>
        <w:ind w:left="283"/>
        <w:jc w:val="both"/>
        <w:rPr>
          <w:rFonts w:cs="Arial"/>
        </w:rPr>
      </w:pPr>
    </w:p>
    <w:p w:rsidR="008E5B94" w:rsidRPr="00BC613E" w:rsidRDefault="008E5B94" w:rsidP="00D477AE">
      <w:pPr>
        <w:ind w:left="283"/>
        <w:jc w:val="both"/>
        <w:rPr>
          <w:rFonts w:cs="Arial"/>
        </w:rPr>
      </w:pPr>
    </w:p>
    <w:p w:rsidR="00801E86" w:rsidRPr="00BC613E" w:rsidRDefault="00801E86" w:rsidP="00B767EF">
      <w:pPr>
        <w:jc w:val="center"/>
        <w:rPr>
          <w:rFonts w:cs="Arial"/>
          <w:b/>
        </w:rPr>
      </w:pPr>
      <w:r w:rsidRPr="00BC613E">
        <w:rPr>
          <w:rFonts w:cs="Arial"/>
          <w:b/>
        </w:rPr>
        <w:t>III.</w:t>
      </w:r>
      <w:r w:rsidR="00B767EF">
        <w:rPr>
          <w:rFonts w:cs="Arial"/>
          <w:b/>
        </w:rPr>
        <w:t xml:space="preserve"> </w:t>
      </w:r>
      <w:r w:rsidR="000F42E9" w:rsidRPr="007128A9">
        <w:rPr>
          <w:rFonts w:cstheme="minorHAnsi"/>
          <w:b/>
          <w:szCs w:val="20"/>
        </w:rPr>
        <w:t>Kupní cena</w:t>
      </w:r>
      <w:r w:rsidR="000F42E9">
        <w:rPr>
          <w:rFonts w:cstheme="minorHAnsi"/>
          <w:b/>
          <w:szCs w:val="20"/>
        </w:rPr>
        <w:t xml:space="preserve">, </w:t>
      </w:r>
      <w:r w:rsidR="000F42E9" w:rsidRPr="007128A9">
        <w:rPr>
          <w:rFonts w:cstheme="minorHAnsi"/>
          <w:b/>
          <w:szCs w:val="20"/>
        </w:rPr>
        <w:t>splatnost</w:t>
      </w:r>
      <w:r w:rsidR="000F42E9">
        <w:rPr>
          <w:rFonts w:cstheme="minorHAnsi"/>
          <w:b/>
          <w:szCs w:val="20"/>
        </w:rPr>
        <w:t>, smluvní sankce a další podmínky</w:t>
      </w:r>
    </w:p>
    <w:p w:rsidR="00402CA9" w:rsidRPr="00402CA9" w:rsidRDefault="000F42E9" w:rsidP="00402CA9">
      <w:pPr>
        <w:pStyle w:val="Odstavecseseznamem"/>
        <w:numPr>
          <w:ilvl w:val="0"/>
          <w:numId w:val="21"/>
        </w:numPr>
        <w:ind w:left="284" w:hanging="284"/>
        <w:jc w:val="both"/>
      </w:pPr>
      <w:r w:rsidRPr="00EB45A1">
        <w:rPr>
          <w:rFonts w:cstheme="minorHAnsi"/>
          <w:szCs w:val="20"/>
        </w:rPr>
        <w:t>Kupující</w:t>
      </w:r>
      <w:r w:rsidR="00916C92">
        <w:rPr>
          <w:rFonts w:cstheme="minorHAnsi"/>
          <w:szCs w:val="20"/>
        </w:rPr>
        <w:t xml:space="preserve"> se zavazuje uhradit za bezvadně dodaný</w:t>
      </w:r>
      <w:r w:rsidRPr="00EB45A1">
        <w:rPr>
          <w:rFonts w:cstheme="minorHAnsi"/>
          <w:szCs w:val="20"/>
        </w:rPr>
        <w:t xml:space="preserve"> předmět </w:t>
      </w:r>
      <w:r w:rsidR="00916C92">
        <w:rPr>
          <w:rFonts w:cstheme="minorHAnsi"/>
          <w:szCs w:val="20"/>
        </w:rPr>
        <w:t>plnění zakázky</w:t>
      </w:r>
      <w:r w:rsidRPr="00EB45A1">
        <w:rPr>
          <w:rFonts w:cstheme="minorHAnsi"/>
          <w:szCs w:val="20"/>
        </w:rPr>
        <w:t xml:space="preserve"> kup</w:t>
      </w:r>
      <w:r w:rsidR="00916C92">
        <w:rPr>
          <w:rFonts w:cstheme="minorHAnsi"/>
          <w:szCs w:val="20"/>
        </w:rPr>
        <w:t>ní cenu:</w:t>
      </w:r>
    </w:p>
    <w:tbl>
      <w:tblPr>
        <w:tblW w:w="9214" w:type="dxa"/>
        <w:tblInd w:w="7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701"/>
        <w:gridCol w:w="1134"/>
        <w:gridCol w:w="1417"/>
        <w:gridCol w:w="1701"/>
      </w:tblGrid>
      <w:tr w:rsidR="002935DD" w:rsidRPr="00F33CF0" w:rsidTr="002935DD">
        <w:trPr>
          <w:trHeight w:val="340"/>
        </w:trPr>
        <w:tc>
          <w:tcPr>
            <w:tcW w:w="3261" w:type="dxa"/>
            <w:shd w:val="clear" w:color="auto" w:fill="D9D9D9" w:themeFill="background1" w:themeFillShade="D9"/>
            <w:vAlign w:val="center"/>
          </w:tcPr>
          <w:p w:rsidR="002935DD" w:rsidRPr="00910046" w:rsidRDefault="002935DD" w:rsidP="007C2A3A">
            <w:pPr>
              <w:spacing w:before="60" w:after="60"/>
              <w:jc w:val="center"/>
              <w:rPr>
                <w:b/>
              </w:rPr>
            </w:pPr>
            <w:r>
              <w:rPr>
                <w:b/>
              </w:rPr>
              <w:t>smluvní cena</w:t>
            </w:r>
          </w:p>
        </w:tc>
        <w:tc>
          <w:tcPr>
            <w:tcW w:w="1701" w:type="dxa"/>
            <w:shd w:val="clear" w:color="auto" w:fill="D9D9D9" w:themeFill="background1" w:themeFillShade="D9"/>
            <w:vAlign w:val="center"/>
          </w:tcPr>
          <w:p w:rsidR="002935DD" w:rsidRPr="00910046" w:rsidRDefault="002935DD" w:rsidP="007C2A3A">
            <w:pPr>
              <w:spacing w:before="60" w:after="60"/>
              <w:jc w:val="center"/>
              <w:rPr>
                <w:b/>
                <w:color w:val="000000"/>
              </w:rPr>
            </w:pPr>
            <w:r>
              <w:rPr>
                <w:rFonts w:cs="Calibri"/>
                <w:b/>
                <w:color w:val="000000"/>
              </w:rPr>
              <w:t xml:space="preserve">cena bez </w:t>
            </w:r>
            <w:r w:rsidRPr="00910046">
              <w:rPr>
                <w:rFonts w:cs="Calibri"/>
                <w:b/>
                <w:color w:val="000000"/>
              </w:rPr>
              <w:t>DPH</w:t>
            </w:r>
          </w:p>
        </w:tc>
        <w:tc>
          <w:tcPr>
            <w:tcW w:w="1134" w:type="dxa"/>
            <w:shd w:val="clear" w:color="auto" w:fill="D9D9D9" w:themeFill="background1" w:themeFillShade="D9"/>
            <w:vAlign w:val="center"/>
          </w:tcPr>
          <w:p w:rsidR="002935DD" w:rsidRPr="00910046" w:rsidRDefault="002935DD" w:rsidP="007C2A3A">
            <w:pPr>
              <w:spacing w:before="60" w:after="60"/>
              <w:jc w:val="center"/>
              <w:rPr>
                <w:b/>
                <w:color w:val="000000"/>
              </w:rPr>
            </w:pPr>
            <w:r>
              <w:rPr>
                <w:rFonts w:cs="Calibri"/>
                <w:b/>
                <w:color w:val="000000"/>
              </w:rPr>
              <w:t xml:space="preserve">sazba </w:t>
            </w:r>
            <w:r w:rsidRPr="00910046">
              <w:rPr>
                <w:rFonts w:cs="Calibri"/>
                <w:b/>
                <w:color w:val="000000"/>
              </w:rPr>
              <w:t>DPH</w:t>
            </w:r>
          </w:p>
        </w:tc>
        <w:tc>
          <w:tcPr>
            <w:tcW w:w="1417" w:type="dxa"/>
            <w:shd w:val="clear" w:color="auto" w:fill="D9D9D9" w:themeFill="background1" w:themeFillShade="D9"/>
            <w:vAlign w:val="center"/>
          </w:tcPr>
          <w:p w:rsidR="002935DD" w:rsidRPr="00910046" w:rsidRDefault="002935DD" w:rsidP="007C2A3A">
            <w:pPr>
              <w:spacing w:before="60" w:after="60"/>
              <w:jc w:val="center"/>
              <w:rPr>
                <w:b/>
                <w:color w:val="000000"/>
              </w:rPr>
            </w:pPr>
            <w:r>
              <w:rPr>
                <w:rFonts w:cs="Calibri"/>
                <w:b/>
                <w:color w:val="000000"/>
              </w:rPr>
              <w:t xml:space="preserve">výše </w:t>
            </w:r>
            <w:r w:rsidRPr="00910046">
              <w:rPr>
                <w:rFonts w:cs="Calibri"/>
                <w:b/>
                <w:color w:val="000000"/>
              </w:rPr>
              <w:t>DPH</w:t>
            </w:r>
          </w:p>
        </w:tc>
        <w:tc>
          <w:tcPr>
            <w:tcW w:w="1701" w:type="dxa"/>
            <w:shd w:val="clear" w:color="auto" w:fill="D9D9D9" w:themeFill="background1" w:themeFillShade="D9"/>
            <w:vAlign w:val="center"/>
          </w:tcPr>
          <w:p w:rsidR="002935DD" w:rsidRPr="00910046" w:rsidRDefault="002935DD" w:rsidP="007C2A3A">
            <w:pPr>
              <w:spacing w:before="60" w:after="60"/>
              <w:jc w:val="center"/>
              <w:rPr>
                <w:b/>
                <w:color w:val="000000"/>
              </w:rPr>
            </w:pPr>
            <w:r>
              <w:rPr>
                <w:b/>
              </w:rPr>
              <w:t xml:space="preserve">cena </w:t>
            </w:r>
            <w:r w:rsidRPr="00910046">
              <w:rPr>
                <w:b/>
              </w:rPr>
              <w:t>vč. DPH</w:t>
            </w:r>
          </w:p>
        </w:tc>
      </w:tr>
      <w:tr w:rsidR="00CB470E" w:rsidRPr="006E29B1" w:rsidTr="002935DD">
        <w:tblPrEx>
          <w:tblLook w:val="04A0" w:firstRow="1" w:lastRow="0" w:firstColumn="1" w:lastColumn="0" w:noHBand="0" w:noVBand="1"/>
        </w:tblPrEx>
        <w:trPr>
          <w:trHeight w:val="328"/>
        </w:trPr>
        <w:tc>
          <w:tcPr>
            <w:tcW w:w="3261" w:type="dxa"/>
            <w:shd w:val="clear" w:color="auto" w:fill="auto"/>
            <w:noWrap/>
            <w:vAlign w:val="bottom"/>
          </w:tcPr>
          <w:p w:rsidR="00CB470E" w:rsidRDefault="00CB470E" w:rsidP="007C2A3A">
            <w:pPr>
              <w:spacing w:before="60" w:after="60"/>
              <w:jc w:val="center"/>
              <w:rPr>
                <w:rFonts w:cs="Calibri"/>
                <w:color w:val="000000"/>
              </w:rPr>
            </w:pPr>
            <w:r>
              <w:rPr>
                <w:rFonts w:cs="Calibri"/>
                <w:color w:val="000000"/>
              </w:rPr>
              <w:t>koncové prvky, ICT a příslušenství</w:t>
            </w:r>
          </w:p>
        </w:tc>
        <w:tc>
          <w:tcPr>
            <w:tcW w:w="1701" w:type="dxa"/>
            <w:shd w:val="clear" w:color="auto" w:fill="auto"/>
            <w:vAlign w:val="center"/>
          </w:tcPr>
          <w:p w:rsidR="00CB470E" w:rsidRPr="00D66027" w:rsidRDefault="00D66027" w:rsidP="00C220AA">
            <w:pPr>
              <w:spacing w:before="60" w:after="60"/>
              <w:jc w:val="center"/>
              <w:rPr>
                <w:color w:val="000000"/>
              </w:rPr>
            </w:pPr>
            <w:r w:rsidRPr="00D66027">
              <w:rPr>
                <w:color w:val="000000"/>
              </w:rPr>
              <w:t>1 681 447,-</w:t>
            </w:r>
          </w:p>
        </w:tc>
        <w:tc>
          <w:tcPr>
            <w:tcW w:w="1134" w:type="dxa"/>
            <w:shd w:val="clear" w:color="auto" w:fill="auto"/>
            <w:vAlign w:val="center"/>
          </w:tcPr>
          <w:p w:rsidR="00CB470E" w:rsidRPr="00D66027" w:rsidRDefault="00D66027" w:rsidP="00C220AA">
            <w:pPr>
              <w:spacing w:before="60" w:after="60"/>
              <w:jc w:val="center"/>
              <w:rPr>
                <w:color w:val="000000"/>
              </w:rPr>
            </w:pPr>
            <w:r w:rsidRPr="00D66027">
              <w:rPr>
                <w:color w:val="000000"/>
              </w:rPr>
              <w:t>21%</w:t>
            </w:r>
          </w:p>
        </w:tc>
        <w:tc>
          <w:tcPr>
            <w:tcW w:w="1417" w:type="dxa"/>
            <w:shd w:val="clear" w:color="auto" w:fill="auto"/>
            <w:vAlign w:val="center"/>
          </w:tcPr>
          <w:p w:rsidR="00CB470E" w:rsidRPr="00D66027" w:rsidRDefault="00D66027" w:rsidP="00C220AA">
            <w:pPr>
              <w:spacing w:before="60" w:after="60"/>
              <w:jc w:val="center"/>
              <w:rPr>
                <w:color w:val="000000"/>
              </w:rPr>
            </w:pPr>
            <w:r w:rsidRPr="00D66027">
              <w:rPr>
                <w:color w:val="000000"/>
              </w:rPr>
              <w:t>353 103,87</w:t>
            </w:r>
          </w:p>
        </w:tc>
        <w:tc>
          <w:tcPr>
            <w:tcW w:w="1701" w:type="dxa"/>
            <w:shd w:val="clear" w:color="auto" w:fill="auto"/>
            <w:vAlign w:val="center"/>
          </w:tcPr>
          <w:p w:rsidR="00CB470E" w:rsidRPr="00D66027" w:rsidRDefault="00D66027" w:rsidP="00C220AA">
            <w:pPr>
              <w:spacing w:before="60" w:after="60"/>
              <w:jc w:val="center"/>
              <w:rPr>
                <w:color w:val="000000"/>
              </w:rPr>
            </w:pPr>
            <w:r w:rsidRPr="00D66027">
              <w:rPr>
                <w:color w:val="000000"/>
              </w:rPr>
              <w:t>2 034 550,87</w:t>
            </w:r>
          </w:p>
        </w:tc>
      </w:tr>
    </w:tbl>
    <w:p w:rsidR="000F42E9" w:rsidRDefault="000F42E9" w:rsidP="00402CA9">
      <w:pPr>
        <w:pStyle w:val="Odstavecseseznamem"/>
        <w:numPr>
          <w:ilvl w:val="0"/>
          <w:numId w:val="21"/>
        </w:numPr>
        <w:ind w:left="284" w:hanging="284"/>
        <w:jc w:val="both"/>
      </w:pPr>
      <w:r>
        <w:t>V kupní ceně jsou zahrnuty veškeré náklady prodávajícího související s řádným a včasným dodáním předmětu prodeje, zejména náklady na</w:t>
      </w:r>
      <w:r w:rsidR="00916C92">
        <w:t xml:space="preserve"> </w:t>
      </w:r>
      <w:r>
        <w:t xml:space="preserve">zajištění zboží, </w:t>
      </w:r>
      <w:r w:rsidRPr="000F42E9">
        <w:t>skladování, balné, pojištění. Dále je v kupní ceně zahrnuta cena dopravy zboží do místa plnění</w:t>
      </w:r>
      <w:r w:rsidR="00916C92">
        <w:t>, jeho instalace a uvedení do provozu, vč. provedení souvisejících stavebních a montážních prací</w:t>
      </w:r>
      <w:r w:rsidRPr="000F42E9">
        <w:t xml:space="preserve"> a</w:t>
      </w:r>
      <w:r w:rsidR="00916C92">
        <w:t xml:space="preserve"> následné</w:t>
      </w:r>
      <w:r>
        <w:t xml:space="preserve"> zaškolení kupujícího</w:t>
      </w:r>
      <w:r w:rsidRPr="000F42E9">
        <w:t xml:space="preserve"> nebo o</w:t>
      </w:r>
      <w:r>
        <w:t>sob jím určených ohledně způsobu užívání předmětu prodeje.</w:t>
      </w:r>
    </w:p>
    <w:p w:rsidR="000F42E9" w:rsidRPr="001146C6" w:rsidRDefault="004508B6" w:rsidP="00542B40">
      <w:pPr>
        <w:pStyle w:val="Odstavecseseznamem"/>
        <w:numPr>
          <w:ilvl w:val="0"/>
          <w:numId w:val="21"/>
        </w:numPr>
        <w:ind w:left="284" w:hanging="284"/>
        <w:jc w:val="both"/>
      </w:pPr>
      <w:r w:rsidRPr="001146C6">
        <w:rPr>
          <w:rFonts w:cs="Calibri"/>
          <w:color w:val="000000"/>
        </w:rPr>
        <w:lastRenderedPageBreak/>
        <w:t>Nedílnou součástí plnění, která není nikterak zpoplatněna,</w:t>
      </w:r>
      <w:r w:rsidR="000F42E9" w:rsidRPr="001146C6">
        <w:rPr>
          <w:rFonts w:cs="Calibri"/>
          <w:color w:val="000000"/>
        </w:rPr>
        <w:t xml:space="preserve"> je i pos</w:t>
      </w:r>
      <w:r w:rsidR="008E5B94" w:rsidRPr="001146C6">
        <w:rPr>
          <w:rFonts w:cs="Calibri"/>
          <w:color w:val="000000"/>
        </w:rPr>
        <w:t xml:space="preserve">kytnutí </w:t>
      </w:r>
      <w:r w:rsidR="00840AF0" w:rsidRPr="001146C6">
        <w:rPr>
          <w:rFonts w:cs="Calibri"/>
          <w:color w:val="000000"/>
        </w:rPr>
        <w:t>souvisejících záručních a servisních podmínek</w:t>
      </w:r>
      <w:r w:rsidR="000F42E9" w:rsidRPr="001146C6">
        <w:rPr>
          <w:rFonts w:cs="Calibri"/>
          <w:color w:val="000000"/>
        </w:rPr>
        <w:t>:</w:t>
      </w:r>
    </w:p>
    <w:p w:rsidR="001449D5" w:rsidRDefault="001449D5" w:rsidP="008E5B94">
      <w:pPr>
        <w:pStyle w:val="Odstavecseseznamem"/>
        <w:numPr>
          <w:ilvl w:val="1"/>
          <w:numId w:val="26"/>
        </w:numPr>
        <w:ind w:left="709"/>
        <w:jc w:val="both"/>
      </w:pPr>
      <w:r w:rsidRPr="001146C6">
        <w:t xml:space="preserve">záruka 3 roky od předání př. </w:t>
      </w:r>
      <w:r w:rsidRPr="001146C6">
        <w:rPr>
          <w:rFonts w:cstheme="minorHAnsi"/>
        </w:rPr>
        <w:t>plnění zakázky v</w:t>
      </w:r>
      <w:r w:rsidR="00823F36">
        <w:rPr>
          <w:rFonts w:cstheme="minorHAnsi"/>
        </w:rPr>
        <w:t> </w:t>
      </w:r>
      <w:r w:rsidRPr="001146C6">
        <w:rPr>
          <w:rFonts w:cstheme="minorHAnsi"/>
        </w:rPr>
        <w:t>případě</w:t>
      </w:r>
      <w:r w:rsidR="00823F36">
        <w:rPr>
          <w:rFonts w:cstheme="minorHAnsi"/>
        </w:rPr>
        <w:t xml:space="preserve"> kontrolních a prezentačních</w:t>
      </w:r>
      <w:r w:rsidRPr="001146C6">
        <w:rPr>
          <w:rFonts w:cstheme="minorHAnsi"/>
        </w:rPr>
        <w:t xml:space="preserve"> </w:t>
      </w:r>
      <w:r w:rsidR="00823F36">
        <w:t>monitorů</w:t>
      </w:r>
    </w:p>
    <w:p w:rsidR="00823F36" w:rsidRPr="00823F36" w:rsidRDefault="00823F36" w:rsidP="008E5B94">
      <w:pPr>
        <w:pStyle w:val="Odstavecseseznamem"/>
        <w:numPr>
          <w:ilvl w:val="1"/>
          <w:numId w:val="26"/>
        </w:numPr>
        <w:ind w:left="709"/>
        <w:jc w:val="both"/>
      </w:pPr>
      <w:r w:rsidRPr="001146C6">
        <w:t xml:space="preserve">záruka 3 roky od předání př. </w:t>
      </w:r>
      <w:r w:rsidRPr="001146C6">
        <w:rPr>
          <w:rFonts w:cstheme="minorHAnsi"/>
        </w:rPr>
        <w:t>plnění zakázky v</w:t>
      </w:r>
      <w:r>
        <w:rPr>
          <w:rFonts w:cstheme="minorHAnsi"/>
        </w:rPr>
        <w:t> </w:t>
      </w:r>
      <w:r w:rsidRPr="001146C6">
        <w:rPr>
          <w:rFonts w:cstheme="minorHAnsi"/>
        </w:rPr>
        <w:t>případě</w:t>
      </w:r>
      <w:r>
        <w:rPr>
          <w:rFonts w:cstheme="minorHAnsi"/>
        </w:rPr>
        <w:t xml:space="preserve"> PC stanic pro studenty</w:t>
      </w:r>
    </w:p>
    <w:p w:rsidR="00823F36" w:rsidRPr="00F80D49" w:rsidRDefault="00823F36" w:rsidP="008E5B94">
      <w:pPr>
        <w:pStyle w:val="Odstavecseseznamem"/>
        <w:numPr>
          <w:ilvl w:val="1"/>
          <w:numId w:val="26"/>
        </w:numPr>
        <w:ind w:left="709"/>
        <w:jc w:val="both"/>
      </w:pPr>
      <w:r w:rsidRPr="001146C6">
        <w:t xml:space="preserve">záruka 3 roky od předání př. </w:t>
      </w:r>
      <w:r w:rsidRPr="001146C6">
        <w:rPr>
          <w:rFonts w:cstheme="minorHAnsi"/>
        </w:rPr>
        <w:t>plnění zakázky v</w:t>
      </w:r>
      <w:r>
        <w:rPr>
          <w:rFonts w:cstheme="minorHAnsi"/>
        </w:rPr>
        <w:t> </w:t>
      </w:r>
      <w:r w:rsidRPr="001146C6">
        <w:rPr>
          <w:rFonts w:cstheme="minorHAnsi"/>
        </w:rPr>
        <w:t>případě</w:t>
      </w:r>
      <w:r>
        <w:rPr>
          <w:rFonts w:cstheme="minorHAnsi"/>
        </w:rPr>
        <w:t xml:space="preserve"> studentských webových kamer</w:t>
      </w:r>
    </w:p>
    <w:p w:rsidR="00F80D49" w:rsidRPr="00F80D49" w:rsidRDefault="00F80D49" w:rsidP="008E5B94">
      <w:pPr>
        <w:pStyle w:val="Odstavecseseznamem"/>
        <w:numPr>
          <w:ilvl w:val="1"/>
          <w:numId w:val="26"/>
        </w:numPr>
        <w:ind w:left="709"/>
        <w:jc w:val="both"/>
      </w:pPr>
      <w:r w:rsidRPr="001146C6">
        <w:t xml:space="preserve">záruka 3 roky od předání př. </w:t>
      </w:r>
      <w:r w:rsidRPr="001146C6">
        <w:rPr>
          <w:rFonts w:cstheme="minorHAnsi"/>
        </w:rPr>
        <w:t>plnění zakázky v</w:t>
      </w:r>
      <w:r>
        <w:rPr>
          <w:rFonts w:cstheme="minorHAnsi"/>
        </w:rPr>
        <w:t> </w:t>
      </w:r>
      <w:r w:rsidRPr="001146C6">
        <w:rPr>
          <w:rFonts w:cstheme="minorHAnsi"/>
        </w:rPr>
        <w:t>případě</w:t>
      </w:r>
      <w:r>
        <w:rPr>
          <w:rFonts w:cstheme="minorHAnsi"/>
        </w:rPr>
        <w:t xml:space="preserve"> PC ovládací a </w:t>
      </w:r>
      <w:proofErr w:type="spellStart"/>
      <w:r>
        <w:rPr>
          <w:rFonts w:cstheme="minorHAnsi"/>
        </w:rPr>
        <w:t>prez</w:t>
      </w:r>
      <w:proofErr w:type="spellEnd"/>
      <w:r>
        <w:rPr>
          <w:rFonts w:cstheme="minorHAnsi"/>
        </w:rPr>
        <w:t xml:space="preserve">. </w:t>
      </w:r>
      <w:proofErr w:type="gramStart"/>
      <w:r>
        <w:rPr>
          <w:rFonts w:cstheme="minorHAnsi"/>
        </w:rPr>
        <w:t>stanice</w:t>
      </w:r>
      <w:proofErr w:type="gramEnd"/>
      <w:r>
        <w:rPr>
          <w:rFonts w:cstheme="minorHAnsi"/>
        </w:rPr>
        <w:t xml:space="preserve"> pro učitele</w:t>
      </w:r>
    </w:p>
    <w:p w:rsidR="00F80D49" w:rsidRPr="00F80D49" w:rsidRDefault="00F80D49" w:rsidP="008E5B94">
      <w:pPr>
        <w:pStyle w:val="Odstavecseseznamem"/>
        <w:numPr>
          <w:ilvl w:val="1"/>
          <w:numId w:val="26"/>
        </w:numPr>
        <w:ind w:left="709"/>
        <w:jc w:val="both"/>
      </w:pPr>
      <w:r w:rsidRPr="001146C6">
        <w:t xml:space="preserve">záruka 3 roky od předání př. </w:t>
      </w:r>
      <w:r w:rsidRPr="001146C6">
        <w:rPr>
          <w:rFonts w:cstheme="minorHAnsi"/>
        </w:rPr>
        <w:t>plnění zakázky v</w:t>
      </w:r>
      <w:r>
        <w:rPr>
          <w:rFonts w:cstheme="minorHAnsi"/>
        </w:rPr>
        <w:t> </w:t>
      </w:r>
      <w:r w:rsidRPr="001146C6">
        <w:rPr>
          <w:rFonts w:cstheme="minorHAnsi"/>
        </w:rPr>
        <w:t>případě</w:t>
      </w:r>
      <w:r>
        <w:rPr>
          <w:rFonts w:cstheme="minorHAnsi"/>
        </w:rPr>
        <w:t xml:space="preserve"> záložního zdroje pro učitelské PC</w:t>
      </w:r>
    </w:p>
    <w:p w:rsidR="00F80D49" w:rsidRPr="00F80D49" w:rsidRDefault="00F80D49" w:rsidP="008E5B94">
      <w:pPr>
        <w:pStyle w:val="Odstavecseseznamem"/>
        <w:numPr>
          <w:ilvl w:val="1"/>
          <w:numId w:val="26"/>
        </w:numPr>
        <w:ind w:left="709"/>
        <w:jc w:val="both"/>
      </w:pPr>
      <w:r w:rsidRPr="001146C6">
        <w:t xml:space="preserve">záruka 3 roky od předání př. </w:t>
      </w:r>
      <w:r w:rsidRPr="001146C6">
        <w:rPr>
          <w:rFonts w:cstheme="minorHAnsi"/>
        </w:rPr>
        <w:t>plnění zakázky v</w:t>
      </w:r>
      <w:r>
        <w:rPr>
          <w:rFonts w:cstheme="minorHAnsi"/>
        </w:rPr>
        <w:t> </w:t>
      </w:r>
      <w:r w:rsidRPr="001146C6">
        <w:rPr>
          <w:rFonts w:cstheme="minorHAnsi"/>
        </w:rPr>
        <w:t>případě</w:t>
      </w:r>
      <w:r>
        <w:rPr>
          <w:rFonts w:cstheme="minorHAnsi"/>
        </w:rPr>
        <w:t xml:space="preserve"> webové kamery pro učitele</w:t>
      </w:r>
    </w:p>
    <w:p w:rsidR="00F80D49" w:rsidRPr="00F80D49" w:rsidRDefault="00F80D49" w:rsidP="008E5B94">
      <w:pPr>
        <w:pStyle w:val="Odstavecseseznamem"/>
        <w:numPr>
          <w:ilvl w:val="1"/>
          <w:numId w:val="26"/>
        </w:numPr>
        <w:ind w:left="709"/>
        <w:jc w:val="both"/>
      </w:pPr>
      <w:r w:rsidRPr="001146C6">
        <w:t xml:space="preserve">záruka 3 roky od předání př. </w:t>
      </w:r>
      <w:r w:rsidRPr="001146C6">
        <w:rPr>
          <w:rFonts w:cstheme="minorHAnsi"/>
        </w:rPr>
        <w:t>plnění zakázky v</w:t>
      </w:r>
      <w:r>
        <w:rPr>
          <w:rFonts w:cstheme="minorHAnsi"/>
        </w:rPr>
        <w:t> </w:t>
      </w:r>
      <w:r w:rsidRPr="001146C6">
        <w:rPr>
          <w:rFonts w:cstheme="minorHAnsi"/>
        </w:rPr>
        <w:t>případě</w:t>
      </w:r>
      <w:r>
        <w:rPr>
          <w:rFonts w:cstheme="minorHAnsi"/>
        </w:rPr>
        <w:t xml:space="preserve"> webových kamer pro studenty</w:t>
      </w:r>
    </w:p>
    <w:p w:rsidR="00F80D49" w:rsidRPr="00F80D49" w:rsidRDefault="00F80D49" w:rsidP="008E5B94">
      <w:pPr>
        <w:pStyle w:val="Odstavecseseznamem"/>
        <w:numPr>
          <w:ilvl w:val="1"/>
          <w:numId w:val="26"/>
        </w:numPr>
        <w:ind w:left="709"/>
        <w:jc w:val="both"/>
      </w:pPr>
      <w:r w:rsidRPr="001146C6">
        <w:t xml:space="preserve">záruka 3 roky od předání př. </w:t>
      </w:r>
      <w:r w:rsidRPr="001146C6">
        <w:rPr>
          <w:rFonts w:cstheme="minorHAnsi"/>
        </w:rPr>
        <w:t>plnění zakázky v</w:t>
      </w:r>
      <w:r>
        <w:rPr>
          <w:rFonts w:cstheme="minorHAnsi"/>
        </w:rPr>
        <w:t> </w:t>
      </w:r>
      <w:r w:rsidRPr="001146C6">
        <w:rPr>
          <w:rFonts w:cstheme="minorHAnsi"/>
        </w:rPr>
        <w:t>případě</w:t>
      </w:r>
      <w:r>
        <w:rPr>
          <w:rFonts w:cstheme="minorHAnsi"/>
        </w:rPr>
        <w:t xml:space="preserve"> PC Media serveru</w:t>
      </w:r>
    </w:p>
    <w:p w:rsidR="00F80D49" w:rsidRPr="00F80D49" w:rsidRDefault="00F80D49" w:rsidP="008E5B94">
      <w:pPr>
        <w:pStyle w:val="Odstavecseseznamem"/>
        <w:numPr>
          <w:ilvl w:val="1"/>
          <w:numId w:val="26"/>
        </w:numPr>
        <w:ind w:left="709"/>
        <w:jc w:val="both"/>
      </w:pPr>
      <w:r w:rsidRPr="001146C6">
        <w:t xml:space="preserve">záruka </w:t>
      </w:r>
      <w:r>
        <w:t>5 let</w:t>
      </w:r>
      <w:r w:rsidRPr="001146C6">
        <w:t xml:space="preserve"> od předání př. </w:t>
      </w:r>
      <w:r w:rsidRPr="001146C6">
        <w:rPr>
          <w:rFonts w:cstheme="minorHAnsi"/>
        </w:rPr>
        <w:t>plnění zakázky v</w:t>
      </w:r>
      <w:r>
        <w:rPr>
          <w:rFonts w:cstheme="minorHAnsi"/>
        </w:rPr>
        <w:t> </w:t>
      </w:r>
      <w:r w:rsidRPr="001146C6">
        <w:rPr>
          <w:rFonts w:cstheme="minorHAnsi"/>
        </w:rPr>
        <w:t>případě</w:t>
      </w:r>
      <w:r>
        <w:rPr>
          <w:rFonts w:cstheme="minorHAnsi"/>
        </w:rPr>
        <w:t xml:space="preserve"> HDD při úložiště</w:t>
      </w:r>
    </w:p>
    <w:p w:rsidR="00F80D49" w:rsidRPr="001146C6" w:rsidRDefault="00F80D49" w:rsidP="008E5B94">
      <w:pPr>
        <w:pStyle w:val="Odstavecseseznamem"/>
        <w:numPr>
          <w:ilvl w:val="1"/>
          <w:numId w:val="26"/>
        </w:numPr>
        <w:ind w:left="709"/>
        <w:jc w:val="both"/>
      </w:pPr>
      <w:r w:rsidRPr="001146C6">
        <w:t xml:space="preserve">záruka 3 roky od předání př. </w:t>
      </w:r>
      <w:r w:rsidRPr="001146C6">
        <w:rPr>
          <w:rFonts w:cstheme="minorHAnsi"/>
        </w:rPr>
        <w:t>plnění zakázky v</w:t>
      </w:r>
      <w:r>
        <w:rPr>
          <w:rFonts w:cstheme="minorHAnsi"/>
        </w:rPr>
        <w:t> </w:t>
      </w:r>
      <w:r w:rsidRPr="001146C6">
        <w:rPr>
          <w:rFonts w:cstheme="minorHAnsi"/>
        </w:rPr>
        <w:t>případě</w:t>
      </w:r>
      <w:r>
        <w:rPr>
          <w:rFonts w:cstheme="minorHAnsi"/>
        </w:rPr>
        <w:t xml:space="preserve"> UPS</w:t>
      </w:r>
    </w:p>
    <w:p w:rsidR="000F42E9" w:rsidRDefault="004508B6" w:rsidP="00542B40">
      <w:pPr>
        <w:pStyle w:val="Odstavecseseznamem"/>
        <w:numPr>
          <w:ilvl w:val="0"/>
          <w:numId w:val="21"/>
        </w:numPr>
        <w:ind w:left="284" w:hanging="284"/>
        <w:jc w:val="both"/>
      </w:pPr>
      <w:r w:rsidRPr="001146C6">
        <w:t>Prodávající odpovídá za to, že sazba DPH je stanovena v souladu s platnými právními předpisy</w:t>
      </w:r>
      <w:r>
        <w:t>. Kupní cena je úplná, konečná, neměnná a je sjednána jako cena nejvýše přípustná, která je překročitelná pouze v případě změny právních předpisů ovlivňujících výši DPH u ceny sjednané touto smlouvou.</w:t>
      </w:r>
    </w:p>
    <w:p w:rsidR="004508B6" w:rsidRPr="004508B6" w:rsidRDefault="00603B4B" w:rsidP="00542B40">
      <w:pPr>
        <w:pStyle w:val="Odstavecseseznamem"/>
        <w:numPr>
          <w:ilvl w:val="0"/>
          <w:numId w:val="21"/>
        </w:numPr>
        <w:ind w:left="284" w:hanging="284"/>
        <w:jc w:val="both"/>
      </w:pPr>
      <w:r w:rsidRPr="00A27DEA">
        <w:rPr>
          <w:rFonts w:cstheme="minorHAnsi"/>
        </w:rPr>
        <w:t>Platba bude realizována jed</w:t>
      </w:r>
      <w:r>
        <w:rPr>
          <w:rFonts w:cstheme="minorHAnsi"/>
        </w:rPr>
        <w:t>i</w:t>
      </w:r>
      <w:r w:rsidRPr="00A27DEA">
        <w:rPr>
          <w:rFonts w:cstheme="minorHAnsi"/>
        </w:rPr>
        <w:t xml:space="preserve">nou platbou na základě jediné konečné faktury po </w:t>
      </w:r>
      <w:r w:rsidR="00B93D5C">
        <w:rPr>
          <w:rFonts w:cstheme="minorHAnsi"/>
        </w:rPr>
        <w:t>dokončení a protokolárním předání celého předmětu plnění zakázky</w:t>
      </w:r>
      <w:r w:rsidRPr="00A27DEA">
        <w:rPr>
          <w:rFonts w:cstheme="minorHAnsi"/>
        </w:rPr>
        <w:t>.</w:t>
      </w:r>
      <w:r>
        <w:rPr>
          <w:rFonts w:cstheme="minorHAnsi"/>
        </w:rPr>
        <w:t xml:space="preserve"> </w:t>
      </w:r>
      <w:r w:rsidR="004508B6" w:rsidRPr="00EB45A1">
        <w:rPr>
          <w:rFonts w:cstheme="minorHAnsi"/>
          <w:szCs w:val="20"/>
        </w:rPr>
        <w:t>Faktura musí splňovat náležitosti daňového dokladu dle platné le</w:t>
      </w:r>
      <w:r w:rsidR="00B93D5C">
        <w:rPr>
          <w:rFonts w:cstheme="minorHAnsi"/>
          <w:szCs w:val="20"/>
        </w:rPr>
        <w:t xml:space="preserve">gislativy. Splatnost </w:t>
      </w:r>
      <w:r w:rsidR="004508B6">
        <w:rPr>
          <w:rFonts w:cstheme="minorHAnsi"/>
          <w:szCs w:val="20"/>
        </w:rPr>
        <w:t>faktury</w:t>
      </w:r>
      <w:r w:rsidR="00B93D5C">
        <w:rPr>
          <w:rFonts w:cstheme="minorHAnsi"/>
          <w:szCs w:val="20"/>
        </w:rPr>
        <w:t xml:space="preserve"> </w:t>
      </w:r>
      <w:r w:rsidR="004508B6">
        <w:rPr>
          <w:rFonts w:cstheme="minorHAnsi"/>
          <w:szCs w:val="20"/>
        </w:rPr>
        <w:t>je</w:t>
      </w:r>
      <w:r w:rsidR="00B93D5C">
        <w:rPr>
          <w:rFonts w:cstheme="minorHAnsi"/>
          <w:szCs w:val="20"/>
        </w:rPr>
        <w:t xml:space="preserve"> 3</w:t>
      </w:r>
      <w:r w:rsidR="004508B6" w:rsidRPr="00EB45A1">
        <w:rPr>
          <w:rFonts w:cstheme="minorHAnsi"/>
          <w:szCs w:val="20"/>
        </w:rPr>
        <w:t>0 dní ode dne jejího vystavení.</w:t>
      </w:r>
      <w:r w:rsidR="009B3C5F">
        <w:rPr>
          <w:rFonts w:cstheme="minorHAnsi"/>
          <w:szCs w:val="20"/>
        </w:rPr>
        <w:t xml:space="preserve"> Faktura bude označena názvem projektu a registračním číslem (viz. čl. </w:t>
      </w:r>
      <w:proofErr w:type="gramStart"/>
      <w:r w:rsidR="009B3C5F">
        <w:rPr>
          <w:rFonts w:cstheme="minorHAnsi"/>
          <w:szCs w:val="20"/>
        </w:rPr>
        <w:t>II.1).</w:t>
      </w:r>
      <w:proofErr w:type="gramEnd"/>
    </w:p>
    <w:p w:rsidR="004508B6" w:rsidRPr="004508B6" w:rsidRDefault="004508B6" w:rsidP="00542B40">
      <w:pPr>
        <w:pStyle w:val="Odstavecseseznamem"/>
        <w:numPr>
          <w:ilvl w:val="0"/>
          <w:numId w:val="21"/>
        </w:numPr>
        <w:ind w:left="284" w:hanging="284"/>
        <w:jc w:val="both"/>
      </w:pPr>
      <w:r w:rsidRPr="00EB45A1">
        <w:rPr>
          <w:rFonts w:cstheme="minorHAnsi"/>
          <w:szCs w:val="20"/>
        </w:rPr>
        <w:t>Zaplacením se rozumí připsání odpovídající částky ve prospěch účtu prodávajícího.</w:t>
      </w:r>
    </w:p>
    <w:p w:rsidR="004508B6" w:rsidRPr="00DD184E" w:rsidRDefault="004508B6" w:rsidP="00542B40">
      <w:pPr>
        <w:pStyle w:val="Odstavecseseznamem"/>
        <w:numPr>
          <w:ilvl w:val="0"/>
          <w:numId w:val="21"/>
        </w:numPr>
        <w:ind w:left="284" w:hanging="284"/>
        <w:jc w:val="both"/>
      </w:pPr>
      <w:r w:rsidRPr="00EB45A1">
        <w:rPr>
          <w:rFonts w:cstheme="minorHAnsi"/>
          <w:szCs w:val="20"/>
        </w:rPr>
        <w:t>Smluvní strany si sjednávají pro případ prodlení prodávajícího s do</w:t>
      </w:r>
      <w:r w:rsidR="00814A37">
        <w:rPr>
          <w:rFonts w:cstheme="minorHAnsi"/>
          <w:szCs w:val="20"/>
        </w:rPr>
        <w:t>dáním kompletního předmětu plnění zakázky</w:t>
      </w:r>
      <w:r w:rsidRPr="00EB45A1">
        <w:rPr>
          <w:rFonts w:cstheme="minorHAnsi"/>
          <w:szCs w:val="20"/>
        </w:rPr>
        <w:t xml:space="preserve"> do stanoveného termínu možnost </w:t>
      </w:r>
      <w:r w:rsidR="00023943">
        <w:rPr>
          <w:rFonts w:cstheme="minorHAnsi"/>
          <w:szCs w:val="20"/>
        </w:rPr>
        <w:t>uložit smluvní pokutu ve výši 1</w:t>
      </w:r>
      <w:r w:rsidR="00B93D5C">
        <w:rPr>
          <w:rFonts w:cstheme="minorHAnsi"/>
          <w:szCs w:val="20"/>
        </w:rPr>
        <w:t>0</w:t>
      </w:r>
      <w:r w:rsidR="00023943">
        <w:rPr>
          <w:rFonts w:cstheme="minorHAnsi"/>
          <w:szCs w:val="20"/>
        </w:rPr>
        <w:t>.0</w:t>
      </w:r>
      <w:r w:rsidRPr="004508B6">
        <w:rPr>
          <w:rFonts w:cstheme="minorHAnsi"/>
          <w:szCs w:val="20"/>
        </w:rPr>
        <w:t>00,- Kč,</w:t>
      </w:r>
      <w:r w:rsidRPr="00EB45A1">
        <w:rPr>
          <w:rFonts w:cstheme="minorHAnsi"/>
          <w:szCs w:val="20"/>
        </w:rPr>
        <w:t xml:space="preserve"> a to za každý i započatý den prodlení.</w:t>
      </w:r>
    </w:p>
    <w:p w:rsidR="009B3C5F" w:rsidRPr="004508B6" w:rsidRDefault="00DD184E" w:rsidP="009B3C5F">
      <w:pPr>
        <w:pStyle w:val="Odstavecseseznamem"/>
        <w:numPr>
          <w:ilvl w:val="0"/>
          <w:numId w:val="21"/>
        </w:numPr>
        <w:ind w:left="284" w:hanging="284"/>
        <w:jc w:val="both"/>
      </w:pPr>
      <w:r>
        <w:rPr>
          <w:rFonts w:cstheme="minorHAnsi"/>
          <w:szCs w:val="20"/>
        </w:rPr>
        <w:t xml:space="preserve">V případě prodlení kupujícího s platbou </w:t>
      </w:r>
      <w:r w:rsidR="00EE6F50">
        <w:rPr>
          <w:rFonts w:cstheme="minorHAnsi"/>
          <w:szCs w:val="20"/>
        </w:rPr>
        <w:t>kupní ceny</w:t>
      </w:r>
      <w:r>
        <w:rPr>
          <w:rFonts w:cstheme="minorHAnsi"/>
          <w:szCs w:val="20"/>
        </w:rPr>
        <w:t xml:space="preserve"> oproti termínu splatnosti vyznačenému na daňovém dokladu je prodávající oprávněn účtovat smluvní pokutu ve výši 1</w:t>
      </w:r>
      <w:r w:rsidR="00B93D5C">
        <w:rPr>
          <w:rFonts w:cstheme="minorHAnsi"/>
          <w:szCs w:val="20"/>
        </w:rPr>
        <w:t>0</w:t>
      </w:r>
      <w:r>
        <w:rPr>
          <w:rFonts w:cstheme="minorHAnsi"/>
          <w:szCs w:val="20"/>
        </w:rPr>
        <w:t>.000,- Kč za každý započatý den prodlení.</w:t>
      </w:r>
    </w:p>
    <w:p w:rsidR="004508B6" w:rsidRPr="004508B6" w:rsidRDefault="004508B6" w:rsidP="00542B40">
      <w:pPr>
        <w:pStyle w:val="Odstavecseseznamem"/>
        <w:numPr>
          <w:ilvl w:val="0"/>
          <w:numId w:val="21"/>
        </w:numPr>
        <w:ind w:left="284" w:hanging="284"/>
        <w:jc w:val="both"/>
      </w:pPr>
      <w:r w:rsidRPr="007128A9">
        <w:rPr>
          <w:rFonts w:cstheme="minorHAnsi"/>
          <w:szCs w:val="20"/>
        </w:rPr>
        <w:t>Pokud faktura neobsahuje všechny zákonem a smlouvou stanovené náležitosti, je kupující oprávněn ji do data splatnosti vrátit s tím, že prodávající je poté povinen vystavit novou fakturu s novým termínem splatnosti. V takovém případě není kupující v prodlení s úhradou.</w:t>
      </w:r>
    </w:p>
    <w:p w:rsidR="00495E0D" w:rsidRPr="004508B6" w:rsidRDefault="00495E0D" w:rsidP="00495E0D">
      <w:pPr>
        <w:pStyle w:val="Odstavecseseznamem"/>
        <w:numPr>
          <w:ilvl w:val="0"/>
          <w:numId w:val="21"/>
        </w:numPr>
        <w:ind w:left="284" w:hanging="284"/>
        <w:jc w:val="both"/>
      </w:pPr>
      <w:r w:rsidRPr="007128A9">
        <w:rPr>
          <w:color w:val="000000"/>
        </w:rPr>
        <w:t>Prodávající se zavazuje, že na jím vydaných daňových dokladech bude uvádět pouze čísla tuzemských bankovních účtů, která jsou správcem daně zveřejněna způsobem umožňujícím dálkový přístup (§ 98 písm. d)  zákona č.235/2004 Sb., o dani z přidané hodnoty</w:t>
      </w:r>
      <w:r>
        <w:rPr>
          <w:color w:val="000000"/>
        </w:rPr>
        <w:t>, v platném znění, dále jen „zákon o DPH“</w:t>
      </w:r>
      <w:r w:rsidRPr="007128A9">
        <w:rPr>
          <w:color w:val="000000"/>
        </w:rPr>
        <w:t xml:space="preserve">).  V případě, že daňový doklad bude obsahovat jiný než takto zveřejněný tuzemský bankovní účet, má kupující právo ponížit platbu prodávajícímu uskutečňovanou na základě této smlouvy o příslušnou částku DPH a současně je </w:t>
      </w:r>
      <w:r w:rsidRPr="007128A9">
        <w:rPr>
          <w:iCs/>
          <w:color w:val="000000"/>
        </w:rPr>
        <w:t>oprávněn odvést částku DPH z příslušného plnění přímo na účet finančnímu úřadu.</w:t>
      </w:r>
      <w:r w:rsidRPr="007128A9">
        <w:rPr>
          <w:color w:val="000000"/>
        </w:rPr>
        <w:t xml:space="preserve"> Smluvní strany si sjednávají, že takto prodávajícímu nevyplacenou částku DPH odvede správci daně sám kupující v souladu s</w:t>
      </w:r>
      <w:r>
        <w:rPr>
          <w:color w:val="000000"/>
        </w:rPr>
        <w:t> </w:t>
      </w:r>
      <w:r w:rsidRPr="007128A9">
        <w:rPr>
          <w:color w:val="000000"/>
        </w:rPr>
        <w:t xml:space="preserve">§ 109a zákona </w:t>
      </w:r>
      <w:r>
        <w:rPr>
          <w:color w:val="000000"/>
        </w:rPr>
        <w:t>o DPH</w:t>
      </w:r>
      <w:r w:rsidRPr="007128A9">
        <w:rPr>
          <w:color w:val="000000"/>
        </w:rPr>
        <w:t>.</w:t>
      </w:r>
    </w:p>
    <w:p w:rsidR="004508B6" w:rsidRPr="00BC2E1A" w:rsidRDefault="00495E0D" w:rsidP="00495E0D">
      <w:pPr>
        <w:pStyle w:val="Odstavecseseznamem"/>
        <w:numPr>
          <w:ilvl w:val="0"/>
          <w:numId w:val="21"/>
        </w:numPr>
        <w:ind w:left="284" w:hanging="284"/>
        <w:jc w:val="both"/>
      </w:pPr>
      <w:r w:rsidRPr="007128A9">
        <w:rPr>
          <w:color w:val="000000"/>
        </w:rPr>
        <w:t>V případě, že se prodávající stane tzv. nespolehlivým plátcem DPH ve smyslu §106a zák</w:t>
      </w:r>
      <w:r>
        <w:rPr>
          <w:color w:val="000000"/>
        </w:rPr>
        <w:t>ona o DPH</w:t>
      </w:r>
      <w:r w:rsidRPr="007128A9">
        <w:rPr>
          <w:color w:val="000000"/>
        </w:rPr>
        <w:t xml:space="preserve">, je kupující oprávněn odvést částku DPH z příslušného plnění přímo na účet finančnímu úřadu, a to v návaznosti na §109 a §109a zákona </w:t>
      </w:r>
      <w:r>
        <w:rPr>
          <w:color w:val="000000"/>
        </w:rPr>
        <w:t>o DPH</w:t>
      </w:r>
      <w:r w:rsidRPr="007128A9">
        <w:rPr>
          <w:color w:val="000000"/>
        </w:rPr>
        <w:t>. V takovém případě tuto skutečnost kupující oznámí prodávajícímu a úhradou DP</w:t>
      </w:r>
      <w:r>
        <w:rPr>
          <w:color w:val="000000"/>
        </w:rPr>
        <w:t xml:space="preserve">H na </w:t>
      </w:r>
      <w:r w:rsidRPr="007128A9">
        <w:rPr>
          <w:color w:val="000000"/>
        </w:rPr>
        <w:t>účet finančního úřadu se pohledávka kupujícího vůči prodávajícímu v částce uhrazené DPH považuje bez ohledu na další ustanovení této smlouvy za uhrazenou. Skutečnost, že se prodávající stal tzv. nespolehlivým plátcem DPH</w:t>
      </w:r>
      <w:r>
        <w:rPr>
          <w:color w:val="000000"/>
        </w:rPr>
        <w:t>,</w:t>
      </w:r>
      <w:r w:rsidRPr="007128A9">
        <w:rPr>
          <w:color w:val="000000"/>
        </w:rPr>
        <w:t xml:space="preserve"> bude ověřena z veřejně dostupného registru plátců DPH a identifikovaných osob, což prodávající výslovně akceptuje a nebude činit sporným.</w:t>
      </w:r>
    </w:p>
    <w:p w:rsidR="00BC2E1A" w:rsidRDefault="001146C6" w:rsidP="00542B40">
      <w:pPr>
        <w:pStyle w:val="Odstavecseseznamem"/>
        <w:numPr>
          <w:ilvl w:val="0"/>
          <w:numId w:val="21"/>
        </w:numPr>
        <w:ind w:left="284" w:hanging="284"/>
        <w:jc w:val="both"/>
      </w:pPr>
      <w:r>
        <w:rPr>
          <w:rFonts w:ascii="Calibri" w:hAnsi="Calibri" w:cs="Arial"/>
          <w:szCs w:val="20"/>
        </w:rPr>
        <w:lastRenderedPageBreak/>
        <w:t>Prodívající</w:t>
      </w:r>
      <w:r w:rsidR="00BC2E1A">
        <w:rPr>
          <w:rFonts w:ascii="Calibri" w:hAnsi="Calibri" w:cs="Arial"/>
          <w:szCs w:val="20"/>
        </w:rPr>
        <w:t xml:space="preserve"> při realizaci zakázky </w:t>
      </w:r>
      <w:r w:rsidRPr="001146C6">
        <w:rPr>
          <w:rFonts w:ascii="Calibri" w:hAnsi="Calibri" w:cs="Arial"/>
          <w:color w:val="000000"/>
          <w:szCs w:val="20"/>
        </w:rPr>
        <w:t>za komplexní koordinaci prací a dodávek v rámci veškerých dílčích částí plnění a následnou finální kompletaci, zapojení a instalaci všech prvků a uvedení učebny do provozu vč. souvisejícího odzkoušení</w:t>
      </w:r>
      <w:r w:rsidR="00BC2E1A" w:rsidRPr="001146C6">
        <w:rPr>
          <w:rFonts w:ascii="Calibri" w:hAnsi="Calibri" w:cs="Arial"/>
          <w:szCs w:val="20"/>
        </w:rPr>
        <w:t xml:space="preserve">. </w:t>
      </w:r>
      <w:r w:rsidRPr="001146C6">
        <w:rPr>
          <w:rFonts w:ascii="Calibri" w:hAnsi="Calibri" w:cs="Arial"/>
          <w:color w:val="000000"/>
          <w:szCs w:val="20"/>
        </w:rPr>
        <w:t>Výsledkem této komplexní koordinaci prací a dodávek všech dílčích částí plnění zakázky pak bude plně funkční a vzájemně zcela kompatibilní celek.</w:t>
      </w:r>
      <w:r>
        <w:rPr>
          <w:rFonts w:ascii="Calibri" w:hAnsi="Calibri" w:cs="Arial"/>
          <w:b/>
          <w:color w:val="000000"/>
          <w:szCs w:val="20"/>
        </w:rPr>
        <w:t xml:space="preserve"> </w:t>
      </w:r>
      <w:r>
        <w:rPr>
          <w:rFonts w:ascii="Calibri" w:hAnsi="Calibri" w:cs="Arial"/>
          <w:szCs w:val="20"/>
        </w:rPr>
        <w:t xml:space="preserve">Za tímto účelem jsou dodavatelé ostatních dílčích plnění dbát pokynů prodávajícího a poskytnout mu dostatečnou součinnost. </w:t>
      </w:r>
      <w:r w:rsidR="00BC2E1A">
        <w:rPr>
          <w:rFonts w:ascii="Calibri" w:hAnsi="Calibri" w:cs="Arial"/>
          <w:szCs w:val="20"/>
        </w:rPr>
        <w:t xml:space="preserve">Nesplnění této povinnosti </w:t>
      </w:r>
      <w:r>
        <w:rPr>
          <w:rFonts w:cstheme="minorHAnsi"/>
        </w:rPr>
        <w:t>či odmítnutí součinnosti některým z dodavatelů oznámí prodávající bez zbytečného prodlení objednateli.</w:t>
      </w:r>
    </w:p>
    <w:p w:rsidR="005C7AE2" w:rsidRDefault="005C7AE2">
      <w:pPr>
        <w:rPr>
          <w:rFonts w:cs="Arial"/>
          <w:b/>
        </w:rPr>
      </w:pPr>
    </w:p>
    <w:p w:rsidR="00495E0D" w:rsidRDefault="00495E0D" w:rsidP="005C7AE2">
      <w:pPr>
        <w:rPr>
          <w:rFonts w:cs="Arial"/>
          <w:b/>
        </w:rPr>
      </w:pPr>
    </w:p>
    <w:p w:rsidR="00801E86" w:rsidRPr="00E71D41" w:rsidRDefault="00801E86" w:rsidP="00801E86">
      <w:pPr>
        <w:jc w:val="center"/>
        <w:rPr>
          <w:rFonts w:cs="Arial"/>
          <w:b/>
        </w:rPr>
      </w:pPr>
      <w:r w:rsidRPr="00E71D41">
        <w:rPr>
          <w:rFonts w:cs="Arial"/>
          <w:b/>
        </w:rPr>
        <w:t>IV.</w:t>
      </w:r>
      <w:r w:rsidR="00426535" w:rsidRPr="00E71D41">
        <w:rPr>
          <w:rFonts w:cs="Arial"/>
          <w:b/>
        </w:rPr>
        <w:t xml:space="preserve"> </w:t>
      </w:r>
      <w:r w:rsidR="004508B6" w:rsidRPr="00E71D41">
        <w:rPr>
          <w:b/>
        </w:rPr>
        <w:t xml:space="preserve">Předání předmětu </w:t>
      </w:r>
      <w:r w:rsidR="00814A37" w:rsidRPr="00E71D41">
        <w:rPr>
          <w:b/>
        </w:rPr>
        <w:t>plnění zakázky</w:t>
      </w:r>
    </w:p>
    <w:p w:rsidR="004508B6" w:rsidRPr="00CB470E" w:rsidRDefault="00E55402" w:rsidP="00E55402">
      <w:pPr>
        <w:pStyle w:val="Odstavecseseznamem"/>
        <w:numPr>
          <w:ilvl w:val="1"/>
          <w:numId w:val="24"/>
        </w:numPr>
        <w:ind w:left="284" w:hanging="284"/>
        <w:jc w:val="both"/>
        <w:rPr>
          <w:rFonts w:cs="Arial"/>
        </w:rPr>
      </w:pPr>
      <w:r w:rsidRPr="00E71D41">
        <w:rPr>
          <w:rFonts w:cstheme="minorHAnsi"/>
          <w:szCs w:val="20"/>
        </w:rPr>
        <w:t xml:space="preserve">Prodávající je povinen předat předmět plnění zakázky dle této smlouvy nejpozději </w:t>
      </w:r>
      <w:r>
        <w:rPr>
          <w:rFonts w:cstheme="minorHAnsi"/>
          <w:szCs w:val="20"/>
        </w:rPr>
        <w:t>do 150</w:t>
      </w:r>
      <w:r w:rsidRPr="00B51ED7">
        <w:rPr>
          <w:rFonts w:cstheme="minorHAnsi"/>
          <w:szCs w:val="20"/>
        </w:rPr>
        <w:t xml:space="preserve"> kalendářních</w:t>
      </w:r>
      <w:r>
        <w:rPr>
          <w:rFonts w:cstheme="minorHAnsi"/>
          <w:szCs w:val="20"/>
        </w:rPr>
        <w:t xml:space="preserve"> dní od podpisu této smlouvy.</w:t>
      </w:r>
    </w:p>
    <w:p w:rsidR="004508B6" w:rsidRPr="004508B6" w:rsidRDefault="004508B6" w:rsidP="00542B40">
      <w:pPr>
        <w:pStyle w:val="Odstavecseseznamem"/>
        <w:numPr>
          <w:ilvl w:val="0"/>
          <w:numId w:val="24"/>
        </w:numPr>
        <w:ind w:left="284" w:hanging="284"/>
        <w:jc w:val="both"/>
        <w:rPr>
          <w:rFonts w:cs="Arial"/>
        </w:rPr>
      </w:pPr>
      <w:r w:rsidRPr="00EB45A1">
        <w:rPr>
          <w:rFonts w:cstheme="minorHAnsi"/>
          <w:szCs w:val="20"/>
        </w:rPr>
        <w:t xml:space="preserve">Místem předání a převzetí předmětu </w:t>
      </w:r>
      <w:r w:rsidR="00814A37">
        <w:rPr>
          <w:rFonts w:cstheme="minorHAnsi"/>
          <w:szCs w:val="20"/>
        </w:rPr>
        <w:t>plnění zakázky</w:t>
      </w:r>
      <w:r w:rsidRPr="00EB45A1">
        <w:rPr>
          <w:rFonts w:cstheme="minorHAnsi"/>
          <w:szCs w:val="20"/>
        </w:rPr>
        <w:t xml:space="preserve"> je </w:t>
      </w:r>
      <w:r w:rsidR="00BC11BC" w:rsidRPr="005D47DC">
        <w:rPr>
          <w:rFonts w:cstheme="minorHAnsi"/>
        </w:rPr>
        <w:t xml:space="preserve">Základní škola Rudolfa </w:t>
      </w:r>
      <w:proofErr w:type="spellStart"/>
      <w:r w:rsidR="00BC11BC" w:rsidRPr="005D47DC">
        <w:rPr>
          <w:rFonts w:cstheme="minorHAnsi"/>
        </w:rPr>
        <w:t>Koblice</w:t>
      </w:r>
      <w:proofErr w:type="spellEnd"/>
      <w:r w:rsidR="00BC11BC" w:rsidRPr="005D47DC">
        <w:rPr>
          <w:rFonts w:cstheme="minorHAnsi"/>
        </w:rPr>
        <w:t>, Pionýrů 1102, Kadaň</w:t>
      </w:r>
      <w:r w:rsidR="00BC11BC">
        <w:rPr>
          <w:rFonts w:cstheme="minorHAnsi"/>
        </w:rPr>
        <w:t>,</w:t>
      </w:r>
      <w:r w:rsidR="00BC11BC" w:rsidRPr="00493A97">
        <w:rPr>
          <w:rFonts w:cstheme="minorHAnsi"/>
        </w:rPr>
        <w:t xml:space="preserve"> </w:t>
      </w:r>
      <w:r w:rsidR="00BC11BC">
        <w:rPr>
          <w:rFonts w:cstheme="minorHAnsi"/>
        </w:rPr>
        <w:t>Pionýrů 1102, 432 01 Kadaň</w:t>
      </w:r>
      <w:r w:rsidRPr="00EB45A1">
        <w:rPr>
          <w:rFonts w:cstheme="minorHAnsi"/>
          <w:szCs w:val="20"/>
        </w:rPr>
        <w:t>, náklady na dopr</w:t>
      </w:r>
      <w:r>
        <w:rPr>
          <w:rFonts w:cstheme="minorHAnsi"/>
          <w:szCs w:val="20"/>
        </w:rPr>
        <w:t>avu a předání nese prodávající.</w:t>
      </w:r>
    </w:p>
    <w:p w:rsidR="004508B6" w:rsidRPr="004508B6" w:rsidRDefault="004508B6" w:rsidP="00542B40">
      <w:pPr>
        <w:pStyle w:val="Odstavecseseznamem"/>
        <w:numPr>
          <w:ilvl w:val="0"/>
          <w:numId w:val="24"/>
        </w:numPr>
        <w:ind w:left="284" w:hanging="284"/>
        <w:jc w:val="both"/>
        <w:rPr>
          <w:rFonts w:cs="Arial"/>
        </w:rPr>
      </w:pPr>
      <w:r w:rsidRPr="00EB45A1">
        <w:rPr>
          <w:rFonts w:cstheme="minorHAnsi"/>
          <w:szCs w:val="20"/>
        </w:rPr>
        <w:t>Prodávající informuje kupujícího nejméně 7</w:t>
      </w:r>
      <w:r w:rsidR="006B3B59">
        <w:rPr>
          <w:rFonts w:cstheme="minorHAnsi"/>
          <w:szCs w:val="20"/>
        </w:rPr>
        <w:t xml:space="preserve"> kalendářních</w:t>
      </w:r>
      <w:r w:rsidRPr="00EB45A1">
        <w:rPr>
          <w:rFonts w:cstheme="minorHAnsi"/>
          <w:szCs w:val="20"/>
        </w:rPr>
        <w:t xml:space="preserve"> dní předem o možnosti předání předmětu </w:t>
      </w:r>
      <w:r w:rsidR="00B93D5C">
        <w:rPr>
          <w:rFonts w:cstheme="minorHAnsi"/>
          <w:szCs w:val="20"/>
        </w:rPr>
        <w:t>plnění zakázky</w:t>
      </w:r>
      <w:r>
        <w:rPr>
          <w:rFonts w:cstheme="minorHAnsi"/>
          <w:szCs w:val="20"/>
        </w:rPr>
        <w:t>. Následně bude</w:t>
      </w:r>
      <w:r w:rsidRPr="00EB45A1">
        <w:rPr>
          <w:rFonts w:cstheme="minorHAnsi"/>
          <w:szCs w:val="20"/>
        </w:rPr>
        <w:t xml:space="preserve"> po vzájemné dohodě smluven konkrétní termín předání </w:t>
      </w:r>
      <w:r w:rsidR="00B93D5C">
        <w:rPr>
          <w:rFonts w:cstheme="minorHAnsi"/>
          <w:szCs w:val="20"/>
        </w:rPr>
        <w:t>předmětu plnění zakázky</w:t>
      </w:r>
      <w:r w:rsidRPr="00EB45A1">
        <w:rPr>
          <w:rFonts w:cstheme="minorHAnsi"/>
          <w:szCs w:val="20"/>
        </w:rPr>
        <w:t>.</w:t>
      </w:r>
    </w:p>
    <w:p w:rsidR="004508B6" w:rsidRPr="00542B40" w:rsidRDefault="004508B6" w:rsidP="00542B40">
      <w:pPr>
        <w:pStyle w:val="Odstavecseseznamem"/>
        <w:numPr>
          <w:ilvl w:val="0"/>
          <w:numId w:val="24"/>
        </w:numPr>
        <w:ind w:left="284" w:hanging="284"/>
        <w:jc w:val="both"/>
        <w:rPr>
          <w:rFonts w:cs="Arial"/>
        </w:rPr>
      </w:pPr>
      <w:r w:rsidRPr="00EB45A1">
        <w:rPr>
          <w:rFonts w:cstheme="minorHAnsi"/>
          <w:szCs w:val="20"/>
        </w:rPr>
        <w:t>Prodávající zároveň předá kupujícímu veš</w:t>
      </w:r>
      <w:r w:rsidR="00B93D5C">
        <w:rPr>
          <w:rFonts w:cstheme="minorHAnsi"/>
          <w:szCs w:val="20"/>
        </w:rPr>
        <w:t>k</w:t>
      </w:r>
      <w:r w:rsidRPr="00EB45A1">
        <w:rPr>
          <w:rFonts w:cstheme="minorHAnsi"/>
          <w:szCs w:val="20"/>
        </w:rPr>
        <w:t>eré doklady související s předmětem plnění</w:t>
      </w:r>
      <w:r w:rsidR="00B93D5C">
        <w:rPr>
          <w:rFonts w:cstheme="minorHAnsi"/>
          <w:szCs w:val="20"/>
        </w:rPr>
        <w:t xml:space="preserve"> zakázky</w:t>
      </w:r>
      <w:r w:rsidRPr="00EB45A1">
        <w:rPr>
          <w:rFonts w:cstheme="minorHAnsi"/>
          <w:szCs w:val="20"/>
        </w:rPr>
        <w:t>.</w:t>
      </w:r>
    </w:p>
    <w:p w:rsidR="00542B40" w:rsidRPr="004508B6" w:rsidRDefault="00542B40" w:rsidP="00542B40">
      <w:pPr>
        <w:pStyle w:val="Odstavecseseznamem"/>
        <w:numPr>
          <w:ilvl w:val="0"/>
          <w:numId w:val="24"/>
        </w:numPr>
        <w:ind w:left="284" w:hanging="284"/>
        <w:jc w:val="both"/>
        <w:rPr>
          <w:rFonts w:cs="Arial"/>
        </w:rPr>
      </w:pPr>
      <w:r w:rsidRPr="00EB45A1">
        <w:rPr>
          <w:rFonts w:cstheme="minorHAnsi"/>
          <w:szCs w:val="20"/>
        </w:rPr>
        <w:t xml:space="preserve">O předání předmětu </w:t>
      </w:r>
      <w:r w:rsidR="00B93D5C">
        <w:rPr>
          <w:rFonts w:cstheme="minorHAnsi"/>
          <w:szCs w:val="20"/>
        </w:rPr>
        <w:t>plnění zakázky</w:t>
      </w:r>
      <w:r w:rsidRPr="00EB45A1">
        <w:rPr>
          <w:rFonts w:cstheme="minorHAnsi"/>
          <w:szCs w:val="20"/>
        </w:rPr>
        <w:t xml:space="preserve"> bude sepsán protokol, podepsaný oběma stranami. V protokolu budou uvedeny veškeré případné vady. Do odstranění veškerých vad plnění bude předmět </w:t>
      </w:r>
      <w:r w:rsidR="00B93D5C">
        <w:rPr>
          <w:rFonts w:cstheme="minorHAnsi"/>
          <w:szCs w:val="20"/>
        </w:rPr>
        <w:t>plnění zakázky</w:t>
      </w:r>
      <w:r w:rsidRPr="00EB45A1">
        <w:rPr>
          <w:rFonts w:cstheme="minorHAnsi"/>
          <w:szCs w:val="20"/>
        </w:rPr>
        <w:t xml:space="preserve"> považován za nepředaný.</w:t>
      </w:r>
    </w:p>
    <w:p w:rsidR="004508B6" w:rsidRDefault="004508B6" w:rsidP="004508B6">
      <w:pPr>
        <w:rPr>
          <w:rFonts w:cs="Arial"/>
        </w:rPr>
      </w:pPr>
    </w:p>
    <w:p w:rsidR="008E5B94" w:rsidRPr="004508B6" w:rsidRDefault="008E5B94" w:rsidP="004508B6">
      <w:pPr>
        <w:rPr>
          <w:rFonts w:cs="Arial"/>
        </w:rPr>
      </w:pPr>
    </w:p>
    <w:p w:rsidR="00801E86" w:rsidRPr="00BC613E" w:rsidRDefault="00103F74" w:rsidP="00BE76E8">
      <w:pPr>
        <w:jc w:val="center"/>
        <w:rPr>
          <w:rFonts w:cs="Arial"/>
          <w:b/>
        </w:rPr>
      </w:pPr>
      <w:r>
        <w:rPr>
          <w:rFonts w:cs="Arial"/>
          <w:b/>
        </w:rPr>
        <w:t>V</w:t>
      </w:r>
      <w:r w:rsidR="00801E86" w:rsidRPr="00BC613E">
        <w:rPr>
          <w:rFonts w:cs="Arial"/>
          <w:b/>
        </w:rPr>
        <w:t>.</w:t>
      </w:r>
      <w:r w:rsidR="00BE76E8">
        <w:rPr>
          <w:rFonts w:cs="Arial"/>
          <w:b/>
        </w:rPr>
        <w:t xml:space="preserve"> </w:t>
      </w:r>
      <w:r w:rsidR="00542B40">
        <w:rPr>
          <w:b/>
        </w:rPr>
        <w:t>Další ujednání</w:t>
      </w:r>
    </w:p>
    <w:p w:rsidR="00542B40" w:rsidRPr="001F09DB" w:rsidRDefault="00DE4681" w:rsidP="00542B40">
      <w:pPr>
        <w:pStyle w:val="Odstavecseseznamem"/>
        <w:numPr>
          <w:ilvl w:val="0"/>
          <w:numId w:val="17"/>
        </w:numPr>
        <w:ind w:left="284" w:hanging="284"/>
        <w:jc w:val="both"/>
        <w:rPr>
          <w:rFonts w:cs="Arial"/>
        </w:rPr>
      </w:pPr>
      <w:r w:rsidRPr="001F09DB">
        <w:rPr>
          <w:rFonts w:cstheme="minorHAnsi"/>
        </w:rPr>
        <w:t xml:space="preserve">Prodávající a kupující se výslovně dohodli na tom, že od okamžiku uzavření této smlouvy do úplného zaplacení kupní ceny, je kupující oprávněn předmět </w:t>
      </w:r>
      <w:r w:rsidR="00814A37">
        <w:rPr>
          <w:rFonts w:cstheme="minorHAnsi"/>
        </w:rPr>
        <w:t>plnění zakázky</w:t>
      </w:r>
      <w:r w:rsidRPr="001F09DB">
        <w:rPr>
          <w:rFonts w:cstheme="minorHAnsi"/>
        </w:rPr>
        <w:t xml:space="preserve"> bezplatně užívat.</w:t>
      </w:r>
    </w:p>
    <w:p w:rsidR="00DE4681" w:rsidRPr="001F09DB" w:rsidRDefault="00DE4681" w:rsidP="00542B40">
      <w:pPr>
        <w:pStyle w:val="Odstavecseseznamem"/>
        <w:numPr>
          <w:ilvl w:val="0"/>
          <w:numId w:val="17"/>
        </w:numPr>
        <w:ind w:left="284" w:hanging="284"/>
        <w:jc w:val="both"/>
        <w:rPr>
          <w:rFonts w:cs="Arial"/>
        </w:rPr>
      </w:pPr>
      <w:r w:rsidRPr="001F09DB">
        <w:rPr>
          <w:rFonts w:cstheme="minorHAnsi"/>
        </w:rPr>
        <w:t xml:space="preserve">Nebezpečí škody na předmětu </w:t>
      </w:r>
      <w:r w:rsidR="00814A37">
        <w:rPr>
          <w:rFonts w:cstheme="minorHAnsi"/>
        </w:rPr>
        <w:t>plnění zakázky</w:t>
      </w:r>
      <w:r w:rsidRPr="001F09DB">
        <w:rPr>
          <w:rFonts w:cstheme="minorHAnsi"/>
        </w:rPr>
        <w:t xml:space="preserve"> přechází na kupujícího v době, kdy tento převezme od prodávajícího.</w:t>
      </w:r>
    </w:p>
    <w:p w:rsidR="00DE4681" w:rsidRPr="001146C6" w:rsidRDefault="00DE4681" w:rsidP="00542B40">
      <w:pPr>
        <w:pStyle w:val="Odstavecseseznamem"/>
        <w:numPr>
          <w:ilvl w:val="0"/>
          <w:numId w:val="17"/>
        </w:numPr>
        <w:ind w:left="284" w:hanging="284"/>
        <w:jc w:val="both"/>
        <w:rPr>
          <w:rFonts w:cs="Arial"/>
        </w:rPr>
      </w:pPr>
      <w:r w:rsidRPr="001F09DB">
        <w:rPr>
          <w:rFonts w:cstheme="minorHAnsi"/>
        </w:rPr>
        <w:t xml:space="preserve">Prodávající poskytuje záruku za jakost a funkčnost předmětu </w:t>
      </w:r>
      <w:r w:rsidR="00814A37">
        <w:t xml:space="preserve">př. </w:t>
      </w:r>
      <w:r w:rsidR="00814A37">
        <w:rPr>
          <w:rFonts w:cstheme="minorHAnsi"/>
        </w:rPr>
        <w:t>plnění zakázky</w:t>
      </w:r>
      <w:r w:rsidRPr="001F09DB">
        <w:rPr>
          <w:rFonts w:cstheme="minorHAnsi"/>
        </w:rPr>
        <w:t xml:space="preserve"> po dobu </w:t>
      </w:r>
      <w:r w:rsidR="00E71D41">
        <w:rPr>
          <w:rFonts w:cstheme="minorHAnsi"/>
        </w:rPr>
        <w:t>24 měsíců</w:t>
      </w:r>
      <w:r w:rsidRPr="001F09DB">
        <w:rPr>
          <w:rFonts w:cstheme="minorHAnsi"/>
        </w:rPr>
        <w:t xml:space="preserve"> od bezvadného předání předmětu </w:t>
      </w:r>
      <w:r w:rsidR="00814A37">
        <w:t xml:space="preserve">př. </w:t>
      </w:r>
      <w:r w:rsidR="00814A37">
        <w:rPr>
          <w:rFonts w:cstheme="minorHAnsi"/>
        </w:rPr>
        <w:t>plnění zakázky</w:t>
      </w:r>
      <w:r w:rsidRPr="001F09DB">
        <w:rPr>
          <w:rFonts w:cstheme="minorHAnsi"/>
        </w:rPr>
        <w:t xml:space="preserve">. Zárukou za jakost zboží přejímá prodávající závazek, že dodané zboží bude po stanovenou dobu způsobilé pro použití k obvyklému účelu a že si zachová obvyklé vlastnosti. </w:t>
      </w:r>
      <w:r w:rsidRPr="001146C6">
        <w:rPr>
          <w:rFonts w:cstheme="minorHAnsi"/>
        </w:rPr>
        <w:t xml:space="preserve">Uvedeným není dotčeno ustanovení čl. III odst. 3 </w:t>
      </w:r>
      <w:proofErr w:type="gramStart"/>
      <w:r w:rsidRPr="001146C6">
        <w:rPr>
          <w:rFonts w:cstheme="minorHAnsi"/>
        </w:rPr>
        <w:t>této</w:t>
      </w:r>
      <w:proofErr w:type="gramEnd"/>
      <w:r w:rsidRPr="001146C6">
        <w:rPr>
          <w:rFonts w:cstheme="minorHAnsi"/>
        </w:rPr>
        <w:t xml:space="preserve"> smlouvy (resp. prodloužená záruka </w:t>
      </w:r>
      <w:r w:rsidR="00814A37" w:rsidRPr="001146C6">
        <w:rPr>
          <w:rFonts w:cstheme="minorHAnsi"/>
        </w:rPr>
        <w:t>dílčích částí předmětu plnění zakázky</w:t>
      </w:r>
      <w:r w:rsidRPr="001146C6">
        <w:rPr>
          <w:rFonts w:cstheme="minorHAnsi"/>
        </w:rPr>
        <w:t>).</w:t>
      </w:r>
    </w:p>
    <w:p w:rsidR="00DE4681" w:rsidRPr="001F09DB" w:rsidRDefault="00DE4681" w:rsidP="00542B40">
      <w:pPr>
        <w:pStyle w:val="Odstavecseseznamem"/>
        <w:numPr>
          <w:ilvl w:val="0"/>
          <w:numId w:val="17"/>
        </w:numPr>
        <w:ind w:left="284" w:hanging="284"/>
        <w:jc w:val="both"/>
        <w:rPr>
          <w:rFonts w:cs="Arial"/>
        </w:rPr>
      </w:pPr>
      <w:r w:rsidRPr="001F09DB">
        <w:rPr>
          <w:rFonts w:cstheme="minorHAnsi"/>
        </w:rPr>
        <w:t>Reklamace musí být uplatněna v písemné formě na místě při převzetí zboží (v případě zjištění vady při převzetí) anebo prostřednictvím emailu (v případě zjištění a vzniku vady v průběhu záruční doby) uvedeného v záhlaví této smlouvy, s popisem vady. Prodávající je povinen potvrdit přijetí reklamace obratem a</w:t>
      </w:r>
      <w:r w:rsidR="001146C6">
        <w:rPr>
          <w:rFonts w:cstheme="minorHAnsi"/>
        </w:rPr>
        <w:t xml:space="preserve"> </w:t>
      </w:r>
      <w:r w:rsidRPr="001F09DB">
        <w:rPr>
          <w:rFonts w:cstheme="minorHAnsi"/>
        </w:rPr>
        <w:t xml:space="preserve">vyřídit </w:t>
      </w:r>
      <w:r w:rsidR="001146C6">
        <w:rPr>
          <w:rFonts w:cstheme="minorHAnsi"/>
        </w:rPr>
        <w:t xml:space="preserve">ji </w:t>
      </w:r>
      <w:r w:rsidRPr="001F09DB">
        <w:rPr>
          <w:rFonts w:cstheme="minorHAnsi"/>
        </w:rPr>
        <w:t>odstraněním vady</w:t>
      </w:r>
      <w:r w:rsidR="00814A37">
        <w:rPr>
          <w:rFonts w:cstheme="minorHAnsi"/>
        </w:rPr>
        <w:t>, popř. zahájením servisního zásahu</w:t>
      </w:r>
      <w:r w:rsidRPr="001F09DB">
        <w:rPr>
          <w:rFonts w:cstheme="minorHAnsi"/>
        </w:rPr>
        <w:t xml:space="preserve"> do 2 pracovních dní.</w:t>
      </w:r>
    </w:p>
    <w:p w:rsidR="00DE4681" w:rsidRPr="001F09DB" w:rsidRDefault="00DE4681" w:rsidP="00542B40">
      <w:pPr>
        <w:pStyle w:val="Odstavecseseznamem"/>
        <w:numPr>
          <w:ilvl w:val="0"/>
          <w:numId w:val="17"/>
        </w:numPr>
        <w:ind w:left="284" w:hanging="284"/>
        <w:jc w:val="both"/>
        <w:rPr>
          <w:rFonts w:cs="Arial"/>
        </w:rPr>
      </w:pPr>
      <w:r w:rsidRPr="001F09DB">
        <w:rPr>
          <w:rFonts w:cstheme="minorHAnsi"/>
        </w:rPr>
        <w:t xml:space="preserve">V případě nutnosti delšího vypořádání reklamace, poskytne </w:t>
      </w:r>
      <w:r w:rsidR="00814A37">
        <w:rPr>
          <w:rFonts w:cstheme="minorHAnsi"/>
        </w:rPr>
        <w:t xml:space="preserve">po vzájemné dohodě </w:t>
      </w:r>
      <w:r w:rsidRPr="001F09DB">
        <w:rPr>
          <w:rFonts w:cstheme="minorHAnsi"/>
        </w:rPr>
        <w:t>prodávající kupujícímu po dobu vyřizování reklamace náhradní plnění v obdobném rozsahu, a to bez nároku na úhradu jakéhokoliv protiplnění a až do do</w:t>
      </w:r>
      <w:r w:rsidR="001F09DB" w:rsidRPr="001F09DB">
        <w:rPr>
          <w:rFonts w:cstheme="minorHAnsi"/>
        </w:rPr>
        <w:t>by vyřízení reklamace a uvedení</w:t>
      </w:r>
      <w:r w:rsidRPr="001F09DB">
        <w:rPr>
          <w:rFonts w:cstheme="minorHAnsi"/>
        </w:rPr>
        <w:t xml:space="preserve"> opraveného </w:t>
      </w:r>
      <w:r w:rsidR="001F09DB" w:rsidRPr="001F09DB">
        <w:rPr>
          <w:rFonts w:cstheme="minorHAnsi"/>
        </w:rPr>
        <w:t>zařízení</w:t>
      </w:r>
      <w:r w:rsidRPr="001F09DB">
        <w:rPr>
          <w:rFonts w:cstheme="minorHAnsi"/>
        </w:rPr>
        <w:t xml:space="preserve"> zpět do provozu v</w:t>
      </w:r>
      <w:r w:rsidR="001F09DB" w:rsidRPr="001F09DB">
        <w:rPr>
          <w:rFonts w:cstheme="minorHAnsi"/>
        </w:rPr>
        <w:t> místě provozu</w:t>
      </w:r>
      <w:r w:rsidRPr="001F09DB">
        <w:rPr>
          <w:rFonts w:cstheme="minorHAnsi"/>
        </w:rPr>
        <w:t xml:space="preserve"> (</w:t>
      </w:r>
      <w:r w:rsidR="00E71D41">
        <w:rPr>
          <w:rFonts w:cstheme="minorHAnsi"/>
        </w:rPr>
        <w:t xml:space="preserve">tj. </w:t>
      </w:r>
      <w:r w:rsidR="00BC11BC" w:rsidRPr="005D47DC">
        <w:rPr>
          <w:rFonts w:cstheme="minorHAnsi"/>
        </w:rPr>
        <w:t xml:space="preserve">Základní škola Rudolfa </w:t>
      </w:r>
      <w:proofErr w:type="spellStart"/>
      <w:r w:rsidR="00BC11BC" w:rsidRPr="005D47DC">
        <w:rPr>
          <w:rFonts w:cstheme="minorHAnsi"/>
        </w:rPr>
        <w:t>Koblice</w:t>
      </w:r>
      <w:proofErr w:type="spellEnd"/>
      <w:r w:rsidR="00BC11BC" w:rsidRPr="005D47DC">
        <w:rPr>
          <w:rFonts w:cstheme="minorHAnsi"/>
        </w:rPr>
        <w:t>, Pionýrů 1102, Kadaň</w:t>
      </w:r>
      <w:r w:rsidR="00BC11BC">
        <w:rPr>
          <w:rFonts w:cstheme="minorHAnsi"/>
        </w:rPr>
        <w:t>,</w:t>
      </w:r>
      <w:r w:rsidR="00BC11BC" w:rsidRPr="00493A97">
        <w:rPr>
          <w:rFonts w:cstheme="minorHAnsi"/>
        </w:rPr>
        <w:t xml:space="preserve"> </w:t>
      </w:r>
      <w:r w:rsidR="00BC11BC">
        <w:rPr>
          <w:rFonts w:cstheme="minorHAnsi"/>
        </w:rPr>
        <w:t>Pionýrů 1102, 432 01 Kadaň</w:t>
      </w:r>
      <w:r w:rsidR="00E71D41">
        <w:rPr>
          <w:rFonts w:cstheme="minorHAnsi"/>
        </w:rPr>
        <w:t>)</w:t>
      </w:r>
      <w:r w:rsidR="001F09DB" w:rsidRPr="001F09DB">
        <w:rPr>
          <w:rFonts w:cstheme="minorHAnsi"/>
        </w:rPr>
        <w:t>. V</w:t>
      </w:r>
      <w:r w:rsidRPr="001F09DB">
        <w:rPr>
          <w:rFonts w:cstheme="minorHAnsi"/>
        </w:rPr>
        <w:t>eškeré náklady na řádné vyříz</w:t>
      </w:r>
      <w:r w:rsidR="001F09DB" w:rsidRPr="001F09DB">
        <w:rPr>
          <w:rFonts w:cstheme="minorHAnsi"/>
        </w:rPr>
        <w:t>ení reklamace přitom nese prodávající.</w:t>
      </w:r>
    </w:p>
    <w:p w:rsidR="001F09DB" w:rsidRPr="004A17C9" w:rsidRDefault="001F09DB" w:rsidP="00542B40">
      <w:pPr>
        <w:pStyle w:val="Odstavecseseznamem"/>
        <w:numPr>
          <w:ilvl w:val="0"/>
          <w:numId w:val="17"/>
        </w:numPr>
        <w:ind w:left="284" w:hanging="284"/>
        <w:jc w:val="both"/>
        <w:rPr>
          <w:rFonts w:cs="Arial"/>
        </w:rPr>
      </w:pPr>
      <w:r w:rsidRPr="001F09DB">
        <w:rPr>
          <w:rFonts w:cstheme="minorHAnsi"/>
        </w:rPr>
        <w:t>Smluvní strany si sjednávají, že jakoukoli pohledávku vzniklou na základě této smlouvy, lze postoupit na třetí osobu pouze s předchozím písemným souhlasem strany, proti níž taková pohledávka směřuje.</w:t>
      </w:r>
    </w:p>
    <w:p w:rsidR="004A17C9" w:rsidRDefault="004A17C9" w:rsidP="00542B40">
      <w:pPr>
        <w:pStyle w:val="Odstavecseseznamem"/>
        <w:numPr>
          <w:ilvl w:val="0"/>
          <w:numId w:val="17"/>
        </w:numPr>
        <w:ind w:left="284" w:hanging="284"/>
        <w:jc w:val="both"/>
        <w:rPr>
          <w:rFonts w:cstheme="minorHAnsi"/>
          <w:color w:val="000000"/>
        </w:rPr>
      </w:pPr>
      <w:r>
        <w:rPr>
          <w:rFonts w:cstheme="minorHAnsi"/>
          <w:color w:val="000000"/>
        </w:rPr>
        <w:t>Prodávající</w:t>
      </w:r>
      <w:r w:rsidRPr="001F5CE0">
        <w:rPr>
          <w:rFonts w:cstheme="minorHAnsi"/>
          <w:color w:val="000000"/>
        </w:rPr>
        <w:t xml:space="preserve"> se zavazuje mít po celou dobu trvání této smlouvy uzavřenou pojistnou</w:t>
      </w:r>
      <w:r>
        <w:rPr>
          <w:rFonts w:cstheme="minorHAnsi"/>
          <w:color w:val="000000"/>
        </w:rPr>
        <w:t xml:space="preserve"> </w:t>
      </w:r>
      <w:r w:rsidRPr="001F5CE0">
        <w:rPr>
          <w:rFonts w:cstheme="minorHAnsi"/>
          <w:color w:val="000000"/>
        </w:rPr>
        <w:t>smlouvu, jejímž předmětem je pojištění odpovědnosti za škody způsobené třetím osobám</w:t>
      </w:r>
      <w:r>
        <w:rPr>
          <w:rFonts w:cstheme="minorHAnsi"/>
          <w:color w:val="000000"/>
        </w:rPr>
        <w:t xml:space="preserve"> </w:t>
      </w:r>
      <w:r w:rsidRPr="001F5CE0">
        <w:rPr>
          <w:rFonts w:cstheme="minorHAnsi"/>
          <w:color w:val="000000"/>
        </w:rPr>
        <w:t xml:space="preserve">v souvislosti s činnostmi </w:t>
      </w:r>
      <w:r>
        <w:rPr>
          <w:rFonts w:cstheme="minorHAnsi"/>
          <w:color w:val="000000"/>
        </w:rPr>
        <w:t>prodávajícího</w:t>
      </w:r>
      <w:r w:rsidRPr="001F5CE0">
        <w:rPr>
          <w:rFonts w:cstheme="minorHAnsi"/>
          <w:color w:val="000000"/>
        </w:rPr>
        <w:t xml:space="preserve"> s pojistn</w:t>
      </w:r>
      <w:r>
        <w:rPr>
          <w:rFonts w:cstheme="minorHAnsi"/>
          <w:color w:val="000000"/>
        </w:rPr>
        <w:t>ým plněním nejméně ve výši kupní ceny</w:t>
      </w:r>
      <w:r w:rsidRPr="001F5CE0">
        <w:rPr>
          <w:rFonts w:cstheme="minorHAnsi"/>
          <w:color w:val="000000"/>
        </w:rPr>
        <w:t xml:space="preserve"> této</w:t>
      </w:r>
      <w:r>
        <w:rPr>
          <w:rFonts w:cstheme="minorHAnsi"/>
          <w:color w:val="000000"/>
        </w:rPr>
        <w:t xml:space="preserve"> </w:t>
      </w:r>
      <w:r w:rsidRPr="001F5CE0">
        <w:rPr>
          <w:rFonts w:cstheme="minorHAnsi"/>
          <w:color w:val="000000"/>
        </w:rPr>
        <w:t>smlouvy</w:t>
      </w:r>
      <w:r w:rsidR="00E71D41">
        <w:rPr>
          <w:rFonts w:cstheme="minorHAnsi"/>
          <w:color w:val="000000"/>
        </w:rPr>
        <w:t xml:space="preserve"> (v úrovni </w:t>
      </w:r>
      <w:r w:rsidR="00E71D41">
        <w:rPr>
          <w:rFonts w:cstheme="minorHAnsi"/>
          <w:color w:val="000000"/>
        </w:rPr>
        <w:lastRenderedPageBreak/>
        <w:t>ceny vč.</w:t>
      </w:r>
      <w:r>
        <w:rPr>
          <w:rFonts w:cstheme="minorHAnsi"/>
          <w:color w:val="000000"/>
        </w:rPr>
        <w:t xml:space="preserve"> DPH)</w:t>
      </w:r>
      <w:r w:rsidRPr="001F5CE0">
        <w:rPr>
          <w:rFonts w:cstheme="minorHAnsi"/>
          <w:color w:val="000000"/>
        </w:rPr>
        <w:t xml:space="preserve">. </w:t>
      </w:r>
      <w:r>
        <w:rPr>
          <w:rFonts w:cstheme="minorHAnsi"/>
          <w:color w:val="000000"/>
        </w:rPr>
        <w:t>Prodávající</w:t>
      </w:r>
      <w:r w:rsidRPr="001F5CE0">
        <w:rPr>
          <w:rFonts w:cstheme="minorHAnsi"/>
          <w:color w:val="000000"/>
        </w:rPr>
        <w:t xml:space="preserve"> je povinen předložit pojistnou smlouvu k</w:t>
      </w:r>
      <w:r>
        <w:rPr>
          <w:rFonts w:cstheme="minorHAnsi"/>
          <w:color w:val="000000"/>
        </w:rPr>
        <w:t> </w:t>
      </w:r>
      <w:r w:rsidRPr="001F5CE0">
        <w:rPr>
          <w:rFonts w:cstheme="minorHAnsi"/>
          <w:color w:val="000000"/>
        </w:rPr>
        <w:t>nahlédnutí</w:t>
      </w:r>
      <w:r>
        <w:rPr>
          <w:rFonts w:cstheme="minorHAnsi"/>
          <w:color w:val="000000"/>
        </w:rPr>
        <w:t xml:space="preserve"> </w:t>
      </w:r>
      <w:r w:rsidRPr="001F5CE0">
        <w:rPr>
          <w:rFonts w:cstheme="minorHAnsi"/>
          <w:color w:val="000000"/>
        </w:rPr>
        <w:t>či předložit jiný doklad prokazující, že zhotovitel má uzavřenu pojistnou smlouvu, nejpozději</w:t>
      </w:r>
      <w:r>
        <w:rPr>
          <w:rFonts w:cstheme="minorHAnsi"/>
          <w:color w:val="000000"/>
        </w:rPr>
        <w:t xml:space="preserve"> </w:t>
      </w:r>
      <w:r w:rsidRPr="001F5CE0">
        <w:rPr>
          <w:rFonts w:cstheme="minorHAnsi"/>
          <w:color w:val="000000"/>
        </w:rPr>
        <w:t xml:space="preserve">však před podpisem </w:t>
      </w:r>
      <w:r>
        <w:rPr>
          <w:rFonts w:cstheme="minorHAnsi"/>
          <w:color w:val="000000"/>
        </w:rPr>
        <w:t>kupní smlouvy</w:t>
      </w:r>
      <w:r w:rsidRPr="001F5CE0">
        <w:rPr>
          <w:rFonts w:cstheme="minorHAnsi"/>
          <w:color w:val="000000"/>
        </w:rPr>
        <w:t>. Porušení této povinnosti zakládá právo objednatele od</w:t>
      </w:r>
      <w:r>
        <w:rPr>
          <w:rFonts w:cstheme="minorHAnsi"/>
          <w:color w:val="000000"/>
        </w:rPr>
        <w:t xml:space="preserve"> </w:t>
      </w:r>
      <w:r w:rsidRPr="001F5CE0">
        <w:rPr>
          <w:rFonts w:cstheme="minorHAnsi"/>
          <w:color w:val="000000"/>
        </w:rPr>
        <w:t>smlouvy odstoupit.</w:t>
      </w:r>
    </w:p>
    <w:p w:rsidR="0078568E" w:rsidRDefault="001F09DB" w:rsidP="0078568E">
      <w:pPr>
        <w:pStyle w:val="Odstavecseseznamem"/>
        <w:numPr>
          <w:ilvl w:val="0"/>
          <w:numId w:val="17"/>
        </w:numPr>
        <w:ind w:left="284" w:hanging="284"/>
        <w:jc w:val="both"/>
        <w:rPr>
          <w:szCs w:val="24"/>
        </w:rPr>
      </w:pPr>
      <w:r>
        <w:rPr>
          <w:rFonts w:cs="Calibri"/>
        </w:rPr>
        <w:t xml:space="preserve">Prodávající je </w:t>
      </w:r>
      <w:r w:rsidRPr="0069310B">
        <w:rPr>
          <w:rFonts w:cs="Calibri"/>
        </w:rPr>
        <w:t xml:space="preserve">zavázán k povinnosti </w:t>
      </w:r>
      <w:r w:rsidRPr="0069310B">
        <w:t xml:space="preserve">po dobu 10 let od </w:t>
      </w:r>
      <w:r>
        <w:t>finančního ukončení projektu</w:t>
      </w:r>
      <w:r w:rsidR="00E55402">
        <w:t>, minimálně však do 31. 12. 2029</w:t>
      </w:r>
      <w:r>
        <w:t xml:space="preserve">, </w:t>
      </w:r>
      <w:r>
        <w:rPr>
          <w:szCs w:val="24"/>
        </w:rPr>
        <w:t>archivovat originální vyhotovení Smlouvy včetně jejích</w:t>
      </w:r>
      <w:r w:rsidRPr="00C94664">
        <w:rPr>
          <w:szCs w:val="24"/>
        </w:rPr>
        <w:t xml:space="preserve"> dodatků, originály</w:t>
      </w:r>
      <w:r>
        <w:rPr>
          <w:szCs w:val="24"/>
        </w:rPr>
        <w:t xml:space="preserve"> účetních dokladů a dalších dokladů vztahujících </w:t>
      </w:r>
      <w:r w:rsidRPr="00C94664">
        <w:rPr>
          <w:szCs w:val="24"/>
        </w:rPr>
        <w:t>s</w:t>
      </w:r>
      <w:r>
        <w:rPr>
          <w:szCs w:val="24"/>
        </w:rPr>
        <w:t>e k realizaci předmětu této S</w:t>
      </w:r>
      <w:r w:rsidRPr="00C94664">
        <w:rPr>
          <w:szCs w:val="24"/>
        </w:rPr>
        <w:t>mlouvy</w:t>
      </w:r>
      <w:r>
        <w:rPr>
          <w:szCs w:val="24"/>
        </w:rPr>
        <w:t xml:space="preserve">. </w:t>
      </w:r>
      <w:r w:rsidRPr="00C94664">
        <w:rPr>
          <w:szCs w:val="24"/>
        </w:rPr>
        <w:t>Po tuto dob</w:t>
      </w:r>
      <w:r>
        <w:rPr>
          <w:szCs w:val="24"/>
        </w:rPr>
        <w:t xml:space="preserve">u bude dodavatel povinen umožnit osobám oprávněným k výkonu kontroly projektů </w:t>
      </w:r>
      <w:r w:rsidRPr="00C94664">
        <w:rPr>
          <w:szCs w:val="24"/>
        </w:rPr>
        <w:t>provést kontrolu doklad</w:t>
      </w:r>
      <w:r>
        <w:rPr>
          <w:szCs w:val="24"/>
        </w:rPr>
        <w:t>ů souvisejících s plněním této S</w:t>
      </w:r>
      <w:r w:rsidRPr="00C94664">
        <w:rPr>
          <w:szCs w:val="24"/>
        </w:rPr>
        <w:t>mlouvy.</w:t>
      </w:r>
    </w:p>
    <w:p w:rsidR="001F09DB" w:rsidRPr="00DE4681" w:rsidRDefault="001F09DB" w:rsidP="00542B40">
      <w:pPr>
        <w:pStyle w:val="Odstavecseseznamem"/>
        <w:numPr>
          <w:ilvl w:val="0"/>
          <w:numId w:val="17"/>
        </w:numPr>
        <w:ind w:left="284" w:hanging="284"/>
        <w:jc w:val="both"/>
        <w:rPr>
          <w:rFonts w:cs="Arial"/>
        </w:rPr>
      </w:pPr>
      <w:r>
        <w:rPr>
          <w:szCs w:val="24"/>
        </w:rPr>
        <w:t xml:space="preserve">Prodávající bere na vědomí, že zakázka je financována formou dotace v souvislosti s projektem specifikovaným ve čl. II odst. 1 této smlouvy. V případě nepřiznání dotace kupujícímu ze strany poskytovatele podpory </w:t>
      </w:r>
      <w:r w:rsidR="00902E1E">
        <w:rPr>
          <w:szCs w:val="24"/>
        </w:rPr>
        <w:t>pozbývá</w:t>
      </w:r>
      <w:r>
        <w:rPr>
          <w:szCs w:val="24"/>
        </w:rPr>
        <w:t xml:space="preserve"> </w:t>
      </w:r>
      <w:r w:rsidR="00902E1E">
        <w:rPr>
          <w:szCs w:val="24"/>
        </w:rPr>
        <w:t>tato smlouva účinnost</w:t>
      </w:r>
      <w:r>
        <w:rPr>
          <w:szCs w:val="24"/>
        </w:rPr>
        <w:t xml:space="preserve"> ke dni vyrozumění o nedoporučení projektu k financování (popř. jiného sdělení o</w:t>
      </w:r>
      <w:r w:rsidR="00902E1E">
        <w:rPr>
          <w:szCs w:val="24"/>
        </w:rPr>
        <w:t>bdobného charakteru) kupujícímu. Toto ustanovení se nevztahuje na takové dílčí plnění, které již bylo před tímto vyrozuměním prodávajícím dodáno.</w:t>
      </w:r>
    </w:p>
    <w:p w:rsidR="008E5B94" w:rsidRDefault="008E5B94">
      <w:pPr>
        <w:rPr>
          <w:b/>
        </w:rPr>
      </w:pPr>
    </w:p>
    <w:p w:rsidR="00BC2E1A" w:rsidRDefault="00BC2E1A">
      <w:pPr>
        <w:rPr>
          <w:b/>
        </w:rPr>
      </w:pPr>
    </w:p>
    <w:p w:rsidR="00B47DAB" w:rsidRPr="00B47DAB" w:rsidRDefault="00B47DAB" w:rsidP="00B47DAB">
      <w:pPr>
        <w:jc w:val="center"/>
        <w:rPr>
          <w:rFonts w:cs="Arial"/>
          <w:b/>
        </w:rPr>
      </w:pPr>
      <w:r w:rsidRPr="00B47DAB">
        <w:rPr>
          <w:b/>
        </w:rPr>
        <w:t xml:space="preserve">VI. </w:t>
      </w:r>
      <w:r w:rsidR="001F09DB">
        <w:rPr>
          <w:b/>
        </w:rPr>
        <w:t>Závěrečná ustanovení</w:t>
      </w:r>
    </w:p>
    <w:p w:rsidR="00C3207C" w:rsidRDefault="00C3207C" w:rsidP="00C3207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sidRPr="00C3207C">
        <w:rPr>
          <w:rFonts w:asciiTheme="minorHAnsi" w:hAnsiTheme="minorHAnsi" w:cstheme="minorHAnsi"/>
          <w:sz w:val="22"/>
          <w:szCs w:val="22"/>
        </w:rPr>
        <w:t>Tato smlouva byla vyhotovena ve dvou stejnopisech, přičemž každá ze smluvních stran obdrží po jednom stejnopisu.</w:t>
      </w:r>
    </w:p>
    <w:p w:rsidR="00621FBA" w:rsidRDefault="00621FBA" w:rsidP="00621FBA">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Pr>
          <w:rFonts w:asciiTheme="minorHAnsi" w:hAnsiTheme="minorHAnsi" w:cstheme="minorHAnsi"/>
          <w:sz w:val="22"/>
          <w:szCs w:val="22"/>
        </w:rPr>
        <w:t>Tato smlouva vč. všech příloh není obchodním tajemstvím a podléhá zákonu č. 106/1999 Sb. o svobodném přístupu k informacím, v platném znění, a bude zveřejněna profilu zadavatele kupujícího a v registru smluv.</w:t>
      </w:r>
    </w:p>
    <w:p w:rsidR="00495E0D" w:rsidRPr="00C3207C" w:rsidRDefault="00621FBA" w:rsidP="00621FBA">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Pr>
          <w:rFonts w:asciiTheme="minorHAnsi" w:hAnsiTheme="minorHAnsi" w:cstheme="minorHAnsi"/>
          <w:sz w:val="22"/>
          <w:szCs w:val="22"/>
        </w:rPr>
        <w:t>Smlouva nabývá platnosti a účinnosti dnem jejího podpisu oprávněnými zástupci obou smluvních stran a jejím uveřejněním podle zákona č. 340/2015 Sb., o registru smluv, v platném znění.</w:t>
      </w:r>
    </w:p>
    <w:p w:rsidR="00495E0D" w:rsidRPr="00C3207C" w:rsidRDefault="00495E0D" w:rsidP="00495E0D">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sidRPr="00C3207C">
        <w:rPr>
          <w:rFonts w:asciiTheme="minorHAnsi" w:hAnsiTheme="minorHAnsi" w:cstheme="minorHAnsi"/>
          <w:sz w:val="22"/>
          <w:szCs w:val="22"/>
        </w:rPr>
        <w:t>V ostatním se řídí práva a povinnosti smluvních stran příslušnými us</w:t>
      </w:r>
      <w:r>
        <w:rPr>
          <w:rFonts w:asciiTheme="minorHAnsi" w:hAnsiTheme="minorHAnsi" w:cstheme="minorHAnsi"/>
          <w:sz w:val="22"/>
          <w:szCs w:val="22"/>
        </w:rPr>
        <w:t>tanoveními občanského zákoníku</w:t>
      </w:r>
      <w:r w:rsidRPr="00C3207C">
        <w:rPr>
          <w:rFonts w:asciiTheme="minorHAnsi" w:hAnsiTheme="minorHAnsi" w:cstheme="minorHAnsi"/>
          <w:sz w:val="22"/>
          <w:szCs w:val="22"/>
        </w:rPr>
        <w:t>.</w:t>
      </w:r>
    </w:p>
    <w:p w:rsidR="00C3207C" w:rsidRPr="00C3207C" w:rsidRDefault="00495E0D" w:rsidP="00495E0D">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sidRPr="00C3207C">
        <w:rPr>
          <w:rFonts w:asciiTheme="minorHAnsi" w:hAnsiTheme="minorHAnsi" w:cstheme="minorHAnsi"/>
          <w:sz w:val="22"/>
          <w:szCs w:val="22"/>
        </w:rPr>
        <w:t>Dle § 2 e) zákona č.320/2001 Sb. o finanční kontrole ve veřejné správě</w:t>
      </w:r>
      <w:r>
        <w:rPr>
          <w:rFonts w:asciiTheme="minorHAnsi" w:hAnsiTheme="minorHAnsi" w:cstheme="minorHAnsi"/>
          <w:sz w:val="22"/>
          <w:szCs w:val="22"/>
        </w:rPr>
        <w:t>, v platném znění,</w:t>
      </w:r>
      <w:r w:rsidRPr="00C3207C">
        <w:rPr>
          <w:rFonts w:asciiTheme="minorHAnsi" w:hAnsiTheme="minorHAnsi" w:cstheme="minorHAnsi"/>
          <w:sz w:val="22"/>
          <w:szCs w:val="22"/>
        </w:rPr>
        <w:t xml:space="preserve"> je prodávající osobou povinnou spolupůsobit při výkonu finanční kontroly.</w:t>
      </w:r>
    </w:p>
    <w:p w:rsidR="00C3207C" w:rsidRPr="00C3207C" w:rsidRDefault="00C3207C" w:rsidP="00C3207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sidRPr="00C3207C">
        <w:rPr>
          <w:rFonts w:asciiTheme="minorHAnsi" w:hAnsiTheme="minorHAnsi" w:cstheme="minorHAnsi"/>
          <w:sz w:val="22"/>
          <w:szCs w:val="22"/>
        </w:rPr>
        <w:t xml:space="preserve">Obě smluvní strany jsou vázány podmínkami uvedenými v zadávacích podkladech pro </w:t>
      </w:r>
      <w:r w:rsidR="008607FD">
        <w:rPr>
          <w:rFonts w:asciiTheme="minorHAnsi" w:hAnsiTheme="minorHAnsi" w:cstheme="minorHAnsi"/>
          <w:sz w:val="22"/>
          <w:szCs w:val="22"/>
        </w:rPr>
        <w:t>podlimitní veřejnou zakázku</w:t>
      </w:r>
      <w:r w:rsidRPr="00C3207C">
        <w:rPr>
          <w:rFonts w:asciiTheme="minorHAnsi" w:hAnsiTheme="minorHAnsi" w:cstheme="minorHAnsi"/>
          <w:sz w:val="22"/>
          <w:szCs w:val="22"/>
        </w:rPr>
        <w:t>, ze které vzešla tato smlouva.</w:t>
      </w:r>
    </w:p>
    <w:p w:rsidR="00C3207C" w:rsidRPr="00C3207C" w:rsidRDefault="00C3207C" w:rsidP="00C3207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sidRPr="00C3207C">
        <w:rPr>
          <w:rFonts w:asciiTheme="minorHAnsi" w:hAnsiTheme="minorHAnsi" w:cstheme="minorHAnsi"/>
          <w:sz w:val="22"/>
          <w:szCs w:val="22"/>
        </w:rPr>
        <w:t>Změna této smlouvy (vč. jejích příloh) je možná pouze na základě písemné dohody smluvních stran.</w:t>
      </w:r>
    </w:p>
    <w:p w:rsidR="00C3207C" w:rsidRPr="00C3207C" w:rsidRDefault="00C3207C" w:rsidP="00C3207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sidRPr="00C3207C">
        <w:rPr>
          <w:rFonts w:asciiTheme="minorHAnsi" w:hAnsiTheme="minorHAnsi" w:cstheme="minorHAnsi"/>
          <w:sz w:val="22"/>
          <w:szCs w:val="22"/>
        </w:rPr>
        <w:t>Smluvní strany prohlašují, že tato Smlouva odpovídá jejich pravé, svobodné, vážné a určité vůli a že se na jednotlivých ustanoveních této smlouvy dohodly jasně a určitě tak, aby z tohoto důvodu mezi nimi nedošlo ke sporům.</w:t>
      </w:r>
    </w:p>
    <w:p w:rsidR="005D57A9" w:rsidRPr="005D57A9" w:rsidRDefault="005D57A9" w:rsidP="00C3207C">
      <w:pPr>
        <w:pStyle w:val="Zkladntext"/>
        <w:widowControl w:val="0"/>
        <w:autoSpaceDE w:val="0"/>
        <w:autoSpaceDN w:val="0"/>
        <w:adjustRightInd w:val="0"/>
        <w:rPr>
          <w:rFonts w:asciiTheme="minorHAnsi" w:hAnsiTheme="minorHAnsi" w:cs="Arial"/>
          <w:sz w:val="22"/>
          <w:szCs w:val="22"/>
        </w:rPr>
      </w:pPr>
    </w:p>
    <w:p w:rsidR="008E5B94" w:rsidRPr="00BC613E" w:rsidRDefault="008E5B94" w:rsidP="00801E86">
      <w:pPr>
        <w:ind w:left="66"/>
        <w:rPr>
          <w:rFonts w:cs="Arial"/>
        </w:rPr>
      </w:pPr>
    </w:p>
    <w:tbl>
      <w:tblPr>
        <w:tblW w:w="0" w:type="auto"/>
        <w:tblInd w:w="66" w:type="dxa"/>
        <w:tblLook w:val="01E0" w:firstRow="1" w:lastRow="1" w:firstColumn="1" w:lastColumn="1" w:noHBand="0" w:noVBand="0"/>
      </w:tblPr>
      <w:tblGrid>
        <w:gridCol w:w="4606"/>
        <w:gridCol w:w="4606"/>
      </w:tblGrid>
      <w:tr w:rsidR="00801E86" w:rsidRPr="00BC613E" w:rsidTr="00B96695">
        <w:tc>
          <w:tcPr>
            <w:tcW w:w="4606" w:type="dxa"/>
          </w:tcPr>
          <w:p w:rsidR="00801E86" w:rsidRPr="00BC613E" w:rsidRDefault="00801E86" w:rsidP="00B96695">
            <w:pPr>
              <w:widowControl w:val="0"/>
              <w:autoSpaceDE w:val="0"/>
              <w:autoSpaceDN w:val="0"/>
              <w:adjustRightInd w:val="0"/>
              <w:rPr>
                <w:rFonts w:cs="Arial"/>
              </w:rPr>
            </w:pPr>
            <w:r w:rsidRPr="00BC613E">
              <w:rPr>
                <w:rFonts w:cs="Arial"/>
              </w:rPr>
              <w:t xml:space="preserve">V </w:t>
            </w:r>
            <w:r w:rsidR="00EC6812">
              <w:rPr>
                <w:rFonts w:cs="Arial"/>
              </w:rPr>
              <w:t>Kadani</w:t>
            </w:r>
            <w:r w:rsidRPr="00BC613E">
              <w:rPr>
                <w:rFonts w:cs="Arial"/>
              </w:rPr>
              <w:t xml:space="preserve"> dne …</w:t>
            </w:r>
            <w:r w:rsidR="00CC5FC3">
              <w:rPr>
                <w:rFonts w:cs="Arial"/>
              </w:rPr>
              <w:t>10.5.2019</w:t>
            </w:r>
            <w:bookmarkStart w:id="0" w:name="_GoBack"/>
            <w:bookmarkEnd w:id="0"/>
            <w:r w:rsidRPr="00BC613E">
              <w:rPr>
                <w:rFonts w:cs="Arial"/>
              </w:rPr>
              <w:t>………………</w:t>
            </w:r>
          </w:p>
          <w:p w:rsidR="00801E86" w:rsidRPr="00BC613E" w:rsidRDefault="00801E86" w:rsidP="00B96695">
            <w:pPr>
              <w:widowControl w:val="0"/>
              <w:autoSpaceDE w:val="0"/>
              <w:autoSpaceDN w:val="0"/>
              <w:adjustRightInd w:val="0"/>
              <w:rPr>
                <w:rFonts w:cs="Arial"/>
              </w:rPr>
            </w:pPr>
          </w:p>
          <w:p w:rsidR="00826E83" w:rsidRDefault="00826E83" w:rsidP="00B96695">
            <w:pPr>
              <w:widowControl w:val="0"/>
              <w:autoSpaceDE w:val="0"/>
              <w:autoSpaceDN w:val="0"/>
              <w:adjustRightInd w:val="0"/>
              <w:rPr>
                <w:rFonts w:cs="Arial"/>
              </w:rPr>
            </w:pPr>
          </w:p>
          <w:p w:rsidR="00C3207C" w:rsidRDefault="00C3207C" w:rsidP="00B96695">
            <w:pPr>
              <w:widowControl w:val="0"/>
              <w:autoSpaceDE w:val="0"/>
              <w:autoSpaceDN w:val="0"/>
              <w:adjustRightInd w:val="0"/>
              <w:rPr>
                <w:rFonts w:cs="Arial"/>
              </w:rPr>
            </w:pPr>
          </w:p>
          <w:p w:rsidR="008E5B94" w:rsidRPr="00BC613E" w:rsidRDefault="008E5B94" w:rsidP="00B96695">
            <w:pPr>
              <w:widowControl w:val="0"/>
              <w:autoSpaceDE w:val="0"/>
              <w:autoSpaceDN w:val="0"/>
              <w:adjustRightInd w:val="0"/>
              <w:rPr>
                <w:rFonts w:cs="Arial"/>
              </w:rPr>
            </w:pPr>
          </w:p>
        </w:tc>
        <w:tc>
          <w:tcPr>
            <w:tcW w:w="4606" w:type="dxa"/>
          </w:tcPr>
          <w:p w:rsidR="00801E86" w:rsidRPr="00BC613E" w:rsidRDefault="00801E86" w:rsidP="00B96695">
            <w:pPr>
              <w:widowControl w:val="0"/>
              <w:autoSpaceDE w:val="0"/>
              <w:autoSpaceDN w:val="0"/>
              <w:adjustRightInd w:val="0"/>
              <w:rPr>
                <w:rFonts w:cs="Arial"/>
              </w:rPr>
            </w:pPr>
            <w:r w:rsidRPr="00BC613E">
              <w:rPr>
                <w:rFonts w:cs="Arial"/>
              </w:rPr>
              <w:t xml:space="preserve">V </w:t>
            </w:r>
            <w:r w:rsidR="00D66027">
              <w:rPr>
                <w:rFonts w:cs="Arial"/>
              </w:rPr>
              <w:t xml:space="preserve">Praze </w:t>
            </w:r>
            <w:r w:rsidRPr="00BC613E">
              <w:rPr>
                <w:rFonts w:cs="Arial"/>
              </w:rPr>
              <w:t>dne</w:t>
            </w:r>
            <w:r w:rsidR="001D5D92">
              <w:rPr>
                <w:rFonts w:cs="Arial"/>
              </w:rPr>
              <w:t xml:space="preserve"> </w:t>
            </w:r>
            <w:r w:rsidR="001D5D92" w:rsidRPr="00BC613E">
              <w:rPr>
                <w:rFonts w:cs="Arial"/>
              </w:rPr>
              <w:t>…</w:t>
            </w:r>
            <w:proofErr w:type="gramStart"/>
            <w:r w:rsidR="00CC5FC3">
              <w:rPr>
                <w:rFonts w:cs="Arial"/>
              </w:rPr>
              <w:t>2.5.2019</w:t>
            </w:r>
            <w:proofErr w:type="gramEnd"/>
            <w:r w:rsidR="001D5D92" w:rsidRPr="00BC613E">
              <w:rPr>
                <w:rFonts w:cs="Arial"/>
              </w:rPr>
              <w:t>………………</w:t>
            </w:r>
          </w:p>
        </w:tc>
      </w:tr>
      <w:tr w:rsidR="00801E86" w:rsidRPr="00BC613E" w:rsidTr="00B96695">
        <w:tc>
          <w:tcPr>
            <w:tcW w:w="4606" w:type="dxa"/>
          </w:tcPr>
          <w:p w:rsidR="00801E86" w:rsidRPr="00BC613E" w:rsidRDefault="00801E86" w:rsidP="00B96695">
            <w:pPr>
              <w:widowControl w:val="0"/>
              <w:autoSpaceDE w:val="0"/>
              <w:autoSpaceDN w:val="0"/>
              <w:adjustRightInd w:val="0"/>
              <w:rPr>
                <w:rFonts w:cs="Arial"/>
              </w:rPr>
            </w:pPr>
            <w:r w:rsidRPr="00BC613E">
              <w:rPr>
                <w:rFonts w:cs="Arial"/>
              </w:rPr>
              <w:t>…………………………………………….</w:t>
            </w:r>
          </w:p>
        </w:tc>
        <w:tc>
          <w:tcPr>
            <w:tcW w:w="4606" w:type="dxa"/>
          </w:tcPr>
          <w:p w:rsidR="00801E86" w:rsidRPr="00BC613E" w:rsidRDefault="00801E86" w:rsidP="00B96695">
            <w:pPr>
              <w:widowControl w:val="0"/>
              <w:autoSpaceDE w:val="0"/>
              <w:autoSpaceDN w:val="0"/>
              <w:adjustRightInd w:val="0"/>
              <w:rPr>
                <w:rFonts w:cs="Arial"/>
              </w:rPr>
            </w:pPr>
            <w:r w:rsidRPr="00BC613E">
              <w:rPr>
                <w:rFonts w:cs="Arial"/>
              </w:rPr>
              <w:t>………………………………………………</w:t>
            </w:r>
          </w:p>
        </w:tc>
      </w:tr>
      <w:tr w:rsidR="00BC11BC" w:rsidRPr="00BC613E" w:rsidTr="00B96695">
        <w:tc>
          <w:tcPr>
            <w:tcW w:w="4606" w:type="dxa"/>
          </w:tcPr>
          <w:p w:rsidR="00BC11BC" w:rsidRPr="00BC613E" w:rsidRDefault="00BC11BC" w:rsidP="006A16FF">
            <w:pPr>
              <w:widowControl w:val="0"/>
              <w:autoSpaceDE w:val="0"/>
              <w:autoSpaceDN w:val="0"/>
              <w:adjustRightInd w:val="0"/>
              <w:rPr>
                <w:rFonts w:cs="Arial"/>
              </w:rPr>
            </w:pPr>
            <w:r>
              <w:rPr>
                <w:rFonts w:cs="Arial"/>
              </w:rPr>
              <w:t>Kupující</w:t>
            </w:r>
          </w:p>
          <w:p w:rsidR="00BC11BC" w:rsidRPr="00263945" w:rsidRDefault="00BC11BC" w:rsidP="006A16FF">
            <w:pPr>
              <w:widowControl w:val="0"/>
              <w:autoSpaceDE w:val="0"/>
              <w:autoSpaceDN w:val="0"/>
              <w:adjustRightInd w:val="0"/>
              <w:rPr>
                <w:rFonts w:cs="Arial"/>
              </w:rPr>
            </w:pPr>
            <w:r>
              <w:rPr>
                <w:rFonts w:ascii="Calibri" w:hAnsi="Calibri" w:cs="Arial"/>
                <w:b/>
                <w:szCs w:val="20"/>
              </w:rPr>
              <w:t>Mgr. Stanislav Hakl</w:t>
            </w:r>
          </w:p>
          <w:p w:rsidR="00BC11BC" w:rsidRPr="00826E83" w:rsidRDefault="00BC11BC" w:rsidP="006A16FF">
            <w:pPr>
              <w:widowControl w:val="0"/>
              <w:autoSpaceDE w:val="0"/>
              <w:autoSpaceDN w:val="0"/>
              <w:adjustRightInd w:val="0"/>
              <w:rPr>
                <w:rFonts w:cs="Arial"/>
                <w:highlight w:val="yellow"/>
              </w:rPr>
            </w:pPr>
            <w:r>
              <w:rPr>
                <w:rFonts w:ascii="Calibri" w:hAnsi="Calibri" w:cs="Arial"/>
                <w:szCs w:val="20"/>
              </w:rPr>
              <w:t>ředitel školy</w:t>
            </w:r>
          </w:p>
        </w:tc>
        <w:tc>
          <w:tcPr>
            <w:tcW w:w="4606" w:type="dxa"/>
          </w:tcPr>
          <w:p w:rsidR="00BC11BC" w:rsidRPr="00BC613E" w:rsidRDefault="00BC11BC" w:rsidP="00B96695">
            <w:pPr>
              <w:widowControl w:val="0"/>
              <w:autoSpaceDE w:val="0"/>
              <w:autoSpaceDN w:val="0"/>
              <w:adjustRightInd w:val="0"/>
              <w:rPr>
                <w:rFonts w:cs="Arial"/>
              </w:rPr>
            </w:pPr>
            <w:r>
              <w:rPr>
                <w:rFonts w:cs="Arial"/>
              </w:rPr>
              <w:t>Prodávající</w:t>
            </w:r>
          </w:p>
          <w:p w:rsidR="00BC11BC" w:rsidRPr="00BC613E" w:rsidRDefault="0099308E" w:rsidP="00B96695">
            <w:pPr>
              <w:widowControl w:val="0"/>
              <w:autoSpaceDE w:val="0"/>
              <w:autoSpaceDN w:val="0"/>
              <w:adjustRightInd w:val="0"/>
              <w:rPr>
                <w:rFonts w:cs="Arial"/>
              </w:rPr>
            </w:pPr>
            <w:r>
              <w:rPr>
                <w:rFonts w:cs="Arial"/>
              </w:rPr>
              <w:t xml:space="preserve">Ing. David </w:t>
            </w:r>
            <w:proofErr w:type="spellStart"/>
            <w:r>
              <w:rPr>
                <w:rFonts w:cs="Arial"/>
              </w:rPr>
              <w:t>Lesch</w:t>
            </w:r>
            <w:proofErr w:type="spellEnd"/>
          </w:p>
          <w:p w:rsidR="00BC11BC" w:rsidRPr="00BC613E" w:rsidRDefault="0099308E" w:rsidP="00826E83">
            <w:pPr>
              <w:widowControl w:val="0"/>
              <w:autoSpaceDE w:val="0"/>
              <w:autoSpaceDN w:val="0"/>
              <w:adjustRightInd w:val="0"/>
              <w:rPr>
                <w:rFonts w:cs="Arial"/>
              </w:rPr>
            </w:pPr>
            <w:r>
              <w:rPr>
                <w:rFonts w:cs="Arial"/>
              </w:rPr>
              <w:t>Předseda představenstva</w:t>
            </w:r>
          </w:p>
        </w:tc>
      </w:tr>
    </w:tbl>
    <w:p w:rsidR="00994BF2" w:rsidRDefault="00994BF2" w:rsidP="00826E83">
      <w:pPr>
        <w:widowControl w:val="0"/>
        <w:autoSpaceDE w:val="0"/>
        <w:snapToGrid w:val="0"/>
      </w:pPr>
    </w:p>
    <w:p w:rsidR="00185A7D" w:rsidRDefault="00185A7D" w:rsidP="00185A7D">
      <w:pPr>
        <w:tabs>
          <w:tab w:val="left" w:pos="1282"/>
        </w:tabs>
        <w:rPr>
          <w:rFonts w:cstheme="minorHAnsi"/>
          <w:b/>
          <w:szCs w:val="20"/>
        </w:rPr>
      </w:pPr>
    </w:p>
    <w:p w:rsidR="00185A7D" w:rsidRPr="00EB45A1" w:rsidRDefault="00185A7D" w:rsidP="00185A7D">
      <w:pPr>
        <w:tabs>
          <w:tab w:val="left" w:pos="1282"/>
        </w:tabs>
        <w:rPr>
          <w:rFonts w:cstheme="minorHAnsi"/>
          <w:b/>
          <w:szCs w:val="20"/>
        </w:rPr>
      </w:pPr>
      <w:r>
        <w:rPr>
          <w:rFonts w:cstheme="minorHAnsi"/>
          <w:b/>
          <w:szCs w:val="20"/>
        </w:rPr>
        <w:t>Příloha</w:t>
      </w:r>
      <w:r w:rsidRPr="00EB45A1">
        <w:rPr>
          <w:rFonts w:cstheme="minorHAnsi"/>
          <w:b/>
          <w:szCs w:val="20"/>
        </w:rPr>
        <w:t xml:space="preserve"> smlouvy:</w:t>
      </w:r>
    </w:p>
    <w:p w:rsidR="00185A7D" w:rsidRPr="00EB45A1" w:rsidRDefault="00185A7D" w:rsidP="00185A7D">
      <w:pPr>
        <w:tabs>
          <w:tab w:val="left" w:pos="1282"/>
        </w:tabs>
        <w:rPr>
          <w:rFonts w:cstheme="minorHAnsi"/>
          <w:szCs w:val="20"/>
        </w:rPr>
      </w:pPr>
      <w:r w:rsidRPr="00EB45A1">
        <w:rPr>
          <w:rFonts w:cstheme="minorHAnsi"/>
          <w:szCs w:val="20"/>
        </w:rPr>
        <w:t xml:space="preserve">Příloha č. 1: </w:t>
      </w:r>
      <w:r w:rsidR="00E17613">
        <w:rPr>
          <w:rFonts w:cstheme="minorHAnsi"/>
          <w:szCs w:val="20"/>
        </w:rPr>
        <w:t>Položkový rozpočet</w:t>
      </w:r>
    </w:p>
    <w:sectPr w:rsidR="00185A7D" w:rsidRPr="00EB45A1" w:rsidSect="00113472">
      <w:headerReference w:type="default" r:id="rId9"/>
      <w:footerReference w:type="default" r:id="rId10"/>
      <w:pgSz w:w="11906" w:h="16838"/>
      <w:pgMar w:top="1537" w:right="1417" w:bottom="1417" w:left="1417"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642" w:rsidRDefault="00346642" w:rsidP="00994BF2">
      <w:r>
        <w:separator/>
      </w:r>
    </w:p>
  </w:endnote>
  <w:endnote w:type="continuationSeparator" w:id="0">
    <w:p w:rsidR="00346642" w:rsidRDefault="00346642" w:rsidP="00994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4925475"/>
      <w:docPartObj>
        <w:docPartGallery w:val="Page Numbers (Bottom of Page)"/>
        <w:docPartUnique/>
      </w:docPartObj>
    </w:sdtPr>
    <w:sdtEndPr/>
    <w:sdtContent>
      <w:p w:rsidR="00D477AE" w:rsidRDefault="00D477AE" w:rsidP="00D477AE">
        <w:pPr>
          <w:pStyle w:val="Zpat"/>
          <w:jc w:val="center"/>
        </w:pPr>
        <w:r>
          <w:t xml:space="preserve">str. </w:t>
        </w:r>
        <w:r w:rsidR="002E663A">
          <w:fldChar w:fldCharType="begin"/>
        </w:r>
        <w:r>
          <w:instrText>PAGE   \* MERGEFORMAT</w:instrText>
        </w:r>
        <w:r w:rsidR="002E663A">
          <w:fldChar w:fldCharType="separate"/>
        </w:r>
        <w:r w:rsidR="00CC5FC3">
          <w:rPr>
            <w:noProof/>
          </w:rPr>
          <w:t>5</w:t>
        </w:r>
        <w:r w:rsidR="002E663A">
          <w:fldChar w:fldCharType="end"/>
        </w:r>
      </w:p>
    </w:sdtContent>
  </w:sdt>
  <w:p w:rsidR="00994BF2" w:rsidRDefault="00D477AE" w:rsidP="00D477AE">
    <w:pPr>
      <w:pStyle w:val="Zpat"/>
    </w:pPr>
    <w:r>
      <w:rPr>
        <w:noProof/>
        <w:lang w:eastAsia="cs-CZ"/>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642" w:rsidRDefault="00346642" w:rsidP="00994BF2">
      <w:r>
        <w:separator/>
      </w:r>
    </w:p>
  </w:footnote>
  <w:footnote w:type="continuationSeparator" w:id="0">
    <w:p w:rsidR="00346642" w:rsidRDefault="00346642" w:rsidP="00994B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56D" w:rsidRDefault="00544A71" w:rsidP="00113472">
    <w:pPr>
      <w:pStyle w:val="Zhlav"/>
      <w:tabs>
        <w:tab w:val="clear" w:pos="4536"/>
        <w:tab w:val="clear" w:pos="9072"/>
        <w:tab w:val="left" w:pos="1216"/>
      </w:tabs>
    </w:pPr>
    <w:r w:rsidRPr="00544A71">
      <w:rPr>
        <w:noProof/>
        <w:lang w:eastAsia="cs-CZ"/>
      </w:rPr>
      <w:drawing>
        <wp:inline distT="0" distB="0" distL="0" distR="0">
          <wp:extent cx="5760720" cy="949960"/>
          <wp:effectExtent l="19050" t="0" r="0" b="0"/>
          <wp:docPr id="2" name="Obrázek 1" descr="C:\P R Á C E\SPI\zakázky\IROP 2014-2020\! logolink\IROP_CZ_RO_C_C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 R Á C E\SPI\zakázky\IROP 2014-2020\! logolink\IROP_CZ_RO_C_C 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9499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26A6E"/>
    <w:multiLevelType w:val="hybridMultilevel"/>
    <w:tmpl w:val="B9EE896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
    <w:nsid w:val="0134667A"/>
    <w:multiLevelType w:val="hybridMultilevel"/>
    <w:tmpl w:val="317A8BA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nsid w:val="062D14F2"/>
    <w:multiLevelType w:val="hybridMultilevel"/>
    <w:tmpl w:val="9D9CFF04"/>
    <w:lvl w:ilvl="0" w:tplc="CFF0D2A4">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7544875"/>
    <w:multiLevelType w:val="hybridMultilevel"/>
    <w:tmpl w:val="C7A80B6A"/>
    <w:lvl w:ilvl="0" w:tplc="04050001">
      <w:start w:val="1"/>
      <w:numFmt w:val="bullet"/>
      <w:lvlText w:val=""/>
      <w:lvlJc w:val="left"/>
      <w:pPr>
        <w:ind w:left="283" w:hanging="283"/>
      </w:pPr>
      <w:rPr>
        <w:rFonts w:ascii="Symbol" w:hAnsi="Symbol"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8205F1E"/>
    <w:multiLevelType w:val="hybridMultilevel"/>
    <w:tmpl w:val="5BF66E40"/>
    <w:lvl w:ilvl="0" w:tplc="12CEDBFE">
      <w:start w:val="1"/>
      <w:numFmt w:val="decimal"/>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nsid w:val="0CA01B09"/>
    <w:multiLevelType w:val="singleLevel"/>
    <w:tmpl w:val="0405000F"/>
    <w:lvl w:ilvl="0">
      <w:start w:val="1"/>
      <w:numFmt w:val="decimal"/>
      <w:lvlText w:val="%1."/>
      <w:lvlJc w:val="left"/>
      <w:pPr>
        <w:tabs>
          <w:tab w:val="num" w:pos="360"/>
        </w:tabs>
        <w:ind w:left="360" w:hanging="360"/>
      </w:pPr>
      <w:rPr>
        <w:rFonts w:hint="default"/>
      </w:rPr>
    </w:lvl>
  </w:abstractNum>
  <w:abstractNum w:abstractNumId="6">
    <w:nsid w:val="1E183259"/>
    <w:multiLevelType w:val="hybridMultilevel"/>
    <w:tmpl w:val="769005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3454E0E"/>
    <w:multiLevelType w:val="hybridMultilevel"/>
    <w:tmpl w:val="FDDEED10"/>
    <w:lvl w:ilvl="0" w:tplc="2CBEBA5A">
      <w:start w:val="1"/>
      <w:numFmt w:val="decimal"/>
      <w:lvlText w:val="%1."/>
      <w:legacy w:legacy="1" w:legacySpace="0" w:legacyIndent="283"/>
      <w:lvlJc w:val="left"/>
      <w:pPr>
        <w:ind w:left="283" w:hanging="283"/>
      </w:pPr>
      <w:rPr>
        <w:b w:val="0"/>
        <w:i w:val="0"/>
        <w:color w:val="auto"/>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6721AC9"/>
    <w:multiLevelType w:val="singleLevel"/>
    <w:tmpl w:val="56962C68"/>
    <w:lvl w:ilvl="0">
      <w:start w:val="1"/>
      <w:numFmt w:val="lowerLetter"/>
      <w:lvlText w:val="%1) "/>
      <w:legacy w:legacy="1" w:legacySpace="0" w:legacyIndent="283"/>
      <w:lvlJc w:val="left"/>
      <w:pPr>
        <w:ind w:left="568" w:hanging="283"/>
      </w:pPr>
      <w:rPr>
        <w:b w:val="0"/>
        <w:i w:val="0"/>
        <w:sz w:val="22"/>
      </w:rPr>
    </w:lvl>
  </w:abstractNum>
  <w:abstractNum w:abstractNumId="9">
    <w:nsid w:val="29305B30"/>
    <w:multiLevelType w:val="hybridMultilevel"/>
    <w:tmpl w:val="033C7C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36A192F"/>
    <w:multiLevelType w:val="hybridMultilevel"/>
    <w:tmpl w:val="ADEE17EC"/>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3D35638"/>
    <w:multiLevelType w:val="singleLevel"/>
    <w:tmpl w:val="D4B25194"/>
    <w:lvl w:ilvl="0">
      <w:start w:val="1"/>
      <w:numFmt w:val="lowerLetter"/>
      <w:lvlText w:val="%1)"/>
      <w:legacy w:legacy="1" w:legacySpace="0" w:legacyIndent="283"/>
      <w:lvlJc w:val="left"/>
      <w:pPr>
        <w:ind w:left="283" w:hanging="283"/>
      </w:pPr>
      <w:rPr>
        <w:i w:val="0"/>
      </w:rPr>
    </w:lvl>
  </w:abstractNum>
  <w:abstractNum w:abstractNumId="12">
    <w:nsid w:val="39A93E30"/>
    <w:multiLevelType w:val="hybridMultilevel"/>
    <w:tmpl w:val="EEBA14F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3">
    <w:nsid w:val="3B433EDB"/>
    <w:multiLevelType w:val="hybridMultilevel"/>
    <w:tmpl w:val="30686B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0331DDF"/>
    <w:multiLevelType w:val="hybridMultilevel"/>
    <w:tmpl w:val="6A2221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90166F0"/>
    <w:multiLevelType w:val="hybridMultilevel"/>
    <w:tmpl w:val="AB00BAFC"/>
    <w:lvl w:ilvl="0" w:tplc="0405000F">
      <w:start w:val="1"/>
      <w:numFmt w:val="decimal"/>
      <w:lvlText w:val="%1."/>
      <w:lvlJc w:val="left"/>
      <w:pPr>
        <w:ind w:left="720" w:hanging="360"/>
      </w:pPr>
    </w:lvl>
    <w:lvl w:ilvl="1" w:tplc="0405000F">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C6A525C"/>
    <w:multiLevelType w:val="hybridMultilevel"/>
    <w:tmpl w:val="38CC33C2"/>
    <w:lvl w:ilvl="0" w:tplc="FD70527E">
      <w:start w:val="1"/>
      <w:numFmt w:val="decimal"/>
      <w:lvlText w:val="%1."/>
      <w:lvlJc w:val="left"/>
      <w:pPr>
        <w:ind w:left="283" w:hanging="283"/>
      </w:pPr>
      <w:rPr>
        <w:rFonts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09C463D"/>
    <w:multiLevelType w:val="singleLevel"/>
    <w:tmpl w:val="757C748C"/>
    <w:lvl w:ilvl="0">
      <w:start w:val="1"/>
      <w:numFmt w:val="decimal"/>
      <w:lvlText w:val="%1."/>
      <w:legacy w:legacy="1" w:legacySpace="0" w:legacyIndent="283"/>
      <w:lvlJc w:val="left"/>
      <w:pPr>
        <w:ind w:left="283" w:hanging="283"/>
      </w:pPr>
    </w:lvl>
  </w:abstractNum>
  <w:abstractNum w:abstractNumId="18">
    <w:nsid w:val="522D56A8"/>
    <w:multiLevelType w:val="hybridMultilevel"/>
    <w:tmpl w:val="5CA47C0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nsid w:val="55294D97"/>
    <w:multiLevelType w:val="hybridMultilevel"/>
    <w:tmpl w:val="EE0CD116"/>
    <w:lvl w:ilvl="0" w:tplc="C7E8BC42">
      <w:start w:val="1"/>
      <w:numFmt w:val="decimal"/>
      <w:lvlText w:val="%1."/>
      <w:lvlJc w:val="left"/>
      <w:pPr>
        <w:tabs>
          <w:tab w:val="num" w:pos="360"/>
        </w:tabs>
        <w:ind w:left="360" w:hanging="360"/>
      </w:pPr>
      <w:rPr>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nsid w:val="5922485E"/>
    <w:multiLevelType w:val="hybridMultilevel"/>
    <w:tmpl w:val="20EE90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A080CB3"/>
    <w:multiLevelType w:val="hybridMultilevel"/>
    <w:tmpl w:val="F37ED27E"/>
    <w:lvl w:ilvl="0" w:tplc="04050001">
      <w:start w:val="1"/>
      <w:numFmt w:val="bullet"/>
      <w:lvlText w:val=""/>
      <w:lvlJc w:val="left"/>
      <w:pPr>
        <w:ind w:left="720" w:hanging="360"/>
      </w:pPr>
      <w:rPr>
        <w:rFonts w:ascii="Symbol" w:hAnsi="Symbol" w:hint="default"/>
      </w:rPr>
    </w:lvl>
    <w:lvl w:ilvl="1" w:tplc="21BC790A">
      <w:start w:val="1"/>
      <w:numFmt w:val="bullet"/>
      <w:lvlText w:val="-"/>
      <w:lvlJc w:val="left"/>
      <w:pPr>
        <w:ind w:left="1440" w:hanging="360"/>
      </w:pPr>
      <w:rPr>
        <w:rFonts w:ascii="Courier New" w:hAnsi="Courier New"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4BB0DF7"/>
    <w:multiLevelType w:val="hybridMultilevel"/>
    <w:tmpl w:val="DA2424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E677894"/>
    <w:multiLevelType w:val="hybridMultilevel"/>
    <w:tmpl w:val="AB5456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E7D59C6"/>
    <w:multiLevelType w:val="hybridMultilevel"/>
    <w:tmpl w:val="B5C4D7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EF66C25"/>
    <w:multiLevelType w:val="multilevel"/>
    <w:tmpl w:val="2F46F970"/>
    <w:lvl w:ilvl="0">
      <w:start w:val="1"/>
      <w:numFmt w:val="decimal"/>
      <w:lvlText w:val="%1."/>
      <w:lvlJc w:val="left"/>
      <w:pPr>
        <w:ind w:left="360" w:hanging="360"/>
      </w:pPr>
      <w:rPr>
        <w:rFonts w:ascii="Arial" w:eastAsia="Times New Roman"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5"/>
  </w:num>
  <w:num w:numId="3">
    <w:abstractNumId w:val="19"/>
  </w:num>
  <w:num w:numId="4">
    <w:abstractNumId w:val="17"/>
  </w:num>
  <w:num w:numId="5">
    <w:abstractNumId w:val="11"/>
  </w:num>
  <w:num w:numId="6">
    <w:abstractNumId w:val="7"/>
  </w:num>
  <w:num w:numId="7">
    <w:abstractNumId w:val="8"/>
  </w:num>
  <w:num w:numId="8">
    <w:abstractNumId w:val="4"/>
  </w:num>
  <w:num w:numId="9">
    <w:abstractNumId w:val="16"/>
  </w:num>
  <w:num w:numId="10">
    <w:abstractNumId w:val="25"/>
  </w:num>
  <w:num w:numId="11">
    <w:abstractNumId w:val="14"/>
  </w:num>
  <w:num w:numId="12">
    <w:abstractNumId w:val="3"/>
  </w:num>
  <w:num w:numId="13">
    <w:abstractNumId w:val="18"/>
  </w:num>
  <w:num w:numId="14">
    <w:abstractNumId w:val="12"/>
  </w:num>
  <w:num w:numId="15">
    <w:abstractNumId w:val="0"/>
  </w:num>
  <w:num w:numId="16">
    <w:abstractNumId w:val="6"/>
  </w:num>
  <w:num w:numId="17">
    <w:abstractNumId w:val="20"/>
  </w:num>
  <w:num w:numId="18">
    <w:abstractNumId w:val="24"/>
  </w:num>
  <w:num w:numId="19">
    <w:abstractNumId w:val="1"/>
  </w:num>
  <w:num w:numId="20">
    <w:abstractNumId w:val="22"/>
  </w:num>
  <w:num w:numId="21">
    <w:abstractNumId w:val="13"/>
  </w:num>
  <w:num w:numId="22">
    <w:abstractNumId w:val="9"/>
  </w:num>
  <w:num w:numId="23">
    <w:abstractNumId w:val="21"/>
  </w:num>
  <w:num w:numId="24">
    <w:abstractNumId w:val="15"/>
  </w:num>
  <w:num w:numId="25">
    <w:abstractNumId w:val="23"/>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BF2"/>
    <w:rsid w:val="00023943"/>
    <w:rsid w:val="00061747"/>
    <w:rsid w:val="00065E86"/>
    <w:rsid w:val="00093309"/>
    <w:rsid w:val="000A077B"/>
    <w:rsid w:val="000A77CE"/>
    <w:rsid w:val="000F42E9"/>
    <w:rsid w:val="001032F6"/>
    <w:rsid w:val="00103F74"/>
    <w:rsid w:val="0011059C"/>
    <w:rsid w:val="00113472"/>
    <w:rsid w:val="001146C6"/>
    <w:rsid w:val="00115C67"/>
    <w:rsid w:val="0014009F"/>
    <w:rsid w:val="001449D5"/>
    <w:rsid w:val="00183DE3"/>
    <w:rsid w:val="00185A7D"/>
    <w:rsid w:val="001A693C"/>
    <w:rsid w:val="001B0D22"/>
    <w:rsid w:val="001B477E"/>
    <w:rsid w:val="001D5D92"/>
    <w:rsid w:val="001F09DB"/>
    <w:rsid w:val="001F1C13"/>
    <w:rsid w:val="001F7132"/>
    <w:rsid w:val="00205598"/>
    <w:rsid w:val="00214626"/>
    <w:rsid w:val="00253854"/>
    <w:rsid w:val="00263945"/>
    <w:rsid w:val="00263FC7"/>
    <w:rsid w:val="002935DD"/>
    <w:rsid w:val="002B63CB"/>
    <w:rsid w:val="002D1E80"/>
    <w:rsid w:val="002E2600"/>
    <w:rsid w:val="002E663A"/>
    <w:rsid w:val="003075F6"/>
    <w:rsid w:val="003100F6"/>
    <w:rsid w:val="00332E5E"/>
    <w:rsid w:val="00346642"/>
    <w:rsid w:val="003552A6"/>
    <w:rsid w:val="00375389"/>
    <w:rsid w:val="00375DAD"/>
    <w:rsid w:val="00394DFC"/>
    <w:rsid w:val="003B18DC"/>
    <w:rsid w:val="003E3DC4"/>
    <w:rsid w:val="003F0421"/>
    <w:rsid w:val="003F45D8"/>
    <w:rsid w:val="00402CA9"/>
    <w:rsid w:val="00426535"/>
    <w:rsid w:val="004459A4"/>
    <w:rsid w:val="004508B6"/>
    <w:rsid w:val="00495E0D"/>
    <w:rsid w:val="00496E29"/>
    <w:rsid w:val="004A17C9"/>
    <w:rsid w:val="004F2847"/>
    <w:rsid w:val="004F30A0"/>
    <w:rsid w:val="00505F84"/>
    <w:rsid w:val="00516B42"/>
    <w:rsid w:val="005211EE"/>
    <w:rsid w:val="0053301F"/>
    <w:rsid w:val="00542B40"/>
    <w:rsid w:val="00544A71"/>
    <w:rsid w:val="005477EB"/>
    <w:rsid w:val="00564236"/>
    <w:rsid w:val="0057156D"/>
    <w:rsid w:val="00582D1F"/>
    <w:rsid w:val="005C096F"/>
    <w:rsid w:val="005C3984"/>
    <w:rsid w:val="005C7AE2"/>
    <w:rsid w:val="005D57A9"/>
    <w:rsid w:val="005E35E8"/>
    <w:rsid w:val="005F24CB"/>
    <w:rsid w:val="00601FDD"/>
    <w:rsid w:val="00603B4B"/>
    <w:rsid w:val="00620395"/>
    <w:rsid w:val="00621FBA"/>
    <w:rsid w:val="00640DCD"/>
    <w:rsid w:val="00642B49"/>
    <w:rsid w:val="00646DC7"/>
    <w:rsid w:val="0066562F"/>
    <w:rsid w:val="006676EE"/>
    <w:rsid w:val="006A2982"/>
    <w:rsid w:val="006A38C6"/>
    <w:rsid w:val="006B3B59"/>
    <w:rsid w:val="006B505D"/>
    <w:rsid w:val="006C3E77"/>
    <w:rsid w:val="006C46BD"/>
    <w:rsid w:val="006E39DB"/>
    <w:rsid w:val="00716BB6"/>
    <w:rsid w:val="00721F79"/>
    <w:rsid w:val="00743F98"/>
    <w:rsid w:val="00784B44"/>
    <w:rsid w:val="0078568E"/>
    <w:rsid w:val="00795B63"/>
    <w:rsid w:val="007A186E"/>
    <w:rsid w:val="007C3873"/>
    <w:rsid w:val="00801E86"/>
    <w:rsid w:val="00814A37"/>
    <w:rsid w:val="00820095"/>
    <w:rsid w:val="008213AC"/>
    <w:rsid w:val="0082197C"/>
    <w:rsid w:val="00823F36"/>
    <w:rsid w:val="00825BB0"/>
    <w:rsid w:val="00826E83"/>
    <w:rsid w:val="008340CD"/>
    <w:rsid w:val="00840AF0"/>
    <w:rsid w:val="00846B54"/>
    <w:rsid w:val="008607FD"/>
    <w:rsid w:val="00887B1E"/>
    <w:rsid w:val="00891DDC"/>
    <w:rsid w:val="008A33B6"/>
    <w:rsid w:val="008A54A6"/>
    <w:rsid w:val="008C5D8E"/>
    <w:rsid w:val="008E5B94"/>
    <w:rsid w:val="00902E1E"/>
    <w:rsid w:val="00916C92"/>
    <w:rsid w:val="0094399F"/>
    <w:rsid w:val="009452D1"/>
    <w:rsid w:val="00980E70"/>
    <w:rsid w:val="00986EA6"/>
    <w:rsid w:val="0099308E"/>
    <w:rsid w:val="00994BF2"/>
    <w:rsid w:val="009B3C5F"/>
    <w:rsid w:val="009D778B"/>
    <w:rsid w:val="009E0858"/>
    <w:rsid w:val="009F1C7C"/>
    <w:rsid w:val="00A0277E"/>
    <w:rsid w:val="00A177F3"/>
    <w:rsid w:val="00A41A19"/>
    <w:rsid w:val="00A61675"/>
    <w:rsid w:val="00A84E8F"/>
    <w:rsid w:val="00A92BEF"/>
    <w:rsid w:val="00AA5969"/>
    <w:rsid w:val="00AA6695"/>
    <w:rsid w:val="00AF0833"/>
    <w:rsid w:val="00AF7AD9"/>
    <w:rsid w:val="00B376F3"/>
    <w:rsid w:val="00B47DAB"/>
    <w:rsid w:val="00B51ED7"/>
    <w:rsid w:val="00B767EF"/>
    <w:rsid w:val="00B93D5C"/>
    <w:rsid w:val="00B97460"/>
    <w:rsid w:val="00BC11BC"/>
    <w:rsid w:val="00BC2E1A"/>
    <w:rsid w:val="00BC613E"/>
    <w:rsid w:val="00BE0A4F"/>
    <w:rsid w:val="00BE76E8"/>
    <w:rsid w:val="00BF0079"/>
    <w:rsid w:val="00C06DCB"/>
    <w:rsid w:val="00C1007A"/>
    <w:rsid w:val="00C3207C"/>
    <w:rsid w:val="00C56D11"/>
    <w:rsid w:val="00C613B5"/>
    <w:rsid w:val="00CA545F"/>
    <w:rsid w:val="00CA6352"/>
    <w:rsid w:val="00CB470E"/>
    <w:rsid w:val="00CC5FC3"/>
    <w:rsid w:val="00CC69D2"/>
    <w:rsid w:val="00CF0D16"/>
    <w:rsid w:val="00CF16E8"/>
    <w:rsid w:val="00CF2693"/>
    <w:rsid w:val="00D30600"/>
    <w:rsid w:val="00D477AE"/>
    <w:rsid w:val="00D5627E"/>
    <w:rsid w:val="00D604C9"/>
    <w:rsid w:val="00D617C7"/>
    <w:rsid w:val="00D66027"/>
    <w:rsid w:val="00D67C16"/>
    <w:rsid w:val="00D7357F"/>
    <w:rsid w:val="00D802CA"/>
    <w:rsid w:val="00D82753"/>
    <w:rsid w:val="00DD184E"/>
    <w:rsid w:val="00DE4681"/>
    <w:rsid w:val="00DE66FD"/>
    <w:rsid w:val="00DF1E42"/>
    <w:rsid w:val="00DF731D"/>
    <w:rsid w:val="00E17613"/>
    <w:rsid w:val="00E3474C"/>
    <w:rsid w:val="00E533C1"/>
    <w:rsid w:val="00E55402"/>
    <w:rsid w:val="00E71D41"/>
    <w:rsid w:val="00E73145"/>
    <w:rsid w:val="00EA7F41"/>
    <w:rsid w:val="00EC6812"/>
    <w:rsid w:val="00EE6F50"/>
    <w:rsid w:val="00F05C83"/>
    <w:rsid w:val="00F17F8F"/>
    <w:rsid w:val="00F55402"/>
    <w:rsid w:val="00F66025"/>
    <w:rsid w:val="00F80D49"/>
    <w:rsid w:val="00F836C6"/>
    <w:rsid w:val="00F9062E"/>
    <w:rsid w:val="00FE35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801E86"/>
    <w:pPr>
      <w:keepNext/>
      <w:jc w:val="center"/>
      <w:outlineLvl w:val="0"/>
    </w:pPr>
    <w:rPr>
      <w:rFonts w:ascii="Times New Roman" w:eastAsia="Times New Roman" w:hAnsi="Times New Roman" w:cs="Times New Roman"/>
      <w:b/>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94BF2"/>
    <w:pPr>
      <w:tabs>
        <w:tab w:val="center" w:pos="4536"/>
        <w:tab w:val="right" w:pos="9072"/>
      </w:tabs>
    </w:pPr>
  </w:style>
  <w:style w:type="character" w:customStyle="1" w:styleId="ZhlavChar">
    <w:name w:val="Záhlaví Char"/>
    <w:basedOn w:val="Standardnpsmoodstavce"/>
    <w:link w:val="Zhlav"/>
    <w:uiPriority w:val="99"/>
    <w:rsid w:val="00994BF2"/>
  </w:style>
  <w:style w:type="paragraph" w:styleId="Zpat">
    <w:name w:val="footer"/>
    <w:basedOn w:val="Normln"/>
    <w:link w:val="ZpatChar"/>
    <w:uiPriority w:val="99"/>
    <w:unhideWhenUsed/>
    <w:rsid w:val="00994BF2"/>
    <w:pPr>
      <w:tabs>
        <w:tab w:val="center" w:pos="4536"/>
        <w:tab w:val="right" w:pos="9072"/>
      </w:tabs>
    </w:pPr>
  </w:style>
  <w:style w:type="character" w:customStyle="1" w:styleId="ZpatChar">
    <w:name w:val="Zápatí Char"/>
    <w:basedOn w:val="Standardnpsmoodstavce"/>
    <w:link w:val="Zpat"/>
    <w:uiPriority w:val="99"/>
    <w:rsid w:val="00994BF2"/>
  </w:style>
  <w:style w:type="paragraph" w:styleId="Textbubliny">
    <w:name w:val="Balloon Text"/>
    <w:basedOn w:val="Normln"/>
    <w:link w:val="TextbublinyChar"/>
    <w:uiPriority w:val="99"/>
    <w:semiHidden/>
    <w:unhideWhenUsed/>
    <w:rsid w:val="00994BF2"/>
    <w:rPr>
      <w:rFonts w:ascii="Tahoma" w:hAnsi="Tahoma" w:cs="Tahoma"/>
      <w:sz w:val="16"/>
      <w:szCs w:val="16"/>
    </w:rPr>
  </w:style>
  <w:style w:type="character" w:customStyle="1" w:styleId="TextbublinyChar">
    <w:name w:val="Text bubliny Char"/>
    <w:basedOn w:val="Standardnpsmoodstavce"/>
    <w:link w:val="Textbubliny"/>
    <w:uiPriority w:val="99"/>
    <w:semiHidden/>
    <w:rsid w:val="00994BF2"/>
    <w:rPr>
      <w:rFonts w:ascii="Tahoma" w:hAnsi="Tahoma" w:cs="Tahoma"/>
      <w:sz w:val="16"/>
      <w:szCs w:val="16"/>
    </w:rPr>
  </w:style>
  <w:style w:type="character" w:customStyle="1" w:styleId="Nadpis1Char">
    <w:name w:val="Nadpis 1 Char"/>
    <w:basedOn w:val="Standardnpsmoodstavce"/>
    <w:link w:val="Nadpis1"/>
    <w:rsid w:val="00801E86"/>
    <w:rPr>
      <w:rFonts w:ascii="Times New Roman" w:eastAsia="Times New Roman" w:hAnsi="Times New Roman" w:cs="Times New Roman"/>
      <w:b/>
      <w:sz w:val="24"/>
      <w:szCs w:val="24"/>
      <w:lang w:eastAsia="cs-CZ"/>
    </w:rPr>
  </w:style>
  <w:style w:type="character" w:styleId="Hypertextovodkaz">
    <w:name w:val="Hyperlink"/>
    <w:uiPriority w:val="99"/>
    <w:rsid w:val="00801E86"/>
    <w:rPr>
      <w:color w:val="0000FF"/>
      <w:u w:val="single"/>
    </w:rPr>
  </w:style>
  <w:style w:type="paragraph" w:customStyle="1" w:styleId="pole">
    <w:name w:val="pole"/>
    <w:basedOn w:val="Normln"/>
    <w:qFormat/>
    <w:rsid w:val="00801E86"/>
    <w:pPr>
      <w:tabs>
        <w:tab w:val="left" w:pos="1701"/>
      </w:tabs>
      <w:ind w:left="1701" w:hanging="1701"/>
    </w:pPr>
    <w:rPr>
      <w:rFonts w:ascii="Arial" w:eastAsia="Calibri" w:hAnsi="Arial" w:cs="Times New Roman"/>
    </w:rPr>
  </w:style>
  <w:style w:type="paragraph" w:customStyle="1" w:styleId="adresa">
    <w:name w:val="adresa"/>
    <w:basedOn w:val="Normln"/>
    <w:qFormat/>
    <w:rsid w:val="00801E86"/>
    <w:pPr>
      <w:jc w:val="both"/>
    </w:pPr>
    <w:rPr>
      <w:rFonts w:ascii="Arial" w:eastAsia="Calibri" w:hAnsi="Arial" w:cs="Times New Roman"/>
      <w:b/>
    </w:rPr>
  </w:style>
  <w:style w:type="paragraph" w:customStyle="1" w:styleId="nadpis-smlouva">
    <w:name w:val="nadpis - smlouva ..."/>
    <w:basedOn w:val="Normln"/>
    <w:qFormat/>
    <w:rsid w:val="00801E86"/>
    <w:pPr>
      <w:jc w:val="center"/>
    </w:pPr>
    <w:rPr>
      <w:rFonts w:ascii="Arial" w:eastAsia="Calibri" w:hAnsi="Arial" w:cs="Times New Roman"/>
      <w:b/>
      <w:caps/>
      <w:sz w:val="28"/>
    </w:rPr>
  </w:style>
  <w:style w:type="paragraph" w:customStyle="1" w:styleId="nadpis-bod">
    <w:name w:val="nadpis - bod"/>
    <w:basedOn w:val="nadpis-smlouva"/>
    <w:qFormat/>
    <w:rsid w:val="00801E86"/>
    <w:pPr>
      <w:spacing w:before="680" w:after="220"/>
      <w:jc w:val="left"/>
    </w:pPr>
    <w:rPr>
      <w:caps w:val="0"/>
      <w:sz w:val="24"/>
    </w:rPr>
  </w:style>
  <w:style w:type="character" w:customStyle="1" w:styleId="tsubjname">
    <w:name w:val="tsubjname"/>
    <w:basedOn w:val="Standardnpsmoodstavce"/>
    <w:rsid w:val="00801E86"/>
  </w:style>
  <w:style w:type="paragraph" w:customStyle="1" w:styleId="podpis">
    <w:name w:val="podpis"/>
    <w:basedOn w:val="Normln"/>
    <w:qFormat/>
    <w:rsid w:val="00801E86"/>
    <w:pPr>
      <w:keepNext/>
      <w:contextualSpacing/>
      <w:jc w:val="center"/>
    </w:pPr>
    <w:rPr>
      <w:rFonts w:ascii="Arial" w:eastAsia="Calibri" w:hAnsi="Arial" w:cs="Times New Roman"/>
    </w:rPr>
  </w:style>
  <w:style w:type="paragraph" w:styleId="Zkladntext">
    <w:name w:val="Body Text"/>
    <w:basedOn w:val="Normln"/>
    <w:link w:val="ZkladntextChar"/>
    <w:rsid w:val="00801E86"/>
    <w:pPr>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801E86"/>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801E86"/>
    <w:rPr>
      <w:sz w:val="16"/>
      <w:szCs w:val="16"/>
    </w:rPr>
  </w:style>
  <w:style w:type="paragraph" w:styleId="Textkomente">
    <w:name w:val="annotation text"/>
    <w:basedOn w:val="Normln"/>
    <w:link w:val="TextkomenteChar"/>
    <w:uiPriority w:val="99"/>
    <w:semiHidden/>
    <w:unhideWhenUsed/>
    <w:rsid w:val="00801E86"/>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801E86"/>
    <w:rPr>
      <w:rFonts w:ascii="Times New Roman" w:eastAsia="Times New Roman" w:hAnsi="Times New Roman" w:cs="Times New Roman"/>
      <w:sz w:val="20"/>
      <w:szCs w:val="20"/>
      <w:lang w:eastAsia="cs-CZ"/>
    </w:rPr>
  </w:style>
  <w:style w:type="paragraph" w:customStyle="1" w:styleId="Default">
    <w:name w:val="Default"/>
    <w:rsid w:val="00D477AE"/>
    <w:pPr>
      <w:autoSpaceDE w:val="0"/>
      <w:autoSpaceDN w:val="0"/>
      <w:adjustRightInd w:val="0"/>
    </w:pPr>
    <w:rPr>
      <w:rFonts w:ascii="Times New Roman" w:hAnsi="Times New Roman" w:cs="Times New Roman"/>
      <w:color w:val="000000"/>
      <w:sz w:val="24"/>
      <w:szCs w:val="24"/>
    </w:rPr>
  </w:style>
  <w:style w:type="paragraph" w:styleId="Odstavecseseznamem">
    <w:name w:val="List Paragraph"/>
    <w:basedOn w:val="Normln"/>
    <w:uiPriority w:val="34"/>
    <w:qFormat/>
    <w:rsid w:val="00B767EF"/>
    <w:pPr>
      <w:ind w:left="720"/>
      <w:contextualSpacing/>
    </w:pPr>
  </w:style>
  <w:style w:type="paragraph" w:styleId="Pedmtkomente">
    <w:name w:val="annotation subject"/>
    <w:basedOn w:val="Textkomente"/>
    <w:next w:val="Textkomente"/>
    <w:link w:val="PedmtkomenteChar"/>
    <w:uiPriority w:val="99"/>
    <w:semiHidden/>
    <w:unhideWhenUsed/>
    <w:rsid w:val="001F7132"/>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1F7132"/>
    <w:rPr>
      <w:rFonts w:ascii="Times New Roman" w:eastAsia="Times New Roman" w:hAnsi="Times New Roman" w:cs="Times New Roman"/>
      <w:b/>
      <w:bCs/>
      <w:sz w:val="20"/>
      <w:szCs w:val="20"/>
      <w:lang w:eastAsia="cs-CZ"/>
    </w:rPr>
  </w:style>
  <w:style w:type="character" w:customStyle="1" w:styleId="datalabel">
    <w:name w:val="datalabel"/>
    <w:rsid w:val="002E2600"/>
  </w:style>
  <w:style w:type="paragraph" w:customStyle="1" w:styleId="western">
    <w:name w:val="western"/>
    <w:basedOn w:val="Normln"/>
    <w:rsid w:val="000F42E9"/>
    <w:pPr>
      <w:spacing w:before="100" w:beforeAutospacing="1" w:after="100" w:afterAutospacing="1"/>
    </w:pPr>
    <w:rPr>
      <w:rFonts w:ascii="Times New Roman" w:eastAsia="Calibri" w:hAnsi="Times New Roman" w:cs="Times New Roman"/>
      <w:color w:val="000000"/>
      <w:sz w:val="24"/>
      <w:szCs w:val="24"/>
      <w:lang w:eastAsia="cs-CZ"/>
    </w:rPr>
  </w:style>
  <w:style w:type="paragraph" w:styleId="Textpoznpodarou">
    <w:name w:val="footnote text"/>
    <w:basedOn w:val="Normln"/>
    <w:link w:val="TextpoznpodarouChar"/>
    <w:rsid w:val="00185A7D"/>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rsid w:val="00185A7D"/>
    <w:rPr>
      <w:rFonts w:ascii="Times New Roman" w:eastAsia="Times New Roman" w:hAnsi="Times New Roman" w:cs="Times New Roman"/>
      <w:sz w:val="20"/>
      <w:szCs w:val="20"/>
      <w:lang w:eastAsia="cs-CZ"/>
    </w:rPr>
  </w:style>
  <w:style w:type="character" w:styleId="Znakapoznpodarou">
    <w:name w:val="footnote reference"/>
    <w:rsid w:val="00185A7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801E86"/>
    <w:pPr>
      <w:keepNext/>
      <w:jc w:val="center"/>
      <w:outlineLvl w:val="0"/>
    </w:pPr>
    <w:rPr>
      <w:rFonts w:ascii="Times New Roman" w:eastAsia="Times New Roman" w:hAnsi="Times New Roman" w:cs="Times New Roman"/>
      <w:b/>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94BF2"/>
    <w:pPr>
      <w:tabs>
        <w:tab w:val="center" w:pos="4536"/>
        <w:tab w:val="right" w:pos="9072"/>
      </w:tabs>
    </w:pPr>
  </w:style>
  <w:style w:type="character" w:customStyle="1" w:styleId="ZhlavChar">
    <w:name w:val="Záhlaví Char"/>
    <w:basedOn w:val="Standardnpsmoodstavce"/>
    <w:link w:val="Zhlav"/>
    <w:uiPriority w:val="99"/>
    <w:rsid w:val="00994BF2"/>
  </w:style>
  <w:style w:type="paragraph" w:styleId="Zpat">
    <w:name w:val="footer"/>
    <w:basedOn w:val="Normln"/>
    <w:link w:val="ZpatChar"/>
    <w:uiPriority w:val="99"/>
    <w:unhideWhenUsed/>
    <w:rsid w:val="00994BF2"/>
    <w:pPr>
      <w:tabs>
        <w:tab w:val="center" w:pos="4536"/>
        <w:tab w:val="right" w:pos="9072"/>
      </w:tabs>
    </w:pPr>
  </w:style>
  <w:style w:type="character" w:customStyle="1" w:styleId="ZpatChar">
    <w:name w:val="Zápatí Char"/>
    <w:basedOn w:val="Standardnpsmoodstavce"/>
    <w:link w:val="Zpat"/>
    <w:uiPriority w:val="99"/>
    <w:rsid w:val="00994BF2"/>
  </w:style>
  <w:style w:type="paragraph" w:styleId="Textbubliny">
    <w:name w:val="Balloon Text"/>
    <w:basedOn w:val="Normln"/>
    <w:link w:val="TextbublinyChar"/>
    <w:uiPriority w:val="99"/>
    <w:semiHidden/>
    <w:unhideWhenUsed/>
    <w:rsid w:val="00994BF2"/>
    <w:rPr>
      <w:rFonts w:ascii="Tahoma" w:hAnsi="Tahoma" w:cs="Tahoma"/>
      <w:sz w:val="16"/>
      <w:szCs w:val="16"/>
    </w:rPr>
  </w:style>
  <w:style w:type="character" w:customStyle="1" w:styleId="TextbublinyChar">
    <w:name w:val="Text bubliny Char"/>
    <w:basedOn w:val="Standardnpsmoodstavce"/>
    <w:link w:val="Textbubliny"/>
    <w:uiPriority w:val="99"/>
    <w:semiHidden/>
    <w:rsid w:val="00994BF2"/>
    <w:rPr>
      <w:rFonts w:ascii="Tahoma" w:hAnsi="Tahoma" w:cs="Tahoma"/>
      <w:sz w:val="16"/>
      <w:szCs w:val="16"/>
    </w:rPr>
  </w:style>
  <w:style w:type="character" w:customStyle="1" w:styleId="Nadpis1Char">
    <w:name w:val="Nadpis 1 Char"/>
    <w:basedOn w:val="Standardnpsmoodstavce"/>
    <w:link w:val="Nadpis1"/>
    <w:rsid w:val="00801E86"/>
    <w:rPr>
      <w:rFonts w:ascii="Times New Roman" w:eastAsia="Times New Roman" w:hAnsi="Times New Roman" w:cs="Times New Roman"/>
      <w:b/>
      <w:sz w:val="24"/>
      <w:szCs w:val="24"/>
      <w:lang w:eastAsia="cs-CZ"/>
    </w:rPr>
  </w:style>
  <w:style w:type="character" w:styleId="Hypertextovodkaz">
    <w:name w:val="Hyperlink"/>
    <w:uiPriority w:val="99"/>
    <w:rsid w:val="00801E86"/>
    <w:rPr>
      <w:color w:val="0000FF"/>
      <w:u w:val="single"/>
    </w:rPr>
  </w:style>
  <w:style w:type="paragraph" w:customStyle="1" w:styleId="pole">
    <w:name w:val="pole"/>
    <w:basedOn w:val="Normln"/>
    <w:qFormat/>
    <w:rsid w:val="00801E86"/>
    <w:pPr>
      <w:tabs>
        <w:tab w:val="left" w:pos="1701"/>
      </w:tabs>
      <w:ind w:left="1701" w:hanging="1701"/>
    </w:pPr>
    <w:rPr>
      <w:rFonts w:ascii="Arial" w:eastAsia="Calibri" w:hAnsi="Arial" w:cs="Times New Roman"/>
    </w:rPr>
  </w:style>
  <w:style w:type="paragraph" w:customStyle="1" w:styleId="adresa">
    <w:name w:val="adresa"/>
    <w:basedOn w:val="Normln"/>
    <w:qFormat/>
    <w:rsid w:val="00801E86"/>
    <w:pPr>
      <w:jc w:val="both"/>
    </w:pPr>
    <w:rPr>
      <w:rFonts w:ascii="Arial" w:eastAsia="Calibri" w:hAnsi="Arial" w:cs="Times New Roman"/>
      <w:b/>
    </w:rPr>
  </w:style>
  <w:style w:type="paragraph" w:customStyle="1" w:styleId="nadpis-smlouva">
    <w:name w:val="nadpis - smlouva ..."/>
    <w:basedOn w:val="Normln"/>
    <w:qFormat/>
    <w:rsid w:val="00801E86"/>
    <w:pPr>
      <w:jc w:val="center"/>
    </w:pPr>
    <w:rPr>
      <w:rFonts w:ascii="Arial" w:eastAsia="Calibri" w:hAnsi="Arial" w:cs="Times New Roman"/>
      <w:b/>
      <w:caps/>
      <w:sz w:val="28"/>
    </w:rPr>
  </w:style>
  <w:style w:type="paragraph" w:customStyle="1" w:styleId="nadpis-bod">
    <w:name w:val="nadpis - bod"/>
    <w:basedOn w:val="nadpis-smlouva"/>
    <w:qFormat/>
    <w:rsid w:val="00801E86"/>
    <w:pPr>
      <w:spacing w:before="680" w:after="220"/>
      <w:jc w:val="left"/>
    </w:pPr>
    <w:rPr>
      <w:caps w:val="0"/>
      <w:sz w:val="24"/>
    </w:rPr>
  </w:style>
  <w:style w:type="character" w:customStyle="1" w:styleId="tsubjname">
    <w:name w:val="tsubjname"/>
    <w:basedOn w:val="Standardnpsmoodstavce"/>
    <w:rsid w:val="00801E86"/>
  </w:style>
  <w:style w:type="paragraph" w:customStyle="1" w:styleId="podpis">
    <w:name w:val="podpis"/>
    <w:basedOn w:val="Normln"/>
    <w:qFormat/>
    <w:rsid w:val="00801E86"/>
    <w:pPr>
      <w:keepNext/>
      <w:contextualSpacing/>
      <w:jc w:val="center"/>
    </w:pPr>
    <w:rPr>
      <w:rFonts w:ascii="Arial" w:eastAsia="Calibri" w:hAnsi="Arial" w:cs="Times New Roman"/>
    </w:rPr>
  </w:style>
  <w:style w:type="paragraph" w:styleId="Zkladntext">
    <w:name w:val="Body Text"/>
    <w:basedOn w:val="Normln"/>
    <w:link w:val="ZkladntextChar"/>
    <w:rsid w:val="00801E86"/>
    <w:pPr>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801E86"/>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801E86"/>
    <w:rPr>
      <w:sz w:val="16"/>
      <w:szCs w:val="16"/>
    </w:rPr>
  </w:style>
  <w:style w:type="paragraph" w:styleId="Textkomente">
    <w:name w:val="annotation text"/>
    <w:basedOn w:val="Normln"/>
    <w:link w:val="TextkomenteChar"/>
    <w:uiPriority w:val="99"/>
    <w:semiHidden/>
    <w:unhideWhenUsed/>
    <w:rsid w:val="00801E86"/>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801E86"/>
    <w:rPr>
      <w:rFonts w:ascii="Times New Roman" w:eastAsia="Times New Roman" w:hAnsi="Times New Roman" w:cs="Times New Roman"/>
      <w:sz w:val="20"/>
      <w:szCs w:val="20"/>
      <w:lang w:eastAsia="cs-CZ"/>
    </w:rPr>
  </w:style>
  <w:style w:type="paragraph" w:customStyle="1" w:styleId="Default">
    <w:name w:val="Default"/>
    <w:rsid w:val="00D477AE"/>
    <w:pPr>
      <w:autoSpaceDE w:val="0"/>
      <w:autoSpaceDN w:val="0"/>
      <w:adjustRightInd w:val="0"/>
    </w:pPr>
    <w:rPr>
      <w:rFonts w:ascii="Times New Roman" w:hAnsi="Times New Roman" w:cs="Times New Roman"/>
      <w:color w:val="000000"/>
      <w:sz w:val="24"/>
      <w:szCs w:val="24"/>
    </w:rPr>
  </w:style>
  <w:style w:type="paragraph" w:styleId="Odstavecseseznamem">
    <w:name w:val="List Paragraph"/>
    <w:basedOn w:val="Normln"/>
    <w:uiPriority w:val="34"/>
    <w:qFormat/>
    <w:rsid w:val="00B767EF"/>
    <w:pPr>
      <w:ind w:left="720"/>
      <w:contextualSpacing/>
    </w:pPr>
  </w:style>
  <w:style w:type="paragraph" w:styleId="Pedmtkomente">
    <w:name w:val="annotation subject"/>
    <w:basedOn w:val="Textkomente"/>
    <w:next w:val="Textkomente"/>
    <w:link w:val="PedmtkomenteChar"/>
    <w:uiPriority w:val="99"/>
    <w:semiHidden/>
    <w:unhideWhenUsed/>
    <w:rsid w:val="001F7132"/>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1F7132"/>
    <w:rPr>
      <w:rFonts w:ascii="Times New Roman" w:eastAsia="Times New Roman" w:hAnsi="Times New Roman" w:cs="Times New Roman"/>
      <w:b/>
      <w:bCs/>
      <w:sz w:val="20"/>
      <w:szCs w:val="20"/>
      <w:lang w:eastAsia="cs-CZ"/>
    </w:rPr>
  </w:style>
  <w:style w:type="character" w:customStyle="1" w:styleId="datalabel">
    <w:name w:val="datalabel"/>
    <w:rsid w:val="002E2600"/>
  </w:style>
  <w:style w:type="paragraph" w:customStyle="1" w:styleId="western">
    <w:name w:val="western"/>
    <w:basedOn w:val="Normln"/>
    <w:rsid w:val="000F42E9"/>
    <w:pPr>
      <w:spacing w:before="100" w:beforeAutospacing="1" w:after="100" w:afterAutospacing="1"/>
    </w:pPr>
    <w:rPr>
      <w:rFonts w:ascii="Times New Roman" w:eastAsia="Calibri" w:hAnsi="Times New Roman" w:cs="Times New Roman"/>
      <w:color w:val="000000"/>
      <w:sz w:val="24"/>
      <w:szCs w:val="24"/>
      <w:lang w:eastAsia="cs-CZ"/>
    </w:rPr>
  </w:style>
  <w:style w:type="paragraph" w:styleId="Textpoznpodarou">
    <w:name w:val="footnote text"/>
    <w:basedOn w:val="Normln"/>
    <w:link w:val="TextpoznpodarouChar"/>
    <w:rsid w:val="00185A7D"/>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rsid w:val="00185A7D"/>
    <w:rPr>
      <w:rFonts w:ascii="Times New Roman" w:eastAsia="Times New Roman" w:hAnsi="Times New Roman" w:cs="Times New Roman"/>
      <w:sz w:val="20"/>
      <w:szCs w:val="20"/>
      <w:lang w:eastAsia="cs-CZ"/>
    </w:rPr>
  </w:style>
  <w:style w:type="character" w:styleId="Znakapoznpodarou">
    <w:name w:val="footnote reference"/>
    <w:rsid w:val="00185A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901351">
      <w:bodyDiv w:val="1"/>
      <w:marLeft w:val="0"/>
      <w:marRight w:val="0"/>
      <w:marTop w:val="0"/>
      <w:marBottom w:val="0"/>
      <w:divBdr>
        <w:top w:val="none" w:sz="0" w:space="0" w:color="auto"/>
        <w:left w:val="none" w:sz="0" w:space="0" w:color="auto"/>
        <w:bottom w:val="none" w:sz="0" w:space="0" w:color="auto"/>
        <w:right w:val="none" w:sz="0" w:space="0" w:color="auto"/>
      </w:divBdr>
      <w:divsChild>
        <w:div w:id="1209145318">
          <w:marLeft w:val="0"/>
          <w:marRight w:val="0"/>
          <w:marTop w:val="0"/>
          <w:marBottom w:val="0"/>
          <w:divBdr>
            <w:top w:val="none" w:sz="0" w:space="0" w:color="auto"/>
            <w:left w:val="none" w:sz="0" w:space="0" w:color="auto"/>
            <w:bottom w:val="none" w:sz="0" w:space="0" w:color="auto"/>
            <w:right w:val="none" w:sz="0" w:space="0" w:color="auto"/>
          </w:divBdr>
        </w:div>
        <w:div w:id="1820463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itel@2zskadan.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2100</Words>
  <Characters>12395</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dc:creator>
  <cp:lastModifiedBy>Miroslava Birosova</cp:lastModifiedBy>
  <cp:revision>26</cp:revision>
  <cp:lastPrinted>2019-04-17T07:53:00Z</cp:lastPrinted>
  <dcterms:created xsi:type="dcterms:W3CDTF">2018-10-16T11:11:00Z</dcterms:created>
  <dcterms:modified xsi:type="dcterms:W3CDTF">2019-05-17T12:09:00Z</dcterms:modified>
</cp:coreProperties>
</file>