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FE7" w:rsidRDefault="00760656" w:rsidP="006D4FE7">
      <w:pPr>
        <w:pStyle w:val="Zhlav"/>
      </w:pPr>
      <w:bookmarkStart w:id="0" w:name="_GoBack"/>
      <w:bookmarkEnd w:id="0"/>
      <w:r>
        <w:rPr>
          <w:noProof/>
        </w:rPr>
        <w:drawing>
          <wp:anchor distT="0" distB="0" distL="114300" distR="114300" simplePos="0" relativeHeight="251657728" behindDoc="0" locked="0" layoutInCell="1" allowOverlap="1">
            <wp:simplePos x="0" y="0"/>
            <wp:positionH relativeFrom="column">
              <wp:posOffset>1600200</wp:posOffset>
            </wp:positionH>
            <wp:positionV relativeFrom="paragraph">
              <wp:posOffset>12065</wp:posOffset>
            </wp:positionV>
            <wp:extent cx="2317115" cy="589280"/>
            <wp:effectExtent l="0" t="0" r="6985" b="127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r="487"/>
                    <a:stretch>
                      <a:fillRect/>
                    </a:stretch>
                  </pic:blipFill>
                  <pic:spPr bwMode="auto">
                    <a:xfrm>
                      <a:off x="0" y="0"/>
                      <a:ext cx="2317115"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9148C">
        <w:tab/>
      </w:r>
    </w:p>
    <w:p w:rsidR="006D4FE7" w:rsidRDefault="006D4FE7" w:rsidP="006D4FE7">
      <w:pPr>
        <w:pStyle w:val="Zhlav"/>
      </w:pPr>
      <w:r>
        <w:tab/>
      </w:r>
    </w:p>
    <w:p w:rsidR="006D4FE7" w:rsidRDefault="006D4FE7" w:rsidP="006D4FE7">
      <w:pPr>
        <w:pStyle w:val="Zhlav"/>
        <w:jc w:val="center"/>
        <w:rPr>
          <w:color w:val="000080"/>
          <w:sz w:val="28"/>
          <w:szCs w:val="28"/>
        </w:rPr>
      </w:pPr>
    </w:p>
    <w:p w:rsidR="006D4FE7" w:rsidRDefault="006D4FE7" w:rsidP="006D4FE7">
      <w:pPr>
        <w:pStyle w:val="Zhlav"/>
        <w:pBdr>
          <w:bottom w:val="single" w:sz="6" w:space="1" w:color="auto"/>
        </w:pBdr>
        <w:jc w:val="center"/>
      </w:pPr>
      <w:r w:rsidRPr="00A8515F">
        <w:rPr>
          <w:color w:val="000080"/>
          <w:sz w:val="28"/>
          <w:szCs w:val="28"/>
        </w:rPr>
        <w:t>SAMOHÝL MB a.s</w:t>
      </w:r>
      <w:r w:rsidR="001A4FC4">
        <w:rPr>
          <w:color w:val="000080"/>
          <w:sz w:val="28"/>
          <w:szCs w:val="28"/>
        </w:rPr>
        <w:t>.</w:t>
      </w:r>
      <w:r>
        <w:t>, au</w:t>
      </w:r>
      <w:r w:rsidRPr="00E67D89">
        <w:t>torizovaný prodejce</w:t>
      </w:r>
      <w:r>
        <w:t xml:space="preserve"> a opravce vozidel Mercedes-Benz</w:t>
      </w:r>
    </w:p>
    <w:p w:rsidR="006D4FE7" w:rsidRDefault="006D4FE7" w:rsidP="006D4FE7">
      <w:pPr>
        <w:pStyle w:val="Zhlav"/>
      </w:pPr>
    </w:p>
    <w:p w:rsidR="006D4FE7" w:rsidRDefault="006D4FE7" w:rsidP="006B53DA">
      <w:pPr>
        <w:pStyle w:val="GleissTextformat"/>
        <w:spacing w:after="0" w:line="240" w:lineRule="auto"/>
        <w:jc w:val="center"/>
        <w:rPr>
          <w:b/>
          <w:i/>
          <w:sz w:val="32"/>
          <w:szCs w:val="32"/>
          <w:lang w:val="pt-BR"/>
        </w:rPr>
      </w:pPr>
    </w:p>
    <w:p w:rsidR="00BB447C" w:rsidRPr="006B53DA" w:rsidRDefault="006779F1" w:rsidP="006B53DA">
      <w:pPr>
        <w:pStyle w:val="GleissTextformat"/>
        <w:spacing w:after="0" w:line="240" w:lineRule="auto"/>
        <w:jc w:val="center"/>
        <w:rPr>
          <w:b/>
          <w:i/>
          <w:sz w:val="32"/>
          <w:szCs w:val="32"/>
          <w:lang w:val="pt-BR"/>
        </w:rPr>
      </w:pPr>
      <w:r w:rsidRPr="006B53DA">
        <w:rPr>
          <w:b/>
          <w:i/>
          <w:sz w:val="32"/>
          <w:szCs w:val="32"/>
          <w:lang w:val="pt-BR"/>
        </w:rPr>
        <w:t>KUPNÍ</w:t>
      </w:r>
      <w:r w:rsidR="001033FB" w:rsidRPr="006B53DA">
        <w:rPr>
          <w:b/>
          <w:i/>
          <w:sz w:val="32"/>
          <w:szCs w:val="32"/>
          <w:lang w:val="pt-BR"/>
        </w:rPr>
        <w:t xml:space="preserve">  SMLO</w:t>
      </w:r>
      <w:r w:rsidR="002D62AD" w:rsidRPr="006B53DA">
        <w:rPr>
          <w:b/>
          <w:i/>
          <w:sz w:val="32"/>
          <w:szCs w:val="32"/>
          <w:lang w:val="pt-BR"/>
        </w:rPr>
        <w:t>UVA  NA  KOUPI  VOZIDLA  č. [</w:t>
      </w:r>
      <w:r w:rsidR="00817F61" w:rsidRPr="006B53DA">
        <w:rPr>
          <w:b/>
          <w:i/>
          <w:sz w:val="32"/>
          <w:szCs w:val="32"/>
          <w:lang w:val="pt-BR"/>
        </w:rPr>
        <w:fldChar w:fldCharType="begin">
          <w:ffData>
            <w:name w:val="Text15"/>
            <w:enabled/>
            <w:calcOnExit w:val="0"/>
            <w:textInput/>
          </w:ffData>
        </w:fldChar>
      </w:r>
      <w:bookmarkStart w:id="1" w:name="Text15"/>
      <w:r w:rsidR="00817F61" w:rsidRPr="006B53DA">
        <w:rPr>
          <w:b/>
          <w:i/>
          <w:sz w:val="32"/>
          <w:szCs w:val="32"/>
          <w:lang w:val="pt-BR"/>
        </w:rPr>
        <w:instrText xml:space="preserve"> FORMTEXT </w:instrText>
      </w:r>
      <w:r w:rsidR="00817F61" w:rsidRPr="006B53DA">
        <w:rPr>
          <w:b/>
          <w:i/>
          <w:sz w:val="32"/>
          <w:szCs w:val="32"/>
          <w:lang w:val="pt-BR"/>
        </w:rPr>
      </w:r>
      <w:r w:rsidR="00817F61" w:rsidRPr="006B53DA">
        <w:rPr>
          <w:b/>
          <w:i/>
          <w:sz w:val="32"/>
          <w:szCs w:val="32"/>
          <w:lang w:val="pt-BR"/>
        </w:rPr>
        <w:fldChar w:fldCharType="separate"/>
      </w:r>
      <w:r w:rsidR="00D135F1">
        <w:rPr>
          <w:b/>
          <w:i/>
          <w:sz w:val="32"/>
          <w:szCs w:val="32"/>
          <w:lang w:val="pt-BR"/>
        </w:rPr>
        <w:t> </w:t>
      </w:r>
      <w:r w:rsidR="00D135F1">
        <w:rPr>
          <w:b/>
          <w:i/>
          <w:sz w:val="32"/>
          <w:szCs w:val="32"/>
          <w:lang w:val="pt-BR"/>
        </w:rPr>
        <w:t> </w:t>
      </w:r>
      <w:r w:rsidR="00D135F1">
        <w:rPr>
          <w:b/>
          <w:i/>
          <w:sz w:val="32"/>
          <w:szCs w:val="32"/>
          <w:lang w:val="pt-BR"/>
        </w:rPr>
        <w:t> </w:t>
      </w:r>
      <w:r w:rsidR="00D135F1">
        <w:rPr>
          <w:b/>
          <w:i/>
          <w:sz w:val="32"/>
          <w:szCs w:val="32"/>
          <w:lang w:val="pt-BR"/>
        </w:rPr>
        <w:t> </w:t>
      </w:r>
      <w:r w:rsidR="00D135F1">
        <w:rPr>
          <w:b/>
          <w:i/>
          <w:sz w:val="32"/>
          <w:szCs w:val="32"/>
          <w:lang w:val="pt-BR"/>
        </w:rPr>
        <w:t> </w:t>
      </w:r>
      <w:r w:rsidR="00817F61" w:rsidRPr="006B53DA">
        <w:rPr>
          <w:b/>
          <w:i/>
          <w:sz w:val="32"/>
          <w:szCs w:val="32"/>
          <w:lang w:val="pt-BR"/>
        </w:rPr>
        <w:fldChar w:fldCharType="end"/>
      </w:r>
      <w:bookmarkEnd w:id="1"/>
      <w:r w:rsidR="00F351C0" w:rsidRPr="006B53DA">
        <w:rPr>
          <w:b/>
          <w:i/>
          <w:sz w:val="32"/>
          <w:szCs w:val="32"/>
          <w:lang w:val="pt-BR"/>
        </w:rPr>
        <w:t>/</w:t>
      </w:r>
      <w:r w:rsidR="007B19C9">
        <w:rPr>
          <w:b/>
          <w:i/>
          <w:sz w:val="32"/>
          <w:szCs w:val="32"/>
          <w:lang w:val="pt-BR"/>
        </w:rPr>
        <w:t>1</w:t>
      </w:r>
      <w:r w:rsidR="00760656">
        <w:rPr>
          <w:b/>
          <w:i/>
          <w:sz w:val="32"/>
          <w:szCs w:val="32"/>
          <w:lang w:val="pt-BR"/>
        </w:rPr>
        <w:t>9</w:t>
      </w:r>
      <w:r w:rsidR="001033FB" w:rsidRPr="006B53DA">
        <w:rPr>
          <w:b/>
          <w:i/>
          <w:sz w:val="32"/>
          <w:szCs w:val="32"/>
          <w:lang w:val="pt-BR"/>
        </w:rPr>
        <w:t xml:space="preserve">] </w:t>
      </w:r>
      <w:r w:rsidR="001033FB" w:rsidRPr="006B53DA">
        <w:rPr>
          <w:b/>
          <w:i/>
          <w:sz w:val="32"/>
          <w:szCs w:val="32"/>
          <w:lang w:val="pt-BR"/>
        </w:rPr>
        <w:br/>
      </w:r>
    </w:p>
    <w:p w:rsidR="006779F1" w:rsidRPr="00C5282D" w:rsidRDefault="006779F1" w:rsidP="006B53DA">
      <w:pPr>
        <w:pStyle w:val="GleissTextformat"/>
        <w:spacing w:after="0" w:line="240" w:lineRule="auto"/>
        <w:jc w:val="center"/>
        <w:rPr>
          <w:sz w:val="16"/>
          <w:szCs w:val="16"/>
          <w:lang w:val="pt-BR"/>
        </w:rPr>
      </w:pPr>
    </w:p>
    <w:p w:rsidR="00BB447C" w:rsidRPr="006B53DA" w:rsidRDefault="00BB447C" w:rsidP="006B53DA">
      <w:r w:rsidRPr="006B53DA">
        <w:rPr>
          <w:b/>
          <w:bCs/>
        </w:rPr>
        <w:t>SAMOHÝL MB a. s.</w:t>
      </w:r>
    </w:p>
    <w:p w:rsidR="00BB447C" w:rsidRPr="006B53DA" w:rsidRDefault="00BB447C" w:rsidP="006B53DA">
      <w:r w:rsidRPr="006B53DA">
        <w:t>se sídlem:</w:t>
      </w:r>
      <w:r w:rsidRPr="006B53DA">
        <w:rPr>
          <w:b/>
          <w:bCs/>
        </w:rPr>
        <w:t xml:space="preserve"> </w:t>
      </w:r>
      <w:r w:rsidRPr="006B53DA">
        <w:t>tř</w:t>
      </w:r>
      <w:r w:rsidR="002E2C54">
        <w:t>ída Tomáše</w:t>
      </w:r>
      <w:r w:rsidRPr="006B53DA">
        <w:t xml:space="preserve"> Bati 532, </w:t>
      </w:r>
      <w:r w:rsidR="009B3F10">
        <w:t xml:space="preserve">Prštné, </w:t>
      </w:r>
      <w:r w:rsidRPr="006B53DA">
        <w:t xml:space="preserve">763 </w:t>
      </w:r>
      <w:r w:rsidR="002E2C54">
        <w:t>02 Zlín</w:t>
      </w:r>
    </w:p>
    <w:p w:rsidR="00BB447C" w:rsidRPr="006B53DA" w:rsidRDefault="00BB447C" w:rsidP="006B53DA">
      <w:r w:rsidRPr="006B53DA">
        <w:t>IČ: 25508407</w:t>
      </w:r>
      <w:r w:rsidR="009B3F10">
        <w:t xml:space="preserve"> </w:t>
      </w:r>
    </w:p>
    <w:p w:rsidR="00BB447C" w:rsidRPr="006B53DA" w:rsidRDefault="00BB447C" w:rsidP="006B53DA">
      <w:r w:rsidRPr="006B53DA">
        <w:t>DIČ: CZ25508407</w:t>
      </w:r>
    </w:p>
    <w:p w:rsidR="00BB447C" w:rsidRPr="006B53DA" w:rsidRDefault="006779F1" w:rsidP="006B53DA">
      <w:r w:rsidRPr="006B53DA">
        <w:t>z</w:t>
      </w:r>
      <w:r w:rsidR="00BB447C" w:rsidRPr="006B53DA">
        <w:t>astoupená</w:t>
      </w:r>
      <w:r w:rsidRPr="006B53DA">
        <w:t>:</w:t>
      </w:r>
      <w:r w:rsidR="00BB447C" w:rsidRPr="006B53DA">
        <w:t xml:space="preserve"> </w:t>
      </w:r>
      <w:r w:rsidR="002E2C54">
        <w:t>Michalem Pavlíkem, ředitelem společnosti</w:t>
      </w:r>
      <w:r w:rsidR="00BB447C" w:rsidRPr="006B53DA">
        <w:br/>
        <w:t>bankovní spojení: Rai</w:t>
      </w:r>
      <w:r w:rsidR="00383EFE" w:rsidRPr="006B53DA">
        <w:t>ffe</w:t>
      </w:r>
      <w:r w:rsidR="00BB447C" w:rsidRPr="006B53DA">
        <w:t>isenbank a.s. Zlín, č.ú. 1014508870/5500</w:t>
      </w:r>
    </w:p>
    <w:p w:rsidR="00BB447C" w:rsidRPr="006B53DA" w:rsidRDefault="00BB447C" w:rsidP="006B53DA">
      <w:r w:rsidRPr="006B53DA">
        <w:t xml:space="preserve">Tel: 577 616 300, fax: 577 217 888 </w:t>
      </w:r>
    </w:p>
    <w:p w:rsidR="00BB447C" w:rsidRPr="006B53DA" w:rsidRDefault="00BB447C" w:rsidP="006B53DA">
      <w:pPr>
        <w:ind w:firstLine="360"/>
      </w:pPr>
      <w:r w:rsidRPr="006B53DA">
        <w:t>(dále jen Prodávající)</w:t>
      </w:r>
    </w:p>
    <w:p w:rsidR="006779F1" w:rsidRPr="006B53DA" w:rsidRDefault="006779F1" w:rsidP="006B53DA">
      <w:pPr>
        <w:rPr>
          <w:sz w:val="12"/>
          <w:szCs w:val="12"/>
        </w:rPr>
      </w:pPr>
    </w:p>
    <w:p w:rsidR="00BB447C" w:rsidRPr="006B53DA" w:rsidRDefault="00BB447C" w:rsidP="006B53DA">
      <w:r w:rsidRPr="006B53DA">
        <w:t>a</w:t>
      </w:r>
    </w:p>
    <w:p w:rsidR="00BB447C" w:rsidRPr="006B53DA" w:rsidRDefault="00BB447C" w:rsidP="006B53DA">
      <w:pPr>
        <w:rPr>
          <w:sz w:val="12"/>
          <w:szCs w:val="12"/>
        </w:rPr>
      </w:pPr>
    </w:p>
    <w:p w:rsidR="00BB447C" w:rsidRPr="006B53DA" w:rsidRDefault="00817F61" w:rsidP="006B53DA">
      <w:r w:rsidRPr="006B53DA">
        <w:rPr>
          <w:b/>
          <w:bCs/>
        </w:rPr>
        <w:fldChar w:fldCharType="begin">
          <w:ffData>
            <w:name w:val="Text16"/>
            <w:enabled/>
            <w:calcOnExit w:val="0"/>
            <w:textInput/>
          </w:ffData>
        </w:fldChar>
      </w:r>
      <w:bookmarkStart w:id="2" w:name="Text16"/>
      <w:r w:rsidRPr="006B53DA">
        <w:rPr>
          <w:b/>
          <w:bCs/>
        </w:rPr>
        <w:instrText xml:space="preserve"> FORMTEXT </w:instrText>
      </w:r>
      <w:r w:rsidRPr="006B53DA">
        <w:rPr>
          <w:b/>
          <w:bCs/>
        </w:rPr>
      </w:r>
      <w:r w:rsidRPr="006B53DA">
        <w:rPr>
          <w:b/>
          <w:bCs/>
        </w:rPr>
        <w:fldChar w:fldCharType="separate"/>
      </w:r>
      <w:r w:rsidR="001F5E40">
        <w:rPr>
          <w:b/>
          <w:bCs/>
        </w:rPr>
        <w:t>Technické služby Otrokovice s.r.o.</w:t>
      </w:r>
      <w:r w:rsidRPr="006B53DA">
        <w:rPr>
          <w:b/>
          <w:bCs/>
        </w:rPr>
        <w:fldChar w:fldCharType="end"/>
      </w:r>
      <w:bookmarkEnd w:id="2"/>
    </w:p>
    <w:p w:rsidR="006779F1" w:rsidRPr="006B53DA" w:rsidRDefault="006B53DA" w:rsidP="006B53DA">
      <w:r>
        <w:t>bytem/</w:t>
      </w:r>
      <w:r w:rsidR="00BB447C" w:rsidRPr="006B53DA">
        <w:t>se sídlem:</w:t>
      </w:r>
      <w:r w:rsidR="002A184F" w:rsidRPr="006B53DA">
        <w:rPr>
          <w:b/>
          <w:bCs/>
        </w:rPr>
        <w:t xml:space="preserve"> </w:t>
      </w:r>
      <w:r w:rsidR="002A184F" w:rsidRPr="006B53DA">
        <w:rPr>
          <w:bCs/>
        </w:rPr>
        <w:fldChar w:fldCharType="begin">
          <w:ffData>
            <w:name w:val="Text17"/>
            <w:enabled/>
            <w:calcOnExit w:val="0"/>
            <w:textInput/>
          </w:ffData>
        </w:fldChar>
      </w:r>
      <w:bookmarkStart w:id="3" w:name="Text17"/>
      <w:r w:rsidR="002A184F" w:rsidRPr="006B53DA">
        <w:rPr>
          <w:bCs/>
        </w:rPr>
        <w:instrText xml:space="preserve"> FORMTEXT </w:instrText>
      </w:r>
      <w:r w:rsidR="002A184F" w:rsidRPr="006B53DA">
        <w:rPr>
          <w:bCs/>
        </w:rPr>
      </w:r>
      <w:r w:rsidR="002A184F" w:rsidRPr="006B53DA">
        <w:rPr>
          <w:bCs/>
        </w:rPr>
        <w:fldChar w:fldCharType="separate"/>
      </w:r>
      <w:r w:rsidR="001F5E40">
        <w:rPr>
          <w:bCs/>
        </w:rPr>
        <w:t>K.Čapka 1256, 765 02 Otrokovice</w:t>
      </w:r>
      <w:r w:rsidR="002A184F" w:rsidRPr="006B53DA">
        <w:rPr>
          <w:bCs/>
        </w:rPr>
        <w:fldChar w:fldCharType="end"/>
      </w:r>
      <w:bookmarkEnd w:id="3"/>
    </w:p>
    <w:p w:rsidR="00BB447C" w:rsidRPr="006B53DA" w:rsidRDefault="006B53DA" w:rsidP="006B53DA">
      <w:r>
        <w:t>RČ/</w:t>
      </w:r>
      <w:r w:rsidR="002D62AD" w:rsidRPr="006B53DA">
        <w:t xml:space="preserve">IČ: </w:t>
      </w:r>
      <w:r w:rsidR="002A184F" w:rsidRPr="006B53DA">
        <w:fldChar w:fldCharType="begin">
          <w:ffData>
            <w:name w:val="Text18"/>
            <w:enabled/>
            <w:calcOnExit w:val="0"/>
            <w:textInput/>
          </w:ffData>
        </w:fldChar>
      </w:r>
      <w:bookmarkStart w:id="4" w:name="Text18"/>
      <w:r w:rsidR="002A184F" w:rsidRPr="006B53DA">
        <w:instrText xml:space="preserve"> FORMTEXT </w:instrText>
      </w:r>
      <w:r w:rsidR="002A184F" w:rsidRPr="006B53DA">
        <w:fldChar w:fldCharType="separate"/>
      </w:r>
      <w:r w:rsidR="001F5E40">
        <w:t>25582259</w:t>
      </w:r>
      <w:r w:rsidR="002A184F" w:rsidRPr="006B53DA">
        <w:fldChar w:fldCharType="end"/>
      </w:r>
      <w:bookmarkEnd w:id="4"/>
    </w:p>
    <w:p w:rsidR="00BB447C" w:rsidRPr="006B53DA" w:rsidRDefault="002D62AD" w:rsidP="006B53DA">
      <w:r w:rsidRPr="006B53DA">
        <w:t xml:space="preserve">DIČ: </w:t>
      </w:r>
      <w:r w:rsidR="002A184F" w:rsidRPr="006B53DA">
        <w:fldChar w:fldCharType="begin">
          <w:ffData>
            <w:name w:val="Text19"/>
            <w:enabled/>
            <w:calcOnExit w:val="0"/>
            <w:textInput/>
          </w:ffData>
        </w:fldChar>
      </w:r>
      <w:bookmarkStart w:id="5" w:name="Text19"/>
      <w:r w:rsidR="002A184F" w:rsidRPr="006B53DA">
        <w:instrText xml:space="preserve"> FORMTEXT </w:instrText>
      </w:r>
      <w:r w:rsidR="002A184F" w:rsidRPr="006B53DA">
        <w:fldChar w:fldCharType="separate"/>
      </w:r>
      <w:r w:rsidR="001F5E40">
        <w:t>CZ25582259</w:t>
      </w:r>
      <w:r w:rsidR="002A184F" w:rsidRPr="006B53DA">
        <w:fldChar w:fldCharType="end"/>
      </w:r>
      <w:bookmarkEnd w:id="5"/>
    </w:p>
    <w:p w:rsidR="00BB447C" w:rsidRPr="006B53DA" w:rsidRDefault="006779F1" w:rsidP="006B53DA">
      <w:r w:rsidRPr="006B53DA">
        <w:t>z</w:t>
      </w:r>
      <w:r w:rsidR="00BB447C" w:rsidRPr="006B53DA">
        <w:t>astoupená</w:t>
      </w:r>
      <w:r w:rsidRPr="006B53DA">
        <w:t>:</w:t>
      </w:r>
      <w:r w:rsidR="002D62AD" w:rsidRPr="006B53DA">
        <w:t xml:space="preserve"> </w:t>
      </w:r>
      <w:r w:rsidR="002A184F" w:rsidRPr="006B53DA">
        <w:fldChar w:fldCharType="begin">
          <w:ffData>
            <w:name w:val="Text20"/>
            <w:enabled/>
            <w:calcOnExit w:val="0"/>
            <w:textInput/>
          </w:ffData>
        </w:fldChar>
      </w:r>
      <w:bookmarkStart w:id="6" w:name="Text20"/>
      <w:r w:rsidR="002A184F" w:rsidRPr="006B53DA">
        <w:instrText xml:space="preserve"> FORMTEXT </w:instrText>
      </w:r>
      <w:r w:rsidR="002A184F" w:rsidRPr="006B53DA">
        <w:fldChar w:fldCharType="separate"/>
      </w:r>
      <w:r w:rsidR="001F5E40">
        <w:t>Ing.Vladimír Plšek</w:t>
      </w:r>
      <w:r w:rsidR="002A184F" w:rsidRPr="006B53DA">
        <w:fldChar w:fldCharType="end"/>
      </w:r>
      <w:bookmarkEnd w:id="6"/>
      <w:r w:rsidR="00BB447C" w:rsidRPr="006B53DA">
        <w:br/>
        <w:t>bankovní spojení:</w:t>
      </w:r>
      <w:r w:rsidR="002D2DA7" w:rsidRPr="006B53DA">
        <w:t xml:space="preserve"> </w:t>
      </w:r>
      <w:r w:rsidR="002A184F" w:rsidRPr="006B53DA">
        <w:fldChar w:fldCharType="begin">
          <w:ffData>
            <w:name w:val="Text21"/>
            <w:enabled/>
            <w:calcOnExit w:val="0"/>
            <w:textInput/>
          </w:ffData>
        </w:fldChar>
      </w:r>
      <w:bookmarkStart w:id="7" w:name="Text21"/>
      <w:r w:rsidR="002A184F" w:rsidRPr="006B53DA">
        <w:instrText xml:space="preserve"> FORMTEXT </w:instrText>
      </w:r>
      <w:r w:rsidR="002A184F" w:rsidRPr="006B53DA">
        <w:fldChar w:fldCharType="separate"/>
      </w:r>
      <w:r w:rsidR="00D135F1">
        <w:t> </w:t>
      </w:r>
      <w:r w:rsidR="00D135F1">
        <w:t> </w:t>
      </w:r>
      <w:r w:rsidR="00D135F1">
        <w:t> </w:t>
      </w:r>
      <w:r w:rsidR="00D135F1">
        <w:t> </w:t>
      </w:r>
      <w:r w:rsidR="00D135F1">
        <w:t> </w:t>
      </w:r>
      <w:r w:rsidR="002A184F" w:rsidRPr="006B53DA">
        <w:fldChar w:fldCharType="end"/>
      </w:r>
      <w:bookmarkEnd w:id="7"/>
      <w:r w:rsidR="00BB447C" w:rsidRPr="006B53DA">
        <w:t>, č.ú.</w:t>
      </w:r>
      <w:r w:rsidR="002D2DA7" w:rsidRPr="006B53DA">
        <w:t xml:space="preserve"> </w:t>
      </w:r>
      <w:r w:rsidR="002A184F" w:rsidRPr="006B53DA">
        <w:fldChar w:fldCharType="begin">
          <w:ffData>
            <w:name w:val="Text22"/>
            <w:enabled/>
            <w:calcOnExit w:val="0"/>
            <w:textInput/>
          </w:ffData>
        </w:fldChar>
      </w:r>
      <w:bookmarkStart w:id="8" w:name="Text22"/>
      <w:r w:rsidR="002A184F" w:rsidRPr="006B53DA">
        <w:instrText xml:space="preserve"> FORMTEXT </w:instrText>
      </w:r>
      <w:r w:rsidR="002A184F" w:rsidRPr="006B53DA">
        <w:fldChar w:fldCharType="separate"/>
      </w:r>
      <w:r w:rsidR="00D135F1">
        <w:t> </w:t>
      </w:r>
      <w:r w:rsidR="00D135F1">
        <w:t> </w:t>
      </w:r>
      <w:r w:rsidR="00D135F1">
        <w:t> </w:t>
      </w:r>
      <w:r w:rsidR="00D135F1">
        <w:t> </w:t>
      </w:r>
      <w:r w:rsidR="00D135F1">
        <w:t> </w:t>
      </w:r>
      <w:r w:rsidR="002A184F" w:rsidRPr="006B53DA">
        <w:fldChar w:fldCharType="end"/>
      </w:r>
      <w:bookmarkEnd w:id="8"/>
      <w:r w:rsidR="00BB447C" w:rsidRPr="006B53DA">
        <w:t xml:space="preserve"> </w:t>
      </w:r>
    </w:p>
    <w:p w:rsidR="00BB447C" w:rsidRPr="006B53DA" w:rsidRDefault="00BB447C" w:rsidP="006B53DA">
      <w:r w:rsidRPr="006B53DA">
        <w:t>Tel:</w:t>
      </w:r>
      <w:r w:rsidR="002D2DA7" w:rsidRPr="006B53DA">
        <w:t xml:space="preserve"> </w:t>
      </w:r>
      <w:r w:rsidR="002A184F" w:rsidRPr="006B53DA">
        <w:fldChar w:fldCharType="begin">
          <w:ffData>
            <w:name w:val="Text23"/>
            <w:enabled/>
            <w:calcOnExit w:val="0"/>
            <w:textInput/>
          </w:ffData>
        </w:fldChar>
      </w:r>
      <w:bookmarkStart w:id="9" w:name="Text23"/>
      <w:r w:rsidR="002A184F" w:rsidRPr="006B53DA">
        <w:instrText xml:space="preserve"> FORMTEXT </w:instrText>
      </w:r>
      <w:r w:rsidR="002A184F" w:rsidRPr="006B53DA">
        <w:fldChar w:fldCharType="separate"/>
      </w:r>
      <w:r w:rsidR="001F5E40">
        <w:t>603491852</w:t>
      </w:r>
      <w:r w:rsidR="002A184F" w:rsidRPr="006B53DA">
        <w:fldChar w:fldCharType="end"/>
      </w:r>
      <w:bookmarkEnd w:id="9"/>
      <w:r w:rsidR="002D62AD" w:rsidRPr="006B53DA">
        <w:t>, fax:</w:t>
      </w:r>
      <w:r w:rsidR="002D2DA7" w:rsidRPr="006B53DA">
        <w:t xml:space="preserve"> </w:t>
      </w:r>
      <w:r w:rsidR="002A184F" w:rsidRPr="006B53DA">
        <w:fldChar w:fldCharType="begin">
          <w:ffData>
            <w:name w:val="Text24"/>
            <w:enabled/>
            <w:calcOnExit w:val="0"/>
            <w:textInput/>
          </w:ffData>
        </w:fldChar>
      </w:r>
      <w:bookmarkStart w:id="10" w:name="Text24"/>
      <w:r w:rsidR="002A184F" w:rsidRPr="006B53DA">
        <w:instrText xml:space="preserve"> FORMTEXT </w:instrText>
      </w:r>
      <w:r w:rsidR="002A184F" w:rsidRPr="006B53DA">
        <w:fldChar w:fldCharType="separate"/>
      </w:r>
      <w:r w:rsidR="00D135F1">
        <w:t> </w:t>
      </w:r>
      <w:r w:rsidR="00D135F1">
        <w:t> </w:t>
      </w:r>
      <w:r w:rsidR="00D135F1">
        <w:t> </w:t>
      </w:r>
      <w:r w:rsidR="00D135F1">
        <w:t> </w:t>
      </w:r>
      <w:r w:rsidR="00D135F1">
        <w:t> </w:t>
      </w:r>
      <w:r w:rsidR="002A184F" w:rsidRPr="006B53DA">
        <w:fldChar w:fldCharType="end"/>
      </w:r>
      <w:bookmarkEnd w:id="10"/>
      <w:r w:rsidR="00356BC4" w:rsidRPr="006B53DA">
        <w:t xml:space="preserve">, e-mail: </w:t>
      </w:r>
      <w:r w:rsidR="002A184F" w:rsidRPr="006B53DA">
        <w:fldChar w:fldCharType="begin">
          <w:ffData>
            <w:name w:val="Text25"/>
            <w:enabled/>
            <w:calcOnExit w:val="0"/>
            <w:textInput/>
          </w:ffData>
        </w:fldChar>
      </w:r>
      <w:bookmarkStart w:id="11" w:name="Text25"/>
      <w:r w:rsidR="002A184F" w:rsidRPr="006B53DA">
        <w:instrText xml:space="preserve"> FORMTEXT </w:instrText>
      </w:r>
      <w:r w:rsidR="002A184F" w:rsidRPr="006B53DA">
        <w:fldChar w:fldCharType="separate"/>
      </w:r>
      <w:r w:rsidR="001F5E40">
        <w:t>reditel@tsotrokovice.cz</w:t>
      </w:r>
      <w:r w:rsidR="002A184F" w:rsidRPr="006B53DA">
        <w:fldChar w:fldCharType="end"/>
      </w:r>
      <w:bookmarkEnd w:id="11"/>
    </w:p>
    <w:p w:rsidR="00BB447C" w:rsidRPr="006B53DA" w:rsidRDefault="00BB447C" w:rsidP="006B53DA">
      <w:r w:rsidRPr="006B53DA">
        <w:t xml:space="preserve">      (dále jen Kupující)</w:t>
      </w:r>
    </w:p>
    <w:p w:rsidR="00BB447C" w:rsidRPr="006B53DA" w:rsidRDefault="00BB447C" w:rsidP="006B53DA"/>
    <w:p w:rsidR="001033FB" w:rsidRPr="006B53DA" w:rsidRDefault="001033FB" w:rsidP="00A861B5">
      <w:pPr>
        <w:pStyle w:val="GleissTextformat"/>
        <w:numPr>
          <w:ilvl w:val="0"/>
          <w:numId w:val="3"/>
        </w:numPr>
        <w:spacing w:after="0" w:line="240" w:lineRule="auto"/>
        <w:rPr>
          <w:sz w:val="24"/>
          <w:szCs w:val="24"/>
          <w:lang w:val="cs-CZ"/>
        </w:rPr>
      </w:pPr>
      <w:r w:rsidRPr="006B53DA">
        <w:rPr>
          <w:sz w:val="24"/>
          <w:szCs w:val="24"/>
          <w:lang w:val="cs-CZ"/>
        </w:rPr>
        <w:t>prodávající a kupující společně též jako „</w:t>
      </w:r>
      <w:r w:rsidRPr="006B53DA">
        <w:rPr>
          <w:b/>
          <w:sz w:val="24"/>
          <w:szCs w:val="24"/>
          <w:lang w:val="cs-CZ"/>
        </w:rPr>
        <w:t>smluvní strany</w:t>
      </w:r>
      <w:r w:rsidRPr="006B53DA">
        <w:rPr>
          <w:sz w:val="24"/>
          <w:szCs w:val="24"/>
          <w:lang w:val="cs-CZ"/>
        </w:rPr>
        <w:t>“.</w:t>
      </w:r>
    </w:p>
    <w:p w:rsidR="006779F1" w:rsidRPr="006B53DA" w:rsidRDefault="006779F1" w:rsidP="006B53DA">
      <w:pPr>
        <w:pStyle w:val="GleissTextformat"/>
        <w:spacing w:after="0" w:line="240" w:lineRule="auto"/>
        <w:ind w:left="360"/>
        <w:rPr>
          <w:b/>
          <w:sz w:val="24"/>
          <w:szCs w:val="24"/>
          <w:lang w:val="cs-CZ"/>
        </w:rPr>
      </w:pPr>
    </w:p>
    <w:p w:rsidR="006B53DA" w:rsidRDefault="001033FB" w:rsidP="006B53DA">
      <w:pPr>
        <w:pStyle w:val="3Vertragsueberschrift1"/>
        <w:spacing w:before="0" w:after="0" w:line="240" w:lineRule="auto"/>
        <w:rPr>
          <w:sz w:val="24"/>
          <w:szCs w:val="24"/>
          <w:lang w:val="cs-CZ"/>
        </w:rPr>
      </w:pPr>
      <w:bookmarkStart w:id="12" w:name="_Toc78267389"/>
      <w:bookmarkStart w:id="13" w:name="_Toc78267922"/>
      <w:bookmarkStart w:id="14" w:name="_Toc78267972"/>
      <w:bookmarkStart w:id="15" w:name="_Toc81814512"/>
      <w:bookmarkStart w:id="16" w:name="_Toc89578379"/>
      <w:bookmarkEnd w:id="12"/>
      <w:bookmarkEnd w:id="13"/>
      <w:bookmarkEnd w:id="14"/>
      <w:bookmarkEnd w:id="15"/>
      <w:r w:rsidRPr="006B53DA">
        <w:rPr>
          <w:sz w:val="24"/>
          <w:szCs w:val="24"/>
          <w:lang w:val="cs-CZ"/>
        </w:rPr>
        <w:t>Předmět smlouvy</w:t>
      </w:r>
      <w:bookmarkEnd w:id="16"/>
    </w:p>
    <w:p w:rsidR="006B53DA" w:rsidRPr="006B53DA" w:rsidRDefault="006B53DA" w:rsidP="006B53DA">
      <w:pPr>
        <w:pStyle w:val="GleissTextformat"/>
        <w:spacing w:after="0" w:line="240" w:lineRule="auto"/>
        <w:rPr>
          <w:sz w:val="12"/>
          <w:szCs w:val="12"/>
          <w:lang w:val="cs-CZ"/>
        </w:rPr>
      </w:pPr>
    </w:p>
    <w:p w:rsidR="00790470" w:rsidRPr="00266137" w:rsidRDefault="001033FB" w:rsidP="00A861B5">
      <w:pPr>
        <w:pStyle w:val="5Vertragsueberschrifta"/>
        <w:numPr>
          <w:ilvl w:val="0"/>
          <w:numId w:val="11"/>
        </w:numPr>
        <w:tabs>
          <w:tab w:val="clear" w:pos="1701"/>
          <w:tab w:val="left" w:pos="426"/>
        </w:tabs>
        <w:spacing w:before="0" w:after="0" w:line="240" w:lineRule="auto"/>
        <w:ind w:left="426" w:hanging="426"/>
        <w:rPr>
          <w:sz w:val="24"/>
          <w:szCs w:val="24"/>
          <w:lang w:val="cs-CZ"/>
        </w:rPr>
      </w:pPr>
      <w:r w:rsidRPr="006B53DA">
        <w:rPr>
          <w:sz w:val="24"/>
          <w:szCs w:val="24"/>
          <w:lang w:val="cs-CZ"/>
        </w:rPr>
        <w:t xml:space="preserve">Prodávající se zavazuje </w:t>
      </w:r>
      <w:r w:rsidR="00CA137C" w:rsidRPr="006B53DA">
        <w:rPr>
          <w:sz w:val="24"/>
          <w:szCs w:val="24"/>
          <w:lang w:val="cs-CZ"/>
        </w:rPr>
        <w:t>o</w:t>
      </w:r>
      <w:r w:rsidRPr="006B53DA">
        <w:rPr>
          <w:sz w:val="24"/>
          <w:szCs w:val="24"/>
          <w:lang w:val="cs-CZ"/>
        </w:rPr>
        <w:t>d</w:t>
      </w:r>
      <w:r w:rsidR="00CA137C" w:rsidRPr="006B53DA">
        <w:rPr>
          <w:sz w:val="24"/>
          <w:szCs w:val="24"/>
          <w:lang w:val="cs-CZ"/>
        </w:rPr>
        <w:t>evz</w:t>
      </w:r>
      <w:r w:rsidRPr="006B53DA">
        <w:rPr>
          <w:sz w:val="24"/>
          <w:szCs w:val="24"/>
          <w:lang w:val="cs-CZ"/>
        </w:rPr>
        <w:t xml:space="preserve">dat </w:t>
      </w:r>
      <w:r w:rsidR="006F3A99">
        <w:rPr>
          <w:sz w:val="24"/>
          <w:szCs w:val="24"/>
          <w:lang w:val="cs-CZ"/>
        </w:rPr>
        <w:t xml:space="preserve">(dodat) </w:t>
      </w:r>
      <w:r w:rsidRPr="006B53DA">
        <w:rPr>
          <w:sz w:val="24"/>
          <w:szCs w:val="24"/>
          <w:lang w:val="cs-CZ"/>
        </w:rPr>
        <w:t xml:space="preserve">kupujícímu </w:t>
      </w:r>
      <w:r w:rsidR="00CA137C" w:rsidRPr="006B53DA">
        <w:rPr>
          <w:sz w:val="24"/>
          <w:szCs w:val="24"/>
          <w:lang w:val="cs-CZ"/>
        </w:rPr>
        <w:t xml:space="preserve">vozidlo </w:t>
      </w:r>
      <w:r w:rsidR="00344AE6" w:rsidRPr="006B53DA">
        <w:rPr>
          <w:sz w:val="24"/>
          <w:szCs w:val="24"/>
          <w:lang w:val="cs-CZ"/>
        </w:rPr>
        <w:t>v</w:t>
      </w:r>
      <w:r w:rsidR="006B53DA">
        <w:rPr>
          <w:sz w:val="24"/>
          <w:szCs w:val="24"/>
          <w:lang w:val="cs-CZ"/>
        </w:rPr>
        <w:t> </w:t>
      </w:r>
      <w:r w:rsidR="00344AE6" w:rsidRPr="006B53DA">
        <w:rPr>
          <w:sz w:val="24"/>
          <w:szCs w:val="24"/>
          <w:lang w:val="cs-CZ"/>
        </w:rPr>
        <w:t>Specifikaci</w:t>
      </w:r>
      <w:r w:rsidR="006B53DA">
        <w:rPr>
          <w:sz w:val="24"/>
          <w:szCs w:val="24"/>
          <w:lang w:val="cs-CZ"/>
        </w:rPr>
        <w:t>,</w:t>
      </w:r>
      <w:r w:rsidR="00344AE6" w:rsidRPr="006B53DA">
        <w:rPr>
          <w:sz w:val="24"/>
          <w:szCs w:val="24"/>
          <w:lang w:val="cs-CZ"/>
        </w:rPr>
        <w:t xml:space="preserve"> jež je přílohou číslo 1 této smlouvy</w:t>
      </w:r>
      <w:r w:rsidRPr="006B53DA">
        <w:rPr>
          <w:sz w:val="24"/>
          <w:szCs w:val="24"/>
          <w:lang w:val="cs-CZ"/>
        </w:rPr>
        <w:t xml:space="preserve"> (dále jen „</w:t>
      </w:r>
      <w:r w:rsidRPr="006B53DA">
        <w:rPr>
          <w:b/>
          <w:sz w:val="24"/>
          <w:szCs w:val="24"/>
          <w:lang w:val="cs-CZ"/>
        </w:rPr>
        <w:t>vozidlo</w:t>
      </w:r>
      <w:r w:rsidRPr="006B53DA">
        <w:rPr>
          <w:sz w:val="24"/>
          <w:szCs w:val="24"/>
          <w:lang w:val="cs-CZ"/>
        </w:rPr>
        <w:t xml:space="preserve">“) a </w:t>
      </w:r>
      <w:r w:rsidR="00CA137C" w:rsidRPr="006B53DA">
        <w:rPr>
          <w:sz w:val="24"/>
          <w:szCs w:val="24"/>
          <w:lang w:val="cs-CZ"/>
        </w:rPr>
        <w:t>umožnit</w:t>
      </w:r>
      <w:r w:rsidRPr="006B53DA">
        <w:rPr>
          <w:sz w:val="24"/>
          <w:szCs w:val="24"/>
          <w:lang w:val="cs-CZ"/>
        </w:rPr>
        <w:t xml:space="preserve"> kupující</w:t>
      </w:r>
      <w:r w:rsidR="00CA137C" w:rsidRPr="006B53DA">
        <w:rPr>
          <w:sz w:val="24"/>
          <w:szCs w:val="24"/>
          <w:lang w:val="cs-CZ"/>
        </w:rPr>
        <w:t>mu nabýt</w:t>
      </w:r>
      <w:r w:rsidRPr="006B53DA">
        <w:rPr>
          <w:sz w:val="24"/>
          <w:szCs w:val="24"/>
          <w:lang w:val="cs-CZ"/>
        </w:rPr>
        <w:t xml:space="preserve"> vlastnické právo k vozidlu a kupující se zavazuje vozidlo </w:t>
      </w:r>
      <w:r w:rsidR="00CA137C" w:rsidRPr="006B53DA">
        <w:rPr>
          <w:sz w:val="24"/>
          <w:szCs w:val="24"/>
          <w:lang w:val="cs-CZ"/>
        </w:rPr>
        <w:t>převzít</w:t>
      </w:r>
      <w:r w:rsidRPr="006B53DA">
        <w:rPr>
          <w:sz w:val="24"/>
          <w:szCs w:val="24"/>
          <w:lang w:val="cs-CZ"/>
        </w:rPr>
        <w:t xml:space="preserve"> a zaplatit za vozidlo kupní cenu</w:t>
      </w:r>
      <w:r w:rsidR="008C30B2" w:rsidRPr="006B53DA">
        <w:rPr>
          <w:sz w:val="24"/>
          <w:szCs w:val="24"/>
          <w:lang w:val="cs-CZ"/>
        </w:rPr>
        <w:t>.</w:t>
      </w:r>
    </w:p>
    <w:p w:rsidR="00790470" w:rsidRPr="00790470" w:rsidRDefault="00790470" w:rsidP="00A02683">
      <w:pPr>
        <w:pStyle w:val="Zhlav"/>
        <w:numPr>
          <w:ilvl w:val="0"/>
          <w:numId w:val="11"/>
        </w:numPr>
        <w:tabs>
          <w:tab w:val="left" w:pos="426"/>
        </w:tabs>
        <w:ind w:left="426" w:hanging="426"/>
        <w:jc w:val="both"/>
        <w:outlineLvl w:val="1"/>
      </w:pPr>
      <w:r w:rsidRPr="00790470">
        <w:t xml:space="preserve">Kupující není bez písemného souhlasu prodávajícího oprávněn postoupit svá práva z této smlouvy ani převést své povinnosti z této smlouvy na třetí subjekty. Tento souhlas udělí prodávající vždy, pokud se kupující, po uzavření této smlouvy rozhodne, financovat nákup vozidla prostřednictvím služby </w:t>
      </w:r>
      <w:r w:rsidR="00266137">
        <w:t>finančního pronájmu</w:t>
      </w:r>
      <w:r w:rsidRPr="00790470">
        <w:t>.</w:t>
      </w:r>
    </w:p>
    <w:p w:rsidR="008C30B2" w:rsidRPr="006B53DA" w:rsidRDefault="008C30B2" w:rsidP="006B53DA">
      <w:pPr>
        <w:pStyle w:val="GleissTextformat"/>
        <w:spacing w:after="0" w:line="240" w:lineRule="auto"/>
        <w:rPr>
          <w:sz w:val="24"/>
          <w:szCs w:val="24"/>
          <w:lang w:val="cs-CZ"/>
        </w:rPr>
      </w:pPr>
    </w:p>
    <w:p w:rsidR="001033FB" w:rsidRPr="006B53DA" w:rsidRDefault="00414640" w:rsidP="006B53DA">
      <w:pPr>
        <w:pStyle w:val="3Vertragsueberschrift1"/>
        <w:spacing w:before="0" w:after="0" w:line="240" w:lineRule="auto"/>
        <w:rPr>
          <w:sz w:val="24"/>
          <w:szCs w:val="24"/>
          <w:lang w:val="cs-CZ"/>
        </w:rPr>
      </w:pPr>
      <w:r w:rsidRPr="006B53DA">
        <w:rPr>
          <w:sz w:val="24"/>
          <w:szCs w:val="24"/>
          <w:lang w:val="cs-CZ"/>
        </w:rPr>
        <w:t>K</w:t>
      </w:r>
      <w:r w:rsidR="001033FB" w:rsidRPr="006B53DA">
        <w:rPr>
          <w:sz w:val="24"/>
          <w:szCs w:val="24"/>
          <w:lang w:val="cs-CZ"/>
        </w:rPr>
        <w:t>upní cena</w:t>
      </w:r>
    </w:p>
    <w:p w:rsidR="008C30B2" w:rsidRPr="006B53DA" w:rsidRDefault="008C30B2" w:rsidP="006B53DA">
      <w:pPr>
        <w:pStyle w:val="GleissTextformat"/>
        <w:spacing w:after="0" w:line="240" w:lineRule="auto"/>
        <w:rPr>
          <w:sz w:val="12"/>
          <w:szCs w:val="12"/>
          <w:lang w:val="cs-CZ"/>
        </w:rPr>
      </w:pPr>
    </w:p>
    <w:p w:rsidR="001033FB" w:rsidRDefault="00AD0188" w:rsidP="00FD5ACB">
      <w:pPr>
        <w:pStyle w:val="Zhlav"/>
        <w:numPr>
          <w:ilvl w:val="0"/>
          <w:numId w:val="17"/>
        </w:numPr>
        <w:tabs>
          <w:tab w:val="left" w:pos="426"/>
        </w:tabs>
        <w:ind w:left="426"/>
        <w:jc w:val="both"/>
        <w:outlineLvl w:val="1"/>
      </w:pPr>
      <w:r>
        <w:t>K</w:t>
      </w:r>
      <w:r w:rsidRPr="00790470">
        <w:t>upní cena vozidla</w:t>
      </w:r>
      <w:r>
        <w:t xml:space="preserve"> </w:t>
      </w:r>
      <w:r w:rsidRPr="00790470">
        <w:t xml:space="preserve">je mezi smluvními stranami </w:t>
      </w:r>
      <w:r>
        <w:t xml:space="preserve">stanovena </w:t>
      </w:r>
      <w:r w:rsidRPr="00790470">
        <w:t>dohodn</w:t>
      </w:r>
      <w:r>
        <w:t>ou</w:t>
      </w:r>
      <w:r w:rsidR="001033FB" w:rsidRPr="006B53DA">
        <w:t xml:space="preserve"> </w:t>
      </w:r>
      <w:r w:rsidR="00356BC4" w:rsidRPr="006B53DA">
        <w:t>takto:</w:t>
      </w:r>
    </w:p>
    <w:p w:rsidR="00FD5ACB" w:rsidRPr="006B53DA" w:rsidRDefault="00FD5ACB" w:rsidP="00FD5ACB">
      <w:pPr>
        <w:pStyle w:val="GleissTextformat"/>
        <w:spacing w:after="0" w:line="240" w:lineRule="auto"/>
        <w:ind w:left="426"/>
        <w:rPr>
          <w:sz w:val="24"/>
          <w:szCs w:val="24"/>
          <w:lang w:val="cs-CZ"/>
        </w:rPr>
      </w:pPr>
      <w:r w:rsidRPr="006B53DA">
        <w:rPr>
          <w:sz w:val="24"/>
          <w:szCs w:val="24"/>
          <w:lang w:val="cs-CZ"/>
        </w:rPr>
        <w:t xml:space="preserve">vozidlo </w:t>
      </w:r>
      <w:r w:rsidRPr="006B53DA">
        <w:rPr>
          <w:b/>
          <w:sz w:val="24"/>
          <w:szCs w:val="24"/>
          <w:lang w:val="cs-CZ"/>
        </w:rPr>
        <w:fldChar w:fldCharType="begin">
          <w:ffData>
            <w:name w:val="Text26"/>
            <w:enabled/>
            <w:calcOnExit w:val="0"/>
            <w:textInput/>
          </w:ffData>
        </w:fldChar>
      </w:r>
      <w:bookmarkStart w:id="17" w:name="Text26"/>
      <w:r w:rsidRPr="006B53DA">
        <w:rPr>
          <w:b/>
          <w:sz w:val="24"/>
          <w:szCs w:val="24"/>
          <w:lang w:val="cs-CZ"/>
        </w:rPr>
        <w:instrText xml:space="preserve"> FORMTEXT </w:instrText>
      </w:r>
      <w:r w:rsidRPr="006B53DA">
        <w:rPr>
          <w:b/>
          <w:sz w:val="24"/>
          <w:szCs w:val="24"/>
          <w:lang w:val="cs-CZ"/>
        </w:rPr>
      </w:r>
      <w:r w:rsidRPr="006B53DA">
        <w:rPr>
          <w:b/>
          <w:sz w:val="24"/>
          <w:szCs w:val="24"/>
          <w:lang w:val="cs-CZ"/>
        </w:rPr>
        <w:fldChar w:fldCharType="separate"/>
      </w:r>
      <w:r w:rsidR="001F5E40">
        <w:rPr>
          <w:b/>
          <w:sz w:val="24"/>
          <w:szCs w:val="24"/>
          <w:lang w:val="cs-CZ"/>
        </w:rPr>
        <w:t>595.000</w:t>
      </w:r>
      <w:r w:rsidRPr="006B53DA">
        <w:rPr>
          <w:b/>
          <w:sz w:val="24"/>
          <w:szCs w:val="24"/>
          <w:lang w:val="cs-CZ"/>
        </w:rPr>
        <w:fldChar w:fldCharType="end"/>
      </w:r>
      <w:bookmarkEnd w:id="17"/>
      <w:r w:rsidRPr="006B53DA">
        <w:rPr>
          <w:color w:val="000000"/>
          <w:sz w:val="24"/>
          <w:szCs w:val="24"/>
          <w:lang w:val="cs-CZ"/>
        </w:rPr>
        <w:t>,-Kč,</w:t>
      </w:r>
    </w:p>
    <w:p w:rsidR="00FD5ACB" w:rsidRPr="006B53DA" w:rsidRDefault="00FD5ACB" w:rsidP="00FD5ACB">
      <w:pPr>
        <w:pStyle w:val="GleissTextformat"/>
        <w:spacing w:after="0" w:line="240" w:lineRule="auto"/>
        <w:ind w:left="426"/>
        <w:rPr>
          <w:sz w:val="24"/>
          <w:szCs w:val="24"/>
          <w:lang w:val="cs-CZ"/>
        </w:rPr>
      </w:pPr>
      <w:r w:rsidRPr="006B53DA">
        <w:rPr>
          <w:sz w:val="24"/>
          <w:szCs w:val="24"/>
          <w:lang w:val="cs-CZ"/>
        </w:rPr>
        <w:t xml:space="preserve">nástavba </w:t>
      </w:r>
      <w:r w:rsidRPr="006B53DA">
        <w:rPr>
          <w:b/>
          <w:color w:val="000000"/>
          <w:sz w:val="24"/>
          <w:szCs w:val="24"/>
        </w:rPr>
        <w:fldChar w:fldCharType="begin">
          <w:ffData>
            <w:name w:val="Text27"/>
            <w:enabled/>
            <w:calcOnExit w:val="0"/>
            <w:textInput/>
          </w:ffData>
        </w:fldChar>
      </w:r>
      <w:bookmarkStart w:id="18" w:name="Text27"/>
      <w:r w:rsidRPr="006B53DA">
        <w:rPr>
          <w:b/>
          <w:color w:val="000000"/>
          <w:sz w:val="24"/>
          <w:szCs w:val="24"/>
          <w:lang w:val="cs-CZ"/>
        </w:rPr>
        <w:instrText xml:space="preserve"> FORMTEXT </w:instrText>
      </w:r>
      <w:r w:rsidRPr="006B53DA">
        <w:rPr>
          <w:b/>
          <w:color w:val="000000"/>
          <w:sz w:val="24"/>
          <w:szCs w:val="24"/>
        </w:rPr>
      </w:r>
      <w:r w:rsidRPr="006B53DA">
        <w:rPr>
          <w:b/>
          <w:color w:val="000000"/>
          <w:sz w:val="24"/>
          <w:szCs w:val="24"/>
        </w:rPr>
        <w:fldChar w:fldCharType="separate"/>
      </w:r>
      <w:r w:rsidR="001F5E40">
        <w:rPr>
          <w:b/>
          <w:color w:val="000000"/>
          <w:sz w:val="24"/>
          <w:szCs w:val="24"/>
        </w:rPr>
        <w:t>230.610</w:t>
      </w:r>
      <w:r w:rsidRPr="006B53DA">
        <w:rPr>
          <w:b/>
          <w:color w:val="000000"/>
          <w:sz w:val="24"/>
          <w:szCs w:val="24"/>
        </w:rPr>
        <w:fldChar w:fldCharType="end"/>
      </w:r>
      <w:bookmarkEnd w:id="18"/>
      <w:r w:rsidRPr="006B53DA">
        <w:rPr>
          <w:color w:val="000000"/>
          <w:sz w:val="24"/>
          <w:szCs w:val="24"/>
          <w:lang w:val="cs-CZ"/>
        </w:rPr>
        <w:t>,-Kč,</w:t>
      </w:r>
    </w:p>
    <w:p w:rsidR="00FD5ACB" w:rsidRPr="006B53DA" w:rsidRDefault="00FD5ACB" w:rsidP="00FD5ACB">
      <w:pPr>
        <w:pStyle w:val="GleissTextformat"/>
        <w:spacing w:after="0" w:line="240" w:lineRule="auto"/>
        <w:ind w:left="426"/>
        <w:rPr>
          <w:sz w:val="24"/>
          <w:szCs w:val="24"/>
          <w:lang w:val="cs-CZ"/>
        </w:rPr>
      </w:pPr>
      <w:r w:rsidRPr="006B53DA">
        <w:rPr>
          <w:sz w:val="24"/>
          <w:szCs w:val="24"/>
          <w:lang w:val="cs-CZ"/>
        </w:rPr>
        <w:t xml:space="preserve">nutné úpravy </w:t>
      </w:r>
      <w:r w:rsidRPr="006B53DA">
        <w:rPr>
          <w:b/>
          <w:color w:val="000000"/>
          <w:sz w:val="24"/>
          <w:szCs w:val="24"/>
        </w:rPr>
        <w:fldChar w:fldCharType="begin">
          <w:ffData>
            <w:name w:val="Text28"/>
            <w:enabled/>
            <w:calcOnExit w:val="0"/>
            <w:textInput/>
          </w:ffData>
        </w:fldChar>
      </w:r>
      <w:bookmarkStart w:id="19" w:name="Text28"/>
      <w:r w:rsidRPr="006B53DA">
        <w:rPr>
          <w:b/>
          <w:color w:val="000000"/>
          <w:sz w:val="24"/>
          <w:szCs w:val="24"/>
          <w:lang w:val="cs-CZ"/>
        </w:rPr>
        <w:instrText xml:space="preserve"> FORMTEXT </w:instrText>
      </w:r>
      <w:r w:rsidRPr="006B53DA">
        <w:rPr>
          <w:b/>
          <w:color w:val="000000"/>
          <w:sz w:val="24"/>
          <w:szCs w:val="24"/>
        </w:rPr>
      </w:r>
      <w:r w:rsidRPr="006B53DA">
        <w:rPr>
          <w:b/>
          <w:color w:val="000000"/>
          <w:sz w:val="24"/>
          <w:szCs w:val="24"/>
        </w:rPr>
        <w:fldChar w:fldCharType="separate"/>
      </w:r>
      <w:r w:rsidR="00D135F1">
        <w:rPr>
          <w:b/>
          <w:color w:val="000000"/>
          <w:sz w:val="24"/>
          <w:szCs w:val="24"/>
        </w:rPr>
        <w:t> </w:t>
      </w:r>
      <w:r w:rsidR="00D135F1">
        <w:rPr>
          <w:b/>
          <w:color w:val="000000"/>
          <w:sz w:val="24"/>
          <w:szCs w:val="24"/>
        </w:rPr>
        <w:t> </w:t>
      </w:r>
      <w:r w:rsidR="00D135F1">
        <w:rPr>
          <w:b/>
          <w:color w:val="000000"/>
          <w:sz w:val="24"/>
          <w:szCs w:val="24"/>
        </w:rPr>
        <w:t> </w:t>
      </w:r>
      <w:r w:rsidR="00D135F1">
        <w:rPr>
          <w:b/>
          <w:color w:val="000000"/>
          <w:sz w:val="24"/>
          <w:szCs w:val="24"/>
        </w:rPr>
        <w:t> </w:t>
      </w:r>
      <w:r w:rsidR="00D135F1">
        <w:rPr>
          <w:b/>
          <w:color w:val="000000"/>
          <w:sz w:val="24"/>
          <w:szCs w:val="24"/>
        </w:rPr>
        <w:t> </w:t>
      </w:r>
      <w:r w:rsidRPr="006B53DA">
        <w:rPr>
          <w:b/>
          <w:color w:val="000000"/>
          <w:sz w:val="24"/>
          <w:szCs w:val="24"/>
        </w:rPr>
        <w:fldChar w:fldCharType="end"/>
      </w:r>
      <w:bookmarkEnd w:id="19"/>
      <w:r w:rsidRPr="006B53DA">
        <w:rPr>
          <w:color w:val="000000"/>
          <w:sz w:val="24"/>
          <w:szCs w:val="24"/>
          <w:lang w:val="cs-CZ"/>
        </w:rPr>
        <w:t>,-Kč</w:t>
      </w:r>
      <w:r w:rsidRPr="006B53DA">
        <w:rPr>
          <w:sz w:val="24"/>
          <w:szCs w:val="24"/>
          <w:lang w:val="cs-CZ"/>
        </w:rPr>
        <w:t>.</w:t>
      </w:r>
    </w:p>
    <w:p w:rsidR="00FD5ACB" w:rsidRPr="00790470" w:rsidRDefault="00FD5ACB" w:rsidP="00FD5ACB">
      <w:pPr>
        <w:pStyle w:val="Zhlav"/>
        <w:tabs>
          <w:tab w:val="left" w:pos="426"/>
        </w:tabs>
        <w:ind w:left="426"/>
        <w:jc w:val="both"/>
        <w:outlineLvl w:val="1"/>
      </w:pPr>
      <w:r w:rsidRPr="006B53DA">
        <w:t xml:space="preserve">Kupní cena celkem: </w:t>
      </w:r>
      <w:r w:rsidRPr="006B53DA">
        <w:rPr>
          <w:b/>
          <w:color w:val="000000"/>
        </w:rPr>
        <w:fldChar w:fldCharType="begin">
          <w:ffData>
            <w:name w:val="Text29"/>
            <w:enabled/>
            <w:calcOnExit w:val="0"/>
            <w:textInput/>
          </w:ffData>
        </w:fldChar>
      </w:r>
      <w:bookmarkStart w:id="20" w:name="Text29"/>
      <w:r w:rsidRPr="006B53DA">
        <w:rPr>
          <w:b/>
          <w:color w:val="000000"/>
        </w:rPr>
        <w:instrText xml:space="preserve"> FORMTEXT </w:instrText>
      </w:r>
      <w:r w:rsidRPr="006B53DA">
        <w:rPr>
          <w:b/>
          <w:color w:val="000000"/>
        </w:rPr>
      </w:r>
      <w:r w:rsidRPr="006B53DA">
        <w:rPr>
          <w:b/>
          <w:color w:val="000000"/>
        </w:rPr>
        <w:fldChar w:fldCharType="separate"/>
      </w:r>
      <w:r w:rsidR="001F5E40">
        <w:rPr>
          <w:b/>
          <w:color w:val="000000"/>
        </w:rPr>
        <w:t>825.610</w:t>
      </w:r>
      <w:r w:rsidRPr="006B53DA">
        <w:rPr>
          <w:b/>
          <w:color w:val="000000"/>
        </w:rPr>
        <w:fldChar w:fldCharType="end"/>
      </w:r>
      <w:bookmarkEnd w:id="20"/>
      <w:r w:rsidRPr="006B53DA">
        <w:rPr>
          <w:color w:val="000000"/>
        </w:rPr>
        <w:t xml:space="preserve">,-Kč (slovy: </w:t>
      </w:r>
      <w:r w:rsidRPr="006B53DA">
        <w:rPr>
          <w:color w:val="000000"/>
        </w:rPr>
        <w:fldChar w:fldCharType="begin">
          <w:ffData>
            <w:name w:val="Text14"/>
            <w:enabled/>
            <w:calcOnExit w:val="0"/>
            <w:textInput/>
          </w:ffData>
        </w:fldChar>
      </w:r>
      <w:r w:rsidRPr="006B53DA">
        <w:rPr>
          <w:color w:val="000000"/>
        </w:rPr>
        <w:instrText xml:space="preserve"> FORMTEXT </w:instrText>
      </w:r>
      <w:r w:rsidRPr="006B53DA">
        <w:rPr>
          <w:color w:val="000000"/>
        </w:rPr>
      </w:r>
      <w:r w:rsidRPr="006B53DA">
        <w:rPr>
          <w:color w:val="000000"/>
        </w:rPr>
        <w:fldChar w:fldCharType="separate"/>
      </w:r>
      <w:r w:rsidR="001F5E40">
        <w:rPr>
          <w:color w:val="000000"/>
        </w:rPr>
        <w:t>osmsetdvacetpěttisícšestsetdeset</w:t>
      </w:r>
      <w:r w:rsidRPr="006B53DA">
        <w:rPr>
          <w:color w:val="000000"/>
        </w:rPr>
        <w:fldChar w:fldCharType="end"/>
      </w:r>
      <w:r w:rsidRPr="006B53DA">
        <w:rPr>
          <w:color w:val="000000"/>
        </w:rPr>
        <w:t xml:space="preserve">korunčeských) </w:t>
      </w:r>
      <w:r w:rsidRPr="006B53DA">
        <w:rPr>
          <w:color w:val="000000"/>
        </w:rPr>
        <w:fldChar w:fldCharType="begin">
          <w:ffData>
            <w:name w:val="Rozevírací1"/>
            <w:enabled/>
            <w:calcOnExit w:val="0"/>
            <w:ddList>
              <w:result w:val="1"/>
              <w:listEntry w:val="včetně DPH"/>
              <w:listEntry w:val="bez DPH"/>
            </w:ddList>
          </w:ffData>
        </w:fldChar>
      </w:r>
      <w:bookmarkStart w:id="21" w:name="Rozevírací1"/>
      <w:r w:rsidRPr="006B53DA">
        <w:rPr>
          <w:color w:val="000000"/>
        </w:rPr>
        <w:instrText xml:space="preserve"> FORMDROPDOWN </w:instrText>
      </w:r>
      <w:r w:rsidR="00B13794">
        <w:rPr>
          <w:color w:val="000000"/>
        </w:rPr>
      </w:r>
      <w:r w:rsidR="00B13794">
        <w:rPr>
          <w:color w:val="000000"/>
        </w:rPr>
        <w:fldChar w:fldCharType="separate"/>
      </w:r>
      <w:r w:rsidRPr="006B53DA">
        <w:rPr>
          <w:color w:val="000000"/>
        </w:rPr>
        <w:fldChar w:fldCharType="end"/>
      </w:r>
      <w:bookmarkEnd w:id="21"/>
      <w:r w:rsidRPr="006B53DA">
        <w:t>.</w:t>
      </w:r>
    </w:p>
    <w:p w:rsidR="006B53DA" w:rsidRPr="00790470" w:rsidRDefault="006B53DA" w:rsidP="00FD5ACB">
      <w:pPr>
        <w:pStyle w:val="Zhlav"/>
        <w:numPr>
          <w:ilvl w:val="0"/>
          <w:numId w:val="17"/>
        </w:numPr>
        <w:tabs>
          <w:tab w:val="left" w:pos="426"/>
        </w:tabs>
        <w:ind w:left="426"/>
        <w:jc w:val="both"/>
        <w:outlineLvl w:val="1"/>
      </w:pPr>
      <w:r w:rsidRPr="00790470">
        <w:t xml:space="preserve">Kupní cena je stanovena ke dni podpisu kupní smlouvy v souladu s oficiálním ceníkem vydaným výhradním dovozcem (importérem) pro ČR a platnými předpisy. Změna ceny vozidla v oficiálním ceníku vydaném výhradním dovozcem (importérem) pro ČR, ke které </w:t>
      </w:r>
      <w:r w:rsidRPr="00790470">
        <w:lastRenderedPageBreak/>
        <w:t>dojde po uzavření Kupní smlouvy na dodání vozidla, nemá vliv na změnu sjednané kupní ceny a smluvní strany sjednávají, že není důvodem pro odstoupení od uzavřené Kupní smlouvy.</w:t>
      </w:r>
    </w:p>
    <w:p w:rsidR="006B53DA" w:rsidRPr="00790470" w:rsidRDefault="001234F2" w:rsidP="00FD5ACB">
      <w:pPr>
        <w:pStyle w:val="Zhlav"/>
        <w:numPr>
          <w:ilvl w:val="0"/>
          <w:numId w:val="17"/>
        </w:numPr>
        <w:tabs>
          <w:tab w:val="left" w:pos="426"/>
        </w:tabs>
        <w:ind w:left="426"/>
        <w:jc w:val="both"/>
        <w:outlineLvl w:val="1"/>
      </w:pPr>
      <w:r>
        <w:t>S</w:t>
      </w:r>
      <w:r w:rsidRPr="006B53DA">
        <w:t xml:space="preserve">mluvní strany </w:t>
      </w:r>
      <w:r>
        <w:t xml:space="preserve">se </w:t>
      </w:r>
      <w:r w:rsidRPr="006B53DA">
        <w:t xml:space="preserve">dohodly na </w:t>
      </w:r>
      <w:r>
        <w:t xml:space="preserve">poskytnutí </w:t>
      </w:r>
      <w:r w:rsidRPr="006B53DA">
        <w:t>zálo</w:t>
      </w:r>
      <w:r>
        <w:t>hy</w:t>
      </w:r>
      <w:r w:rsidRPr="006B53DA">
        <w:t xml:space="preserve"> </w:t>
      </w:r>
      <w:r>
        <w:t xml:space="preserve">na kupní cenu </w:t>
      </w:r>
      <w:r w:rsidRPr="006B53DA">
        <w:t xml:space="preserve">ve výši </w:t>
      </w:r>
      <w:r w:rsidRPr="006B53DA">
        <w:rPr>
          <w:b/>
        </w:rPr>
        <w:fldChar w:fldCharType="begin">
          <w:ffData>
            <w:name w:val="Text30"/>
            <w:enabled/>
            <w:calcOnExit w:val="0"/>
            <w:textInput/>
          </w:ffData>
        </w:fldChar>
      </w:r>
      <w:bookmarkStart w:id="22" w:name="Text30"/>
      <w:r w:rsidRPr="006B53DA">
        <w:rPr>
          <w:b/>
        </w:rPr>
        <w:instrText xml:space="preserve"> FORMTEXT </w:instrText>
      </w:r>
      <w:r w:rsidRPr="006B53DA">
        <w:rPr>
          <w:b/>
        </w:rPr>
      </w:r>
      <w:r w:rsidRPr="006B53DA">
        <w:rPr>
          <w:b/>
        </w:rPr>
        <w:fldChar w:fldCharType="separate"/>
      </w:r>
      <w:r w:rsidR="0077045F">
        <w:rPr>
          <w:b/>
        </w:rPr>
        <w:t>100.000</w:t>
      </w:r>
      <w:r w:rsidRPr="006B53DA">
        <w:rPr>
          <w:b/>
        </w:rPr>
        <w:fldChar w:fldCharType="end"/>
      </w:r>
      <w:bookmarkEnd w:id="22"/>
      <w:r w:rsidRPr="006B53DA">
        <w:t xml:space="preserve">,- Kč </w:t>
      </w:r>
      <w:r w:rsidRPr="006B53DA">
        <w:rPr>
          <w:color w:val="000000"/>
        </w:rPr>
        <w:t xml:space="preserve">(slovy: </w:t>
      </w:r>
      <w:r w:rsidRPr="006B53DA">
        <w:rPr>
          <w:color w:val="000000"/>
        </w:rPr>
        <w:fldChar w:fldCharType="begin">
          <w:ffData>
            <w:name w:val="Text14"/>
            <w:enabled/>
            <w:calcOnExit w:val="0"/>
            <w:textInput/>
          </w:ffData>
        </w:fldChar>
      </w:r>
      <w:r w:rsidRPr="006B53DA">
        <w:rPr>
          <w:color w:val="000000"/>
        </w:rPr>
        <w:instrText xml:space="preserve"> FORMTEXT </w:instrText>
      </w:r>
      <w:r w:rsidRPr="006B53DA">
        <w:rPr>
          <w:color w:val="000000"/>
        </w:rPr>
      </w:r>
      <w:r w:rsidRPr="006B53DA">
        <w:rPr>
          <w:color w:val="000000"/>
        </w:rPr>
        <w:fldChar w:fldCharType="separate"/>
      </w:r>
      <w:r w:rsidR="0077045F">
        <w:rPr>
          <w:color w:val="000000"/>
        </w:rPr>
        <w:t>jednostotisíc</w:t>
      </w:r>
      <w:r w:rsidRPr="006B53DA">
        <w:rPr>
          <w:color w:val="000000"/>
        </w:rPr>
        <w:fldChar w:fldCharType="end"/>
      </w:r>
      <w:r w:rsidRPr="006B53DA">
        <w:rPr>
          <w:color w:val="000000"/>
        </w:rPr>
        <w:t>korunčeských)</w:t>
      </w:r>
      <w:r>
        <w:rPr>
          <w:color w:val="000000"/>
        </w:rPr>
        <w:t xml:space="preserve">, kterou je </w:t>
      </w:r>
      <w:r w:rsidR="00FD5ACB">
        <w:rPr>
          <w:color w:val="000000"/>
        </w:rPr>
        <w:t>k</w:t>
      </w:r>
      <w:r w:rsidR="006B53DA" w:rsidRPr="00790470">
        <w:t xml:space="preserve">upující povinen </w:t>
      </w:r>
      <w:r>
        <w:t xml:space="preserve">uhradit </w:t>
      </w:r>
      <w:r w:rsidR="00FD5ACB">
        <w:t xml:space="preserve">prodávajícímu </w:t>
      </w:r>
      <w:r w:rsidR="006B53DA" w:rsidRPr="00790470">
        <w:t xml:space="preserve">do </w:t>
      </w:r>
      <w:r w:rsidRPr="006B53DA">
        <w:rPr>
          <w:color w:val="000000"/>
        </w:rPr>
        <w:fldChar w:fldCharType="begin">
          <w:ffData>
            <w:name w:val="Text14"/>
            <w:enabled/>
            <w:calcOnExit w:val="0"/>
            <w:textInput/>
          </w:ffData>
        </w:fldChar>
      </w:r>
      <w:r w:rsidRPr="006B53DA">
        <w:rPr>
          <w:color w:val="000000"/>
        </w:rPr>
        <w:instrText xml:space="preserve"> FORMTEXT </w:instrText>
      </w:r>
      <w:r w:rsidRPr="006B53DA">
        <w:rPr>
          <w:color w:val="000000"/>
        </w:rPr>
      </w:r>
      <w:r w:rsidRPr="006B53DA">
        <w:rPr>
          <w:color w:val="000000"/>
        </w:rPr>
        <w:fldChar w:fldCharType="separate"/>
      </w:r>
      <w:r w:rsidR="0077045F">
        <w:rPr>
          <w:color w:val="000000"/>
        </w:rPr>
        <w:t>7</w:t>
      </w:r>
      <w:r w:rsidRPr="006B53DA">
        <w:rPr>
          <w:color w:val="000000"/>
        </w:rPr>
        <w:fldChar w:fldCharType="end"/>
      </w:r>
      <w:r w:rsidR="006B53DA" w:rsidRPr="00790470">
        <w:t xml:space="preserve"> kalendářních dnů ode dne uzavření této smlouvy</w:t>
      </w:r>
      <w:r>
        <w:t>.</w:t>
      </w:r>
      <w:r w:rsidR="006B53DA" w:rsidRPr="00790470">
        <w:t xml:space="preserve"> Zaplacená zálo</w:t>
      </w:r>
      <w:r w:rsidR="00AD0188">
        <w:t>ha nebude prodávajícím úročena.</w:t>
      </w:r>
    </w:p>
    <w:p w:rsidR="006B53DA" w:rsidRPr="00790470" w:rsidRDefault="006B53DA" w:rsidP="00FD5ACB">
      <w:pPr>
        <w:pStyle w:val="Zhlav"/>
        <w:numPr>
          <w:ilvl w:val="0"/>
          <w:numId w:val="17"/>
        </w:numPr>
        <w:tabs>
          <w:tab w:val="left" w:pos="426"/>
        </w:tabs>
        <w:ind w:left="426"/>
        <w:jc w:val="both"/>
        <w:outlineLvl w:val="1"/>
      </w:pPr>
      <w:r w:rsidRPr="00790470">
        <w:t xml:space="preserve">Kupující je povinen zaplatit </w:t>
      </w:r>
      <w:r w:rsidRPr="00B6569F">
        <w:t>ku</w:t>
      </w:r>
      <w:r w:rsidRPr="00790470">
        <w:t>pní cenu nebo zbývající část kupní ceny nejpozději při předání vozidla, pokud se smluvní strany nedohodnou jinak.</w:t>
      </w:r>
    </w:p>
    <w:p w:rsidR="006B53DA" w:rsidRPr="00790470" w:rsidRDefault="006B53DA" w:rsidP="00FD5ACB">
      <w:pPr>
        <w:pStyle w:val="Zhlav"/>
        <w:numPr>
          <w:ilvl w:val="0"/>
          <w:numId w:val="17"/>
        </w:numPr>
        <w:tabs>
          <w:tab w:val="left" w:pos="426"/>
        </w:tabs>
        <w:ind w:left="426"/>
        <w:jc w:val="both"/>
        <w:outlineLvl w:val="1"/>
      </w:pPr>
      <w:r w:rsidRPr="00790470">
        <w:t xml:space="preserve">Za den zaplacení jakékoli platby kupujícím dle této smlouvy se rozumí připsání platby kupujícího na bankovní účet prodávajícího uvedený v Kupní smlouvě či den </w:t>
      </w:r>
      <w:r w:rsidR="00AD0188">
        <w:t xml:space="preserve">jejího </w:t>
      </w:r>
      <w:r w:rsidRPr="00790470">
        <w:t xml:space="preserve">zaplacení v hotovosti </w:t>
      </w:r>
      <w:r w:rsidR="00AD0188">
        <w:t>na</w:t>
      </w:r>
      <w:r w:rsidRPr="00790470">
        <w:t xml:space="preserve"> pokladn</w:t>
      </w:r>
      <w:r w:rsidR="00AD0188">
        <w:t>ě</w:t>
      </w:r>
      <w:r w:rsidRPr="00790470">
        <w:t xml:space="preserve"> prodávajícího.</w:t>
      </w:r>
    </w:p>
    <w:p w:rsidR="001033FB" w:rsidRDefault="006B53DA" w:rsidP="00FD5ACB">
      <w:pPr>
        <w:pStyle w:val="GleissTextformat"/>
        <w:numPr>
          <w:ilvl w:val="0"/>
          <w:numId w:val="17"/>
        </w:numPr>
        <w:tabs>
          <w:tab w:val="left" w:pos="426"/>
        </w:tabs>
        <w:spacing w:after="0" w:line="240" w:lineRule="auto"/>
        <w:ind w:left="426"/>
        <w:rPr>
          <w:sz w:val="24"/>
          <w:szCs w:val="24"/>
          <w:lang w:val="cs-CZ"/>
        </w:rPr>
      </w:pPr>
      <w:r w:rsidRPr="00790470">
        <w:rPr>
          <w:sz w:val="24"/>
          <w:szCs w:val="24"/>
          <w:lang w:val="cs-CZ"/>
        </w:rPr>
        <w:t>Kupující může proti pohledávkám prodávajícího započíst svoji vzájemnou pohledávku pouze tehdy, byla-li pohledávka kupujícího písemně uznána prodávajícím nebo byla-li kupujícímu přiznána pravomocným rozhodnutím soudu.</w:t>
      </w:r>
    </w:p>
    <w:p w:rsidR="007439A9" w:rsidRPr="007439A9" w:rsidRDefault="00B6569F" w:rsidP="00FD5ACB">
      <w:pPr>
        <w:pStyle w:val="GleissTextformat"/>
        <w:numPr>
          <w:ilvl w:val="0"/>
          <w:numId w:val="17"/>
        </w:numPr>
        <w:tabs>
          <w:tab w:val="left" w:pos="426"/>
        </w:tabs>
        <w:spacing w:after="0" w:line="240" w:lineRule="auto"/>
        <w:ind w:left="426"/>
        <w:rPr>
          <w:sz w:val="24"/>
          <w:szCs w:val="24"/>
          <w:lang w:val="cs-CZ"/>
        </w:rPr>
      </w:pPr>
      <w:r>
        <w:rPr>
          <w:sz w:val="24"/>
          <w:szCs w:val="24"/>
          <w:lang w:val="cs-CZ"/>
        </w:rPr>
        <w:t>Nezaplacení kupní ceny v sjednaném termínu zaplacení je</w:t>
      </w:r>
      <w:r w:rsidR="007439A9" w:rsidRPr="007439A9">
        <w:rPr>
          <w:sz w:val="24"/>
          <w:szCs w:val="24"/>
          <w:lang w:val="cs-CZ"/>
        </w:rPr>
        <w:t xml:space="preserve"> podstatn</w:t>
      </w:r>
      <w:r>
        <w:rPr>
          <w:sz w:val="24"/>
          <w:szCs w:val="24"/>
          <w:lang w:val="cs-CZ"/>
        </w:rPr>
        <w:t>ým</w:t>
      </w:r>
      <w:r w:rsidR="007439A9" w:rsidRPr="007439A9">
        <w:rPr>
          <w:sz w:val="24"/>
          <w:szCs w:val="24"/>
          <w:lang w:val="cs-CZ"/>
        </w:rPr>
        <w:t xml:space="preserve"> porušení</w:t>
      </w:r>
      <w:r>
        <w:rPr>
          <w:sz w:val="24"/>
          <w:szCs w:val="24"/>
          <w:lang w:val="cs-CZ"/>
        </w:rPr>
        <w:t>m</w:t>
      </w:r>
      <w:r w:rsidR="007439A9" w:rsidRPr="007439A9">
        <w:rPr>
          <w:sz w:val="24"/>
          <w:szCs w:val="24"/>
          <w:lang w:val="cs-CZ"/>
        </w:rPr>
        <w:t xml:space="preserve"> smlouvy </w:t>
      </w:r>
      <w:r>
        <w:rPr>
          <w:sz w:val="24"/>
          <w:szCs w:val="24"/>
          <w:lang w:val="cs-CZ"/>
        </w:rPr>
        <w:t>kupujícím.</w:t>
      </w:r>
    </w:p>
    <w:p w:rsidR="006B53DA" w:rsidRPr="007439A9" w:rsidRDefault="006B53DA" w:rsidP="006B53DA">
      <w:pPr>
        <w:pStyle w:val="GleissTextformat"/>
        <w:spacing w:after="0" w:line="240" w:lineRule="auto"/>
        <w:rPr>
          <w:sz w:val="24"/>
          <w:szCs w:val="24"/>
          <w:lang w:val="cs-CZ"/>
        </w:rPr>
      </w:pPr>
    </w:p>
    <w:p w:rsidR="0014562F" w:rsidRDefault="001033FB" w:rsidP="0014562F">
      <w:pPr>
        <w:pStyle w:val="3Vertragsueberschrift1"/>
        <w:spacing w:before="0" w:after="0" w:line="240" w:lineRule="auto"/>
        <w:rPr>
          <w:sz w:val="24"/>
          <w:szCs w:val="24"/>
          <w:lang w:val="cs-CZ"/>
        </w:rPr>
      </w:pPr>
      <w:r w:rsidRPr="007439A9">
        <w:rPr>
          <w:sz w:val="24"/>
          <w:szCs w:val="24"/>
          <w:lang w:val="cs-CZ"/>
        </w:rPr>
        <w:t>Dodání</w:t>
      </w:r>
      <w:r w:rsidRPr="006B53DA">
        <w:rPr>
          <w:sz w:val="24"/>
          <w:szCs w:val="24"/>
          <w:lang w:val="cs-CZ"/>
        </w:rPr>
        <w:t xml:space="preserve"> vozidla</w:t>
      </w:r>
    </w:p>
    <w:p w:rsidR="0014562F" w:rsidRPr="0014562F" w:rsidRDefault="0014562F" w:rsidP="0014562F">
      <w:pPr>
        <w:pStyle w:val="GleissTextformat"/>
        <w:spacing w:after="0" w:line="240" w:lineRule="auto"/>
        <w:rPr>
          <w:sz w:val="12"/>
          <w:szCs w:val="12"/>
          <w:lang w:val="cs-CZ"/>
        </w:rPr>
      </w:pPr>
    </w:p>
    <w:p w:rsidR="0014562F" w:rsidRPr="00DA3CFA" w:rsidRDefault="0014562F" w:rsidP="00A861B5">
      <w:pPr>
        <w:pStyle w:val="GleissTextformat"/>
        <w:numPr>
          <w:ilvl w:val="0"/>
          <w:numId w:val="12"/>
        </w:numPr>
        <w:tabs>
          <w:tab w:val="clear" w:pos="360"/>
          <w:tab w:val="num" w:pos="426"/>
        </w:tabs>
        <w:spacing w:after="0" w:line="240" w:lineRule="auto"/>
        <w:ind w:left="426" w:hanging="426"/>
        <w:rPr>
          <w:sz w:val="24"/>
          <w:szCs w:val="24"/>
        </w:rPr>
      </w:pPr>
      <w:r w:rsidRPr="00DA3CFA">
        <w:rPr>
          <w:sz w:val="24"/>
          <w:szCs w:val="24"/>
          <w:lang w:val="cs-CZ"/>
        </w:rPr>
        <w:t xml:space="preserve">Smluvní strany se dohodly na </w:t>
      </w:r>
      <w:r w:rsidRPr="00DA3CFA">
        <w:rPr>
          <w:color w:val="000000"/>
          <w:sz w:val="24"/>
          <w:szCs w:val="24"/>
        </w:rPr>
        <w:fldChar w:fldCharType="begin">
          <w:ffData>
            <w:name w:val=""/>
            <w:enabled/>
            <w:calcOnExit w:val="0"/>
            <w:textInput>
              <w:default w:val="předběžném"/>
            </w:textInput>
          </w:ffData>
        </w:fldChar>
      </w:r>
      <w:r w:rsidRPr="00DA3CFA">
        <w:rPr>
          <w:color w:val="000000"/>
          <w:sz w:val="24"/>
          <w:szCs w:val="24"/>
          <w:lang w:val="cs-CZ"/>
        </w:rPr>
        <w:instrText xml:space="preserve"> FORMTEXT </w:instrText>
      </w:r>
      <w:r w:rsidRPr="00DA3CFA">
        <w:rPr>
          <w:color w:val="000000"/>
          <w:sz w:val="24"/>
          <w:szCs w:val="24"/>
        </w:rPr>
      </w:r>
      <w:r w:rsidRPr="00DA3CFA">
        <w:rPr>
          <w:color w:val="000000"/>
          <w:sz w:val="24"/>
          <w:szCs w:val="24"/>
        </w:rPr>
        <w:fldChar w:fldCharType="separate"/>
      </w:r>
      <w:r w:rsidRPr="00DA3CFA">
        <w:rPr>
          <w:noProof/>
          <w:color w:val="000000"/>
          <w:sz w:val="24"/>
          <w:szCs w:val="24"/>
          <w:lang w:val="cs-CZ"/>
        </w:rPr>
        <w:t>předběžném</w:t>
      </w:r>
      <w:r w:rsidRPr="00DA3CFA">
        <w:rPr>
          <w:color w:val="000000"/>
          <w:sz w:val="24"/>
          <w:szCs w:val="24"/>
        </w:rPr>
        <w:fldChar w:fldCharType="end"/>
      </w:r>
      <w:r w:rsidRPr="00DA3CFA">
        <w:rPr>
          <w:sz w:val="24"/>
          <w:szCs w:val="24"/>
          <w:lang w:val="cs-CZ"/>
        </w:rPr>
        <w:t xml:space="preserve"> dodacím termínu</w:t>
      </w:r>
      <w:r w:rsidR="00F85980">
        <w:rPr>
          <w:sz w:val="24"/>
          <w:szCs w:val="24"/>
          <w:lang w:val="cs-CZ"/>
        </w:rPr>
        <w:t>, kterým je</w:t>
      </w:r>
      <w:r w:rsidRPr="00DA3CFA">
        <w:rPr>
          <w:sz w:val="24"/>
          <w:szCs w:val="24"/>
          <w:lang w:val="cs-CZ"/>
        </w:rPr>
        <w:t xml:space="preserve"> </w:t>
      </w:r>
      <w:r w:rsidRPr="00DA3CFA">
        <w:rPr>
          <w:b/>
          <w:sz w:val="24"/>
          <w:szCs w:val="24"/>
          <w:lang w:val="cs-CZ"/>
        </w:rPr>
        <w:fldChar w:fldCharType="begin">
          <w:ffData>
            <w:name w:val="Text31"/>
            <w:enabled/>
            <w:calcOnExit w:val="0"/>
            <w:textInput/>
          </w:ffData>
        </w:fldChar>
      </w:r>
      <w:bookmarkStart w:id="23" w:name="Text31"/>
      <w:r w:rsidRPr="00DA3CFA">
        <w:rPr>
          <w:b/>
          <w:sz w:val="24"/>
          <w:szCs w:val="24"/>
          <w:lang w:val="cs-CZ"/>
        </w:rPr>
        <w:instrText xml:space="preserve"> FORMTEXT </w:instrText>
      </w:r>
      <w:r w:rsidRPr="00DA3CFA">
        <w:rPr>
          <w:b/>
          <w:sz w:val="24"/>
          <w:szCs w:val="24"/>
          <w:lang w:val="cs-CZ"/>
        </w:rPr>
      </w:r>
      <w:r w:rsidRPr="00DA3CFA">
        <w:rPr>
          <w:b/>
          <w:sz w:val="24"/>
          <w:szCs w:val="24"/>
          <w:lang w:val="cs-CZ"/>
        </w:rPr>
        <w:fldChar w:fldCharType="separate"/>
      </w:r>
      <w:r w:rsidR="0077045F">
        <w:rPr>
          <w:b/>
          <w:sz w:val="24"/>
          <w:szCs w:val="24"/>
          <w:lang w:val="cs-CZ"/>
        </w:rPr>
        <w:t>10/2019</w:t>
      </w:r>
      <w:r w:rsidRPr="00DA3CFA">
        <w:rPr>
          <w:b/>
          <w:sz w:val="24"/>
          <w:szCs w:val="24"/>
          <w:lang w:val="cs-CZ"/>
        </w:rPr>
        <w:fldChar w:fldCharType="end"/>
      </w:r>
      <w:bookmarkEnd w:id="23"/>
      <w:r w:rsidRPr="00DA3CFA">
        <w:rPr>
          <w:sz w:val="24"/>
          <w:szCs w:val="24"/>
          <w:lang w:val="cs-CZ"/>
        </w:rPr>
        <w:t>.</w:t>
      </w:r>
    </w:p>
    <w:p w:rsidR="0014562F" w:rsidRPr="00DA3CFA" w:rsidRDefault="0014562F" w:rsidP="0088543E">
      <w:pPr>
        <w:pStyle w:val="Zhlav"/>
        <w:numPr>
          <w:ilvl w:val="0"/>
          <w:numId w:val="12"/>
        </w:numPr>
        <w:tabs>
          <w:tab w:val="clear" w:pos="360"/>
          <w:tab w:val="num" w:pos="426"/>
          <w:tab w:val="left" w:pos="1800"/>
        </w:tabs>
        <w:ind w:left="426" w:hanging="426"/>
        <w:jc w:val="both"/>
      </w:pPr>
      <w:r w:rsidRPr="00DA3CFA">
        <w:t xml:space="preserve">V případě, že prodávající </w:t>
      </w:r>
      <w:r w:rsidR="0088543E">
        <w:t xml:space="preserve">dodání vozidla </w:t>
      </w:r>
      <w:r w:rsidR="00F85980">
        <w:t>objedná</w:t>
      </w:r>
      <w:r w:rsidR="0088543E">
        <w:t xml:space="preserve">vá </w:t>
      </w:r>
      <w:r w:rsidR="00F85980">
        <w:t>u výrobce</w:t>
      </w:r>
      <w:r w:rsidR="0088543E">
        <w:t>,</w:t>
      </w:r>
      <w:r w:rsidR="00F85980">
        <w:t xml:space="preserve"> </w:t>
      </w:r>
      <w:r w:rsidR="0088543E">
        <w:t>učiní tak, až</w:t>
      </w:r>
      <w:r w:rsidRPr="00DA3CFA">
        <w:t xml:space="preserve"> po zaplacení </w:t>
      </w:r>
      <w:r w:rsidR="00F85980">
        <w:t xml:space="preserve">sjednané </w:t>
      </w:r>
      <w:r w:rsidR="0088543E">
        <w:t xml:space="preserve">zálohy kupujícím. </w:t>
      </w:r>
      <w:r w:rsidR="0088543E" w:rsidRPr="00DA3CFA">
        <w:t xml:space="preserve">Je-li kupující v prodlení se zaplacením zálohy a prodávající od této smlouvy neodstoupí, prodlužuje se </w:t>
      </w:r>
      <w:r w:rsidR="0088543E" w:rsidRPr="00DA3CFA">
        <w:rPr>
          <w:color w:val="000000"/>
        </w:rPr>
        <w:fldChar w:fldCharType="begin">
          <w:ffData>
            <w:name w:val=""/>
            <w:enabled/>
            <w:calcOnExit w:val="0"/>
            <w:textInput>
              <w:default w:val="předběžném"/>
            </w:textInput>
          </w:ffData>
        </w:fldChar>
      </w:r>
      <w:r w:rsidR="0088543E" w:rsidRPr="00DA3CFA">
        <w:rPr>
          <w:color w:val="000000"/>
        </w:rPr>
        <w:instrText xml:space="preserve"> FORMTEXT </w:instrText>
      </w:r>
      <w:r w:rsidR="0088543E" w:rsidRPr="00DA3CFA">
        <w:rPr>
          <w:color w:val="000000"/>
        </w:rPr>
      </w:r>
      <w:r w:rsidR="0088543E" w:rsidRPr="00DA3CFA">
        <w:rPr>
          <w:color w:val="000000"/>
        </w:rPr>
        <w:fldChar w:fldCharType="separate"/>
      </w:r>
      <w:r w:rsidR="0088543E" w:rsidRPr="00DA3CFA">
        <w:rPr>
          <w:noProof/>
          <w:color w:val="000000"/>
        </w:rPr>
        <w:t>předběžn</w:t>
      </w:r>
      <w:r w:rsidR="0088543E">
        <w:rPr>
          <w:noProof/>
          <w:color w:val="000000"/>
        </w:rPr>
        <w:t>ý</w:t>
      </w:r>
      <w:r w:rsidR="0088543E" w:rsidRPr="00DA3CFA">
        <w:rPr>
          <w:color w:val="000000"/>
        </w:rPr>
        <w:fldChar w:fldCharType="end"/>
      </w:r>
      <w:r w:rsidR="0088543E" w:rsidRPr="00DA3CFA">
        <w:t xml:space="preserve"> dodací termín dle doby prodlení kupujícího.</w:t>
      </w:r>
    </w:p>
    <w:p w:rsidR="00F85980" w:rsidRDefault="0014562F" w:rsidP="00A861B5">
      <w:pPr>
        <w:pStyle w:val="Zhlav"/>
        <w:numPr>
          <w:ilvl w:val="0"/>
          <w:numId w:val="12"/>
        </w:numPr>
        <w:tabs>
          <w:tab w:val="clear" w:pos="360"/>
          <w:tab w:val="num" w:pos="426"/>
          <w:tab w:val="left" w:pos="1800"/>
        </w:tabs>
        <w:ind w:left="426" w:hanging="426"/>
        <w:jc w:val="both"/>
      </w:pPr>
      <w:r w:rsidRPr="00DA3CFA">
        <w:t xml:space="preserve">Při nedodržení předběžného dodacího termínu, prodávajícím není kupující zásadně oprávněn od této smlouvy odstoupit. Kupující je oprávněn od této smlouvy odstoupit pouze v případě, že prodávající nedodá vozidlo do </w:t>
      </w:r>
      <w:r w:rsidR="00F85980" w:rsidRPr="00DA3CFA">
        <w:rPr>
          <w:b/>
        </w:rPr>
        <w:fldChar w:fldCharType="begin">
          <w:ffData>
            <w:name w:val="Text31"/>
            <w:enabled/>
            <w:calcOnExit w:val="0"/>
            <w:textInput/>
          </w:ffData>
        </w:fldChar>
      </w:r>
      <w:r w:rsidR="00F85980" w:rsidRPr="00DA3CFA">
        <w:rPr>
          <w:b/>
        </w:rPr>
        <w:instrText xml:space="preserve"> FORMTEXT </w:instrText>
      </w:r>
      <w:r w:rsidR="00F85980" w:rsidRPr="00DA3CFA">
        <w:rPr>
          <w:b/>
        </w:rPr>
      </w:r>
      <w:r w:rsidR="00F85980" w:rsidRPr="00DA3CFA">
        <w:rPr>
          <w:b/>
        </w:rPr>
        <w:fldChar w:fldCharType="separate"/>
      </w:r>
      <w:r w:rsidR="0077045F">
        <w:rPr>
          <w:b/>
        </w:rPr>
        <w:t>9</w:t>
      </w:r>
      <w:r w:rsidR="00F85980" w:rsidRPr="00DA3CFA">
        <w:rPr>
          <w:b/>
        </w:rPr>
        <w:fldChar w:fldCharType="end"/>
      </w:r>
      <w:r w:rsidRPr="00DA3CFA">
        <w:t xml:space="preserve"> měsíců ode dne zaplacení zálohy kupujícím.</w:t>
      </w:r>
    </w:p>
    <w:p w:rsidR="0014562F" w:rsidRPr="00DA3CFA" w:rsidRDefault="0014562F" w:rsidP="0088543E">
      <w:pPr>
        <w:pStyle w:val="Zhlav"/>
        <w:numPr>
          <w:ilvl w:val="0"/>
          <w:numId w:val="12"/>
        </w:numPr>
        <w:tabs>
          <w:tab w:val="clear" w:pos="360"/>
          <w:tab w:val="num" w:pos="426"/>
          <w:tab w:val="left" w:pos="1800"/>
        </w:tabs>
        <w:ind w:left="426" w:hanging="426"/>
        <w:jc w:val="both"/>
      </w:pPr>
      <w:r w:rsidRPr="00DA3CFA">
        <w:t>Kupující není oprávněn od této smlouvy odstoupit, jestliže prodávajícímu bránily v dodání vozidla takové překážky, okolnosti či skutečnosti, které nastaly nezávisle na vůli prodávajícího a/nebo výrobce vozidla.</w:t>
      </w:r>
    </w:p>
    <w:p w:rsidR="0014562F" w:rsidRPr="00DA3CFA" w:rsidRDefault="0014562F" w:rsidP="00A861B5">
      <w:pPr>
        <w:pStyle w:val="Zhlav"/>
        <w:numPr>
          <w:ilvl w:val="0"/>
          <w:numId w:val="12"/>
        </w:numPr>
        <w:tabs>
          <w:tab w:val="clear" w:pos="360"/>
          <w:tab w:val="num" w:pos="426"/>
          <w:tab w:val="left" w:pos="1800"/>
        </w:tabs>
        <w:ind w:left="426" w:hanging="426"/>
        <w:jc w:val="both"/>
      </w:pPr>
      <w:r w:rsidRPr="00DA3CFA">
        <w:t xml:space="preserve">Pokud již vozidlo v důsledku ukončení výroby </w:t>
      </w:r>
      <w:r w:rsidR="00F85980">
        <w:t xml:space="preserve">jeho </w:t>
      </w:r>
      <w:r w:rsidRPr="00DA3CFA">
        <w:t>modelové řady výrobcem nelze dodat, tato smlouva zaniká a prodávající není povinen dodat kupujícímu vozidlo. Prodávající je povinen informovat kupujícího o ukončení výroby modelové řady vozidla výrobcem tohoto modelu vozidla bez zbytečného odkladu poté, co se o této skutečnosti dozví. Nedohodnou-li se smluvní strany jinak, je prodávající povinen v tomto případě vrátit kupujícímu přijatou zálohu či její část do 5 kalendářních dnů od oznámení dle předchozí věty.</w:t>
      </w:r>
    </w:p>
    <w:p w:rsidR="0014562F" w:rsidRPr="00DA3CFA" w:rsidRDefault="0014562F" w:rsidP="00A861B5">
      <w:pPr>
        <w:pStyle w:val="GleissTextformat"/>
        <w:numPr>
          <w:ilvl w:val="0"/>
          <w:numId w:val="12"/>
        </w:numPr>
        <w:tabs>
          <w:tab w:val="clear" w:pos="360"/>
          <w:tab w:val="num" w:pos="426"/>
        </w:tabs>
        <w:spacing w:after="0" w:line="240" w:lineRule="auto"/>
        <w:ind w:left="426" w:hanging="426"/>
        <w:rPr>
          <w:sz w:val="24"/>
          <w:szCs w:val="24"/>
          <w:lang w:val="cs-CZ"/>
        </w:rPr>
      </w:pPr>
      <w:r w:rsidRPr="00DA3CFA">
        <w:rPr>
          <w:sz w:val="24"/>
          <w:szCs w:val="24"/>
          <w:lang w:val="cs-CZ"/>
        </w:rPr>
        <w:t>Prodávající se smí při dodávce vozidla odchýlit od vymezení vozidla uvedeného v Kupní smlouvě, pokud se tato odchylka týká změn konstrukce a/nebo tvaru vozidla a/nebo barevného odstínu vozidla ze strany výrobce vozidla.</w:t>
      </w:r>
    </w:p>
    <w:p w:rsidR="0014562F" w:rsidRPr="00DA3CFA" w:rsidRDefault="0014562F" w:rsidP="00A861B5">
      <w:pPr>
        <w:pStyle w:val="Zhlav"/>
        <w:numPr>
          <w:ilvl w:val="0"/>
          <w:numId w:val="12"/>
        </w:numPr>
        <w:tabs>
          <w:tab w:val="clear" w:pos="360"/>
          <w:tab w:val="num" w:pos="426"/>
          <w:tab w:val="left" w:pos="1800"/>
        </w:tabs>
        <w:ind w:left="426" w:hanging="426"/>
        <w:jc w:val="both"/>
      </w:pPr>
      <w:r w:rsidRPr="00DA3CFA">
        <w:t xml:space="preserve">Prodávající písemně oznámí kupujícímu </w:t>
      </w:r>
      <w:r w:rsidR="00DA3CFA" w:rsidRPr="00DA3CFA">
        <w:t>termín a místo převzetí vozidla</w:t>
      </w:r>
      <w:r w:rsidRPr="00DA3CFA">
        <w:t xml:space="preserve">. Kupující je povinen převzít vozidlo </w:t>
      </w:r>
      <w:r w:rsidR="00DA3CFA" w:rsidRPr="00DA3CFA">
        <w:t xml:space="preserve">v tomto termínu </w:t>
      </w:r>
      <w:r w:rsidRPr="00DA3CFA">
        <w:t xml:space="preserve">nejpozději </w:t>
      </w:r>
      <w:r w:rsidR="006F3A99">
        <w:t xml:space="preserve">však </w:t>
      </w:r>
      <w:r w:rsidRPr="00DA3CFA">
        <w:t xml:space="preserve">do </w:t>
      </w:r>
      <w:r w:rsidR="00DA3CFA" w:rsidRPr="00DA3CFA">
        <w:t>14</w:t>
      </w:r>
      <w:r w:rsidRPr="00DA3CFA">
        <w:t xml:space="preserve"> kalendářních dnů ode dne doru</w:t>
      </w:r>
      <w:r w:rsidR="00DA3CFA" w:rsidRPr="00DA3CFA">
        <w:t>čení tohoto oznámení</w:t>
      </w:r>
      <w:r w:rsidRPr="00DA3CFA">
        <w:t>.</w:t>
      </w:r>
      <w:r w:rsidR="0088543E">
        <w:t xml:space="preserve"> Nesplnění této povinnosti </w:t>
      </w:r>
      <w:r w:rsidR="00B6569F">
        <w:t>kupujícího je podstatným</w:t>
      </w:r>
      <w:r w:rsidR="00B6569F" w:rsidRPr="007439A9">
        <w:t xml:space="preserve"> porušení</w:t>
      </w:r>
      <w:r w:rsidR="00B6569F">
        <w:t>m</w:t>
      </w:r>
      <w:r w:rsidR="00B6569F" w:rsidRPr="007439A9">
        <w:t xml:space="preserve"> </w:t>
      </w:r>
      <w:r w:rsidR="00B6569F">
        <w:t xml:space="preserve">této </w:t>
      </w:r>
      <w:r w:rsidR="00B6569F" w:rsidRPr="007439A9">
        <w:t>smlouvy</w:t>
      </w:r>
      <w:r w:rsidR="00B6569F">
        <w:t>.</w:t>
      </w:r>
    </w:p>
    <w:p w:rsidR="0014562F" w:rsidRPr="00DA3CFA" w:rsidRDefault="0014562F" w:rsidP="00A861B5">
      <w:pPr>
        <w:pStyle w:val="Zhlav"/>
        <w:numPr>
          <w:ilvl w:val="0"/>
          <w:numId w:val="12"/>
        </w:numPr>
        <w:tabs>
          <w:tab w:val="clear" w:pos="360"/>
          <w:tab w:val="num" w:pos="426"/>
          <w:tab w:val="left" w:pos="1800"/>
        </w:tabs>
        <w:ind w:left="426" w:hanging="426"/>
        <w:jc w:val="both"/>
      </w:pPr>
      <w:r w:rsidRPr="00DA3CFA">
        <w:t xml:space="preserve">Ocitne-li se kupující v prodlení s převzetím vozidla, je povinen neprodleně uhradit prodávajícímu veškeré s tímto prodlením související náklady (např. náklady na údržbu vozidla nebo náklady na ostrahu vozidla), (dále jen skladovací náklady). Výše skladovacích nákladů činí paušálně </w:t>
      </w:r>
      <w:r w:rsidRPr="00DA3CFA">
        <w:fldChar w:fldCharType="begin">
          <w:ffData>
            <w:name w:val=""/>
            <w:enabled/>
            <w:calcOnExit w:val="0"/>
            <w:textInput/>
          </w:ffData>
        </w:fldChar>
      </w:r>
      <w:r w:rsidRPr="00DA3CFA">
        <w:instrText xml:space="preserve"> FORMTEXT </w:instrText>
      </w:r>
      <w:r w:rsidRPr="00DA3CFA">
        <w:fldChar w:fldCharType="separate"/>
      </w:r>
      <w:r w:rsidR="00435CD3">
        <w:t>1000</w:t>
      </w:r>
      <w:r w:rsidRPr="00DA3CFA">
        <w:fldChar w:fldCharType="end"/>
      </w:r>
      <w:r w:rsidRPr="00DA3CFA">
        <w:t>,- Kč za každý i započatý den prodlení.</w:t>
      </w:r>
      <w:r w:rsidR="00D661CD" w:rsidRPr="00DA3CFA">
        <w:t xml:space="preserve"> Kupující je povinen zaplatit tyto náklady do 5 kalendářních dnů ode dne doručení výzvy k jejich zaplacení kupujícímu.</w:t>
      </w:r>
    </w:p>
    <w:p w:rsidR="0088543E" w:rsidRPr="00DA3CFA" w:rsidRDefault="0014562F" w:rsidP="0088543E">
      <w:pPr>
        <w:pStyle w:val="Zhlav"/>
        <w:numPr>
          <w:ilvl w:val="0"/>
          <w:numId w:val="12"/>
        </w:numPr>
        <w:tabs>
          <w:tab w:val="clear" w:pos="360"/>
          <w:tab w:val="num" w:pos="426"/>
          <w:tab w:val="left" w:pos="1800"/>
        </w:tabs>
        <w:ind w:left="426" w:hanging="426"/>
        <w:jc w:val="both"/>
      </w:pPr>
      <w:r w:rsidRPr="00DA3CFA">
        <w:lastRenderedPageBreak/>
        <w:t xml:space="preserve">Nepřevezme-li kupující vozidlo do 30 kalendářních dnů ode dne doručení oznámení o </w:t>
      </w:r>
      <w:r w:rsidR="00D661CD" w:rsidRPr="00DA3CFA">
        <w:t xml:space="preserve">termínu </w:t>
      </w:r>
      <w:r w:rsidRPr="00DA3CFA">
        <w:t xml:space="preserve">převzetí vozidla, je kupující povinen zaplatit prodávajícímu smluvní pokutu ve výši </w:t>
      </w:r>
      <w:r w:rsidR="005A2980">
        <w:t>30</w:t>
      </w:r>
      <w:r w:rsidRPr="00DA3CFA">
        <w:t xml:space="preserve"> % z kupní ceny</w:t>
      </w:r>
      <w:r w:rsidR="00D661CD" w:rsidRPr="00DA3CFA">
        <w:t xml:space="preserve"> vozidla</w:t>
      </w:r>
      <w:r w:rsidRPr="00DA3CFA">
        <w:t xml:space="preserve">. Kupující je povinen zaplatit tuto smluvní pokutu do 5 kalendářních dnů ode dne doručení výzvy k jejímu zaplacení kupujícímu. Nárok prodávajícího na náhradu škody není zaplacením </w:t>
      </w:r>
      <w:r w:rsidR="006F3A99">
        <w:t xml:space="preserve">této </w:t>
      </w:r>
      <w:r w:rsidRPr="00DA3CFA">
        <w:t>smluvní pokuty dotčen.</w:t>
      </w:r>
    </w:p>
    <w:p w:rsidR="00D661CD" w:rsidRPr="00DA3CFA" w:rsidRDefault="00D661CD" w:rsidP="00A861B5">
      <w:pPr>
        <w:pStyle w:val="GleissTextformat"/>
        <w:numPr>
          <w:ilvl w:val="0"/>
          <w:numId w:val="12"/>
        </w:numPr>
        <w:tabs>
          <w:tab w:val="clear" w:pos="360"/>
          <w:tab w:val="num" w:pos="426"/>
        </w:tabs>
        <w:spacing w:after="0" w:line="240" w:lineRule="auto"/>
        <w:ind w:left="426" w:hanging="426"/>
        <w:rPr>
          <w:sz w:val="24"/>
          <w:szCs w:val="24"/>
          <w:lang w:val="cs-CZ"/>
        </w:rPr>
      </w:pPr>
      <w:r w:rsidRPr="00DA3CFA">
        <w:rPr>
          <w:sz w:val="24"/>
          <w:szCs w:val="24"/>
          <w:lang w:val="cs-CZ"/>
        </w:rPr>
        <w:t xml:space="preserve">Prodávající je povinen </w:t>
      </w:r>
      <w:r w:rsidR="007742E9" w:rsidRPr="00DA3CFA">
        <w:rPr>
          <w:sz w:val="24"/>
          <w:szCs w:val="24"/>
          <w:lang w:val="cs-CZ"/>
        </w:rPr>
        <w:t xml:space="preserve">při odevzdání vozidla </w:t>
      </w:r>
      <w:r w:rsidRPr="00DA3CFA">
        <w:rPr>
          <w:sz w:val="24"/>
          <w:szCs w:val="24"/>
          <w:lang w:val="cs-CZ"/>
        </w:rPr>
        <w:t>seznámit kupujícího</w:t>
      </w:r>
      <w:r w:rsidR="007742E9" w:rsidRPr="00DA3CFA">
        <w:rPr>
          <w:sz w:val="24"/>
          <w:szCs w:val="24"/>
          <w:lang w:val="cs-CZ"/>
        </w:rPr>
        <w:t xml:space="preserve"> s jeho stavem, obsluhou a údržbou a </w:t>
      </w:r>
      <w:r w:rsidR="00035F99">
        <w:rPr>
          <w:sz w:val="24"/>
          <w:szCs w:val="24"/>
          <w:lang w:val="cs-CZ"/>
        </w:rPr>
        <w:t xml:space="preserve">uplatněním práva z vadného plnění (dále též jen </w:t>
      </w:r>
      <w:r w:rsidR="007742E9" w:rsidRPr="00DA3CFA">
        <w:rPr>
          <w:sz w:val="24"/>
          <w:szCs w:val="24"/>
          <w:lang w:val="cs-CZ"/>
        </w:rPr>
        <w:t xml:space="preserve">záručními </w:t>
      </w:r>
      <w:r w:rsidR="00035F99">
        <w:rPr>
          <w:sz w:val="24"/>
          <w:szCs w:val="24"/>
          <w:lang w:val="cs-CZ"/>
        </w:rPr>
        <w:t>podmínkami).</w:t>
      </w:r>
    </w:p>
    <w:p w:rsidR="0014562F" w:rsidRDefault="0014562F" w:rsidP="00A861B5">
      <w:pPr>
        <w:pStyle w:val="GleissTextformat"/>
        <w:numPr>
          <w:ilvl w:val="0"/>
          <w:numId w:val="12"/>
        </w:numPr>
        <w:tabs>
          <w:tab w:val="clear" w:pos="360"/>
          <w:tab w:val="num" w:pos="426"/>
        </w:tabs>
        <w:spacing w:after="0" w:line="240" w:lineRule="auto"/>
        <w:ind w:left="426" w:hanging="426"/>
        <w:rPr>
          <w:sz w:val="24"/>
          <w:szCs w:val="24"/>
          <w:lang w:val="cs-CZ"/>
        </w:rPr>
      </w:pPr>
      <w:r w:rsidRPr="00DA3CFA">
        <w:rPr>
          <w:sz w:val="24"/>
          <w:szCs w:val="24"/>
          <w:lang w:val="cs-CZ"/>
        </w:rPr>
        <w:t xml:space="preserve">Kupující je povinen při převzetí vozidla zkontrolovat, zda vozidlo a jeho výbava jsou v souladu s touto smlouvou, zejména s jeho </w:t>
      </w:r>
      <w:r w:rsidR="00D661CD" w:rsidRPr="00DA3CFA">
        <w:rPr>
          <w:sz w:val="24"/>
          <w:szCs w:val="24"/>
          <w:lang w:val="cs-CZ"/>
        </w:rPr>
        <w:t>Specifikací a zda</w:t>
      </w:r>
      <w:r w:rsidRPr="00DA3CFA">
        <w:rPr>
          <w:sz w:val="24"/>
          <w:szCs w:val="24"/>
          <w:lang w:val="cs-CZ"/>
        </w:rPr>
        <w:t xml:space="preserve"> </w:t>
      </w:r>
      <w:r w:rsidR="00D661CD" w:rsidRPr="00DA3CFA">
        <w:rPr>
          <w:sz w:val="24"/>
          <w:szCs w:val="24"/>
          <w:lang w:val="cs-CZ"/>
        </w:rPr>
        <w:t>je bez vad</w:t>
      </w:r>
      <w:r w:rsidRPr="00DA3CFA">
        <w:rPr>
          <w:sz w:val="24"/>
          <w:szCs w:val="24"/>
          <w:lang w:val="cs-CZ"/>
        </w:rPr>
        <w:t>. Podpisem předávacího protokolu, který tvoří součást této smlouvy, kupující potvrdí, že vozidlo a jeho výbava jsou v souladu s touto smlouvou</w:t>
      </w:r>
      <w:r w:rsidR="007742E9" w:rsidRPr="00DA3CFA">
        <w:rPr>
          <w:sz w:val="24"/>
          <w:szCs w:val="24"/>
          <w:lang w:val="cs-CZ"/>
        </w:rPr>
        <w:t>, že je</w:t>
      </w:r>
      <w:r w:rsidR="00D661CD" w:rsidRPr="00DA3CFA">
        <w:rPr>
          <w:sz w:val="24"/>
          <w:szCs w:val="24"/>
          <w:lang w:val="cs-CZ"/>
        </w:rPr>
        <w:t xml:space="preserve"> bez vad</w:t>
      </w:r>
      <w:r w:rsidR="007742E9" w:rsidRPr="00DA3CFA">
        <w:rPr>
          <w:sz w:val="24"/>
          <w:szCs w:val="24"/>
          <w:lang w:val="cs-CZ"/>
        </w:rPr>
        <w:t xml:space="preserve">, byl seznámen s jeho stavem, obsluhou a údržbou a záručními </w:t>
      </w:r>
      <w:r w:rsidR="00035F99">
        <w:rPr>
          <w:sz w:val="24"/>
          <w:szCs w:val="24"/>
          <w:lang w:val="cs-CZ"/>
        </w:rPr>
        <w:t>podmínkami</w:t>
      </w:r>
      <w:r w:rsidRPr="00DA3CFA">
        <w:rPr>
          <w:sz w:val="24"/>
          <w:szCs w:val="24"/>
          <w:lang w:val="cs-CZ"/>
        </w:rPr>
        <w:t>. V</w:t>
      </w:r>
      <w:r w:rsidR="00035F99">
        <w:rPr>
          <w:sz w:val="24"/>
          <w:szCs w:val="24"/>
          <w:lang w:val="cs-CZ"/>
        </w:rPr>
        <w:t xml:space="preserve"> </w:t>
      </w:r>
      <w:r w:rsidRPr="00DA3CFA">
        <w:rPr>
          <w:sz w:val="24"/>
          <w:szCs w:val="24"/>
          <w:lang w:val="cs-CZ"/>
        </w:rPr>
        <w:t>předávacím protokolu je kupující, popř. jeho zástupce dále povinen uvést číslo svého občanského průkazu nebo jiného průkazu totožnos</w:t>
      </w:r>
      <w:r w:rsidR="00035F99">
        <w:rPr>
          <w:sz w:val="24"/>
          <w:szCs w:val="24"/>
          <w:lang w:val="cs-CZ"/>
        </w:rPr>
        <w:t>ti</w:t>
      </w:r>
      <w:r w:rsidRPr="00DA3CFA">
        <w:rPr>
          <w:sz w:val="24"/>
          <w:szCs w:val="24"/>
          <w:lang w:val="cs-CZ"/>
        </w:rPr>
        <w:t>.</w:t>
      </w:r>
    </w:p>
    <w:p w:rsidR="0014562F" w:rsidRPr="0014562F" w:rsidRDefault="0014562F" w:rsidP="0014562F">
      <w:pPr>
        <w:pStyle w:val="GleissTextformat"/>
        <w:spacing w:after="0" w:line="240" w:lineRule="auto"/>
        <w:rPr>
          <w:sz w:val="24"/>
          <w:szCs w:val="24"/>
          <w:lang w:val="cs-CZ"/>
        </w:rPr>
      </w:pPr>
    </w:p>
    <w:p w:rsidR="006B53DA" w:rsidRDefault="006B53DA" w:rsidP="00035F99">
      <w:pPr>
        <w:pStyle w:val="3Vertragsueberschrift1"/>
        <w:spacing w:before="0" w:after="0" w:line="240" w:lineRule="auto"/>
        <w:rPr>
          <w:sz w:val="24"/>
          <w:szCs w:val="24"/>
          <w:lang w:val="cs-CZ"/>
        </w:rPr>
      </w:pPr>
      <w:r w:rsidRPr="00035F99">
        <w:rPr>
          <w:sz w:val="24"/>
          <w:szCs w:val="24"/>
          <w:lang w:val="cs-CZ"/>
        </w:rPr>
        <w:t>Výhrada vlastnictví</w:t>
      </w:r>
    </w:p>
    <w:p w:rsidR="00035F99" w:rsidRPr="00035F99" w:rsidRDefault="00035F99" w:rsidP="00035F99">
      <w:pPr>
        <w:pStyle w:val="GleissTextformat"/>
        <w:spacing w:after="0" w:line="240" w:lineRule="auto"/>
        <w:rPr>
          <w:sz w:val="12"/>
          <w:szCs w:val="12"/>
          <w:lang w:val="cs-CZ"/>
        </w:rPr>
      </w:pPr>
    </w:p>
    <w:p w:rsidR="006B53DA" w:rsidRPr="00790470" w:rsidRDefault="006B53DA" w:rsidP="00A861B5">
      <w:pPr>
        <w:pStyle w:val="Zhlav"/>
        <w:numPr>
          <w:ilvl w:val="0"/>
          <w:numId w:val="13"/>
        </w:numPr>
        <w:tabs>
          <w:tab w:val="clear" w:pos="360"/>
          <w:tab w:val="num" w:pos="426"/>
          <w:tab w:val="left" w:pos="1800"/>
        </w:tabs>
        <w:ind w:left="426" w:hanging="426"/>
        <w:jc w:val="both"/>
      </w:pPr>
      <w:r w:rsidRPr="00790470">
        <w:t>B</w:t>
      </w:r>
      <w:r w:rsidR="00035F99">
        <w:t>ude</w:t>
      </w:r>
      <w:r w:rsidRPr="00790470">
        <w:t>-li vozidlo na základě dohody smluvních stran popř. na základě jiné skutečnosti kupujícím převzato před úplným zaplacením kupní ceny, zůstává vozidlo až do úplného zaplacení kupní ceny ve výlučném vlastnictví prodávajícího (dále jen výhrada vlastnictví).</w:t>
      </w:r>
      <w:r w:rsidR="003B1873">
        <w:t xml:space="preserve"> Nebezpečí škody na vozidle však přechází na kupujícího jeho převzetím.</w:t>
      </w:r>
    </w:p>
    <w:p w:rsidR="006B53DA" w:rsidRPr="00790470" w:rsidRDefault="006B53DA" w:rsidP="00A861B5">
      <w:pPr>
        <w:pStyle w:val="Zhlav"/>
        <w:numPr>
          <w:ilvl w:val="0"/>
          <w:numId w:val="13"/>
        </w:numPr>
        <w:tabs>
          <w:tab w:val="clear" w:pos="360"/>
          <w:tab w:val="num" w:pos="426"/>
          <w:tab w:val="left" w:pos="1800"/>
        </w:tabs>
        <w:ind w:left="426" w:hanging="426"/>
        <w:jc w:val="both"/>
      </w:pPr>
      <w:r w:rsidRPr="00790470">
        <w:t>Po dobu trvání výhrady vlastnictví je kupující na základě žádosti prodávajícího povinen neprodleně na své náklady uzavřít ve prospěch prodávajícího</w:t>
      </w:r>
      <w:r w:rsidR="00035F99">
        <w:t>,</w:t>
      </w:r>
      <w:r w:rsidRPr="00790470">
        <w:t xml:space="preserve"> jako pojištěného</w:t>
      </w:r>
      <w:r w:rsidR="00035F99">
        <w:t>,</w:t>
      </w:r>
      <w:r w:rsidRPr="00790470">
        <w:t xml:space="preserve"> pojistnou smlouvu pro případ poškození, nebo zničení vozidla v důsledku havárie popř. v důsledku činnosti pracovního stroje, který je součástí vozidla, nebo v důsledku živelné události a pro případ odcizení vozidla nebo jeho části, a to na hodnotu nepoužitého vozidla (dále jen havarijní pojištění).</w:t>
      </w:r>
    </w:p>
    <w:p w:rsidR="006B53DA" w:rsidRPr="00790470" w:rsidRDefault="006B53DA" w:rsidP="00A861B5">
      <w:pPr>
        <w:pStyle w:val="GleissTextformat"/>
        <w:numPr>
          <w:ilvl w:val="0"/>
          <w:numId w:val="13"/>
        </w:numPr>
        <w:tabs>
          <w:tab w:val="clear" w:pos="360"/>
          <w:tab w:val="num" w:pos="426"/>
        </w:tabs>
        <w:spacing w:after="0" w:line="240" w:lineRule="auto"/>
        <w:ind w:left="426" w:hanging="426"/>
        <w:rPr>
          <w:sz w:val="24"/>
          <w:szCs w:val="24"/>
          <w:lang w:val="cs-CZ"/>
        </w:rPr>
      </w:pPr>
      <w:r w:rsidRPr="00790470">
        <w:rPr>
          <w:sz w:val="24"/>
          <w:szCs w:val="24"/>
          <w:lang w:val="cs-CZ"/>
        </w:rPr>
        <w:t>Kupující je povinen prodávajícího neprodleně písemně informovat, stane-li se vozidlo, na které se vztahuje výhrada vlastnictví, předmětem výkonu rozhodnutí, nebo bude-li zahrnuto do jakékoli konkursní podstaty, popř. dojde-li k jinému omezení vlastnického práva prodávajícího k tomuto vozidlu ze strany třetí osoby nebo takové omezení bude hrozit.</w:t>
      </w:r>
    </w:p>
    <w:p w:rsidR="006B53DA" w:rsidRPr="006B53DA" w:rsidRDefault="006B53DA" w:rsidP="006B53DA">
      <w:pPr>
        <w:pStyle w:val="GleissTextformat"/>
        <w:spacing w:after="0" w:line="240" w:lineRule="auto"/>
        <w:rPr>
          <w:sz w:val="24"/>
          <w:szCs w:val="24"/>
          <w:lang w:val="cs-CZ"/>
        </w:rPr>
      </w:pPr>
    </w:p>
    <w:p w:rsidR="00FD406E" w:rsidRDefault="001033FB" w:rsidP="00FD406E">
      <w:pPr>
        <w:pStyle w:val="3Vertragsueberschrift1"/>
        <w:spacing w:before="0" w:after="0" w:line="240" w:lineRule="auto"/>
        <w:rPr>
          <w:sz w:val="24"/>
          <w:szCs w:val="24"/>
          <w:lang w:val="cs-CZ"/>
        </w:rPr>
      </w:pPr>
      <w:r w:rsidRPr="006B53DA">
        <w:rPr>
          <w:sz w:val="24"/>
          <w:szCs w:val="24"/>
          <w:lang w:val="cs-CZ"/>
        </w:rPr>
        <w:t>Odpovědnost za vady</w:t>
      </w:r>
      <w:bookmarkStart w:id="24" w:name="_Toc89578381"/>
    </w:p>
    <w:p w:rsidR="00FD406E" w:rsidRPr="00FD406E" w:rsidRDefault="00FD406E" w:rsidP="00FD406E">
      <w:pPr>
        <w:pStyle w:val="Zhlav"/>
        <w:tabs>
          <w:tab w:val="left" w:pos="1800"/>
        </w:tabs>
        <w:jc w:val="both"/>
        <w:rPr>
          <w:sz w:val="12"/>
          <w:szCs w:val="12"/>
        </w:rPr>
      </w:pPr>
    </w:p>
    <w:p w:rsidR="00FD406E" w:rsidRDefault="00FD406E" w:rsidP="00A861B5">
      <w:pPr>
        <w:pStyle w:val="Zhlav"/>
        <w:numPr>
          <w:ilvl w:val="0"/>
          <w:numId w:val="14"/>
        </w:numPr>
        <w:tabs>
          <w:tab w:val="left" w:pos="426"/>
        </w:tabs>
        <w:ind w:left="426"/>
        <w:jc w:val="both"/>
      </w:pPr>
      <w:r w:rsidRPr="00790470">
        <w:t>Pro</w:t>
      </w:r>
      <w:r w:rsidR="00A051F9">
        <w:t xml:space="preserve">dávající prohlašuje, že vozidlo </w:t>
      </w:r>
      <w:r w:rsidRPr="00790470">
        <w:t>bude po záruční dobu způsobilé k běžnému užívání a že se na něm nevyskytnou žádné vady, s výjimkou vad popř. opotřebení, na které se záruka za jakost nevztahuje (vše dále jen záruka).</w:t>
      </w:r>
    </w:p>
    <w:p w:rsidR="00F421A9" w:rsidRDefault="007439A9" w:rsidP="00A861B5">
      <w:pPr>
        <w:pStyle w:val="Zhlav"/>
        <w:numPr>
          <w:ilvl w:val="0"/>
          <w:numId w:val="14"/>
        </w:numPr>
        <w:tabs>
          <w:tab w:val="left" w:pos="426"/>
        </w:tabs>
        <w:ind w:left="426"/>
        <w:jc w:val="both"/>
      </w:pPr>
      <w:r>
        <w:t xml:space="preserve">Prodávající poskytuje na vozidlo </w:t>
      </w:r>
      <w:r w:rsidRPr="005A2980">
        <w:t>záruku v</w:t>
      </w:r>
      <w:r w:rsidR="00F421A9" w:rsidRPr="005A2980">
        <w:t> </w:t>
      </w:r>
      <w:r w:rsidR="006879EE" w:rsidRPr="005A2980">
        <w:t>délce</w:t>
      </w:r>
      <w:r w:rsidRPr="005A2980">
        <w:t xml:space="preserve"> </w:t>
      </w:r>
      <w:r w:rsidRPr="005A2980">
        <w:fldChar w:fldCharType="begin">
          <w:ffData>
            <w:name w:val=""/>
            <w:enabled/>
            <w:calcOnExit w:val="0"/>
            <w:textInput/>
          </w:ffData>
        </w:fldChar>
      </w:r>
      <w:r w:rsidRPr="005A2980">
        <w:instrText xml:space="preserve"> FORMTEXT </w:instrText>
      </w:r>
      <w:r w:rsidRPr="005A2980">
        <w:fldChar w:fldCharType="separate"/>
      </w:r>
      <w:r w:rsidR="00435CD3" w:rsidRPr="005A2980">
        <w:t>36</w:t>
      </w:r>
      <w:r w:rsidRPr="005A2980">
        <w:fldChar w:fldCharType="end"/>
      </w:r>
      <w:r w:rsidRPr="005A2980">
        <w:t xml:space="preserve"> měsíců</w:t>
      </w:r>
      <w:r w:rsidR="00435CD3" w:rsidRPr="005A2980">
        <w:t xml:space="preserve"> nebo 100.000km</w:t>
      </w:r>
      <w:r w:rsidR="00435CD3">
        <w:t xml:space="preserve"> podle toho co nastane dříve</w:t>
      </w:r>
      <w:r>
        <w:t>. Záruční doba běží od odevzdání vozidla kupujícímu.</w:t>
      </w:r>
    </w:p>
    <w:p w:rsidR="00F421A9" w:rsidRPr="00F421A9" w:rsidRDefault="00F421A9" w:rsidP="00A861B5">
      <w:pPr>
        <w:pStyle w:val="Zhlav"/>
        <w:numPr>
          <w:ilvl w:val="0"/>
          <w:numId w:val="14"/>
        </w:numPr>
        <w:tabs>
          <w:tab w:val="left" w:pos="426"/>
        </w:tabs>
        <w:ind w:left="426"/>
        <w:jc w:val="both"/>
      </w:pPr>
      <w:r w:rsidRPr="00F421A9">
        <w:t>Záručním případem je každá technicky chybná funkce vozidla, vzniklá v důsledku výrobní, nebo materiálové vady a během záruční doby, která bezprostředně vede k disfunkci postiženého dílu a současně tento díl není vyloučený dle záručních podmínek výrobce ze záručního plnění. Přirozené opotřebení jako takové není předmětem záruky.</w:t>
      </w:r>
    </w:p>
    <w:p w:rsidR="00FD406E" w:rsidRPr="00790470" w:rsidRDefault="00F421A9" w:rsidP="00A861B5">
      <w:pPr>
        <w:pStyle w:val="Zhlav"/>
        <w:numPr>
          <w:ilvl w:val="0"/>
          <w:numId w:val="14"/>
        </w:numPr>
        <w:tabs>
          <w:tab w:val="left" w:pos="426"/>
        </w:tabs>
        <w:ind w:left="426"/>
        <w:jc w:val="both"/>
      </w:pPr>
      <w:r w:rsidRPr="00F421A9">
        <w:t xml:space="preserve">Předpokladem k čerpání nároku v rámci záručního plnění je, že byly splněny všechny předepsané podmínky ohledně údržby </w:t>
      </w:r>
      <w:r>
        <w:t xml:space="preserve">vozidla </w:t>
      </w:r>
      <w:r w:rsidRPr="00F421A9">
        <w:t>a na vozidle nebyla dodatečně provedena nepovolená úprava. Při uplatnění záruky je bezpodmínečně nutné doložit plnění těchto podmínek řádně vyplněnou a potvrzenou servisní knížkou (servisním sešitem).</w:t>
      </w:r>
    </w:p>
    <w:p w:rsidR="00FD406E" w:rsidRPr="00790470" w:rsidRDefault="00FD406E" w:rsidP="00A861B5">
      <w:pPr>
        <w:pStyle w:val="Zhlav"/>
        <w:numPr>
          <w:ilvl w:val="0"/>
          <w:numId w:val="14"/>
        </w:numPr>
        <w:tabs>
          <w:tab w:val="left" w:pos="426"/>
        </w:tabs>
        <w:ind w:left="426"/>
        <w:jc w:val="both"/>
      </w:pPr>
      <w:r w:rsidRPr="00790470">
        <w:t xml:space="preserve">Při převzetí vozidla od prodávajícího je kupující povinen vozidlo důkladně prohlédnout. Nároky plynoucí z vad vozidla, které kupující při vynaložení </w:t>
      </w:r>
      <w:r w:rsidR="001819CC">
        <w:t>d</w:t>
      </w:r>
      <w:r w:rsidRPr="00790470">
        <w:t>o</w:t>
      </w:r>
      <w:r w:rsidR="001819CC">
        <w:t>stateč</w:t>
      </w:r>
      <w:r w:rsidRPr="00790470">
        <w:t>né péče měl a mohl zjistit při prohlídce podle předchozí věty, lze uplatnit pouze ve lhůtě 3 dnů od převzetí vozidla kupujícím, jinak tyto nároky zanikají.</w:t>
      </w:r>
    </w:p>
    <w:p w:rsidR="001819CC" w:rsidRDefault="00FD406E" w:rsidP="00A861B5">
      <w:pPr>
        <w:pStyle w:val="Zhlav"/>
        <w:numPr>
          <w:ilvl w:val="0"/>
          <w:numId w:val="14"/>
        </w:numPr>
        <w:tabs>
          <w:tab w:val="left" w:pos="426"/>
        </w:tabs>
        <w:ind w:left="426"/>
        <w:jc w:val="both"/>
      </w:pPr>
      <w:r w:rsidRPr="00790470">
        <w:lastRenderedPageBreak/>
        <w:t>Práva kupujícího ze záruky zaniknou, neby</w:t>
      </w:r>
      <w:r w:rsidR="001819CC">
        <w:t>la-li uplatněna v záruční době.</w:t>
      </w:r>
    </w:p>
    <w:p w:rsidR="00FD406E" w:rsidRPr="00790470" w:rsidRDefault="00FD406E" w:rsidP="00A861B5">
      <w:pPr>
        <w:pStyle w:val="Zhlav"/>
        <w:numPr>
          <w:ilvl w:val="0"/>
          <w:numId w:val="14"/>
        </w:numPr>
        <w:tabs>
          <w:tab w:val="left" w:pos="426"/>
        </w:tabs>
        <w:ind w:left="426"/>
        <w:jc w:val="both"/>
      </w:pPr>
      <w:r w:rsidRPr="00790470">
        <w:t>Prodávající seznám</w:t>
      </w:r>
      <w:r w:rsidR="001819CC">
        <w:t>il</w:t>
      </w:r>
      <w:r w:rsidRPr="00790470">
        <w:t xml:space="preserve"> kupující</w:t>
      </w:r>
      <w:r w:rsidR="00B6569F">
        <w:t>ho</w:t>
      </w:r>
      <w:r w:rsidRPr="00790470">
        <w:t xml:space="preserve"> s délkou záruční doby a jejím během, podmínkami, výlukami a nároky. Kupující podpisem Kupní smlouvy prohlašuje, že </w:t>
      </w:r>
      <w:r w:rsidR="001819CC">
        <w:t>byl</w:t>
      </w:r>
      <w:r w:rsidRPr="00790470">
        <w:t xml:space="preserve"> řádně seznámen s podmínkami záruky.</w:t>
      </w:r>
    </w:p>
    <w:p w:rsidR="00FD406E" w:rsidRPr="00790470" w:rsidRDefault="00FD406E" w:rsidP="00A861B5">
      <w:pPr>
        <w:pStyle w:val="Zhlav"/>
        <w:numPr>
          <w:ilvl w:val="0"/>
          <w:numId w:val="14"/>
        </w:numPr>
        <w:tabs>
          <w:tab w:val="left" w:pos="426"/>
        </w:tabs>
        <w:ind w:left="426"/>
        <w:jc w:val="both"/>
      </w:pPr>
      <w:r w:rsidRPr="00E901ED">
        <w:t>Za</w:t>
      </w:r>
      <w:r w:rsidRPr="00790470">
        <w:t xml:space="preserve"> podstatné porušení smlouvy prodávajícím se považuje od</w:t>
      </w:r>
      <w:r w:rsidR="007439A9">
        <w:t>evzd</w:t>
      </w:r>
      <w:r w:rsidRPr="00790470">
        <w:t>ání vozidla s neodstranitelnou vadou, která znemožňuje řádné užívání vozidla. O podstatné porušení smlouvy se jedná i tehdy, vyskytne-li se taková vada v průběhu záruční doby. V pochybnostech se má za to, že se nejedná o podstatné porušení smlouvy.</w:t>
      </w:r>
    </w:p>
    <w:p w:rsidR="00FD406E" w:rsidRPr="00790470" w:rsidRDefault="006A021B" w:rsidP="00A861B5">
      <w:pPr>
        <w:pStyle w:val="Zhlav"/>
        <w:numPr>
          <w:ilvl w:val="0"/>
          <w:numId w:val="14"/>
        </w:numPr>
        <w:tabs>
          <w:tab w:val="left" w:pos="426"/>
        </w:tabs>
        <w:ind w:left="426"/>
        <w:jc w:val="both"/>
      </w:pPr>
      <w:r>
        <w:t>Kupují</w:t>
      </w:r>
      <w:r w:rsidR="00E901ED">
        <w:t>cí</w:t>
      </w:r>
      <w:r>
        <w:t>m</w:t>
      </w:r>
      <w:r w:rsidR="00E901ED">
        <w:t xml:space="preserve"> řádně oznámené vady</w:t>
      </w:r>
      <w:r>
        <w:t>,</w:t>
      </w:r>
      <w:r w:rsidR="00E901ED">
        <w:t xml:space="preserve"> které </w:t>
      </w:r>
      <w:r>
        <w:t xml:space="preserve">jsou předmětem záruky, </w:t>
      </w:r>
      <w:r w:rsidR="00E901ED">
        <w:t xml:space="preserve">budou </w:t>
      </w:r>
      <w:r>
        <w:t>prodávajícím odstraněny opravou.</w:t>
      </w:r>
      <w:r w:rsidR="00E901ED">
        <w:t xml:space="preserve"> </w:t>
      </w:r>
      <w:r>
        <w:t>P</w:t>
      </w:r>
      <w:r w:rsidR="00FD406E" w:rsidRPr="00790470">
        <w:t xml:space="preserve">rodávající </w:t>
      </w:r>
      <w:r>
        <w:t xml:space="preserve">je </w:t>
      </w:r>
      <w:r w:rsidR="00FD406E" w:rsidRPr="00790470">
        <w:t xml:space="preserve">povinen odstranit vytknutou vadu v přiměřené lhůtě ode dne přistavení vozidla kupujícím. Prodávající sdělí kupujícímu délku lhůty dle předchozí věty. Prodávající je oprávněn stanovenou lhůtu z vážných provozních </w:t>
      </w:r>
      <w:r w:rsidR="006B4878">
        <w:t xml:space="preserve">či technických </w:t>
      </w:r>
      <w:r w:rsidR="00FD406E" w:rsidRPr="00790470">
        <w:t xml:space="preserve">důvodů přiměřeně prodloužit. Prodloužení lhůty dle předchozí věty sdělí prodávající písemně kupujícímu. Neodstraní-li prodávající vady na vozidle ve stanovené lhůtě, příp. přiměřeně prodloužené lhůtě nebo oznámí-li v průběhu stanovené lhůty kupujícímu, že vady neodstraní, může kupující požadovat </w:t>
      </w:r>
      <w:r w:rsidR="00485F70">
        <w:t xml:space="preserve">místo odstranění vady přiměřenou </w:t>
      </w:r>
      <w:r w:rsidR="00FD406E" w:rsidRPr="00790470">
        <w:t>slevu z kupní ceny</w:t>
      </w:r>
      <w:r w:rsidR="007439A9">
        <w:t>, nebo může od smlouvy odstoupit</w:t>
      </w:r>
      <w:r w:rsidR="00FD406E" w:rsidRPr="00790470">
        <w:t>.</w:t>
      </w:r>
    </w:p>
    <w:p w:rsidR="00FD406E" w:rsidRPr="00790470" w:rsidRDefault="00FD406E" w:rsidP="00A861B5">
      <w:pPr>
        <w:pStyle w:val="Zhlav"/>
        <w:numPr>
          <w:ilvl w:val="0"/>
          <w:numId w:val="14"/>
        </w:numPr>
        <w:tabs>
          <w:tab w:val="left" w:pos="426"/>
        </w:tabs>
        <w:ind w:left="426"/>
        <w:jc w:val="both"/>
      </w:pPr>
      <w:r w:rsidRPr="00790470">
        <w:t>V případě, že v rámci odstranění vad bude kupujícímu uznán nárok na poskytnutí slevy z kupní ceny, její výše přiměřeně odpovídá rozdílu mezi hodnotou, kterou by mělo vozidlo bez vad v okamžiku řádného oznámení vad</w:t>
      </w:r>
      <w:r w:rsidR="000B450B">
        <w:t>y</w:t>
      </w:r>
      <w:r w:rsidRPr="00790470">
        <w:t>, a hodnotou vozidla vadného. Rozhodnutí o výši slevy z kupní ceny náleží výlučně prodávajícímu, pokud kupujícímu vznikl nárok na slevu z kupní ceny.</w:t>
      </w:r>
    </w:p>
    <w:p w:rsidR="00A051F9" w:rsidRDefault="00FD406E" w:rsidP="00A861B5">
      <w:pPr>
        <w:pStyle w:val="Zhlav"/>
        <w:numPr>
          <w:ilvl w:val="0"/>
          <w:numId w:val="14"/>
        </w:numPr>
        <w:tabs>
          <w:tab w:val="left" w:pos="426"/>
        </w:tabs>
        <w:ind w:left="426"/>
        <w:jc w:val="both"/>
      </w:pPr>
      <w:r w:rsidRPr="00790470">
        <w:t>Nároky z odpovědnosti za vady náhradních dílů zabudovaných do vozidla za účelem odstranění vady vozidla mohou být uplatněny pouze v záruční době vozidla, jinak tyto nároky zanikají.</w:t>
      </w:r>
    </w:p>
    <w:p w:rsidR="00A051F9" w:rsidRPr="00790470" w:rsidRDefault="00821F1C" w:rsidP="00A861B5">
      <w:pPr>
        <w:pStyle w:val="Zhlav"/>
        <w:numPr>
          <w:ilvl w:val="0"/>
          <w:numId w:val="14"/>
        </w:numPr>
        <w:tabs>
          <w:tab w:val="left" w:pos="426"/>
        </w:tabs>
        <w:ind w:left="426"/>
        <w:jc w:val="both"/>
      </w:pPr>
      <w:r>
        <w:t xml:space="preserve">Kupující nemůže </w:t>
      </w:r>
      <w:r w:rsidR="00FD406E" w:rsidRPr="00790470">
        <w:t>odstoup</w:t>
      </w:r>
      <w:r>
        <w:t>it</w:t>
      </w:r>
      <w:r w:rsidR="00FD406E" w:rsidRPr="00790470">
        <w:t xml:space="preserve"> od smlouvy</w:t>
      </w:r>
      <w:r>
        <w:t>, ani požadovat dodání nového vozidla</w:t>
      </w:r>
      <w:r w:rsidR="000B450B">
        <w:t>,</w:t>
      </w:r>
      <w:r w:rsidR="00FD406E" w:rsidRPr="00790470">
        <w:t xml:space="preserve"> nemůže</w:t>
      </w:r>
      <w:r w:rsidR="000B450B">
        <w:t>-li</w:t>
      </w:r>
      <w:r w:rsidR="00FD406E" w:rsidRPr="00790470">
        <w:t xml:space="preserve"> vrátit vozidlo v</w:t>
      </w:r>
      <w:r w:rsidR="000B450B">
        <w:t xml:space="preserve"> tom</w:t>
      </w:r>
      <w:r w:rsidR="00FD406E" w:rsidRPr="00790470">
        <w:t xml:space="preserve"> stavu, v jakém ho obdržel. </w:t>
      </w:r>
      <w:r w:rsidR="00A051F9" w:rsidRPr="00790470">
        <w:t>To neplatí,</w:t>
      </w:r>
    </w:p>
    <w:p w:rsidR="00821F1C" w:rsidRDefault="00821F1C" w:rsidP="00A861B5">
      <w:pPr>
        <w:pStyle w:val="Zhlav"/>
        <w:numPr>
          <w:ilvl w:val="0"/>
          <w:numId w:val="9"/>
        </w:numPr>
        <w:tabs>
          <w:tab w:val="left" w:pos="1800"/>
        </w:tabs>
        <w:ind w:hanging="282"/>
        <w:jc w:val="both"/>
      </w:pPr>
      <w:r>
        <w:t>došlo-li</w:t>
      </w:r>
      <w:r w:rsidRPr="00790470">
        <w:t xml:space="preserve"> ke změně stavu v důsledku prohlídky </w:t>
      </w:r>
      <w:r>
        <w:t xml:space="preserve">za </w:t>
      </w:r>
      <w:r w:rsidRPr="00790470">
        <w:t>účelem zjištění vad vozidla</w:t>
      </w:r>
    </w:p>
    <w:p w:rsidR="00821F1C" w:rsidRDefault="00821F1C" w:rsidP="00A861B5">
      <w:pPr>
        <w:pStyle w:val="Zhlav"/>
        <w:numPr>
          <w:ilvl w:val="0"/>
          <w:numId w:val="9"/>
        </w:numPr>
        <w:tabs>
          <w:tab w:val="left" w:pos="1800"/>
        </w:tabs>
        <w:ind w:hanging="282"/>
        <w:jc w:val="both"/>
      </w:pPr>
      <w:r>
        <w:t>použil-li kupující vozidlo ještě před objevením vady,</w:t>
      </w:r>
    </w:p>
    <w:p w:rsidR="00FD406E" w:rsidRPr="00790470" w:rsidRDefault="00A051F9" w:rsidP="00A861B5">
      <w:pPr>
        <w:pStyle w:val="Zhlav"/>
        <w:numPr>
          <w:ilvl w:val="0"/>
          <w:numId w:val="9"/>
        </w:numPr>
        <w:tabs>
          <w:tab w:val="left" w:pos="1800"/>
        </w:tabs>
        <w:ind w:hanging="282"/>
        <w:jc w:val="both"/>
      </w:pPr>
      <w:r w:rsidRPr="00790470">
        <w:t>nezpůsob</w:t>
      </w:r>
      <w:r w:rsidR="00821F1C">
        <w:t>il-li</w:t>
      </w:r>
      <w:r w:rsidR="000B450B">
        <w:t xml:space="preserve"> kupující nemožnost vrácení vozidla v nezměněnén stavu</w:t>
      </w:r>
      <w:r w:rsidRPr="00790470">
        <w:t xml:space="preserve"> jednáním </w:t>
      </w:r>
      <w:r w:rsidR="000B450B">
        <w:t>a</w:t>
      </w:r>
      <w:r w:rsidRPr="00790470">
        <w:t>nebo opomenutím.</w:t>
      </w:r>
    </w:p>
    <w:p w:rsidR="00FD406E" w:rsidRPr="00790470" w:rsidRDefault="00FD406E" w:rsidP="00A861B5">
      <w:pPr>
        <w:pStyle w:val="Zhlav"/>
        <w:numPr>
          <w:ilvl w:val="0"/>
          <w:numId w:val="14"/>
        </w:numPr>
        <w:tabs>
          <w:tab w:val="left" w:pos="426"/>
        </w:tabs>
        <w:ind w:left="426"/>
        <w:jc w:val="both"/>
      </w:pPr>
      <w:r w:rsidRPr="00790470">
        <w:t>Kupující je povinen každý výskyt vady vozidla v záruční době neprodleně písemně oznámit prodávajícímu popř. pověřenému autorizovanému opravci, jinak jeho nároky na záruku zanikají. Nedohodnou-li se smluvní strany jinak, je kupující povinen přistavit vozidlo do pěti kalendářních dnů od doručení řádného oznámení vad dle předchozí věty v čistém stavu a bez jakéhokoli nákladu a osobních věcí v sídle prodávajícího popř. u pověřeného autorizovaného opravce, jinak jeho nároky ze záruky zanikají.</w:t>
      </w:r>
    </w:p>
    <w:p w:rsidR="00FD406E" w:rsidRPr="00790470" w:rsidRDefault="00FD406E" w:rsidP="00A861B5">
      <w:pPr>
        <w:pStyle w:val="Zhlav"/>
        <w:numPr>
          <w:ilvl w:val="0"/>
          <w:numId w:val="14"/>
        </w:numPr>
        <w:tabs>
          <w:tab w:val="left" w:pos="426"/>
        </w:tabs>
        <w:ind w:left="426"/>
        <w:jc w:val="both"/>
      </w:pPr>
      <w:r w:rsidRPr="00790470">
        <w:t>Běžnou údržbu a seřizovací práce související s užíváním vozidla (např. kontrolu nabíjení akumulátorů, čištění částí vozidla, výměnu, popř. doplnění pohonných a provozovacích látek apod.) je povinen provádět kupující na své náklady. Nezbytnost provedení běžné údržby vozidla či seřizovacích prací se nepovažuje za nezpůsobilost vozidla k běžnému užívání. Kupující není v tomto případě oprávněn uplatňovat nároky ze záruky.</w:t>
      </w:r>
    </w:p>
    <w:p w:rsidR="00FD406E" w:rsidRPr="00790470" w:rsidRDefault="00FD406E" w:rsidP="00A861B5">
      <w:pPr>
        <w:pStyle w:val="Zhlav"/>
        <w:numPr>
          <w:ilvl w:val="0"/>
          <w:numId w:val="14"/>
        </w:numPr>
        <w:tabs>
          <w:tab w:val="left" w:pos="426"/>
        </w:tabs>
        <w:ind w:left="426"/>
        <w:jc w:val="both"/>
      </w:pPr>
      <w:r w:rsidRPr="00790470">
        <w:t>Záruka není vázána na osobu kupujícího, ale na vozidlo. Práva záruky přecházejí v plném rozsahu na nového majitele vozidla.</w:t>
      </w:r>
    </w:p>
    <w:p w:rsidR="00B244EA" w:rsidRDefault="00FD406E" w:rsidP="00A861B5">
      <w:pPr>
        <w:pStyle w:val="Zhlav"/>
        <w:numPr>
          <w:ilvl w:val="0"/>
          <w:numId w:val="14"/>
        </w:numPr>
        <w:tabs>
          <w:tab w:val="left" w:pos="426"/>
        </w:tabs>
        <w:ind w:left="426"/>
        <w:jc w:val="both"/>
      </w:pPr>
      <w:r w:rsidRPr="00790470">
        <w:t xml:space="preserve">Odstranění vad provedených v záruční době je bezplatné. Vadné náhradní díly vyměněné v záruční době za bezvadné, se stávají vlastnictvím prodávajícího. Náhradní díly použité při výměně mohou být nové nebo </w:t>
      </w:r>
      <w:r w:rsidR="004F698E">
        <w:t xml:space="preserve">díly </w:t>
      </w:r>
      <w:r w:rsidRPr="00790470">
        <w:t xml:space="preserve">opravené výměnným způsobem </w:t>
      </w:r>
      <w:r w:rsidR="004F698E">
        <w:t xml:space="preserve">poskytnuté výrobcem ve stejné kvalitě </w:t>
      </w:r>
      <w:r w:rsidRPr="00790470">
        <w:t>(v závislosti na dodávce od výrobce). Všechny měněné náhradní díly splňují náročné normy společnosti Daimler.</w:t>
      </w:r>
    </w:p>
    <w:p w:rsidR="00FD406E" w:rsidRPr="00790470" w:rsidRDefault="00B244EA" w:rsidP="00A861B5">
      <w:pPr>
        <w:pStyle w:val="Zhlav"/>
        <w:numPr>
          <w:ilvl w:val="0"/>
          <w:numId w:val="14"/>
        </w:numPr>
        <w:tabs>
          <w:tab w:val="left" w:pos="426"/>
        </w:tabs>
        <w:ind w:left="426"/>
        <w:jc w:val="both"/>
      </w:pPr>
      <w:r w:rsidRPr="00790470">
        <w:lastRenderedPageBreak/>
        <w:t>V případě, že kupující učiní jakékoli změny na vozidle, neodpovídá prodávající za vady takových změn a za vady vozidla způsobené takovou změnou, ani za takovými vadami způsobené škody.</w:t>
      </w:r>
    </w:p>
    <w:p w:rsidR="00FD406E" w:rsidRDefault="004F698E" w:rsidP="00A861B5">
      <w:pPr>
        <w:pStyle w:val="Zhlav"/>
        <w:numPr>
          <w:ilvl w:val="0"/>
          <w:numId w:val="14"/>
        </w:numPr>
        <w:tabs>
          <w:tab w:val="left" w:pos="426"/>
        </w:tabs>
        <w:ind w:left="426"/>
        <w:jc w:val="both"/>
      </w:pPr>
      <w:r>
        <w:t>K</w:t>
      </w:r>
      <w:r w:rsidR="00FD406E" w:rsidRPr="006B53DA">
        <w:t xml:space="preserve">upující bere na vědomí, že </w:t>
      </w:r>
      <w:r w:rsidR="00B244EA">
        <w:t>v případě, že s vozidlem je dodávána nástavba, na jejíž dodání (koupi) uzavřel kupující smlouvu s třetím subjektem, je za její</w:t>
      </w:r>
      <w:r w:rsidR="00FD406E" w:rsidRPr="006B53DA">
        <w:t xml:space="preserve"> dodání </w:t>
      </w:r>
      <w:r w:rsidR="00B244EA">
        <w:t xml:space="preserve">a jakost </w:t>
      </w:r>
      <w:r w:rsidR="00FD406E" w:rsidRPr="006B53DA">
        <w:t>odpovědný její dodavatel a prodávající nenese odpovědnost za případné vady, nesplnění termínů nebo jiné nedostatky nástavby (nástaveb).</w:t>
      </w:r>
      <w:r w:rsidR="00B244EA">
        <w:t xml:space="preserve"> </w:t>
      </w:r>
      <w:r>
        <w:t>Z</w:t>
      </w:r>
      <w:r w:rsidRPr="00790470">
        <w:t>áruku za nástavbu a za způsob jejího spojení s vozidlem nese plně dodavatel nástavby</w:t>
      </w:r>
      <w:r>
        <w:t xml:space="preserve">. </w:t>
      </w:r>
      <w:r w:rsidR="00B244EA">
        <w:t>Rovněž</w:t>
      </w:r>
      <w:r w:rsidR="00B244EA" w:rsidRPr="006B53DA">
        <w:t xml:space="preserve"> veškeré údržbové a servisní úkony a případné dodávky náhradních dílů pro nástavbu zajišťuje dodavatel nástavby na následující </w:t>
      </w:r>
      <w:r w:rsidR="00B244EA" w:rsidRPr="00E901ED">
        <w:t xml:space="preserve">adrese: </w:t>
      </w:r>
      <w:r w:rsidR="005A2980">
        <w:rPr>
          <w:b/>
          <w:color w:val="000000"/>
        </w:rPr>
        <w:t>Paragan s.r.o., Lipnická 351, 763 61 Hranice IV-Drahotuše</w:t>
      </w:r>
      <w:r w:rsidR="00B244EA" w:rsidRPr="00E901ED">
        <w:t xml:space="preserve">(nebo </w:t>
      </w:r>
      <w:r w:rsidR="00B244EA" w:rsidRPr="00E901ED">
        <w:rPr>
          <w:i/>
        </w:rPr>
        <w:t>autorizovaná servisní síť dodavatele nástavby</w:t>
      </w:r>
      <w:r w:rsidR="00B244EA" w:rsidRPr="00E901ED">
        <w:t>).</w:t>
      </w:r>
    </w:p>
    <w:p w:rsidR="00E44268" w:rsidRDefault="006879EE" w:rsidP="00AC2555">
      <w:pPr>
        <w:pStyle w:val="1VertragsueberschriftA"/>
        <w:keepNext w:val="0"/>
        <w:numPr>
          <w:ilvl w:val="0"/>
          <w:numId w:val="14"/>
        </w:numPr>
        <w:spacing w:before="0" w:after="0" w:line="240" w:lineRule="auto"/>
        <w:ind w:left="426" w:hanging="426"/>
        <w:jc w:val="both"/>
        <w:rPr>
          <w:b w:val="0"/>
          <w:sz w:val="24"/>
          <w:szCs w:val="24"/>
          <w:lang w:val="cs-CZ"/>
        </w:rPr>
      </w:pPr>
      <w:r>
        <w:rPr>
          <w:b w:val="0"/>
          <w:sz w:val="24"/>
          <w:szCs w:val="24"/>
          <w:lang w:val="cs-CZ"/>
        </w:rPr>
        <w:t>Další podmínky</w:t>
      </w:r>
      <w:r w:rsidR="006B4878">
        <w:rPr>
          <w:b w:val="0"/>
          <w:sz w:val="24"/>
          <w:szCs w:val="24"/>
          <w:lang w:val="cs-CZ"/>
        </w:rPr>
        <w:t>, kterými se řídí podmínky poskytované záruky na vozidlo, jsou uvedeny v rámci předávané dokumentace k vozidlu (</w:t>
      </w:r>
      <w:r>
        <w:rPr>
          <w:b w:val="0"/>
          <w:sz w:val="24"/>
          <w:szCs w:val="24"/>
          <w:lang w:val="cs-CZ"/>
        </w:rPr>
        <w:t>servisní knížce</w:t>
      </w:r>
      <w:r w:rsidR="006B4878">
        <w:rPr>
          <w:b w:val="0"/>
          <w:sz w:val="24"/>
          <w:szCs w:val="24"/>
          <w:lang w:val="cs-CZ"/>
        </w:rPr>
        <w:t>,</w:t>
      </w:r>
      <w:r>
        <w:rPr>
          <w:b w:val="0"/>
          <w:sz w:val="24"/>
          <w:szCs w:val="24"/>
          <w:lang w:val="cs-CZ"/>
        </w:rPr>
        <w:t xml:space="preserve"> </w:t>
      </w:r>
      <w:r w:rsidRPr="006011F7">
        <w:rPr>
          <w:b w:val="0"/>
          <w:sz w:val="24"/>
          <w:szCs w:val="24"/>
          <w:lang w:val="cs-CZ"/>
        </w:rPr>
        <w:t>záruční</w:t>
      </w:r>
      <w:r w:rsidR="006B4878">
        <w:rPr>
          <w:b w:val="0"/>
          <w:sz w:val="24"/>
          <w:szCs w:val="24"/>
          <w:lang w:val="cs-CZ"/>
        </w:rPr>
        <w:t>m</w:t>
      </w:r>
      <w:r w:rsidRPr="006011F7">
        <w:rPr>
          <w:b w:val="0"/>
          <w:sz w:val="24"/>
          <w:szCs w:val="24"/>
          <w:lang w:val="cs-CZ"/>
        </w:rPr>
        <w:t xml:space="preserve"> </w:t>
      </w:r>
      <w:r w:rsidR="006B4878">
        <w:rPr>
          <w:b w:val="0"/>
          <w:sz w:val="24"/>
          <w:szCs w:val="24"/>
          <w:lang w:val="cs-CZ"/>
        </w:rPr>
        <w:t>listu, návodu apod.), s nimiž byl kupující seznámen a bere je na vědomí.</w:t>
      </w:r>
    </w:p>
    <w:p w:rsidR="00AC2555" w:rsidRPr="00AC2555" w:rsidRDefault="00AC2555" w:rsidP="00AC2555">
      <w:pPr>
        <w:pStyle w:val="GleissTextformat"/>
        <w:spacing w:after="0" w:line="240" w:lineRule="auto"/>
        <w:rPr>
          <w:sz w:val="24"/>
          <w:szCs w:val="24"/>
          <w:lang w:val="cs-CZ"/>
        </w:rPr>
      </w:pPr>
    </w:p>
    <w:p w:rsidR="00685456" w:rsidRPr="006B4878" w:rsidRDefault="006B53DA" w:rsidP="00AC2555">
      <w:pPr>
        <w:pStyle w:val="3Vertragsueberschrift1"/>
        <w:keepNext w:val="0"/>
        <w:spacing w:before="0" w:after="0" w:line="240" w:lineRule="auto"/>
        <w:rPr>
          <w:sz w:val="24"/>
          <w:szCs w:val="24"/>
          <w:lang w:val="cs-CZ"/>
        </w:rPr>
      </w:pPr>
      <w:r w:rsidRPr="00E44268">
        <w:rPr>
          <w:sz w:val="24"/>
          <w:szCs w:val="24"/>
          <w:lang w:val="cs-CZ"/>
        </w:rPr>
        <w:t>Vyloučení ze záruky</w:t>
      </w:r>
    </w:p>
    <w:p w:rsidR="006011F7" w:rsidRPr="006011F7" w:rsidRDefault="006011F7" w:rsidP="00AC2555">
      <w:pPr>
        <w:pStyle w:val="1VertragsueberschriftA"/>
        <w:keepNext w:val="0"/>
        <w:numPr>
          <w:ilvl w:val="0"/>
          <w:numId w:val="16"/>
        </w:numPr>
        <w:spacing w:before="0" w:after="0" w:line="240" w:lineRule="auto"/>
        <w:jc w:val="both"/>
        <w:rPr>
          <w:b w:val="0"/>
          <w:sz w:val="24"/>
          <w:szCs w:val="24"/>
          <w:lang w:val="cs-CZ"/>
        </w:rPr>
      </w:pPr>
      <w:r w:rsidRPr="006011F7">
        <w:rPr>
          <w:b w:val="0"/>
          <w:sz w:val="24"/>
          <w:szCs w:val="24"/>
          <w:lang w:val="cs-CZ"/>
        </w:rPr>
        <w:t>Záruka se nevztahuje na běžné opotřebení vozidla a rovněž na vady a opotřebení, které vznikly v důsledku takového užívání vozidla, které není v souladu s</w:t>
      </w:r>
      <w:r w:rsidRPr="006011F7">
        <w:rPr>
          <w:b w:val="0"/>
          <w:lang w:val="cs-CZ"/>
        </w:rPr>
        <w:t xml:space="preserve"> jeho </w:t>
      </w:r>
      <w:r w:rsidRPr="006011F7">
        <w:rPr>
          <w:b w:val="0"/>
          <w:sz w:val="24"/>
          <w:szCs w:val="24"/>
          <w:lang w:val="cs-CZ"/>
        </w:rPr>
        <w:t>obvyklým účelem užívání. Záruka se zejména tedy nevztahuje na výměnu či opravy dílů opotřebovaných provozem vozidla, jako např. brzdového obložení, tlumič</w:t>
      </w:r>
      <w:r>
        <w:rPr>
          <w:b w:val="0"/>
          <w:sz w:val="24"/>
          <w:szCs w:val="24"/>
          <w:lang w:val="cs-CZ"/>
        </w:rPr>
        <w:t>e</w:t>
      </w:r>
      <w:r w:rsidRPr="006011F7">
        <w:rPr>
          <w:b w:val="0"/>
          <w:sz w:val="24"/>
          <w:szCs w:val="24"/>
          <w:lang w:val="cs-CZ"/>
        </w:rPr>
        <w:t xml:space="preserve"> pérování nebo obložení spojky.</w:t>
      </w:r>
    </w:p>
    <w:p w:rsidR="006B53DA" w:rsidRPr="006011F7" w:rsidRDefault="006011F7" w:rsidP="00AC2555">
      <w:pPr>
        <w:pStyle w:val="1VertragsueberschriftA"/>
        <w:keepNext w:val="0"/>
        <w:numPr>
          <w:ilvl w:val="0"/>
          <w:numId w:val="16"/>
        </w:numPr>
        <w:spacing w:before="0" w:after="0" w:line="240" w:lineRule="auto"/>
        <w:jc w:val="both"/>
        <w:rPr>
          <w:b w:val="0"/>
          <w:sz w:val="24"/>
          <w:szCs w:val="24"/>
          <w:lang w:val="cs-CZ"/>
        </w:rPr>
      </w:pPr>
      <w:r>
        <w:rPr>
          <w:b w:val="0"/>
          <w:sz w:val="24"/>
          <w:szCs w:val="24"/>
          <w:lang w:val="cs-CZ"/>
        </w:rPr>
        <w:t>Z</w:t>
      </w:r>
      <w:r w:rsidR="006B53DA" w:rsidRPr="006011F7">
        <w:rPr>
          <w:b w:val="0"/>
          <w:sz w:val="24"/>
          <w:szCs w:val="24"/>
          <w:lang w:val="cs-CZ"/>
        </w:rPr>
        <w:t>e záruky jsou vyloučeny díly, které jsou pravidelně měněny při servisních prohlídkách a údržbových pracích na vozidle. Dále se záruka také nevztahuje na další spotřební součástky, které jsou ze záruky vyjmuty výrobcem vozidla a jsou specifikovány v</w:t>
      </w:r>
      <w:r w:rsidR="00AC2555">
        <w:rPr>
          <w:b w:val="0"/>
          <w:sz w:val="24"/>
          <w:szCs w:val="24"/>
          <w:lang w:val="cs-CZ"/>
        </w:rPr>
        <w:t> dokumentaci vozidla</w:t>
      </w:r>
      <w:r w:rsidR="006B53DA" w:rsidRPr="006011F7">
        <w:rPr>
          <w:b w:val="0"/>
          <w:sz w:val="24"/>
          <w:szCs w:val="24"/>
          <w:lang w:val="cs-CZ"/>
        </w:rPr>
        <w:t> </w:t>
      </w:r>
      <w:r w:rsidR="00AC2555">
        <w:rPr>
          <w:b w:val="0"/>
          <w:sz w:val="24"/>
          <w:szCs w:val="24"/>
          <w:lang w:val="cs-CZ"/>
        </w:rPr>
        <w:t xml:space="preserve">(např. </w:t>
      </w:r>
      <w:r w:rsidR="006B53DA" w:rsidRPr="006011F7">
        <w:rPr>
          <w:b w:val="0"/>
          <w:sz w:val="24"/>
          <w:szCs w:val="24"/>
          <w:lang w:val="cs-CZ"/>
        </w:rPr>
        <w:t>servisní knížce vozidla</w:t>
      </w:r>
      <w:r w:rsidR="00AC2555">
        <w:rPr>
          <w:b w:val="0"/>
          <w:sz w:val="24"/>
          <w:szCs w:val="24"/>
          <w:lang w:val="cs-CZ"/>
        </w:rPr>
        <w:t>,</w:t>
      </w:r>
      <w:r w:rsidR="006B53DA" w:rsidRPr="006011F7">
        <w:rPr>
          <w:b w:val="0"/>
          <w:sz w:val="24"/>
          <w:szCs w:val="24"/>
          <w:lang w:val="cs-CZ"/>
        </w:rPr>
        <w:t xml:space="preserve"> v záručních podmínkách</w:t>
      </w:r>
      <w:r w:rsidR="00AC2555">
        <w:rPr>
          <w:b w:val="0"/>
          <w:sz w:val="24"/>
          <w:szCs w:val="24"/>
          <w:lang w:val="cs-CZ"/>
        </w:rPr>
        <w:t>)</w:t>
      </w:r>
      <w:r w:rsidR="006B53DA" w:rsidRPr="006011F7">
        <w:rPr>
          <w:b w:val="0"/>
          <w:sz w:val="24"/>
          <w:szCs w:val="24"/>
          <w:lang w:val="cs-CZ"/>
        </w:rPr>
        <w:t>.</w:t>
      </w:r>
    </w:p>
    <w:p w:rsidR="006B53DA" w:rsidRPr="00F421A9" w:rsidRDefault="006B53DA" w:rsidP="00AC2555">
      <w:pPr>
        <w:pStyle w:val="1VertragsueberschriftA"/>
        <w:keepNext w:val="0"/>
        <w:numPr>
          <w:ilvl w:val="0"/>
          <w:numId w:val="16"/>
        </w:numPr>
        <w:spacing w:before="0" w:after="0" w:line="240" w:lineRule="auto"/>
        <w:jc w:val="both"/>
        <w:rPr>
          <w:b w:val="0"/>
          <w:sz w:val="24"/>
          <w:szCs w:val="24"/>
        </w:rPr>
      </w:pPr>
      <w:r w:rsidRPr="006011F7">
        <w:rPr>
          <w:b w:val="0"/>
          <w:sz w:val="24"/>
          <w:szCs w:val="24"/>
          <w:lang w:val="cs-CZ"/>
        </w:rPr>
        <w:t>Ze záručního p</w:t>
      </w:r>
      <w:r w:rsidRPr="00F421A9">
        <w:rPr>
          <w:b w:val="0"/>
          <w:sz w:val="24"/>
          <w:szCs w:val="24"/>
        </w:rPr>
        <w:t>lnění jsou rovněž vyjmuty veškeré seřizovací práce (např. měření a nastavení geometrie podvozku), dobíjení a ošetřování startovacích baterií, resetování elektronických systémů aniž by byl vadný nějaký díl, čištění a seřizování trysek omývačů skel světlometů, omývačů oken, zbarvení materiálu, veškeré projevy opotřebení vnitřního prostoru vozidla, včetně laku karoserie a laku/potahu skládacích/sklápěcích střech a prasklá skla.</w:t>
      </w:r>
    </w:p>
    <w:p w:rsidR="00685456" w:rsidRPr="00F421A9" w:rsidRDefault="006B53DA" w:rsidP="00AC2555">
      <w:pPr>
        <w:pStyle w:val="1VertragsueberschriftA"/>
        <w:keepNext w:val="0"/>
        <w:numPr>
          <w:ilvl w:val="0"/>
          <w:numId w:val="16"/>
        </w:numPr>
        <w:spacing w:before="0" w:after="0" w:line="240" w:lineRule="auto"/>
        <w:jc w:val="both"/>
        <w:rPr>
          <w:b w:val="0"/>
          <w:sz w:val="24"/>
          <w:szCs w:val="24"/>
          <w:lang w:val="cs-CZ"/>
        </w:rPr>
      </w:pPr>
      <w:r w:rsidRPr="00F421A9">
        <w:rPr>
          <w:b w:val="0"/>
          <w:sz w:val="24"/>
          <w:szCs w:val="24"/>
        </w:rPr>
        <w:t xml:space="preserve">Ze záruky jsou také vyjmuty závady na dodatečně namontovaných nástavbách, vestavbách, přestavbách, stejně jako na příslušenství, které byly dodány s vozidlem jako subdodávka od </w:t>
      </w:r>
      <w:r w:rsidRPr="00F421A9">
        <w:rPr>
          <w:b w:val="0"/>
          <w:sz w:val="24"/>
          <w:szCs w:val="24"/>
          <w:lang w:val="cs-CZ"/>
        </w:rPr>
        <w:t>externích dodavatelů. Totéž platí i pro závady na vozidle, které jsou způsobeny vlivem těchto úprav.</w:t>
      </w:r>
    </w:p>
    <w:p w:rsidR="00685456" w:rsidRPr="00F421A9" w:rsidRDefault="006B53DA" w:rsidP="00A861B5">
      <w:pPr>
        <w:pStyle w:val="1VertragsueberschriftA"/>
        <w:numPr>
          <w:ilvl w:val="0"/>
          <w:numId w:val="16"/>
        </w:numPr>
        <w:spacing w:before="0" w:after="0" w:line="240" w:lineRule="auto"/>
        <w:jc w:val="both"/>
        <w:rPr>
          <w:b w:val="0"/>
          <w:sz w:val="24"/>
          <w:szCs w:val="24"/>
          <w:lang w:val="cs-CZ"/>
        </w:rPr>
      </w:pPr>
      <w:r w:rsidRPr="00F421A9">
        <w:rPr>
          <w:b w:val="0"/>
          <w:sz w:val="24"/>
          <w:szCs w:val="24"/>
          <w:lang w:val="cs-CZ"/>
        </w:rPr>
        <w:t>Povinnost plnit záruku odpadá také, pokud chybné funkce a závady vznikly v důsledku jedné z následujících příčin:</w:t>
      </w:r>
      <w:r w:rsidR="00685456" w:rsidRPr="00F421A9">
        <w:rPr>
          <w:b w:val="0"/>
          <w:sz w:val="24"/>
          <w:szCs w:val="24"/>
          <w:lang w:val="cs-CZ"/>
        </w:rPr>
        <w:t xml:space="preserve"> </w:t>
      </w:r>
    </w:p>
    <w:p w:rsidR="00685456" w:rsidRPr="00F421A9" w:rsidRDefault="006011F7" w:rsidP="00A861B5">
      <w:pPr>
        <w:numPr>
          <w:ilvl w:val="0"/>
          <w:numId w:val="1"/>
        </w:numPr>
        <w:tabs>
          <w:tab w:val="clear" w:pos="720"/>
          <w:tab w:val="num" w:pos="851"/>
        </w:tabs>
        <w:ind w:left="851" w:hanging="284"/>
        <w:jc w:val="both"/>
      </w:pPr>
      <w:r>
        <w:t>k</w:t>
      </w:r>
      <w:r w:rsidR="00685456" w:rsidRPr="00F421A9">
        <w:t>upující neohlásil chybnou funkci nebo závadu neodkladně, popř. nepřistavil včas vozidlo k</w:t>
      </w:r>
      <w:r>
        <w:t> </w:t>
      </w:r>
      <w:r w:rsidR="00685456" w:rsidRPr="00F421A9">
        <w:t>opravě</w:t>
      </w:r>
      <w:r>
        <w:t>,</w:t>
      </w:r>
    </w:p>
    <w:p w:rsidR="00685456" w:rsidRPr="00F421A9" w:rsidRDefault="00AC2555" w:rsidP="00A861B5">
      <w:pPr>
        <w:numPr>
          <w:ilvl w:val="0"/>
          <w:numId w:val="1"/>
        </w:numPr>
        <w:tabs>
          <w:tab w:val="clear" w:pos="720"/>
          <w:tab w:val="num" w:pos="851"/>
        </w:tabs>
        <w:ind w:left="851" w:hanging="284"/>
        <w:jc w:val="both"/>
      </w:pPr>
      <w:r>
        <w:t>vozidlo</w:t>
      </w:r>
      <w:r w:rsidR="00685456" w:rsidRPr="00F421A9">
        <w:t xml:space="preserve"> nebyl</w:t>
      </w:r>
      <w:r>
        <w:t>o</w:t>
      </w:r>
      <w:r w:rsidR="00685456" w:rsidRPr="00F421A9">
        <w:t xml:space="preserve"> užíván</w:t>
      </w:r>
      <w:r>
        <w:t>o</w:t>
      </w:r>
      <w:r w:rsidR="00685456" w:rsidRPr="00F421A9">
        <w:t xml:space="preserve"> přiměřeně k účelu jeho určení, byl poškozen nebo přetěžován (např. při sportovních motorových soutěžích, tuning vozidla jímž jsou myšleny jakékoli úpravy motoru, zejména zvýšení výkonu a kroutícího momentu, úpravy podvozku, pérování, tlumičů, geometrie podvozku, jakož i používání nesprávných rozměrů kol a pneumatik, dále pak úpravy karoserie a dílů vozidla a jakékoliv úpravy osvětlení a další podobné zásahy do vozidla, přetěžování nákladem)</w:t>
      </w:r>
    </w:p>
    <w:p w:rsidR="00685456" w:rsidRPr="00F421A9" w:rsidRDefault="006011F7" w:rsidP="00A861B5">
      <w:pPr>
        <w:numPr>
          <w:ilvl w:val="0"/>
          <w:numId w:val="1"/>
        </w:numPr>
        <w:tabs>
          <w:tab w:val="clear" w:pos="720"/>
          <w:tab w:val="num" w:pos="851"/>
        </w:tabs>
        <w:ind w:left="851" w:hanging="284"/>
        <w:jc w:val="both"/>
      </w:pPr>
      <w:r>
        <w:t>d</w:t>
      </w:r>
      <w:r w:rsidR="00685456" w:rsidRPr="00F421A9">
        <w:t>o vozidla byly namontovány díly, jejichž použití není povoleno výrobcem, nebo vozidlo bylo změněno způsobem, který výrobce nepovoluje</w:t>
      </w:r>
      <w:r>
        <w:t>,</w:t>
      </w:r>
    </w:p>
    <w:p w:rsidR="00685456" w:rsidRPr="00F421A9" w:rsidRDefault="006011F7" w:rsidP="00A861B5">
      <w:pPr>
        <w:numPr>
          <w:ilvl w:val="0"/>
          <w:numId w:val="1"/>
        </w:numPr>
        <w:tabs>
          <w:tab w:val="clear" w:pos="720"/>
          <w:tab w:val="num" w:pos="851"/>
        </w:tabs>
        <w:ind w:left="851" w:hanging="284"/>
        <w:jc w:val="both"/>
      </w:pPr>
      <w:r>
        <w:t>k</w:t>
      </w:r>
      <w:r w:rsidR="00685456" w:rsidRPr="00F421A9">
        <w:t>upující nedodržel předpisy o užívání, údržbě a ošetřování vozidla (např. návod k použití). K tomuto se také počítá používání nevhodn</w:t>
      </w:r>
      <w:r>
        <w:t>ých mazacích a provozních látek,</w:t>
      </w:r>
    </w:p>
    <w:p w:rsidR="00685456" w:rsidRPr="00F421A9" w:rsidRDefault="006011F7" w:rsidP="00A861B5">
      <w:pPr>
        <w:numPr>
          <w:ilvl w:val="0"/>
          <w:numId w:val="1"/>
        </w:numPr>
        <w:tabs>
          <w:tab w:val="clear" w:pos="720"/>
          <w:tab w:val="num" w:pos="851"/>
        </w:tabs>
        <w:ind w:left="851" w:hanging="284"/>
        <w:jc w:val="both"/>
      </w:pPr>
      <w:r>
        <w:t>v</w:t>
      </w:r>
      <w:r w:rsidR="00685456" w:rsidRPr="00F421A9">
        <w:t>ozidlo bylo neodborně opravováno či upravováno v neautorizovaném servise</w:t>
      </w:r>
    </w:p>
    <w:p w:rsidR="00685456" w:rsidRPr="00790470" w:rsidRDefault="006011F7" w:rsidP="00AC2555">
      <w:pPr>
        <w:numPr>
          <w:ilvl w:val="0"/>
          <w:numId w:val="1"/>
        </w:numPr>
        <w:tabs>
          <w:tab w:val="clear" w:pos="720"/>
          <w:tab w:val="num" w:pos="851"/>
        </w:tabs>
        <w:ind w:left="851" w:hanging="284"/>
        <w:jc w:val="both"/>
      </w:pPr>
      <w:r>
        <w:lastRenderedPageBreak/>
        <w:t>n</w:t>
      </w:r>
      <w:r w:rsidR="00685456" w:rsidRPr="00F421A9">
        <w:t>esplněním povinnosti řidiče vozidla</w:t>
      </w:r>
      <w:r>
        <w:t>,</w:t>
      </w:r>
    </w:p>
    <w:p w:rsidR="00685456" w:rsidRPr="00790470" w:rsidRDefault="006011F7" w:rsidP="00A861B5">
      <w:pPr>
        <w:numPr>
          <w:ilvl w:val="0"/>
          <w:numId w:val="1"/>
        </w:numPr>
        <w:tabs>
          <w:tab w:val="clear" w:pos="720"/>
          <w:tab w:val="num" w:pos="851"/>
        </w:tabs>
        <w:ind w:left="851" w:hanging="284"/>
        <w:jc w:val="both"/>
      </w:pPr>
      <w:r>
        <w:t>p</w:t>
      </w:r>
      <w:r w:rsidR="00685456" w:rsidRPr="00790470">
        <w:t>oškozením, případně zničením vozidla třetími osobami</w:t>
      </w:r>
      <w:r>
        <w:t>,</w:t>
      </w:r>
    </w:p>
    <w:p w:rsidR="00685456" w:rsidRPr="00790470" w:rsidRDefault="006011F7" w:rsidP="00A861B5">
      <w:pPr>
        <w:numPr>
          <w:ilvl w:val="0"/>
          <w:numId w:val="1"/>
        </w:numPr>
        <w:tabs>
          <w:tab w:val="clear" w:pos="720"/>
          <w:tab w:val="num" w:pos="851"/>
        </w:tabs>
        <w:ind w:left="851" w:hanging="284"/>
        <w:jc w:val="both"/>
      </w:pPr>
      <w:r>
        <w:t>p</w:t>
      </w:r>
      <w:r w:rsidR="00685456" w:rsidRPr="00790470">
        <w:t>oškozením vozidla v důsledku havárie či nahodilé události, nesprávným používáním vozidla, popř. v důsledku vyšší moci</w:t>
      </w:r>
      <w:r>
        <w:t>,</w:t>
      </w:r>
    </w:p>
    <w:p w:rsidR="00685456" w:rsidRPr="00790470" w:rsidRDefault="006011F7" w:rsidP="00A861B5">
      <w:pPr>
        <w:numPr>
          <w:ilvl w:val="0"/>
          <w:numId w:val="1"/>
        </w:numPr>
        <w:tabs>
          <w:tab w:val="clear" w:pos="720"/>
          <w:tab w:val="num" w:pos="851"/>
        </w:tabs>
        <w:ind w:left="851" w:hanging="284"/>
        <w:jc w:val="both"/>
      </w:pPr>
      <w:r>
        <w:t>p</w:t>
      </w:r>
      <w:r w:rsidR="00685456" w:rsidRPr="00790470">
        <w:t>oškozením vozidla způsobeným vnějšími vlivy (např. chemickým znečištěním, průmyslovým spadem, kyselým deštěm, výměšky ptáků, přepravou žíravých materiálů, krupobitím, pískem, solí, kameny atd.), nárazem, ohni, požáry a katastrofami způsobenými lidskou chybou nebo nedbalostí a vyšší mocí</w:t>
      </w:r>
      <w:r>
        <w:t>,</w:t>
      </w:r>
    </w:p>
    <w:p w:rsidR="006B53DA" w:rsidRPr="00F421A9" w:rsidRDefault="006011F7" w:rsidP="00A861B5">
      <w:pPr>
        <w:numPr>
          <w:ilvl w:val="0"/>
          <w:numId w:val="1"/>
        </w:numPr>
        <w:tabs>
          <w:tab w:val="clear" w:pos="720"/>
          <w:tab w:val="num" w:pos="851"/>
        </w:tabs>
        <w:ind w:left="851" w:hanging="284"/>
        <w:jc w:val="both"/>
      </w:pPr>
      <w:r>
        <w:t>ú</w:t>
      </w:r>
      <w:r w:rsidR="00685456" w:rsidRPr="00790470">
        <w:t xml:space="preserve">daj </w:t>
      </w:r>
      <w:r w:rsidR="00685456" w:rsidRPr="00F421A9">
        <w:t>počitadla ujeté vzdálenosti byl změněn tak, že ujetou vzdálenost nelze zjistit</w:t>
      </w:r>
      <w:r>
        <w:t>.</w:t>
      </w:r>
    </w:p>
    <w:p w:rsidR="006B53DA" w:rsidRPr="00F421A9" w:rsidRDefault="006B53DA" w:rsidP="00537630">
      <w:pPr>
        <w:pStyle w:val="1VertragsueberschriftA"/>
        <w:numPr>
          <w:ilvl w:val="0"/>
          <w:numId w:val="16"/>
        </w:numPr>
        <w:spacing w:before="0" w:after="0" w:line="240" w:lineRule="auto"/>
        <w:jc w:val="both"/>
        <w:rPr>
          <w:b w:val="0"/>
          <w:sz w:val="24"/>
          <w:szCs w:val="24"/>
          <w:lang w:val="cs-CZ"/>
        </w:rPr>
      </w:pPr>
      <w:r w:rsidRPr="00F421A9">
        <w:rPr>
          <w:b w:val="0"/>
          <w:sz w:val="24"/>
          <w:szCs w:val="24"/>
          <w:lang w:val="cs-CZ"/>
        </w:rPr>
        <w:t xml:space="preserve">Záruka nekryje škody provázející </w:t>
      </w:r>
      <w:r w:rsidR="006879EE">
        <w:rPr>
          <w:b w:val="0"/>
          <w:sz w:val="24"/>
          <w:szCs w:val="24"/>
          <w:lang w:val="cs-CZ"/>
        </w:rPr>
        <w:t>vady</w:t>
      </w:r>
      <w:r w:rsidRPr="00F421A9">
        <w:rPr>
          <w:b w:val="0"/>
          <w:sz w:val="24"/>
          <w:szCs w:val="24"/>
          <w:lang w:val="cs-CZ"/>
        </w:rPr>
        <w:t>, jako jsou nemožnost používání vozidla, ztráta času, nepohodlí, potíže, náklady pronájem vozu, palivo, telefon, cestovní náklady, ubytování, přepravní ztráty, poškození nebo ztráta osobního či obchodního vlastnictví, ztráty příjmu, ušlý zisk, obchodní ztráty a ztráty výnosů.</w:t>
      </w:r>
    </w:p>
    <w:p w:rsidR="00E44268" w:rsidRPr="00F421A9" w:rsidRDefault="00E44268" w:rsidP="00E44268">
      <w:pPr>
        <w:pStyle w:val="3Vertragsueberschrift1"/>
        <w:numPr>
          <w:ilvl w:val="0"/>
          <w:numId w:val="0"/>
        </w:numPr>
        <w:spacing w:before="0" w:after="0" w:line="240" w:lineRule="auto"/>
        <w:rPr>
          <w:b w:val="0"/>
          <w:sz w:val="24"/>
          <w:szCs w:val="24"/>
          <w:lang w:val="cs-CZ"/>
        </w:rPr>
      </w:pPr>
    </w:p>
    <w:p w:rsidR="00E44268" w:rsidRDefault="00E44268" w:rsidP="00E44268">
      <w:pPr>
        <w:pStyle w:val="3Vertragsueberschrift1"/>
        <w:spacing w:before="0" w:after="0" w:line="240" w:lineRule="auto"/>
        <w:rPr>
          <w:sz w:val="24"/>
          <w:szCs w:val="24"/>
          <w:lang w:val="cs-CZ"/>
        </w:rPr>
      </w:pPr>
      <w:r w:rsidRPr="00E901ED">
        <w:rPr>
          <w:sz w:val="24"/>
          <w:szCs w:val="24"/>
          <w:lang w:val="cs-CZ"/>
        </w:rPr>
        <w:t>Odpovědnost prodávajícího za škod</w:t>
      </w:r>
      <w:r w:rsidR="00537630">
        <w:rPr>
          <w:sz w:val="24"/>
          <w:szCs w:val="24"/>
          <w:lang w:val="cs-CZ"/>
        </w:rPr>
        <w:t>u</w:t>
      </w:r>
    </w:p>
    <w:p w:rsidR="00E44268" w:rsidRPr="00E44268" w:rsidRDefault="00E44268" w:rsidP="00E44268">
      <w:pPr>
        <w:pStyle w:val="3Vertragsueberschrift1"/>
        <w:numPr>
          <w:ilvl w:val="0"/>
          <w:numId w:val="0"/>
        </w:numPr>
        <w:spacing w:before="0" w:after="0" w:line="240" w:lineRule="auto"/>
        <w:rPr>
          <w:b w:val="0"/>
          <w:sz w:val="12"/>
          <w:szCs w:val="12"/>
          <w:lang w:val="cs-CZ"/>
        </w:rPr>
      </w:pPr>
    </w:p>
    <w:p w:rsidR="00E44268" w:rsidRPr="00790470" w:rsidRDefault="00E44268" w:rsidP="00A861B5">
      <w:pPr>
        <w:pStyle w:val="Zhlav"/>
        <w:numPr>
          <w:ilvl w:val="0"/>
          <w:numId w:val="15"/>
        </w:numPr>
        <w:tabs>
          <w:tab w:val="left" w:pos="426"/>
        </w:tabs>
        <w:ind w:left="426" w:hanging="426"/>
        <w:jc w:val="both"/>
      </w:pPr>
      <w:r w:rsidRPr="00E901ED">
        <w:t>Prodávající odpovídá pouze za škodu</w:t>
      </w:r>
      <w:r w:rsidRPr="00790470">
        <w:t xml:space="preserve"> způsobenou zaviněným porušením svých povinností plynoucích ze smlouvy.</w:t>
      </w:r>
    </w:p>
    <w:p w:rsidR="00E44268" w:rsidRDefault="00E44268" w:rsidP="00E44268">
      <w:pPr>
        <w:pStyle w:val="Zhlav"/>
        <w:numPr>
          <w:ilvl w:val="0"/>
          <w:numId w:val="15"/>
        </w:numPr>
        <w:tabs>
          <w:tab w:val="left" w:pos="426"/>
        </w:tabs>
        <w:ind w:left="426" w:hanging="426"/>
        <w:jc w:val="both"/>
      </w:pPr>
      <w:r w:rsidRPr="00790470">
        <w:t>Prodávající neodpovídá za škodu způsobenou bez svého zavinění v důsledku vady vozidla. Tím není dotčena odpovědnost podle zákona č.59/1998 Sb., o odpovědnosti z</w:t>
      </w:r>
      <w:r w:rsidRPr="00E44268">
        <w:t>a škodu způsobenou vadou výrobku.</w:t>
      </w:r>
    </w:p>
    <w:p w:rsidR="00537630" w:rsidRPr="00FC4D0A" w:rsidRDefault="00537630" w:rsidP="00537630">
      <w:pPr>
        <w:pStyle w:val="Zhlav"/>
        <w:tabs>
          <w:tab w:val="left" w:pos="426"/>
        </w:tabs>
        <w:ind w:left="426"/>
        <w:jc w:val="both"/>
      </w:pPr>
    </w:p>
    <w:p w:rsidR="006B53DA" w:rsidRPr="00FC4D0A" w:rsidRDefault="006B53DA" w:rsidP="00E44268">
      <w:pPr>
        <w:pStyle w:val="3Vertragsueberschrift1"/>
        <w:spacing w:before="0" w:after="0" w:line="240" w:lineRule="auto"/>
        <w:rPr>
          <w:sz w:val="24"/>
          <w:szCs w:val="24"/>
          <w:lang w:val="cs-CZ"/>
        </w:rPr>
      </w:pPr>
      <w:r w:rsidRPr="00FC4D0A">
        <w:rPr>
          <w:sz w:val="24"/>
          <w:szCs w:val="24"/>
          <w:lang w:val="cs-CZ"/>
        </w:rPr>
        <w:t>Zánik smlouvy</w:t>
      </w:r>
    </w:p>
    <w:p w:rsidR="0074210A" w:rsidRPr="00FC4D0A" w:rsidRDefault="0074210A" w:rsidP="0074210A">
      <w:pPr>
        <w:pStyle w:val="Zhlav"/>
        <w:tabs>
          <w:tab w:val="left" w:pos="1800"/>
        </w:tabs>
        <w:jc w:val="both"/>
        <w:rPr>
          <w:sz w:val="12"/>
          <w:szCs w:val="12"/>
        </w:rPr>
      </w:pPr>
    </w:p>
    <w:p w:rsidR="00FC4D0A" w:rsidRPr="00FC4D0A" w:rsidRDefault="005A6AF3" w:rsidP="005A6AF3">
      <w:pPr>
        <w:pStyle w:val="Zhlav"/>
        <w:numPr>
          <w:ilvl w:val="0"/>
          <w:numId w:val="18"/>
        </w:numPr>
        <w:tabs>
          <w:tab w:val="left" w:pos="426"/>
        </w:tabs>
        <w:ind w:left="426" w:hanging="426"/>
        <w:jc w:val="both"/>
      </w:pPr>
      <w:r>
        <w:t>Vyjma</w:t>
      </w:r>
      <w:r w:rsidR="00E07F8B">
        <w:t xml:space="preserve"> </w:t>
      </w:r>
      <w:r>
        <w:t>zákonem</w:t>
      </w:r>
      <w:r w:rsidR="007B26B5">
        <w:t xml:space="preserve"> stanovených </w:t>
      </w:r>
      <w:r>
        <w:t>možností a ostatních ujednání této smlouvy j</w:t>
      </w:r>
      <w:r w:rsidR="00537630">
        <w:t>sou</w:t>
      </w:r>
      <w:r>
        <w:t xml:space="preserve"> </w:t>
      </w:r>
      <w:r w:rsidR="006B53DA" w:rsidRPr="00FC4D0A">
        <w:t>oprávněn</w:t>
      </w:r>
      <w:r w:rsidR="00537630">
        <w:t>i</w:t>
      </w:r>
      <w:r w:rsidR="006B53DA" w:rsidRPr="00FC4D0A">
        <w:t xml:space="preserve"> od </w:t>
      </w:r>
      <w:r w:rsidR="00FC4D0A">
        <w:t>smlouvy odstoupit</w:t>
      </w:r>
      <w:r w:rsidR="006B53DA" w:rsidRPr="00FC4D0A">
        <w:t>:</w:t>
      </w:r>
    </w:p>
    <w:p w:rsidR="00537630" w:rsidRDefault="00537630" w:rsidP="005A6AF3">
      <w:pPr>
        <w:pStyle w:val="Zhlav"/>
        <w:numPr>
          <w:ilvl w:val="0"/>
          <w:numId w:val="6"/>
        </w:numPr>
        <w:tabs>
          <w:tab w:val="clear" w:pos="708"/>
          <w:tab w:val="left" w:pos="709"/>
        </w:tabs>
        <w:ind w:hanging="282"/>
        <w:jc w:val="both"/>
      </w:pPr>
      <w:r>
        <w:t>smluvní strany dohodou,</w:t>
      </w:r>
    </w:p>
    <w:p w:rsidR="005A6AF3" w:rsidRDefault="005A6AF3" w:rsidP="005A6AF3">
      <w:pPr>
        <w:pStyle w:val="Zhlav"/>
        <w:numPr>
          <w:ilvl w:val="0"/>
          <w:numId w:val="6"/>
        </w:numPr>
        <w:tabs>
          <w:tab w:val="clear" w:pos="708"/>
          <w:tab w:val="left" w:pos="709"/>
        </w:tabs>
        <w:ind w:hanging="282"/>
        <w:jc w:val="both"/>
      </w:pPr>
      <w:r>
        <w:t xml:space="preserve">kupující </w:t>
      </w:r>
      <w:r w:rsidR="00FC4D0A" w:rsidRPr="00FC4D0A">
        <w:t xml:space="preserve">z důvodu prodlení prodávajícího dle článku </w:t>
      </w:r>
      <w:r w:rsidR="00FC4D0A">
        <w:t xml:space="preserve">3 bod </w:t>
      </w:r>
      <w:r w:rsidR="00FC4D0A" w:rsidRPr="00FC4D0A">
        <w:t>3</w:t>
      </w:r>
      <w:r>
        <w:t>,</w:t>
      </w:r>
    </w:p>
    <w:p w:rsidR="005A6AF3" w:rsidRDefault="005A6AF3" w:rsidP="005A6AF3">
      <w:pPr>
        <w:pStyle w:val="Zhlav"/>
        <w:numPr>
          <w:ilvl w:val="0"/>
          <w:numId w:val="6"/>
        </w:numPr>
        <w:tabs>
          <w:tab w:val="clear" w:pos="708"/>
          <w:tab w:val="left" w:pos="709"/>
        </w:tabs>
        <w:ind w:hanging="282"/>
        <w:jc w:val="both"/>
      </w:pPr>
      <w:r>
        <w:t xml:space="preserve">prodávající pokud </w:t>
      </w:r>
      <w:r w:rsidR="00FC4D0A" w:rsidRPr="00FC4D0A">
        <w:t>kupující nezaplat</w:t>
      </w:r>
      <w:r>
        <w:t>í</w:t>
      </w:r>
      <w:r w:rsidR="00FC4D0A" w:rsidRPr="00FC4D0A">
        <w:t xml:space="preserve"> zálohu </w:t>
      </w:r>
      <w:r w:rsidR="00FC4D0A">
        <w:t xml:space="preserve">na kupní cenu </w:t>
      </w:r>
      <w:r>
        <w:t xml:space="preserve">ve lhůtě dle článku </w:t>
      </w:r>
      <w:r w:rsidR="00451CED">
        <w:t>2</w:t>
      </w:r>
      <w:r>
        <w:t xml:space="preserve"> bod </w:t>
      </w:r>
      <w:r w:rsidR="006D4FE7">
        <w:t>3</w:t>
      </w:r>
      <w:r w:rsidR="00FC4D0A" w:rsidRPr="00FC4D0A">
        <w:t>,</w:t>
      </w:r>
    </w:p>
    <w:p w:rsidR="005A6AF3" w:rsidRDefault="006D4FE7" w:rsidP="005A6AF3">
      <w:pPr>
        <w:pStyle w:val="Zhlav"/>
        <w:numPr>
          <w:ilvl w:val="0"/>
          <w:numId w:val="6"/>
        </w:numPr>
        <w:tabs>
          <w:tab w:val="clear" w:pos="708"/>
          <w:tab w:val="left" w:pos="709"/>
        </w:tabs>
        <w:ind w:hanging="282"/>
        <w:jc w:val="both"/>
      </w:pPr>
      <w:r>
        <w:t>prodávající pokud</w:t>
      </w:r>
      <w:r w:rsidRPr="00FC4D0A">
        <w:t xml:space="preserve"> </w:t>
      </w:r>
      <w:r w:rsidR="00FC4D0A" w:rsidRPr="00FC4D0A">
        <w:t>kupující nezaplat</w:t>
      </w:r>
      <w:r>
        <w:t>í</w:t>
      </w:r>
      <w:r w:rsidR="00FC4D0A" w:rsidRPr="00FC4D0A">
        <w:t xml:space="preserve"> kupní cen</w:t>
      </w:r>
      <w:r w:rsidR="00FC4D0A">
        <w:t>u</w:t>
      </w:r>
      <w:r w:rsidR="00451CED">
        <w:t xml:space="preserve"> ve lhůtě dle článku 2</w:t>
      </w:r>
      <w:r>
        <w:t xml:space="preserve"> bod 4</w:t>
      </w:r>
      <w:r w:rsidR="00FC4D0A" w:rsidRPr="00FC4D0A">
        <w:t>,</w:t>
      </w:r>
    </w:p>
    <w:p w:rsidR="00FC4D0A" w:rsidRDefault="006D4FE7" w:rsidP="005A6AF3">
      <w:pPr>
        <w:pStyle w:val="Zhlav"/>
        <w:numPr>
          <w:ilvl w:val="0"/>
          <w:numId w:val="6"/>
        </w:numPr>
        <w:tabs>
          <w:tab w:val="clear" w:pos="708"/>
          <w:tab w:val="left" w:pos="709"/>
        </w:tabs>
        <w:ind w:hanging="282"/>
        <w:jc w:val="both"/>
      </w:pPr>
      <w:r>
        <w:t>prodávající pokud</w:t>
      </w:r>
      <w:r w:rsidRPr="00FC4D0A">
        <w:t xml:space="preserve"> </w:t>
      </w:r>
      <w:r w:rsidR="00FC4D0A" w:rsidRPr="00FC4D0A">
        <w:t>kupující nepřev</w:t>
      </w:r>
      <w:r>
        <w:t>e</w:t>
      </w:r>
      <w:r w:rsidR="00FC4D0A" w:rsidRPr="00FC4D0A">
        <w:t>z</w:t>
      </w:r>
      <w:r>
        <w:t>me</w:t>
      </w:r>
      <w:r w:rsidR="00FC4D0A" w:rsidRPr="00FC4D0A">
        <w:t xml:space="preserve"> vozidlo ve lhůtě</w:t>
      </w:r>
      <w:r>
        <w:t xml:space="preserve"> k převzetí vozidla dle článku </w:t>
      </w:r>
      <w:r w:rsidR="00451CED">
        <w:t>3</w:t>
      </w:r>
      <w:r>
        <w:t xml:space="preserve"> bod 7</w:t>
      </w:r>
      <w:r w:rsidR="00FC4D0A" w:rsidRPr="00FC4D0A">
        <w:t xml:space="preserve"> a neučin</w:t>
      </w:r>
      <w:r>
        <w:t>í</w:t>
      </w:r>
      <w:r w:rsidR="00FC4D0A" w:rsidRPr="00FC4D0A">
        <w:t xml:space="preserve"> tak ani v dodatečné lhůtě k převzetí vozidla, která mu b</w:t>
      </w:r>
      <w:r>
        <w:t>ude</w:t>
      </w:r>
      <w:r w:rsidR="00FC4D0A" w:rsidRPr="00FC4D0A">
        <w:t xml:space="preserve"> poskytnuta prodávajícím.</w:t>
      </w:r>
    </w:p>
    <w:p w:rsidR="00FC4D0A" w:rsidRDefault="006B53DA" w:rsidP="006B53DA">
      <w:pPr>
        <w:pStyle w:val="Zhlav"/>
        <w:numPr>
          <w:ilvl w:val="0"/>
          <w:numId w:val="18"/>
        </w:numPr>
        <w:tabs>
          <w:tab w:val="left" w:pos="426"/>
          <w:tab w:val="left" w:pos="567"/>
        </w:tabs>
        <w:ind w:left="426" w:hanging="426"/>
        <w:jc w:val="both"/>
      </w:pPr>
      <w:r w:rsidRPr="00FC4D0A">
        <w:t xml:space="preserve">V případě odstoupení od této smlouvy příslušnou smluvní stranou vzniká kupujícímu </w:t>
      </w:r>
      <w:r w:rsidR="00537630">
        <w:t xml:space="preserve">nárok </w:t>
      </w:r>
      <w:r w:rsidRPr="00FC4D0A">
        <w:t>na vrácení zaplacené zálohy</w:t>
      </w:r>
      <w:r w:rsidR="00FC4D0A">
        <w:t xml:space="preserve"> na kupní cenu</w:t>
      </w:r>
      <w:r w:rsidRPr="00FC4D0A">
        <w:t>, popř. její části do 15 pracovních dnů ode dne doručení oznámení o odstoupení od této smlouvy.</w:t>
      </w:r>
    </w:p>
    <w:p w:rsidR="0074210A" w:rsidRPr="00FC4D0A" w:rsidRDefault="00FC4D0A" w:rsidP="006B53DA">
      <w:pPr>
        <w:pStyle w:val="Zhlav"/>
        <w:numPr>
          <w:ilvl w:val="0"/>
          <w:numId w:val="18"/>
        </w:numPr>
        <w:tabs>
          <w:tab w:val="left" w:pos="426"/>
          <w:tab w:val="left" w:pos="567"/>
        </w:tabs>
        <w:ind w:left="426" w:hanging="426"/>
        <w:jc w:val="both"/>
      </w:pPr>
      <w:r>
        <w:t xml:space="preserve">V </w:t>
      </w:r>
      <w:r w:rsidR="0074210A" w:rsidRPr="00FC4D0A">
        <w:t xml:space="preserve">případě, že </w:t>
      </w:r>
      <w:r>
        <w:t xml:space="preserve">dojde k odstoupení od smlouvy z důvodů na straně </w:t>
      </w:r>
      <w:r w:rsidR="0074210A" w:rsidRPr="00FC4D0A">
        <w:t>kupující</w:t>
      </w:r>
      <w:r>
        <w:t>ho</w:t>
      </w:r>
      <w:r w:rsidR="0074210A" w:rsidRPr="00FC4D0A">
        <w:t xml:space="preserve">, je </w:t>
      </w:r>
      <w:r w:rsidR="00E07F8B">
        <w:t xml:space="preserve">kupující </w:t>
      </w:r>
      <w:r w:rsidR="0074210A" w:rsidRPr="00FC4D0A">
        <w:t xml:space="preserve">povinen zaplatit prodávajícímu </w:t>
      </w:r>
      <w:r w:rsidR="00EE2E6D">
        <w:t>náklady vynaložené prodávajícím v rámci realizace této smlouvy a škodu</w:t>
      </w:r>
      <w:r w:rsidR="00451CED">
        <w:t>,</w:t>
      </w:r>
      <w:r w:rsidR="00EE2E6D">
        <w:t xml:space="preserve"> kterou mu tímto jednáním kupující způsobil. Kupující je povinen tento nárok prodávající</w:t>
      </w:r>
      <w:r w:rsidR="00537630">
        <w:t>mu</w:t>
      </w:r>
      <w:r w:rsidR="00EE2E6D">
        <w:t xml:space="preserve"> uhradit </w:t>
      </w:r>
      <w:r w:rsidR="00E07F8B">
        <w:t>do 5-ti dnů od</w:t>
      </w:r>
      <w:r w:rsidR="00EE2E6D">
        <w:t>e dne, kdy mu bude doručena výzva prodávajícího k úhradě této částky (vyčíslení nároku)</w:t>
      </w:r>
      <w:r w:rsidR="0074210A" w:rsidRPr="00FC4D0A">
        <w:t>.</w:t>
      </w:r>
    </w:p>
    <w:p w:rsidR="006B53DA" w:rsidRPr="00FC4D0A" w:rsidRDefault="006B53DA" w:rsidP="006B53DA">
      <w:pPr>
        <w:pStyle w:val="GleissTextformat"/>
        <w:spacing w:after="0" w:line="240" w:lineRule="auto"/>
        <w:rPr>
          <w:sz w:val="24"/>
          <w:szCs w:val="24"/>
          <w:lang w:val="cs-CZ"/>
        </w:rPr>
      </w:pPr>
    </w:p>
    <w:p w:rsidR="001033FB" w:rsidRPr="00A80A5F" w:rsidRDefault="001033FB" w:rsidP="006B53DA">
      <w:pPr>
        <w:pStyle w:val="3Vertragsueberschrift1"/>
        <w:spacing w:before="0" w:after="0" w:line="240" w:lineRule="auto"/>
        <w:rPr>
          <w:bCs/>
          <w:sz w:val="24"/>
          <w:szCs w:val="24"/>
          <w:lang w:val="cs-CZ"/>
        </w:rPr>
      </w:pPr>
      <w:r w:rsidRPr="00A80A5F">
        <w:rPr>
          <w:bCs/>
          <w:sz w:val="24"/>
          <w:szCs w:val="24"/>
          <w:lang w:val="cs-CZ"/>
        </w:rPr>
        <w:t>Ostatní a závěrečná ustanovení</w:t>
      </w:r>
      <w:bookmarkEnd w:id="24"/>
    </w:p>
    <w:p w:rsidR="006B53DA" w:rsidRPr="006B53DA" w:rsidRDefault="006B53DA" w:rsidP="006B53DA">
      <w:pPr>
        <w:pStyle w:val="5Vertragsueberschrifta"/>
        <w:numPr>
          <w:ilvl w:val="0"/>
          <w:numId w:val="0"/>
        </w:numPr>
        <w:spacing w:before="0" w:after="0" w:line="240" w:lineRule="auto"/>
        <w:ind w:left="1134" w:hanging="567"/>
        <w:rPr>
          <w:sz w:val="12"/>
          <w:szCs w:val="12"/>
          <w:lang w:val="cs-CZ"/>
        </w:rPr>
      </w:pPr>
    </w:p>
    <w:p w:rsidR="006B53DA" w:rsidRDefault="006B53DA" w:rsidP="00A861B5">
      <w:pPr>
        <w:pStyle w:val="Zhlav"/>
        <w:numPr>
          <w:ilvl w:val="0"/>
          <w:numId w:val="10"/>
        </w:numPr>
        <w:tabs>
          <w:tab w:val="left" w:pos="426"/>
        </w:tabs>
        <w:ind w:left="426" w:hanging="426"/>
        <w:jc w:val="both"/>
      </w:pPr>
      <w:r w:rsidRPr="006B53DA">
        <w:t>Smluvní strany se dohodly, že Smlouva se řídí právním řádem České republiky a je uzavřena podle O</w:t>
      </w:r>
      <w:r w:rsidR="00790470">
        <w:t>bčanského</w:t>
      </w:r>
      <w:r w:rsidRPr="006B53DA">
        <w:t xml:space="preserve"> zákoníku.</w:t>
      </w:r>
    </w:p>
    <w:p w:rsidR="00DC608A" w:rsidRDefault="00DC608A" w:rsidP="00A861B5">
      <w:pPr>
        <w:pStyle w:val="Zhlav"/>
        <w:numPr>
          <w:ilvl w:val="0"/>
          <w:numId w:val="10"/>
        </w:numPr>
        <w:tabs>
          <w:tab w:val="left" w:pos="426"/>
        </w:tabs>
        <w:ind w:left="426" w:hanging="426"/>
        <w:jc w:val="both"/>
      </w:pPr>
      <w:r>
        <w:rPr>
          <w:color w:val="222222"/>
          <w:shd w:val="clear" w:color="auto" w:fill="FFFFFF"/>
        </w:rPr>
        <w:t>Spotřebitel má dle § 14</w:t>
      </w:r>
      <w:r>
        <w:rPr>
          <w:color w:val="000000"/>
          <w:shd w:val="clear" w:color="auto" w:fill="FFFFFF"/>
        </w:rPr>
        <w:t> zákona č. 634/1992 Sb., o ochraně spotřebitele</w:t>
      </w:r>
      <w:r>
        <w:rPr>
          <w:color w:val="222222"/>
          <w:shd w:val="clear" w:color="auto" w:fill="FFFFFF"/>
        </w:rPr>
        <w:t> právo případné spory s prodávajícím </w:t>
      </w:r>
      <w:r>
        <w:rPr>
          <w:color w:val="000000"/>
          <w:shd w:val="clear" w:color="auto" w:fill="FFFFFF"/>
        </w:rPr>
        <w:t>také řešit mimosoudní cestou prostřednictvím </w:t>
      </w:r>
      <w:r>
        <w:rPr>
          <w:rStyle w:val="Siln"/>
          <w:color w:val="3F505E"/>
          <w:shd w:val="clear" w:color="auto" w:fill="FFFFFF"/>
        </w:rPr>
        <w:t>České obchodní inspekce</w:t>
      </w:r>
      <w:r>
        <w:rPr>
          <w:color w:val="3F505E"/>
          <w:shd w:val="clear" w:color="auto" w:fill="FFFFFF"/>
        </w:rPr>
        <w:t>, </w:t>
      </w:r>
      <w:r>
        <w:rPr>
          <w:rStyle w:val="Zvraznn"/>
        </w:rPr>
        <w:t>Ústřední inspektorát - oddělení ADR</w:t>
      </w:r>
      <w:r>
        <w:t>, Štěpánská 15, 120 00 Praha 2, email: </w:t>
      </w:r>
      <w:hyperlink r:id="rId9" w:tgtFrame="_blank" w:tooltip="adr@coi.cz" w:history="1">
        <w:r>
          <w:rPr>
            <w:rStyle w:val="Hypertextovodkaz"/>
            <w:color w:val="1155CC"/>
            <w:shd w:val="clear" w:color="auto" w:fill="FFFFFF"/>
          </w:rPr>
          <w:t>adr@coi.cz</w:t>
        </w:r>
      </w:hyperlink>
      <w:r>
        <w:rPr>
          <w:color w:val="3F505E"/>
          <w:shd w:val="clear" w:color="auto" w:fill="FFFFFF"/>
        </w:rPr>
        <w:t>, web: </w:t>
      </w:r>
      <w:hyperlink r:id="rId10" w:tgtFrame="_blank" w:history="1">
        <w:r>
          <w:rPr>
            <w:rStyle w:val="Hypertextovodkaz"/>
            <w:color w:val="1155CC"/>
            <w:shd w:val="clear" w:color="auto" w:fill="FFFFFF"/>
          </w:rPr>
          <w:t>adr.coi.cz</w:t>
        </w:r>
      </w:hyperlink>
      <w:r>
        <w:t>.</w:t>
      </w:r>
    </w:p>
    <w:p w:rsidR="005473FC" w:rsidRDefault="00790470" w:rsidP="00A861B5">
      <w:pPr>
        <w:pStyle w:val="Zhlav"/>
        <w:numPr>
          <w:ilvl w:val="0"/>
          <w:numId w:val="10"/>
        </w:numPr>
        <w:tabs>
          <w:tab w:val="left" w:pos="426"/>
        </w:tabs>
        <w:ind w:left="426" w:hanging="426"/>
        <w:jc w:val="both"/>
      </w:pPr>
      <w:r w:rsidRPr="00790470">
        <w:t xml:space="preserve">Smlouva nabývá platnosti a účinnosti podpisem </w:t>
      </w:r>
      <w:r>
        <w:t xml:space="preserve">smlouvy </w:t>
      </w:r>
      <w:r w:rsidRPr="00790470">
        <w:t>oběma smluvními stranami</w:t>
      </w:r>
      <w:r w:rsidR="005473FC" w:rsidRPr="006B53DA">
        <w:t>, a je vyhotovena ve dvou výtiscích, z nichž po jednom obdrží každá ze smluvních stran. Každý z výtisků má platnost originálu.</w:t>
      </w:r>
    </w:p>
    <w:p w:rsidR="00790470" w:rsidRPr="006B53DA" w:rsidRDefault="00790470" w:rsidP="00A861B5">
      <w:pPr>
        <w:pStyle w:val="Zhlav"/>
        <w:numPr>
          <w:ilvl w:val="0"/>
          <w:numId w:val="10"/>
        </w:numPr>
        <w:tabs>
          <w:tab w:val="left" w:pos="426"/>
        </w:tabs>
        <w:ind w:left="426" w:hanging="426"/>
        <w:jc w:val="both"/>
      </w:pPr>
      <w:r w:rsidRPr="00790470">
        <w:lastRenderedPageBreak/>
        <w:t>Smlouva se všemi svými přílohami nahrazuje veškerá předchozí ujednání a dohody mezi smluvními stranami týkající se vozidla. Žádná vedlejší ústní ujednání k této smlouvě nebyla učiněna. Jakékoli změny nebo doplňky této smlouvy vyžadují písemnou formu.</w:t>
      </w:r>
    </w:p>
    <w:p w:rsidR="006B53DA" w:rsidRPr="006B53DA" w:rsidRDefault="006B53DA" w:rsidP="00A861B5">
      <w:pPr>
        <w:pStyle w:val="Zhlav"/>
        <w:numPr>
          <w:ilvl w:val="0"/>
          <w:numId w:val="10"/>
        </w:numPr>
        <w:tabs>
          <w:tab w:val="left" w:pos="426"/>
        </w:tabs>
        <w:ind w:left="426" w:hanging="426"/>
        <w:jc w:val="both"/>
      </w:pPr>
      <w:r w:rsidRPr="006B53DA">
        <w:t>Je-li nebo stane-li se některé ustanovení této smlouvy částečně nebo úplně neplatné či neúčinné, není tím dotčena platnost čí účinnost ostatních ustanovení této smlouvy. Místo neplatného či neúčinného ustanovení platí za dohodnuté takové ustanovení, které se co nejvíce přibližuje smyslu a hospodářskému účelu této smlouvy.</w:t>
      </w:r>
    </w:p>
    <w:p w:rsidR="006B53DA" w:rsidRPr="006B53DA" w:rsidRDefault="006B53DA" w:rsidP="00A861B5">
      <w:pPr>
        <w:pStyle w:val="Zhlav"/>
        <w:numPr>
          <w:ilvl w:val="0"/>
          <w:numId w:val="10"/>
        </w:numPr>
        <w:tabs>
          <w:tab w:val="clear" w:pos="4536"/>
          <w:tab w:val="center" w:pos="426"/>
        </w:tabs>
        <w:ind w:left="426" w:hanging="426"/>
        <w:jc w:val="both"/>
      </w:pPr>
      <w:r w:rsidRPr="006B53DA">
        <w:t>Pokud kupující jako leasingový nájemce uzavře s leasingovou společností ohledně předmětu koupě vyplývající z této Kupní smlouvy</w:t>
      </w:r>
      <w:r w:rsidR="00790470">
        <w:t>,</w:t>
      </w:r>
      <w:r w:rsidRPr="006B53DA">
        <w:t xml:space="preserve"> smlouvu leasingovou, přistoupí leasingová společnost ke smlouvě se všemi právy a povinnostmi kupujícího sjednanými touto Kupní smlouvou ke dni uzavření leasingové smlouvy.</w:t>
      </w:r>
    </w:p>
    <w:p w:rsidR="006B53DA" w:rsidRPr="006B53DA" w:rsidRDefault="006B53DA" w:rsidP="00A861B5">
      <w:pPr>
        <w:pStyle w:val="Zhlav"/>
        <w:numPr>
          <w:ilvl w:val="0"/>
          <w:numId w:val="10"/>
        </w:numPr>
        <w:tabs>
          <w:tab w:val="left" w:pos="426"/>
        </w:tabs>
        <w:ind w:left="426" w:hanging="426"/>
        <w:jc w:val="both"/>
      </w:pPr>
      <w:r w:rsidRPr="006B53DA">
        <w:t>Není-li v této smlouvě uvedeno jinak, je místem všech plnění závazků smluv</w:t>
      </w:r>
      <w:r w:rsidR="00790470">
        <w:t>ních stran sídlo prodávajícího.</w:t>
      </w:r>
    </w:p>
    <w:p w:rsidR="006B53DA" w:rsidRPr="006B53DA" w:rsidRDefault="006B53DA" w:rsidP="00A861B5">
      <w:pPr>
        <w:pStyle w:val="Zhlav"/>
        <w:numPr>
          <w:ilvl w:val="0"/>
          <w:numId w:val="10"/>
        </w:numPr>
        <w:tabs>
          <w:tab w:val="left" w:pos="426"/>
        </w:tabs>
        <w:ind w:left="426" w:hanging="426"/>
        <w:jc w:val="both"/>
      </w:pPr>
      <w:r w:rsidRPr="006B53DA">
        <w:t>Uzavřením této smlouvy uděluje kupující prodávajícímu souhlas ke zpracování veškerých svých osobních údajů uvedených ve všech součástech této smlouvy a/nebo ve všech dokladech předaných či předložených prodávajícímu v souvislosti s uzavřením této smlouvy (dále jen osobní údaje). Pod pojmem zpracování osobních údajů dle této smlouvy se rozumí rozsah zpracování osobních údajů dle § 4 písm. e) zákona č. 101/2000 Sb., o ochraně osobních údajů a o změně některých zákonů.</w:t>
      </w:r>
    </w:p>
    <w:p w:rsidR="005473FC" w:rsidRPr="006B53DA" w:rsidRDefault="006B53DA" w:rsidP="00A861B5">
      <w:pPr>
        <w:numPr>
          <w:ilvl w:val="0"/>
          <w:numId w:val="10"/>
        </w:numPr>
        <w:ind w:left="426" w:hanging="426"/>
      </w:pPr>
      <w:r w:rsidRPr="006B53DA">
        <w:t>Kupující dále souhlasí s tím aby</w:t>
      </w:r>
      <w:r w:rsidR="005473FC" w:rsidRPr="005473FC">
        <w:t xml:space="preserve"> </w:t>
      </w:r>
    </w:p>
    <w:p w:rsidR="005473FC" w:rsidRPr="006B53DA" w:rsidRDefault="005473FC" w:rsidP="00A861B5">
      <w:pPr>
        <w:numPr>
          <w:ilvl w:val="0"/>
          <w:numId w:val="4"/>
        </w:numPr>
        <w:ind w:hanging="294"/>
        <w:jc w:val="both"/>
      </w:pPr>
      <w:r w:rsidRPr="006B53DA">
        <w:t>Prodávající zpracovával a dále třetím osobám předával osobní údaje za účelem uplatnění veškerých nároků prodávajícího z této smlouvy a za účelem zpracování dokladů prodávajícího,</w:t>
      </w:r>
    </w:p>
    <w:p w:rsidR="005473FC" w:rsidRPr="006B53DA" w:rsidRDefault="005473FC" w:rsidP="00A861B5">
      <w:pPr>
        <w:numPr>
          <w:ilvl w:val="0"/>
          <w:numId w:val="4"/>
        </w:numPr>
        <w:ind w:hanging="294"/>
        <w:jc w:val="both"/>
      </w:pPr>
      <w:r w:rsidRPr="006B53DA">
        <w:t>prodávající zpracovával osobní údaje za účelem jejich zpřístupňování třetím osobám v souvislosti s odebráním vozidla kupujícímu či třetí osobě,</w:t>
      </w:r>
    </w:p>
    <w:p w:rsidR="005473FC" w:rsidRPr="006B53DA" w:rsidRDefault="005473FC" w:rsidP="00A861B5">
      <w:pPr>
        <w:numPr>
          <w:ilvl w:val="0"/>
          <w:numId w:val="4"/>
        </w:numPr>
        <w:ind w:hanging="294"/>
        <w:jc w:val="both"/>
      </w:pPr>
      <w:r w:rsidRPr="006B53DA">
        <w:t>prodávající zpracovával osobní údaje za účelem poskytnutí těchto údajů reklamním, či marketingovým agenturám, se kterými je ve smluvním vztahu a které mohou nabízet kupujícímu využití dalších služeb prodávajícího, popř. mohou zjišťovat u kupujícího kvalitu služeb prodávajícího,</w:t>
      </w:r>
    </w:p>
    <w:p w:rsidR="005473FC" w:rsidRPr="006B53DA" w:rsidRDefault="005473FC" w:rsidP="00A861B5">
      <w:pPr>
        <w:numPr>
          <w:ilvl w:val="0"/>
          <w:numId w:val="4"/>
        </w:numPr>
        <w:ind w:hanging="294"/>
        <w:jc w:val="both"/>
      </w:pPr>
      <w:r w:rsidRPr="006B53DA">
        <w:t>osobní údaje ve stejném rozsahu, za stejným účelem a na stejné období jako prodávajícímu byly zpřístupněny kontrolním orgánům koncernu Daimler.</w:t>
      </w:r>
    </w:p>
    <w:p w:rsidR="005473FC" w:rsidRPr="005473FC" w:rsidRDefault="005473FC" w:rsidP="005473FC">
      <w:pPr>
        <w:jc w:val="both"/>
        <w:rPr>
          <w:sz w:val="8"/>
          <w:szCs w:val="8"/>
        </w:rPr>
      </w:pPr>
    </w:p>
    <w:p w:rsidR="005473FC" w:rsidRPr="006B53DA" w:rsidRDefault="005473FC" w:rsidP="005473FC">
      <w:pPr>
        <w:ind w:left="426"/>
        <w:jc w:val="both"/>
      </w:pPr>
      <w:r w:rsidRPr="006B53DA">
        <w:t>Kupující souhlasí s tím, že prodávající je oprávněn zpracovávat osobní údaje od okamžiku uzavření smlouvy až do uplynutí pěti let ode dne zániku posledního závazku z této smlouvy. Kupující dále souhlasí s tím, že prodávající je při zpracovávání osobních údajů oprávněn osobní údaje kupujícího zasílat všem subjektům uvedeným v tomto článku v elektronické formě. Odvolá-li kupující svůj souhlas se zpracováním osobních údajů, je prodávající oprávněn informovat o odvolání tohoto souhlasu všechny subjekty uvedené v tomto článku.</w:t>
      </w:r>
    </w:p>
    <w:p w:rsidR="005473FC" w:rsidRDefault="005473FC" w:rsidP="00633202">
      <w:pPr>
        <w:numPr>
          <w:ilvl w:val="0"/>
          <w:numId w:val="10"/>
        </w:numPr>
        <w:ind w:left="426" w:hanging="426"/>
        <w:jc w:val="both"/>
      </w:pPr>
      <w:r w:rsidRPr="006B53DA">
        <w:t>Podpisem formuláře smlouvy a těchto podmínek kupující potvrzuje, že byl upozorněn na právo přístupu k osobním údajům, které o něm vede prodávající, a o dalších právech kupujícího vyplývajících z obecně závazných právních předpisů upravujících ochranu osobních údajů. Dále kupující souhlasí s tím, že svůj souhlas se zpracováním osobních údajů může odvolat pouze písemně.</w:t>
      </w:r>
    </w:p>
    <w:p w:rsidR="005473FC" w:rsidRDefault="006B53DA" w:rsidP="00633202">
      <w:pPr>
        <w:numPr>
          <w:ilvl w:val="0"/>
          <w:numId w:val="10"/>
        </w:numPr>
        <w:ind w:left="426" w:hanging="426"/>
        <w:jc w:val="both"/>
      </w:pPr>
      <w:r w:rsidRPr="006B53DA">
        <w:t>Veškeré písemnosti týkající se této smlouvy se zasílají na adresy sídla, místa podnikání, popř. bydliště smluvních stran, uvedené ve formuláři smlouvy, nebo došlo-li k řádnému písemnému oznámení změny adresy druhé smluvní straně, pak na tuto novou adresu. Za doručení, písemné</w:t>
      </w:r>
      <w:r w:rsidR="00170AE1">
        <w:t>ho</w:t>
      </w:r>
      <w:r w:rsidRPr="006B53DA">
        <w:t xml:space="preserve"> vyrozumění či oznámení se považuje osobní předání písemnosti, zaslání této písemnosti </w:t>
      </w:r>
      <w:r w:rsidR="00170AE1">
        <w:t>f</w:t>
      </w:r>
      <w:r w:rsidRPr="006B53DA">
        <w:t>axem</w:t>
      </w:r>
      <w:r w:rsidR="00170AE1">
        <w:t>, do datové schránky</w:t>
      </w:r>
      <w:r w:rsidRPr="006B53DA">
        <w:t xml:space="preserve"> nebo doručenou po</w:t>
      </w:r>
      <w:r w:rsidR="00170AE1">
        <w:t>skytovatelem po</w:t>
      </w:r>
      <w:r w:rsidRPr="006B53DA">
        <w:t>što</w:t>
      </w:r>
      <w:r w:rsidR="00170AE1">
        <w:t>vních sl</w:t>
      </w:r>
      <w:r w:rsidRPr="006B53DA">
        <w:t>u</w:t>
      </w:r>
      <w:r w:rsidR="00170AE1">
        <w:t>žeb</w:t>
      </w:r>
      <w:r w:rsidRPr="006B53DA">
        <w:t>, popř. kurýrem, elektronickou poštou na adresu druhé smluvní strany</w:t>
      </w:r>
      <w:r w:rsidR="00170AE1">
        <w:t xml:space="preserve">. </w:t>
      </w:r>
      <w:r w:rsidRPr="006B53DA">
        <w:t xml:space="preserve">Za den doručení se považuje den, kdy druhá smluvní strana písemnost převzala, nebo převzetí písemnosti odmítla, popř. třetí den ode dne uložení písemnosti pro druhou smluvní </w:t>
      </w:r>
      <w:r w:rsidRPr="006B53DA">
        <w:lastRenderedPageBreak/>
        <w:t>stranu bez ohledu na to, zda se tato druhá smluvní strana o uložení dozvěděla. Je-li písemnost druhé smluvní straně doručována více způsoby, má se za to, že tato písemnost byla doručena dnem, který jako první lze považovat za den doručení.</w:t>
      </w:r>
    </w:p>
    <w:p w:rsidR="005473FC" w:rsidRDefault="006B53DA" w:rsidP="00633202">
      <w:pPr>
        <w:numPr>
          <w:ilvl w:val="0"/>
          <w:numId w:val="10"/>
        </w:numPr>
        <w:ind w:left="426" w:hanging="426"/>
        <w:jc w:val="both"/>
      </w:pPr>
      <w:r w:rsidRPr="006B53DA">
        <w:t>Součástmi kupní smlouvy jsou nebo se v souladu se smlouvou stanou následující dokumenty:</w:t>
      </w:r>
      <w:r w:rsidR="00633202">
        <w:tab/>
        <w:t xml:space="preserve">- </w:t>
      </w:r>
      <w:r w:rsidR="005473FC" w:rsidRPr="006B53DA">
        <w:t>specifikace vozidla – příloha č. 1</w:t>
      </w:r>
    </w:p>
    <w:p w:rsidR="005473FC" w:rsidRPr="00170AE1" w:rsidRDefault="00633202" w:rsidP="00633202">
      <w:pPr>
        <w:ind w:left="1428" w:firstLine="696"/>
        <w:jc w:val="both"/>
      </w:pPr>
      <w:r>
        <w:t xml:space="preserve">- </w:t>
      </w:r>
      <w:r w:rsidR="005473FC" w:rsidRPr="00170AE1">
        <w:t xml:space="preserve">předávací protokol – příloha č. </w:t>
      </w:r>
      <w:r w:rsidR="005473FC">
        <w:t>2</w:t>
      </w:r>
      <w:r w:rsidR="005473FC" w:rsidRPr="00170AE1">
        <w:t>.</w:t>
      </w:r>
    </w:p>
    <w:p w:rsidR="005473FC" w:rsidRPr="0074210A" w:rsidRDefault="005473FC" w:rsidP="0074210A">
      <w:pPr>
        <w:pStyle w:val="5Vertragsueberschrifta"/>
        <w:numPr>
          <w:ilvl w:val="0"/>
          <w:numId w:val="0"/>
        </w:numPr>
        <w:spacing w:before="0" w:after="0" w:line="240" w:lineRule="auto"/>
        <w:ind w:left="426"/>
        <w:rPr>
          <w:sz w:val="24"/>
          <w:szCs w:val="24"/>
          <w:lang w:val="cs-CZ"/>
        </w:rPr>
      </w:pPr>
      <w:r w:rsidRPr="006B53DA">
        <w:rPr>
          <w:sz w:val="24"/>
          <w:szCs w:val="24"/>
          <w:lang w:val="cs-CZ"/>
        </w:rPr>
        <w:t>Součásti této smlouvy, které kupující nepřevzal od prodávajícího dnem podpisu této smlouvy, se stávají nedílnou součástí této smlouvy po jejich vyhotovení a předání té které smluvní straně, popř. dnem jejich převzetí kupujícím.</w:t>
      </w:r>
    </w:p>
    <w:p w:rsidR="00951AA6" w:rsidRDefault="001033FB" w:rsidP="00A861B5">
      <w:pPr>
        <w:numPr>
          <w:ilvl w:val="0"/>
          <w:numId w:val="10"/>
        </w:numPr>
        <w:ind w:left="426" w:hanging="426"/>
      </w:pPr>
      <w:r w:rsidRPr="006B53DA">
        <w:t xml:space="preserve">Obě smluvní strany prohlašují, že si tuto smlouvu před jejím podpisem přečetly a že byla uzavřena svobodně, určitě, vážně a srozumitelně, nikoliv v nouzi a/nebo za nápadně nevýhodných podmínek. Toto stvrzují svými vlastnoručními podpisy na tomto formuláři </w:t>
      </w:r>
    </w:p>
    <w:p w:rsidR="001033FB" w:rsidRDefault="001033FB" w:rsidP="00951AA6">
      <w:pPr>
        <w:ind w:left="426"/>
      </w:pPr>
      <w:r w:rsidRPr="006B53DA">
        <w:t>smlouvy.</w:t>
      </w:r>
    </w:p>
    <w:p w:rsidR="00951AA6" w:rsidRDefault="00951AA6" w:rsidP="00951AA6"/>
    <w:p w:rsidR="00951AA6" w:rsidRPr="00951AA6" w:rsidRDefault="00951AA6" w:rsidP="00951AA6">
      <w:pPr>
        <w:pStyle w:val="Normlnweb"/>
        <w:spacing w:before="0" w:beforeAutospacing="0" w:after="0" w:afterAutospacing="0"/>
        <w:jc w:val="both"/>
        <w:rPr>
          <w:rFonts w:ascii="Times New Roman" w:hAnsi="Times New Roman" w:cs="Times New Roman"/>
          <w:sz w:val="24"/>
          <w:szCs w:val="24"/>
        </w:rPr>
      </w:pPr>
      <w:r w:rsidRPr="00951AA6">
        <w:rPr>
          <w:rFonts w:ascii="Times New Roman" w:hAnsi="Times New Roman" w:cs="Times New Roman"/>
          <w:sz w:val="24"/>
          <w:szCs w:val="24"/>
        </w:rPr>
        <w:t>14.  Smluvní strany berou na vědomí, že smlouva i její dodatky podléhají zveřejnění v registru smluv podle zákona č. 340/2015 Sb., o zvláštních podmínkách účinnosti některých smluv, uveřejňování těchto smluv a o registru smluv (dále jen „zákon o registru smluv“). Smluvní strany se dohodly, že uveřejnění v registru smluv zajistí kupující. Prodávající dále výslovně souhlasí s uveřejněním úplného znění smlouvy, všech příloh a včetně všech údajů a informací o něm.</w:t>
      </w:r>
    </w:p>
    <w:p w:rsidR="00951AA6" w:rsidRPr="006B53DA" w:rsidRDefault="00951AA6" w:rsidP="00951AA6"/>
    <w:p w:rsidR="006D2B5A" w:rsidRPr="006B53DA" w:rsidRDefault="006D2B5A" w:rsidP="006B53DA">
      <w:pPr>
        <w:jc w:val="both"/>
      </w:pPr>
    </w:p>
    <w:p w:rsidR="00FF6C1D" w:rsidRDefault="002D62AD" w:rsidP="006B53DA">
      <w:r w:rsidRPr="006B53DA">
        <w:t xml:space="preserve">Ve Zlíně dne </w:t>
      </w:r>
      <w:r w:rsidR="005A2980">
        <w:t>09.05.2019</w:t>
      </w:r>
    </w:p>
    <w:p w:rsidR="00451CED" w:rsidRDefault="00451CED" w:rsidP="006B53DA"/>
    <w:p w:rsidR="00451CED" w:rsidRDefault="00451CED" w:rsidP="006B53DA"/>
    <w:p w:rsidR="00451CED" w:rsidRDefault="00451CED" w:rsidP="006B53DA"/>
    <w:p w:rsidR="00E07F8B" w:rsidRPr="006B53DA" w:rsidRDefault="00E07F8B" w:rsidP="006B53DA"/>
    <w:p w:rsidR="005D1AEB" w:rsidRPr="006B53DA" w:rsidRDefault="005D1AEB" w:rsidP="006B53DA"/>
    <w:tbl>
      <w:tblPr>
        <w:tblW w:w="0" w:type="auto"/>
        <w:tblLook w:val="01E0" w:firstRow="1" w:lastRow="1" w:firstColumn="1" w:lastColumn="1" w:noHBand="0" w:noVBand="0"/>
      </w:tblPr>
      <w:tblGrid>
        <w:gridCol w:w="3035"/>
        <w:gridCol w:w="3007"/>
        <w:gridCol w:w="3030"/>
      </w:tblGrid>
      <w:tr w:rsidR="001F6F80" w:rsidRPr="006B53DA">
        <w:tc>
          <w:tcPr>
            <w:tcW w:w="3070" w:type="dxa"/>
            <w:tcBorders>
              <w:top w:val="single" w:sz="4" w:space="0" w:color="auto"/>
            </w:tcBorders>
          </w:tcPr>
          <w:p w:rsidR="00D2149D" w:rsidRPr="006B53DA" w:rsidRDefault="00E07F8B" w:rsidP="00E07F8B">
            <w:pPr>
              <w:jc w:val="center"/>
              <w:rPr>
                <w:b/>
              </w:rPr>
            </w:pPr>
            <w:r>
              <w:t>za p</w:t>
            </w:r>
            <w:r w:rsidRPr="006B53DA">
              <w:t>rodávajícího</w:t>
            </w:r>
          </w:p>
        </w:tc>
        <w:tc>
          <w:tcPr>
            <w:tcW w:w="3071" w:type="dxa"/>
          </w:tcPr>
          <w:p w:rsidR="00D2149D" w:rsidRPr="006B53DA" w:rsidRDefault="00D2149D" w:rsidP="006B53DA"/>
        </w:tc>
        <w:tc>
          <w:tcPr>
            <w:tcW w:w="3071" w:type="dxa"/>
            <w:tcBorders>
              <w:top w:val="single" w:sz="4" w:space="0" w:color="auto"/>
            </w:tcBorders>
          </w:tcPr>
          <w:p w:rsidR="00D2149D" w:rsidRPr="006B53DA" w:rsidRDefault="00E07F8B" w:rsidP="006B53DA">
            <w:pPr>
              <w:jc w:val="center"/>
              <w:rPr>
                <w:i/>
              </w:rPr>
            </w:pPr>
            <w:r>
              <w:t>za k</w:t>
            </w:r>
            <w:r w:rsidRPr="006B53DA">
              <w:t>upujícího</w:t>
            </w:r>
          </w:p>
        </w:tc>
      </w:tr>
    </w:tbl>
    <w:p w:rsidR="00D2149D" w:rsidRPr="00E07F8B" w:rsidRDefault="00D2149D" w:rsidP="00E07F8B">
      <w:pPr>
        <w:rPr>
          <w:sz w:val="2"/>
          <w:szCs w:val="2"/>
        </w:rPr>
      </w:pPr>
    </w:p>
    <w:sectPr w:rsidR="00D2149D" w:rsidRPr="00E07F8B" w:rsidSect="00DA1A54">
      <w:headerReference w:type="default" r:id="rId11"/>
      <w:footerReference w:type="even" r:id="rId12"/>
      <w:footerReference w:type="default" r:id="rId13"/>
      <w:pgSz w:w="11906" w:h="16838"/>
      <w:pgMar w:top="54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794" w:rsidRDefault="00B13794">
      <w:r>
        <w:separator/>
      </w:r>
    </w:p>
  </w:endnote>
  <w:endnote w:type="continuationSeparator" w:id="0">
    <w:p w:rsidR="00B13794" w:rsidRDefault="00B1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rporateSTCE">
    <w:altName w:val="Arial Narrow"/>
    <w:charset w:val="EE"/>
    <w:family w:val="auto"/>
    <w:pitch w:val="variable"/>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70C" w:rsidRDefault="00CD770C" w:rsidP="001725B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D770C" w:rsidRDefault="00CD77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70C" w:rsidRDefault="002D2DA7" w:rsidP="001725B6">
    <w:pPr>
      <w:pStyle w:val="Zpat"/>
      <w:framePr w:wrap="around" w:vAnchor="text" w:hAnchor="margin" w:xAlign="center" w:y="1"/>
      <w:rPr>
        <w:rStyle w:val="slostrnky"/>
      </w:rPr>
    </w:pPr>
    <w:r>
      <w:rPr>
        <w:rStyle w:val="slostrnky"/>
      </w:rPr>
      <w:t xml:space="preserve">strana </w:t>
    </w:r>
    <w:r w:rsidR="00CD770C">
      <w:rPr>
        <w:rStyle w:val="slostrnky"/>
      </w:rPr>
      <w:fldChar w:fldCharType="begin"/>
    </w:r>
    <w:r w:rsidR="00CD770C">
      <w:rPr>
        <w:rStyle w:val="slostrnky"/>
      </w:rPr>
      <w:instrText xml:space="preserve">PAGE  </w:instrText>
    </w:r>
    <w:r w:rsidR="00CD770C">
      <w:rPr>
        <w:rStyle w:val="slostrnky"/>
      </w:rPr>
      <w:fldChar w:fldCharType="separate"/>
    </w:r>
    <w:r w:rsidR="002E600E">
      <w:rPr>
        <w:rStyle w:val="slostrnky"/>
        <w:noProof/>
      </w:rPr>
      <w:t>4</w:t>
    </w:r>
    <w:r w:rsidR="00CD770C">
      <w:rPr>
        <w:rStyle w:val="slostrnky"/>
      </w:rPr>
      <w:fldChar w:fldCharType="end"/>
    </w:r>
    <w:r>
      <w:rPr>
        <w:rStyle w:val="slostrnky"/>
      </w:rPr>
      <w:t xml:space="preserve"> ze </w:t>
    </w:r>
    <w:r>
      <w:rPr>
        <w:rStyle w:val="slostrnky"/>
      </w:rPr>
      <w:fldChar w:fldCharType="begin"/>
    </w:r>
    <w:r>
      <w:rPr>
        <w:rStyle w:val="slostrnky"/>
      </w:rPr>
      <w:instrText xml:space="preserve"> NUMPAGES </w:instrText>
    </w:r>
    <w:r>
      <w:rPr>
        <w:rStyle w:val="slostrnky"/>
      </w:rPr>
      <w:fldChar w:fldCharType="separate"/>
    </w:r>
    <w:r w:rsidR="002E600E">
      <w:rPr>
        <w:rStyle w:val="slostrnky"/>
        <w:noProof/>
      </w:rPr>
      <w:t>8</w:t>
    </w:r>
    <w:r>
      <w:rPr>
        <w:rStyle w:val="slostrnky"/>
      </w:rPr>
      <w:fldChar w:fldCharType="end"/>
    </w:r>
    <w:r>
      <w:rPr>
        <w:rStyle w:val="slostrnky"/>
      </w:rPr>
      <w:t xml:space="preserve">  </w:t>
    </w:r>
  </w:p>
  <w:p w:rsidR="00CD770C" w:rsidRDefault="00CD77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794" w:rsidRDefault="00B13794">
      <w:r>
        <w:separator/>
      </w:r>
    </w:p>
  </w:footnote>
  <w:footnote w:type="continuationSeparator" w:id="0">
    <w:p w:rsidR="00B13794" w:rsidRDefault="00B13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70C" w:rsidRDefault="00CD770C">
    <w:pPr>
      <w:pStyle w:val="Zhlav"/>
    </w:pPr>
  </w:p>
  <w:p w:rsidR="00CD770C" w:rsidRPr="00A8515F" w:rsidRDefault="00CD770C" w:rsidP="00A8515F">
    <w:pPr>
      <w:tabs>
        <w:tab w:val="left" w:pos="1356"/>
        <w:tab w:val="left" w:pos="8562"/>
      </w:tabs>
      <w:jc w:val="center"/>
      <w:rPr>
        <w:rFonts w:ascii="CorporateSTCE" w:hAnsi="CorporateSTCE"/>
        <w:color w:val="5F5F5F"/>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0EED"/>
    <w:multiLevelType w:val="hybridMultilevel"/>
    <w:tmpl w:val="AED23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332249"/>
    <w:multiLevelType w:val="hybridMultilevel"/>
    <w:tmpl w:val="071C2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7101E4"/>
    <w:multiLevelType w:val="hybridMultilevel"/>
    <w:tmpl w:val="67408214"/>
    <w:lvl w:ilvl="0" w:tplc="19B22AC0">
      <w:start w:val="1"/>
      <w:numFmt w:val="lowerLetter"/>
      <w:lvlText w:val="%1)"/>
      <w:lvlJc w:val="left"/>
      <w:pPr>
        <w:tabs>
          <w:tab w:val="num" w:pos="708"/>
        </w:tabs>
        <w:ind w:left="70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3" w15:restartNumberingAfterBreak="0">
    <w:nsid w:val="1BF54044"/>
    <w:multiLevelType w:val="hybridMultilevel"/>
    <w:tmpl w:val="672C6BD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3384B35"/>
    <w:multiLevelType w:val="hybridMultilevel"/>
    <w:tmpl w:val="076E6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916278"/>
    <w:multiLevelType w:val="multilevel"/>
    <w:tmpl w:val="3F96CEF4"/>
    <w:lvl w:ilvl="0">
      <w:start w:val="1"/>
      <w:numFmt w:val="decimal"/>
      <w:lvlText w:val="%1."/>
      <w:lvlJc w:val="left"/>
      <w:pPr>
        <w:tabs>
          <w:tab w:val="num" w:pos="567"/>
        </w:tabs>
        <w:ind w:left="567" w:hanging="567"/>
      </w:pPr>
      <w:rPr>
        <w:rFonts w:hint="default"/>
        <w:b w:val="0"/>
        <w:i w:val="0"/>
        <w:sz w:val="22"/>
      </w:rPr>
    </w:lvl>
    <w:lvl w:ilvl="1">
      <w:start w:val="1"/>
      <w:numFmt w:val="upperRoman"/>
      <w:lvlText w:val="%2."/>
      <w:lvlJc w:val="left"/>
      <w:pPr>
        <w:tabs>
          <w:tab w:val="num" w:pos="567"/>
        </w:tabs>
        <w:ind w:left="567" w:hanging="567"/>
      </w:pPr>
      <w:rPr>
        <w:rFonts w:ascii="Times New Roman" w:hAnsi="Times New Roman" w:hint="default"/>
        <w:b/>
        <w:i w:val="0"/>
        <w:sz w:val="22"/>
      </w:rPr>
    </w:lvl>
    <w:lvl w:ilvl="2">
      <w:start w:val="1"/>
      <w:numFmt w:val="decimal"/>
      <w:lvlRestart w:val="0"/>
      <w:lvlText w:val="%3."/>
      <w:lvlJc w:val="left"/>
      <w:pPr>
        <w:tabs>
          <w:tab w:val="num" w:pos="567"/>
        </w:tabs>
        <w:ind w:left="567" w:hanging="567"/>
      </w:pPr>
      <w:rPr>
        <w:rFonts w:ascii="Times New Roman" w:hAnsi="Times New Roman" w:cs="Times New Roman" w:hint="default"/>
        <w:b/>
        <w:i w:val="0"/>
        <w:sz w:val="24"/>
        <w:szCs w:val="24"/>
      </w:rPr>
    </w:lvl>
    <w:lvl w:ilvl="3">
      <w:start w:val="1"/>
      <w:numFmt w:val="decimal"/>
      <w:lvlText w:val="%3.%4"/>
      <w:lvlJc w:val="left"/>
      <w:pPr>
        <w:tabs>
          <w:tab w:val="num" w:pos="567"/>
        </w:tabs>
        <w:ind w:left="567" w:hanging="567"/>
      </w:pPr>
      <w:rPr>
        <w:rFonts w:ascii="Times New Roman" w:hAnsi="Times New Roman" w:hint="default"/>
        <w:b w:val="0"/>
        <w:i w:val="0"/>
        <w:sz w:val="22"/>
      </w:rPr>
    </w:lvl>
    <w:lvl w:ilvl="4">
      <w:start w:val="1"/>
      <w:numFmt w:val="lowerLetter"/>
      <w:lvlText w:val="%5."/>
      <w:lvlJc w:val="left"/>
      <w:pPr>
        <w:tabs>
          <w:tab w:val="num" w:pos="1134"/>
        </w:tabs>
        <w:ind w:left="1134" w:hanging="567"/>
      </w:pPr>
      <w:rPr>
        <w:rFonts w:ascii="Times New Roman" w:hAnsi="Times New Roman" w:hint="default"/>
        <w:b w:val="0"/>
        <w:i w:val="0"/>
        <w:sz w:val="22"/>
      </w:rPr>
    </w:lvl>
    <w:lvl w:ilvl="5">
      <w:start w:val="27"/>
      <w:numFmt w:val="lowerLetter"/>
      <w:lvlText w:val="%6."/>
      <w:lvlJc w:val="left"/>
      <w:pPr>
        <w:tabs>
          <w:tab w:val="num" w:pos="1701"/>
        </w:tabs>
        <w:ind w:left="1701" w:hanging="567"/>
      </w:pPr>
      <w:rPr>
        <w:rFonts w:ascii="Times New Roman" w:hAnsi="Times New Roman" w:hint="default"/>
        <w:b w:val="0"/>
        <w:i w:val="0"/>
        <w:sz w:val="22"/>
      </w:rPr>
    </w:lvl>
    <w:lvl w:ilvl="6">
      <w:start w:val="1"/>
      <w:numFmt w:val="decimal"/>
      <w:lvlText w:val="(%7)"/>
      <w:lvlJc w:val="left"/>
      <w:pPr>
        <w:tabs>
          <w:tab w:val="num" w:pos="2268"/>
        </w:tabs>
        <w:ind w:left="2268" w:hanging="567"/>
      </w:pPr>
      <w:rPr>
        <w:rFonts w:ascii="Times New Roman" w:hAnsi="Times New Roman" w:hint="default"/>
        <w:b w:val="0"/>
        <w:i w:val="0"/>
        <w:sz w:val="22"/>
      </w:rPr>
    </w:lvl>
    <w:lvl w:ilvl="7">
      <w:start w:val="1"/>
      <w:numFmt w:val="lowerLetter"/>
      <w:lvlText w:val="(%8)"/>
      <w:lvlJc w:val="left"/>
      <w:pPr>
        <w:tabs>
          <w:tab w:val="num" w:pos="2835"/>
        </w:tabs>
        <w:ind w:left="2835" w:hanging="567"/>
      </w:pPr>
      <w:rPr>
        <w:rFonts w:ascii="Times New Roman" w:hAnsi="Times New Roman" w:hint="default"/>
        <w:b w:val="0"/>
        <w:i w:val="0"/>
        <w:sz w:val="22"/>
      </w:rPr>
    </w:lvl>
    <w:lvl w:ilvl="8">
      <w:start w:val="27"/>
      <w:numFmt w:val="lowerLetter"/>
      <w:lvlText w:val="(%9)"/>
      <w:lvlJc w:val="left"/>
      <w:pPr>
        <w:tabs>
          <w:tab w:val="num" w:pos="3402"/>
        </w:tabs>
        <w:ind w:left="3402" w:hanging="567"/>
      </w:pPr>
      <w:rPr>
        <w:rFonts w:ascii="Times New Roman" w:hAnsi="Times New Roman" w:hint="default"/>
        <w:b w:val="0"/>
        <w:i w:val="0"/>
        <w:sz w:val="22"/>
      </w:rPr>
    </w:lvl>
  </w:abstractNum>
  <w:abstractNum w:abstractNumId="6" w15:restartNumberingAfterBreak="0">
    <w:nsid w:val="2AF073F3"/>
    <w:multiLevelType w:val="multilevel"/>
    <w:tmpl w:val="CC624D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CC949C3"/>
    <w:multiLevelType w:val="hybridMultilevel"/>
    <w:tmpl w:val="D264E2C4"/>
    <w:lvl w:ilvl="0" w:tplc="05887A92">
      <w:start w:val="1"/>
      <w:numFmt w:val="lowerLetter"/>
      <w:lvlText w:val="%1)"/>
      <w:lvlJc w:val="left"/>
      <w:pPr>
        <w:tabs>
          <w:tab w:val="num" w:pos="732"/>
        </w:tabs>
        <w:ind w:left="732" w:hanging="360"/>
      </w:pPr>
      <w:rPr>
        <w:rFonts w:ascii="Times New Roman" w:hAnsi="Times New Roman" w:cs="Times New Roman" w:hint="default"/>
      </w:rPr>
    </w:lvl>
    <w:lvl w:ilvl="1" w:tplc="04050019" w:tentative="1">
      <w:start w:val="1"/>
      <w:numFmt w:val="lowerLetter"/>
      <w:lvlText w:val="%2."/>
      <w:lvlJc w:val="left"/>
      <w:pPr>
        <w:tabs>
          <w:tab w:val="num" w:pos="1452"/>
        </w:tabs>
        <w:ind w:left="1452" w:hanging="360"/>
      </w:pPr>
    </w:lvl>
    <w:lvl w:ilvl="2" w:tplc="0405001B" w:tentative="1">
      <w:start w:val="1"/>
      <w:numFmt w:val="lowerRoman"/>
      <w:lvlText w:val="%3."/>
      <w:lvlJc w:val="right"/>
      <w:pPr>
        <w:tabs>
          <w:tab w:val="num" w:pos="2172"/>
        </w:tabs>
        <w:ind w:left="2172" w:hanging="180"/>
      </w:pPr>
    </w:lvl>
    <w:lvl w:ilvl="3" w:tplc="0405000F" w:tentative="1">
      <w:start w:val="1"/>
      <w:numFmt w:val="decimal"/>
      <w:lvlText w:val="%4."/>
      <w:lvlJc w:val="left"/>
      <w:pPr>
        <w:tabs>
          <w:tab w:val="num" w:pos="2892"/>
        </w:tabs>
        <w:ind w:left="2892" w:hanging="360"/>
      </w:pPr>
    </w:lvl>
    <w:lvl w:ilvl="4" w:tplc="04050019" w:tentative="1">
      <w:start w:val="1"/>
      <w:numFmt w:val="lowerLetter"/>
      <w:lvlText w:val="%5."/>
      <w:lvlJc w:val="left"/>
      <w:pPr>
        <w:tabs>
          <w:tab w:val="num" w:pos="3612"/>
        </w:tabs>
        <w:ind w:left="3612" w:hanging="360"/>
      </w:pPr>
    </w:lvl>
    <w:lvl w:ilvl="5" w:tplc="0405001B" w:tentative="1">
      <w:start w:val="1"/>
      <w:numFmt w:val="lowerRoman"/>
      <w:lvlText w:val="%6."/>
      <w:lvlJc w:val="right"/>
      <w:pPr>
        <w:tabs>
          <w:tab w:val="num" w:pos="4332"/>
        </w:tabs>
        <w:ind w:left="4332" w:hanging="180"/>
      </w:pPr>
    </w:lvl>
    <w:lvl w:ilvl="6" w:tplc="0405000F" w:tentative="1">
      <w:start w:val="1"/>
      <w:numFmt w:val="decimal"/>
      <w:lvlText w:val="%7."/>
      <w:lvlJc w:val="left"/>
      <w:pPr>
        <w:tabs>
          <w:tab w:val="num" w:pos="5052"/>
        </w:tabs>
        <w:ind w:left="5052" w:hanging="360"/>
      </w:pPr>
    </w:lvl>
    <w:lvl w:ilvl="7" w:tplc="04050019" w:tentative="1">
      <w:start w:val="1"/>
      <w:numFmt w:val="lowerLetter"/>
      <w:lvlText w:val="%8."/>
      <w:lvlJc w:val="left"/>
      <w:pPr>
        <w:tabs>
          <w:tab w:val="num" w:pos="5772"/>
        </w:tabs>
        <w:ind w:left="5772" w:hanging="360"/>
      </w:pPr>
    </w:lvl>
    <w:lvl w:ilvl="8" w:tplc="0405001B" w:tentative="1">
      <w:start w:val="1"/>
      <w:numFmt w:val="lowerRoman"/>
      <w:lvlText w:val="%9."/>
      <w:lvlJc w:val="right"/>
      <w:pPr>
        <w:tabs>
          <w:tab w:val="num" w:pos="6492"/>
        </w:tabs>
        <w:ind w:left="6492" w:hanging="180"/>
      </w:pPr>
    </w:lvl>
  </w:abstractNum>
  <w:abstractNum w:abstractNumId="8" w15:restartNumberingAfterBreak="0">
    <w:nsid w:val="373766DF"/>
    <w:multiLevelType w:val="hybridMultilevel"/>
    <w:tmpl w:val="69C4ECF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A6F740E"/>
    <w:multiLevelType w:val="multilevel"/>
    <w:tmpl w:val="DBA8623E"/>
    <w:lvl w:ilvl="0">
      <w:start w:val="1"/>
      <w:numFmt w:val="upperLetter"/>
      <w:pStyle w:val="1VertragsueberschriftA"/>
      <w:lvlText w:val="%1."/>
      <w:lvlJc w:val="center"/>
      <w:pPr>
        <w:tabs>
          <w:tab w:val="num" w:pos="567"/>
        </w:tabs>
        <w:ind w:left="567" w:hanging="567"/>
      </w:pPr>
      <w:rPr>
        <w:rFonts w:ascii="Times New Roman" w:hAnsi="Times New Roman" w:hint="default"/>
        <w:b/>
        <w:i w:val="0"/>
        <w:sz w:val="22"/>
      </w:rPr>
    </w:lvl>
    <w:lvl w:ilvl="1">
      <w:start w:val="1"/>
      <w:numFmt w:val="upperRoman"/>
      <w:pStyle w:val="2VertragsueberschriftI"/>
      <w:lvlText w:val="%2."/>
      <w:lvlJc w:val="left"/>
      <w:pPr>
        <w:tabs>
          <w:tab w:val="num" w:pos="567"/>
        </w:tabs>
        <w:ind w:left="567" w:hanging="567"/>
      </w:pPr>
      <w:rPr>
        <w:rFonts w:ascii="Times New Roman" w:hAnsi="Times New Roman" w:hint="default"/>
        <w:b/>
        <w:i w:val="0"/>
        <w:sz w:val="22"/>
      </w:rPr>
    </w:lvl>
    <w:lvl w:ilvl="2">
      <w:start w:val="1"/>
      <w:numFmt w:val="decimal"/>
      <w:lvlRestart w:val="0"/>
      <w:pStyle w:val="3Vertragsueberschrift1"/>
      <w:lvlText w:val="%3."/>
      <w:lvlJc w:val="left"/>
      <w:pPr>
        <w:tabs>
          <w:tab w:val="num" w:pos="567"/>
        </w:tabs>
        <w:ind w:left="567" w:hanging="567"/>
      </w:pPr>
      <w:rPr>
        <w:rFonts w:ascii="Times New Roman" w:hAnsi="Times New Roman" w:cs="Times New Roman" w:hint="default"/>
        <w:b/>
        <w:i w:val="0"/>
        <w:sz w:val="24"/>
        <w:szCs w:val="24"/>
      </w:rPr>
    </w:lvl>
    <w:lvl w:ilvl="3">
      <w:start w:val="1"/>
      <w:numFmt w:val="decimal"/>
      <w:pStyle w:val="4Vertragsueberschrift11"/>
      <w:lvlText w:val="%3.%4"/>
      <w:lvlJc w:val="left"/>
      <w:pPr>
        <w:tabs>
          <w:tab w:val="num" w:pos="567"/>
        </w:tabs>
        <w:ind w:left="567" w:hanging="567"/>
      </w:pPr>
      <w:rPr>
        <w:rFonts w:ascii="Times New Roman" w:hAnsi="Times New Roman" w:hint="default"/>
        <w:b w:val="0"/>
        <w:i w:val="0"/>
        <w:sz w:val="22"/>
      </w:rPr>
    </w:lvl>
    <w:lvl w:ilvl="4">
      <w:start w:val="1"/>
      <w:numFmt w:val="lowerLetter"/>
      <w:pStyle w:val="5Vertragsueberschrifta"/>
      <w:lvlText w:val="%5."/>
      <w:lvlJc w:val="left"/>
      <w:pPr>
        <w:tabs>
          <w:tab w:val="num" w:pos="1134"/>
        </w:tabs>
        <w:ind w:left="1134" w:hanging="567"/>
      </w:pPr>
      <w:rPr>
        <w:rFonts w:ascii="Times New Roman" w:hAnsi="Times New Roman" w:hint="default"/>
        <w:b w:val="0"/>
        <w:i w:val="0"/>
        <w:sz w:val="22"/>
      </w:rPr>
    </w:lvl>
    <w:lvl w:ilvl="5">
      <w:start w:val="27"/>
      <w:numFmt w:val="lowerLetter"/>
      <w:pStyle w:val="6Vertragsueberschriftaa"/>
      <w:lvlText w:val="%6."/>
      <w:lvlJc w:val="left"/>
      <w:pPr>
        <w:tabs>
          <w:tab w:val="num" w:pos="1701"/>
        </w:tabs>
        <w:ind w:left="1701" w:hanging="567"/>
      </w:pPr>
      <w:rPr>
        <w:rFonts w:ascii="Times New Roman" w:hAnsi="Times New Roman" w:hint="default"/>
        <w:b w:val="0"/>
        <w:i w:val="0"/>
        <w:sz w:val="22"/>
      </w:rPr>
    </w:lvl>
    <w:lvl w:ilvl="6">
      <w:start w:val="1"/>
      <w:numFmt w:val="decimal"/>
      <w:pStyle w:val="7Vertragsueberschrift1"/>
      <w:lvlText w:val="(%7)"/>
      <w:lvlJc w:val="left"/>
      <w:pPr>
        <w:tabs>
          <w:tab w:val="num" w:pos="2268"/>
        </w:tabs>
        <w:ind w:left="2268" w:hanging="567"/>
      </w:pPr>
      <w:rPr>
        <w:rFonts w:ascii="Times New Roman" w:hAnsi="Times New Roman" w:hint="default"/>
        <w:b w:val="0"/>
        <w:i w:val="0"/>
        <w:sz w:val="22"/>
      </w:rPr>
    </w:lvl>
    <w:lvl w:ilvl="7">
      <w:start w:val="1"/>
      <w:numFmt w:val="lowerLetter"/>
      <w:pStyle w:val="8Vertragsueberschrifta"/>
      <w:lvlText w:val="(%8)"/>
      <w:lvlJc w:val="left"/>
      <w:pPr>
        <w:tabs>
          <w:tab w:val="num" w:pos="2835"/>
        </w:tabs>
        <w:ind w:left="2835" w:hanging="567"/>
      </w:pPr>
      <w:rPr>
        <w:rFonts w:ascii="Times New Roman" w:hAnsi="Times New Roman" w:hint="default"/>
        <w:b w:val="0"/>
        <w:i w:val="0"/>
        <w:sz w:val="22"/>
      </w:rPr>
    </w:lvl>
    <w:lvl w:ilvl="8">
      <w:start w:val="27"/>
      <w:numFmt w:val="lowerLetter"/>
      <w:pStyle w:val="9Vertragsueberschriftaa"/>
      <w:lvlText w:val="(%9)"/>
      <w:lvlJc w:val="left"/>
      <w:pPr>
        <w:tabs>
          <w:tab w:val="num" w:pos="3402"/>
        </w:tabs>
        <w:ind w:left="3402" w:hanging="567"/>
      </w:pPr>
      <w:rPr>
        <w:rFonts w:ascii="Times New Roman" w:hAnsi="Times New Roman" w:hint="default"/>
        <w:b w:val="0"/>
        <w:i w:val="0"/>
        <w:sz w:val="22"/>
      </w:rPr>
    </w:lvl>
  </w:abstractNum>
  <w:abstractNum w:abstractNumId="10" w15:restartNumberingAfterBreak="0">
    <w:nsid w:val="3C50002B"/>
    <w:multiLevelType w:val="hybridMultilevel"/>
    <w:tmpl w:val="35F20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08056B"/>
    <w:multiLevelType w:val="hybridMultilevel"/>
    <w:tmpl w:val="EFE028CA"/>
    <w:lvl w:ilvl="0" w:tplc="0F92A2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13179E0"/>
    <w:multiLevelType w:val="multilevel"/>
    <w:tmpl w:val="CC624D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6F425B6"/>
    <w:multiLevelType w:val="hybridMultilevel"/>
    <w:tmpl w:val="C44AE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B04A26"/>
    <w:multiLevelType w:val="hybridMultilevel"/>
    <w:tmpl w:val="F702AE86"/>
    <w:lvl w:ilvl="0" w:tplc="72AE09CA">
      <w:start w:val="1"/>
      <w:numFmt w:val="lowerLetter"/>
      <w:lvlText w:val="%1)"/>
      <w:lvlJc w:val="left"/>
      <w:pPr>
        <w:tabs>
          <w:tab w:val="num" w:pos="708"/>
        </w:tabs>
        <w:ind w:left="70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5" w15:restartNumberingAfterBreak="0">
    <w:nsid w:val="63FD2CEE"/>
    <w:multiLevelType w:val="hybridMultilevel"/>
    <w:tmpl w:val="810411D2"/>
    <w:lvl w:ilvl="0" w:tplc="CD3E50B4">
      <w:start w:val="1"/>
      <w:numFmt w:val="lowerLetter"/>
      <w:lvlText w:val="%1)"/>
      <w:lvlJc w:val="left"/>
      <w:pPr>
        <w:tabs>
          <w:tab w:val="num" w:pos="732"/>
        </w:tabs>
        <w:ind w:left="732" w:hanging="360"/>
      </w:pPr>
      <w:rPr>
        <w:rFonts w:hint="default"/>
      </w:rPr>
    </w:lvl>
    <w:lvl w:ilvl="1" w:tplc="04050019" w:tentative="1">
      <w:start w:val="1"/>
      <w:numFmt w:val="lowerLetter"/>
      <w:lvlText w:val="%2."/>
      <w:lvlJc w:val="left"/>
      <w:pPr>
        <w:tabs>
          <w:tab w:val="num" w:pos="1452"/>
        </w:tabs>
        <w:ind w:left="1452" w:hanging="360"/>
      </w:pPr>
    </w:lvl>
    <w:lvl w:ilvl="2" w:tplc="0405001B" w:tentative="1">
      <w:start w:val="1"/>
      <w:numFmt w:val="lowerRoman"/>
      <w:lvlText w:val="%3."/>
      <w:lvlJc w:val="right"/>
      <w:pPr>
        <w:tabs>
          <w:tab w:val="num" w:pos="2172"/>
        </w:tabs>
        <w:ind w:left="2172" w:hanging="180"/>
      </w:pPr>
    </w:lvl>
    <w:lvl w:ilvl="3" w:tplc="0405000F" w:tentative="1">
      <w:start w:val="1"/>
      <w:numFmt w:val="decimal"/>
      <w:lvlText w:val="%4."/>
      <w:lvlJc w:val="left"/>
      <w:pPr>
        <w:tabs>
          <w:tab w:val="num" w:pos="2892"/>
        </w:tabs>
        <w:ind w:left="2892" w:hanging="360"/>
      </w:pPr>
    </w:lvl>
    <w:lvl w:ilvl="4" w:tplc="04050019" w:tentative="1">
      <w:start w:val="1"/>
      <w:numFmt w:val="lowerLetter"/>
      <w:lvlText w:val="%5."/>
      <w:lvlJc w:val="left"/>
      <w:pPr>
        <w:tabs>
          <w:tab w:val="num" w:pos="3612"/>
        </w:tabs>
        <w:ind w:left="3612" w:hanging="360"/>
      </w:pPr>
    </w:lvl>
    <w:lvl w:ilvl="5" w:tplc="0405001B" w:tentative="1">
      <w:start w:val="1"/>
      <w:numFmt w:val="lowerRoman"/>
      <w:lvlText w:val="%6."/>
      <w:lvlJc w:val="right"/>
      <w:pPr>
        <w:tabs>
          <w:tab w:val="num" w:pos="4332"/>
        </w:tabs>
        <w:ind w:left="4332" w:hanging="180"/>
      </w:pPr>
    </w:lvl>
    <w:lvl w:ilvl="6" w:tplc="0405000F" w:tentative="1">
      <w:start w:val="1"/>
      <w:numFmt w:val="decimal"/>
      <w:lvlText w:val="%7."/>
      <w:lvlJc w:val="left"/>
      <w:pPr>
        <w:tabs>
          <w:tab w:val="num" w:pos="5052"/>
        </w:tabs>
        <w:ind w:left="5052" w:hanging="360"/>
      </w:pPr>
    </w:lvl>
    <w:lvl w:ilvl="7" w:tplc="04050019" w:tentative="1">
      <w:start w:val="1"/>
      <w:numFmt w:val="lowerLetter"/>
      <w:lvlText w:val="%8."/>
      <w:lvlJc w:val="left"/>
      <w:pPr>
        <w:tabs>
          <w:tab w:val="num" w:pos="5772"/>
        </w:tabs>
        <w:ind w:left="5772" w:hanging="360"/>
      </w:pPr>
    </w:lvl>
    <w:lvl w:ilvl="8" w:tplc="0405001B" w:tentative="1">
      <w:start w:val="1"/>
      <w:numFmt w:val="lowerRoman"/>
      <w:lvlText w:val="%9."/>
      <w:lvlJc w:val="right"/>
      <w:pPr>
        <w:tabs>
          <w:tab w:val="num" w:pos="6492"/>
        </w:tabs>
        <w:ind w:left="6492" w:hanging="180"/>
      </w:pPr>
    </w:lvl>
  </w:abstractNum>
  <w:abstractNum w:abstractNumId="16" w15:restartNumberingAfterBreak="0">
    <w:nsid w:val="70D5608D"/>
    <w:multiLevelType w:val="hybridMultilevel"/>
    <w:tmpl w:val="A8E4D680"/>
    <w:lvl w:ilvl="0" w:tplc="0F92A2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224150B"/>
    <w:multiLevelType w:val="hybridMultilevel"/>
    <w:tmpl w:val="745A2B2A"/>
    <w:lvl w:ilvl="0" w:tplc="A6CC7A90">
      <w:start w:val="4"/>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7"/>
  </w:num>
  <w:num w:numId="4">
    <w:abstractNumId w:val="11"/>
  </w:num>
  <w:num w:numId="5">
    <w:abstractNumId w:val="16"/>
  </w:num>
  <w:num w:numId="6">
    <w:abstractNumId w:val="2"/>
  </w:num>
  <w:num w:numId="7">
    <w:abstractNumId w:val="15"/>
  </w:num>
  <w:num w:numId="8">
    <w:abstractNumId w:val="7"/>
  </w:num>
  <w:num w:numId="9">
    <w:abstractNumId w:val="14"/>
  </w:num>
  <w:num w:numId="10">
    <w:abstractNumId w:val="4"/>
  </w:num>
  <w:num w:numId="11">
    <w:abstractNumId w:val="13"/>
  </w:num>
  <w:num w:numId="12">
    <w:abstractNumId w:val="6"/>
  </w:num>
  <w:num w:numId="13">
    <w:abstractNumId w:val="12"/>
  </w:num>
  <w:num w:numId="14">
    <w:abstractNumId w:val="0"/>
  </w:num>
  <w:num w:numId="15">
    <w:abstractNumId w:val="8"/>
  </w:num>
  <w:num w:numId="16">
    <w:abstractNumId w:val="5"/>
  </w:num>
  <w:num w:numId="17">
    <w:abstractNumId w:val="10"/>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40"/>
    <w:rsid w:val="000020A9"/>
    <w:rsid w:val="000070E3"/>
    <w:rsid w:val="00007A46"/>
    <w:rsid w:val="00011CBF"/>
    <w:rsid w:val="00035F99"/>
    <w:rsid w:val="0005635F"/>
    <w:rsid w:val="00057611"/>
    <w:rsid w:val="00067E93"/>
    <w:rsid w:val="00082EA8"/>
    <w:rsid w:val="00093364"/>
    <w:rsid w:val="000A3D84"/>
    <w:rsid w:val="000B450B"/>
    <w:rsid w:val="000B6EF1"/>
    <w:rsid w:val="000C71AB"/>
    <w:rsid w:val="000D74A7"/>
    <w:rsid w:val="000F65B9"/>
    <w:rsid w:val="001033FB"/>
    <w:rsid w:val="00115CB8"/>
    <w:rsid w:val="0011772B"/>
    <w:rsid w:val="001234F2"/>
    <w:rsid w:val="0014562F"/>
    <w:rsid w:val="00170AE1"/>
    <w:rsid w:val="001725B6"/>
    <w:rsid w:val="0017493E"/>
    <w:rsid w:val="001819CC"/>
    <w:rsid w:val="001831F6"/>
    <w:rsid w:val="001843AF"/>
    <w:rsid w:val="00190BE5"/>
    <w:rsid w:val="00193FA3"/>
    <w:rsid w:val="001A1982"/>
    <w:rsid w:val="001A4FC4"/>
    <w:rsid w:val="001D76F9"/>
    <w:rsid w:val="001F5E40"/>
    <w:rsid w:val="001F6F80"/>
    <w:rsid w:val="002079B7"/>
    <w:rsid w:val="00230127"/>
    <w:rsid w:val="00234084"/>
    <w:rsid w:val="00266137"/>
    <w:rsid w:val="00294D2C"/>
    <w:rsid w:val="002A184F"/>
    <w:rsid w:val="002D2DA7"/>
    <w:rsid w:val="002D62AD"/>
    <w:rsid w:val="002E2C54"/>
    <w:rsid w:val="002E600E"/>
    <w:rsid w:val="0030157A"/>
    <w:rsid w:val="00310973"/>
    <w:rsid w:val="00327D41"/>
    <w:rsid w:val="00344AE6"/>
    <w:rsid w:val="00356BC4"/>
    <w:rsid w:val="003672FB"/>
    <w:rsid w:val="0037093F"/>
    <w:rsid w:val="0037327D"/>
    <w:rsid w:val="00383EFE"/>
    <w:rsid w:val="00386799"/>
    <w:rsid w:val="003B1873"/>
    <w:rsid w:val="003C4C18"/>
    <w:rsid w:val="003F2392"/>
    <w:rsid w:val="003F79DA"/>
    <w:rsid w:val="00414640"/>
    <w:rsid w:val="00424C27"/>
    <w:rsid w:val="0042758F"/>
    <w:rsid w:val="00435CD3"/>
    <w:rsid w:val="004404F9"/>
    <w:rsid w:val="00450391"/>
    <w:rsid w:val="00451CED"/>
    <w:rsid w:val="004670E3"/>
    <w:rsid w:val="00485F70"/>
    <w:rsid w:val="00492B09"/>
    <w:rsid w:val="00497A24"/>
    <w:rsid w:val="004B5744"/>
    <w:rsid w:val="004C13C7"/>
    <w:rsid w:val="004D619E"/>
    <w:rsid w:val="004F698E"/>
    <w:rsid w:val="00537630"/>
    <w:rsid w:val="005473FC"/>
    <w:rsid w:val="005517B8"/>
    <w:rsid w:val="0057052F"/>
    <w:rsid w:val="005A2980"/>
    <w:rsid w:val="005A3FDA"/>
    <w:rsid w:val="005A6AF3"/>
    <w:rsid w:val="005D1AEB"/>
    <w:rsid w:val="005D76AC"/>
    <w:rsid w:val="005E00CC"/>
    <w:rsid w:val="006011F7"/>
    <w:rsid w:val="00624B10"/>
    <w:rsid w:val="00633202"/>
    <w:rsid w:val="006530B4"/>
    <w:rsid w:val="00672F46"/>
    <w:rsid w:val="006779F1"/>
    <w:rsid w:val="00685456"/>
    <w:rsid w:val="006879EE"/>
    <w:rsid w:val="00690163"/>
    <w:rsid w:val="006A021B"/>
    <w:rsid w:val="006A3E47"/>
    <w:rsid w:val="006A4571"/>
    <w:rsid w:val="006B4878"/>
    <w:rsid w:val="006B53DA"/>
    <w:rsid w:val="006D2B5A"/>
    <w:rsid w:val="006D4FE7"/>
    <w:rsid w:val="006E79F7"/>
    <w:rsid w:val="006F0C1C"/>
    <w:rsid w:val="006F3A99"/>
    <w:rsid w:val="00711B7A"/>
    <w:rsid w:val="0074210A"/>
    <w:rsid w:val="007439A9"/>
    <w:rsid w:val="00760656"/>
    <w:rsid w:val="0076565B"/>
    <w:rsid w:val="00766CEF"/>
    <w:rsid w:val="0077045F"/>
    <w:rsid w:val="00770796"/>
    <w:rsid w:val="007742E9"/>
    <w:rsid w:val="00781DB1"/>
    <w:rsid w:val="00790470"/>
    <w:rsid w:val="007A1C95"/>
    <w:rsid w:val="007B19C9"/>
    <w:rsid w:val="007B26B5"/>
    <w:rsid w:val="007C5B78"/>
    <w:rsid w:val="007D2F27"/>
    <w:rsid w:val="007D7C50"/>
    <w:rsid w:val="007E79D2"/>
    <w:rsid w:val="007F1FCE"/>
    <w:rsid w:val="00817F61"/>
    <w:rsid w:val="00821F1C"/>
    <w:rsid w:val="00822B2F"/>
    <w:rsid w:val="00822C74"/>
    <w:rsid w:val="00823C75"/>
    <w:rsid w:val="008272BA"/>
    <w:rsid w:val="00836A24"/>
    <w:rsid w:val="008429A4"/>
    <w:rsid w:val="00867FF1"/>
    <w:rsid w:val="0087108A"/>
    <w:rsid w:val="008762C9"/>
    <w:rsid w:val="00877E22"/>
    <w:rsid w:val="0088543E"/>
    <w:rsid w:val="008900D2"/>
    <w:rsid w:val="008A3C3D"/>
    <w:rsid w:val="008C30B2"/>
    <w:rsid w:val="00951AA6"/>
    <w:rsid w:val="00963F7F"/>
    <w:rsid w:val="009955C3"/>
    <w:rsid w:val="009A0E8F"/>
    <w:rsid w:val="009B3F10"/>
    <w:rsid w:val="009C4BC4"/>
    <w:rsid w:val="00A02683"/>
    <w:rsid w:val="00A051F9"/>
    <w:rsid w:val="00A06E68"/>
    <w:rsid w:val="00A109E1"/>
    <w:rsid w:val="00A17788"/>
    <w:rsid w:val="00A3333E"/>
    <w:rsid w:val="00A35F32"/>
    <w:rsid w:val="00A57ADF"/>
    <w:rsid w:val="00A61D6B"/>
    <w:rsid w:val="00A80A5F"/>
    <w:rsid w:val="00A8515F"/>
    <w:rsid w:val="00A861B5"/>
    <w:rsid w:val="00AA2B7D"/>
    <w:rsid w:val="00AA7362"/>
    <w:rsid w:val="00AB6790"/>
    <w:rsid w:val="00AC0001"/>
    <w:rsid w:val="00AC2555"/>
    <w:rsid w:val="00AC74D9"/>
    <w:rsid w:val="00AD0188"/>
    <w:rsid w:val="00AD145B"/>
    <w:rsid w:val="00AD3AC1"/>
    <w:rsid w:val="00AD618B"/>
    <w:rsid w:val="00B13794"/>
    <w:rsid w:val="00B14F27"/>
    <w:rsid w:val="00B244EA"/>
    <w:rsid w:val="00B32035"/>
    <w:rsid w:val="00B43CCB"/>
    <w:rsid w:val="00B529CB"/>
    <w:rsid w:val="00B532CE"/>
    <w:rsid w:val="00B6569F"/>
    <w:rsid w:val="00B705A5"/>
    <w:rsid w:val="00B74B01"/>
    <w:rsid w:val="00B9435F"/>
    <w:rsid w:val="00BA4933"/>
    <w:rsid w:val="00BB447C"/>
    <w:rsid w:val="00BC5759"/>
    <w:rsid w:val="00BE1D9C"/>
    <w:rsid w:val="00C043E9"/>
    <w:rsid w:val="00C20548"/>
    <w:rsid w:val="00C23254"/>
    <w:rsid w:val="00C26270"/>
    <w:rsid w:val="00C269E4"/>
    <w:rsid w:val="00C403F9"/>
    <w:rsid w:val="00C5282D"/>
    <w:rsid w:val="00C52BC7"/>
    <w:rsid w:val="00C717A8"/>
    <w:rsid w:val="00C74CAA"/>
    <w:rsid w:val="00C81791"/>
    <w:rsid w:val="00C86A0F"/>
    <w:rsid w:val="00C86D57"/>
    <w:rsid w:val="00C9627F"/>
    <w:rsid w:val="00CA137C"/>
    <w:rsid w:val="00CB71C8"/>
    <w:rsid w:val="00CD770C"/>
    <w:rsid w:val="00D0284F"/>
    <w:rsid w:val="00D135F1"/>
    <w:rsid w:val="00D2149D"/>
    <w:rsid w:val="00D254BA"/>
    <w:rsid w:val="00D34F51"/>
    <w:rsid w:val="00D3744E"/>
    <w:rsid w:val="00D661CD"/>
    <w:rsid w:val="00D9148C"/>
    <w:rsid w:val="00DA1A54"/>
    <w:rsid w:val="00DA35DB"/>
    <w:rsid w:val="00DA3CFA"/>
    <w:rsid w:val="00DB24D7"/>
    <w:rsid w:val="00DC608A"/>
    <w:rsid w:val="00DD7073"/>
    <w:rsid w:val="00E07F8B"/>
    <w:rsid w:val="00E2651B"/>
    <w:rsid w:val="00E33CC3"/>
    <w:rsid w:val="00E44268"/>
    <w:rsid w:val="00E72202"/>
    <w:rsid w:val="00E756AF"/>
    <w:rsid w:val="00E82B47"/>
    <w:rsid w:val="00E901ED"/>
    <w:rsid w:val="00E94D64"/>
    <w:rsid w:val="00E975EF"/>
    <w:rsid w:val="00EA2563"/>
    <w:rsid w:val="00EC6A2F"/>
    <w:rsid w:val="00ED6BAE"/>
    <w:rsid w:val="00EE2E6D"/>
    <w:rsid w:val="00EE6C13"/>
    <w:rsid w:val="00EE6F29"/>
    <w:rsid w:val="00F00964"/>
    <w:rsid w:val="00F351C0"/>
    <w:rsid w:val="00F400D4"/>
    <w:rsid w:val="00F421A9"/>
    <w:rsid w:val="00F655E7"/>
    <w:rsid w:val="00F84C49"/>
    <w:rsid w:val="00F85980"/>
    <w:rsid w:val="00FB6A24"/>
    <w:rsid w:val="00FC3415"/>
    <w:rsid w:val="00FC4D0A"/>
    <w:rsid w:val="00FD0A0D"/>
    <w:rsid w:val="00FD406E"/>
    <w:rsid w:val="00FD5ACB"/>
    <w:rsid w:val="00FE7001"/>
    <w:rsid w:val="00FF6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82A0DB-C683-4917-A24B-2201F9E8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A3C3D"/>
    <w:pPr>
      <w:tabs>
        <w:tab w:val="center" w:pos="4536"/>
        <w:tab w:val="right" w:pos="9072"/>
      </w:tabs>
    </w:pPr>
  </w:style>
  <w:style w:type="character" w:styleId="slostrnky">
    <w:name w:val="page number"/>
    <w:basedOn w:val="Standardnpsmoodstavce"/>
    <w:rsid w:val="008A3C3D"/>
  </w:style>
  <w:style w:type="paragraph" w:styleId="Zhlav">
    <w:name w:val="header"/>
    <w:basedOn w:val="Normln"/>
    <w:link w:val="ZhlavChar"/>
    <w:rsid w:val="00A8515F"/>
    <w:pPr>
      <w:tabs>
        <w:tab w:val="center" w:pos="4536"/>
        <w:tab w:val="right" w:pos="9072"/>
      </w:tabs>
    </w:pPr>
  </w:style>
  <w:style w:type="table" w:styleId="Mkatabulky">
    <w:name w:val="Table Grid"/>
    <w:basedOn w:val="Normlntabulka"/>
    <w:rsid w:val="00D2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eissTextformat">
    <w:name w:val="Gleiss Textformat"/>
    <w:rsid w:val="001033FB"/>
    <w:pPr>
      <w:tabs>
        <w:tab w:val="left" w:pos="567"/>
        <w:tab w:val="left" w:pos="1134"/>
        <w:tab w:val="left" w:pos="1701"/>
        <w:tab w:val="left" w:pos="2268"/>
        <w:tab w:val="left" w:pos="2835"/>
        <w:tab w:val="left" w:pos="3402"/>
      </w:tabs>
      <w:spacing w:after="240" w:line="320" w:lineRule="exact"/>
      <w:jc w:val="both"/>
    </w:pPr>
    <w:rPr>
      <w:sz w:val="22"/>
      <w:lang w:val="de-DE"/>
    </w:rPr>
  </w:style>
  <w:style w:type="paragraph" w:customStyle="1" w:styleId="GleissDokumententitel">
    <w:name w:val="Gleiss Dokumententitel"/>
    <w:rsid w:val="001033FB"/>
    <w:pPr>
      <w:spacing w:before="360" w:after="360" w:line="360" w:lineRule="exact"/>
      <w:ind w:left="567" w:right="567"/>
      <w:jc w:val="center"/>
    </w:pPr>
    <w:rPr>
      <w:b/>
      <w:sz w:val="32"/>
      <w:lang w:val="de-DE"/>
    </w:rPr>
  </w:style>
  <w:style w:type="paragraph" w:customStyle="1" w:styleId="9Vertragsueberschriftaa">
    <w:name w:val="9. Vertragsueberschrift (aa)"/>
    <w:next w:val="GleissTextformat"/>
    <w:rsid w:val="001033FB"/>
    <w:pPr>
      <w:numPr>
        <w:ilvl w:val="8"/>
        <w:numId w:val="2"/>
      </w:numPr>
      <w:tabs>
        <w:tab w:val="left" w:pos="1134"/>
        <w:tab w:val="left" w:pos="1701"/>
        <w:tab w:val="left" w:pos="2268"/>
        <w:tab w:val="left" w:pos="2835"/>
      </w:tabs>
      <w:spacing w:before="120" w:after="120" w:line="320" w:lineRule="exact"/>
      <w:jc w:val="both"/>
      <w:outlineLvl w:val="8"/>
    </w:pPr>
    <w:rPr>
      <w:sz w:val="22"/>
      <w:lang w:val="de-DE"/>
    </w:rPr>
  </w:style>
  <w:style w:type="paragraph" w:customStyle="1" w:styleId="8Vertragsueberschrifta">
    <w:name w:val="8. Vertragsueberschrift (a)"/>
    <w:next w:val="GleissTextformat"/>
    <w:rsid w:val="001033FB"/>
    <w:pPr>
      <w:numPr>
        <w:ilvl w:val="7"/>
        <w:numId w:val="2"/>
      </w:numPr>
      <w:tabs>
        <w:tab w:val="left" w:pos="1134"/>
        <w:tab w:val="left" w:pos="1701"/>
        <w:tab w:val="left" w:pos="2268"/>
        <w:tab w:val="left" w:pos="3402"/>
      </w:tabs>
      <w:spacing w:before="120" w:after="120" w:line="320" w:lineRule="exact"/>
      <w:jc w:val="both"/>
      <w:outlineLvl w:val="7"/>
    </w:pPr>
    <w:rPr>
      <w:sz w:val="22"/>
      <w:lang w:val="de-DE"/>
    </w:rPr>
  </w:style>
  <w:style w:type="paragraph" w:customStyle="1" w:styleId="7Vertragsueberschrift1">
    <w:name w:val="7. Vertragsueberschrift (1)"/>
    <w:next w:val="GleissTextformat"/>
    <w:rsid w:val="001033FB"/>
    <w:pPr>
      <w:numPr>
        <w:ilvl w:val="6"/>
        <w:numId w:val="2"/>
      </w:numPr>
      <w:tabs>
        <w:tab w:val="left" w:pos="1134"/>
        <w:tab w:val="left" w:pos="1701"/>
        <w:tab w:val="left" w:pos="2835"/>
        <w:tab w:val="left" w:pos="3402"/>
      </w:tabs>
      <w:spacing w:before="120" w:after="120" w:line="320" w:lineRule="exact"/>
      <w:jc w:val="both"/>
      <w:outlineLvl w:val="6"/>
    </w:pPr>
    <w:rPr>
      <w:sz w:val="22"/>
      <w:lang w:val="de-DE"/>
    </w:rPr>
  </w:style>
  <w:style w:type="paragraph" w:customStyle="1" w:styleId="6Vertragsueberschriftaa">
    <w:name w:val="6. Vertragsueberschrift aa."/>
    <w:next w:val="GleissTextformat"/>
    <w:rsid w:val="001033FB"/>
    <w:pPr>
      <w:numPr>
        <w:ilvl w:val="5"/>
        <w:numId w:val="2"/>
      </w:numPr>
      <w:tabs>
        <w:tab w:val="left" w:pos="1134"/>
        <w:tab w:val="left" w:pos="2268"/>
        <w:tab w:val="left" w:pos="2835"/>
        <w:tab w:val="left" w:pos="3402"/>
      </w:tabs>
      <w:spacing w:before="120" w:after="120" w:line="320" w:lineRule="exact"/>
      <w:jc w:val="both"/>
      <w:outlineLvl w:val="5"/>
    </w:pPr>
    <w:rPr>
      <w:sz w:val="22"/>
      <w:lang w:val="de-DE"/>
    </w:rPr>
  </w:style>
  <w:style w:type="paragraph" w:customStyle="1" w:styleId="5Vertragsueberschrifta">
    <w:name w:val="5. Vertragsueberschrift a."/>
    <w:next w:val="GleissTextformat"/>
    <w:rsid w:val="001033FB"/>
    <w:pPr>
      <w:numPr>
        <w:ilvl w:val="4"/>
        <w:numId w:val="2"/>
      </w:numPr>
      <w:tabs>
        <w:tab w:val="left" w:pos="1701"/>
        <w:tab w:val="left" w:pos="2268"/>
        <w:tab w:val="left" w:pos="2835"/>
        <w:tab w:val="left" w:pos="3402"/>
      </w:tabs>
      <w:spacing w:before="120" w:after="240" w:line="320" w:lineRule="exact"/>
      <w:jc w:val="both"/>
      <w:outlineLvl w:val="4"/>
    </w:pPr>
    <w:rPr>
      <w:sz w:val="22"/>
      <w:lang w:val="de-DE"/>
    </w:rPr>
  </w:style>
  <w:style w:type="paragraph" w:customStyle="1" w:styleId="4Vertragsueberschrift11">
    <w:name w:val="4. Vertragsueberschrift 1.1"/>
    <w:next w:val="GleissTextformat"/>
    <w:rsid w:val="001033FB"/>
    <w:pPr>
      <w:numPr>
        <w:ilvl w:val="3"/>
        <w:numId w:val="2"/>
      </w:numPr>
      <w:tabs>
        <w:tab w:val="left" w:pos="1134"/>
        <w:tab w:val="left" w:pos="1701"/>
        <w:tab w:val="left" w:pos="2268"/>
        <w:tab w:val="left" w:pos="2835"/>
        <w:tab w:val="left" w:pos="3402"/>
      </w:tabs>
      <w:spacing w:before="120" w:after="120" w:line="320" w:lineRule="exact"/>
      <w:jc w:val="both"/>
      <w:outlineLvl w:val="3"/>
    </w:pPr>
    <w:rPr>
      <w:sz w:val="22"/>
      <w:lang w:val="de-DE"/>
    </w:rPr>
  </w:style>
  <w:style w:type="paragraph" w:customStyle="1" w:styleId="3Vertragsueberschrift1">
    <w:name w:val="3. Vertragsueberschrift 1."/>
    <w:next w:val="GleissTextformat"/>
    <w:rsid w:val="001033FB"/>
    <w:pPr>
      <w:keepNext/>
      <w:numPr>
        <w:ilvl w:val="2"/>
        <w:numId w:val="2"/>
      </w:numPr>
      <w:tabs>
        <w:tab w:val="left" w:pos="1134"/>
        <w:tab w:val="left" w:pos="1701"/>
        <w:tab w:val="left" w:pos="2268"/>
        <w:tab w:val="left" w:pos="2835"/>
        <w:tab w:val="left" w:pos="3402"/>
      </w:tabs>
      <w:spacing w:before="240" w:after="240" w:line="320" w:lineRule="exact"/>
      <w:jc w:val="both"/>
      <w:outlineLvl w:val="2"/>
    </w:pPr>
    <w:rPr>
      <w:b/>
      <w:sz w:val="22"/>
      <w:lang w:val="de-DE"/>
    </w:rPr>
  </w:style>
  <w:style w:type="paragraph" w:customStyle="1" w:styleId="1VertragsueberschriftA">
    <w:name w:val="1. Vertragsueberschrift A."/>
    <w:next w:val="GleissTextformat"/>
    <w:rsid w:val="001033FB"/>
    <w:pPr>
      <w:keepNext/>
      <w:numPr>
        <w:numId w:val="2"/>
      </w:numPr>
      <w:spacing w:before="720" w:after="360" w:line="320" w:lineRule="exact"/>
      <w:jc w:val="center"/>
      <w:outlineLvl w:val="0"/>
    </w:pPr>
    <w:rPr>
      <w:b/>
      <w:sz w:val="22"/>
      <w:lang w:val="de-DE"/>
    </w:rPr>
  </w:style>
  <w:style w:type="paragraph" w:customStyle="1" w:styleId="2VertragsueberschriftI">
    <w:name w:val="2. Vertragsueberschrift I."/>
    <w:next w:val="GleissTextformat"/>
    <w:rsid w:val="001033FB"/>
    <w:pPr>
      <w:keepNext/>
      <w:numPr>
        <w:ilvl w:val="1"/>
        <w:numId w:val="2"/>
      </w:numPr>
      <w:spacing w:before="480" w:after="240" w:line="320" w:lineRule="exact"/>
      <w:jc w:val="center"/>
      <w:outlineLvl w:val="1"/>
    </w:pPr>
    <w:rPr>
      <w:b/>
      <w:sz w:val="22"/>
      <w:lang w:val="de-DE"/>
    </w:rPr>
  </w:style>
  <w:style w:type="paragraph" w:styleId="Zkladntext">
    <w:name w:val="Body Text"/>
    <w:basedOn w:val="Normln"/>
    <w:rsid w:val="001033FB"/>
    <w:pPr>
      <w:spacing w:line="360" w:lineRule="atLeast"/>
      <w:jc w:val="center"/>
    </w:pPr>
    <w:rPr>
      <w:spacing w:val="5"/>
      <w:szCs w:val="20"/>
    </w:rPr>
  </w:style>
  <w:style w:type="paragraph" w:styleId="Textbubliny">
    <w:name w:val="Balloon Text"/>
    <w:basedOn w:val="Normln"/>
    <w:link w:val="TextbublinyChar"/>
    <w:rsid w:val="00193FA3"/>
    <w:rPr>
      <w:rFonts w:ascii="Tahoma" w:hAnsi="Tahoma" w:cs="Tahoma"/>
      <w:sz w:val="16"/>
      <w:szCs w:val="16"/>
    </w:rPr>
  </w:style>
  <w:style w:type="character" w:customStyle="1" w:styleId="TextbublinyChar">
    <w:name w:val="Text bubliny Char"/>
    <w:link w:val="Textbubliny"/>
    <w:rsid w:val="00193FA3"/>
    <w:rPr>
      <w:rFonts w:ascii="Tahoma" w:hAnsi="Tahoma" w:cs="Tahoma"/>
      <w:sz w:val="16"/>
      <w:szCs w:val="16"/>
    </w:rPr>
  </w:style>
  <w:style w:type="character" w:customStyle="1" w:styleId="ZhlavChar">
    <w:name w:val="Záhlaví Char"/>
    <w:link w:val="Zhlav"/>
    <w:rsid w:val="006B53DA"/>
    <w:rPr>
      <w:sz w:val="24"/>
      <w:szCs w:val="24"/>
    </w:rPr>
  </w:style>
  <w:style w:type="paragraph" w:customStyle="1" w:styleId="Textbubliny1">
    <w:name w:val="Text bubliny1"/>
    <w:basedOn w:val="Normln"/>
    <w:semiHidden/>
    <w:rsid w:val="006B53DA"/>
    <w:rPr>
      <w:rFonts w:ascii="Tahoma" w:hAnsi="Tahoma" w:cs="Tahoma"/>
      <w:sz w:val="16"/>
      <w:szCs w:val="16"/>
    </w:rPr>
  </w:style>
  <w:style w:type="character" w:styleId="Hypertextovodkaz">
    <w:name w:val="Hyperlink"/>
    <w:uiPriority w:val="99"/>
    <w:semiHidden/>
    <w:unhideWhenUsed/>
    <w:rsid w:val="00DC608A"/>
    <w:rPr>
      <w:color w:val="0000FF"/>
      <w:u w:val="single"/>
    </w:rPr>
  </w:style>
  <w:style w:type="character" w:styleId="Siln">
    <w:name w:val="Strong"/>
    <w:uiPriority w:val="22"/>
    <w:qFormat/>
    <w:rsid w:val="00DC608A"/>
    <w:rPr>
      <w:b/>
      <w:bCs/>
    </w:rPr>
  </w:style>
  <w:style w:type="character" w:customStyle="1" w:styleId="Zvraznn">
    <w:name w:val="Zvýraznění"/>
    <w:uiPriority w:val="20"/>
    <w:qFormat/>
    <w:rsid w:val="00DC608A"/>
    <w:rPr>
      <w:i/>
      <w:iCs/>
    </w:rPr>
  </w:style>
  <w:style w:type="paragraph" w:styleId="Odstavecseseznamem">
    <w:name w:val="List Paragraph"/>
    <w:basedOn w:val="Normln"/>
    <w:uiPriority w:val="34"/>
    <w:qFormat/>
    <w:rsid w:val="00951AA6"/>
    <w:pPr>
      <w:ind w:left="720"/>
      <w:contextualSpacing/>
    </w:pPr>
  </w:style>
  <w:style w:type="paragraph" w:styleId="Normlnweb">
    <w:name w:val="Normal (Web)"/>
    <w:basedOn w:val="Normln"/>
    <w:uiPriority w:val="99"/>
    <w:semiHidden/>
    <w:unhideWhenUsed/>
    <w:rsid w:val="00951AA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445504">
      <w:bodyDiv w:val="1"/>
      <w:marLeft w:val="0"/>
      <w:marRight w:val="0"/>
      <w:marTop w:val="0"/>
      <w:marBottom w:val="0"/>
      <w:divBdr>
        <w:top w:val="none" w:sz="0" w:space="0" w:color="auto"/>
        <w:left w:val="none" w:sz="0" w:space="0" w:color="auto"/>
        <w:bottom w:val="none" w:sz="0" w:space="0" w:color="auto"/>
        <w:right w:val="none" w:sz="0" w:space="0" w:color="auto"/>
      </w:divBdr>
      <w:divsChild>
        <w:div w:id="1054736785">
          <w:marLeft w:val="0"/>
          <w:marRight w:val="0"/>
          <w:marTop w:val="0"/>
          <w:marBottom w:val="0"/>
          <w:divBdr>
            <w:top w:val="none" w:sz="0" w:space="0" w:color="auto"/>
            <w:left w:val="none" w:sz="0" w:space="0" w:color="auto"/>
            <w:bottom w:val="none" w:sz="0" w:space="0" w:color="auto"/>
            <w:right w:val="none" w:sz="0" w:space="0" w:color="auto"/>
          </w:divBdr>
          <w:divsChild>
            <w:div w:id="242764033">
              <w:marLeft w:val="0"/>
              <w:marRight w:val="0"/>
              <w:marTop w:val="0"/>
              <w:marBottom w:val="0"/>
              <w:divBdr>
                <w:top w:val="none" w:sz="0" w:space="0" w:color="auto"/>
                <w:left w:val="none" w:sz="0" w:space="0" w:color="auto"/>
                <w:bottom w:val="none" w:sz="0" w:space="0" w:color="auto"/>
                <w:right w:val="none" w:sz="0" w:space="0" w:color="auto"/>
              </w:divBdr>
              <w:divsChild>
                <w:div w:id="1133601179">
                  <w:marLeft w:val="0"/>
                  <w:marRight w:val="0"/>
                  <w:marTop w:val="0"/>
                  <w:marBottom w:val="0"/>
                  <w:divBdr>
                    <w:top w:val="none" w:sz="0" w:space="0" w:color="auto"/>
                    <w:left w:val="none" w:sz="0" w:space="0" w:color="auto"/>
                    <w:bottom w:val="none" w:sz="0" w:space="0" w:color="auto"/>
                    <w:right w:val="none" w:sz="0" w:space="0" w:color="auto"/>
                  </w:divBdr>
                  <w:divsChild>
                    <w:div w:id="225652981">
                      <w:marLeft w:val="0"/>
                      <w:marRight w:val="0"/>
                      <w:marTop w:val="0"/>
                      <w:marBottom w:val="0"/>
                      <w:divBdr>
                        <w:top w:val="none" w:sz="0" w:space="0" w:color="auto"/>
                        <w:left w:val="none" w:sz="0" w:space="0" w:color="auto"/>
                        <w:bottom w:val="none" w:sz="0" w:space="0" w:color="auto"/>
                        <w:right w:val="none" w:sz="0" w:space="0" w:color="auto"/>
                      </w:divBdr>
                      <w:divsChild>
                        <w:div w:id="1760979779">
                          <w:marLeft w:val="0"/>
                          <w:marRight w:val="0"/>
                          <w:marTop w:val="0"/>
                          <w:marBottom w:val="0"/>
                          <w:divBdr>
                            <w:top w:val="none" w:sz="0" w:space="0" w:color="auto"/>
                            <w:left w:val="none" w:sz="0" w:space="0" w:color="auto"/>
                            <w:bottom w:val="none" w:sz="0" w:space="0" w:color="auto"/>
                            <w:right w:val="none" w:sz="0" w:space="0" w:color="auto"/>
                          </w:divBdr>
                          <w:divsChild>
                            <w:div w:id="1190412916">
                              <w:marLeft w:val="0"/>
                              <w:marRight w:val="0"/>
                              <w:marTop w:val="0"/>
                              <w:marBottom w:val="0"/>
                              <w:divBdr>
                                <w:top w:val="none" w:sz="0" w:space="0" w:color="auto"/>
                                <w:left w:val="none" w:sz="0" w:space="0" w:color="auto"/>
                                <w:bottom w:val="none" w:sz="0" w:space="0" w:color="auto"/>
                                <w:right w:val="none" w:sz="0" w:space="0" w:color="auto"/>
                              </w:divBdr>
                              <w:divsChild>
                                <w:div w:id="2062632887">
                                  <w:marLeft w:val="0"/>
                                  <w:marRight w:val="0"/>
                                  <w:marTop w:val="0"/>
                                  <w:marBottom w:val="0"/>
                                  <w:divBdr>
                                    <w:top w:val="none" w:sz="0" w:space="0" w:color="auto"/>
                                    <w:left w:val="none" w:sz="0" w:space="0" w:color="auto"/>
                                    <w:bottom w:val="none" w:sz="0" w:space="0" w:color="auto"/>
                                    <w:right w:val="none" w:sz="0" w:space="0" w:color="auto"/>
                                  </w:divBdr>
                                  <w:divsChild>
                                    <w:div w:id="689643725">
                                      <w:marLeft w:val="0"/>
                                      <w:marRight w:val="0"/>
                                      <w:marTop w:val="0"/>
                                      <w:marBottom w:val="0"/>
                                      <w:divBdr>
                                        <w:top w:val="none" w:sz="0" w:space="0" w:color="auto"/>
                                        <w:left w:val="none" w:sz="0" w:space="0" w:color="auto"/>
                                        <w:bottom w:val="none" w:sz="0" w:space="0" w:color="auto"/>
                                        <w:right w:val="none" w:sz="0" w:space="0" w:color="auto"/>
                                      </w:divBdr>
                                      <w:divsChild>
                                        <w:div w:id="820921790">
                                          <w:marLeft w:val="0"/>
                                          <w:marRight w:val="0"/>
                                          <w:marTop w:val="0"/>
                                          <w:marBottom w:val="0"/>
                                          <w:divBdr>
                                            <w:top w:val="none" w:sz="0" w:space="0" w:color="auto"/>
                                            <w:left w:val="none" w:sz="0" w:space="0" w:color="auto"/>
                                            <w:bottom w:val="none" w:sz="0" w:space="0" w:color="auto"/>
                                            <w:right w:val="none" w:sz="0" w:space="0" w:color="auto"/>
                                          </w:divBdr>
                                          <w:divsChild>
                                            <w:div w:id="2102218512">
                                              <w:marLeft w:val="0"/>
                                              <w:marRight w:val="0"/>
                                              <w:marTop w:val="0"/>
                                              <w:marBottom w:val="0"/>
                                              <w:divBdr>
                                                <w:top w:val="none" w:sz="0" w:space="0" w:color="auto"/>
                                                <w:left w:val="none" w:sz="0" w:space="0" w:color="auto"/>
                                                <w:bottom w:val="none" w:sz="0" w:space="0" w:color="auto"/>
                                                <w:right w:val="none" w:sz="0" w:space="0" w:color="auto"/>
                                              </w:divBdr>
                                              <w:divsChild>
                                                <w:div w:id="727343417">
                                                  <w:marLeft w:val="0"/>
                                                  <w:marRight w:val="0"/>
                                                  <w:marTop w:val="0"/>
                                                  <w:marBottom w:val="0"/>
                                                  <w:divBdr>
                                                    <w:top w:val="none" w:sz="0" w:space="0" w:color="auto"/>
                                                    <w:left w:val="none" w:sz="0" w:space="0" w:color="auto"/>
                                                    <w:bottom w:val="none" w:sz="0" w:space="0" w:color="auto"/>
                                                    <w:right w:val="none" w:sz="0" w:space="0" w:color="auto"/>
                                                  </w:divBdr>
                                                  <w:divsChild>
                                                    <w:div w:id="299851203">
                                                      <w:marLeft w:val="0"/>
                                                      <w:marRight w:val="0"/>
                                                      <w:marTop w:val="0"/>
                                                      <w:marBottom w:val="0"/>
                                                      <w:divBdr>
                                                        <w:top w:val="none" w:sz="0" w:space="0" w:color="auto"/>
                                                        <w:left w:val="none" w:sz="0" w:space="0" w:color="auto"/>
                                                        <w:bottom w:val="none" w:sz="0" w:space="0" w:color="auto"/>
                                                        <w:right w:val="none" w:sz="0" w:space="0" w:color="auto"/>
                                                      </w:divBdr>
                                                      <w:divsChild>
                                                        <w:div w:id="1687752579">
                                                          <w:marLeft w:val="0"/>
                                                          <w:marRight w:val="0"/>
                                                          <w:marTop w:val="0"/>
                                                          <w:marBottom w:val="0"/>
                                                          <w:divBdr>
                                                            <w:top w:val="none" w:sz="0" w:space="0" w:color="auto"/>
                                                            <w:left w:val="none" w:sz="0" w:space="0" w:color="auto"/>
                                                            <w:bottom w:val="none" w:sz="0" w:space="0" w:color="auto"/>
                                                            <w:right w:val="none" w:sz="0" w:space="0" w:color="auto"/>
                                                          </w:divBdr>
                                                          <w:divsChild>
                                                            <w:div w:id="1664622533">
                                                              <w:marLeft w:val="0"/>
                                                              <w:marRight w:val="0"/>
                                                              <w:marTop w:val="0"/>
                                                              <w:marBottom w:val="0"/>
                                                              <w:divBdr>
                                                                <w:top w:val="none" w:sz="0" w:space="0" w:color="auto"/>
                                                                <w:left w:val="none" w:sz="0" w:space="0" w:color="auto"/>
                                                                <w:bottom w:val="none" w:sz="0" w:space="0" w:color="auto"/>
                                                                <w:right w:val="none" w:sz="0" w:space="0" w:color="auto"/>
                                                              </w:divBdr>
                                                              <w:divsChild>
                                                                <w:div w:id="1215509140">
                                                                  <w:marLeft w:val="0"/>
                                                                  <w:marRight w:val="0"/>
                                                                  <w:marTop w:val="0"/>
                                                                  <w:marBottom w:val="0"/>
                                                                  <w:divBdr>
                                                                    <w:top w:val="none" w:sz="0" w:space="0" w:color="auto"/>
                                                                    <w:left w:val="none" w:sz="0" w:space="0" w:color="auto"/>
                                                                    <w:bottom w:val="none" w:sz="0" w:space="0" w:color="auto"/>
                                                                    <w:right w:val="none" w:sz="0" w:space="0" w:color="auto"/>
                                                                  </w:divBdr>
                                                                  <w:divsChild>
                                                                    <w:div w:id="15773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27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r.coi.cz/" TargetMode="External"/><Relationship Id="rId4" Type="http://schemas.openxmlformats.org/officeDocument/2006/relationships/settings" Target="settings.xml"/><Relationship Id="rId9" Type="http://schemas.openxmlformats.org/officeDocument/2006/relationships/hyperlink" Target="mailto:adr@coi.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dej\___Kupn&#237;%20smlouvy\Kupn&#237;%20smlouvy%20-%20nov&#233;\MB\Rok%202019\_KS%20SMB%20do%20v&#253;roby.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58546-A6A7-49B6-BD91-5766570C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_KS SMB do výroby.dotx</Template>
  <TotalTime>0</TotalTime>
  <Pages>8</Pages>
  <Words>3593</Words>
  <Characters>21203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DaimlerChrysler</vt:lpstr>
    </vt:vector>
  </TitlesOfParts>
  <Company/>
  <LinksUpToDate>false</LinksUpToDate>
  <CharactersWithSpaces>24747</CharactersWithSpaces>
  <SharedDoc>false</SharedDoc>
  <HLinks>
    <vt:vector size="12" baseType="variant">
      <vt:variant>
        <vt:i4>6291514</vt:i4>
      </vt:variant>
      <vt:variant>
        <vt:i4>86</vt:i4>
      </vt:variant>
      <vt:variant>
        <vt:i4>0</vt:i4>
      </vt:variant>
      <vt:variant>
        <vt:i4>5</vt:i4>
      </vt:variant>
      <vt:variant>
        <vt:lpwstr>https://adr.coi.cz/</vt:lpwstr>
      </vt:variant>
      <vt:variant>
        <vt:lpwstr/>
      </vt:variant>
      <vt:variant>
        <vt:i4>1572911</vt:i4>
      </vt:variant>
      <vt:variant>
        <vt:i4>83</vt:i4>
      </vt:variant>
      <vt:variant>
        <vt:i4>0</vt:i4>
      </vt:variant>
      <vt:variant>
        <vt:i4>5</vt:i4>
      </vt:variant>
      <vt:variant>
        <vt:lpwstr>mailto:adr@coi.cz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DaimlerChrysler</dc:title>
  <dc:subject/>
  <dc:creator>rada</dc:creator>
  <cp:keywords/>
  <cp:lastModifiedBy>Vladimír Plšek</cp:lastModifiedBy>
  <cp:revision>2</cp:revision>
  <cp:lastPrinted>2008-06-10T11:39:00Z</cp:lastPrinted>
  <dcterms:created xsi:type="dcterms:W3CDTF">2019-05-10T08:47:00Z</dcterms:created>
  <dcterms:modified xsi:type="dcterms:W3CDTF">2019-05-10T08:47:00Z</dcterms:modified>
</cp:coreProperties>
</file>