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2BC" w:rsidRDefault="00C12901" w:rsidP="00C12901">
      <w:pPr>
        <w:rPr>
          <w:rFonts w:ascii="Effra" w:hAnsi="Effra" w:cs="Effra"/>
          <w:sz w:val="24"/>
        </w:rPr>
      </w:pPr>
      <w:bookmarkStart w:id="0" w:name="_Toc5111614"/>
      <w:bookmarkStart w:id="1" w:name="_GoBack"/>
      <w:bookmarkEnd w:id="1"/>
      <w:r>
        <w:rPr>
          <w:b/>
          <w:sz w:val="28"/>
        </w:rPr>
        <w:t xml:space="preserve">Příloha 1: </w:t>
      </w:r>
    </w:p>
    <w:bookmarkEnd w:id="0"/>
    <w:p w:rsidR="002372BC" w:rsidRPr="003274AD" w:rsidRDefault="002372BC" w:rsidP="003274AD">
      <w:pPr>
        <w:jc w:val="both"/>
      </w:pPr>
      <w:r w:rsidRPr="003274AD">
        <w:t xml:space="preserve">Společnost Moravskoslezské Investice a Development, a.s. realizuje veletržní stánek pro svého zadavatele, kterým je Moravskoslezský kraj. Účelem stánků je propagace MSK a firem (institucí) z kraje. Jedná se o veletrh  </w:t>
      </w:r>
      <w:proofErr w:type="spellStart"/>
      <w:r w:rsidRPr="003274AD">
        <w:t>Urbis</w:t>
      </w:r>
      <w:proofErr w:type="spellEnd"/>
      <w:r w:rsidRPr="003274AD">
        <w:t xml:space="preserve"> Smart City Fair</w:t>
      </w:r>
      <w:r w:rsidR="005A1389" w:rsidRPr="003274AD">
        <w:t xml:space="preserve">, </w:t>
      </w:r>
      <w:r w:rsidRPr="003274AD">
        <w:t>který se koná ve dnech 5. 6. – 6. 6. na výstavišti v Brně</w:t>
      </w:r>
      <w:r w:rsidR="005A1389" w:rsidRPr="003274AD">
        <w:t xml:space="preserve">. </w:t>
      </w:r>
    </w:p>
    <w:p w:rsidR="0036067B" w:rsidRDefault="00A76698" w:rsidP="003274AD">
      <w:pPr>
        <w:jc w:val="both"/>
      </w:pPr>
      <w:r w:rsidRPr="003274AD">
        <w:t xml:space="preserve">Pro realizaci veletrhu </w:t>
      </w:r>
      <w:r w:rsidR="00C12901">
        <w:t>dodavatel zpracuje</w:t>
      </w:r>
      <w:r w:rsidR="0036067B">
        <w:t>:</w:t>
      </w:r>
    </w:p>
    <w:p w:rsidR="00C12901" w:rsidRDefault="00C12901" w:rsidP="0036067B">
      <w:pPr>
        <w:pStyle w:val="Odstavecseseznamem"/>
        <w:numPr>
          <w:ilvl w:val="0"/>
          <w:numId w:val="5"/>
        </w:numPr>
        <w:jc w:val="both"/>
      </w:pPr>
      <w:r>
        <w:t>Návrh grafické výzdoby celé expozice</w:t>
      </w:r>
    </w:p>
    <w:p w:rsidR="0036067B" w:rsidRDefault="0036067B" w:rsidP="0036067B">
      <w:pPr>
        <w:pStyle w:val="Odstavecseseznamem"/>
        <w:numPr>
          <w:ilvl w:val="0"/>
          <w:numId w:val="5"/>
        </w:numPr>
        <w:jc w:val="both"/>
      </w:pPr>
      <w:r>
        <w:t xml:space="preserve">Vizualizaci stánku </w:t>
      </w:r>
    </w:p>
    <w:p w:rsidR="00C12901" w:rsidRDefault="00C12901" w:rsidP="0036067B">
      <w:pPr>
        <w:pStyle w:val="Odstavecseseznamem"/>
        <w:numPr>
          <w:ilvl w:val="0"/>
          <w:numId w:val="5"/>
        </w:numPr>
        <w:jc w:val="both"/>
      </w:pPr>
      <w:r>
        <w:t>Vytvoření technické dokumentace</w:t>
      </w:r>
    </w:p>
    <w:p w:rsidR="005612BB" w:rsidRDefault="00C12901" w:rsidP="003274AD">
      <w:pPr>
        <w:jc w:val="both"/>
        <w:rPr>
          <w:rFonts w:ascii="Effra" w:hAnsi="Effra" w:cs="Effra"/>
          <w:b/>
          <w:noProof/>
          <w:lang w:eastAsia="cs-CZ"/>
        </w:rPr>
      </w:pPr>
      <w:r>
        <w:t xml:space="preserve">Návrh stánku: </w:t>
      </w:r>
    </w:p>
    <w:p w:rsidR="002372BC" w:rsidRDefault="003274AD" w:rsidP="003274AD">
      <w:pPr>
        <w:jc w:val="both"/>
      </w:pPr>
      <w:r>
        <w:rPr>
          <w:rFonts w:ascii="Effra" w:hAnsi="Effra" w:cs="Effra"/>
          <w:b/>
          <w:noProof/>
          <w:lang w:eastAsia="cs-CZ"/>
        </w:rPr>
        <w:drawing>
          <wp:inline distT="0" distB="0" distL="0" distR="0" wp14:anchorId="37D7AE8C" wp14:editId="684FF6C4">
            <wp:extent cx="5755640" cy="308546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EA" w:rsidRDefault="00C12901" w:rsidP="0036067B">
      <w:pPr>
        <w:pStyle w:val="Odstavecseseznamem"/>
        <w:jc w:val="both"/>
      </w:pPr>
      <w:r>
        <w:t xml:space="preserve"> </w:t>
      </w:r>
    </w:p>
    <w:p w:rsidR="00C12901" w:rsidRDefault="00B067EB" w:rsidP="00B067EB">
      <w:pPr>
        <w:jc w:val="both"/>
      </w:pPr>
      <w:r>
        <w:t xml:space="preserve">Stánek bude respektovat </w:t>
      </w:r>
      <w:proofErr w:type="spellStart"/>
      <w:r>
        <w:t>logomanuály</w:t>
      </w:r>
      <w:proofErr w:type="spellEnd"/>
      <w:r>
        <w:t xml:space="preserve"> Chytřejšího kraje, Moravskoslezského kraje a města Ostravy. V grafickém návrhu bude zastoupeno:</w:t>
      </w:r>
    </w:p>
    <w:p w:rsidR="00B067EB" w:rsidRDefault="00B067EB" w:rsidP="00B067EB">
      <w:pPr>
        <w:pStyle w:val="Odstavecseseznamem"/>
        <w:numPr>
          <w:ilvl w:val="0"/>
          <w:numId w:val="7"/>
        </w:numPr>
        <w:jc w:val="both"/>
      </w:pPr>
      <w:r>
        <w:t>Na boční stěně z vnější strany bude vyobrazen autobus</w:t>
      </w:r>
    </w:p>
    <w:p w:rsidR="00B067EB" w:rsidRDefault="00B067EB" w:rsidP="00B067EB">
      <w:pPr>
        <w:pStyle w:val="Odstavecseseznamem"/>
        <w:numPr>
          <w:ilvl w:val="0"/>
          <w:numId w:val="7"/>
        </w:numPr>
        <w:jc w:val="both"/>
      </w:pPr>
      <w:r>
        <w:t>Boční stěna z vnitřní strany je vyhrazena pro maketu autobusu (ta bude respektovat označení logy města Ostravy a DPO, a bude věrně vyobrazovat vnitřní stranu autobusu.</w:t>
      </w:r>
    </w:p>
    <w:p w:rsidR="00B067EB" w:rsidRDefault="00B067EB" w:rsidP="00B067EB">
      <w:pPr>
        <w:pStyle w:val="Odstavecseseznamem"/>
        <w:numPr>
          <w:ilvl w:val="0"/>
          <w:numId w:val="7"/>
        </w:numPr>
        <w:jc w:val="both"/>
      </w:pPr>
      <w:r>
        <w:t xml:space="preserve">Hlavním tématem čelní stěny u zázemí chytrá doprava. Budou znázorněna data o dopravě v rámci města </w:t>
      </w:r>
      <w:proofErr w:type="gramStart"/>
      <w:r>
        <w:t>Ostravy  a Moravskoslezského</w:t>
      </w:r>
      <w:proofErr w:type="gramEnd"/>
      <w:r>
        <w:t xml:space="preserve"> kraje. Současně zde budou zakomponovány prvky rozšířené reality a vodíkové dopravy</w:t>
      </w:r>
    </w:p>
    <w:p w:rsidR="00B067EB" w:rsidRDefault="00B067EB" w:rsidP="00B067EB">
      <w:pPr>
        <w:pStyle w:val="Odstavecseseznamem"/>
        <w:numPr>
          <w:ilvl w:val="0"/>
          <w:numId w:val="7"/>
        </w:numPr>
        <w:jc w:val="both"/>
      </w:pPr>
      <w:r>
        <w:t>Dominantou stánku bude vyobrazení loga Chytřejšího kraje, MSK a města Ostravy.</w:t>
      </w:r>
    </w:p>
    <w:p w:rsidR="00B067EB" w:rsidRPr="00E271C2" w:rsidRDefault="00B067EB" w:rsidP="00B067EB">
      <w:pPr>
        <w:pStyle w:val="Odstavecseseznamem"/>
        <w:numPr>
          <w:ilvl w:val="0"/>
          <w:numId w:val="7"/>
        </w:numPr>
        <w:jc w:val="both"/>
      </w:pPr>
      <w:r>
        <w:t xml:space="preserve">V rámci stánku bude umístěna také odpočinková zóna se stoly a židlemi. </w:t>
      </w:r>
    </w:p>
    <w:sectPr w:rsidR="00B067EB" w:rsidRPr="00E27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ffra">
    <w:panose1 w:val="020B0603020203020204"/>
    <w:charset w:val="EE"/>
    <w:family w:val="swiss"/>
    <w:pitch w:val="variable"/>
    <w:sig w:usb0="A00022EF" w:usb1="D000A05B" w:usb2="00000008" w:usb3="00000000" w:csb0="000000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7E8A"/>
    <w:multiLevelType w:val="hybridMultilevel"/>
    <w:tmpl w:val="922C2FC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41E1421"/>
    <w:multiLevelType w:val="hybridMultilevel"/>
    <w:tmpl w:val="1CBA75DC"/>
    <w:lvl w:ilvl="0" w:tplc="0898FC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21813"/>
    <w:multiLevelType w:val="hybridMultilevel"/>
    <w:tmpl w:val="FE0841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0B5B27"/>
    <w:multiLevelType w:val="hybridMultilevel"/>
    <w:tmpl w:val="3594FAD6"/>
    <w:lvl w:ilvl="0" w:tplc="5DB68C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97A85"/>
    <w:multiLevelType w:val="hybridMultilevel"/>
    <w:tmpl w:val="04127B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15291"/>
    <w:multiLevelType w:val="hybridMultilevel"/>
    <w:tmpl w:val="8D4ABE16"/>
    <w:lvl w:ilvl="0" w:tplc="09A0B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913A44"/>
    <w:multiLevelType w:val="hybridMultilevel"/>
    <w:tmpl w:val="052E0D42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2BC"/>
    <w:rsid w:val="000855DD"/>
    <w:rsid w:val="000F2721"/>
    <w:rsid w:val="00191083"/>
    <w:rsid w:val="001949AB"/>
    <w:rsid w:val="001D5742"/>
    <w:rsid w:val="002372BC"/>
    <w:rsid w:val="003274AD"/>
    <w:rsid w:val="0036067B"/>
    <w:rsid w:val="003F34FE"/>
    <w:rsid w:val="00401330"/>
    <w:rsid w:val="00413D40"/>
    <w:rsid w:val="005021EA"/>
    <w:rsid w:val="005612BB"/>
    <w:rsid w:val="005A1389"/>
    <w:rsid w:val="00672967"/>
    <w:rsid w:val="0069045F"/>
    <w:rsid w:val="006A3727"/>
    <w:rsid w:val="007942AB"/>
    <w:rsid w:val="007B2180"/>
    <w:rsid w:val="00915E33"/>
    <w:rsid w:val="00921B60"/>
    <w:rsid w:val="00A41C7E"/>
    <w:rsid w:val="00A76698"/>
    <w:rsid w:val="00B067EB"/>
    <w:rsid w:val="00B26E88"/>
    <w:rsid w:val="00BD5348"/>
    <w:rsid w:val="00C04D14"/>
    <w:rsid w:val="00C12901"/>
    <w:rsid w:val="00C675AA"/>
    <w:rsid w:val="00D575EA"/>
    <w:rsid w:val="00DD6622"/>
    <w:rsid w:val="00E271C2"/>
    <w:rsid w:val="00E73B1F"/>
    <w:rsid w:val="00E90B18"/>
    <w:rsid w:val="00F1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742"/>
  </w:style>
  <w:style w:type="paragraph" w:styleId="Nadpis1">
    <w:name w:val="heading 1"/>
    <w:basedOn w:val="Normln"/>
    <w:next w:val="Normln"/>
    <w:link w:val="Nadpis1Char"/>
    <w:uiPriority w:val="9"/>
    <w:qFormat/>
    <w:rsid w:val="002372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72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2372B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2B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045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575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742"/>
  </w:style>
  <w:style w:type="paragraph" w:styleId="Nadpis1">
    <w:name w:val="heading 1"/>
    <w:basedOn w:val="Normln"/>
    <w:next w:val="Normln"/>
    <w:link w:val="Nadpis1Char"/>
    <w:uiPriority w:val="9"/>
    <w:qFormat/>
    <w:rsid w:val="002372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72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2372B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2B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045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575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Šandová Hana</dc:creator>
  <cp:lastModifiedBy>Křižáková Markéta</cp:lastModifiedBy>
  <cp:revision>2</cp:revision>
  <dcterms:created xsi:type="dcterms:W3CDTF">2019-05-16T10:41:00Z</dcterms:created>
  <dcterms:modified xsi:type="dcterms:W3CDTF">2019-05-16T10:41:00Z</dcterms:modified>
</cp:coreProperties>
</file>