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63" w:rsidRDefault="0036701E">
      <w:pPr>
        <w:spacing w:after="0"/>
        <w:ind w:right="31"/>
        <w:jc w:val="right"/>
      </w:pPr>
      <w:r>
        <w:rPr>
          <w:noProof/>
        </w:rPr>
        <w:drawing>
          <wp:inline distT="0" distB="0" distL="0" distR="0">
            <wp:extent cx="3232" cy="6464"/>
            <wp:effectExtent l="0" t="0" r="0" b="0"/>
            <wp:docPr id="926" name="Picture 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2"/>
        </w:rPr>
        <w:t>Základní škola a Mateřská škola Litvínov — Janov</w:t>
      </w:r>
    </w:p>
    <w:p w:rsidR="00610663" w:rsidRDefault="0036701E">
      <w:pPr>
        <w:spacing w:after="0"/>
        <w:ind w:left="824"/>
        <w:jc w:val="center"/>
      </w:pPr>
      <w:r>
        <w:rPr>
          <w:sz w:val="32"/>
        </w:rPr>
        <w:t>Přátelství 160, okres Most</w:t>
      </w:r>
    </w:p>
    <w:p w:rsidR="00610663" w:rsidRDefault="0036701E">
      <w:pPr>
        <w:spacing w:after="47" w:line="216" w:lineRule="auto"/>
        <w:ind w:left="2860" w:right="2036" w:hanging="10"/>
        <w:jc w:val="center"/>
      </w:pPr>
      <w:r>
        <w:rPr>
          <w:sz w:val="26"/>
        </w:rPr>
        <w:t>PSČ 435 42</w:t>
      </w:r>
    </w:p>
    <w:p w:rsidR="00610663" w:rsidRDefault="0036701E">
      <w:pPr>
        <w:spacing w:after="0" w:line="216" w:lineRule="auto"/>
        <w:ind w:left="2860" w:right="2046" w:hanging="10"/>
        <w:jc w:val="center"/>
      </w:pPr>
      <w:r>
        <w:rPr>
          <w:sz w:val="26"/>
        </w:rPr>
        <w:t xml:space="preserve">IČO: 00832502, Nejsme plátci DPH </w:t>
      </w:r>
      <w:r>
        <w:rPr>
          <w:noProof/>
        </w:rPr>
        <w:drawing>
          <wp:inline distT="0" distB="0" distL="0" distR="0">
            <wp:extent cx="3232" cy="54940"/>
            <wp:effectExtent l="0" t="0" r="0" b="0"/>
            <wp:docPr id="2751" name="Picture 2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6"/>
        </w:rPr>
        <w:t>Č</w:t>
      </w:r>
      <w:r>
        <w:rPr>
          <w:sz w:val="26"/>
        </w:rPr>
        <w:t>.Ú:</w:t>
      </w:r>
      <w:proofErr w:type="gramEnd"/>
      <w:r>
        <w:rPr>
          <w:sz w:val="26"/>
        </w:rPr>
        <w:t xml:space="preserve"> Č</w:t>
      </w:r>
      <w:r>
        <w:rPr>
          <w:sz w:val="26"/>
        </w:rPr>
        <w:t>eská spořitelna a.s. Litvínov</w:t>
      </w:r>
    </w:p>
    <w:p w:rsidR="00610663" w:rsidRDefault="0036701E">
      <w:pPr>
        <w:spacing w:after="158"/>
        <w:ind w:left="-153" w:right="-931"/>
      </w:pPr>
      <w:r>
        <w:rPr>
          <w:noProof/>
        </w:rPr>
        <mc:AlternateContent>
          <mc:Choice Requires="wpg">
            <w:drawing>
              <wp:inline distT="0" distB="0" distL="0" distR="0">
                <wp:extent cx="6243570" cy="12927"/>
                <wp:effectExtent l="0" t="0" r="0" b="0"/>
                <wp:docPr id="2759" name="Group 2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570" cy="12927"/>
                          <a:chOff x="0" y="0"/>
                          <a:chExt cx="6243570" cy="12927"/>
                        </a:xfrm>
                      </wpg:grpSpPr>
                      <wps:wsp>
                        <wps:cNvPr id="2758" name="Shape 2758"/>
                        <wps:cNvSpPr/>
                        <wps:spPr>
                          <a:xfrm>
                            <a:off x="0" y="0"/>
                            <a:ext cx="6243570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570" h="12927">
                                <a:moveTo>
                                  <a:pt x="0" y="6464"/>
                                </a:moveTo>
                                <a:lnTo>
                                  <a:pt x="6243570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9" style="width:491.62pt;height:1.01788pt;mso-position-horizontal-relative:char;mso-position-vertical-relative:line" coordsize="62435,129">
                <v:shape id="Shape 2758" style="position:absolute;width:62435;height:129;left:0;top:0;" coordsize="6243570,12927" path="m0,6464l6243570,6464">
                  <v:stroke weight="1.017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965" w:type="dxa"/>
        <w:tblInd w:w="6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0722"/>
      </w:tblGrid>
      <w:tr w:rsidR="00610663">
        <w:trPr>
          <w:trHeight w:val="2158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610663" w:rsidRDefault="0036701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31626" cy="946907"/>
                      <wp:effectExtent l="0" t="0" r="0" b="0"/>
                      <wp:docPr id="2549" name="Group 2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1626" cy="946907"/>
                                <a:chOff x="0" y="0"/>
                                <a:chExt cx="1431626" cy="9469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53" name="Picture 275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1626" cy="904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452433" y="817636"/>
                                  <a:ext cx="244992" cy="1719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10663" w:rsidRDefault="0036701E"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ško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636637" y="804709"/>
                                  <a:ext cx="373270" cy="1891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10663" w:rsidRDefault="0036701E"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apro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9" style="width:112.726pt;height:74.5596pt;mso-position-horizontal-relative:char;mso-position-vertical-relative:line" coordsize="14316,9469">
                      <v:shape id="Picture 2753" style="position:absolute;width:14316;height:9048;left:0;top:0;" filled="f">
                        <v:imagedata r:id="rId7"/>
                      </v:shape>
                      <v:rect id="Rectangle 34" style="position:absolute;width:2449;height:1719;left:4524;top:81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8"/>
                                </w:rPr>
                                <w:t xml:space="preserve">ško </w:t>
                              </w:r>
                            </w:p>
                          </w:txbxContent>
                        </v:textbox>
                      </v:rect>
                      <v:rect id="Rectangle 35" style="position:absolute;width:3732;height:1891;left:6366;top:804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0"/>
                                </w:rPr>
                                <w:t xml:space="preserve">apro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</w:tcPr>
          <w:p w:rsidR="00610663" w:rsidRDefault="00610663">
            <w:pPr>
              <w:spacing w:after="0"/>
              <w:ind w:left="-4795" w:right="10721"/>
            </w:pPr>
          </w:p>
          <w:tbl>
            <w:tblPr>
              <w:tblStyle w:val="TableGrid"/>
              <w:tblW w:w="5141" w:type="dxa"/>
              <w:tblInd w:w="785" w:type="dxa"/>
              <w:tblCellMar>
                <w:top w:w="275" w:type="dxa"/>
                <w:left w:w="711" w:type="dxa"/>
                <w:bottom w:w="0" w:type="dxa"/>
                <w:right w:w="2024" w:type="dxa"/>
              </w:tblCellMar>
              <w:tblLook w:val="04A0" w:firstRow="1" w:lastRow="0" w:firstColumn="1" w:lastColumn="0" w:noHBand="0" w:noVBand="1"/>
            </w:tblPr>
            <w:tblGrid>
              <w:gridCol w:w="5141"/>
            </w:tblGrid>
            <w:tr w:rsidR="00610663">
              <w:trPr>
                <w:trHeight w:val="2158"/>
              </w:trPr>
              <w:tc>
                <w:tcPr>
                  <w:tcW w:w="5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10663" w:rsidRDefault="0036701E">
                  <w:pPr>
                    <w:spacing w:after="0"/>
                    <w:ind w:left="15"/>
                  </w:pPr>
                  <w:r>
                    <w:t>INTERA Litvínov spol. s.r.o.</w:t>
                  </w:r>
                </w:p>
                <w:p w:rsidR="0036701E" w:rsidRDefault="0036701E">
                  <w:pPr>
                    <w:spacing w:after="0"/>
                    <w:ind w:right="1028" w:firstLine="1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Osecká 173 </w:t>
                  </w:r>
                </w:p>
                <w:p w:rsidR="00610663" w:rsidRDefault="0036701E">
                  <w:pPr>
                    <w:spacing w:after="0"/>
                    <w:ind w:right="1028" w:firstLine="10"/>
                    <w:jc w:val="both"/>
                  </w:pPr>
                  <w:r>
                    <w:rPr>
                      <w:sz w:val="18"/>
                    </w:rPr>
                    <w:t>435 1 1 LOM</w:t>
                  </w:r>
                </w:p>
              </w:tc>
            </w:tr>
          </w:tbl>
          <w:p w:rsidR="00610663" w:rsidRDefault="00610663"/>
        </w:tc>
      </w:tr>
    </w:tbl>
    <w:p w:rsidR="00610663" w:rsidRDefault="0036701E">
      <w:pPr>
        <w:spacing w:after="250"/>
        <w:ind w:right="46"/>
        <w:jc w:val="right"/>
      </w:pPr>
      <w:r>
        <w:t>Datum: 2019-05-15</w:t>
      </w:r>
    </w:p>
    <w:p w:rsidR="00610663" w:rsidRPr="0036701E" w:rsidRDefault="0036701E">
      <w:pPr>
        <w:spacing w:after="112"/>
        <w:ind w:left="5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Objednávka č. 48/2019</w:t>
      </w:r>
    </w:p>
    <w:p w:rsidR="00610663" w:rsidRPr="0036701E" w:rsidRDefault="0036701E">
      <w:pPr>
        <w:spacing w:after="149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Objednáváme u Vás:</w:t>
      </w:r>
    </w:p>
    <w:p w:rsidR="00610663" w:rsidRPr="0036701E" w:rsidRDefault="0036701E">
      <w:pPr>
        <w:spacing w:after="429" w:line="251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Výměnu podlahových krytin v kabinetu č. 9 a v učebnách 5.</w:t>
      </w:r>
      <w:r w:rsidRPr="003670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70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6701E">
        <w:rPr>
          <w:rFonts w:ascii="Times New Roman" w:hAnsi="Times New Roman" w:cs="Times New Roman"/>
          <w:sz w:val="24"/>
          <w:szCs w:val="24"/>
        </w:rPr>
        <w:t xml:space="preserve"> 5. C dle cenové nabídky ze dne 1. 4. </w:t>
      </w:r>
      <w:r w:rsidRPr="0036701E">
        <w:rPr>
          <w:rFonts w:ascii="Times New Roman" w:hAnsi="Times New Roman" w:cs="Times New Roman"/>
          <w:sz w:val="24"/>
          <w:szCs w:val="24"/>
        </w:rPr>
        <w:t>2019</w:t>
      </w:r>
    </w:p>
    <w:p w:rsidR="00610663" w:rsidRPr="0036701E" w:rsidRDefault="0036701E">
      <w:pPr>
        <w:spacing w:after="115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Služba/zboží bude v hodnotě bez DPH</w:t>
      </w:r>
    </w:p>
    <w:p w:rsidR="00610663" w:rsidRPr="0036701E" w:rsidRDefault="0036701E">
      <w:pPr>
        <w:spacing w:after="222"/>
        <w:ind w:left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99,841159</w:t>
      </w:r>
    </w:p>
    <w:p w:rsidR="00610663" w:rsidRPr="0036701E" w:rsidRDefault="0036701E">
      <w:pPr>
        <w:spacing w:after="115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Služba/zboží bude v hodnotě včetně DPH:</w:t>
      </w:r>
    </w:p>
    <w:p w:rsidR="00610663" w:rsidRPr="0036701E" w:rsidRDefault="0036701E">
      <w:pPr>
        <w:spacing w:after="126" w:line="251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120.809,- Kč</w:t>
      </w:r>
    </w:p>
    <w:p w:rsidR="00610663" w:rsidRPr="0036701E" w:rsidRDefault="0036701E">
      <w:pPr>
        <w:spacing w:after="603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Objednávku vystavila: lva Hejlová</w:t>
      </w:r>
    </w:p>
    <w:p w:rsidR="00610663" w:rsidRDefault="0036701E">
      <w:pPr>
        <w:spacing w:after="148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Prošlo předběžnou řídící a finanční kontrolou před vznikem závazku.</w:t>
      </w:r>
      <w:r w:rsidRPr="003670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2" cy="3232"/>
            <wp:effectExtent l="0" t="0" r="0" b="0"/>
            <wp:docPr id="929" name="Picture 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Picture 9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01E" w:rsidRPr="0036701E" w:rsidRDefault="0036701E">
      <w:pPr>
        <w:spacing w:after="148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</w:p>
    <w:p w:rsidR="0036701E" w:rsidRDefault="0036701E">
      <w:pPr>
        <w:tabs>
          <w:tab w:val="right" w:pos="8748"/>
        </w:tabs>
        <w:spacing w:after="7" w:line="251" w:lineRule="auto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 xml:space="preserve">Příkazce operace: </w:t>
      </w:r>
    </w:p>
    <w:p w:rsidR="00610663" w:rsidRPr="0036701E" w:rsidRDefault="0036701E" w:rsidP="0036701E">
      <w:pPr>
        <w:spacing w:after="7" w:line="251" w:lineRule="auto"/>
        <w:rPr>
          <w:rFonts w:ascii="Times New Roman" w:hAnsi="Times New Roman" w:cs="Times New Roman"/>
          <w:sz w:val="24"/>
          <w:szCs w:val="24"/>
        </w:rPr>
      </w:pPr>
      <w:r w:rsidRPr="0036701E">
        <w:rPr>
          <w:rFonts w:ascii="Times New Roman" w:hAnsi="Times New Roman" w:cs="Times New Roman"/>
          <w:sz w:val="24"/>
          <w:szCs w:val="24"/>
        </w:rPr>
        <w:t>PhDr. Miroslava Holubová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701E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</w:p>
    <w:p w:rsidR="0036701E" w:rsidRPr="0036701E" w:rsidRDefault="0036701E">
      <w:pPr>
        <w:spacing w:after="115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</w:p>
    <w:p w:rsidR="00610663" w:rsidRPr="0036701E" w:rsidRDefault="0036701E">
      <w:pPr>
        <w:spacing w:after="115" w:line="265" w:lineRule="auto"/>
        <w:ind w:left="15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36701E">
        <w:rPr>
          <w:rFonts w:ascii="Times New Roman" w:hAnsi="Times New Roman" w:cs="Times New Roman"/>
          <w:sz w:val="24"/>
          <w:szCs w:val="24"/>
        </w:rPr>
        <w:t>S</w:t>
      </w:r>
      <w:r w:rsidRPr="0036701E">
        <w:rPr>
          <w:rFonts w:ascii="Times New Roman" w:hAnsi="Times New Roman" w:cs="Times New Roman"/>
          <w:sz w:val="24"/>
          <w:szCs w:val="24"/>
        </w:rPr>
        <w:t>rávce</w:t>
      </w:r>
      <w:proofErr w:type="spellEnd"/>
      <w:r w:rsidRPr="0036701E">
        <w:rPr>
          <w:rFonts w:ascii="Times New Roman" w:hAnsi="Times New Roman" w:cs="Times New Roman"/>
          <w:sz w:val="24"/>
          <w:szCs w:val="24"/>
        </w:rPr>
        <w:t xml:space="preserve"> rozpočtu: Jitka Ziková </w:t>
      </w:r>
      <w:r w:rsidRPr="0036701E">
        <w:rPr>
          <w:rFonts w:ascii="Times New Roman" w:hAnsi="Times New Roman" w:cs="Times New Roman"/>
          <w:sz w:val="24"/>
          <w:szCs w:val="24"/>
        </w:rPr>
        <w:tab/>
      </w:r>
      <w:r w:rsidRPr="0036701E">
        <w:rPr>
          <w:rFonts w:ascii="Times New Roman" w:hAnsi="Times New Roman" w:cs="Times New Roman"/>
          <w:sz w:val="24"/>
          <w:szCs w:val="24"/>
        </w:rPr>
        <w:tab/>
      </w:r>
      <w:r w:rsidRPr="0036701E">
        <w:rPr>
          <w:rFonts w:ascii="Times New Roman" w:hAnsi="Times New Roman" w:cs="Times New Roman"/>
          <w:sz w:val="24"/>
          <w:szCs w:val="24"/>
        </w:rPr>
        <w:tab/>
      </w:r>
      <w:r w:rsidRPr="0036701E">
        <w:rPr>
          <w:rFonts w:ascii="Times New Roman" w:hAnsi="Times New Roman" w:cs="Times New Roman"/>
          <w:sz w:val="24"/>
          <w:szCs w:val="24"/>
        </w:rPr>
        <w:tab/>
      </w:r>
      <w:r w:rsidRPr="0036701E">
        <w:rPr>
          <w:rFonts w:ascii="Times New Roman" w:hAnsi="Times New Roman" w:cs="Times New Roman"/>
          <w:sz w:val="24"/>
          <w:szCs w:val="24"/>
        </w:rPr>
        <w:tab/>
      </w:r>
      <w:r w:rsidRPr="0036701E">
        <w:rPr>
          <w:rFonts w:ascii="Times New Roman" w:hAnsi="Times New Roman" w:cs="Times New Roman"/>
          <w:sz w:val="24"/>
          <w:szCs w:val="24"/>
        </w:rPr>
        <w:t>datum</w:t>
      </w:r>
      <w:r w:rsidRPr="003670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9985" cy="35549"/>
            <wp:effectExtent l="0" t="0" r="0" b="0"/>
            <wp:docPr id="2756" name="Picture 2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9985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663" w:rsidRPr="0036701E">
      <w:pgSz w:w="11909" w:h="16841"/>
      <w:pgMar w:top="1440" w:right="2071" w:bottom="1440" w:left="10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63"/>
    <w:rsid w:val="0036701E"/>
    <w:rsid w:val="006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70DB"/>
  <w15:docId w15:val="{D50AF011-62E2-4043-9AEC-831A2BF5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4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Mařanová</dc:creator>
  <cp:keywords/>
  <cp:lastModifiedBy>Katerina Mařanová</cp:lastModifiedBy>
  <cp:revision>2</cp:revision>
  <dcterms:created xsi:type="dcterms:W3CDTF">2019-05-16T06:38:00Z</dcterms:created>
  <dcterms:modified xsi:type="dcterms:W3CDTF">2019-05-16T06:38:00Z</dcterms:modified>
</cp:coreProperties>
</file>