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47" w:rsidRPr="004867C8" w:rsidRDefault="00D03947" w:rsidP="00D03947">
      <w:pPr>
        <w:rPr>
          <w:rFonts w:ascii="Arial" w:hAnsi="Arial" w:cs="Arial"/>
          <w:b/>
          <w:bCs/>
          <w:sz w:val="22"/>
          <w:szCs w:val="22"/>
        </w:rPr>
      </w:pPr>
      <w:r w:rsidRPr="004867C8">
        <w:rPr>
          <w:rFonts w:ascii="Arial" w:hAnsi="Arial" w:cs="Arial"/>
          <w:b/>
          <w:bCs/>
          <w:sz w:val="22"/>
          <w:szCs w:val="22"/>
        </w:rPr>
        <w:t xml:space="preserve">Česká republika - Státní pozemkový úřad                 </w:t>
      </w:r>
    </w:p>
    <w:p w:rsidR="00D03947" w:rsidRPr="003F3377" w:rsidRDefault="00D03947" w:rsidP="00D03947">
      <w:pPr>
        <w:pStyle w:val="obec"/>
        <w:rPr>
          <w:rFonts w:ascii="Arial" w:hAnsi="Arial" w:cs="Arial"/>
          <w:sz w:val="22"/>
          <w:szCs w:val="22"/>
        </w:rPr>
      </w:pPr>
      <w:r w:rsidRPr="003F3377">
        <w:rPr>
          <w:rFonts w:ascii="Arial" w:hAnsi="Arial" w:cs="Arial"/>
          <w:sz w:val="22"/>
          <w:szCs w:val="22"/>
        </w:rPr>
        <w:t>síd</w:t>
      </w:r>
      <w:r>
        <w:rPr>
          <w:rFonts w:ascii="Arial" w:hAnsi="Arial" w:cs="Arial"/>
          <w:sz w:val="22"/>
          <w:szCs w:val="22"/>
        </w:rPr>
        <w:t xml:space="preserve">lo: Husinecká 1024/11a, 130 00 </w:t>
      </w:r>
      <w:r w:rsidRPr="003F3377">
        <w:rPr>
          <w:rFonts w:ascii="Arial" w:hAnsi="Arial" w:cs="Arial"/>
          <w:sz w:val="22"/>
          <w:szCs w:val="22"/>
        </w:rPr>
        <w:t>Praha 3 - Žižkov</w:t>
      </w:r>
    </w:p>
    <w:p w:rsidR="00D03947" w:rsidRPr="003F3377" w:rsidRDefault="00D03947" w:rsidP="00D03947">
      <w:pPr>
        <w:rPr>
          <w:rFonts w:ascii="Arial" w:hAnsi="Arial" w:cs="Arial"/>
          <w:color w:val="000000"/>
          <w:sz w:val="22"/>
          <w:szCs w:val="22"/>
        </w:rPr>
      </w:pPr>
      <w:r w:rsidRPr="003F3377">
        <w:rPr>
          <w:rFonts w:ascii="Arial" w:hAnsi="Arial" w:cs="Arial"/>
          <w:color w:val="000000"/>
          <w:sz w:val="22"/>
          <w:szCs w:val="22"/>
        </w:rPr>
        <w:t xml:space="preserve">IČO:  01312774                                   </w:t>
      </w:r>
    </w:p>
    <w:p w:rsidR="00D03947" w:rsidRPr="003F3377" w:rsidRDefault="00D03947" w:rsidP="00D03947">
      <w:pPr>
        <w:rPr>
          <w:rFonts w:ascii="Arial" w:hAnsi="Arial" w:cs="Arial"/>
          <w:sz w:val="22"/>
          <w:szCs w:val="22"/>
        </w:rPr>
      </w:pPr>
      <w:r w:rsidRPr="003F3377">
        <w:rPr>
          <w:rFonts w:ascii="Arial" w:hAnsi="Arial" w:cs="Arial"/>
          <w:sz w:val="22"/>
          <w:szCs w:val="22"/>
        </w:rPr>
        <w:t xml:space="preserve">DIČ: CZ </w:t>
      </w:r>
      <w:smartTag w:uri="urn:schemas-microsoft-com:office:smarttags" w:element="phone">
        <w:smartTagPr>
          <w:attr w:uri="urn:schemas-microsoft-com:office:office" w:name="ls" w:val="trans"/>
        </w:smartTagPr>
        <w:r w:rsidRPr="003F3377">
          <w:rPr>
            <w:rFonts w:ascii="Arial" w:hAnsi="Arial" w:cs="Arial"/>
            <w:sz w:val="22"/>
            <w:szCs w:val="22"/>
          </w:rPr>
          <w:t>01312774</w:t>
        </w:r>
      </w:smartTag>
    </w:p>
    <w:p w:rsidR="00D03947" w:rsidRPr="00057662" w:rsidRDefault="00D03947" w:rsidP="00D03947">
      <w:pPr>
        <w:jc w:val="both"/>
        <w:rPr>
          <w:rFonts w:ascii="Arial" w:hAnsi="Arial" w:cs="Arial"/>
          <w:color w:val="000000"/>
          <w:sz w:val="22"/>
          <w:szCs w:val="22"/>
        </w:rPr>
      </w:pPr>
      <w:r w:rsidRPr="00057662">
        <w:rPr>
          <w:rFonts w:ascii="Arial" w:hAnsi="Arial" w:cs="Arial"/>
          <w:sz w:val="22"/>
          <w:szCs w:val="22"/>
        </w:rPr>
        <w:t xml:space="preserve">za kterou právně jedná PhDr. Ing. Mgr. Oldřich </w:t>
      </w:r>
      <w:proofErr w:type="spellStart"/>
      <w:r w:rsidRPr="00057662">
        <w:rPr>
          <w:rFonts w:ascii="Arial" w:hAnsi="Arial" w:cs="Arial"/>
          <w:sz w:val="22"/>
          <w:szCs w:val="22"/>
        </w:rPr>
        <w:t>Valha</w:t>
      </w:r>
      <w:proofErr w:type="spellEnd"/>
      <w:r w:rsidRPr="00057662">
        <w:rPr>
          <w:rFonts w:ascii="Arial" w:hAnsi="Arial" w:cs="Arial"/>
          <w:sz w:val="22"/>
          <w:szCs w:val="22"/>
        </w:rPr>
        <w:t>, MBA,</w:t>
      </w:r>
      <w:r w:rsidRPr="00057662">
        <w:rPr>
          <w:rFonts w:ascii="Arial" w:hAnsi="Arial" w:cs="Arial"/>
          <w:color w:val="000000"/>
          <w:sz w:val="22"/>
          <w:szCs w:val="22"/>
        </w:rPr>
        <w:t xml:space="preserve"> </w:t>
      </w:r>
      <w:r w:rsidRPr="00057662">
        <w:rPr>
          <w:rFonts w:ascii="Arial" w:hAnsi="Arial" w:cs="Arial"/>
          <w:sz w:val="22"/>
          <w:szCs w:val="22"/>
        </w:rPr>
        <w:t>ředitel</w:t>
      </w:r>
      <w:r w:rsidRPr="00057662">
        <w:rPr>
          <w:rFonts w:ascii="Arial" w:hAnsi="Arial" w:cs="Arial"/>
          <w:i/>
          <w:color w:val="000000"/>
          <w:sz w:val="22"/>
          <w:szCs w:val="22"/>
        </w:rPr>
        <w:t xml:space="preserve"> </w:t>
      </w:r>
      <w:r w:rsidRPr="00057662">
        <w:rPr>
          <w:rFonts w:ascii="Arial" w:hAnsi="Arial" w:cs="Arial"/>
          <w:color w:val="000000"/>
          <w:sz w:val="22"/>
          <w:szCs w:val="22"/>
        </w:rPr>
        <w:t xml:space="preserve">Krajského pozemkového úřadu pro Ústecký kraj, </w:t>
      </w:r>
    </w:p>
    <w:p w:rsidR="00D03947" w:rsidRPr="00057662" w:rsidRDefault="00D03947" w:rsidP="00D03947">
      <w:pPr>
        <w:jc w:val="both"/>
        <w:rPr>
          <w:rFonts w:ascii="Arial" w:hAnsi="Arial" w:cs="Arial"/>
          <w:color w:val="000000"/>
          <w:sz w:val="22"/>
          <w:szCs w:val="22"/>
        </w:rPr>
      </w:pPr>
      <w:r w:rsidRPr="00057662">
        <w:rPr>
          <w:rFonts w:ascii="Arial" w:hAnsi="Arial" w:cs="Arial"/>
          <w:sz w:val="22"/>
          <w:szCs w:val="22"/>
        </w:rPr>
        <w:t>adresa:</w:t>
      </w:r>
      <w:r w:rsidRPr="00057662">
        <w:rPr>
          <w:rFonts w:ascii="Arial" w:hAnsi="Arial" w:cs="Arial"/>
          <w:color w:val="000000"/>
          <w:sz w:val="22"/>
          <w:szCs w:val="22"/>
        </w:rPr>
        <w:t xml:space="preserve"> Husitská 1071/2, 415 02 Teplice</w:t>
      </w:r>
      <w:r w:rsidRPr="00057662">
        <w:rPr>
          <w:rFonts w:ascii="Arial" w:hAnsi="Arial" w:cs="Arial"/>
          <w:sz w:val="22"/>
          <w:szCs w:val="22"/>
        </w:rPr>
        <w:t>,</w:t>
      </w:r>
    </w:p>
    <w:p w:rsidR="00D03947" w:rsidRPr="00057662" w:rsidRDefault="00D03947" w:rsidP="00D03947">
      <w:pPr>
        <w:jc w:val="both"/>
        <w:rPr>
          <w:rFonts w:ascii="Arial" w:hAnsi="Arial" w:cs="Arial"/>
          <w:sz w:val="22"/>
          <w:szCs w:val="22"/>
        </w:rPr>
      </w:pPr>
      <w:r w:rsidRPr="00057662">
        <w:rPr>
          <w:rFonts w:ascii="Arial" w:hAnsi="Arial" w:cs="Arial"/>
          <w:sz w:val="22"/>
          <w:szCs w:val="22"/>
        </w:rPr>
        <w:t xml:space="preserve">na základě oprávnění vyplývajícího z platného Podpisového řádu Státního pozemkového úřadu účinného ke dni právního jednání </w:t>
      </w:r>
    </w:p>
    <w:p w:rsidR="00D03947" w:rsidRPr="00057662" w:rsidRDefault="00D03947" w:rsidP="00D03947">
      <w:pPr>
        <w:pStyle w:val="obec"/>
        <w:rPr>
          <w:rFonts w:ascii="Arial" w:hAnsi="Arial" w:cs="Arial"/>
          <w:sz w:val="22"/>
          <w:szCs w:val="22"/>
        </w:rPr>
      </w:pPr>
      <w:r w:rsidRPr="00057662">
        <w:rPr>
          <w:rFonts w:ascii="Arial" w:hAnsi="Arial" w:cs="Arial"/>
          <w:sz w:val="22"/>
          <w:szCs w:val="22"/>
        </w:rPr>
        <w:t>bankovní spojení: Česká národní banka</w:t>
      </w:r>
    </w:p>
    <w:p w:rsidR="00D03947" w:rsidRPr="00057662" w:rsidRDefault="00D03947" w:rsidP="00D03947">
      <w:pPr>
        <w:rPr>
          <w:rFonts w:ascii="Arial" w:hAnsi="Arial" w:cs="Arial"/>
          <w:sz w:val="22"/>
          <w:szCs w:val="22"/>
        </w:rPr>
      </w:pPr>
      <w:r w:rsidRPr="00057662">
        <w:rPr>
          <w:rFonts w:ascii="Arial" w:hAnsi="Arial" w:cs="Arial"/>
          <w:sz w:val="22"/>
          <w:szCs w:val="22"/>
        </w:rPr>
        <w:t>číslo účtu: 60011-3723001/0710</w:t>
      </w:r>
    </w:p>
    <w:p w:rsidR="00D03947" w:rsidRPr="004867C8" w:rsidRDefault="00D03947" w:rsidP="00D03947">
      <w:pPr>
        <w:ind w:firstLine="708"/>
        <w:jc w:val="both"/>
        <w:rPr>
          <w:rFonts w:ascii="Arial" w:hAnsi="Arial" w:cs="Arial"/>
          <w:color w:val="000000"/>
          <w:sz w:val="22"/>
          <w:szCs w:val="22"/>
        </w:rPr>
      </w:pPr>
    </w:p>
    <w:p w:rsidR="00D03947" w:rsidRPr="00E72ED1" w:rsidRDefault="00E72ED1" w:rsidP="00D03947">
      <w:pPr>
        <w:jc w:val="both"/>
        <w:rPr>
          <w:rFonts w:ascii="Arial" w:hAnsi="Arial" w:cs="Arial"/>
          <w:color w:val="000000"/>
          <w:sz w:val="22"/>
          <w:szCs w:val="22"/>
        </w:rPr>
      </w:pPr>
      <w:r w:rsidRPr="00E72ED1">
        <w:rPr>
          <w:rFonts w:ascii="Arial" w:hAnsi="Arial" w:cs="Arial"/>
          <w:color w:val="000000"/>
          <w:sz w:val="22"/>
          <w:szCs w:val="22"/>
        </w:rPr>
        <w:t>(</w:t>
      </w:r>
      <w:r w:rsidR="00D03947" w:rsidRPr="00E72ED1">
        <w:rPr>
          <w:rFonts w:ascii="Arial" w:hAnsi="Arial" w:cs="Arial"/>
          <w:color w:val="000000"/>
          <w:sz w:val="22"/>
          <w:szCs w:val="22"/>
        </w:rPr>
        <w:t>dále jen</w:t>
      </w:r>
      <w:r w:rsidR="00D03947" w:rsidRPr="004867C8">
        <w:rPr>
          <w:rFonts w:ascii="Arial" w:hAnsi="Arial" w:cs="Arial"/>
          <w:b/>
          <w:color w:val="000000"/>
          <w:sz w:val="22"/>
          <w:szCs w:val="22"/>
        </w:rPr>
        <w:t xml:space="preserve"> „povinný</w:t>
      </w:r>
      <w:r w:rsidR="00D03947">
        <w:rPr>
          <w:rFonts w:ascii="Arial" w:hAnsi="Arial" w:cs="Arial"/>
          <w:b/>
          <w:color w:val="000000"/>
          <w:sz w:val="22"/>
          <w:szCs w:val="22"/>
        </w:rPr>
        <w:t xml:space="preserve"> č. 1</w:t>
      </w:r>
      <w:r w:rsidR="00D03947" w:rsidRPr="004867C8">
        <w:rPr>
          <w:rFonts w:ascii="Arial" w:hAnsi="Arial" w:cs="Arial"/>
          <w:b/>
          <w:color w:val="000000"/>
          <w:sz w:val="22"/>
          <w:szCs w:val="22"/>
        </w:rPr>
        <w:t>“</w:t>
      </w:r>
      <w:r>
        <w:rPr>
          <w:rFonts w:ascii="Arial" w:hAnsi="Arial" w:cs="Arial"/>
          <w:color w:val="000000"/>
          <w:sz w:val="22"/>
          <w:szCs w:val="22"/>
        </w:rPr>
        <w:t>)</w:t>
      </w:r>
    </w:p>
    <w:p w:rsidR="00D03947" w:rsidRDefault="00D03947" w:rsidP="00D03947">
      <w:pPr>
        <w:jc w:val="both"/>
        <w:rPr>
          <w:rFonts w:ascii="Arial" w:hAnsi="Arial" w:cs="Arial"/>
          <w:b/>
          <w:color w:val="000000"/>
          <w:sz w:val="22"/>
          <w:szCs w:val="22"/>
        </w:rPr>
      </w:pPr>
    </w:p>
    <w:p w:rsidR="00D03947" w:rsidRPr="004867C8" w:rsidRDefault="00D03947" w:rsidP="00D03947">
      <w:pPr>
        <w:jc w:val="both"/>
        <w:rPr>
          <w:rFonts w:ascii="Arial" w:hAnsi="Arial" w:cs="Arial"/>
          <w:color w:val="000000"/>
          <w:sz w:val="22"/>
          <w:szCs w:val="22"/>
        </w:rPr>
      </w:pPr>
      <w:r w:rsidRPr="004867C8">
        <w:rPr>
          <w:rFonts w:ascii="Arial" w:hAnsi="Arial" w:cs="Arial"/>
          <w:color w:val="000000"/>
          <w:sz w:val="22"/>
          <w:szCs w:val="22"/>
        </w:rPr>
        <w:t>a</w:t>
      </w:r>
    </w:p>
    <w:p w:rsidR="00D03947" w:rsidRDefault="00D03947" w:rsidP="00D03947">
      <w:pPr>
        <w:jc w:val="both"/>
        <w:rPr>
          <w:rFonts w:ascii="Arial" w:hAnsi="Arial" w:cs="Arial"/>
          <w:color w:val="000000"/>
          <w:sz w:val="22"/>
          <w:szCs w:val="22"/>
        </w:rPr>
      </w:pPr>
    </w:p>
    <w:p w:rsidR="006F6EDC" w:rsidRDefault="006F6EDC" w:rsidP="006F6EDC">
      <w:pPr>
        <w:jc w:val="both"/>
        <w:rPr>
          <w:rFonts w:ascii="Arial" w:hAnsi="Arial" w:cs="Arial"/>
          <w:b/>
          <w:color w:val="000000"/>
          <w:sz w:val="22"/>
          <w:szCs w:val="22"/>
        </w:rPr>
      </w:pPr>
      <w:r>
        <w:rPr>
          <w:rFonts w:ascii="Arial" w:hAnsi="Arial" w:cs="Arial"/>
          <w:b/>
          <w:color w:val="000000"/>
          <w:sz w:val="22"/>
          <w:szCs w:val="22"/>
        </w:rPr>
        <w:t>Blanka Bartáková</w:t>
      </w:r>
    </w:p>
    <w:p w:rsidR="006F6EDC" w:rsidRDefault="006F6EDC" w:rsidP="006F6EDC">
      <w:pPr>
        <w:jc w:val="both"/>
        <w:rPr>
          <w:rFonts w:ascii="Arial" w:hAnsi="Arial" w:cs="Arial"/>
          <w:color w:val="000000"/>
          <w:sz w:val="22"/>
          <w:szCs w:val="22"/>
        </w:rPr>
      </w:pPr>
      <w:r>
        <w:rPr>
          <w:rFonts w:ascii="Arial" w:hAnsi="Arial" w:cs="Arial"/>
          <w:color w:val="000000"/>
          <w:sz w:val="22"/>
          <w:szCs w:val="22"/>
        </w:rPr>
        <w:t xml:space="preserve">rodné číslo: </w:t>
      </w:r>
      <w:r w:rsidR="00D148A2">
        <w:rPr>
          <w:rFonts w:ascii="Arial" w:hAnsi="Arial" w:cs="Arial"/>
          <w:color w:val="000000"/>
          <w:sz w:val="22"/>
          <w:szCs w:val="22"/>
        </w:rPr>
        <w:t>77xxxx/</w:t>
      </w:r>
      <w:proofErr w:type="spellStart"/>
      <w:r w:rsidR="00D148A2">
        <w:rPr>
          <w:rFonts w:ascii="Arial" w:hAnsi="Arial" w:cs="Arial"/>
          <w:color w:val="000000"/>
          <w:sz w:val="22"/>
          <w:szCs w:val="22"/>
        </w:rPr>
        <w:t>xxxx</w:t>
      </w:r>
      <w:proofErr w:type="spellEnd"/>
    </w:p>
    <w:p w:rsidR="006F6EDC" w:rsidRDefault="006F6EDC" w:rsidP="006F6EDC">
      <w:pPr>
        <w:jc w:val="both"/>
        <w:rPr>
          <w:rFonts w:ascii="Arial" w:hAnsi="Arial" w:cs="Arial"/>
          <w:color w:val="000000"/>
          <w:sz w:val="22"/>
          <w:szCs w:val="22"/>
        </w:rPr>
      </w:pPr>
      <w:r>
        <w:rPr>
          <w:rFonts w:ascii="Arial" w:hAnsi="Arial" w:cs="Arial"/>
          <w:color w:val="000000"/>
          <w:sz w:val="22"/>
          <w:szCs w:val="22"/>
        </w:rPr>
        <w:t xml:space="preserve">bytem: </w:t>
      </w:r>
      <w:proofErr w:type="spellStart"/>
      <w:r>
        <w:rPr>
          <w:rFonts w:ascii="Arial" w:hAnsi="Arial" w:cs="Arial"/>
          <w:color w:val="000000"/>
          <w:sz w:val="22"/>
          <w:szCs w:val="22"/>
        </w:rPr>
        <w:t>Radíčeves</w:t>
      </w:r>
      <w:proofErr w:type="spellEnd"/>
      <w:r>
        <w:rPr>
          <w:rFonts w:ascii="Arial" w:hAnsi="Arial" w:cs="Arial"/>
          <w:color w:val="000000"/>
          <w:sz w:val="22"/>
          <w:szCs w:val="22"/>
        </w:rPr>
        <w:t xml:space="preserve"> </w:t>
      </w:r>
      <w:bookmarkStart w:id="0" w:name="_GoBack"/>
      <w:bookmarkEnd w:id="0"/>
    </w:p>
    <w:p w:rsidR="006F6EDC" w:rsidRDefault="006F6EDC" w:rsidP="006F6EDC">
      <w:pPr>
        <w:jc w:val="both"/>
        <w:rPr>
          <w:rFonts w:ascii="Arial" w:hAnsi="Arial" w:cs="Arial"/>
          <w:color w:val="000000"/>
          <w:sz w:val="22"/>
          <w:szCs w:val="22"/>
        </w:rPr>
      </w:pPr>
      <w:r>
        <w:rPr>
          <w:rFonts w:ascii="Arial" w:hAnsi="Arial" w:cs="Arial"/>
          <w:color w:val="000000"/>
          <w:sz w:val="22"/>
          <w:szCs w:val="22"/>
        </w:rPr>
        <w:t xml:space="preserve">bankovní spojení:……………. </w:t>
      </w:r>
    </w:p>
    <w:p w:rsidR="006F6EDC" w:rsidRDefault="006F6EDC" w:rsidP="006F6EDC">
      <w:pPr>
        <w:jc w:val="both"/>
        <w:rPr>
          <w:rFonts w:ascii="Arial" w:hAnsi="Arial" w:cs="Arial"/>
          <w:color w:val="000000"/>
          <w:sz w:val="22"/>
          <w:szCs w:val="22"/>
        </w:rPr>
      </w:pPr>
      <w:r>
        <w:rPr>
          <w:rFonts w:ascii="Arial" w:hAnsi="Arial" w:cs="Arial"/>
          <w:color w:val="000000"/>
          <w:sz w:val="22"/>
          <w:szCs w:val="22"/>
        </w:rPr>
        <w:t>číslo účtu: ……………………..</w:t>
      </w:r>
    </w:p>
    <w:p w:rsidR="00FF4E4C" w:rsidRDefault="00FF4E4C" w:rsidP="00D03947">
      <w:pPr>
        <w:jc w:val="both"/>
        <w:rPr>
          <w:rFonts w:ascii="Arial" w:hAnsi="Arial" w:cs="Arial"/>
          <w:color w:val="000000"/>
          <w:sz w:val="22"/>
          <w:szCs w:val="22"/>
        </w:rPr>
      </w:pPr>
    </w:p>
    <w:p w:rsidR="00FF4E4C" w:rsidRPr="00E72ED1" w:rsidRDefault="00E72ED1" w:rsidP="00FF4E4C">
      <w:pPr>
        <w:jc w:val="both"/>
        <w:rPr>
          <w:rFonts w:ascii="Arial" w:hAnsi="Arial" w:cs="Arial"/>
          <w:color w:val="000000"/>
          <w:sz w:val="22"/>
          <w:szCs w:val="22"/>
        </w:rPr>
      </w:pPr>
      <w:r w:rsidRPr="00E72ED1">
        <w:rPr>
          <w:rFonts w:ascii="Arial" w:hAnsi="Arial" w:cs="Arial"/>
          <w:color w:val="000000"/>
          <w:sz w:val="22"/>
          <w:szCs w:val="22"/>
        </w:rPr>
        <w:t>(</w:t>
      </w:r>
      <w:r w:rsidR="00FF4E4C" w:rsidRPr="00E72ED1">
        <w:rPr>
          <w:rFonts w:ascii="Arial" w:hAnsi="Arial" w:cs="Arial"/>
          <w:color w:val="000000"/>
          <w:sz w:val="22"/>
          <w:szCs w:val="22"/>
        </w:rPr>
        <w:t>dále jen</w:t>
      </w:r>
      <w:r w:rsidR="00FF4E4C" w:rsidRPr="004867C8">
        <w:rPr>
          <w:rFonts w:ascii="Arial" w:hAnsi="Arial" w:cs="Arial"/>
          <w:b/>
          <w:color w:val="000000"/>
          <w:sz w:val="22"/>
          <w:szCs w:val="22"/>
        </w:rPr>
        <w:t xml:space="preserve"> „povinný</w:t>
      </w:r>
      <w:r w:rsidR="00FF4E4C">
        <w:rPr>
          <w:rFonts w:ascii="Arial" w:hAnsi="Arial" w:cs="Arial"/>
          <w:b/>
          <w:color w:val="000000"/>
          <w:sz w:val="22"/>
          <w:szCs w:val="22"/>
        </w:rPr>
        <w:t xml:space="preserve"> č. 2</w:t>
      </w:r>
      <w:r w:rsidR="00FF4E4C" w:rsidRPr="004867C8">
        <w:rPr>
          <w:rFonts w:ascii="Arial" w:hAnsi="Arial" w:cs="Arial"/>
          <w:b/>
          <w:color w:val="000000"/>
          <w:sz w:val="22"/>
          <w:szCs w:val="22"/>
        </w:rPr>
        <w:t>“</w:t>
      </w:r>
      <w:r>
        <w:rPr>
          <w:rFonts w:ascii="Arial" w:hAnsi="Arial" w:cs="Arial"/>
          <w:color w:val="000000"/>
          <w:sz w:val="22"/>
          <w:szCs w:val="22"/>
        </w:rPr>
        <w:t>)</w:t>
      </w:r>
    </w:p>
    <w:p w:rsidR="0042023F" w:rsidRDefault="0042023F" w:rsidP="00FF4E4C">
      <w:pPr>
        <w:jc w:val="both"/>
        <w:rPr>
          <w:rFonts w:ascii="Arial" w:hAnsi="Arial" w:cs="Arial"/>
          <w:b/>
          <w:color w:val="000000"/>
          <w:sz w:val="22"/>
          <w:szCs w:val="22"/>
        </w:rPr>
      </w:pPr>
    </w:p>
    <w:p w:rsidR="00E72ED1" w:rsidRPr="00E05338" w:rsidRDefault="00E72ED1" w:rsidP="00E72ED1">
      <w:pPr>
        <w:pStyle w:val="Zkladntext2"/>
        <w:spacing w:after="0" w:line="240" w:lineRule="auto"/>
        <w:rPr>
          <w:rFonts w:cs="Arial"/>
          <w:szCs w:val="22"/>
        </w:rPr>
      </w:pPr>
      <w:r w:rsidRPr="00E05338">
        <w:rPr>
          <w:rFonts w:cs="Arial"/>
          <w:szCs w:val="22"/>
        </w:rPr>
        <w:t xml:space="preserve">(dále také </w:t>
      </w:r>
      <w:r w:rsidRPr="00E05338">
        <w:rPr>
          <w:rFonts w:cs="Arial"/>
          <w:b/>
          <w:szCs w:val="22"/>
        </w:rPr>
        <w:t>„povinní“</w:t>
      </w:r>
      <w:r w:rsidRPr="00E05338">
        <w:rPr>
          <w:rFonts w:cs="Arial"/>
          <w:szCs w:val="22"/>
        </w:rPr>
        <w:t>)</w:t>
      </w:r>
    </w:p>
    <w:p w:rsidR="00E72ED1" w:rsidRPr="004867C8" w:rsidRDefault="00E72ED1" w:rsidP="00FF4E4C">
      <w:pPr>
        <w:jc w:val="both"/>
        <w:rPr>
          <w:rFonts w:ascii="Arial" w:hAnsi="Arial" w:cs="Arial"/>
          <w:b/>
          <w:color w:val="000000"/>
          <w:sz w:val="22"/>
          <w:szCs w:val="22"/>
        </w:rPr>
      </w:pPr>
    </w:p>
    <w:p w:rsidR="0042023F" w:rsidRPr="00365356" w:rsidRDefault="0042023F" w:rsidP="0042023F">
      <w:pPr>
        <w:jc w:val="both"/>
        <w:rPr>
          <w:rFonts w:ascii="Arial" w:hAnsi="Arial" w:cs="Arial"/>
          <w:color w:val="000000"/>
          <w:sz w:val="22"/>
          <w:szCs w:val="22"/>
        </w:rPr>
      </w:pPr>
      <w:r w:rsidRPr="00365356">
        <w:rPr>
          <w:rFonts w:ascii="Arial" w:hAnsi="Arial" w:cs="Arial"/>
          <w:color w:val="000000"/>
          <w:sz w:val="22"/>
          <w:szCs w:val="22"/>
        </w:rPr>
        <w:t>-</w:t>
      </w:r>
      <w:r>
        <w:rPr>
          <w:rFonts w:ascii="Arial" w:hAnsi="Arial" w:cs="Arial"/>
          <w:color w:val="000000"/>
          <w:sz w:val="22"/>
          <w:szCs w:val="22"/>
        </w:rPr>
        <w:t xml:space="preserve"> na straně jedné -</w:t>
      </w:r>
    </w:p>
    <w:p w:rsidR="00FF4E4C" w:rsidRDefault="00FF4E4C" w:rsidP="00D03947">
      <w:pPr>
        <w:jc w:val="both"/>
        <w:rPr>
          <w:rFonts w:ascii="Arial" w:hAnsi="Arial" w:cs="Arial"/>
          <w:color w:val="000000"/>
          <w:sz w:val="22"/>
          <w:szCs w:val="22"/>
        </w:rPr>
      </w:pPr>
    </w:p>
    <w:p w:rsidR="00FF4E4C" w:rsidRDefault="00FF4E4C" w:rsidP="00D03947">
      <w:pPr>
        <w:jc w:val="both"/>
        <w:rPr>
          <w:rFonts w:ascii="Arial" w:hAnsi="Arial" w:cs="Arial"/>
          <w:color w:val="000000"/>
          <w:sz w:val="22"/>
          <w:szCs w:val="22"/>
        </w:rPr>
      </w:pPr>
      <w:r>
        <w:rPr>
          <w:rFonts w:ascii="Arial" w:hAnsi="Arial" w:cs="Arial"/>
          <w:color w:val="000000"/>
          <w:sz w:val="22"/>
          <w:szCs w:val="22"/>
        </w:rPr>
        <w:t>a</w:t>
      </w:r>
    </w:p>
    <w:p w:rsidR="00FF4E4C" w:rsidRPr="004867C8" w:rsidRDefault="00FF4E4C" w:rsidP="00D03947">
      <w:pPr>
        <w:jc w:val="both"/>
        <w:rPr>
          <w:rFonts w:ascii="Arial" w:hAnsi="Arial" w:cs="Arial"/>
          <w:color w:val="000000"/>
          <w:sz w:val="22"/>
          <w:szCs w:val="22"/>
        </w:rPr>
      </w:pPr>
    </w:p>
    <w:p w:rsidR="00D03947" w:rsidRPr="00FF4E4C" w:rsidRDefault="00FF4E4C" w:rsidP="00D03947">
      <w:pPr>
        <w:rPr>
          <w:rFonts w:ascii="Arial" w:hAnsi="Arial" w:cs="Arial"/>
          <w:b/>
          <w:color w:val="000000"/>
          <w:sz w:val="22"/>
          <w:szCs w:val="22"/>
        </w:rPr>
      </w:pPr>
      <w:r w:rsidRPr="00FF4E4C">
        <w:rPr>
          <w:rFonts w:ascii="Arial" w:hAnsi="Arial" w:cs="Arial"/>
          <w:b/>
          <w:iCs/>
          <w:color w:val="000000"/>
          <w:sz w:val="22"/>
          <w:szCs w:val="22"/>
        </w:rPr>
        <w:t>NET4GAS, s. r. o.</w:t>
      </w:r>
    </w:p>
    <w:p w:rsidR="00D03947" w:rsidRPr="004867C8" w:rsidRDefault="00FF4E4C" w:rsidP="00D03947">
      <w:pPr>
        <w:rPr>
          <w:rFonts w:ascii="Arial" w:hAnsi="Arial" w:cs="Arial"/>
          <w:iCs/>
          <w:color w:val="000000"/>
          <w:sz w:val="22"/>
          <w:szCs w:val="22"/>
        </w:rPr>
      </w:pPr>
      <w:r>
        <w:rPr>
          <w:rFonts w:ascii="Arial" w:hAnsi="Arial" w:cs="Arial"/>
          <w:iCs/>
          <w:color w:val="000000"/>
          <w:sz w:val="22"/>
          <w:szCs w:val="22"/>
        </w:rPr>
        <w:t>sídlo: Na Hřebenech II 17</w:t>
      </w:r>
      <w:r w:rsidR="00133718">
        <w:rPr>
          <w:rFonts w:ascii="Arial" w:hAnsi="Arial" w:cs="Arial"/>
          <w:iCs/>
          <w:color w:val="000000"/>
          <w:sz w:val="22"/>
          <w:szCs w:val="22"/>
        </w:rPr>
        <w:t xml:space="preserve">18/8, </w:t>
      </w:r>
      <w:r>
        <w:rPr>
          <w:rFonts w:ascii="Arial" w:hAnsi="Arial" w:cs="Arial"/>
          <w:iCs/>
          <w:color w:val="000000"/>
          <w:sz w:val="22"/>
          <w:szCs w:val="22"/>
        </w:rPr>
        <w:t>140 21</w:t>
      </w:r>
      <w:r w:rsidR="00133718">
        <w:rPr>
          <w:rFonts w:ascii="Arial" w:hAnsi="Arial" w:cs="Arial"/>
          <w:iCs/>
          <w:color w:val="000000"/>
          <w:sz w:val="22"/>
          <w:szCs w:val="22"/>
        </w:rPr>
        <w:t xml:space="preserve"> Praha 4 – Nusle </w:t>
      </w:r>
    </w:p>
    <w:p w:rsidR="00133718" w:rsidRDefault="00D03947" w:rsidP="00D03947">
      <w:pPr>
        <w:rPr>
          <w:rFonts w:ascii="Arial" w:hAnsi="Arial" w:cs="Arial"/>
          <w:iCs/>
          <w:color w:val="000000"/>
          <w:sz w:val="22"/>
          <w:szCs w:val="22"/>
        </w:rPr>
      </w:pPr>
      <w:r w:rsidRPr="004867C8">
        <w:rPr>
          <w:rFonts w:ascii="Arial" w:hAnsi="Arial" w:cs="Arial"/>
          <w:iCs/>
          <w:color w:val="000000"/>
          <w:sz w:val="22"/>
          <w:szCs w:val="22"/>
        </w:rPr>
        <w:t>IČO:</w:t>
      </w:r>
      <w:r w:rsidRPr="004867C8">
        <w:rPr>
          <w:rFonts w:ascii="Arial" w:hAnsi="Arial" w:cs="Arial"/>
          <w:i/>
          <w:iCs/>
          <w:color w:val="000000"/>
          <w:sz w:val="22"/>
          <w:szCs w:val="22"/>
        </w:rPr>
        <w:t xml:space="preserve"> </w:t>
      </w:r>
      <w:r w:rsidR="00133718">
        <w:rPr>
          <w:rFonts w:ascii="Arial" w:hAnsi="Arial" w:cs="Arial"/>
          <w:iCs/>
          <w:color w:val="000000"/>
          <w:sz w:val="22"/>
          <w:szCs w:val="22"/>
        </w:rPr>
        <w:t>27260364</w:t>
      </w:r>
    </w:p>
    <w:p w:rsidR="00D03947" w:rsidRPr="004867C8" w:rsidRDefault="00D03947" w:rsidP="00D03947">
      <w:pPr>
        <w:rPr>
          <w:rFonts w:ascii="Arial" w:hAnsi="Arial" w:cs="Arial"/>
          <w:color w:val="000000"/>
          <w:sz w:val="22"/>
          <w:szCs w:val="22"/>
        </w:rPr>
      </w:pPr>
      <w:r w:rsidRPr="004867C8">
        <w:rPr>
          <w:rFonts w:ascii="Arial" w:hAnsi="Arial" w:cs="Arial"/>
          <w:iCs/>
          <w:color w:val="000000"/>
          <w:sz w:val="22"/>
          <w:szCs w:val="22"/>
        </w:rPr>
        <w:t>DIČ</w:t>
      </w:r>
      <w:r w:rsidRPr="004867C8">
        <w:rPr>
          <w:rFonts w:ascii="Arial" w:hAnsi="Arial" w:cs="Arial"/>
          <w:color w:val="000000"/>
          <w:sz w:val="22"/>
          <w:szCs w:val="22"/>
        </w:rPr>
        <w:t xml:space="preserve">: </w:t>
      </w:r>
      <w:r w:rsidR="00133718">
        <w:rPr>
          <w:rFonts w:ascii="Arial" w:hAnsi="Arial" w:cs="Arial"/>
          <w:iCs/>
          <w:color w:val="000000"/>
          <w:sz w:val="22"/>
          <w:szCs w:val="22"/>
        </w:rPr>
        <w:t>CZ27260364</w:t>
      </w:r>
    </w:p>
    <w:p w:rsidR="00D03947" w:rsidRPr="004867C8" w:rsidRDefault="003D0EA8" w:rsidP="00D03947">
      <w:pPr>
        <w:rPr>
          <w:rFonts w:ascii="Arial" w:hAnsi="Arial" w:cs="Arial"/>
          <w:color w:val="000000"/>
          <w:sz w:val="22"/>
          <w:szCs w:val="22"/>
        </w:rPr>
      </w:pPr>
      <w:r>
        <w:rPr>
          <w:rFonts w:ascii="Arial" w:hAnsi="Arial" w:cs="Arial"/>
          <w:color w:val="000000"/>
          <w:sz w:val="22"/>
          <w:szCs w:val="22"/>
        </w:rPr>
        <w:t>z</w:t>
      </w:r>
      <w:r w:rsidR="00D03947" w:rsidRPr="004867C8">
        <w:rPr>
          <w:rFonts w:ascii="Arial" w:hAnsi="Arial" w:cs="Arial"/>
          <w:color w:val="000000"/>
          <w:sz w:val="22"/>
          <w:szCs w:val="22"/>
        </w:rPr>
        <w:t>apsán</w:t>
      </w:r>
      <w:r w:rsidR="00133718">
        <w:rPr>
          <w:rFonts w:ascii="Arial" w:hAnsi="Arial" w:cs="Arial"/>
          <w:color w:val="000000"/>
          <w:sz w:val="22"/>
          <w:szCs w:val="22"/>
        </w:rPr>
        <w:t>a</w:t>
      </w:r>
      <w:r w:rsidR="00D03947" w:rsidRPr="004867C8">
        <w:rPr>
          <w:rFonts w:ascii="Arial" w:hAnsi="Arial" w:cs="Arial"/>
          <w:color w:val="000000"/>
          <w:sz w:val="22"/>
          <w:szCs w:val="22"/>
        </w:rPr>
        <w:t xml:space="preserve"> v obchodním</w:t>
      </w:r>
      <w:r w:rsidR="00133718">
        <w:rPr>
          <w:rFonts w:ascii="Arial" w:hAnsi="Arial" w:cs="Arial"/>
          <w:color w:val="000000"/>
          <w:sz w:val="22"/>
          <w:szCs w:val="22"/>
        </w:rPr>
        <w:t xml:space="preserve"> rejstříku vedeném Městským soudem v Praze, oddíl C, vložka 108316</w:t>
      </w:r>
    </w:p>
    <w:p w:rsidR="0088453F" w:rsidRDefault="0042023F" w:rsidP="0088453F">
      <w:pPr>
        <w:jc w:val="both"/>
        <w:rPr>
          <w:rFonts w:ascii="Arial" w:hAnsi="Arial" w:cs="Arial"/>
          <w:color w:val="000000"/>
          <w:sz w:val="22"/>
          <w:szCs w:val="22"/>
        </w:rPr>
      </w:pPr>
      <w:r>
        <w:rPr>
          <w:rFonts w:ascii="Arial" w:hAnsi="Arial" w:cs="Arial"/>
          <w:color w:val="000000"/>
          <w:sz w:val="22"/>
          <w:szCs w:val="22"/>
        </w:rPr>
        <w:t>osoby oprávněné</w:t>
      </w:r>
      <w:r w:rsidR="00D03947" w:rsidRPr="004867C8">
        <w:rPr>
          <w:rFonts w:ascii="Arial" w:hAnsi="Arial" w:cs="Arial"/>
          <w:color w:val="000000"/>
          <w:sz w:val="22"/>
          <w:szCs w:val="22"/>
        </w:rPr>
        <w:t xml:space="preserve"> jednat za právnickou osobu</w:t>
      </w:r>
      <w:r>
        <w:rPr>
          <w:rFonts w:ascii="Arial" w:hAnsi="Arial" w:cs="Arial"/>
          <w:color w:val="000000"/>
          <w:sz w:val="22"/>
          <w:szCs w:val="22"/>
        </w:rPr>
        <w:t>:</w:t>
      </w:r>
      <w:r w:rsidR="00D03947" w:rsidRPr="004867C8">
        <w:rPr>
          <w:rFonts w:ascii="Arial" w:hAnsi="Arial" w:cs="Arial"/>
          <w:color w:val="000000"/>
          <w:sz w:val="22"/>
          <w:szCs w:val="22"/>
        </w:rPr>
        <w:t xml:space="preserve"> </w:t>
      </w:r>
      <w:r>
        <w:rPr>
          <w:rFonts w:ascii="Arial" w:hAnsi="Arial" w:cs="Arial"/>
          <w:color w:val="000000"/>
          <w:sz w:val="22"/>
          <w:szCs w:val="22"/>
        </w:rPr>
        <w:t>Ing. Jaroslav</w:t>
      </w:r>
      <w:r w:rsidR="00E30BC8">
        <w:rPr>
          <w:rFonts w:ascii="Arial" w:hAnsi="Arial" w:cs="Arial"/>
          <w:color w:val="000000"/>
          <w:sz w:val="22"/>
          <w:szCs w:val="22"/>
        </w:rPr>
        <w:t xml:space="preserve"> Sedlák, MBA, prokurista</w:t>
      </w:r>
      <w:r w:rsidR="00E30BC8">
        <w:rPr>
          <w:rFonts w:ascii="Arial" w:hAnsi="Arial" w:cs="Arial"/>
          <w:color w:val="000000"/>
          <w:sz w:val="22"/>
          <w:szCs w:val="22"/>
        </w:rPr>
        <w:br/>
      </w:r>
      <w:r w:rsidR="0088453F">
        <w:rPr>
          <w:rFonts w:ascii="Arial" w:hAnsi="Arial" w:cs="Arial"/>
          <w:color w:val="000000"/>
          <w:sz w:val="22"/>
          <w:szCs w:val="22"/>
        </w:rPr>
        <w:t>a Ing. Jan Martinec, prokurista</w:t>
      </w:r>
    </w:p>
    <w:p w:rsidR="00D03947" w:rsidRPr="004867C8" w:rsidRDefault="0088453F" w:rsidP="009D37EF">
      <w:pPr>
        <w:rPr>
          <w:rFonts w:ascii="Arial" w:hAnsi="Arial" w:cs="Arial"/>
          <w:color w:val="000000"/>
          <w:sz w:val="22"/>
          <w:szCs w:val="22"/>
        </w:rPr>
      </w:pPr>
      <w:r>
        <w:rPr>
          <w:rFonts w:ascii="Arial" w:hAnsi="Arial" w:cs="Arial"/>
          <w:color w:val="000000"/>
          <w:sz w:val="22"/>
          <w:szCs w:val="22"/>
        </w:rPr>
        <w:t> </w:t>
      </w:r>
    </w:p>
    <w:p w:rsidR="00D03947" w:rsidRPr="00A25AA5" w:rsidRDefault="00A25AA5" w:rsidP="00D03947">
      <w:pPr>
        <w:jc w:val="both"/>
        <w:rPr>
          <w:rFonts w:ascii="Arial" w:hAnsi="Arial" w:cs="Arial"/>
          <w:color w:val="000000"/>
          <w:sz w:val="22"/>
          <w:szCs w:val="22"/>
        </w:rPr>
      </w:pPr>
      <w:r>
        <w:rPr>
          <w:rFonts w:ascii="Arial" w:hAnsi="Arial" w:cs="Arial"/>
          <w:color w:val="000000"/>
          <w:sz w:val="22"/>
          <w:szCs w:val="22"/>
        </w:rPr>
        <w:t>(dále jen</w:t>
      </w:r>
      <w:r w:rsidR="0042023F">
        <w:rPr>
          <w:rFonts w:ascii="Arial" w:hAnsi="Arial" w:cs="Arial"/>
          <w:b/>
          <w:color w:val="000000"/>
          <w:sz w:val="22"/>
          <w:szCs w:val="22"/>
        </w:rPr>
        <w:t xml:space="preserve"> „</w:t>
      </w:r>
      <w:r w:rsidR="00D03947" w:rsidRPr="004867C8">
        <w:rPr>
          <w:rFonts w:ascii="Arial" w:hAnsi="Arial" w:cs="Arial"/>
          <w:b/>
          <w:color w:val="000000"/>
          <w:sz w:val="22"/>
          <w:szCs w:val="22"/>
        </w:rPr>
        <w:t>oprávněný“</w:t>
      </w:r>
      <w:r>
        <w:rPr>
          <w:rFonts w:ascii="Arial" w:hAnsi="Arial" w:cs="Arial"/>
          <w:color w:val="000000"/>
          <w:sz w:val="22"/>
          <w:szCs w:val="22"/>
        </w:rPr>
        <w:t>)</w:t>
      </w:r>
    </w:p>
    <w:p w:rsidR="0042023F" w:rsidRDefault="0042023F" w:rsidP="00D03947">
      <w:pPr>
        <w:jc w:val="both"/>
        <w:rPr>
          <w:rFonts w:ascii="Arial" w:hAnsi="Arial" w:cs="Arial"/>
          <w:b/>
          <w:color w:val="000000"/>
          <w:sz w:val="22"/>
          <w:szCs w:val="22"/>
        </w:rPr>
      </w:pPr>
    </w:p>
    <w:p w:rsidR="0042023F" w:rsidRPr="00365356" w:rsidRDefault="0042023F" w:rsidP="0042023F">
      <w:pPr>
        <w:jc w:val="both"/>
        <w:rPr>
          <w:rFonts w:ascii="Arial" w:hAnsi="Arial" w:cs="Arial"/>
          <w:color w:val="000000"/>
          <w:sz w:val="22"/>
          <w:szCs w:val="22"/>
        </w:rPr>
      </w:pPr>
      <w:r w:rsidRPr="00365356">
        <w:rPr>
          <w:rFonts w:ascii="Arial" w:hAnsi="Arial" w:cs="Arial"/>
          <w:color w:val="000000"/>
          <w:sz w:val="22"/>
          <w:szCs w:val="22"/>
        </w:rPr>
        <w:t>-</w:t>
      </w:r>
      <w:r>
        <w:rPr>
          <w:rFonts w:ascii="Arial" w:hAnsi="Arial" w:cs="Arial"/>
          <w:color w:val="000000"/>
          <w:sz w:val="22"/>
          <w:szCs w:val="22"/>
        </w:rPr>
        <w:t xml:space="preserve"> </w:t>
      </w:r>
      <w:r w:rsidRPr="00365356">
        <w:rPr>
          <w:rFonts w:ascii="Arial" w:hAnsi="Arial" w:cs="Arial"/>
          <w:color w:val="000000"/>
          <w:sz w:val="22"/>
          <w:szCs w:val="22"/>
        </w:rPr>
        <w:t>na straně druhé</w:t>
      </w:r>
      <w:r>
        <w:rPr>
          <w:rFonts w:ascii="Arial" w:hAnsi="Arial" w:cs="Arial"/>
          <w:color w:val="000000"/>
          <w:sz w:val="22"/>
          <w:szCs w:val="22"/>
        </w:rPr>
        <w:t xml:space="preserve"> -</w:t>
      </w:r>
    </w:p>
    <w:p w:rsidR="0042023F" w:rsidRPr="004867C8" w:rsidRDefault="0042023F" w:rsidP="00D03947">
      <w:pPr>
        <w:jc w:val="both"/>
        <w:rPr>
          <w:rFonts w:ascii="Arial" w:hAnsi="Arial" w:cs="Arial"/>
          <w:b/>
          <w:color w:val="000000"/>
          <w:sz w:val="22"/>
          <w:szCs w:val="22"/>
        </w:rPr>
      </w:pPr>
    </w:p>
    <w:p w:rsidR="00D03947" w:rsidRPr="004867C8" w:rsidRDefault="00D03947" w:rsidP="00D03947">
      <w:pPr>
        <w:jc w:val="both"/>
        <w:rPr>
          <w:rFonts w:ascii="Arial" w:hAnsi="Arial" w:cs="Arial"/>
          <w:b/>
          <w:color w:val="000000"/>
          <w:sz w:val="22"/>
          <w:szCs w:val="22"/>
        </w:rPr>
      </w:pPr>
    </w:p>
    <w:p w:rsidR="00D03947" w:rsidRPr="004867C8" w:rsidRDefault="00D03947" w:rsidP="00D03947">
      <w:pPr>
        <w:jc w:val="both"/>
        <w:rPr>
          <w:rFonts w:ascii="Arial" w:hAnsi="Arial" w:cs="Arial"/>
          <w:bCs/>
          <w:color w:val="000000"/>
          <w:sz w:val="22"/>
          <w:szCs w:val="22"/>
        </w:rPr>
      </w:pPr>
      <w:r w:rsidRPr="004867C8">
        <w:rPr>
          <w:rFonts w:ascii="Arial" w:hAnsi="Arial" w:cs="Arial"/>
          <w:color w:val="000000"/>
          <w:sz w:val="22"/>
          <w:szCs w:val="22"/>
        </w:rPr>
        <w:t>uzavírají dle § 58 odst. 2 zákona č. 458/2000 Sb., o podmínkách podnikání a o výkonu státní správy v energetických odvětvích a o změně některých zákonů (energetický zákon), ve znění pozdějších předpisů (dále jen „energetický zákon“)</w:t>
      </w:r>
    </w:p>
    <w:p w:rsidR="00D03947" w:rsidRPr="004867C8" w:rsidRDefault="00D03947" w:rsidP="00D03947">
      <w:pPr>
        <w:jc w:val="both"/>
        <w:rPr>
          <w:rFonts w:ascii="Arial" w:hAnsi="Arial" w:cs="Arial"/>
          <w:color w:val="000000"/>
          <w:sz w:val="22"/>
          <w:szCs w:val="22"/>
        </w:rPr>
      </w:pPr>
    </w:p>
    <w:p w:rsidR="00D03947" w:rsidRPr="004867C8" w:rsidRDefault="00D03947" w:rsidP="00D03947">
      <w:pPr>
        <w:jc w:val="both"/>
        <w:rPr>
          <w:rFonts w:ascii="Arial" w:hAnsi="Arial" w:cs="Arial"/>
          <w:color w:val="000000"/>
          <w:sz w:val="22"/>
          <w:szCs w:val="22"/>
        </w:rPr>
      </w:pPr>
      <w:r w:rsidRPr="004867C8">
        <w:rPr>
          <w:rFonts w:ascii="Arial" w:hAnsi="Arial" w:cs="Arial"/>
          <w:color w:val="000000"/>
          <w:sz w:val="22"/>
          <w:szCs w:val="22"/>
        </w:rPr>
        <w:t xml:space="preserve">tuto </w:t>
      </w:r>
    </w:p>
    <w:p w:rsidR="00D03947" w:rsidRPr="004867C8" w:rsidRDefault="00D03947" w:rsidP="00D03947">
      <w:pPr>
        <w:jc w:val="center"/>
        <w:rPr>
          <w:rFonts w:ascii="Arial" w:hAnsi="Arial" w:cs="Arial"/>
          <w:b/>
          <w:sz w:val="22"/>
          <w:szCs w:val="22"/>
        </w:rPr>
      </w:pPr>
      <w:r w:rsidRPr="004867C8">
        <w:rPr>
          <w:rFonts w:ascii="Arial" w:hAnsi="Arial" w:cs="Arial"/>
          <w:color w:val="000000"/>
          <w:sz w:val="22"/>
          <w:szCs w:val="22"/>
        </w:rPr>
        <w:tab/>
      </w:r>
      <w:r w:rsidRPr="004867C8">
        <w:rPr>
          <w:rFonts w:ascii="Arial" w:hAnsi="Arial" w:cs="Arial"/>
          <w:b/>
          <w:sz w:val="22"/>
          <w:szCs w:val="22"/>
        </w:rPr>
        <w:t xml:space="preserve">SMLOUVU O ZŘÍZENÍ VĚCNÉHO BŘEMENE </w:t>
      </w:r>
    </w:p>
    <w:p w:rsidR="00D03947" w:rsidRPr="004867C8" w:rsidRDefault="00A25AA5" w:rsidP="00D03947">
      <w:pPr>
        <w:jc w:val="center"/>
        <w:rPr>
          <w:rFonts w:ascii="Arial" w:hAnsi="Arial" w:cs="Arial"/>
          <w:b/>
          <w:bCs/>
          <w:caps/>
          <w:color w:val="000000"/>
          <w:sz w:val="22"/>
          <w:szCs w:val="22"/>
        </w:rPr>
      </w:pPr>
      <w:r>
        <w:rPr>
          <w:rFonts w:ascii="Arial" w:hAnsi="Arial" w:cs="Arial"/>
          <w:b/>
          <w:bCs/>
          <w:color w:val="000000"/>
          <w:sz w:val="22"/>
          <w:szCs w:val="22"/>
        </w:rPr>
        <w:t>č. povinného:</w:t>
      </w:r>
      <w:r w:rsidR="006F6EDC">
        <w:rPr>
          <w:rFonts w:ascii="Arial" w:hAnsi="Arial" w:cs="Arial"/>
          <w:b/>
          <w:bCs/>
          <w:caps/>
          <w:color w:val="000000"/>
          <w:sz w:val="22"/>
          <w:szCs w:val="22"/>
        </w:rPr>
        <w:t xml:space="preserve"> 2031</w:t>
      </w:r>
      <w:r w:rsidR="00980A9F">
        <w:rPr>
          <w:rFonts w:ascii="Arial" w:hAnsi="Arial" w:cs="Arial"/>
          <w:b/>
          <w:bCs/>
          <w:caps/>
          <w:color w:val="000000"/>
          <w:sz w:val="22"/>
          <w:szCs w:val="22"/>
        </w:rPr>
        <w:t>C18/35</w:t>
      </w:r>
    </w:p>
    <w:p w:rsidR="00A25AA5" w:rsidRDefault="00A25AA5" w:rsidP="00A25AA5">
      <w:pPr>
        <w:ind w:left="2832"/>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b/>
          <w:color w:val="000000"/>
          <w:sz w:val="22"/>
          <w:szCs w:val="22"/>
        </w:rPr>
        <w:t>č. oprávněného: 1718001088</w:t>
      </w:r>
    </w:p>
    <w:p w:rsidR="006F6EDC" w:rsidRDefault="006F6EDC" w:rsidP="00D906C0">
      <w:pPr>
        <w:rPr>
          <w:rFonts w:ascii="Arial" w:hAnsi="Arial" w:cs="Arial"/>
          <w:color w:val="000000"/>
          <w:sz w:val="22"/>
          <w:szCs w:val="22"/>
        </w:rPr>
      </w:pPr>
    </w:p>
    <w:p w:rsidR="006F6EDC" w:rsidRDefault="006F6EDC" w:rsidP="00D906C0">
      <w:pPr>
        <w:rPr>
          <w:rFonts w:ascii="Arial" w:hAnsi="Arial" w:cs="Arial"/>
          <w:color w:val="000000"/>
          <w:sz w:val="22"/>
          <w:szCs w:val="22"/>
        </w:rPr>
      </w:pPr>
    </w:p>
    <w:p w:rsidR="006F6EDC" w:rsidRPr="004867C8" w:rsidRDefault="006F6EDC" w:rsidP="00D906C0">
      <w:pPr>
        <w:rPr>
          <w:rFonts w:ascii="Arial" w:hAnsi="Arial" w:cs="Arial"/>
          <w:color w:val="000000"/>
          <w:sz w:val="22"/>
          <w:szCs w:val="22"/>
        </w:rPr>
      </w:pPr>
    </w:p>
    <w:p w:rsidR="00D03947" w:rsidRPr="004867C8" w:rsidRDefault="00D03947" w:rsidP="00D03947">
      <w:pPr>
        <w:spacing w:before="120"/>
        <w:ind w:left="4248" w:hanging="4390"/>
        <w:jc w:val="center"/>
        <w:rPr>
          <w:rFonts w:ascii="Arial" w:hAnsi="Arial" w:cs="Arial"/>
          <w:b/>
          <w:snapToGrid w:val="0"/>
          <w:color w:val="000000"/>
        </w:rPr>
      </w:pPr>
      <w:r w:rsidRPr="004867C8">
        <w:rPr>
          <w:rFonts w:ascii="Arial" w:hAnsi="Arial" w:cs="Arial"/>
          <w:b/>
          <w:snapToGrid w:val="0"/>
          <w:color w:val="000000"/>
        </w:rPr>
        <w:lastRenderedPageBreak/>
        <w:t>I.</w:t>
      </w:r>
    </w:p>
    <w:p w:rsidR="00D03947" w:rsidRDefault="00D03947" w:rsidP="00D03947">
      <w:pPr>
        <w:ind w:left="4247" w:hanging="4389"/>
        <w:jc w:val="center"/>
        <w:rPr>
          <w:rFonts w:ascii="Arial" w:hAnsi="Arial" w:cs="Arial"/>
          <w:b/>
          <w:snapToGrid w:val="0"/>
          <w:color w:val="000000"/>
          <w:sz w:val="22"/>
          <w:szCs w:val="22"/>
        </w:rPr>
      </w:pPr>
      <w:r w:rsidRPr="004867C8">
        <w:rPr>
          <w:rFonts w:ascii="Arial" w:hAnsi="Arial" w:cs="Arial"/>
          <w:b/>
          <w:snapToGrid w:val="0"/>
          <w:color w:val="000000"/>
          <w:sz w:val="22"/>
          <w:szCs w:val="22"/>
        </w:rPr>
        <w:t>Úvodní ustanovení</w:t>
      </w:r>
    </w:p>
    <w:p w:rsidR="000C1BDE" w:rsidRPr="004867C8" w:rsidRDefault="000C1BDE" w:rsidP="00D03947">
      <w:pPr>
        <w:ind w:left="4247" w:hanging="4389"/>
        <w:jc w:val="center"/>
        <w:rPr>
          <w:rFonts w:ascii="Arial" w:hAnsi="Arial" w:cs="Arial"/>
          <w:b/>
          <w:color w:val="000000"/>
          <w:sz w:val="22"/>
          <w:szCs w:val="22"/>
        </w:rPr>
      </w:pPr>
    </w:p>
    <w:p w:rsidR="003E7E09" w:rsidRDefault="003E7E09" w:rsidP="003E7E09">
      <w:pPr>
        <w:keepNext/>
        <w:numPr>
          <w:ilvl w:val="0"/>
          <w:numId w:val="2"/>
        </w:numPr>
        <w:ind w:left="425" w:hanging="425"/>
        <w:jc w:val="both"/>
        <w:outlineLvl w:val="0"/>
        <w:rPr>
          <w:rFonts w:ascii="Arial" w:hAnsi="Arial" w:cs="Arial"/>
          <w:sz w:val="22"/>
          <w:szCs w:val="22"/>
        </w:rPr>
      </w:pPr>
      <w:r w:rsidRPr="004867C8">
        <w:rPr>
          <w:rFonts w:ascii="Arial" w:hAnsi="Arial" w:cs="Arial"/>
          <w:sz w:val="22"/>
          <w:szCs w:val="22"/>
        </w:rPr>
        <w:t xml:space="preserve">Povinný </w:t>
      </w:r>
      <w:r>
        <w:rPr>
          <w:rFonts w:ascii="Arial" w:hAnsi="Arial" w:cs="Arial"/>
          <w:sz w:val="22"/>
          <w:szCs w:val="22"/>
        </w:rPr>
        <w:t xml:space="preserve">č. 1 </w:t>
      </w:r>
      <w:r w:rsidRPr="004867C8">
        <w:rPr>
          <w:rFonts w:ascii="Arial" w:hAnsi="Arial" w:cs="Arial"/>
          <w:sz w:val="22"/>
          <w:szCs w:val="22"/>
        </w:rPr>
        <w:t>je ve smyslu zákona č. 503/2012 Sb., o Státním pozemkovém úřadu a o změně některých souvisejících zákonů, ve znění pozdějších předpisů, přís</w:t>
      </w:r>
      <w:r>
        <w:rPr>
          <w:rFonts w:ascii="Arial" w:hAnsi="Arial" w:cs="Arial"/>
          <w:sz w:val="22"/>
          <w:szCs w:val="22"/>
        </w:rPr>
        <w:t>lušný hospodařit se</w:t>
      </w:r>
      <w:r w:rsidRPr="004867C8">
        <w:rPr>
          <w:rFonts w:ascii="Arial" w:hAnsi="Arial" w:cs="Arial"/>
          <w:sz w:val="22"/>
          <w:szCs w:val="22"/>
        </w:rPr>
        <w:t xml:space="preserve"> </w:t>
      </w:r>
      <w:r>
        <w:rPr>
          <w:rFonts w:ascii="Arial" w:hAnsi="Arial" w:cs="Arial"/>
          <w:sz w:val="22"/>
          <w:szCs w:val="22"/>
        </w:rPr>
        <w:t xml:space="preserve">spoluvlastnickým podílem ve výši ½ a povinný č. 2 vlastní </w:t>
      </w:r>
      <w:r w:rsidR="006F6EDC">
        <w:rPr>
          <w:rFonts w:ascii="Arial" w:hAnsi="Arial" w:cs="Arial"/>
          <w:sz w:val="22"/>
          <w:szCs w:val="22"/>
        </w:rPr>
        <w:t>na základě Smlouvy kupní V-2282/2014</w:t>
      </w:r>
      <w:r>
        <w:rPr>
          <w:rFonts w:ascii="Arial" w:hAnsi="Arial" w:cs="Arial"/>
          <w:sz w:val="22"/>
          <w:szCs w:val="22"/>
        </w:rPr>
        <w:t xml:space="preserve"> spoluvlastnický podíl</w:t>
      </w:r>
      <w:r w:rsidR="00BF7980">
        <w:rPr>
          <w:rFonts w:ascii="Arial" w:hAnsi="Arial" w:cs="Arial"/>
          <w:sz w:val="22"/>
          <w:szCs w:val="22"/>
        </w:rPr>
        <w:t xml:space="preserve"> ve výši</w:t>
      </w:r>
      <w:r w:rsidR="006F6EDC">
        <w:rPr>
          <w:rFonts w:ascii="Arial" w:hAnsi="Arial" w:cs="Arial"/>
          <w:sz w:val="22"/>
          <w:szCs w:val="22"/>
        </w:rPr>
        <w:t xml:space="preserve"> ½  pozemku</w:t>
      </w:r>
      <w:r>
        <w:rPr>
          <w:rFonts w:ascii="Arial" w:hAnsi="Arial" w:cs="Arial"/>
          <w:sz w:val="22"/>
          <w:szCs w:val="22"/>
        </w:rPr>
        <w:t xml:space="preserve"> </w:t>
      </w:r>
      <w:r>
        <w:rPr>
          <w:rFonts w:ascii="Arial" w:hAnsi="Arial" w:cs="Arial"/>
          <w:b/>
          <w:sz w:val="22"/>
          <w:szCs w:val="22"/>
        </w:rPr>
        <w:t>KN p. č.</w:t>
      </w:r>
      <w:r>
        <w:rPr>
          <w:rFonts w:ascii="Arial" w:hAnsi="Arial" w:cs="Arial"/>
          <w:sz w:val="22"/>
          <w:szCs w:val="22"/>
        </w:rPr>
        <w:t xml:space="preserve"> </w:t>
      </w:r>
      <w:r w:rsidR="006F6EDC">
        <w:rPr>
          <w:rFonts w:ascii="Arial" w:hAnsi="Arial" w:cs="Arial"/>
          <w:b/>
          <w:sz w:val="22"/>
          <w:szCs w:val="22"/>
        </w:rPr>
        <w:t>145/11</w:t>
      </w:r>
      <w:r w:rsidR="006F6EDC">
        <w:rPr>
          <w:rFonts w:ascii="Arial" w:hAnsi="Arial" w:cs="Arial"/>
          <w:sz w:val="22"/>
          <w:szCs w:val="22"/>
        </w:rPr>
        <w:t>, v obci Nové Sedlo</w:t>
      </w:r>
      <w:r>
        <w:rPr>
          <w:rFonts w:ascii="Arial" w:hAnsi="Arial" w:cs="Arial"/>
          <w:sz w:val="22"/>
          <w:szCs w:val="22"/>
        </w:rPr>
        <w:t xml:space="preserve">, katastrálním území </w:t>
      </w:r>
      <w:r w:rsidR="006F6EDC">
        <w:rPr>
          <w:rFonts w:ascii="Arial" w:hAnsi="Arial" w:cs="Arial"/>
          <w:b/>
          <w:sz w:val="22"/>
          <w:szCs w:val="22"/>
        </w:rPr>
        <w:t>Žabokliky</w:t>
      </w:r>
      <w:r w:rsidR="006F6EDC">
        <w:rPr>
          <w:rFonts w:ascii="Arial" w:hAnsi="Arial" w:cs="Arial"/>
          <w:sz w:val="22"/>
          <w:szCs w:val="22"/>
        </w:rPr>
        <w:t>, který je</w:t>
      </w:r>
      <w:r>
        <w:rPr>
          <w:rFonts w:ascii="Arial" w:hAnsi="Arial" w:cs="Arial"/>
          <w:sz w:val="22"/>
          <w:szCs w:val="22"/>
        </w:rPr>
        <w:t xml:space="preserve"> zapsán u Katastr</w:t>
      </w:r>
      <w:r w:rsidR="00C25B83">
        <w:rPr>
          <w:rFonts w:ascii="Arial" w:hAnsi="Arial" w:cs="Arial"/>
          <w:sz w:val="22"/>
          <w:szCs w:val="22"/>
        </w:rPr>
        <w:t>álního úřadu pro Ústecký kraj, K</w:t>
      </w:r>
      <w:r>
        <w:rPr>
          <w:rFonts w:ascii="Arial" w:hAnsi="Arial" w:cs="Arial"/>
          <w:sz w:val="22"/>
          <w:szCs w:val="22"/>
        </w:rPr>
        <w:t>atastrální</w:t>
      </w:r>
      <w:r w:rsidR="00C25B83">
        <w:rPr>
          <w:rFonts w:ascii="Arial" w:hAnsi="Arial" w:cs="Arial"/>
          <w:sz w:val="22"/>
          <w:szCs w:val="22"/>
        </w:rPr>
        <w:t>ho</w:t>
      </w:r>
      <w:r>
        <w:rPr>
          <w:rFonts w:ascii="Arial" w:hAnsi="Arial" w:cs="Arial"/>
          <w:sz w:val="22"/>
          <w:szCs w:val="22"/>
        </w:rPr>
        <w:t xml:space="preserve"> </w:t>
      </w:r>
      <w:r w:rsidR="00BF7980">
        <w:rPr>
          <w:rFonts w:ascii="Arial" w:hAnsi="Arial" w:cs="Arial"/>
          <w:sz w:val="22"/>
          <w:szCs w:val="22"/>
        </w:rPr>
        <w:t>pracoviště Žatec</w:t>
      </w:r>
      <w:r w:rsidR="006F6EDC">
        <w:rPr>
          <w:rFonts w:ascii="Arial" w:hAnsi="Arial" w:cs="Arial"/>
          <w:sz w:val="22"/>
          <w:szCs w:val="22"/>
        </w:rPr>
        <w:t>, na listu vlastnictví č. 46</w:t>
      </w:r>
      <w:r>
        <w:rPr>
          <w:rFonts w:ascii="Arial" w:hAnsi="Arial" w:cs="Arial"/>
          <w:sz w:val="22"/>
          <w:szCs w:val="22"/>
        </w:rPr>
        <w:t>.</w:t>
      </w:r>
    </w:p>
    <w:p w:rsidR="003E7E09" w:rsidRPr="004867C8" w:rsidRDefault="003E7E09" w:rsidP="003E7E09">
      <w:pPr>
        <w:keepNext/>
        <w:numPr>
          <w:ilvl w:val="0"/>
          <w:numId w:val="2"/>
        </w:numPr>
        <w:ind w:left="425" w:hanging="425"/>
        <w:jc w:val="both"/>
        <w:outlineLvl w:val="0"/>
        <w:rPr>
          <w:rFonts w:ascii="Arial" w:hAnsi="Arial" w:cs="Arial"/>
          <w:sz w:val="22"/>
          <w:szCs w:val="22"/>
        </w:rPr>
      </w:pPr>
      <w:r>
        <w:rPr>
          <w:rFonts w:ascii="Arial" w:hAnsi="Arial" w:cs="Arial"/>
          <w:sz w:val="22"/>
          <w:szCs w:val="22"/>
        </w:rPr>
        <w:t>Povinný č. 1</w:t>
      </w:r>
      <w:r w:rsidRPr="004867C8">
        <w:rPr>
          <w:rFonts w:ascii="Arial" w:hAnsi="Arial" w:cs="Arial"/>
          <w:sz w:val="22"/>
          <w:szCs w:val="22"/>
        </w:rPr>
        <w:t xml:space="preserve"> je podle ustanovení § 26 zákona č. 219/2000 Sb., o majetku České republiky a jejím vystupování v právních vztazích, ve znění pozdějších předpisů, oprávněn zřídit k</w:t>
      </w:r>
      <w:r>
        <w:rPr>
          <w:rFonts w:ascii="Arial" w:hAnsi="Arial" w:cs="Arial"/>
          <w:sz w:val="22"/>
          <w:szCs w:val="22"/>
        </w:rPr>
        <w:t xml:space="preserve"> uvedenému spoluvlastnickému podílu </w:t>
      </w:r>
      <w:r w:rsidRPr="004867C8">
        <w:rPr>
          <w:rFonts w:ascii="Arial" w:hAnsi="Arial" w:cs="Arial"/>
          <w:sz w:val="22"/>
          <w:szCs w:val="22"/>
        </w:rPr>
        <w:t xml:space="preserve">věcné břemeno služebnosti. </w:t>
      </w:r>
    </w:p>
    <w:p w:rsidR="003E7E09" w:rsidRPr="00C672FD" w:rsidRDefault="00C25B83" w:rsidP="003E7E09">
      <w:pPr>
        <w:numPr>
          <w:ilvl w:val="0"/>
          <w:numId w:val="2"/>
        </w:numPr>
        <w:ind w:left="425" w:hanging="425"/>
        <w:jc w:val="both"/>
        <w:rPr>
          <w:rFonts w:ascii="Arial" w:hAnsi="Arial" w:cs="Arial"/>
          <w:i/>
          <w:iCs/>
          <w:color w:val="000000"/>
          <w:sz w:val="22"/>
          <w:szCs w:val="22"/>
          <w:u w:val="single"/>
        </w:rPr>
      </w:pPr>
      <w:r>
        <w:rPr>
          <w:rFonts w:ascii="Arial" w:hAnsi="Arial" w:cs="Arial"/>
          <w:color w:val="000000"/>
          <w:sz w:val="22"/>
          <w:szCs w:val="22"/>
        </w:rPr>
        <w:t>Pozem</w:t>
      </w:r>
      <w:r w:rsidR="006F6EDC">
        <w:rPr>
          <w:rFonts w:ascii="Arial" w:hAnsi="Arial" w:cs="Arial"/>
          <w:color w:val="000000"/>
          <w:sz w:val="22"/>
          <w:szCs w:val="22"/>
        </w:rPr>
        <w:t>e</w:t>
      </w:r>
      <w:r w:rsidR="003E7E09">
        <w:rPr>
          <w:rFonts w:ascii="Arial" w:hAnsi="Arial" w:cs="Arial"/>
          <w:color w:val="000000"/>
          <w:sz w:val="22"/>
          <w:szCs w:val="22"/>
        </w:rPr>
        <w:t>k</w:t>
      </w:r>
      <w:r w:rsidR="006F6EDC">
        <w:rPr>
          <w:rFonts w:ascii="Arial" w:hAnsi="Arial" w:cs="Arial"/>
          <w:color w:val="000000"/>
          <w:sz w:val="22"/>
          <w:szCs w:val="22"/>
        </w:rPr>
        <w:t xml:space="preserve"> uvedený</w:t>
      </w:r>
      <w:r w:rsidR="003E7E09">
        <w:rPr>
          <w:rFonts w:ascii="Arial" w:hAnsi="Arial" w:cs="Arial"/>
          <w:color w:val="000000"/>
          <w:sz w:val="22"/>
          <w:szCs w:val="22"/>
        </w:rPr>
        <w:t xml:space="preserve"> v odst. 1. tohoto článku této smlouvy </w:t>
      </w:r>
      <w:r w:rsidR="003E7E09" w:rsidRPr="004867C8">
        <w:rPr>
          <w:rFonts w:ascii="Arial" w:hAnsi="Arial" w:cs="Arial"/>
          <w:color w:val="000000"/>
          <w:sz w:val="22"/>
          <w:szCs w:val="22"/>
        </w:rPr>
        <w:t>bud</w:t>
      </w:r>
      <w:r>
        <w:rPr>
          <w:rFonts w:ascii="Arial" w:hAnsi="Arial" w:cs="Arial"/>
          <w:color w:val="000000"/>
          <w:sz w:val="22"/>
          <w:szCs w:val="22"/>
        </w:rPr>
        <w:t>ou</w:t>
      </w:r>
      <w:r w:rsidR="003E7E09">
        <w:rPr>
          <w:rFonts w:ascii="Arial" w:hAnsi="Arial" w:cs="Arial"/>
          <w:color w:val="000000"/>
          <w:sz w:val="22"/>
          <w:szCs w:val="22"/>
        </w:rPr>
        <w:t xml:space="preserve"> </w:t>
      </w:r>
      <w:r w:rsidR="003E7E09" w:rsidRPr="004867C8">
        <w:rPr>
          <w:rFonts w:ascii="Arial" w:hAnsi="Arial" w:cs="Arial"/>
          <w:color w:val="000000"/>
          <w:sz w:val="22"/>
          <w:szCs w:val="22"/>
        </w:rPr>
        <w:t>dále označov</w:t>
      </w:r>
      <w:r w:rsidR="003E7E09" w:rsidRPr="00AC70DE">
        <w:rPr>
          <w:rFonts w:ascii="Arial" w:hAnsi="Arial" w:cs="Arial"/>
          <w:color w:val="000000"/>
          <w:sz w:val="22"/>
          <w:szCs w:val="22"/>
        </w:rPr>
        <w:t>á</w:t>
      </w:r>
      <w:r w:rsidR="003E7E09" w:rsidRPr="00275C46">
        <w:rPr>
          <w:rFonts w:ascii="Arial" w:hAnsi="Arial" w:cs="Arial"/>
          <w:iCs/>
          <w:color w:val="000000"/>
          <w:sz w:val="22"/>
          <w:szCs w:val="22"/>
        </w:rPr>
        <w:t>n</w:t>
      </w:r>
      <w:r w:rsidR="003E7E09" w:rsidRPr="004867C8">
        <w:rPr>
          <w:rFonts w:ascii="Arial" w:hAnsi="Arial" w:cs="Arial"/>
          <w:color w:val="000000"/>
          <w:sz w:val="22"/>
          <w:szCs w:val="22"/>
        </w:rPr>
        <w:t xml:space="preserve"> jako „</w:t>
      </w:r>
      <w:r w:rsidR="003E7E09" w:rsidRPr="004867C8">
        <w:rPr>
          <w:rFonts w:ascii="Arial" w:hAnsi="Arial" w:cs="Arial"/>
          <w:b/>
          <w:color w:val="000000"/>
          <w:sz w:val="22"/>
          <w:szCs w:val="22"/>
        </w:rPr>
        <w:t>služebný pozemek</w:t>
      </w:r>
      <w:r w:rsidR="003E7E09" w:rsidRPr="004867C8">
        <w:rPr>
          <w:rFonts w:ascii="Arial" w:hAnsi="Arial" w:cs="Arial"/>
          <w:color w:val="000000"/>
          <w:sz w:val="22"/>
          <w:szCs w:val="22"/>
        </w:rPr>
        <w:t>“.</w:t>
      </w:r>
    </w:p>
    <w:p w:rsidR="003E7E09" w:rsidRPr="00247966" w:rsidRDefault="003E7E09" w:rsidP="00C25B83">
      <w:pPr>
        <w:numPr>
          <w:ilvl w:val="0"/>
          <w:numId w:val="2"/>
        </w:numPr>
        <w:ind w:left="425" w:hanging="425"/>
        <w:jc w:val="both"/>
        <w:rPr>
          <w:rFonts w:ascii="Arial" w:hAnsi="Arial" w:cs="Arial"/>
          <w:i/>
          <w:color w:val="000000"/>
          <w:sz w:val="22"/>
          <w:szCs w:val="22"/>
        </w:rPr>
      </w:pPr>
      <w:r w:rsidRPr="004867C8">
        <w:rPr>
          <w:rFonts w:ascii="Arial" w:hAnsi="Arial" w:cs="Arial"/>
          <w:bCs/>
          <w:color w:val="000000"/>
          <w:sz w:val="22"/>
          <w:szCs w:val="22"/>
        </w:rPr>
        <w:t xml:space="preserve">Oprávněný je investorem a bude provozovatelem </w:t>
      </w:r>
      <w:r>
        <w:rPr>
          <w:rFonts w:ascii="Arial" w:hAnsi="Arial" w:cs="Arial"/>
          <w:bCs/>
          <w:color w:val="000000"/>
          <w:sz w:val="22"/>
          <w:szCs w:val="22"/>
        </w:rPr>
        <w:t>a vlastníkem plynovodu DN 1400 v rámci stavby „VTL PLYNOVOD DN 1400: RU KATEŘINSKÝ POTOK – RU PŘIMDA“</w:t>
      </w:r>
      <w:r w:rsidR="00C25B83">
        <w:rPr>
          <w:rFonts w:ascii="Arial" w:hAnsi="Arial" w:cs="Arial"/>
          <w:bCs/>
          <w:color w:val="000000"/>
          <w:sz w:val="22"/>
          <w:szCs w:val="22"/>
        </w:rPr>
        <w:t>, který bude uložen</w:t>
      </w:r>
      <w:r w:rsidRPr="004867C8">
        <w:rPr>
          <w:rFonts w:ascii="Arial" w:hAnsi="Arial" w:cs="Arial"/>
          <w:bCs/>
          <w:color w:val="000000"/>
          <w:sz w:val="22"/>
          <w:szCs w:val="22"/>
        </w:rPr>
        <w:t xml:space="preserve"> ve sl</w:t>
      </w:r>
      <w:r w:rsidR="004B6247">
        <w:rPr>
          <w:rFonts w:ascii="Arial" w:hAnsi="Arial" w:cs="Arial"/>
          <w:bCs/>
          <w:color w:val="000000"/>
          <w:sz w:val="22"/>
          <w:szCs w:val="22"/>
        </w:rPr>
        <w:t>uže</w:t>
      </w:r>
      <w:r w:rsidR="006F6EDC">
        <w:rPr>
          <w:rFonts w:ascii="Arial" w:hAnsi="Arial" w:cs="Arial"/>
          <w:bCs/>
          <w:color w:val="000000"/>
          <w:sz w:val="22"/>
          <w:szCs w:val="22"/>
        </w:rPr>
        <w:t>bném pozemku v celkové délce 168</w:t>
      </w:r>
      <w:r w:rsidRPr="004867C8">
        <w:rPr>
          <w:rFonts w:ascii="Arial" w:hAnsi="Arial" w:cs="Arial"/>
          <w:bCs/>
          <w:color w:val="000000"/>
          <w:sz w:val="22"/>
          <w:szCs w:val="22"/>
        </w:rPr>
        <w:t xml:space="preserve"> m</w:t>
      </w:r>
      <w:r w:rsidR="00C25B83">
        <w:rPr>
          <w:rFonts w:ascii="Arial" w:hAnsi="Arial" w:cs="Arial"/>
          <w:i/>
          <w:color w:val="000000"/>
          <w:sz w:val="22"/>
          <w:szCs w:val="22"/>
        </w:rPr>
        <w:t xml:space="preserve"> </w:t>
      </w:r>
      <w:r w:rsidRPr="00C25B83">
        <w:rPr>
          <w:rFonts w:ascii="Arial" w:hAnsi="Arial" w:cs="Arial"/>
          <w:bCs/>
          <w:color w:val="000000"/>
          <w:sz w:val="22"/>
          <w:szCs w:val="22"/>
        </w:rPr>
        <w:t xml:space="preserve">(dále jen </w:t>
      </w:r>
      <w:r w:rsidRPr="00C25B83">
        <w:rPr>
          <w:rFonts w:ascii="Arial" w:hAnsi="Arial" w:cs="Arial"/>
          <w:b/>
          <w:bCs/>
          <w:color w:val="000000"/>
          <w:sz w:val="22"/>
          <w:szCs w:val="22"/>
        </w:rPr>
        <w:t>„ plynárenské zařízení“</w:t>
      </w:r>
      <w:r w:rsidRPr="00C25B83">
        <w:rPr>
          <w:rFonts w:ascii="Arial" w:hAnsi="Arial" w:cs="Arial"/>
          <w:bCs/>
          <w:color w:val="000000"/>
          <w:sz w:val="22"/>
          <w:szCs w:val="22"/>
        </w:rPr>
        <w:t>).</w:t>
      </w:r>
    </w:p>
    <w:p w:rsidR="00247966" w:rsidRPr="00247966" w:rsidRDefault="003E7E09" w:rsidP="00247966">
      <w:pPr>
        <w:numPr>
          <w:ilvl w:val="0"/>
          <w:numId w:val="2"/>
        </w:numPr>
        <w:ind w:left="425" w:hanging="425"/>
        <w:jc w:val="both"/>
        <w:rPr>
          <w:rFonts w:ascii="Arial" w:hAnsi="Arial" w:cs="Arial"/>
          <w:i/>
          <w:color w:val="000000"/>
          <w:sz w:val="22"/>
          <w:szCs w:val="22"/>
        </w:rPr>
      </w:pPr>
      <w:r w:rsidRPr="00247966">
        <w:rPr>
          <w:rFonts w:ascii="Arial" w:hAnsi="Arial" w:cs="Arial"/>
          <w:snapToGrid w:val="0"/>
          <w:color w:val="000000"/>
          <w:sz w:val="22"/>
          <w:szCs w:val="22"/>
        </w:rPr>
        <w:t xml:space="preserve">Oprávněný </w:t>
      </w:r>
      <w:r w:rsidRPr="00247966">
        <w:rPr>
          <w:rFonts w:ascii="Arial" w:hAnsi="Arial" w:cs="Arial"/>
          <w:bCs/>
          <w:color w:val="000000"/>
          <w:sz w:val="22"/>
          <w:szCs w:val="22"/>
        </w:rPr>
        <w:t xml:space="preserve">je držitelem licence na </w:t>
      </w:r>
      <w:r w:rsidRPr="00247966">
        <w:rPr>
          <w:rFonts w:ascii="Arial" w:hAnsi="Arial" w:cs="Arial"/>
          <w:color w:val="000000"/>
          <w:sz w:val="22"/>
          <w:szCs w:val="22"/>
        </w:rPr>
        <w:t xml:space="preserve">přepravu plynu </w:t>
      </w:r>
      <w:r w:rsidRPr="00247966">
        <w:rPr>
          <w:rFonts w:ascii="Arial" w:hAnsi="Arial" w:cs="Arial"/>
          <w:bCs/>
          <w:color w:val="000000"/>
          <w:sz w:val="22"/>
          <w:szCs w:val="22"/>
        </w:rPr>
        <w:t>č. 230504730 vydané Energetickým regulačním úřadem</w:t>
      </w:r>
      <w:r w:rsidRPr="00247966">
        <w:rPr>
          <w:rFonts w:ascii="Arial" w:hAnsi="Arial" w:cs="Arial"/>
          <w:color w:val="000000"/>
          <w:sz w:val="22"/>
          <w:szCs w:val="22"/>
        </w:rPr>
        <w:t>;</w:t>
      </w:r>
      <w:r w:rsidRPr="00247966">
        <w:rPr>
          <w:rFonts w:ascii="Arial" w:hAnsi="Arial" w:cs="Arial"/>
          <w:bCs/>
          <w:color w:val="000000"/>
          <w:sz w:val="22"/>
          <w:szCs w:val="22"/>
        </w:rPr>
        <w:t xml:space="preserve"> dále prohlašuje, že je ve smyslu </w:t>
      </w:r>
      <w:r w:rsidRPr="00247966">
        <w:rPr>
          <w:rFonts w:ascii="Arial" w:hAnsi="Arial" w:cs="Arial"/>
          <w:snapToGrid w:val="0"/>
          <w:color w:val="000000"/>
          <w:sz w:val="22"/>
          <w:szCs w:val="22"/>
        </w:rPr>
        <w:t>ustanovení § 58 energetického zákona provozovatelem plynárenské přepravní soustavy</w:t>
      </w:r>
      <w:r w:rsidR="008C27E9">
        <w:rPr>
          <w:rFonts w:ascii="Arial" w:hAnsi="Arial" w:cs="Arial"/>
          <w:snapToGrid w:val="0"/>
          <w:color w:val="000000"/>
          <w:sz w:val="22"/>
          <w:szCs w:val="22"/>
        </w:rPr>
        <w:t>.</w:t>
      </w:r>
    </w:p>
    <w:p w:rsidR="000C1BDE" w:rsidRDefault="000C1BDE" w:rsidP="00452CE7">
      <w:pPr>
        <w:jc w:val="both"/>
        <w:rPr>
          <w:rFonts w:ascii="Arial" w:hAnsi="Arial" w:cs="Arial"/>
          <w:snapToGrid w:val="0"/>
          <w:color w:val="000000"/>
          <w:sz w:val="22"/>
          <w:szCs w:val="22"/>
        </w:rPr>
      </w:pPr>
    </w:p>
    <w:p w:rsidR="00452CE7" w:rsidRDefault="00452CE7" w:rsidP="00452CE7">
      <w:pPr>
        <w:jc w:val="both"/>
        <w:rPr>
          <w:rFonts w:ascii="Arial" w:hAnsi="Arial" w:cs="Arial"/>
          <w:snapToGrid w:val="0"/>
          <w:color w:val="000000"/>
          <w:sz w:val="22"/>
          <w:szCs w:val="22"/>
        </w:rPr>
      </w:pPr>
    </w:p>
    <w:p w:rsidR="00D03947" w:rsidRPr="00247966" w:rsidRDefault="00D03947" w:rsidP="00247966">
      <w:pPr>
        <w:ind w:left="425"/>
        <w:jc w:val="center"/>
        <w:rPr>
          <w:rFonts w:ascii="Arial" w:hAnsi="Arial" w:cs="Arial"/>
          <w:i/>
          <w:color w:val="000000"/>
          <w:sz w:val="22"/>
          <w:szCs w:val="22"/>
        </w:rPr>
      </w:pPr>
      <w:r w:rsidRPr="00247966">
        <w:rPr>
          <w:rFonts w:ascii="Arial" w:hAnsi="Arial" w:cs="Arial"/>
          <w:b/>
          <w:bCs/>
          <w:color w:val="000000"/>
        </w:rPr>
        <w:t>II.</w:t>
      </w:r>
    </w:p>
    <w:p w:rsidR="000C1BDE" w:rsidRDefault="00D03947" w:rsidP="00452CE7">
      <w:pPr>
        <w:ind w:left="709" w:hanging="720"/>
        <w:jc w:val="center"/>
        <w:rPr>
          <w:rFonts w:ascii="Arial" w:hAnsi="Arial" w:cs="Arial"/>
          <w:b/>
          <w:bCs/>
          <w:color w:val="000000"/>
          <w:sz w:val="22"/>
          <w:szCs w:val="22"/>
        </w:rPr>
      </w:pPr>
      <w:r w:rsidRPr="004867C8">
        <w:rPr>
          <w:rFonts w:ascii="Arial" w:hAnsi="Arial" w:cs="Arial"/>
          <w:b/>
          <w:bCs/>
          <w:color w:val="000000"/>
          <w:sz w:val="22"/>
          <w:szCs w:val="22"/>
        </w:rPr>
        <w:t>Obsah smluvního závazku</w:t>
      </w:r>
    </w:p>
    <w:p w:rsidR="00452CE7" w:rsidRPr="00452CE7" w:rsidRDefault="00452CE7" w:rsidP="00452CE7">
      <w:pPr>
        <w:ind w:left="709" w:hanging="720"/>
        <w:jc w:val="center"/>
        <w:rPr>
          <w:rFonts w:ascii="Arial" w:hAnsi="Arial" w:cs="Arial"/>
          <w:b/>
          <w:bCs/>
          <w:color w:val="000000"/>
          <w:sz w:val="22"/>
          <w:szCs w:val="22"/>
        </w:rPr>
      </w:pPr>
    </w:p>
    <w:p w:rsidR="00247966" w:rsidRPr="004867C8" w:rsidRDefault="002C719D" w:rsidP="00247966">
      <w:pPr>
        <w:numPr>
          <w:ilvl w:val="0"/>
          <w:numId w:val="5"/>
        </w:numPr>
        <w:tabs>
          <w:tab w:val="clear" w:pos="720"/>
        </w:tabs>
        <w:ind w:left="425" w:hanging="425"/>
        <w:jc w:val="both"/>
        <w:rPr>
          <w:rFonts w:ascii="Arial" w:hAnsi="Arial" w:cs="Arial"/>
          <w:bCs/>
          <w:color w:val="000000"/>
          <w:sz w:val="22"/>
          <w:szCs w:val="22"/>
        </w:rPr>
      </w:pPr>
      <w:r>
        <w:rPr>
          <w:rFonts w:ascii="Arial" w:hAnsi="Arial" w:cs="Arial"/>
          <w:color w:val="000000"/>
          <w:sz w:val="22"/>
          <w:szCs w:val="22"/>
        </w:rPr>
        <w:t>Povinní</w:t>
      </w:r>
      <w:r w:rsidR="00247966">
        <w:rPr>
          <w:rFonts w:ascii="Arial" w:hAnsi="Arial" w:cs="Arial"/>
          <w:color w:val="000000"/>
          <w:sz w:val="22"/>
          <w:szCs w:val="22"/>
        </w:rPr>
        <w:t xml:space="preserve"> zřizují </w:t>
      </w:r>
      <w:r w:rsidR="00247966" w:rsidRPr="004867C8">
        <w:rPr>
          <w:rFonts w:ascii="Arial" w:hAnsi="Arial" w:cs="Arial"/>
          <w:color w:val="000000"/>
          <w:sz w:val="22"/>
          <w:szCs w:val="22"/>
        </w:rPr>
        <w:t xml:space="preserve">ve prospěch oprávněného ke služebnému pozemku služebnost, jejíž rozsah </w:t>
      </w:r>
      <w:r w:rsidR="00247966" w:rsidRPr="004867C8">
        <w:rPr>
          <w:rFonts w:ascii="Arial" w:hAnsi="Arial" w:cs="Arial"/>
          <w:bCs/>
          <w:color w:val="000000"/>
          <w:sz w:val="22"/>
          <w:szCs w:val="22"/>
        </w:rPr>
        <w:t xml:space="preserve">je vyznačen v geometrickém plánu číslo </w:t>
      </w:r>
      <w:r w:rsidR="00D81979">
        <w:rPr>
          <w:rFonts w:ascii="Arial" w:hAnsi="Arial" w:cs="Arial"/>
          <w:bCs/>
          <w:color w:val="000000"/>
          <w:sz w:val="22"/>
          <w:szCs w:val="22"/>
        </w:rPr>
        <w:t>7</w:t>
      </w:r>
      <w:r w:rsidR="00247966">
        <w:rPr>
          <w:rFonts w:ascii="Arial" w:hAnsi="Arial" w:cs="Arial"/>
          <w:bCs/>
          <w:color w:val="000000"/>
          <w:sz w:val="22"/>
          <w:szCs w:val="22"/>
        </w:rPr>
        <w:t xml:space="preserve">8-174/2018, </w:t>
      </w:r>
      <w:r w:rsidR="00247966" w:rsidRPr="004867C8">
        <w:rPr>
          <w:rFonts w:ascii="Arial" w:hAnsi="Arial" w:cs="Arial"/>
          <w:bCs/>
          <w:color w:val="000000"/>
          <w:sz w:val="22"/>
          <w:szCs w:val="22"/>
        </w:rPr>
        <w:t xml:space="preserve">který byl potvrzen Katastrálním úřadem pro </w:t>
      </w:r>
      <w:r w:rsidR="00247966">
        <w:rPr>
          <w:rFonts w:ascii="Arial" w:hAnsi="Arial" w:cs="Arial"/>
          <w:bCs/>
          <w:color w:val="000000"/>
          <w:sz w:val="22"/>
          <w:szCs w:val="22"/>
        </w:rPr>
        <w:t>Ústecký kraj</w:t>
      </w:r>
      <w:r w:rsidR="00247966" w:rsidRPr="004867C8">
        <w:rPr>
          <w:rFonts w:ascii="Arial" w:hAnsi="Arial" w:cs="Arial"/>
          <w:bCs/>
          <w:color w:val="000000"/>
          <w:sz w:val="22"/>
          <w:szCs w:val="22"/>
        </w:rPr>
        <w:t>, Katastrální</w:t>
      </w:r>
      <w:r w:rsidR="009434C6">
        <w:rPr>
          <w:rFonts w:ascii="Arial" w:hAnsi="Arial" w:cs="Arial"/>
          <w:bCs/>
          <w:color w:val="000000"/>
          <w:sz w:val="22"/>
          <w:szCs w:val="22"/>
        </w:rPr>
        <w:t>m</w:t>
      </w:r>
      <w:r w:rsidR="00247966" w:rsidRPr="004867C8">
        <w:rPr>
          <w:rFonts w:ascii="Arial" w:hAnsi="Arial" w:cs="Arial"/>
          <w:bCs/>
          <w:color w:val="000000"/>
          <w:sz w:val="22"/>
          <w:szCs w:val="22"/>
        </w:rPr>
        <w:t xml:space="preserve"> pracoviště</w:t>
      </w:r>
      <w:r w:rsidR="009434C6">
        <w:rPr>
          <w:rFonts w:ascii="Arial" w:hAnsi="Arial" w:cs="Arial"/>
          <w:bCs/>
          <w:color w:val="000000"/>
          <w:sz w:val="22"/>
          <w:szCs w:val="22"/>
        </w:rPr>
        <w:t>m</w:t>
      </w:r>
      <w:r w:rsidR="00247966" w:rsidRPr="004867C8">
        <w:rPr>
          <w:rFonts w:ascii="Arial" w:hAnsi="Arial" w:cs="Arial"/>
          <w:bCs/>
          <w:color w:val="000000"/>
          <w:sz w:val="22"/>
          <w:szCs w:val="22"/>
        </w:rPr>
        <w:t xml:space="preserve"> </w:t>
      </w:r>
      <w:r w:rsidR="0096647C">
        <w:rPr>
          <w:rFonts w:ascii="Arial" w:hAnsi="Arial" w:cs="Arial"/>
          <w:bCs/>
          <w:color w:val="000000"/>
          <w:sz w:val="22"/>
          <w:szCs w:val="22"/>
        </w:rPr>
        <w:t>Žatec</w:t>
      </w:r>
      <w:r w:rsidR="009434C6">
        <w:rPr>
          <w:rFonts w:ascii="Arial" w:hAnsi="Arial" w:cs="Arial"/>
          <w:bCs/>
          <w:color w:val="000000"/>
          <w:sz w:val="22"/>
          <w:szCs w:val="22"/>
        </w:rPr>
        <w:t>,</w:t>
      </w:r>
      <w:r w:rsidR="00247966">
        <w:rPr>
          <w:rFonts w:ascii="Arial" w:hAnsi="Arial" w:cs="Arial"/>
          <w:bCs/>
          <w:color w:val="000000"/>
          <w:sz w:val="22"/>
          <w:szCs w:val="22"/>
        </w:rPr>
        <w:t xml:space="preserve"> </w:t>
      </w:r>
      <w:r w:rsidR="00247966" w:rsidRPr="004867C8">
        <w:rPr>
          <w:rFonts w:ascii="Arial" w:hAnsi="Arial" w:cs="Arial"/>
          <w:bCs/>
          <w:color w:val="000000"/>
          <w:sz w:val="22"/>
          <w:szCs w:val="22"/>
        </w:rPr>
        <w:t xml:space="preserve">dne </w:t>
      </w:r>
      <w:r w:rsidR="00D81979">
        <w:rPr>
          <w:rFonts w:ascii="Arial" w:hAnsi="Arial" w:cs="Arial"/>
          <w:bCs/>
          <w:color w:val="000000"/>
          <w:sz w:val="22"/>
          <w:szCs w:val="22"/>
        </w:rPr>
        <w:t>9</w:t>
      </w:r>
      <w:r w:rsidR="0096647C">
        <w:rPr>
          <w:rFonts w:ascii="Arial" w:hAnsi="Arial" w:cs="Arial"/>
          <w:bCs/>
          <w:color w:val="000000"/>
          <w:sz w:val="22"/>
          <w:szCs w:val="22"/>
        </w:rPr>
        <w:t>. 7</w:t>
      </w:r>
      <w:r w:rsidR="00247966">
        <w:rPr>
          <w:rFonts w:ascii="Arial" w:hAnsi="Arial" w:cs="Arial"/>
          <w:bCs/>
          <w:color w:val="000000"/>
          <w:sz w:val="22"/>
          <w:szCs w:val="22"/>
        </w:rPr>
        <w:t>. 2018</w:t>
      </w:r>
      <w:r w:rsidR="00247966" w:rsidRPr="004867C8">
        <w:rPr>
          <w:rFonts w:ascii="Arial" w:hAnsi="Arial" w:cs="Arial"/>
          <w:bCs/>
          <w:color w:val="000000"/>
          <w:sz w:val="22"/>
          <w:szCs w:val="22"/>
        </w:rPr>
        <w:t xml:space="preserve"> </w:t>
      </w:r>
      <w:r w:rsidR="0096647C">
        <w:rPr>
          <w:rFonts w:ascii="Arial" w:hAnsi="Arial" w:cs="Arial"/>
          <w:color w:val="000000"/>
          <w:sz w:val="22"/>
          <w:szCs w:val="22"/>
        </w:rPr>
        <w:t>(viz příloha</w:t>
      </w:r>
      <w:r w:rsidR="00247966" w:rsidRPr="004867C8">
        <w:rPr>
          <w:rFonts w:ascii="Arial" w:hAnsi="Arial" w:cs="Arial"/>
          <w:color w:val="000000"/>
          <w:sz w:val="22"/>
          <w:szCs w:val="22"/>
        </w:rPr>
        <w:t>).</w:t>
      </w:r>
    </w:p>
    <w:p w:rsidR="00247966" w:rsidRPr="004867C8" w:rsidRDefault="002C719D" w:rsidP="00247966">
      <w:pPr>
        <w:numPr>
          <w:ilvl w:val="0"/>
          <w:numId w:val="5"/>
        </w:numPr>
        <w:tabs>
          <w:tab w:val="clear" w:pos="720"/>
        </w:tabs>
        <w:ind w:left="425" w:hanging="425"/>
        <w:jc w:val="both"/>
        <w:rPr>
          <w:rFonts w:ascii="Arial" w:hAnsi="Arial" w:cs="Arial"/>
          <w:bCs/>
          <w:color w:val="000000"/>
          <w:sz w:val="22"/>
          <w:szCs w:val="22"/>
        </w:rPr>
      </w:pPr>
      <w:r>
        <w:rPr>
          <w:rFonts w:ascii="Arial" w:hAnsi="Arial" w:cs="Arial"/>
          <w:color w:val="000000"/>
          <w:sz w:val="22"/>
          <w:szCs w:val="22"/>
        </w:rPr>
        <w:t>Povinní</w:t>
      </w:r>
      <w:r w:rsidR="00247966">
        <w:rPr>
          <w:rFonts w:ascii="Arial" w:hAnsi="Arial" w:cs="Arial"/>
          <w:color w:val="000000"/>
          <w:sz w:val="22"/>
          <w:szCs w:val="22"/>
        </w:rPr>
        <w:t xml:space="preserve"> </w:t>
      </w:r>
      <w:r w:rsidR="00247966" w:rsidRPr="004867C8">
        <w:rPr>
          <w:rFonts w:ascii="Arial" w:hAnsi="Arial" w:cs="Arial"/>
          <w:color w:val="000000"/>
          <w:sz w:val="22"/>
          <w:szCs w:val="22"/>
        </w:rPr>
        <w:t>zřizuj</w:t>
      </w:r>
      <w:r w:rsidR="00247966">
        <w:rPr>
          <w:rFonts w:ascii="Arial" w:hAnsi="Arial" w:cs="Arial"/>
          <w:color w:val="000000"/>
          <w:sz w:val="22"/>
          <w:szCs w:val="22"/>
        </w:rPr>
        <w:t>í</w:t>
      </w:r>
      <w:r w:rsidR="00247966" w:rsidRPr="004867C8">
        <w:rPr>
          <w:rFonts w:ascii="Arial" w:hAnsi="Arial" w:cs="Arial"/>
          <w:color w:val="000000"/>
          <w:sz w:val="22"/>
          <w:szCs w:val="22"/>
        </w:rPr>
        <w:t xml:space="preserve"> ve prospěch oprávněného věcné břemeno služebnosti </w:t>
      </w:r>
      <w:r w:rsidR="00247966" w:rsidRPr="004867C8">
        <w:rPr>
          <w:rFonts w:ascii="Arial" w:hAnsi="Arial" w:cs="Arial"/>
          <w:bCs/>
          <w:color w:val="000000"/>
          <w:sz w:val="22"/>
          <w:szCs w:val="22"/>
        </w:rPr>
        <w:t>spočívající v:</w:t>
      </w:r>
    </w:p>
    <w:p w:rsidR="00247966" w:rsidRPr="00C76554" w:rsidRDefault="00247966" w:rsidP="00247966">
      <w:pPr>
        <w:ind w:left="709" w:hanging="283"/>
        <w:jc w:val="both"/>
        <w:rPr>
          <w:rFonts w:ascii="Arial" w:hAnsi="Arial" w:cs="Arial"/>
          <w:bCs/>
          <w:color w:val="000000"/>
          <w:sz w:val="22"/>
          <w:szCs w:val="22"/>
        </w:rPr>
      </w:pPr>
      <w:r>
        <w:rPr>
          <w:rFonts w:ascii="Arial" w:hAnsi="Arial" w:cs="Arial"/>
          <w:bCs/>
          <w:color w:val="000000"/>
          <w:sz w:val="22"/>
          <w:szCs w:val="22"/>
        </w:rPr>
        <w:t xml:space="preserve">a) </w:t>
      </w:r>
      <w:r w:rsidRPr="00C76554">
        <w:rPr>
          <w:rFonts w:ascii="Arial" w:hAnsi="Arial" w:cs="Arial"/>
          <w:bCs/>
          <w:color w:val="000000"/>
          <w:sz w:val="22"/>
          <w:szCs w:val="22"/>
        </w:rPr>
        <w:t xml:space="preserve">právu zřídit a provozovat na služebném pozemku </w:t>
      </w:r>
      <w:r w:rsidRPr="00C76554">
        <w:rPr>
          <w:rFonts w:ascii="Arial" w:hAnsi="Arial" w:cs="Arial"/>
          <w:color w:val="000000"/>
          <w:sz w:val="22"/>
          <w:szCs w:val="22"/>
        </w:rPr>
        <w:t>plynárenské zařízení včetně jeho příslušenství,</w:t>
      </w:r>
    </w:p>
    <w:p w:rsidR="00247966" w:rsidRPr="004867C8" w:rsidRDefault="00247966" w:rsidP="00247966">
      <w:pPr>
        <w:tabs>
          <w:tab w:val="left" w:pos="284"/>
        </w:tabs>
        <w:ind w:left="709" w:hanging="283"/>
        <w:jc w:val="both"/>
        <w:rPr>
          <w:rFonts w:ascii="Arial" w:hAnsi="Arial" w:cs="Arial"/>
          <w:bCs/>
          <w:color w:val="000000"/>
          <w:sz w:val="22"/>
          <w:szCs w:val="22"/>
        </w:rPr>
      </w:pPr>
      <w:r>
        <w:rPr>
          <w:rFonts w:ascii="Arial" w:hAnsi="Arial" w:cs="Arial"/>
          <w:bCs/>
          <w:color w:val="000000"/>
          <w:sz w:val="22"/>
          <w:szCs w:val="22"/>
        </w:rPr>
        <w:t xml:space="preserve">b) </w:t>
      </w:r>
      <w:r w:rsidRPr="00C76554">
        <w:rPr>
          <w:rFonts w:ascii="Arial" w:hAnsi="Arial" w:cs="Arial"/>
          <w:bCs/>
          <w:color w:val="000000"/>
          <w:sz w:val="22"/>
          <w:szCs w:val="22"/>
        </w:rPr>
        <w:t>právu vstupovat a vjíždět na služebný pozemek v souvislosti se zřízením, stavebními úpravami, opravami, provozováním a odstraněním předmětného plynárenského zařízení,</w:t>
      </w:r>
      <w:r w:rsidRPr="004867C8">
        <w:rPr>
          <w:rFonts w:ascii="Arial" w:hAnsi="Arial" w:cs="Arial"/>
          <w:bCs/>
          <w:i/>
          <w:color w:val="000000"/>
          <w:sz w:val="22"/>
          <w:szCs w:val="22"/>
        </w:rPr>
        <w:t xml:space="preserve"> </w:t>
      </w:r>
      <w:r w:rsidRPr="004867C8">
        <w:rPr>
          <w:rFonts w:ascii="Arial" w:hAnsi="Arial" w:cs="Arial"/>
          <w:bCs/>
          <w:color w:val="000000"/>
          <w:sz w:val="22"/>
          <w:szCs w:val="22"/>
        </w:rPr>
        <w:t xml:space="preserve">(dále jen </w:t>
      </w:r>
      <w:r w:rsidRPr="004867C8">
        <w:rPr>
          <w:rFonts w:ascii="Arial" w:hAnsi="Arial" w:cs="Arial"/>
          <w:b/>
          <w:bCs/>
          <w:color w:val="000000"/>
          <w:sz w:val="22"/>
          <w:szCs w:val="22"/>
        </w:rPr>
        <w:t>„věcné břemeno“</w:t>
      </w:r>
      <w:r w:rsidRPr="004867C8">
        <w:rPr>
          <w:rFonts w:ascii="Arial" w:hAnsi="Arial" w:cs="Arial"/>
          <w:bCs/>
          <w:color w:val="000000"/>
          <w:sz w:val="22"/>
          <w:szCs w:val="22"/>
        </w:rPr>
        <w:t>).</w:t>
      </w:r>
    </w:p>
    <w:p w:rsidR="00247966" w:rsidRPr="004867C8" w:rsidRDefault="00247966" w:rsidP="00247966">
      <w:pPr>
        <w:numPr>
          <w:ilvl w:val="0"/>
          <w:numId w:val="5"/>
        </w:numPr>
        <w:tabs>
          <w:tab w:val="left" w:pos="0"/>
        </w:tabs>
        <w:ind w:left="425" w:hanging="425"/>
        <w:jc w:val="both"/>
        <w:rPr>
          <w:rFonts w:ascii="Arial" w:hAnsi="Arial" w:cs="Arial"/>
          <w:bCs/>
          <w:color w:val="000000"/>
          <w:sz w:val="22"/>
          <w:szCs w:val="22"/>
        </w:rPr>
      </w:pPr>
      <w:r w:rsidRPr="004867C8">
        <w:rPr>
          <w:rFonts w:ascii="Arial" w:hAnsi="Arial" w:cs="Arial"/>
          <w:bCs/>
          <w:color w:val="000000"/>
          <w:sz w:val="22"/>
          <w:szCs w:val="22"/>
        </w:rPr>
        <w:t>Věcné břemeno se zřizuje úplatně a na dobu neurčitou.</w:t>
      </w:r>
    </w:p>
    <w:p w:rsidR="000C1BDE" w:rsidRDefault="000C1BDE" w:rsidP="00452CE7">
      <w:pPr>
        <w:rPr>
          <w:rFonts w:ascii="Arial" w:hAnsi="Arial" w:cs="Arial"/>
          <w:b/>
          <w:color w:val="000000"/>
          <w:sz w:val="22"/>
          <w:szCs w:val="22"/>
        </w:rPr>
      </w:pPr>
    </w:p>
    <w:p w:rsidR="00452CE7" w:rsidRPr="004867C8" w:rsidRDefault="00452CE7" w:rsidP="00452CE7">
      <w:pPr>
        <w:rPr>
          <w:rFonts w:ascii="Arial" w:hAnsi="Arial" w:cs="Arial"/>
          <w:b/>
          <w:color w:val="000000"/>
          <w:sz w:val="22"/>
          <w:szCs w:val="22"/>
        </w:rPr>
      </w:pPr>
    </w:p>
    <w:p w:rsidR="00D03947" w:rsidRPr="004867C8" w:rsidRDefault="00D03947" w:rsidP="00D03947">
      <w:pPr>
        <w:jc w:val="center"/>
        <w:rPr>
          <w:rFonts w:ascii="Arial" w:hAnsi="Arial" w:cs="Arial"/>
          <w:b/>
          <w:color w:val="000000"/>
        </w:rPr>
      </w:pPr>
      <w:r w:rsidRPr="004867C8">
        <w:rPr>
          <w:rFonts w:ascii="Arial" w:hAnsi="Arial" w:cs="Arial"/>
          <w:b/>
          <w:color w:val="000000"/>
        </w:rPr>
        <w:t>III.</w:t>
      </w:r>
    </w:p>
    <w:p w:rsidR="000C1BDE" w:rsidRDefault="00D03947" w:rsidP="00452CE7">
      <w:pPr>
        <w:pStyle w:val="Textvtabulce"/>
        <w:jc w:val="center"/>
        <w:rPr>
          <w:rFonts w:ascii="Arial" w:hAnsi="Arial" w:cs="Arial"/>
          <w:b/>
          <w:color w:val="000000"/>
          <w:szCs w:val="22"/>
        </w:rPr>
      </w:pPr>
      <w:r w:rsidRPr="004867C8">
        <w:rPr>
          <w:rFonts w:ascii="Arial" w:hAnsi="Arial" w:cs="Arial"/>
          <w:b/>
          <w:color w:val="000000"/>
          <w:szCs w:val="22"/>
        </w:rPr>
        <w:t>Úplata za zřízení věcného břemene</w:t>
      </w:r>
    </w:p>
    <w:p w:rsidR="00452CE7" w:rsidRPr="004867C8" w:rsidRDefault="00452CE7" w:rsidP="00452CE7">
      <w:pPr>
        <w:pStyle w:val="Textvtabulce"/>
        <w:jc w:val="center"/>
        <w:rPr>
          <w:rFonts w:ascii="Arial" w:hAnsi="Arial" w:cs="Arial"/>
          <w:b/>
          <w:color w:val="000000"/>
          <w:szCs w:val="22"/>
        </w:rPr>
      </w:pPr>
    </w:p>
    <w:p w:rsidR="00D906C0" w:rsidRPr="004867C8" w:rsidRDefault="00D906C0" w:rsidP="00D906C0">
      <w:pPr>
        <w:widowControl w:val="0"/>
        <w:numPr>
          <w:ilvl w:val="0"/>
          <w:numId w:val="10"/>
        </w:numPr>
        <w:tabs>
          <w:tab w:val="left" w:pos="709"/>
        </w:tabs>
        <w:autoSpaceDE w:val="0"/>
        <w:autoSpaceDN w:val="0"/>
        <w:adjustRightInd w:val="0"/>
        <w:ind w:left="425" w:hanging="425"/>
        <w:jc w:val="both"/>
        <w:rPr>
          <w:rFonts w:ascii="Arial" w:hAnsi="Arial" w:cs="Arial"/>
          <w:color w:val="000000"/>
          <w:sz w:val="22"/>
          <w:szCs w:val="22"/>
        </w:rPr>
      </w:pPr>
      <w:r w:rsidRPr="004867C8">
        <w:rPr>
          <w:rFonts w:ascii="Arial" w:hAnsi="Arial" w:cs="Arial"/>
          <w:color w:val="000000"/>
          <w:sz w:val="22"/>
          <w:szCs w:val="22"/>
        </w:rPr>
        <w:t xml:space="preserve">Smluvní strany se dohodly na jednorázové úplatě za zřízení věcného břemene v celkové výši </w:t>
      </w:r>
      <w:r w:rsidR="00D81979">
        <w:rPr>
          <w:rFonts w:ascii="Arial" w:hAnsi="Arial" w:cs="Arial"/>
          <w:b/>
          <w:color w:val="000000"/>
          <w:sz w:val="22"/>
          <w:szCs w:val="22"/>
        </w:rPr>
        <w:t>107 800</w:t>
      </w:r>
      <w:r w:rsidRPr="004867C8">
        <w:rPr>
          <w:rFonts w:ascii="Arial" w:hAnsi="Arial" w:cs="Arial"/>
          <w:color w:val="000000"/>
          <w:sz w:val="22"/>
          <w:szCs w:val="22"/>
        </w:rPr>
        <w:t xml:space="preserve"> </w:t>
      </w:r>
      <w:r w:rsidRPr="002B4D8A">
        <w:rPr>
          <w:rFonts w:ascii="Arial" w:hAnsi="Arial" w:cs="Arial"/>
          <w:b/>
          <w:color w:val="000000"/>
          <w:sz w:val="22"/>
          <w:szCs w:val="22"/>
        </w:rPr>
        <w:t xml:space="preserve">Kč </w:t>
      </w:r>
      <w:r w:rsidRPr="004867C8">
        <w:rPr>
          <w:rFonts w:ascii="Arial" w:hAnsi="Arial" w:cs="Arial"/>
          <w:color w:val="000000"/>
          <w:sz w:val="22"/>
          <w:szCs w:val="22"/>
        </w:rPr>
        <w:t>(slovy</w:t>
      </w:r>
      <w:r w:rsidR="00D81979">
        <w:rPr>
          <w:rFonts w:ascii="Arial" w:hAnsi="Arial" w:cs="Arial"/>
          <w:color w:val="000000"/>
          <w:sz w:val="22"/>
          <w:szCs w:val="22"/>
        </w:rPr>
        <w:t>: Jedno sto sedm tisíc osm set</w:t>
      </w:r>
      <w:r>
        <w:rPr>
          <w:rFonts w:ascii="Arial" w:hAnsi="Arial" w:cs="Arial"/>
          <w:color w:val="000000"/>
          <w:sz w:val="22"/>
          <w:szCs w:val="22"/>
        </w:rPr>
        <w:t xml:space="preserve"> </w:t>
      </w:r>
      <w:r w:rsidRPr="004867C8">
        <w:rPr>
          <w:rFonts w:ascii="Arial" w:hAnsi="Arial" w:cs="Arial"/>
          <w:color w:val="000000"/>
          <w:sz w:val="22"/>
          <w:szCs w:val="22"/>
        </w:rPr>
        <w:t xml:space="preserve">korun českých). </w:t>
      </w:r>
    </w:p>
    <w:p w:rsidR="000C1BDE" w:rsidRPr="00D81979" w:rsidRDefault="00D906C0" w:rsidP="000C1BDE">
      <w:pPr>
        <w:widowControl w:val="0"/>
        <w:numPr>
          <w:ilvl w:val="0"/>
          <w:numId w:val="10"/>
        </w:numPr>
        <w:tabs>
          <w:tab w:val="left" w:pos="709"/>
        </w:tabs>
        <w:autoSpaceDE w:val="0"/>
        <w:autoSpaceDN w:val="0"/>
        <w:adjustRightInd w:val="0"/>
        <w:ind w:left="425" w:hanging="425"/>
        <w:jc w:val="both"/>
        <w:rPr>
          <w:rFonts w:ascii="Arial" w:hAnsi="Arial" w:cs="Arial"/>
          <w:color w:val="000000"/>
          <w:sz w:val="22"/>
          <w:szCs w:val="22"/>
        </w:rPr>
      </w:pPr>
      <w:r w:rsidRPr="004867C8">
        <w:rPr>
          <w:rFonts w:ascii="Arial" w:hAnsi="Arial" w:cs="Arial"/>
          <w:color w:val="000000"/>
          <w:sz w:val="22"/>
          <w:szCs w:val="22"/>
        </w:rPr>
        <w:t xml:space="preserve">Jednorázová úplata za zřízení věcného břemene byla </w:t>
      </w:r>
      <w:r>
        <w:rPr>
          <w:rFonts w:ascii="Arial" w:hAnsi="Arial" w:cs="Arial"/>
          <w:color w:val="000000"/>
          <w:sz w:val="22"/>
          <w:szCs w:val="22"/>
        </w:rPr>
        <w:t xml:space="preserve">rozdělena dle velikosti spoluvlastnických podílů tak, že část odpovídající podílu povinného č. 1 byla uhrazena oprávněným na účet povinného č. 1 a část odpovídající podílu povinného č. 2 byla uhrazena oprávněným na účet povinného č. 2 </w:t>
      </w:r>
      <w:r w:rsidRPr="004867C8">
        <w:rPr>
          <w:rFonts w:ascii="Arial" w:hAnsi="Arial" w:cs="Arial"/>
          <w:color w:val="000000"/>
          <w:sz w:val="22"/>
          <w:szCs w:val="22"/>
        </w:rPr>
        <w:t>v plné výši před podpisem této smlouvy. Povinný</w:t>
      </w:r>
      <w:r>
        <w:rPr>
          <w:rFonts w:ascii="Arial" w:hAnsi="Arial" w:cs="Arial"/>
          <w:color w:val="000000"/>
          <w:sz w:val="22"/>
          <w:szCs w:val="22"/>
        </w:rPr>
        <w:t xml:space="preserve"> č. 1</w:t>
      </w:r>
      <w:r w:rsidRPr="004867C8">
        <w:rPr>
          <w:rFonts w:ascii="Arial" w:hAnsi="Arial" w:cs="Arial"/>
          <w:color w:val="000000"/>
          <w:sz w:val="22"/>
          <w:szCs w:val="22"/>
        </w:rPr>
        <w:t xml:space="preserve"> není plátcem DPH.</w:t>
      </w:r>
    </w:p>
    <w:p w:rsidR="00D906C0" w:rsidRPr="004867C8" w:rsidRDefault="00D906C0" w:rsidP="00D906C0">
      <w:pPr>
        <w:widowControl w:val="0"/>
        <w:numPr>
          <w:ilvl w:val="0"/>
          <w:numId w:val="10"/>
        </w:numPr>
        <w:tabs>
          <w:tab w:val="left" w:pos="709"/>
        </w:tabs>
        <w:autoSpaceDE w:val="0"/>
        <w:autoSpaceDN w:val="0"/>
        <w:adjustRightInd w:val="0"/>
        <w:ind w:left="425" w:hanging="425"/>
        <w:jc w:val="both"/>
        <w:rPr>
          <w:rFonts w:ascii="Arial" w:hAnsi="Arial" w:cs="Arial"/>
          <w:color w:val="000000"/>
          <w:sz w:val="22"/>
          <w:szCs w:val="22"/>
        </w:rPr>
      </w:pPr>
      <w:r w:rsidRPr="004867C8">
        <w:rPr>
          <w:rFonts w:ascii="Arial" w:hAnsi="Arial" w:cs="Arial"/>
          <w:color w:val="000000"/>
          <w:sz w:val="22"/>
          <w:szCs w:val="22"/>
        </w:rPr>
        <w:t>Pokud povinn</w:t>
      </w:r>
      <w:r>
        <w:rPr>
          <w:rFonts w:ascii="Arial" w:hAnsi="Arial" w:cs="Arial"/>
          <w:color w:val="000000"/>
          <w:sz w:val="22"/>
          <w:szCs w:val="22"/>
        </w:rPr>
        <w:t>í</w:t>
      </w:r>
      <w:r w:rsidRPr="004867C8">
        <w:rPr>
          <w:rFonts w:ascii="Arial" w:hAnsi="Arial" w:cs="Arial"/>
          <w:color w:val="000000"/>
          <w:sz w:val="22"/>
          <w:szCs w:val="22"/>
        </w:rPr>
        <w:t xml:space="preserve"> vrátí tuto smlouvu beze změn a jakýchkoliv připomínek opatřenou svým úředně ověřeným podpisem do 5 týdnů od jejího doručení na adresu:</w:t>
      </w:r>
      <w:r>
        <w:rPr>
          <w:rFonts w:ascii="Arial" w:hAnsi="Arial" w:cs="Arial"/>
          <w:color w:val="000000"/>
          <w:sz w:val="22"/>
          <w:szCs w:val="22"/>
        </w:rPr>
        <w:t xml:space="preserve"> </w:t>
      </w:r>
      <w:proofErr w:type="spellStart"/>
      <w:r w:rsidR="00D148A2">
        <w:rPr>
          <w:rFonts w:ascii="Arial" w:hAnsi="Arial" w:cs="Arial"/>
          <w:color w:val="000000"/>
          <w:sz w:val="22"/>
          <w:szCs w:val="22"/>
        </w:rPr>
        <w:t>xxxxxxxxx</w:t>
      </w:r>
      <w:proofErr w:type="spellEnd"/>
      <w:r w:rsidR="00D148A2">
        <w:rPr>
          <w:rFonts w:ascii="Arial" w:hAnsi="Arial" w:cs="Arial"/>
          <w:color w:val="000000"/>
          <w:sz w:val="22"/>
          <w:szCs w:val="22"/>
        </w:rPr>
        <w:t xml:space="preserve"> </w:t>
      </w:r>
      <w:proofErr w:type="spellStart"/>
      <w:r w:rsidR="00D148A2">
        <w:rPr>
          <w:rFonts w:ascii="Arial" w:hAnsi="Arial" w:cs="Arial"/>
          <w:color w:val="000000"/>
          <w:sz w:val="22"/>
          <w:szCs w:val="22"/>
        </w:rPr>
        <w:t>xxxxx</w:t>
      </w:r>
      <w:proofErr w:type="spellEnd"/>
      <w:r w:rsidR="00D148A2">
        <w:rPr>
          <w:rFonts w:ascii="Arial" w:hAnsi="Arial" w:cs="Arial"/>
          <w:color w:val="000000"/>
          <w:sz w:val="22"/>
          <w:szCs w:val="22"/>
        </w:rPr>
        <w:t xml:space="preserve">, </w:t>
      </w:r>
      <w:proofErr w:type="spellStart"/>
      <w:r w:rsidR="00D148A2">
        <w:rPr>
          <w:rFonts w:ascii="Arial" w:hAnsi="Arial" w:cs="Arial"/>
          <w:color w:val="000000"/>
          <w:sz w:val="22"/>
          <w:szCs w:val="22"/>
        </w:rPr>
        <w:t>xxxxxxxxx</w:t>
      </w:r>
      <w:proofErr w:type="spellEnd"/>
      <w:r w:rsidR="00D148A2">
        <w:rPr>
          <w:rFonts w:ascii="Arial" w:hAnsi="Arial" w:cs="Arial"/>
          <w:color w:val="000000"/>
          <w:sz w:val="22"/>
          <w:szCs w:val="22"/>
        </w:rPr>
        <w:t xml:space="preserve"> </w:t>
      </w:r>
      <w:proofErr w:type="spellStart"/>
      <w:r w:rsidR="00D148A2">
        <w:rPr>
          <w:rFonts w:ascii="Arial" w:hAnsi="Arial" w:cs="Arial"/>
          <w:color w:val="000000"/>
          <w:sz w:val="22"/>
          <w:szCs w:val="22"/>
        </w:rPr>
        <w:t>xxxx</w:t>
      </w:r>
      <w:proofErr w:type="spellEnd"/>
      <w:r w:rsidR="00D148A2">
        <w:rPr>
          <w:rFonts w:ascii="Arial" w:hAnsi="Arial" w:cs="Arial"/>
          <w:color w:val="000000"/>
          <w:sz w:val="22"/>
          <w:szCs w:val="22"/>
        </w:rPr>
        <w:t>/</w:t>
      </w:r>
      <w:proofErr w:type="spellStart"/>
      <w:r w:rsidR="00D148A2">
        <w:rPr>
          <w:rFonts w:ascii="Arial" w:hAnsi="Arial" w:cs="Arial"/>
          <w:color w:val="000000"/>
          <w:sz w:val="22"/>
          <w:szCs w:val="22"/>
        </w:rPr>
        <w:t>xx</w:t>
      </w:r>
      <w:proofErr w:type="spellEnd"/>
      <w:r w:rsidR="00D148A2">
        <w:rPr>
          <w:rFonts w:ascii="Arial" w:hAnsi="Arial" w:cs="Arial"/>
          <w:color w:val="000000"/>
          <w:sz w:val="22"/>
          <w:szCs w:val="22"/>
        </w:rPr>
        <w:t xml:space="preserve">, </w:t>
      </w:r>
      <w:proofErr w:type="spellStart"/>
      <w:r w:rsidR="00D148A2">
        <w:rPr>
          <w:rFonts w:ascii="Arial" w:hAnsi="Arial" w:cs="Arial"/>
          <w:color w:val="000000"/>
          <w:sz w:val="22"/>
          <w:szCs w:val="22"/>
        </w:rPr>
        <w:t>xxx</w:t>
      </w:r>
      <w:proofErr w:type="spellEnd"/>
      <w:r w:rsidR="00D148A2">
        <w:rPr>
          <w:rFonts w:ascii="Arial" w:hAnsi="Arial" w:cs="Arial"/>
          <w:color w:val="000000"/>
          <w:sz w:val="22"/>
          <w:szCs w:val="22"/>
        </w:rPr>
        <w:t xml:space="preserve"> </w:t>
      </w:r>
      <w:proofErr w:type="spellStart"/>
      <w:r w:rsidR="00D148A2">
        <w:rPr>
          <w:rFonts w:ascii="Arial" w:hAnsi="Arial" w:cs="Arial"/>
          <w:color w:val="000000"/>
          <w:sz w:val="22"/>
          <w:szCs w:val="22"/>
        </w:rPr>
        <w:t>xx</w:t>
      </w:r>
      <w:proofErr w:type="spellEnd"/>
      <w:r w:rsidR="00D148A2">
        <w:rPr>
          <w:rFonts w:ascii="Arial" w:hAnsi="Arial" w:cs="Arial"/>
          <w:color w:val="000000"/>
          <w:sz w:val="22"/>
          <w:szCs w:val="22"/>
        </w:rPr>
        <w:t xml:space="preserve"> </w:t>
      </w:r>
      <w:proofErr w:type="spellStart"/>
      <w:r w:rsidR="00D148A2">
        <w:rPr>
          <w:rFonts w:ascii="Arial" w:hAnsi="Arial" w:cs="Arial"/>
          <w:color w:val="000000"/>
          <w:sz w:val="22"/>
          <w:szCs w:val="22"/>
        </w:rPr>
        <w:t>xxxxx</w:t>
      </w:r>
      <w:proofErr w:type="spellEnd"/>
      <w:r>
        <w:rPr>
          <w:rFonts w:ascii="Arial" w:hAnsi="Arial" w:cs="Arial"/>
          <w:color w:val="000000"/>
          <w:sz w:val="22"/>
          <w:szCs w:val="22"/>
        </w:rPr>
        <w:t xml:space="preserve">, obdrží každý spoluvlastník </w:t>
      </w:r>
      <w:r w:rsidRPr="003A13A0">
        <w:rPr>
          <w:rFonts w:ascii="Arial" w:hAnsi="Arial" w:cs="Arial"/>
          <w:color w:val="000000"/>
          <w:sz w:val="22"/>
          <w:szCs w:val="22"/>
          <w:lang w:val="x-none" w:eastAsia="ar-SA"/>
        </w:rPr>
        <w:t xml:space="preserve">spolu s úplatou </w:t>
      </w:r>
      <w:r w:rsidRPr="003A13A0">
        <w:rPr>
          <w:rFonts w:ascii="Arial" w:hAnsi="Arial" w:cs="Arial"/>
          <w:color w:val="000000"/>
          <w:sz w:val="22"/>
          <w:szCs w:val="22"/>
        </w:rPr>
        <w:t>akcelerační příplatek ve výši 10 000 Kč.</w:t>
      </w:r>
      <w:r w:rsidRPr="004867C8">
        <w:rPr>
          <w:rFonts w:ascii="Arial" w:hAnsi="Arial" w:cs="Arial"/>
          <w:color w:val="000000"/>
          <w:sz w:val="22"/>
          <w:szCs w:val="22"/>
        </w:rPr>
        <w:t xml:space="preserve"> Akcelerační příplatek bude v plné výši uhrazen oprávněným na účet povinn</w:t>
      </w:r>
      <w:r>
        <w:rPr>
          <w:rFonts w:ascii="Arial" w:hAnsi="Arial" w:cs="Arial"/>
          <w:color w:val="000000"/>
          <w:sz w:val="22"/>
          <w:szCs w:val="22"/>
        </w:rPr>
        <w:t>ých</w:t>
      </w:r>
      <w:r w:rsidRPr="004867C8">
        <w:rPr>
          <w:rFonts w:ascii="Arial" w:hAnsi="Arial" w:cs="Arial"/>
          <w:color w:val="000000"/>
          <w:sz w:val="22"/>
          <w:szCs w:val="22"/>
        </w:rPr>
        <w:t xml:space="preserve"> uvedený v záhlaví této smlouvy do 30 dnů po uzavření této smlouvy. </w:t>
      </w:r>
    </w:p>
    <w:p w:rsidR="00452CE7" w:rsidRPr="004867C8" w:rsidRDefault="00452CE7" w:rsidP="000C1BDE">
      <w:pPr>
        <w:tabs>
          <w:tab w:val="left" w:pos="709"/>
        </w:tabs>
        <w:jc w:val="both"/>
        <w:rPr>
          <w:rFonts w:ascii="Arial" w:hAnsi="Arial" w:cs="Arial"/>
          <w:b/>
          <w:color w:val="000000"/>
          <w:sz w:val="22"/>
          <w:szCs w:val="22"/>
        </w:rPr>
      </w:pPr>
    </w:p>
    <w:p w:rsidR="00D03947" w:rsidRPr="004867C8" w:rsidRDefault="00D03947" w:rsidP="00D03947">
      <w:pPr>
        <w:ind w:left="720" w:hanging="720"/>
        <w:jc w:val="center"/>
        <w:rPr>
          <w:rFonts w:ascii="Arial" w:hAnsi="Arial" w:cs="Arial"/>
          <w:b/>
          <w:color w:val="000000"/>
        </w:rPr>
      </w:pPr>
      <w:r w:rsidRPr="004867C8">
        <w:rPr>
          <w:rFonts w:ascii="Arial" w:hAnsi="Arial" w:cs="Arial"/>
          <w:b/>
          <w:color w:val="000000"/>
        </w:rPr>
        <w:lastRenderedPageBreak/>
        <w:t>IV.</w:t>
      </w:r>
    </w:p>
    <w:p w:rsidR="000C1BDE" w:rsidRDefault="00D03947" w:rsidP="00452CE7">
      <w:pPr>
        <w:ind w:left="720" w:hanging="720"/>
        <w:jc w:val="center"/>
        <w:rPr>
          <w:rFonts w:ascii="Arial" w:hAnsi="Arial" w:cs="Arial"/>
          <w:b/>
          <w:bCs/>
          <w:color w:val="000000"/>
          <w:sz w:val="22"/>
          <w:szCs w:val="22"/>
        </w:rPr>
      </w:pPr>
      <w:r w:rsidRPr="004867C8">
        <w:rPr>
          <w:rFonts w:ascii="Arial" w:hAnsi="Arial" w:cs="Arial"/>
          <w:b/>
          <w:bCs/>
          <w:color w:val="000000"/>
          <w:sz w:val="22"/>
          <w:szCs w:val="22"/>
        </w:rPr>
        <w:t>Vklad věcného břemene do katastru nemovitostí</w:t>
      </w:r>
    </w:p>
    <w:p w:rsidR="00452CE7" w:rsidRPr="00452CE7" w:rsidRDefault="00452CE7" w:rsidP="00452CE7">
      <w:pPr>
        <w:ind w:left="720" w:hanging="720"/>
        <w:jc w:val="center"/>
        <w:rPr>
          <w:rFonts w:ascii="Arial" w:hAnsi="Arial" w:cs="Arial"/>
          <w:b/>
          <w:bCs/>
          <w:color w:val="000000"/>
          <w:sz w:val="22"/>
          <w:szCs w:val="22"/>
        </w:rPr>
      </w:pPr>
    </w:p>
    <w:p w:rsidR="003F59D9" w:rsidRPr="004867C8" w:rsidRDefault="003F59D9" w:rsidP="003F59D9">
      <w:pPr>
        <w:pStyle w:val="vnintext"/>
        <w:numPr>
          <w:ilvl w:val="0"/>
          <w:numId w:val="8"/>
        </w:numPr>
        <w:tabs>
          <w:tab w:val="clear" w:pos="709"/>
        </w:tabs>
        <w:ind w:left="426" w:hanging="426"/>
        <w:rPr>
          <w:rFonts w:ascii="Arial" w:hAnsi="Arial" w:cs="Arial"/>
          <w:sz w:val="22"/>
          <w:szCs w:val="22"/>
        </w:rPr>
      </w:pPr>
      <w:r w:rsidRPr="004867C8">
        <w:rPr>
          <w:rFonts w:ascii="Arial" w:hAnsi="Arial" w:cs="Arial"/>
          <w:color w:val="000000"/>
          <w:sz w:val="22"/>
          <w:szCs w:val="22"/>
        </w:rPr>
        <w:t xml:space="preserve">Smluvní strany se dohodly, že povinný </w:t>
      </w:r>
      <w:r>
        <w:rPr>
          <w:rFonts w:ascii="Arial" w:hAnsi="Arial" w:cs="Arial"/>
          <w:color w:val="000000"/>
          <w:sz w:val="22"/>
          <w:szCs w:val="22"/>
        </w:rPr>
        <w:t xml:space="preserve">č. 1 </w:t>
      </w:r>
      <w:r w:rsidRPr="004867C8">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 ve znění pozdějších předpisů a následně oprávněný podá</w:t>
      </w:r>
      <w:r w:rsidRPr="004867C8">
        <w:rPr>
          <w:rFonts w:ascii="Arial" w:hAnsi="Arial" w:cs="Arial"/>
          <w:color w:val="000000"/>
          <w:sz w:val="22"/>
          <w:szCs w:val="22"/>
        </w:rPr>
        <w:t xml:space="preserve"> návrh na vklad věcného břemene do katastru nemovitostí do 30 dnů ode dne uzavření této smlouvy. Náklady spojené s podáním návrhu na vklad věcného břemene do katastru nemovitostí hradí v plné výši oprávněný.</w:t>
      </w:r>
      <w:r w:rsidRPr="004867C8">
        <w:rPr>
          <w:rFonts w:ascii="Arial" w:hAnsi="Arial" w:cs="Arial"/>
          <w:sz w:val="22"/>
          <w:szCs w:val="22"/>
        </w:rPr>
        <w:t xml:space="preserve">  </w:t>
      </w:r>
    </w:p>
    <w:p w:rsidR="003F59D9" w:rsidRPr="004867C8" w:rsidRDefault="003F59D9" w:rsidP="003F59D9">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rsidR="003F59D9" w:rsidRPr="004867C8" w:rsidRDefault="003F59D9" w:rsidP="003F59D9">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V případě, že bude řízení o povolení vkladu na základě této smlouvy do katastru nemovitostí pravomocně ukončeno jinak než rozhodnutím o povolení vkladu, podají smluvní strany nový návrh na vklad na základě této smlouvy či na základě smlouvy dle následujícího odstavce této smlouvy.</w:t>
      </w:r>
    </w:p>
    <w:p w:rsidR="003F59D9" w:rsidRPr="004867C8" w:rsidRDefault="003F59D9" w:rsidP="003F59D9">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věcného břemene do katastru nemovitostí, přičemž tato nová smlouva bude jinak totožného obsahu s touto smlouvou, avšak s odstraněnými nedostatky, které bránily vkladu věcného břemene do katastru nemovitostí. Vyzvat k  uzavření nové smlouvy je oprávněna kterákoli smluvní strana druhou smluvní stranu do 30 dnů ode dne zamítnutí návrhu na vklad.</w:t>
      </w:r>
    </w:p>
    <w:p w:rsidR="003F59D9" w:rsidRPr="004867C8" w:rsidRDefault="003F59D9" w:rsidP="003F59D9">
      <w:pPr>
        <w:numPr>
          <w:ilvl w:val="0"/>
          <w:numId w:val="8"/>
        </w:numPr>
        <w:ind w:left="426" w:hanging="426"/>
        <w:jc w:val="both"/>
        <w:rPr>
          <w:rFonts w:ascii="Arial" w:hAnsi="Arial" w:cs="Arial"/>
          <w:snapToGrid w:val="0"/>
          <w:sz w:val="22"/>
          <w:szCs w:val="22"/>
        </w:rPr>
      </w:pPr>
      <w:r w:rsidRPr="004867C8">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rsidR="000C1BDE" w:rsidRDefault="000C1BDE" w:rsidP="00452CE7">
      <w:pPr>
        <w:jc w:val="both"/>
        <w:rPr>
          <w:rFonts w:ascii="Arial" w:hAnsi="Arial" w:cs="Arial"/>
          <w:color w:val="000000"/>
          <w:sz w:val="22"/>
          <w:szCs w:val="22"/>
        </w:rPr>
      </w:pPr>
    </w:p>
    <w:p w:rsidR="00452CE7" w:rsidRPr="004867C8" w:rsidRDefault="00452CE7" w:rsidP="00452CE7">
      <w:pPr>
        <w:jc w:val="both"/>
        <w:rPr>
          <w:rFonts w:ascii="Arial" w:hAnsi="Arial" w:cs="Arial"/>
          <w:color w:val="000000"/>
          <w:sz w:val="22"/>
          <w:szCs w:val="22"/>
        </w:rPr>
      </w:pPr>
    </w:p>
    <w:p w:rsidR="00D03947" w:rsidRPr="004867C8" w:rsidRDefault="00D03947" w:rsidP="00D03947">
      <w:pPr>
        <w:jc w:val="center"/>
        <w:outlineLvl w:val="0"/>
        <w:rPr>
          <w:rFonts w:ascii="Arial" w:hAnsi="Arial" w:cs="Arial"/>
          <w:b/>
          <w:bCs/>
          <w:color w:val="000000"/>
        </w:rPr>
      </w:pPr>
      <w:r w:rsidRPr="004867C8">
        <w:rPr>
          <w:rFonts w:ascii="Arial" w:hAnsi="Arial" w:cs="Arial"/>
          <w:b/>
          <w:bCs/>
          <w:color w:val="000000"/>
        </w:rPr>
        <w:t>V.</w:t>
      </w:r>
    </w:p>
    <w:p w:rsidR="00980A9F" w:rsidRDefault="00D03947" w:rsidP="00452CE7">
      <w:pPr>
        <w:jc w:val="center"/>
        <w:rPr>
          <w:rFonts w:ascii="Arial" w:hAnsi="Arial" w:cs="Arial"/>
          <w:b/>
          <w:bCs/>
          <w:color w:val="000000"/>
          <w:sz w:val="22"/>
          <w:szCs w:val="22"/>
        </w:rPr>
      </w:pPr>
      <w:r w:rsidRPr="004867C8">
        <w:rPr>
          <w:rFonts w:ascii="Arial" w:hAnsi="Arial" w:cs="Arial"/>
          <w:b/>
          <w:bCs/>
          <w:color w:val="000000"/>
          <w:sz w:val="22"/>
          <w:szCs w:val="22"/>
        </w:rPr>
        <w:t>Užívání služebného pozemku po dobu realizace stavby</w:t>
      </w:r>
    </w:p>
    <w:p w:rsidR="00452CE7" w:rsidRPr="00980A9F" w:rsidRDefault="00452CE7" w:rsidP="00452CE7">
      <w:pPr>
        <w:jc w:val="center"/>
        <w:rPr>
          <w:rFonts w:ascii="Arial" w:hAnsi="Arial" w:cs="Arial"/>
          <w:b/>
          <w:bCs/>
          <w:color w:val="000000"/>
          <w:sz w:val="22"/>
          <w:szCs w:val="22"/>
        </w:rPr>
      </w:pPr>
    </w:p>
    <w:p w:rsidR="00980A9F" w:rsidRPr="00452CE7" w:rsidRDefault="00E72ED1" w:rsidP="00452CE7">
      <w:pPr>
        <w:pStyle w:val="Zkladntextodsazen"/>
        <w:numPr>
          <w:ilvl w:val="0"/>
          <w:numId w:val="3"/>
        </w:numPr>
        <w:spacing w:after="0"/>
        <w:ind w:left="426" w:hanging="426"/>
        <w:jc w:val="both"/>
        <w:rPr>
          <w:rFonts w:ascii="Arial" w:hAnsi="Arial" w:cs="Arial"/>
          <w:color w:val="000000"/>
          <w:sz w:val="22"/>
          <w:szCs w:val="22"/>
        </w:rPr>
      </w:pPr>
      <w:r>
        <w:rPr>
          <w:rFonts w:ascii="Arial" w:hAnsi="Arial" w:cs="Arial"/>
          <w:color w:val="000000"/>
          <w:sz w:val="22"/>
          <w:szCs w:val="22"/>
        </w:rPr>
        <w:t>Povinní prohlašují</w:t>
      </w:r>
      <w:r w:rsidR="00D03947" w:rsidRPr="004867C8">
        <w:rPr>
          <w:rFonts w:ascii="Arial" w:hAnsi="Arial" w:cs="Arial"/>
          <w:color w:val="000000"/>
          <w:sz w:val="22"/>
          <w:szCs w:val="22"/>
        </w:rPr>
        <w:t>, že níže uved</w:t>
      </w:r>
      <w:r w:rsidR="003F59D9">
        <w:rPr>
          <w:rFonts w:ascii="Arial" w:hAnsi="Arial" w:cs="Arial"/>
          <w:color w:val="000000"/>
          <w:sz w:val="22"/>
          <w:szCs w:val="22"/>
        </w:rPr>
        <w:t xml:space="preserve">ený služebný pozemek je </w:t>
      </w:r>
      <w:r w:rsidR="00D03947" w:rsidRPr="004867C8">
        <w:rPr>
          <w:rFonts w:ascii="Arial" w:hAnsi="Arial" w:cs="Arial"/>
          <w:iCs/>
          <w:color w:val="000000"/>
          <w:sz w:val="22"/>
          <w:szCs w:val="22"/>
        </w:rPr>
        <w:t>propachtován</w:t>
      </w:r>
      <w:r w:rsidR="00D03947" w:rsidRPr="004867C8">
        <w:rPr>
          <w:rFonts w:ascii="Arial" w:hAnsi="Arial" w:cs="Arial"/>
          <w:color w:val="000000"/>
          <w:sz w:val="22"/>
          <w:szCs w:val="22"/>
        </w:rPr>
        <w:t xml:space="preserve"> tomuto </w:t>
      </w:r>
      <w:r w:rsidR="00D03947" w:rsidRPr="004867C8">
        <w:rPr>
          <w:rFonts w:ascii="Arial" w:hAnsi="Arial" w:cs="Arial"/>
          <w:iCs/>
          <w:color w:val="000000"/>
          <w:sz w:val="22"/>
          <w:szCs w:val="22"/>
        </w:rPr>
        <w:t>pachtýři</w:t>
      </w:r>
      <w:r w:rsidR="00D03947" w:rsidRPr="004867C8">
        <w:rPr>
          <w:rFonts w:ascii="Arial" w:hAnsi="Arial" w:cs="Arial"/>
          <w:color w:val="000000"/>
          <w:sz w:val="22"/>
          <w:szCs w:val="22"/>
        </w:rPr>
        <w:t>:</w:t>
      </w:r>
    </w:p>
    <w:tbl>
      <w:tblPr>
        <w:tblW w:w="8806" w:type="dxa"/>
        <w:tblInd w:w="416" w:type="dxa"/>
        <w:tblCellMar>
          <w:left w:w="0" w:type="dxa"/>
          <w:right w:w="0" w:type="dxa"/>
        </w:tblCellMar>
        <w:tblLook w:val="04A0" w:firstRow="1" w:lastRow="0" w:firstColumn="1" w:lastColumn="0" w:noHBand="0" w:noVBand="1"/>
      </w:tblPr>
      <w:tblGrid>
        <w:gridCol w:w="707"/>
        <w:gridCol w:w="1241"/>
        <w:gridCol w:w="1028"/>
        <w:gridCol w:w="1134"/>
        <w:gridCol w:w="2127"/>
        <w:gridCol w:w="1559"/>
        <w:gridCol w:w="1010"/>
      </w:tblGrid>
      <w:tr w:rsidR="00452CE7" w:rsidRPr="004867C8" w:rsidTr="00452CE7">
        <w:tc>
          <w:tcPr>
            <w:tcW w:w="70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Obec</w:t>
            </w:r>
          </w:p>
        </w:tc>
        <w:tc>
          <w:tcPr>
            <w:tcW w:w="124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katastrální území</w:t>
            </w:r>
          </w:p>
        </w:tc>
        <w:tc>
          <w:tcPr>
            <w:tcW w:w="10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proofErr w:type="spellStart"/>
            <w:r w:rsidRPr="004867C8">
              <w:rPr>
                <w:rFonts w:ascii="Arial" w:hAnsi="Arial" w:cs="Arial"/>
                <w:b/>
                <w:bCs/>
                <w:i/>
                <w:iCs/>
                <w:color w:val="000000"/>
                <w:sz w:val="22"/>
                <w:szCs w:val="22"/>
              </w:rPr>
              <w:t>parc</w:t>
            </w:r>
            <w:proofErr w:type="spellEnd"/>
            <w:r w:rsidRPr="004867C8">
              <w:rPr>
                <w:rFonts w:ascii="Arial" w:hAnsi="Arial" w:cs="Arial"/>
                <w:b/>
                <w:bCs/>
                <w:i/>
                <w:iCs/>
                <w:color w:val="000000"/>
                <w:sz w:val="22"/>
                <w:szCs w:val="22"/>
              </w:rPr>
              <w:t>. č.</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druh evidence</w:t>
            </w:r>
          </w:p>
        </w:tc>
        <w:tc>
          <w:tcPr>
            <w:tcW w:w="212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jméno/práv. osoba</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adresa/sídlo</w:t>
            </w:r>
          </w:p>
        </w:tc>
        <w:tc>
          <w:tcPr>
            <w:tcW w:w="10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IČO:</w:t>
            </w:r>
          </w:p>
          <w:p w:rsidR="004B6247" w:rsidRPr="004867C8" w:rsidRDefault="004B6247" w:rsidP="00C71876">
            <w:pPr>
              <w:jc w:val="center"/>
              <w:rPr>
                <w:rFonts w:ascii="Arial" w:hAnsi="Arial" w:cs="Arial"/>
                <w:color w:val="000000"/>
                <w:sz w:val="22"/>
                <w:szCs w:val="22"/>
              </w:rPr>
            </w:pPr>
            <w:r w:rsidRPr="004867C8">
              <w:rPr>
                <w:rFonts w:ascii="Arial" w:hAnsi="Arial" w:cs="Arial"/>
                <w:b/>
                <w:bCs/>
                <w:i/>
                <w:iCs/>
                <w:color w:val="000000"/>
                <w:sz w:val="22"/>
                <w:szCs w:val="22"/>
              </w:rPr>
              <w:t> </w:t>
            </w:r>
          </w:p>
        </w:tc>
      </w:tr>
      <w:tr w:rsidR="00452CE7" w:rsidRPr="004867C8" w:rsidTr="00452CE7">
        <w:trPr>
          <w:trHeight w:val="450"/>
        </w:trPr>
        <w:tc>
          <w:tcPr>
            <w:tcW w:w="70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6247" w:rsidRPr="004867C8" w:rsidRDefault="00452CE7" w:rsidP="003F59D9">
            <w:pPr>
              <w:jc w:val="center"/>
              <w:rPr>
                <w:rFonts w:ascii="Arial" w:hAnsi="Arial" w:cs="Arial"/>
                <w:color w:val="000000"/>
                <w:sz w:val="22"/>
                <w:szCs w:val="22"/>
              </w:rPr>
            </w:pPr>
            <w:r>
              <w:rPr>
                <w:rFonts w:ascii="Arial" w:hAnsi="Arial" w:cs="Arial"/>
                <w:color w:val="000000"/>
                <w:sz w:val="22"/>
                <w:szCs w:val="22"/>
              </w:rPr>
              <w:t>Nové Sedlo</w:t>
            </w:r>
          </w:p>
        </w:tc>
        <w:tc>
          <w:tcPr>
            <w:tcW w:w="1241" w:type="dxa"/>
            <w:tcBorders>
              <w:top w:val="nil"/>
              <w:left w:val="nil"/>
              <w:bottom w:val="single" w:sz="8" w:space="0" w:color="auto"/>
              <w:right w:val="single" w:sz="8" w:space="0" w:color="auto"/>
            </w:tcBorders>
            <w:tcMar>
              <w:top w:w="0" w:type="dxa"/>
              <w:left w:w="70" w:type="dxa"/>
              <w:bottom w:w="0" w:type="dxa"/>
              <w:right w:w="70" w:type="dxa"/>
            </w:tcMar>
            <w:hideMark/>
          </w:tcPr>
          <w:p w:rsidR="004B6247" w:rsidRPr="004867C8" w:rsidRDefault="00452CE7" w:rsidP="003F59D9">
            <w:pPr>
              <w:jc w:val="center"/>
              <w:rPr>
                <w:rFonts w:ascii="Arial" w:hAnsi="Arial" w:cs="Arial"/>
                <w:color w:val="000000"/>
                <w:sz w:val="22"/>
                <w:szCs w:val="22"/>
              </w:rPr>
            </w:pPr>
            <w:r>
              <w:rPr>
                <w:rFonts w:ascii="Arial" w:hAnsi="Arial" w:cs="Arial"/>
                <w:color w:val="000000"/>
                <w:sz w:val="22"/>
                <w:szCs w:val="22"/>
              </w:rPr>
              <w:t>Žabokliky</w:t>
            </w:r>
          </w:p>
        </w:tc>
        <w:tc>
          <w:tcPr>
            <w:tcW w:w="1028" w:type="dxa"/>
            <w:tcBorders>
              <w:top w:val="nil"/>
              <w:left w:val="nil"/>
              <w:bottom w:val="single" w:sz="8" w:space="0" w:color="auto"/>
              <w:right w:val="single" w:sz="8" w:space="0" w:color="auto"/>
            </w:tcBorders>
            <w:tcMar>
              <w:top w:w="0" w:type="dxa"/>
              <w:left w:w="70" w:type="dxa"/>
              <w:bottom w:w="0" w:type="dxa"/>
              <w:right w:w="70" w:type="dxa"/>
            </w:tcMar>
            <w:hideMark/>
          </w:tcPr>
          <w:p w:rsidR="004B6247" w:rsidRPr="004867C8" w:rsidRDefault="00452CE7" w:rsidP="00452CE7">
            <w:pPr>
              <w:jc w:val="center"/>
              <w:rPr>
                <w:rFonts w:ascii="Arial" w:hAnsi="Arial" w:cs="Arial"/>
                <w:color w:val="000000"/>
                <w:sz w:val="22"/>
                <w:szCs w:val="22"/>
              </w:rPr>
            </w:pPr>
            <w:r>
              <w:rPr>
                <w:rFonts w:ascii="Arial" w:hAnsi="Arial" w:cs="Arial"/>
                <w:color w:val="000000"/>
                <w:sz w:val="22"/>
                <w:szCs w:val="22"/>
              </w:rPr>
              <w:t>145/11</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B6247" w:rsidRDefault="004B6247" w:rsidP="003F59D9">
            <w:pPr>
              <w:jc w:val="center"/>
              <w:rPr>
                <w:rFonts w:ascii="Arial" w:hAnsi="Arial" w:cs="Arial"/>
                <w:color w:val="000000"/>
                <w:sz w:val="22"/>
                <w:szCs w:val="22"/>
              </w:rPr>
            </w:pPr>
            <w:r>
              <w:rPr>
                <w:rFonts w:ascii="Arial" w:hAnsi="Arial" w:cs="Arial"/>
                <w:color w:val="000000"/>
                <w:sz w:val="22"/>
                <w:szCs w:val="22"/>
              </w:rPr>
              <w:t>KN</w:t>
            </w:r>
          </w:p>
          <w:p w:rsidR="004B6247" w:rsidRPr="004867C8" w:rsidRDefault="004B6247" w:rsidP="003F59D9">
            <w:pPr>
              <w:jc w:val="center"/>
              <w:rPr>
                <w:rFonts w:ascii="Arial" w:hAnsi="Arial" w:cs="Arial"/>
                <w:color w:val="000000"/>
                <w:sz w:val="22"/>
                <w:szCs w:val="22"/>
              </w:rPr>
            </w:pPr>
          </w:p>
        </w:tc>
        <w:tc>
          <w:tcPr>
            <w:tcW w:w="2127" w:type="dxa"/>
            <w:tcBorders>
              <w:top w:val="nil"/>
              <w:left w:val="nil"/>
              <w:bottom w:val="single" w:sz="8" w:space="0" w:color="auto"/>
              <w:right w:val="single" w:sz="8" w:space="0" w:color="auto"/>
            </w:tcBorders>
            <w:tcMar>
              <w:top w:w="0" w:type="dxa"/>
              <w:left w:w="70" w:type="dxa"/>
              <w:bottom w:w="0" w:type="dxa"/>
              <w:right w:w="70" w:type="dxa"/>
            </w:tcMar>
            <w:hideMark/>
          </w:tcPr>
          <w:p w:rsidR="004B6247" w:rsidRPr="00452CE7" w:rsidRDefault="00D148A2" w:rsidP="00D148A2">
            <w:pPr>
              <w:jc w:val="center"/>
              <w:rPr>
                <w:rFonts w:ascii="Arial" w:hAnsi="Arial" w:cs="Arial"/>
                <w:color w:val="000000"/>
                <w:sz w:val="22"/>
                <w:szCs w:val="22"/>
              </w:rPr>
            </w:pPr>
            <w:proofErr w:type="spellStart"/>
            <w:r>
              <w:rPr>
                <w:rFonts w:ascii="Arial" w:hAnsi="Arial" w:cs="Arial"/>
                <w:color w:val="000000"/>
                <w:sz w:val="22"/>
                <w:szCs w:val="22"/>
              </w:rPr>
              <w:t>xxxxxx</w:t>
            </w:r>
            <w:proofErr w:type="spellEnd"/>
            <w:r w:rsidR="00452CE7">
              <w:rPr>
                <w:rFonts w:ascii="Arial" w:hAnsi="Arial" w:cs="Arial"/>
                <w:color w:val="000000"/>
                <w:sz w:val="22"/>
                <w:szCs w:val="22"/>
              </w:rPr>
              <w:t xml:space="preserve"> </w:t>
            </w:r>
            <w:proofErr w:type="spellStart"/>
            <w:r>
              <w:rPr>
                <w:rFonts w:ascii="Arial" w:hAnsi="Arial" w:cs="Arial"/>
                <w:color w:val="000000"/>
                <w:sz w:val="22"/>
                <w:szCs w:val="22"/>
              </w:rPr>
              <w:t>xxxxxxxxx</w:t>
            </w:r>
            <w:proofErr w:type="spellEnd"/>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452CE7" w:rsidRPr="004B6247" w:rsidRDefault="004B6247" w:rsidP="00C71876">
            <w:pPr>
              <w:jc w:val="both"/>
              <w:rPr>
                <w:rFonts w:ascii="Arial" w:hAnsi="Arial" w:cs="Arial"/>
                <w:color w:val="000000"/>
                <w:sz w:val="22"/>
                <w:szCs w:val="22"/>
              </w:rPr>
            </w:pPr>
            <w:r w:rsidRPr="004867C8">
              <w:rPr>
                <w:rFonts w:ascii="Arial" w:hAnsi="Arial" w:cs="Arial"/>
                <w:color w:val="000000"/>
                <w:sz w:val="22"/>
                <w:szCs w:val="22"/>
              </w:rPr>
              <w:t> </w:t>
            </w:r>
            <w:proofErr w:type="spellStart"/>
            <w:r w:rsidR="00D148A2">
              <w:rPr>
                <w:rFonts w:ascii="Arial" w:hAnsi="Arial" w:cs="Arial"/>
                <w:color w:val="000000"/>
                <w:sz w:val="22"/>
                <w:szCs w:val="22"/>
              </w:rPr>
              <w:t>xxxxxxxxx</w:t>
            </w:r>
            <w:proofErr w:type="spellEnd"/>
            <w:r w:rsidR="00452CE7">
              <w:rPr>
                <w:rFonts w:ascii="Arial" w:hAnsi="Arial" w:cs="Arial"/>
                <w:color w:val="000000"/>
                <w:sz w:val="22"/>
                <w:szCs w:val="22"/>
              </w:rPr>
              <w:t xml:space="preserve"> </w:t>
            </w:r>
            <w:proofErr w:type="spellStart"/>
            <w:r w:rsidR="00D148A2">
              <w:rPr>
                <w:rFonts w:ascii="Arial" w:hAnsi="Arial" w:cs="Arial"/>
                <w:color w:val="000000"/>
                <w:sz w:val="22"/>
                <w:szCs w:val="22"/>
              </w:rPr>
              <w:t>xx</w:t>
            </w:r>
            <w:proofErr w:type="spellEnd"/>
          </w:p>
          <w:p w:rsidR="004B6247" w:rsidRPr="00452CE7" w:rsidRDefault="00D148A2" w:rsidP="00D148A2">
            <w:pPr>
              <w:jc w:val="center"/>
              <w:rPr>
                <w:rFonts w:ascii="Arial" w:hAnsi="Arial" w:cs="Arial"/>
                <w:color w:val="000000"/>
                <w:sz w:val="22"/>
                <w:szCs w:val="22"/>
              </w:rPr>
            </w:pPr>
            <w:proofErr w:type="spellStart"/>
            <w:r>
              <w:rPr>
                <w:rFonts w:ascii="Arial" w:hAnsi="Arial" w:cs="Arial"/>
                <w:color w:val="000000"/>
                <w:sz w:val="22"/>
                <w:szCs w:val="22"/>
              </w:rPr>
              <w:t>xxx</w:t>
            </w:r>
            <w:proofErr w:type="spellEnd"/>
            <w:r>
              <w:rPr>
                <w:rFonts w:ascii="Arial" w:hAnsi="Arial" w:cs="Arial"/>
                <w:color w:val="000000"/>
                <w:sz w:val="22"/>
                <w:szCs w:val="22"/>
              </w:rPr>
              <w:t xml:space="preserve"> </w:t>
            </w:r>
            <w:proofErr w:type="spellStart"/>
            <w:r>
              <w:rPr>
                <w:rFonts w:ascii="Arial" w:hAnsi="Arial" w:cs="Arial"/>
                <w:color w:val="000000"/>
                <w:sz w:val="22"/>
                <w:szCs w:val="22"/>
              </w:rPr>
              <w:t>xx</w:t>
            </w:r>
            <w:proofErr w:type="spellEnd"/>
            <w:r>
              <w:rPr>
                <w:rFonts w:ascii="Arial" w:hAnsi="Arial" w:cs="Arial"/>
                <w:color w:val="000000"/>
                <w:sz w:val="22"/>
                <w:szCs w:val="22"/>
              </w:rPr>
              <w:t xml:space="preserve"> </w:t>
            </w:r>
            <w:proofErr w:type="spellStart"/>
            <w:r>
              <w:rPr>
                <w:rFonts w:ascii="Arial" w:hAnsi="Arial" w:cs="Arial"/>
                <w:color w:val="000000"/>
                <w:sz w:val="22"/>
                <w:szCs w:val="22"/>
              </w:rPr>
              <w:t>xxxxx</w:t>
            </w:r>
            <w:proofErr w:type="spellEnd"/>
          </w:p>
        </w:tc>
        <w:tc>
          <w:tcPr>
            <w:tcW w:w="1010" w:type="dxa"/>
            <w:tcBorders>
              <w:top w:val="nil"/>
              <w:left w:val="nil"/>
              <w:bottom w:val="single" w:sz="8" w:space="0" w:color="auto"/>
              <w:right w:val="single" w:sz="8" w:space="0" w:color="auto"/>
            </w:tcBorders>
            <w:tcMar>
              <w:top w:w="0" w:type="dxa"/>
              <w:left w:w="70" w:type="dxa"/>
              <w:bottom w:w="0" w:type="dxa"/>
              <w:right w:w="70" w:type="dxa"/>
            </w:tcMar>
            <w:hideMark/>
          </w:tcPr>
          <w:p w:rsidR="004B6247" w:rsidRPr="004867C8" w:rsidRDefault="00452CE7" w:rsidP="00452CE7">
            <w:pPr>
              <w:jc w:val="center"/>
              <w:rPr>
                <w:rFonts w:ascii="Arial" w:hAnsi="Arial" w:cs="Arial"/>
                <w:color w:val="000000"/>
                <w:sz w:val="22"/>
                <w:szCs w:val="22"/>
              </w:rPr>
            </w:pPr>
            <w:r>
              <w:rPr>
                <w:rFonts w:ascii="Arial" w:hAnsi="Arial" w:cs="Arial"/>
                <w:color w:val="000000"/>
                <w:sz w:val="22"/>
                <w:szCs w:val="22"/>
              </w:rPr>
              <w:t>-</w:t>
            </w:r>
          </w:p>
        </w:tc>
      </w:tr>
    </w:tbl>
    <w:p w:rsidR="00D03947" w:rsidRPr="004867C8" w:rsidRDefault="00D03947" w:rsidP="00D6321B">
      <w:pPr>
        <w:jc w:val="both"/>
        <w:rPr>
          <w:rFonts w:ascii="Arial" w:hAnsi="Arial" w:cs="Arial"/>
          <w:color w:val="000000"/>
          <w:sz w:val="22"/>
          <w:szCs w:val="22"/>
        </w:rPr>
      </w:pPr>
    </w:p>
    <w:p w:rsidR="00D03947" w:rsidRDefault="00D03947" w:rsidP="00D03947">
      <w:pPr>
        <w:numPr>
          <w:ilvl w:val="0"/>
          <w:numId w:val="3"/>
        </w:numPr>
        <w:ind w:left="426" w:hanging="426"/>
        <w:jc w:val="both"/>
        <w:rPr>
          <w:rFonts w:ascii="Arial" w:hAnsi="Arial" w:cs="Arial"/>
          <w:color w:val="000000"/>
          <w:sz w:val="22"/>
          <w:szCs w:val="22"/>
        </w:rPr>
      </w:pPr>
      <w:r w:rsidRPr="004867C8">
        <w:rPr>
          <w:rFonts w:ascii="Arial" w:hAnsi="Arial" w:cs="Arial"/>
          <w:color w:val="000000"/>
          <w:sz w:val="22"/>
          <w:szCs w:val="22"/>
        </w:rPr>
        <w:t>Oprávněný se zavazuje, že stavbu bude realizovat až v oka</w:t>
      </w:r>
      <w:r w:rsidR="00D6321B">
        <w:rPr>
          <w:rFonts w:ascii="Arial" w:hAnsi="Arial" w:cs="Arial"/>
          <w:color w:val="000000"/>
          <w:sz w:val="22"/>
          <w:szCs w:val="22"/>
        </w:rPr>
        <w:t>mžiku, kdy se dohodne s </w:t>
      </w:r>
      <w:r w:rsidRPr="004867C8">
        <w:rPr>
          <w:rFonts w:ascii="Arial" w:hAnsi="Arial" w:cs="Arial"/>
          <w:color w:val="000000"/>
          <w:sz w:val="22"/>
          <w:szCs w:val="22"/>
        </w:rPr>
        <w:t>pachtýřem na podmínkách realizace stavby a event. úhradě škod vzniklých v důsledku realizace stavby. Pokud oprávněný dohodu neuzavře a stavbu bude realizovat, odpovídá v plné výši za případné škody nebo jin</w:t>
      </w:r>
      <w:r w:rsidR="00D6321B">
        <w:rPr>
          <w:rFonts w:ascii="Arial" w:hAnsi="Arial" w:cs="Arial"/>
          <w:color w:val="000000"/>
          <w:sz w:val="22"/>
          <w:szCs w:val="22"/>
        </w:rPr>
        <w:t>á plnění uplatňovaná</w:t>
      </w:r>
      <w:r w:rsidRPr="004867C8">
        <w:rPr>
          <w:rFonts w:ascii="Arial" w:hAnsi="Arial" w:cs="Arial"/>
          <w:color w:val="000000"/>
          <w:sz w:val="22"/>
          <w:szCs w:val="22"/>
        </w:rPr>
        <w:t xml:space="preserve"> pachtýřem.</w:t>
      </w:r>
    </w:p>
    <w:p w:rsidR="00546E8C" w:rsidRDefault="00546E8C" w:rsidP="00546E8C">
      <w:pPr>
        <w:ind w:left="426"/>
        <w:jc w:val="both"/>
        <w:rPr>
          <w:rFonts w:ascii="Arial" w:hAnsi="Arial" w:cs="Arial"/>
          <w:color w:val="000000"/>
          <w:sz w:val="22"/>
          <w:szCs w:val="22"/>
        </w:rPr>
      </w:pPr>
    </w:p>
    <w:p w:rsidR="00546E8C" w:rsidRDefault="00546E8C" w:rsidP="00546E8C">
      <w:pPr>
        <w:ind w:left="426"/>
        <w:jc w:val="both"/>
        <w:rPr>
          <w:rFonts w:ascii="Arial" w:hAnsi="Arial" w:cs="Arial"/>
          <w:color w:val="000000"/>
          <w:sz w:val="22"/>
          <w:szCs w:val="22"/>
        </w:rPr>
      </w:pPr>
    </w:p>
    <w:p w:rsidR="00546E8C" w:rsidRDefault="00546E8C" w:rsidP="00546E8C">
      <w:pPr>
        <w:ind w:left="426"/>
        <w:jc w:val="both"/>
        <w:rPr>
          <w:rFonts w:ascii="Arial" w:hAnsi="Arial" w:cs="Arial"/>
          <w:color w:val="000000"/>
          <w:sz w:val="22"/>
          <w:szCs w:val="22"/>
        </w:rPr>
      </w:pPr>
    </w:p>
    <w:p w:rsidR="00D03947" w:rsidRPr="00D6321B" w:rsidRDefault="00D03947" w:rsidP="00D6321B">
      <w:pPr>
        <w:numPr>
          <w:ilvl w:val="0"/>
          <w:numId w:val="3"/>
        </w:numPr>
        <w:ind w:left="426" w:hanging="426"/>
        <w:jc w:val="both"/>
        <w:rPr>
          <w:rFonts w:ascii="Arial" w:hAnsi="Arial" w:cs="Arial"/>
          <w:color w:val="000000"/>
          <w:sz w:val="22"/>
          <w:szCs w:val="22"/>
        </w:rPr>
      </w:pPr>
      <w:r w:rsidRPr="00D6321B">
        <w:rPr>
          <w:rFonts w:ascii="Arial" w:hAnsi="Arial" w:cs="Arial"/>
          <w:color w:val="000000"/>
          <w:sz w:val="22"/>
          <w:szCs w:val="22"/>
        </w:rPr>
        <w:lastRenderedPageBreak/>
        <w:t>Předpokládané termíny realizace stavby</w:t>
      </w:r>
      <w:r w:rsidR="009D37EF">
        <w:rPr>
          <w:rFonts w:ascii="Arial" w:hAnsi="Arial" w:cs="Arial"/>
          <w:color w:val="000000"/>
          <w:sz w:val="22"/>
          <w:szCs w:val="22"/>
        </w:rPr>
        <w:t>: zahájení prací  -  2019</w:t>
      </w:r>
    </w:p>
    <w:p w:rsidR="000C1BDE" w:rsidRDefault="00D03947" w:rsidP="008C27E9">
      <w:pPr>
        <w:rPr>
          <w:rFonts w:ascii="Arial" w:hAnsi="Arial" w:cs="Arial"/>
          <w:color w:val="000000"/>
          <w:sz w:val="22"/>
          <w:szCs w:val="22"/>
        </w:rPr>
      </w:pPr>
      <w:r w:rsidRPr="004867C8">
        <w:rPr>
          <w:rFonts w:ascii="Arial" w:hAnsi="Arial" w:cs="Arial"/>
          <w:color w:val="000000"/>
          <w:sz w:val="22"/>
          <w:szCs w:val="22"/>
        </w:rPr>
        <w:t xml:space="preserve">                                                          </w:t>
      </w:r>
      <w:r w:rsidRPr="004867C8">
        <w:rPr>
          <w:rFonts w:ascii="Arial" w:hAnsi="Arial" w:cs="Arial"/>
          <w:color w:val="000000"/>
          <w:sz w:val="22"/>
          <w:szCs w:val="22"/>
        </w:rPr>
        <w:tab/>
        <w:t xml:space="preserve">  </w:t>
      </w:r>
      <w:r w:rsidR="00452CE7">
        <w:rPr>
          <w:rFonts w:ascii="Arial" w:hAnsi="Arial" w:cs="Arial"/>
          <w:color w:val="000000"/>
          <w:sz w:val="22"/>
          <w:szCs w:val="22"/>
        </w:rPr>
        <w:t xml:space="preserve">  </w:t>
      </w:r>
      <w:r w:rsidR="00D6321B">
        <w:rPr>
          <w:rFonts w:ascii="Arial" w:hAnsi="Arial" w:cs="Arial"/>
          <w:color w:val="000000"/>
          <w:sz w:val="22"/>
          <w:szCs w:val="22"/>
        </w:rPr>
        <w:t>ukončení prací -  2021</w:t>
      </w:r>
    </w:p>
    <w:p w:rsidR="00452CE7" w:rsidRDefault="00452CE7" w:rsidP="008C27E9">
      <w:pPr>
        <w:rPr>
          <w:rFonts w:ascii="Arial" w:hAnsi="Arial" w:cs="Arial"/>
          <w:color w:val="000000"/>
          <w:sz w:val="22"/>
          <w:szCs w:val="22"/>
        </w:rPr>
      </w:pPr>
    </w:p>
    <w:p w:rsidR="00546E8C" w:rsidRPr="00452CE7" w:rsidRDefault="00546E8C" w:rsidP="008C27E9">
      <w:pPr>
        <w:rPr>
          <w:rFonts w:ascii="Arial" w:hAnsi="Arial" w:cs="Arial"/>
          <w:color w:val="000000"/>
          <w:sz w:val="22"/>
          <w:szCs w:val="22"/>
        </w:rPr>
      </w:pPr>
    </w:p>
    <w:p w:rsidR="00D03947" w:rsidRPr="004867C8" w:rsidRDefault="00D03947" w:rsidP="00D03947">
      <w:pPr>
        <w:jc w:val="center"/>
        <w:rPr>
          <w:rFonts w:ascii="Arial" w:hAnsi="Arial" w:cs="Arial"/>
          <w:b/>
          <w:color w:val="000000"/>
        </w:rPr>
      </w:pPr>
      <w:r w:rsidRPr="004867C8">
        <w:rPr>
          <w:rFonts w:ascii="Arial" w:hAnsi="Arial" w:cs="Arial"/>
          <w:b/>
          <w:color w:val="000000"/>
        </w:rPr>
        <w:t xml:space="preserve">VI. </w:t>
      </w:r>
    </w:p>
    <w:p w:rsidR="000C1BDE" w:rsidRDefault="00D03947" w:rsidP="00452CE7">
      <w:pPr>
        <w:jc w:val="center"/>
        <w:rPr>
          <w:rFonts w:ascii="Arial" w:hAnsi="Arial" w:cs="Arial"/>
          <w:b/>
          <w:color w:val="000000"/>
          <w:sz w:val="22"/>
          <w:szCs w:val="22"/>
        </w:rPr>
      </w:pPr>
      <w:r w:rsidRPr="004867C8">
        <w:rPr>
          <w:rFonts w:ascii="Arial" w:hAnsi="Arial" w:cs="Arial"/>
          <w:b/>
          <w:color w:val="000000"/>
          <w:sz w:val="22"/>
          <w:szCs w:val="22"/>
        </w:rPr>
        <w:t>Ostatní ujednání</w:t>
      </w:r>
    </w:p>
    <w:p w:rsidR="00546E8C" w:rsidRPr="004867C8" w:rsidRDefault="00546E8C" w:rsidP="00452CE7">
      <w:pPr>
        <w:jc w:val="center"/>
        <w:rPr>
          <w:rFonts w:ascii="Arial" w:hAnsi="Arial" w:cs="Arial"/>
          <w:b/>
          <w:color w:val="000000"/>
          <w:sz w:val="22"/>
          <w:szCs w:val="22"/>
        </w:rPr>
      </w:pPr>
    </w:p>
    <w:p w:rsidR="00D03947" w:rsidRPr="004867C8" w:rsidRDefault="002C719D" w:rsidP="00D03947">
      <w:pPr>
        <w:numPr>
          <w:ilvl w:val="0"/>
          <w:numId w:val="6"/>
        </w:numPr>
        <w:ind w:left="426" w:hanging="426"/>
        <w:jc w:val="both"/>
        <w:rPr>
          <w:rFonts w:ascii="Arial" w:hAnsi="Arial" w:cs="Arial"/>
          <w:color w:val="000000"/>
          <w:sz w:val="22"/>
          <w:szCs w:val="22"/>
        </w:rPr>
      </w:pPr>
      <w:r>
        <w:rPr>
          <w:rFonts w:ascii="Arial" w:hAnsi="Arial" w:cs="Arial"/>
          <w:color w:val="000000"/>
          <w:sz w:val="22"/>
          <w:szCs w:val="22"/>
        </w:rPr>
        <w:t>Povinní se zavazují</w:t>
      </w:r>
      <w:r w:rsidR="00D03947" w:rsidRPr="004867C8">
        <w:rPr>
          <w:rFonts w:ascii="Arial" w:hAnsi="Arial" w:cs="Arial"/>
          <w:color w:val="000000"/>
          <w:sz w:val="22"/>
          <w:szCs w:val="22"/>
        </w:rPr>
        <w:t xml:space="preserve"> věcné břemeno strpět. Oprávněný z věcného břemene právo odpovídající věcnému břemeni přijímá. </w:t>
      </w:r>
    </w:p>
    <w:p w:rsidR="00D03947" w:rsidRPr="004867C8" w:rsidRDefault="00D03947" w:rsidP="00D03947">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Oprávněný je při výkonu svých práv z věcného břemene podle této smlouvy a podle příslušných právních předpisů povinen š</w:t>
      </w:r>
      <w:r w:rsidR="002C719D">
        <w:rPr>
          <w:rFonts w:ascii="Arial" w:hAnsi="Arial" w:cs="Arial"/>
          <w:color w:val="000000"/>
          <w:sz w:val="22"/>
          <w:szCs w:val="22"/>
        </w:rPr>
        <w:t>etřit co nejvíce práva povinných a vstup na služebný pozemek jim</w:t>
      </w:r>
      <w:r w:rsidRPr="004867C8">
        <w:rPr>
          <w:rFonts w:ascii="Arial" w:hAnsi="Arial" w:cs="Arial"/>
          <w:color w:val="000000"/>
          <w:sz w:val="22"/>
          <w:szCs w:val="22"/>
        </w:rPr>
        <w:t xml:space="preserve"> oznámit předem písemným oznámením na adresu uvedenou v záhlaví této smlouvy </w:t>
      </w:r>
      <w:r w:rsidRPr="004867C8">
        <w:rPr>
          <w:rFonts w:ascii="Arial" w:hAnsi="Arial" w:cs="Arial"/>
          <w:sz w:val="22"/>
          <w:szCs w:val="22"/>
        </w:rPr>
        <w:t xml:space="preserve">a zajistí, aby tak činily i jím pověřené osoby. </w:t>
      </w:r>
      <w:r w:rsidRPr="004867C8">
        <w:rPr>
          <w:rFonts w:ascii="Arial" w:hAnsi="Arial" w:cs="Arial"/>
          <w:color w:val="000000"/>
          <w:sz w:val="22"/>
          <w:szCs w:val="22"/>
        </w:rPr>
        <w:t>Tato povinnost se nevztahuje na řešení havarijních stavů, kdy vstup na služebný pozemek bude oznámen bezprostředně po jeho ukončení.</w:t>
      </w:r>
    </w:p>
    <w:p w:rsidR="00D03947" w:rsidRPr="004867C8" w:rsidRDefault="00D03947" w:rsidP="00D03947">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 xml:space="preserve">Oprávněný se zavazuje po ukončení provádění prací na služebném pozemku uvést jej na vlastní náklad do původního stavu a uhradit </w:t>
      </w:r>
      <w:r w:rsidR="002C719D">
        <w:rPr>
          <w:rFonts w:ascii="Arial" w:hAnsi="Arial" w:cs="Arial"/>
          <w:color w:val="000000"/>
          <w:sz w:val="22"/>
          <w:szCs w:val="22"/>
        </w:rPr>
        <w:t>povinným</w:t>
      </w:r>
      <w:r w:rsidRPr="004867C8">
        <w:rPr>
          <w:rFonts w:ascii="Arial" w:hAnsi="Arial" w:cs="Arial"/>
          <w:color w:val="000000"/>
          <w:sz w:val="22"/>
          <w:szCs w:val="22"/>
        </w:rPr>
        <w:t xml:space="preserve"> či uživateli služebného pozemku škody vzniklé na polních kulturách. </w:t>
      </w:r>
    </w:p>
    <w:p w:rsidR="00D03947" w:rsidRPr="004867C8" w:rsidRDefault="00D03947" w:rsidP="00D03947">
      <w:pPr>
        <w:numPr>
          <w:ilvl w:val="0"/>
          <w:numId w:val="6"/>
        </w:numPr>
        <w:tabs>
          <w:tab w:val="left" w:pos="360"/>
        </w:tabs>
        <w:ind w:left="426" w:hanging="426"/>
        <w:jc w:val="both"/>
        <w:rPr>
          <w:rFonts w:ascii="Arial" w:hAnsi="Arial" w:cs="Arial"/>
          <w:color w:val="000000"/>
          <w:sz w:val="22"/>
          <w:szCs w:val="22"/>
        </w:rPr>
      </w:pPr>
      <w:r w:rsidRPr="004867C8">
        <w:rPr>
          <w:rFonts w:ascii="Arial" w:hAnsi="Arial" w:cs="Arial"/>
          <w:sz w:val="22"/>
          <w:szCs w:val="22"/>
        </w:rPr>
        <w:t>Oprávněný se zavazuje plynárenské zařízení, umístěné na služebném pozemku, po trvalém ukončení jeho provozu bez zbytečného odkladu na vlastní náklady odstranit a uvést služebný pozemek do původního stavu, případně do stavu odpovídajícímu</w:t>
      </w:r>
      <w:r w:rsidR="002C719D">
        <w:rPr>
          <w:rFonts w:ascii="Arial" w:hAnsi="Arial" w:cs="Arial"/>
          <w:sz w:val="22"/>
          <w:szCs w:val="22"/>
        </w:rPr>
        <w:t xml:space="preserve"> oprávněným požadavkům povinných</w:t>
      </w:r>
      <w:r w:rsidRPr="004867C8">
        <w:rPr>
          <w:rFonts w:ascii="Arial" w:hAnsi="Arial" w:cs="Arial"/>
          <w:sz w:val="22"/>
          <w:szCs w:val="22"/>
        </w:rPr>
        <w:t>. V souvislosti s touto skutečností se oprávně</w:t>
      </w:r>
      <w:r w:rsidR="002C719D">
        <w:rPr>
          <w:rFonts w:ascii="Arial" w:hAnsi="Arial" w:cs="Arial"/>
          <w:sz w:val="22"/>
          <w:szCs w:val="22"/>
        </w:rPr>
        <w:t>ný zavazuje poskytnout povinným</w:t>
      </w:r>
      <w:r w:rsidRPr="004867C8">
        <w:rPr>
          <w:rFonts w:ascii="Arial" w:hAnsi="Arial" w:cs="Arial"/>
          <w:sz w:val="22"/>
          <w:szCs w:val="22"/>
        </w:rPr>
        <w:t xml:space="preserve"> potřebnou součinnost při výmazu zapsaného věcného břemene z katastru nemovitostí.</w:t>
      </w:r>
    </w:p>
    <w:p w:rsidR="00D03947" w:rsidRPr="004867C8" w:rsidRDefault="00D03947" w:rsidP="00D03947">
      <w:pPr>
        <w:numPr>
          <w:ilvl w:val="0"/>
          <w:numId w:val="6"/>
        </w:numPr>
        <w:tabs>
          <w:tab w:val="left" w:pos="360"/>
        </w:tabs>
        <w:ind w:left="426" w:hanging="426"/>
        <w:jc w:val="both"/>
        <w:rPr>
          <w:rFonts w:ascii="Arial" w:hAnsi="Arial" w:cs="Arial"/>
          <w:color w:val="000000"/>
          <w:sz w:val="22"/>
          <w:szCs w:val="22"/>
        </w:rPr>
      </w:pPr>
      <w:r w:rsidRPr="004867C8">
        <w:rPr>
          <w:rFonts w:ascii="Arial" w:hAnsi="Arial" w:cs="Arial"/>
          <w:sz w:val="22"/>
          <w:szCs w:val="22"/>
        </w:rPr>
        <w:t>Oprávněný se zavazuje notifikovat povinnému bez zbytečného odkladu své rozhodnutí stavbu plynárenského zařízení nerealizovat, nebo že došlo v rámci realizace stavby k nesouladu údajů evidovaných v katastru nemovitostí se skutečným stavem v terénu (např. změna trasy). V souvislosti s touto skutečností se oprávně</w:t>
      </w:r>
      <w:r w:rsidR="002C719D">
        <w:rPr>
          <w:rFonts w:ascii="Arial" w:hAnsi="Arial" w:cs="Arial"/>
          <w:sz w:val="22"/>
          <w:szCs w:val="22"/>
        </w:rPr>
        <w:t>ný zavazuje poskytnout povinným</w:t>
      </w:r>
      <w:r w:rsidRPr="004867C8">
        <w:rPr>
          <w:rFonts w:ascii="Arial" w:hAnsi="Arial" w:cs="Arial"/>
          <w:sz w:val="22"/>
          <w:szCs w:val="22"/>
        </w:rPr>
        <w:t xml:space="preserve"> potřebnou součinnost a bez zbytečného odkladu na své náklady zajistit výmaz či změnu zapsaného věcného břemene v katastru nemovitostí.</w:t>
      </w:r>
    </w:p>
    <w:p w:rsidR="00D03947" w:rsidRPr="004867C8" w:rsidRDefault="002C719D" w:rsidP="00D03947">
      <w:pPr>
        <w:numPr>
          <w:ilvl w:val="0"/>
          <w:numId w:val="6"/>
        </w:numPr>
        <w:ind w:left="426" w:hanging="426"/>
        <w:jc w:val="both"/>
        <w:rPr>
          <w:rFonts w:ascii="Arial" w:hAnsi="Arial" w:cs="Arial"/>
          <w:color w:val="000000"/>
          <w:sz w:val="22"/>
          <w:szCs w:val="22"/>
        </w:rPr>
      </w:pPr>
      <w:r>
        <w:rPr>
          <w:rFonts w:ascii="Arial" w:hAnsi="Arial" w:cs="Arial"/>
          <w:color w:val="000000"/>
          <w:sz w:val="22"/>
          <w:szCs w:val="22"/>
        </w:rPr>
        <w:t>Povinní prohlašují, že si jsou</w:t>
      </w:r>
      <w:r w:rsidR="00D03947" w:rsidRPr="004867C8">
        <w:rPr>
          <w:rFonts w:ascii="Arial" w:hAnsi="Arial" w:cs="Arial"/>
          <w:color w:val="000000"/>
          <w:sz w:val="22"/>
          <w:szCs w:val="22"/>
        </w:rPr>
        <w:t xml:space="preserve"> vědom</w:t>
      </w:r>
      <w:r>
        <w:rPr>
          <w:rFonts w:ascii="Arial" w:hAnsi="Arial" w:cs="Arial"/>
          <w:color w:val="000000"/>
          <w:sz w:val="22"/>
          <w:szCs w:val="22"/>
        </w:rPr>
        <w:t>i</w:t>
      </w:r>
      <w:r w:rsidR="00D03947" w:rsidRPr="004867C8">
        <w:rPr>
          <w:rFonts w:ascii="Arial" w:hAnsi="Arial" w:cs="Arial"/>
          <w:color w:val="000000"/>
          <w:sz w:val="22"/>
          <w:szCs w:val="22"/>
        </w:rPr>
        <w:t xml:space="preserve"> všech omezení, která jsou se zřízením a provozováním plynárenské</w:t>
      </w:r>
      <w:r>
        <w:rPr>
          <w:rFonts w:ascii="Arial" w:hAnsi="Arial" w:cs="Arial"/>
          <w:color w:val="000000"/>
          <w:sz w:val="22"/>
          <w:szCs w:val="22"/>
        </w:rPr>
        <w:t>ho zařízení spojena, a že nebudou</w:t>
      </w:r>
      <w:r w:rsidR="00D03947" w:rsidRPr="004867C8">
        <w:rPr>
          <w:rFonts w:ascii="Arial" w:hAnsi="Arial" w:cs="Arial"/>
          <w:color w:val="000000"/>
          <w:sz w:val="22"/>
          <w:szCs w:val="22"/>
        </w:rPr>
        <w:t xml:space="preserve"> provádět činnosti, které by ve svých důsledcích mohly ohrozit toto zařízení, jeho spolehlivost a bezpečnost provozu.</w:t>
      </w:r>
    </w:p>
    <w:p w:rsidR="00D03947" w:rsidRPr="004867C8" w:rsidRDefault="00D03947" w:rsidP="00D03947">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Náklady spojené s běžným udržováním slu</w:t>
      </w:r>
      <w:r w:rsidR="002C719D">
        <w:rPr>
          <w:rFonts w:ascii="Arial" w:hAnsi="Arial" w:cs="Arial"/>
          <w:color w:val="000000"/>
          <w:sz w:val="22"/>
          <w:szCs w:val="22"/>
        </w:rPr>
        <w:t>žebného pozemku nesou povinní</w:t>
      </w:r>
      <w:r w:rsidRPr="004867C8">
        <w:rPr>
          <w:rFonts w:ascii="Arial" w:hAnsi="Arial" w:cs="Arial"/>
          <w:color w:val="000000"/>
          <w:sz w:val="22"/>
          <w:szCs w:val="22"/>
        </w:rPr>
        <w:t>.</w:t>
      </w:r>
    </w:p>
    <w:p w:rsidR="00D03947" w:rsidRPr="004867C8" w:rsidRDefault="00D03947" w:rsidP="00D03947">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Náklady spojené s vyhotovením smlouvy o zřízení věcného břemene hradí v plné výši budoucí oprávněný.</w:t>
      </w:r>
    </w:p>
    <w:p w:rsidR="000C1BDE" w:rsidRDefault="000C1BDE" w:rsidP="00452CE7">
      <w:pPr>
        <w:pStyle w:val="odstpolV"/>
        <w:numPr>
          <w:ilvl w:val="0"/>
          <w:numId w:val="0"/>
        </w:numPr>
        <w:tabs>
          <w:tab w:val="left" w:pos="284"/>
        </w:tabs>
        <w:spacing w:after="0"/>
        <w:rPr>
          <w:rFonts w:ascii="Arial" w:hAnsi="Arial" w:cs="Arial"/>
          <w:color w:val="000000"/>
          <w:sz w:val="22"/>
          <w:szCs w:val="22"/>
        </w:rPr>
      </w:pPr>
    </w:p>
    <w:p w:rsidR="00546E8C" w:rsidRPr="004867C8" w:rsidRDefault="00546E8C" w:rsidP="00452CE7">
      <w:pPr>
        <w:pStyle w:val="odstpolV"/>
        <w:numPr>
          <w:ilvl w:val="0"/>
          <w:numId w:val="0"/>
        </w:numPr>
        <w:tabs>
          <w:tab w:val="left" w:pos="284"/>
        </w:tabs>
        <w:spacing w:after="0"/>
        <w:rPr>
          <w:rFonts w:ascii="Arial" w:hAnsi="Arial" w:cs="Arial"/>
          <w:color w:val="000000"/>
          <w:sz w:val="22"/>
          <w:szCs w:val="22"/>
        </w:rPr>
      </w:pPr>
    </w:p>
    <w:p w:rsidR="00D03947" w:rsidRPr="004867C8" w:rsidRDefault="00D03947" w:rsidP="00D03947">
      <w:pPr>
        <w:pStyle w:val="odstpolV"/>
        <w:numPr>
          <w:ilvl w:val="0"/>
          <w:numId w:val="0"/>
        </w:numPr>
        <w:tabs>
          <w:tab w:val="left" w:pos="284"/>
        </w:tabs>
        <w:spacing w:after="0"/>
        <w:jc w:val="center"/>
        <w:rPr>
          <w:rFonts w:ascii="Arial" w:hAnsi="Arial" w:cs="Arial"/>
          <w:b/>
          <w:color w:val="000000"/>
        </w:rPr>
      </w:pPr>
      <w:r w:rsidRPr="004867C8">
        <w:rPr>
          <w:rFonts w:ascii="Arial" w:hAnsi="Arial" w:cs="Arial"/>
          <w:b/>
          <w:color w:val="000000"/>
        </w:rPr>
        <w:t>VII.</w:t>
      </w:r>
    </w:p>
    <w:p w:rsidR="000C1BDE" w:rsidRDefault="00D03947" w:rsidP="00452CE7">
      <w:pPr>
        <w:jc w:val="center"/>
        <w:rPr>
          <w:rFonts w:ascii="Arial" w:hAnsi="Arial" w:cs="Arial"/>
          <w:b/>
          <w:bCs/>
          <w:color w:val="000000"/>
          <w:sz w:val="22"/>
          <w:szCs w:val="22"/>
        </w:rPr>
      </w:pPr>
      <w:r w:rsidRPr="004867C8">
        <w:rPr>
          <w:rFonts w:ascii="Arial" w:hAnsi="Arial" w:cs="Arial"/>
          <w:b/>
          <w:bCs/>
          <w:color w:val="000000"/>
          <w:sz w:val="22"/>
          <w:szCs w:val="22"/>
        </w:rPr>
        <w:t>Závěrečná ustanovení</w:t>
      </w:r>
    </w:p>
    <w:p w:rsidR="00546E8C" w:rsidRPr="00452CE7" w:rsidRDefault="00546E8C" w:rsidP="00452CE7">
      <w:pPr>
        <w:jc w:val="center"/>
        <w:rPr>
          <w:rFonts w:ascii="Arial" w:hAnsi="Arial" w:cs="Arial"/>
          <w:b/>
          <w:bCs/>
          <w:color w:val="000000"/>
          <w:sz w:val="22"/>
          <w:szCs w:val="22"/>
        </w:rPr>
      </w:pPr>
    </w:p>
    <w:p w:rsidR="00FB09AC" w:rsidRPr="004867C8" w:rsidRDefault="00FB09AC" w:rsidP="00FB09AC">
      <w:pPr>
        <w:numPr>
          <w:ilvl w:val="0"/>
          <w:numId w:val="7"/>
        </w:numPr>
        <w:ind w:left="426" w:hanging="426"/>
        <w:jc w:val="both"/>
        <w:rPr>
          <w:rFonts w:ascii="Arial" w:hAnsi="Arial" w:cs="Arial"/>
          <w:color w:val="000000"/>
          <w:sz w:val="22"/>
          <w:szCs w:val="22"/>
        </w:rPr>
      </w:pPr>
      <w:r w:rsidRPr="004867C8">
        <w:rPr>
          <w:rFonts w:ascii="Arial" w:hAnsi="Arial" w:cs="Arial"/>
          <w:color w:val="000000"/>
          <w:sz w:val="22"/>
          <w:szCs w:val="22"/>
        </w:rPr>
        <w:t>Není-li v této smlouvě stanoveno jinak, řídí se vzájemné vztahy smluvních stran příslušnými ust</w:t>
      </w:r>
      <w:r w:rsidR="000C1BDE">
        <w:rPr>
          <w:rFonts w:ascii="Arial" w:hAnsi="Arial" w:cs="Arial"/>
          <w:color w:val="000000"/>
          <w:sz w:val="22"/>
          <w:szCs w:val="22"/>
        </w:rPr>
        <w:t>anoveními občanského zákoníku a</w:t>
      </w:r>
      <w:r w:rsidRPr="004867C8">
        <w:rPr>
          <w:rFonts w:ascii="Arial" w:hAnsi="Arial" w:cs="Arial"/>
          <w:color w:val="000000"/>
          <w:sz w:val="22"/>
          <w:szCs w:val="22"/>
        </w:rPr>
        <w:t xml:space="preserve"> energetického zákona.</w:t>
      </w:r>
    </w:p>
    <w:p w:rsidR="00FB09AC" w:rsidRDefault="00FB09AC" w:rsidP="00FB09AC">
      <w:pPr>
        <w:numPr>
          <w:ilvl w:val="0"/>
          <w:numId w:val="7"/>
        </w:numPr>
        <w:ind w:left="426" w:hanging="426"/>
        <w:jc w:val="both"/>
        <w:rPr>
          <w:rFonts w:ascii="Arial" w:hAnsi="Arial" w:cs="Arial"/>
          <w:color w:val="000000"/>
          <w:sz w:val="22"/>
          <w:szCs w:val="22"/>
        </w:rPr>
      </w:pPr>
      <w:r w:rsidRPr="004867C8">
        <w:rPr>
          <w:rFonts w:ascii="Arial" w:hAnsi="Arial" w:cs="Arial"/>
          <w:color w:val="000000"/>
          <w:sz w:val="22"/>
          <w:szCs w:val="22"/>
        </w:rPr>
        <w:t>Uzavřením této smlouvy povinn</w:t>
      </w:r>
      <w:r>
        <w:rPr>
          <w:rFonts w:ascii="Arial" w:hAnsi="Arial" w:cs="Arial"/>
          <w:color w:val="000000"/>
          <w:sz w:val="22"/>
          <w:szCs w:val="22"/>
        </w:rPr>
        <w:t>í</w:t>
      </w:r>
      <w:r w:rsidRPr="004867C8">
        <w:rPr>
          <w:rFonts w:ascii="Arial" w:hAnsi="Arial" w:cs="Arial"/>
          <w:color w:val="000000"/>
          <w:sz w:val="22"/>
          <w:szCs w:val="22"/>
        </w:rPr>
        <w:t xml:space="preserve"> v souladu s příslušnými ustanoveními stavebního zákona č.</w:t>
      </w:r>
      <w:r>
        <w:rPr>
          <w:rFonts w:ascii="Arial" w:hAnsi="Arial" w:cs="Arial"/>
          <w:color w:val="000000"/>
          <w:sz w:val="22"/>
          <w:szCs w:val="22"/>
        </w:rPr>
        <w:t xml:space="preserve"> 183/2006 Sb., o územním plánování a stavebním řádu (stavební zákon), ve znění pozdějších předpisů</w:t>
      </w:r>
      <w:r w:rsidRPr="004867C8">
        <w:rPr>
          <w:rFonts w:ascii="Arial" w:hAnsi="Arial" w:cs="Arial"/>
          <w:color w:val="000000"/>
          <w:sz w:val="22"/>
          <w:szCs w:val="22"/>
        </w:rPr>
        <w:t xml:space="preserve"> uděluje oprávněnému a jím pověřeným osobám právo prové</w:t>
      </w:r>
      <w:r>
        <w:rPr>
          <w:rFonts w:ascii="Arial" w:hAnsi="Arial" w:cs="Arial"/>
          <w:color w:val="000000"/>
          <w:sz w:val="22"/>
          <w:szCs w:val="22"/>
        </w:rPr>
        <w:t>st stavbu na služebném pozemku.</w:t>
      </w:r>
      <w:r w:rsidRPr="004867C8">
        <w:rPr>
          <w:rFonts w:ascii="Arial" w:hAnsi="Arial" w:cs="Arial"/>
          <w:sz w:val="22"/>
          <w:szCs w:val="22"/>
        </w:rPr>
        <w:t xml:space="preserve"> </w:t>
      </w:r>
      <w:r w:rsidRPr="004867C8">
        <w:rPr>
          <w:rFonts w:ascii="Arial" w:hAnsi="Arial" w:cs="Arial"/>
          <w:color w:val="000000"/>
          <w:sz w:val="22"/>
          <w:szCs w:val="22"/>
        </w:rPr>
        <w:t xml:space="preserve">Tato smlouva slouží jako podklad k řízení před stavebním úřadem  pro účely vydání </w:t>
      </w:r>
      <w:r>
        <w:rPr>
          <w:rFonts w:ascii="Arial" w:hAnsi="Arial" w:cs="Arial"/>
          <w:color w:val="000000"/>
          <w:sz w:val="22"/>
          <w:szCs w:val="22"/>
        </w:rPr>
        <w:t>územního rozhodnutí</w:t>
      </w:r>
      <w:r w:rsidRPr="004867C8">
        <w:rPr>
          <w:rFonts w:ascii="Arial" w:hAnsi="Arial" w:cs="Arial"/>
          <w:color w:val="000000"/>
          <w:sz w:val="22"/>
          <w:szCs w:val="22"/>
        </w:rPr>
        <w:t xml:space="preserve"> pro stavbu </w:t>
      </w:r>
      <w:r>
        <w:rPr>
          <w:rFonts w:ascii="Arial" w:hAnsi="Arial" w:cs="Arial"/>
          <w:color w:val="000000"/>
          <w:sz w:val="22"/>
          <w:szCs w:val="22"/>
        </w:rPr>
        <w:t>„</w:t>
      </w:r>
      <w:r>
        <w:rPr>
          <w:rFonts w:ascii="Arial" w:hAnsi="Arial" w:cs="Arial"/>
          <w:bCs/>
          <w:color w:val="000000"/>
          <w:sz w:val="22"/>
          <w:szCs w:val="22"/>
        </w:rPr>
        <w:t>VTL PLYNOVOD DN 1400: RU KATEŘINSKÝ POTOK – RU PŘIMDA“</w:t>
      </w:r>
      <w:r>
        <w:rPr>
          <w:rFonts w:ascii="Arial" w:hAnsi="Arial" w:cs="Arial"/>
          <w:color w:val="000000"/>
          <w:sz w:val="22"/>
          <w:szCs w:val="22"/>
        </w:rPr>
        <w:t>.</w:t>
      </w:r>
    </w:p>
    <w:p w:rsidR="00546E8C" w:rsidRDefault="00546E8C" w:rsidP="00546E8C">
      <w:pPr>
        <w:jc w:val="both"/>
        <w:rPr>
          <w:rFonts w:ascii="Arial" w:hAnsi="Arial" w:cs="Arial"/>
          <w:color w:val="000000"/>
          <w:sz w:val="22"/>
          <w:szCs w:val="22"/>
        </w:rPr>
      </w:pPr>
    </w:p>
    <w:p w:rsidR="00546E8C" w:rsidRDefault="00546E8C" w:rsidP="00546E8C">
      <w:pPr>
        <w:jc w:val="both"/>
        <w:rPr>
          <w:rFonts w:ascii="Arial" w:hAnsi="Arial" w:cs="Arial"/>
          <w:color w:val="000000"/>
          <w:sz w:val="22"/>
          <w:szCs w:val="22"/>
        </w:rPr>
      </w:pPr>
    </w:p>
    <w:p w:rsidR="00546E8C" w:rsidRDefault="00546E8C" w:rsidP="00546E8C">
      <w:pPr>
        <w:jc w:val="both"/>
        <w:rPr>
          <w:rFonts w:ascii="Arial" w:hAnsi="Arial" w:cs="Arial"/>
          <w:color w:val="000000"/>
          <w:sz w:val="22"/>
          <w:szCs w:val="22"/>
        </w:rPr>
      </w:pPr>
    </w:p>
    <w:p w:rsidR="00546E8C" w:rsidRDefault="00546E8C" w:rsidP="00546E8C">
      <w:pPr>
        <w:jc w:val="both"/>
        <w:rPr>
          <w:rFonts w:ascii="Arial" w:hAnsi="Arial" w:cs="Arial"/>
          <w:color w:val="000000"/>
          <w:sz w:val="22"/>
          <w:szCs w:val="22"/>
        </w:rPr>
      </w:pPr>
    </w:p>
    <w:p w:rsidR="00546E8C" w:rsidRPr="004867C8" w:rsidRDefault="00546E8C" w:rsidP="00546E8C">
      <w:pPr>
        <w:jc w:val="both"/>
        <w:rPr>
          <w:rFonts w:ascii="Arial" w:hAnsi="Arial" w:cs="Arial"/>
          <w:color w:val="000000"/>
          <w:sz w:val="22"/>
          <w:szCs w:val="22"/>
        </w:rPr>
      </w:pPr>
    </w:p>
    <w:p w:rsidR="00FB09AC" w:rsidRPr="004867C8" w:rsidRDefault="00FB09AC" w:rsidP="00FB09AC">
      <w:pPr>
        <w:pStyle w:val="Odstavecseseznamem"/>
        <w:ind w:left="425" w:hanging="425"/>
        <w:jc w:val="both"/>
        <w:rPr>
          <w:rFonts w:ascii="Arial" w:hAnsi="Arial" w:cs="Arial"/>
          <w:color w:val="000000"/>
          <w:sz w:val="22"/>
          <w:szCs w:val="22"/>
        </w:rPr>
      </w:pPr>
      <w:r>
        <w:rPr>
          <w:rFonts w:ascii="Arial" w:hAnsi="Arial" w:cs="Arial"/>
          <w:color w:val="000000"/>
          <w:sz w:val="22"/>
          <w:szCs w:val="22"/>
        </w:rPr>
        <w:lastRenderedPageBreak/>
        <w:t xml:space="preserve">3.    </w:t>
      </w:r>
      <w:r w:rsidRPr="004867C8">
        <w:rPr>
          <w:rFonts w:ascii="Arial" w:hAnsi="Arial" w:cs="Arial"/>
          <w:color w:val="000000"/>
          <w:sz w:val="22"/>
          <w:szCs w:val="22"/>
        </w:rPr>
        <w:t>Pokud nedojde k realizaci stavby, jednorázová úplata za zřízení věcného břemene včetně akceleračního příplatk</w:t>
      </w:r>
      <w:r w:rsidR="002C719D">
        <w:rPr>
          <w:rFonts w:ascii="Arial" w:hAnsi="Arial" w:cs="Arial"/>
          <w:color w:val="000000"/>
          <w:sz w:val="22"/>
          <w:szCs w:val="22"/>
        </w:rPr>
        <w:t>u uhrazená</w:t>
      </w:r>
      <w:r w:rsidRPr="004867C8">
        <w:rPr>
          <w:rFonts w:ascii="Arial" w:hAnsi="Arial" w:cs="Arial"/>
          <w:color w:val="000000"/>
          <w:sz w:val="22"/>
          <w:szCs w:val="22"/>
        </w:rPr>
        <w:t xml:space="preserve"> oprávněným povinnému</w:t>
      </w:r>
      <w:r>
        <w:rPr>
          <w:rFonts w:ascii="Arial" w:hAnsi="Arial" w:cs="Arial"/>
          <w:color w:val="000000"/>
          <w:sz w:val="22"/>
          <w:szCs w:val="22"/>
        </w:rPr>
        <w:t xml:space="preserve"> č. 1 a č. 2</w:t>
      </w:r>
      <w:r w:rsidR="002C719D">
        <w:rPr>
          <w:rFonts w:ascii="Arial" w:hAnsi="Arial" w:cs="Arial"/>
          <w:color w:val="000000"/>
          <w:sz w:val="22"/>
          <w:szCs w:val="22"/>
        </w:rPr>
        <w:t xml:space="preserve"> dle čl. III.</w:t>
      </w:r>
      <w:r w:rsidRPr="004867C8">
        <w:rPr>
          <w:rFonts w:ascii="Arial" w:hAnsi="Arial" w:cs="Arial"/>
          <w:color w:val="000000"/>
          <w:sz w:val="22"/>
          <w:szCs w:val="22"/>
        </w:rPr>
        <w:t xml:space="preserve"> této smlouvy se nevrací a bude považována za kompenzaci nákladů spojených s uzavřením této smlouvy.</w:t>
      </w:r>
    </w:p>
    <w:p w:rsidR="000C1BDE" w:rsidRDefault="00FB09AC" w:rsidP="000C1BDE">
      <w:pPr>
        <w:ind w:left="425" w:hanging="425"/>
        <w:jc w:val="both"/>
        <w:rPr>
          <w:rFonts w:ascii="Arial" w:hAnsi="Arial" w:cs="Arial"/>
          <w:color w:val="000000"/>
          <w:sz w:val="22"/>
          <w:szCs w:val="22"/>
        </w:rPr>
      </w:pPr>
      <w:r>
        <w:rPr>
          <w:rFonts w:ascii="Arial" w:hAnsi="Arial" w:cs="Arial"/>
          <w:sz w:val="22"/>
          <w:szCs w:val="22"/>
        </w:rPr>
        <w:t xml:space="preserve">4.    </w:t>
      </w:r>
      <w:r w:rsidRPr="0033548A">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33548A">
        <w:rPr>
          <w:rFonts w:ascii="Arial" w:hAnsi="Arial" w:cs="Arial"/>
          <w:color w:val="000000"/>
          <w:sz w:val="22"/>
          <w:szCs w:val="22"/>
        </w:rPr>
        <w:t xml:space="preserve"> Jakákoliv ústní ujednání o změnách této smlouvy budou považován</w:t>
      </w:r>
      <w:r>
        <w:rPr>
          <w:rFonts w:ascii="Arial" w:hAnsi="Arial" w:cs="Arial"/>
          <w:color w:val="000000"/>
          <w:sz w:val="22"/>
          <w:szCs w:val="22"/>
        </w:rPr>
        <w:t>a za právně neplatná a neúčinná.</w:t>
      </w:r>
    </w:p>
    <w:p w:rsidR="00FB09AC" w:rsidRPr="00FB09AC" w:rsidRDefault="00FB09AC" w:rsidP="00FB09AC">
      <w:pPr>
        <w:ind w:left="425" w:hanging="425"/>
        <w:jc w:val="both"/>
        <w:rPr>
          <w:rFonts w:ascii="Arial" w:hAnsi="Arial" w:cs="Arial"/>
          <w:color w:val="000000"/>
          <w:sz w:val="22"/>
          <w:szCs w:val="22"/>
        </w:rPr>
      </w:pPr>
      <w:r>
        <w:rPr>
          <w:rFonts w:ascii="Arial" w:hAnsi="Arial" w:cs="Arial"/>
          <w:sz w:val="22"/>
          <w:szCs w:val="22"/>
        </w:rPr>
        <w:t xml:space="preserve">5. </w:t>
      </w:r>
      <w:r>
        <w:rPr>
          <w:rFonts w:ascii="Arial" w:hAnsi="Arial" w:cs="Arial"/>
          <w:sz w:val="22"/>
          <w:szCs w:val="22"/>
        </w:rPr>
        <w:tab/>
      </w:r>
      <w:r w:rsidRPr="00FB09AC">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FB09AC" w:rsidRPr="00FB09AC" w:rsidRDefault="00FB09AC" w:rsidP="006931D1">
      <w:pPr>
        <w:pStyle w:val="Odstavecseseznamem"/>
        <w:numPr>
          <w:ilvl w:val="0"/>
          <w:numId w:val="8"/>
        </w:numPr>
        <w:ind w:left="397" w:hanging="397"/>
        <w:jc w:val="both"/>
        <w:rPr>
          <w:rFonts w:ascii="Arial" w:hAnsi="Arial" w:cs="Arial"/>
          <w:color w:val="000000"/>
          <w:sz w:val="22"/>
          <w:szCs w:val="22"/>
        </w:rPr>
      </w:pPr>
      <w:r w:rsidRPr="00FB09AC">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6931D1" w:rsidRPr="009118A4" w:rsidRDefault="006931D1" w:rsidP="006931D1">
      <w:pPr>
        <w:numPr>
          <w:ilvl w:val="0"/>
          <w:numId w:val="8"/>
        </w:numPr>
        <w:ind w:left="397" w:hanging="397"/>
        <w:jc w:val="both"/>
        <w:rPr>
          <w:rFonts w:ascii="Arial" w:eastAsia="Calibri" w:hAnsi="Arial" w:cs="Arial"/>
          <w:sz w:val="22"/>
          <w:szCs w:val="22"/>
          <w:lang w:eastAsia="en-US"/>
        </w:rPr>
      </w:pPr>
      <w:r>
        <w:rPr>
          <w:rFonts w:ascii="Arial" w:hAnsi="Arial" w:cs="Arial"/>
          <w:sz w:val="22"/>
          <w:szCs w:val="22"/>
        </w:rPr>
        <w:t>Povinný</w:t>
      </w:r>
      <w:r w:rsidRPr="00BF5B33">
        <w:rPr>
          <w:rFonts w:ascii="Arial" w:hAnsi="Arial" w:cs="Arial"/>
          <w:sz w:val="22"/>
          <w:szCs w:val="22"/>
        </w:rPr>
        <w:t xml:space="preserve"> </w:t>
      </w:r>
      <w:r>
        <w:rPr>
          <w:rFonts w:ascii="Arial" w:hAnsi="Arial" w:cs="Arial"/>
          <w:sz w:val="22"/>
          <w:szCs w:val="22"/>
        </w:rPr>
        <w:t xml:space="preserve">č. 1 </w:t>
      </w:r>
      <w:r w:rsidRPr="00BF5B33">
        <w:rPr>
          <w:rFonts w:ascii="Arial" w:hAnsi="Arial" w:cs="Arial"/>
          <w:sz w:val="22"/>
          <w:szCs w:val="22"/>
        </w:rPr>
        <w:t xml:space="preserve">jako správce osobních údajů dle </w:t>
      </w:r>
      <w:r w:rsidRPr="00BF5B33">
        <w:rPr>
          <w:rFonts w:ascii="Arial" w:hAnsi="Arial" w:cs="Arial"/>
          <w:color w:val="000000"/>
          <w:sz w:val="22"/>
          <w:szCs w:val="22"/>
        </w:rPr>
        <w:t>zákona č. 101/2000 Sb., o ochraně osobních údajů a o změně některých zákonů, ve znění pozdějších předpisů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w:t>
      </w:r>
      <w:r>
        <w:rPr>
          <w:rFonts w:ascii="Arial" w:hAnsi="Arial" w:cs="Arial"/>
          <w:sz w:val="22"/>
          <w:szCs w:val="22"/>
        </w:rPr>
        <w:t xml:space="preserve"> Povinný</w:t>
      </w:r>
      <w:r w:rsidR="002C719D">
        <w:rPr>
          <w:rFonts w:ascii="Arial" w:hAnsi="Arial" w:cs="Arial"/>
          <w:sz w:val="22"/>
          <w:szCs w:val="22"/>
        </w:rPr>
        <w:t xml:space="preserve"> č. 1</w:t>
      </w:r>
      <w:r w:rsidRPr="00BF5B33">
        <w:rPr>
          <w:rFonts w:ascii="Arial" w:hAnsi="Arial" w:cs="Arial"/>
          <w:sz w:val="22"/>
          <w:szCs w:val="22"/>
        </w:rPr>
        <w:t xml:space="preserve"> </w:t>
      </w:r>
      <w:r w:rsidRPr="00BF5B33">
        <w:rPr>
          <w:rFonts w:ascii="Arial" w:eastAsia="Calibri" w:hAnsi="Arial" w:cs="Arial"/>
          <w:sz w:val="22"/>
          <w:szCs w:val="22"/>
          <w:lang w:eastAsia="en-US"/>
        </w:rPr>
        <w:t>se zavazuje, že při správě a zpracování osobních údajů bude dále postupovat v souladu s aktuální platnou a účinnou legislativou. Uvedený subjekt osobních údajů prohlašuje, že se zpracováním svých osobních údajů udělil svůj souhlas, a že si je vědom zákonného oprávnění tento souhlas odvolat. Postupy a o</w:t>
      </w:r>
      <w:r>
        <w:rPr>
          <w:rFonts w:ascii="Arial" w:eastAsia="Calibri" w:hAnsi="Arial" w:cs="Arial"/>
          <w:sz w:val="22"/>
          <w:szCs w:val="22"/>
          <w:lang w:eastAsia="en-US"/>
        </w:rPr>
        <w:t>patření se povinný</w:t>
      </w:r>
      <w:r w:rsidRPr="00BF5B33">
        <w:rPr>
          <w:rFonts w:ascii="Arial" w:eastAsia="Calibri" w:hAnsi="Arial" w:cs="Arial"/>
          <w:sz w:val="22"/>
          <w:szCs w:val="22"/>
          <w:lang w:eastAsia="en-US"/>
        </w:rPr>
        <w:t xml:space="preserve"> </w:t>
      </w:r>
      <w:r w:rsidR="002C719D">
        <w:rPr>
          <w:rFonts w:ascii="Arial" w:eastAsia="Calibri" w:hAnsi="Arial" w:cs="Arial"/>
          <w:sz w:val="22"/>
          <w:szCs w:val="22"/>
          <w:lang w:eastAsia="en-US"/>
        </w:rPr>
        <w:t xml:space="preserve">č. 1 </w:t>
      </w:r>
      <w:r w:rsidRPr="00BF5B33">
        <w:rPr>
          <w:rFonts w:ascii="Arial" w:eastAsia="Calibri" w:hAnsi="Arial" w:cs="Arial"/>
          <w:sz w:val="22"/>
          <w:szCs w:val="22"/>
          <w:lang w:eastAsia="en-US"/>
        </w:rPr>
        <w:t>zavazuje dodržovat po celou dobu trvání skartační lhůty ve smyslu § 2 písm. s) zákona č. 499/2004 Sb. o archivnictví a spisové službě a o změně některých zákonů, ve znění pozdějších předpisů.</w:t>
      </w:r>
    </w:p>
    <w:p w:rsidR="00FB09AC" w:rsidRPr="0056456C" w:rsidRDefault="00FB09AC" w:rsidP="006931D1">
      <w:pPr>
        <w:pStyle w:val="Odstavecseseznamem"/>
        <w:numPr>
          <w:ilvl w:val="0"/>
          <w:numId w:val="8"/>
        </w:numPr>
        <w:ind w:left="425" w:hanging="425"/>
        <w:jc w:val="both"/>
        <w:rPr>
          <w:rFonts w:ascii="Arial" w:hAnsi="Arial" w:cs="Arial"/>
          <w:color w:val="000000"/>
          <w:sz w:val="22"/>
          <w:szCs w:val="22"/>
        </w:rPr>
      </w:pPr>
      <w:r>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povinný č. 1.</w:t>
      </w:r>
    </w:p>
    <w:p w:rsidR="00FB09AC" w:rsidRPr="004867C8" w:rsidRDefault="00FB09AC" w:rsidP="00FB09AC">
      <w:pPr>
        <w:pStyle w:val="para"/>
        <w:numPr>
          <w:ilvl w:val="0"/>
          <w:numId w:val="8"/>
        </w:numPr>
        <w:tabs>
          <w:tab w:val="clear" w:pos="709"/>
        </w:tabs>
        <w:ind w:left="425" w:hanging="425"/>
        <w:jc w:val="both"/>
        <w:rPr>
          <w:rFonts w:ascii="Arial" w:hAnsi="Arial" w:cs="Arial"/>
          <w:b w:val="0"/>
          <w:sz w:val="22"/>
          <w:szCs w:val="22"/>
          <w:lang w:eastAsia="cs-CZ"/>
        </w:rPr>
      </w:pPr>
      <w:r w:rsidRPr="004867C8">
        <w:rPr>
          <w:rFonts w:ascii="Arial" w:hAnsi="Arial" w:cs="Arial"/>
          <w:b w:val="0"/>
          <w:sz w:val="22"/>
          <w:szCs w:val="22"/>
          <w:lang w:eastAsia="cs-CZ"/>
        </w:rPr>
        <w:t xml:space="preserve">Tato smlouva nabývá platnosti </w:t>
      </w:r>
      <w:r>
        <w:rPr>
          <w:rFonts w:ascii="Arial" w:hAnsi="Arial" w:cs="Arial"/>
          <w:b w:val="0"/>
          <w:sz w:val="22"/>
          <w:szCs w:val="22"/>
          <w:lang w:eastAsia="cs-CZ"/>
        </w:rPr>
        <w:t>dnem podpisu smluvními stranami a účinnosti dnem uveřejnění v registru smluv dle § 6 odst. 1 zákona č. 340/2015 Sb., o zvláštních podmínkách účinnosti některých smluv, uveřejňování těchto smluv a o registru smluv (zákon o registru smluv), ve znění pozdějších předpisů.</w:t>
      </w:r>
    </w:p>
    <w:p w:rsidR="000C1BDE" w:rsidRDefault="00FB09AC" w:rsidP="000C1BDE">
      <w:pPr>
        <w:numPr>
          <w:ilvl w:val="0"/>
          <w:numId w:val="8"/>
        </w:numPr>
        <w:ind w:left="425" w:hanging="425"/>
        <w:jc w:val="both"/>
        <w:rPr>
          <w:rFonts w:ascii="Arial" w:hAnsi="Arial" w:cs="Arial"/>
          <w:sz w:val="22"/>
          <w:szCs w:val="22"/>
        </w:rPr>
      </w:pPr>
      <w:r w:rsidRPr="004867C8">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rsidR="00546E8C" w:rsidRDefault="00546E8C" w:rsidP="00546E8C">
      <w:pPr>
        <w:jc w:val="both"/>
        <w:rPr>
          <w:rFonts w:ascii="Arial" w:hAnsi="Arial" w:cs="Arial"/>
          <w:sz w:val="22"/>
          <w:szCs w:val="22"/>
        </w:rPr>
      </w:pPr>
    </w:p>
    <w:p w:rsidR="00546E8C" w:rsidRDefault="00546E8C" w:rsidP="00546E8C">
      <w:pPr>
        <w:jc w:val="both"/>
        <w:rPr>
          <w:rFonts w:ascii="Arial" w:hAnsi="Arial" w:cs="Arial"/>
          <w:sz w:val="22"/>
          <w:szCs w:val="22"/>
        </w:rPr>
      </w:pPr>
    </w:p>
    <w:p w:rsidR="00546E8C" w:rsidRDefault="00546E8C" w:rsidP="00546E8C">
      <w:pPr>
        <w:jc w:val="both"/>
        <w:rPr>
          <w:rFonts w:ascii="Arial" w:hAnsi="Arial" w:cs="Arial"/>
          <w:sz w:val="22"/>
          <w:szCs w:val="22"/>
        </w:rPr>
      </w:pPr>
    </w:p>
    <w:p w:rsidR="00546E8C" w:rsidRDefault="00546E8C" w:rsidP="00546E8C">
      <w:pPr>
        <w:jc w:val="both"/>
        <w:rPr>
          <w:rFonts w:ascii="Arial" w:hAnsi="Arial" w:cs="Arial"/>
          <w:sz w:val="22"/>
          <w:szCs w:val="22"/>
        </w:rPr>
      </w:pPr>
    </w:p>
    <w:p w:rsidR="00546E8C" w:rsidRDefault="00546E8C" w:rsidP="00546E8C">
      <w:pPr>
        <w:jc w:val="both"/>
        <w:rPr>
          <w:rFonts w:ascii="Arial" w:hAnsi="Arial" w:cs="Arial"/>
          <w:sz w:val="22"/>
          <w:szCs w:val="22"/>
        </w:rPr>
      </w:pPr>
    </w:p>
    <w:p w:rsidR="00546E8C" w:rsidRDefault="00546E8C" w:rsidP="00546E8C">
      <w:pPr>
        <w:jc w:val="both"/>
        <w:rPr>
          <w:rFonts w:ascii="Arial" w:hAnsi="Arial" w:cs="Arial"/>
          <w:sz w:val="22"/>
          <w:szCs w:val="22"/>
        </w:rPr>
      </w:pPr>
    </w:p>
    <w:p w:rsidR="00546E8C" w:rsidRDefault="00546E8C" w:rsidP="00546E8C">
      <w:pPr>
        <w:jc w:val="both"/>
        <w:rPr>
          <w:rFonts w:ascii="Arial" w:hAnsi="Arial" w:cs="Arial"/>
          <w:sz w:val="22"/>
          <w:szCs w:val="22"/>
        </w:rPr>
      </w:pPr>
    </w:p>
    <w:p w:rsidR="00546E8C" w:rsidRDefault="00546E8C" w:rsidP="00546E8C">
      <w:pPr>
        <w:jc w:val="both"/>
        <w:rPr>
          <w:rFonts w:ascii="Arial" w:hAnsi="Arial" w:cs="Arial"/>
          <w:sz w:val="22"/>
          <w:szCs w:val="22"/>
        </w:rPr>
      </w:pPr>
    </w:p>
    <w:p w:rsidR="00546E8C" w:rsidRPr="00452CE7" w:rsidRDefault="00546E8C" w:rsidP="00546E8C">
      <w:pPr>
        <w:jc w:val="both"/>
        <w:rPr>
          <w:rFonts w:ascii="Arial" w:hAnsi="Arial" w:cs="Arial"/>
          <w:sz w:val="22"/>
          <w:szCs w:val="22"/>
        </w:rPr>
      </w:pPr>
    </w:p>
    <w:p w:rsidR="00FB09AC" w:rsidRPr="004867C8" w:rsidRDefault="00FB09AC" w:rsidP="00FB09AC">
      <w:pPr>
        <w:numPr>
          <w:ilvl w:val="0"/>
          <w:numId w:val="8"/>
        </w:numPr>
        <w:ind w:left="425" w:hanging="425"/>
        <w:jc w:val="both"/>
        <w:rPr>
          <w:rFonts w:ascii="Arial" w:hAnsi="Arial" w:cs="Arial"/>
          <w:color w:val="000000"/>
          <w:sz w:val="22"/>
          <w:szCs w:val="22"/>
        </w:rPr>
      </w:pPr>
      <w:r w:rsidRPr="004867C8">
        <w:rPr>
          <w:rFonts w:ascii="Arial" w:hAnsi="Arial" w:cs="Arial"/>
          <w:color w:val="000000"/>
          <w:sz w:val="22"/>
          <w:szCs w:val="22"/>
        </w:rPr>
        <w:lastRenderedPageBreak/>
        <w:t xml:space="preserve">Tato smlouva se vyhotovuje ve </w:t>
      </w:r>
      <w:r>
        <w:rPr>
          <w:rFonts w:ascii="Arial" w:hAnsi="Arial" w:cs="Arial"/>
          <w:color w:val="000000"/>
          <w:sz w:val="22"/>
          <w:szCs w:val="22"/>
        </w:rPr>
        <w:t xml:space="preserve">čtyřech </w:t>
      </w:r>
      <w:r w:rsidRPr="004867C8">
        <w:rPr>
          <w:rFonts w:ascii="Arial" w:hAnsi="Arial" w:cs="Arial"/>
          <w:color w:val="000000"/>
          <w:sz w:val="22"/>
          <w:szCs w:val="22"/>
        </w:rPr>
        <w:t xml:space="preserve">stejnopisech, z nichž </w:t>
      </w:r>
      <w:r>
        <w:rPr>
          <w:rFonts w:ascii="Arial" w:hAnsi="Arial" w:cs="Arial"/>
          <w:color w:val="000000"/>
          <w:sz w:val="22"/>
          <w:szCs w:val="22"/>
        </w:rPr>
        <w:t>jeden</w:t>
      </w:r>
      <w:r w:rsidRPr="004867C8">
        <w:rPr>
          <w:rFonts w:ascii="Arial" w:hAnsi="Arial" w:cs="Arial"/>
          <w:color w:val="000000"/>
          <w:sz w:val="22"/>
          <w:szCs w:val="22"/>
        </w:rPr>
        <w:t xml:space="preserve"> obdrží povinný</w:t>
      </w:r>
      <w:r>
        <w:rPr>
          <w:rFonts w:ascii="Arial" w:hAnsi="Arial" w:cs="Arial"/>
          <w:color w:val="000000"/>
          <w:sz w:val="22"/>
          <w:szCs w:val="22"/>
        </w:rPr>
        <w:t xml:space="preserve"> č. 1</w:t>
      </w:r>
      <w:r w:rsidRPr="004867C8">
        <w:rPr>
          <w:rFonts w:ascii="Arial" w:hAnsi="Arial" w:cs="Arial"/>
          <w:color w:val="000000"/>
          <w:sz w:val="22"/>
          <w:szCs w:val="22"/>
        </w:rPr>
        <w:t xml:space="preserve">, </w:t>
      </w:r>
      <w:r>
        <w:rPr>
          <w:rFonts w:ascii="Arial" w:hAnsi="Arial" w:cs="Arial"/>
          <w:color w:val="000000"/>
          <w:sz w:val="22"/>
          <w:szCs w:val="22"/>
        </w:rPr>
        <w:t>jeden</w:t>
      </w:r>
      <w:r w:rsidRPr="004867C8">
        <w:rPr>
          <w:rFonts w:ascii="Arial" w:hAnsi="Arial" w:cs="Arial"/>
          <w:color w:val="000000"/>
          <w:sz w:val="22"/>
          <w:szCs w:val="22"/>
        </w:rPr>
        <w:t xml:space="preserve"> </w:t>
      </w:r>
      <w:r>
        <w:rPr>
          <w:rFonts w:ascii="Arial" w:hAnsi="Arial" w:cs="Arial"/>
          <w:color w:val="000000"/>
          <w:sz w:val="22"/>
          <w:szCs w:val="22"/>
        </w:rPr>
        <w:t>povinný č. 2, jeden</w:t>
      </w:r>
      <w:r w:rsidRPr="004867C8">
        <w:rPr>
          <w:rFonts w:ascii="Arial" w:hAnsi="Arial" w:cs="Arial"/>
          <w:color w:val="000000"/>
          <w:sz w:val="22"/>
          <w:szCs w:val="22"/>
        </w:rPr>
        <w:t xml:space="preserve"> oprávněný a jeden stejnopis</w:t>
      </w:r>
      <w:r w:rsidR="006931D1">
        <w:rPr>
          <w:rFonts w:ascii="Arial" w:hAnsi="Arial" w:cs="Arial"/>
          <w:color w:val="000000"/>
          <w:sz w:val="22"/>
          <w:szCs w:val="22"/>
        </w:rPr>
        <w:t xml:space="preserve"> je určen pro vkladové řízení u </w:t>
      </w:r>
      <w:r w:rsidRPr="004867C8">
        <w:rPr>
          <w:rFonts w:ascii="Arial" w:hAnsi="Arial" w:cs="Arial"/>
          <w:color w:val="000000"/>
          <w:sz w:val="22"/>
          <w:szCs w:val="22"/>
        </w:rPr>
        <w:t>příslušného katastrálního úřadu. </w:t>
      </w:r>
      <w:r w:rsidRPr="004867C8">
        <w:rPr>
          <w:rFonts w:ascii="Arial" w:hAnsi="Arial" w:cs="Arial"/>
          <w:sz w:val="22"/>
          <w:szCs w:val="22"/>
        </w:rPr>
        <w:t>Nedílnou součástí této smlouvy je její příloha:</w:t>
      </w:r>
    </w:p>
    <w:p w:rsidR="00FB09AC" w:rsidRPr="006931D1" w:rsidRDefault="00FB09AC" w:rsidP="006931D1">
      <w:pPr>
        <w:pStyle w:val="Odstavecseseznamem"/>
        <w:numPr>
          <w:ilvl w:val="0"/>
          <w:numId w:val="13"/>
        </w:numPr>
        <w:jc w:val="both"/>
        <w:rPr>
          <w:rFonts w:ascii="Arial" w:hAnsi="Arial" w:cs="Arial"/>
          <w:color w:val="000000"/>
          <w:sz w:val="22"/>
          <w:szCs w:val="22"/>
        </w:rPr>
      </w:pPr>
      <w:r w:rsidRPr="006931D1">
        <w:rPr>
          <w:rFonts w:ascii="Arial" w:hAnsi="Arial" w:cs="Arial"/>
          <w:sz w:val="22"/>
          <w:szCs w:val="22"/>
        </w:rPr>
        <w:t xml:space="preserve">Geometrický plán pro vyznačení věcného břemene č. </w:t>
      </w:r>
      <w:r w:rsidR="003106C4">
        <w:rPr>
          <w:rFonts w:ascii="Arial" w:hAnsi="Arial" w:cs="Arial"/>
          <w:sz w:val="22"/>
          <w:szCs w:val="22"/>
        </w:rPr>
        <w:t>78</w:t>
      </w:r>
      <w:r w:rsidRPr="006931D1">
        <w:rPr>
          <w:rFonts w:ascii="Arial" w:hAnsi="Arial" w:cs="Arial"/>
          <w:sz w:val="22"/>
          <w:szCs w:val="22"/>
        </w:rPr>
        <w:t>-174/2018 ze dne</w:t>
      </w:r>
      <w:r w:rsidR="000C1BDE">
        <w:rPr>
          <w:rFonts w:ascii="Arial" w:hAnsi="Arial" w:cs="Arial"/>
          <w:sz w:val="22"/>
          <w:szCs w:val="22"/>
        </w:rPr>
        <w:t xml:space="preserve"> 2</w:t>
      </w:r>
      <w:r w:rsidR="003106C4">
        <w:rPr>
          <w:rFonts w:ascii="Arial" w:hAnsi="Arial" w:cs="Arial"/>
          <w:sz w:val="22"/>
          <w:szCs w:val="22"/>
        </w:rPr>
        <w:t>8</w:t>
      </w:r>
      <w:r w:rsidRPr="006931D1">
        <w:rPr>
          <w:rFonts w:ascii="Arial" w:hAnsi="Arial" w:cs="Arial"/>
          <w:sz w:val="22"/>
          <w:szCs w:val="22"/>
        </w:rPr>
        <w:t>.</w:t>
      </w:r>
      <w:r w:rsidR="003106C4">
        <w:rPr>
          <w:rFonts w:ascii="Arial" w:hAnsi="Arial" w:cs="Arial"/>
          <w:sz w:val="22"/>
          <w:szCs w:val="22"/>
        </w:rPr>
        <w:t xml:space="preserve"> 6</w:t>
      </w:r>
      <w:r w:rsidR="000C1BDE">
        <w:rPr>
          <w:rFonts w:ascii="Arial" w:hAnsi="Arial" w:cs="Arial"/>
          <w:sz w:val="22"/>
          <w:szCs w:val="22"/>
        </w:rPr>
        <w:t>.</w:t>
      </w:r>
      <w:r w:rsidR="006931D1">
        <w:rPr>
          <w:rFonts w:ascii="Arial" w:hAnsi="Arial" w:cs="Arial"/>
          <w:sz w:val="22"/>
          <w:szCs w:val="22"/>
        </w:rPr>
        <w:t xml:space="preserve"> </w:t>
      </w:r>
      <w:r w:rsidRPr="006931D1">
        <w:rPr>
          <w:rFonts w:ascii="Arial" w:hAnsi="Arial" w:cs="Arial"/>
          <w:sz w:val="22"/>
          <w:szCs w:val="22"/>
        </w:rPr>
        <w:t xml:space="preserve">2018 vyhotovený </w:t>
      </w:r>
      <w:proofErr w:type="spellStart"/>
      <w:r w:rsidR="00D148A2">
        <w:rPr>
          <w:rFonts w:ascii="Arial" w:hAnsi="Arial" w:cs="Arial"/>
          <w:sz w:val="22"/>
          <w:szCs w:val="22"/>
        </w:rPr>
        <w:t>xxxxxx</w:t>
      </w:r>
      <w:proofErr w:type="spellEnd"/>
      <w:r w:rsidR="00D148A2" w:rsidRPr="006931D1">
        <w:rPr>
          <w:rFonts w:ascii="Arial" w:hAnsi="Arial" w:cs="Arial"/>
          <w:sz w:val="22"/>
          <w:szCs w:val="22"/>
        </w:rPr>
        <w:t xml:space="preserve"> </w:t>
      </w:r>
      <w:proofErr w:type="spellStart"/>
      <w:r w:rsidR="00D148A2">
        <w:rPr>
          <w:rFonts w:ascii="Arial" w:hAnsi="Arial" w:cs="Arial"/>
          <w:sz w:val="22"/>
          <w:szCs w:val="22"/>
        </w:rPr>
        <w:t>xxxxxx</w:t>
      </w:r>
      <w:proofErr w:type="spellEnd"/>
      <w:r w:rsidR="00D148A2" w:rsidRPr="006931D1">
        <w:rPr>
          <w:rFonts w:ascii="Arial" w:hAnsi="Arial" w:cs="Arial"/>
          <w:sz w:val="22"/>
          <w:szCs w:val="22"/>
        </w:rPr>
        <w:t xml:space="preserve">, </w:t>
      </w:r>
      <w:proofErr w:type="spellStart"/>
      <w:r w:rsidR="00D148A2">
        <w:rPr>
          <w:rFonts w:ascii="Arial" w:hAnsi="Arial" w:cs="Arial"/>
          <w:sz w:val="22"/>
          <w:szCs w:val="22"/>
        </w:rPr>
        <w:t>xxxxxxxx</w:t>
      </w:r>
      <w:proofErr w:type="spellEnd"/>
      <w:r w:rsidR="00D148A2" w:rsidRPr="006931D1">
        <w:rPr>
          <w:rFonts w:ascii="Arial" w:hAnsi="Arial" w:cs="Arial"/>
          <w:sz w:val="22"/>
          <w:szCs w:val="22"/>
        </w:rPr>
        <w:t xml:space="preserve"> </w:t>
      </w:r>
      <w:proofErr w:type="spellStart"/>
      <w:r w:rsidR="00D148A2">
        <w:rPr>
          <w:rFonts w:ascii="Arial" w:hAnsi="Arial" w:cs="Arial"/>
          <w:sz w:val="22"/>
          <w:szCs w:val="22"/>
        </w:rPr>
        <w:t>xxx</w:t>
      </w:r>
      <w:proofErr w:type="spellEnd"/>
      <w:r w:rsidR="00D148A2" w:rsidRPr="006931D1">
        <w:rPr>
          <w:rFonts w:ascii="Arial" w:hAnsi="Arial" w:cs="Arial"/>
          <w:sz w:val="22"/>
          <w:szCs w:val="22"/>
        </w:rPr>
        <w:t xml:space="preserve">, </w:t>
      </w:r>
      <w:proofErr w:type="spellStart"/>
      <w:r w:rsidR="00D148A2">
        <w:rPr>
          <w:rFonts w:ascii="Arial" w:hAnsi="Arial" w:cs="Arial"/>
          <w:sz w:val="22"/>
          <w:szCs w:val="22"/>
        </w:rPr>
        <w:t>xxx</w:t>
      </w:r>
      <w:proofErr w:type="spellEnd"/>
      <w:r w:rsidR="00D148A2">
        <w:rPr>
          <w:rFonts w:ascii="Arial" w:hAnsi="Arial" w:cs="Arial"/>
          <w:sz w:val="22"/>
          <w:szCs w:val="22"/>
        </w:rPr>
        <w:t xml:space="preserve"> </w:t>
      </w:r>
      <w:proofErr w:type="spellStart"/>
      <w:r w:rsidR="00D148A2">
        <w:rPr>
          <w:rFonts w:ascii="Arial" w:hAnsi="Arial" w:cs="Arial"/>
          <w:sz w:val="22"/>
          <w:szCs w:val="22"/>
        </w:rPr>
        <w:t>xx</w:t>
      </w:r>
      <w:proofErr w:type="spellEnd"/>
      <w:r w:rsidR="00D148A2" w:rsidRPr="006931D1">
        <w:rPr>
          <w:rFonts w:ascii="Arial" w:hAnsi="Arial" w:cs="Arial"/>
          <w:sz w:val="22"/>
          <w:szCs w:val="22"/>
        </w:rPr>
        <w:t xml:space="preserve"> </w:t>
      </w:r>
      <w:proofErr w:type="spellStart"/>
      <w:r w:rsidR="00D148A2">
        <w:rPr>
          <w:rFonts w:ascii="Arial" w:hAnsi="Arial" w:cs="Arial"/>
          <w:sz w:val="22"/>
          <w:szCs w:val="22"/>
        </w:rPr>
        <w:t>xxxxxx</w:t>
      </w:r>
      <w:proofErr w:type="spellEnd"/>
    </w:p>
    <w:p w:rsidR="00FB09AC" w:rsidRPr="004867C8" w:rsidRDefault="00FB09AC" w:rsidP="00FB09AC">
      <w:pPr>
        <w:ind w:firstLine="708"/>
        <w:jc w:val="both"/>
        <w:rPr>
          <w:rFonts w:ascii="Arial" w:hAnsi="Arial" w:cs="Arial"/>
          <w:color w:val="000000"/>
          <w:sz w:val="22"/>
          <w:szCs w:val="22"/>
        </w:rPr>
      </w:pPr>
    </w:p>
    <w:p w:rsidR="00FB09AC" w:rsidRDefault="00FB09AC" w:rsidP="00FB09AC">
      <w:pPr>
        <w:jc w:val="both"/>
        <w:rPr>
          <w:rFonts w:ascii="Arial" w:hAnsi="Arial" w:cs="Arial"/>
          <w:sz w:val="22"/>
          <w:szCs w:val="22"/>
        </w:rPr>
      </w:pPr>
    </w:p>
    <w:p w:rsidR="00FB09AC" w:rsidRDefault="00FB09AC" w:rsidP="00FB09AC">
      <w:pPr>
        <w:jc w:val="both"/>
        <w:rPr>
          <w:rFonts w:ascii="Arial" w:hAnsi="Arial" w:cs="Arial"/>
          <w:sz w:val="22"/>
          <w:szCs w:val="22"/>
        </w:rPr>
      </w:pPr>
      <w:r>
        <w:rPr>
          <w:rFonts w:ascii="Arial" w:hAnsi="Arial" w:cs="Arial"/>
          <w:sz w:val="22"/>
          <w:szCs w:val="22"/>
        </w:rPr>
        <w:t xml:space="preserve">V Teplicích dne </w:t>
      </w:r>
      <w:r w:rsidR="00D148A2">
        <w:rPr>
          <w:rFonts w:ascii="Arial" w:hAnsi="Arial" w:cs="Arial"/>
          <w:sz w:val="22"/>
          <w:szCs w:val="22"/>
        </w:rPr>
        <w:t>6. 5. 2019</w:t>
      </w:r>
      <w:r w:rsidR="00D148A2">
        <w:rPr>
          <w:rFonts w:ascii="Arial" w:hAnsi="Arial" w:cs="Arial"/>
          <w:sz w:val="22"/>
          <w:szCs w:val="22"/>
        </w:rPr>
        <w:tab/>
      </w:r>
      <w:r w:rsidR="00D148A2">
        <w:rPr>
          <w:rFonts w:ascii="Arial" w:hAnsi="Arial" w:cs="Arial"/>
          <w:sz w:val="22"/>
          <w:szCs w:val="22"/>
        </w:rPr>
        <w:tab/>
      </w:r>
      <w:r w:rsidR="00D148A2">
        <w:rPr>
          <w:rFonts w:ascii="Arial" w:hAnsi="Arial" w:cs="Arial"/>
          <w:sz w:val="22"/>
          <w:szCs w:val="22"/>
        </w:rPr>
        <w:tab/>
      </w:r>
      <w:r>
        <w:rPr>
          <w:rFonts w:ascii="Arial" w:hAnsi="Arial" w:cs="Arial"/>
          <w:sz w:val="22"/>
          <w:szCs w:val="22"/>
        </w:rPr>
        <w:t xml:space="preserve">         V Praze dne </w:t>
      </w:r>
      <w:r w:rsidR="00D148A2">
        <w:rPr>
          <w:rFonts w:ascii="Arial" w:hAnsi="Arial" w:cs="Arial"/>
          <w:sz w:val="22"/>
          <w:szCs w:val="22"/>
        </w:rPr>
        <w:t>29. 1. 2019</w:t>
      </w:r>
    </w:p>
    <w:p w:rsidR="000C1BDE" w:rsidRDefault="000C1BDE" w:rsidP="00FB09AC">
      <w:pPr>
        <w:jc w:val="both"/>
        <w:rPr>
          <w:rFonts w:ascii="Arial" w:hAnsi="Arial" w:cs="Arial"/>
          <w:sz w:val="22"/>
          <w:szCs w:val="22"/>
        </w:rPr>
      </w:pPr>
    </w:p>
    <w:p w:rsidR="00FB09AC" w:rsidRDefault="00FB09AC" w:rsidP="00FB09AC">
      <w:pPr>
        <w:jc w:val="both"/>
        <w:rPr>
          <w:rFonts w:ascii="Arial" w:hAnsi="Arial" w:cs="Arial"/>
          <w:sz w:val="22"/>
          <w:szCs w:val="22"/>
        </w:rPr>
      </w:pPr>
      <w:r>
        <w:rPr>
          <w:rFonts w:ascii="Arial" w:hAnsi="Arial" w:cs="Arial"/>
          <w:sz w:val="22"/>
          <w:szCs w:val="22"/>
        </w:rPr>
        <w:t xml:space="preserve">                                                                </w:t>
      </w:r>
      <w:r w:rsidR="000C1BDE">
        <w:rPr>
          <w:rFonts w:ascii="Arial" w:hAnsi="Arial" w:cs="Arial"/>
          <w:sz w:val="22"/>
          <w:szCs w:val="22"/>
        </w:rPr>
        <w:t xml:space="preserve">                </w:t>
      </w:r>
    </w:p>
    <w:p w:rsidR="00FB09AC" w:rsidRDefault="00FB09AC" w:rsidP="00FB09AC">
      <w:pPr>
        <w:jc w:val="both"/>
        <w:rPr>
          <w:rFonts w:ascii="Arial" w:hAnsi="Arial" w:cs="Arial"/>
          <w:sz w:val="22"/>
          <w:szCs w:val="22"/>
        </w:rPr>
      </w:pPr>
    </w:p>
    <w:p w:rsidR="000C1BDE" w:rsidRDefault="000C1BDE" w:rsidP="00FB09AC">
      <w:pPr>
        <w:jc w:val="both"/>
        <w:rPr>
          <w:rFonts w:ascii="Arial" w:hAnsi="Arial" w:cs="Arial"/>
          <w:sz w:val="22"/>
          <w:szCs w:val="22"/>
        </w:rPr>
      </w:pPr>
    </w:p>
    <w:p w:rsidR="008A00F1" w:rsidRDefault="008A00F1" w:rsidP="00FB09AC">
      <w:pPr>
        <w:pStyle w:val="adresa"/>
        <w:rPr>
          <w:rFonts w:ascii="Arial" w:hAnsi="Arial" w:cs="Arial"/>
        </w:rPr>
      </w:pPr>
    </w:p>
    <w:p w:rsidR="00FB09AC" w:rsidRDefault="00FB09AC" w:rsidP="00FB09AC">
      <w:pPr>
        <w:pStyle w:val="adresa"/>
        <w:rPr>
          <w:rFonts w:ascii="Arial" w:hAnsi="Arial" w:cs="Arial"/>
        </w:rPr>
      </w:pPr>
      <w:r>
        <w:rPr>
          <w:rFonts w:ascii="Arial" w:hAnsi="Arial" w:cs="Arial"/>
        </w:rPr>
        <w:t>..........................................………............                ..........................................………</w:t>
      </w:r>
      <w:r>
        <w:rPr>
          <w:rFonts w:ascii="Arial" w:hAnsi="Arial" w:cs="Arial"/>
        </w:rPr>
        <w:tab/>
        <w:t xml:space="preserve">   </w:t>
      </w:r>
    </w:p>
    <w:p w:rsidR="00FB09AC" w:rsidRDefault="00FB09AC" w:rsidP="00FB09AC">
      <w:pPr>
        <w:pStyle w:val="Zkladntext31"/>
        <w:jc w:val="both"/>
        <w:rPr>
          <w:rFonts w:ascii="Arial" w:hAnsi="Arial" w:cs="Arial"/>
          <w:sz w:val="22"/>
          <w:szCs w:val="22"/>
        </w:rPr>
      </w:pPr>
      <w:r>
        <w:rPr>
          <w:rFonts w:ascii="Arial" w:hAnsi="Arial" w:cs="Arial"/>
          <w:sz w:val="22"/>
          <w:szCs w:val="22"/>
        </w:rPr>
        <w:t xml:space="preserve">PhDr. Ing. Mgr. Oldřich </w:t>
      </w:r>
      <w:proofErr w:type="spellStart"/>
      <w:r>
        <w:rPr>
          <w:rFonts w:ascii="Arial" w:hAnsi="Arial" w:cs="Arial"/>
          <w:sz w:val="22"/>
          <w:szCs w:val="22"/>
        </w:rPr>
        <w:t>Valha</w:t>
      </w:r>
      <w:proofErr w:type="spellEnd"/>
      <w:r>
        <w:rPr>
          <w:rFonts w:ascii="Arial" w:hAnsi="Arial" w:cs="Arial"/>
          <w:sz w:val="22"/>
          <w:szCs w:val="22"/>
        </w:rPr>
        <w:t>, MBA                        Ing. Jaroslav Sedlák, MBA, prokurista</w:t>
      </w:r>
    </w:p>
    <w:p w:rsidR="00FB09AC" w:rsidRDefault="00FB09AC" w:rsidP="00FB09AC">
      <w:pPr>
        <w:pStyle w:val="adresa"/>
        <w:tabs>
          <w:tab w:val="left" w:pos="4860"/>
        </w:tabs>
        <w:rPr>
          <w:rFonts w:ascii="Arial" w:hAnsi="Arial" w:cs="Arial"/>
          <w:iCs/>
        </w:rPr>
      </w:pPr>
      <w:r>
        <w:rPr>
          <w:rFonts w:ascii="Arial" w:hAnsi="Arial" w:cs="Arial"/>
        </w:rPr>
        <w:t xml:space="preserve">ředitel Krajského pozemkového úřadu                    </w:t>
      </w:r>
      <w:r w:rsidR="000C1BDE">
        <w:rPr>
          <w:rFonts w:ascii="Arial" w:hAnsi="Arial" w:cs="Arial"/>
        </w:rPr>
        <w:t>NET4GAS, s. r. o.</w:t>
      </w:r>
      <w:r>
        <w:rPr>
          <w:rFonts w:ascii="Arial" w:hAnsi="Arial" w:cs="Arial"/>
        </w:rPr>
        <w:t xml:space="preserve">     </w:t>
      </w:r>
    </w:p>
    <w:p w:rsidR="00FB09AC" w:rsidRPr="00AC5DF7" w:rsidRDefault="00FB09AC" w:rsidP="00FB09AC">
      <w:pPr>
        <w:pStyle w:val="adresa"/>
        <w:tabs>
          <w:tab w:val="left" w:pos="4860"/>
        </w:tabs>
        <w:rPr>
          <w:rFonts w:ascii="Arial" w:hAnsi="Arial" w:cs="Arial"/>
        </w:rPr>
      </w:pPr>
      <w:r>
        <w:rPr>
          <w:rFonts w:ascii="Arial" w:hAnsi="Arial" w:cs="Arial"/>
        </w:rPr>
        <w:t xml:space="preserve">pro Ústecký kraj                                                          </w:t>
      </w:r>
      <w:r>
        <w:rPr>
          <w:rFonts w:ascii="Arial" w:hAnsi="Arial" w:cs="Arial"/>
          <w:b/>
        </w:rPr>
        <w:tab/>
      </w:r>
    </w:p>
    <w:p w:rsidR="00FB09AC" w:rsidRDefault="00FB09AC" w:rsidP="00FB09AC">
      <w:pPr>
        <w:pStyle w:val="adresa"/>
        <w:tabs>
          <w:tab w:val="left" w:pos="4860"/>
        </w:tabs>
        <w:rPr>
          <w:rFonts w:ascii="Arial" w:hAnsi="Arial" w:cs="Arial"/>
          <w:iCs/>
        </w:rPr>
      </w:pPr>
      <w:r w:rsidRPr="00AC5DF7">
        <w:rPr>
          <w:rFonts w:ascii="Arial" w:hAnsi="Arial" w:cs="Arial"/>
          <w:b/>
        </w:rPr>
        <w:t>povinný</w:t>
      </w:r>
      <w:r w:rsidRPr="00AC5DF7">
        <w:rPr>
          <w:rFonts w:ascii="Arial" w:hAnsi="Arial" w:cs="Arial"/>
          <w:b/>
          <w:iCs/>
        </w:rPr>
        <w:t xml:space="preserve"> č. 1  </w:t>
      </w:r>
      <w:r>
        <w:rPr>
          <w:rFonts w:ascii="Arial" w:hAnsi="Arial" w:cs="Arial"/>
          <w:iCs/>
        </w:rPr>
        <w:t xml:space="preserve">                                                         </w:t>
      </w:r>
    </w:p>
    <w:p w:rsidR="00FB09AC" w:rsidRDefault="00FB09AC" w:rsidP="00FB09AC">
      <w:pPr>
        <w:pStyle w:val="adresa"/>
        <w:tabs>
          <w:tab w:val="left" w:pos="4860"/>
        </w:tabs>
        <w:rPr>
          <w:rFonts w:ascii="Arial" w:hAnsi="Arial" w:cs="Arial"/>
          <w:iCs/>
        </w:rPr>
      </w:pPr>
    </w:p>
    <w:p w:rsidR="000C1BDE" w:rsidRDefault="000C1BDE" w:rsidP="00FB09AC">
      <w:pPr>
        <w:pStyle w:val="adresa"/>
        <w:tabs>
          <w:tab w:val="left" w:pos="4860"/>
        </w:tabs>
        <w:rPr>
          <w:rFonts w:ascii="Arial" w:hAnsi="Arial" w:cs="Arial"/>
          <w:iCs/>
        </w:rPr>
      </w:pPr>
    </w:p>
    <w:p w:rsidR="008A00F1" w:rsidRDefault="008A00F1" w:rsidP="00FB09AC">
      <w:pPr>
        <w:pStyle w:val="adresa"/>
        <w:tabs>
          <w:tab w:val="left" w:pos="4860"/>
        </w:tabs>
        <w:rPr>
          <w:rFonts w:ascii="Arial" w:hAnsi="Arial" w:cs="Arial"/>
          <w:iCs/>
        </w:rPr>
      </w:pPr>
    </w:p>
    <w:p w:rsidR="008A00F1" w:rsidRDefault="008A00F1" w:rsidP="00FB09AC">
      <w:pPr>
        <w:pStyle w:val="adresa"/>
        <w:tabs>
          <w:tab w:val="left" w:pos="4860"/>
        </w:tabs>
        <w:rPr>
          <w:rFonts w:ascii="Arial" w:hAnsi="Arial" w:cs="Arial"/>
          <w:iCs/>
        </w:rPr>
      </w:pPr>
    </w:p>
    <w:p w:rsidR="00FB09AC" w:rsidRDefault="00FB09AC" w:rsidP="00FB09AC">
      <w:pPr>
        <w:pStyle w:val="adresa"/>
        <w:tabs>
          <w:tab w:val="left" w:pos="4860"/>
        </w:tabs>
        <w:rPr>
          <w:rFonts w:ascii="Arial" w:hAnsi="Arial" w:cs="Arial"/>
          <w:iCs/>
        </w:rPr>
      </w:pPr>
      <w:r>
        <w:rPr>
          <w:rFonts w:ascii="Arial" w:hAnsi="Arial" w:cs="Arial"/>
          <w:iCs/>
        </w:rPr>
        <w:t xml:space="preserve">…………………………………………….                  ….……………………………………….   </w:t>
      </w:r>
    </w:p>
    <w:p w:rsidR="00D64B5D" w:rsidRDefault="003106C4" w:rsidP="00D64B5D">
      <w:pPr>
        <w:pStyle w:val="adresa"/>
        <w:tabs>
          <w:tab w:val="left" w:pos="4860"/>
        </w:tabs>
        <w:rPr>
          <w:rFonts w:ascii="Arial" w:hAnsi="Arial" w:cs="Arial"/>
          <w:iCs/>
        </w:rPr>
      </w:pPr>
      <w:r>
        <w:rPr>
          <w:rFonts w:ascii="Arial" w:hAnsi="Arial" w:cs="Arial"/>
          <w:iCs/>
        </w:rPr>
        <w:t>Blanka Bartáková</w:t>
      </w:r>
      <w:r w:rsidR="00D64B5D">
        <w:rPr>
          <w:rFonts w:ascii="Arial" w:hAnsi="Arial" w:cs="Arial"/>
          <w:iCs/>
        </w:rPr>
        <w:tab/>
      </w:r>
      <w:r w:rsidR="00D64B5D">
        <w:rPr>
          <w:rFonts w:ascii="Arial" w:hAnsi="Arial" w:cs="Arial"/>
          <w:iCs/>
        </w:rPr>
        <w:tab/>
        <w:t xml:space="preserve"> </w:t>
      </w:r>
      <w:r w:rsidR="0088453F">
        <w:rPr>
          <w:rFonts w:ascii="Arial" w:hAnsi="Arial" w:cs="Arial"/>
          <w:iCs/>
        </w:rPr>
        <w:t xml:space="preserve">Ing. </w:t>
      </w:r>
      <w:r w:rsidR="00D64B5D">
        <w:rPr>
          <w:rFonts w:ascii="Arial" w:hAnsi="Arial" w:cs="Arial"/>
          <w:iCs/>
        </w:rPr>
        <w:t>Jan Martinec, prokurista</w:t>
      </w:r>
    </w:p>
    <w:p w:rsidR="000C1BDE" w:rsidRDefault="003106C4" w:rsidP="00FB09AC">
      <w:pPr>
        <w:pStyle w:val="adresa"/>
        <w:tabs>
          <w:tab w:val="left" w:pos="4860"/>
        </w:tabs>
        <w:rPr>
          <w:rFonts w:ascii="Arial" w:hAnsi="Arial" w:cs="Arial"/>
          <w:iCs/>
        </w:rPr>
      </w:pPr>
      <w:r>
        <w:rPr>
          <w:rFonts w:ascii="Arial" w:hAnsi="Arial" w:cs="Arial"/>
          <w:b/>
          <w:iCs/>
        </w:rPr>
        <w:t>povinný č. 2</w:t>
      </w:r>
      <w:r w:rsidR="00FB09AC">
        <w:rPr>
          <w:rFonts w:ascii="Arial" w:hAnsi="Arial" w:cs="Arial"/>
          <w:iCs/>
        </w:rPr>
        <w:t xml:space="preserve">        </w:t>
      </w:r>
      <w:r>
        <w:rPr>
          <w:rFonts w:ascii="Arial" w:hAnsi="Arial" w:cs="Arial"/>
          <w:iCs/>
        </w:rPr>
        <w:t xml:space="preserve">                                         </w:t>
      </w:r>
      <w:r w:rsidR="00FB09AC">
        <w:rPr>
          <w:rFonts w:ascii="Arial" w:hAnsi="Arial" w:cs="Arial"/>
          <w:iCs/>
        </w:rPr>
        <w:t xml:space="preserve">     </w:t>
      </w:r>
      <w:r w:rsidR="00D64B5D">
        <w:rPr>
          <w:rFonts w:ascii="Arial" w:hAnsi="Arial" w:cs="Arial"/>
          <w:iCs/>
        </w:rPr>
        <w:t xml:space="preserve">      NET4GAS, s. r. o.</w:t>
      </w:r>
    </w:p>
    <w:p w:rsidR="00D64B5D" w:rsidRDefault="00D64B5D" w:rsidP="00FB09AC">
      <w:pPr>
        <w:pStyle w:val="adresa"/>
        <w:tabs>
          <w:tab w:val="left" w:pos="4860"/>
        </w:tabs>
        <w:rPr>
          <w:rFonts w:ascii="Arial" w:hAnsi="Arial" w:cs="Arial"/>
          <w:iCs/>
        </w:rPr>
      </w:pPr>
      <w:r>
        <w:rPr>
          <w:rFonts w:ascii="Arial" w:hAnsi="Arial" w:cs="Arial"/>
          <w:b/>
        </w:rPr>
        <w:tab/>
      </w:r>
      <w:r>
        <w:rPr>
          <w:rFonts w:ascii="Arial" w:hAnsi="Arial" w:cs="Arial"/>
          <w:b/>
        </w:rPr>
        <w:tab/>
        <w:t xml:space="preserve"> oprávněný</w:t>
      </w:r>
    </w:p>
    <w:p w:rsidR="00D64B5D" w:rsidRDefault="00D64B5D" w:rsidP="00FB09AC">
      <w:pPr>
        <w:pStyle w:val="adresa"/>
        <w:tabs>
          <w:tab w:val="left" w:pos="4860"/>
        </w:tabs>
        <w:rPr>
          <w:rFonts w:ascii="Arial" w:hAnsi="Arial" w:cs="Arial"/>
          <w:iCs/>
        </w:rPr>
      </w:pPr>
    </w:p>
    <w:p w:rsidR="00FB09AC" w:rsidRDefault="00FB09AC" w:rsidP="00FB09AC">
      <w:pPr>
        <w:pStyle w:val="adresa"/>
        <w:tabs>
          <w:tab w:val="left" w:pos="4860"/>
        </w:tabs>
        <w:rPr>
          <w:rFonts w:ascii="Arial" w:hAnsi="Arial" w:cs="Arial"/>
        </w:rPr>
      </w:pPr>
      <w:r>
        <w:rPr>
          <w:rFonts w:ascii="Arial" w:hAnsi="Arial" w:cs="Arial"/>
          <w:iCs/>
        </w:rPr>
        <w:t xml:space="preserve"> </w:t>
      </w:r>
    </w:p>
    <w:p w:rsidR="00FB09AC" w:rsidRDefault="00FB09AC" w:rsidP="00B41408">
      <w:pPr>
        <w:pStyle w:val="adresa"/>
        <w:tabs>
          <w:tab w:val="left" w:pos="180"/>
          <w:tab w:val="left" w:pos="5940"/>
        </w:tabs>
        <w:rPr>
          <w:rFonts w:ascii="Arial" w:hAnsi="Arial" w:cs="Arial"/>
        </w:rPr>
      </w:pPr>
      <w:r>
        <w:rPr>
          <w:rFonts w:ascii="Arial" w:hAnsi="Arial" w:cs="Arial"/>
        </w:rPr>
        <w:t xml:space="preserve">                                        </w:t>
      </w:r>
    </w:p>
    <w:p w:rsidR="009D37EF" w:rsidRDefault="009D37EF" w:rsidP="00FB09AC">
      <w:pPr>
        <w:pStyle w:val="adresa"/>
        <w:tabs>
          <w:tab w:val="left" w:pos="0"/>
          <w:tab w:val="left" w:pos="5940"/>
        </w:tabs>
        <w:rPr>
          <w:rFonts w:ascii="Arial" w:hAnsi="Arial" w:cs="Arial"/>
        </w:rPr>
      </w:pPr>
    </w:p>
    <w:p w:rsidR="00B41408" w:rsidRDefault="00B41408" w:rsidP="00FB09AC">
      <w:pPr>
        <w:pStyle w:val="adresa"/>
        <w:tabs>
          <w:tab w:val="left" w:pos="0"/>
          <w:tab w:val="left" w:pos="5940"/>
        </w:tabs>
        <w:rPr>
          <w:rFonts w:ascii="Arial" w:hAnsi="Arial" w:cs="Arial"/>
        </w:rPr>
      </w:pPr>
    </w:p>
    <w:p w:rsidR="00B41408" w:rsidRDefault="00B41408" w:rsidP="00FB09AC">
      <w:pPr>
        <w:pStyle w:val="adresa"/>
        <w:tabs>
          <w:tab w:val="left" w:pos="0"/>
          <w:tab w:val="left" w:pos="5940"/>
        </w:tabs>
        <w:rPr>
          <w:rFonts w:ascii="Arial" w:hAnsi="Arial" w:cs="Arial"/>
        </w:rPr>
      </w:pPr>
    </w:p>
    <w:p w:rsidR="009D37EF" w:rsidRDefault="009D37EF" w:rsidP="00FB09AC">
      <w:pPr>
        <w:pStyle w:val="adresa"/>
        <w:tabs>
          <w:tab w:val="left" w:pos="0"/>
          <w:tab w:val="left" w:pos="5940"/>
        </w:tabs>
        <w:rPr>
          <w:rFonts w:ascii="Arial" w:hAnsi="Arial" w:cs="Arial"/>
        </w:rPr>
      </w:pPr>
    </w:p>
    <w:p w:rsidR="00FB09AC" w:rsidRDefault="00FB09AC" w:rsidP="00FB09AC">
      <w:pPr>
        <w:pStyle w:val="adresa"/>
        <w:tabs>
          <w:tab w:val="left" w:pos="0"/>
          <w:tab w:val="left" w:pos="5940"/>
        </w:tabs>
        <w:rPr>
          <w:rFonts w:ascii="Arial" w:hAnsi="Arial" w:cs="Arial"/>
        </w:rPr>
      </w:pPr>
      <w:r>
        <w:rPr>
          <w:rFonts w:ascii="Arial" w:hAnsi="Arial" w:cs="Arial"/>
        </w:rPr>
        <w:t>Za věcnou a formální správnost o</w:t>
      </w:r>
      <w:r w:rsidR="00E30BC8">
        <w:rPr>
          <w:rFonts w:ascii="Arial" w:hAnsi="Arial" w:cs="Arial"/>
        </w:rPr>
        <w:t>dpovídá vedoucí Pobočky Louny</w:t>
      </w:r>
      <w:r>
        <w:rPr>
          <w:rFonts w:ascii="Arial" w:hAnsi="Arial" w:cs="Arial"/>
        </w:rPr>
        <w:t>:</w:t>
      </w:r>
      <w:r>
        <w:rPr>
          <w:rFonts w:ascii="Arial" w:hAnsi="Arial" w:cs="Arial"/>
        </w:rPr>
        <w:tab/>
      </w:r>
    </w:p>
    <w:p w:rsidR="00FB09AC" w:rsidRDefault="00FB09AC" w:rsidP="00FB09AC">
      <w:pPr>
        <w:pStyle w:val="adresa"/>
        <w:tabs>
          <w:tab w:val="left" w:pos="0"/>
          <w:tab w:val="left" w:pos="5940"/>
        </w:tabs>
        <w:rPr>
          <w:rFonts w:ascii="Arial" w:hAnsi="Arial" w:cs="Arial"/>
        </w:rPr>
      </w:pPr>
      <w:r>
        <w:rPr>
          <w:rFonts w:ascii="Arial" w:hAnsi="Arial" w:cs="Arial"/>
        </w:rPr>
        <w:tab/>
      </w:r>
      <w:r>
        <w:rPr>
          <w:rFonts w:ascii="Arial" w:hAnsi="Arial" w:cs="Arial"/>
        </w:rPr>
        <w:tab/>
      </w:r>
      <w:r>
        <w:rPr>
          <w:rFonts w:ascii="Arial" w:hAnsi="Arial" w:cs="Arial"/>
        </w:rPr>
        <w:tab/>
        <w:t xml:space="preserve">              </w:t>
      </w:r>
    </w:p>
    <w:p w:rsidR="00FB09AC" w:rsidRDefault="00FB09AC" w:rsidP="00FB09AC">
      <w:pPr>
        <w:pStyle w:val="adresa"/>
        <w:tabs>
          <w:tab w:val="left" w:pos="0"/>
          <w:tab w:val="left" w:pos="5940"/>
        </w:tabs>
        <w:rPr>
          <w:rFonts w:ascii="Arial" w:hAnsi="Arial" w:cs="Arial"/>
        </w:rPr>
      </w:pPr>
      <w:r>
        <w:rPr>
          <w:rFonts w:ascii="Arial" w:hAnsi="Arial" w:cs="Arial"/>
        </w:rPr>
        <w:t>……………………………….</w:t>
      </w:r>
    </w:p>
    <w:p w:rsidR="00FB09AC" w:rsidRDefault="00E30BC8" w:rsidP="00FB09AC">
      <w:pPr>
        <w:pStyle w:val="adresa"/>
        <w:tabs>
          <w:tab w:val="left" w:pos="0"/>
          <w:tab w:val="left" w:pos="5940"/>
        </w:tabs>
        <w:rPr>
          <w:rFonts w:ascii="Arial" w:hAnsi="Arial" w:cs="Arial"/>
        </w:rPr>
      </w:pPr>
      <w:r>
        <w:rPr>
          <w:rFonts w:ascii="Arial" w:hAnsi="Arial" w:cs="Arial"/>
        </w:rPr>
        <w:t>Ing. Jana Vernerová</w:t>
      </w:r>
      <w:r w:rsidR="00FB09AC">
        <w:rPr>
          <w:rFonts w:ascii="Arial" w:hAnsi="Arial" w:cs="Arial"/>
        </w:rPr>
        <w:t xml:space="preserve">                           </w:t>
      </w:r>
      <w:r w:rsidR="00FB09AC">
        <w:rPr>
          <w:rFonts w:ascii="Arial" w:hAnsi="Arial" w:cs="Arial"/>
          <w:b/>
        </w:rPr>
        <w:t xml:space="preserve">    </w:t>
      </w:r>
    </w:p>
    <w:p w:rsidR="00FB09AC" w:rsidRDefault="00FB09AC" w:rsidP="00FB09AC">
      <w:pPr>
        <w:tabs>
          <w:tab w:val="left" w:pos="0"/>
        </w:tabs>
        <w:jc w:val="both"/>
        <w:rPr>
          <w:rFonts w:ascii="Arial" w:hAnsi="Arial" w:cs="Arial"/>
          <w:sz w:val="22"/>
          <w:szCs w:val="22"/>
        </w:rPr>
      </w:pPr>
    </w:p>
    <w:p w:rsidR="00FB09AC" w:rsidRDefault="00FB09AC" w:rsidP="00FB09AC">
      <w:pPr>
        <w:tabs>
          <w:tab w:val="left" w:pos="0"/>
        </w:tabs>
        <w:jc w:val="both"/>
        <w:rPr>
          <w:rFonts w:ascii="Arial" w:hAnsi="Arial" w:cs="Arial"/>
          <w:sz w:val="22"/>
          <w:szCs w:val="22"/>
        </w:rPr>
      </w:pPr>
    </w:p>
    <w:p w:rsidR="00491835" w:rsidRDefault="00FB09AC" w:rsidP="00FB09AC">
      <w:pPr>
        <w:tabs>
          <w:tab w:val="left" w:pos="0"/>
        </w:tabs>
        <w:jc w:val="both"/>
        <w:rPr>
          <w:rFonts w:ascii="Arial" w:hAnsi="Arial" w:cs="Arial"/>
          <w:sz w:val="22"/>
          <w:szCs w:val="22"/>
        </w:rPr>
      </w:pPr>
      <w:r>
        <w:rPr>
          <w:rFonts w:ascii="Arial" w:hAnsi="Arial" w:cs="Arial"/>
          <w:sz w:val="22"/>
          <w:szCs w:val="22"/>
        </w:rPr>
        <w:t xml:space="preserve">Za </w:t>
      </w:r>
      <w:r w:rsidR="00E30BC8">
        <w:rPr>
          <w:rFonts w:ascii="Arial" w:hAnsi="Arial" w:cs="Arial"/>
          <w:sz w:val="22"/>
          <w:szCs w:val="22"/>
        </w:rPr>
        <w:t xml:space="preserve">správnost: </w:t>
      </w:r>
    </w:p>
    <w:p w:rsidR="00491835" w:rsidRDefault="00491835" w:rsidP="00FB09AC">
      <w:pPr>
        <w:tabs>
          <w:tab w:val="left" w:pos="0"/>
        </w:tabs>
        <w:jc w:val="both"/>
        <w:rPr>
          <w:rFonts w:ascii="Arial" w:hAnsi="Arial" w:cs="Arial"/>
          <w:sz w:val="22"/>
          <w:szCs w:val="22"/>
        </w:rPr>
      </w:pPr>
    </w:p>
    <w:p w:rsidR="00491835" w:rsidRDefault="00491835" w:rsidP="00FB09AC">
      <w:pPr>
        <w:tabs>
          <w:tab w:val="left" w:pos="0"/>
        </w:tabs>
        <w:jc w:val="both"/>
        <w:rPr>
          <w:rFonts w:ascii="Arial" w:hAnsi="Arial" w:cs="Arial"/>
          <w:sz w:val="22"/>
          <w:szCs w:val="22"/>
        </w:rPr>
      </w:pPr>
      <w:r>
        <w:rPr>
          <w:rFonts w:ascii="Arial" w:hAnsi="Arial" w:cs="Arial"/>
          <w:sz w:val="22"/>
          <w:szCs w:val="22"/>
        </w:rPr>
        <w:t>………………………………..</w:t>
      </w:r>
    </w:p>
    <w:p w:rsidR="00FB09AC" w:rsidRDefault="00E30BC8" w:rsidP="00FB09AC">
      <w:pPr>
        <w:tabs>
          <w:tab w:val="left" w:pos="0"/>
        </w:tabs>
        <w:jc w:val="both"/>
        <w:rPr>
          <w:rFonts w:ascii="Arial" w:hAnsi="Arial" w:cs="Arial"/>
          <w:sz w:val="22"/>
          <w:szCs w:val="22"/>
        </w:rPr>
      </w:pPr>
      <w:r>
        <w:rPr>
          <w:rFonts w:ascii="Arial" w:hAnsi="Arial" w:cs="Arial"/>
          <w:sz w:val="22"/>
          <w:szCs w:val="22"/>
        </w:rPr>
        <w:t xml:space="preserve">Iva Štefanová, </w:t>
      </w:r>
      <w:proofErr w:type="spellStart"/>
      <w:r>
        <w:rPr>
          <w:rFonts w:ascii="Arial" w:hAnsi="Arial" w:cs="Arial"/>
          <w:sz w:val="22"/>
          <w:szCs w:val="22"/>
        </w:rPr>
        <w:t>DiS</w:t>
      </w:r>
      <w:proofErr w:type="spellEnd"/>
      <w:r>
        <w:rPr>
          <w:rFonts w:ascii="Arial" w:hAnsi="Arial" w:cs="Arial"/>
          <w:sz w:val="22"/>
          <w:szCs w:val="22"/>
        </w:rPr>
        <w:t>.</w:t>
      </w:r>
    </w:p>
    <w:p w:rsidR="00FB09AC" w:rsidRDefault="00FB09AC" w:rsidP="00FB09AC">
      <w:pPr>
        <w:jc w:val="both"/>
        <w:rPr>
          <w:rFonts w:ascii="Arial" w:hAnsi="Arial" w:cs="Arial"/>
          <w:sz w:val="22"/>
          <w:szCs w:val="22"/>
        </w:rPr>
      </w:pPr>
    </w:p>
    <w:p w:rsidR="00FB09AC" w:rsidRDefault="00FB09AC" w:rsidP="00FB09AC">
      <w:pPr>
        <w:jc w:val="both"/>
        <w:rPr>
          <w:rFonts w:ascii="Arial" w:hAnsi="Arial" w:cs="Arial"/>
          <w:sz w:val="22"/>
          <w:szCs w:val="22"/>
        </w:rPr>
      </w:pPr>
    </w:p>
    <w:p w:rsidR="00FB09AC" w:rsidRDefault="00FB09AC" w:rsidP="00FB09AC">
      <w:pPr>
        <w:jc w:val="both"/>
        <w:rPr>
          <w:rFonts w:ascii="Arial" w:hAnsi="Arial" w:cs="Arial"/>
          <w:sz w:val="22"/>
          <w:szCs w:val="22"/>
        </w:rPr>
      </w:pPr>
    </w:p>
    <w:p w:rsidR="00FB09AC" w:rsidRPr="004867C8" w:rsidRDefault="00FB09AC" w:rsidP="00FB09AC">
      <w:pPr>
        <w:jc w:val="both"/>
        <w:rPr>
          <w:rFonts w:ascii="Arial" w:hAnsi="Arial" w:cs="Arial"/>
          <w:sz w:val="22"/>
          <w:szCs w:val="22"/>
        </w:rPr>
      </w:pPr>
      <w:r w:rsidRPr="004867C8">
        <w:rPr>
          <w:rFonts w:ascii="Arial" w:hAnsi="Arial" w:cs="Arial"/>
          <w:sz w:val="22"/>
          <w:szCs w:val="22"/>
        </w:rPr>
        <w:t>Tato smlouva byla uveřejněna v registru smluv, vedeném dle zákona č. 340/2015 Sb., o zvláštních podmínkách účinnosti některých smluv, uveřejňování těchto smluv a o registru smluv (zákon o registru smluv), ve znění pozdějších předpisů.</w:t>
      </w:r>
    </w:p>
    <w:p w:rsidR="00FB09AC" w:rsidRPr="004867C8" w:rsidRDefault="00FB09AC" w:rsidP="00FB09AC">
      <w:pPr>
        <w:jc w:val="both"/>
        <w:rPr>
          <w:rFonts w:ascii="Arial" w:hAnsi="Arial" w:cs="Arial"/>
          <w:sz w:val="22"/>
          <w:szCs w:val="22"/>
        </w:rPr>
      </w:pPr>
    </w:p>
    <w:p w:rsidR="00FB09AC" w:rsidRPr="004867C8" w:rsidRDefault="00FB09AC" w:rsidP="00FB09AC">
      <w:pPr>
        <w:jc w:val="both"/>
        <w:rPr>
          <w:rFonts w:ascii="Arial" w:hAnsi="Arial" w:cs="Arial"/>
          <w:color w:val="000000"/>
          <w:sz w:val="22"/>
          <w:szCs w:val="22"/>
        </w:rPr>
      </w:pPr>
    </w:p>
    <w:p w:rsidR="00FB09AC" w:rsidRPr="004867C8" w:rsidRDefault="00E30BC8" w:rsidP="00FB09AC">
      <w:pPr>
        <w:jc w:val="both"/>
        <w:rPr>
          <w:rFonts w:ascii="Arial" w:hAnsi="Arial" w:cs="Arial"/>
          <w:sz w:val="22"/>
          <w:szCs w:val="22"/>
        </w:rPr>
      </w:pPr>
      <w:r>
        <w:rPr>
          <w:rFonts w:ascii="Arial" w:hAnsi="Arial" w:cs="Arial"/>
          <w:sz w:val="22"/>
          <w:szCs w:val="22"/>
        </w:rPr>
        <w:t>Datum registrace: ………………………</w:t>
      </w:r>
      <w:r w:rsidR="00FB09AC" w:rsidRPr="004867C8">
        <w:rPr>
          <w:rFonts w:ascii="Arial" w:hAnsi="Arial" w:cs="Arial"/>
          <w:sz w:val="22"/>
          <w:szCs w:val="22"/>
        </w:rPr>
        <w:t xml:space="preserve">         </w:t>
      </w:r>
    </w:p>
    <w:p w:rsidR="00FB09AC" w:rsidRPr="004867C8" w:rsidRDefault="00FB09AC" w:rsidP="00FB09AC">
      <w:pPr>
        <w:jc w:val="both"/>
        <w:rPr>
          <w:rFonts w:ascii="Arial" w:hAnsi="Arial" w:cs="Arial"/>
          <w:sz w:val="22"/>
          <w:szCs w:val="22"/>
        </w:rPr>
      </w:pPr>
      <w:r w:rsidRPr="004867C8">
        <w:rPr>
          <w:rFonts w:ascii="Arial" w:hAnsi="Arial" w:cs="Arial"/>
          <w:sz w:val="22"/>
          <w:szCs w:val="22"/>
        </w:rPr>
        <w:t>ID smlouvy: ……………………………...</w:t>
      </w:r>
    </w:p>
    <w:p w:rsidR="00FB09AC" w:rsidRPr="004867C8" w:rsidRDefault="00FB09AC" w:rsidP="00FB09AC">
      <w:pPr>
        <w:jc w:val="both"/>
        <w:rPr>
          <w:rFonts w:ascii="Arial" w:hAnsi="Arial" w:cs="Arial"/>
          <w:sz w:val="22"/>
          <w:szCs w:val="22"/>
        </w:rPr>
      </w:pPr>
      <w:r w:rsidRPr="004867C8">
        <w:rPr>
          <w:rFonts w:ascii="Arial" w:hAnsi="Arial" w:cs="Arial"/>
          <w:sz w:val="22"/>
          <w:szCs w:val="22"/>
        </w:rPr>
        <w:t>ID verze: ………………………………….</w:t>
      </w:r>
    </w:p>
    <w:p w:rsidR="0060698F" w:rsidRPr="00B41408" w:rsidRDefault="00FB09AC" w:rsidP="00B41408">
      <w:pPr>
        <w:jc w:val="both"/>
        <w:rPr>
          <w:rFonts w:ascii="Arial" w:hAnsi="Arial" w:cs="Arial"/>
          <w:i/>
          <w:iCs/>
          <w:sz w:val="22"/>
          <w:szCs w:val="22"/>
        </w:rPr>
      </w:pPr>
      <w:r w:rsidRPr="004867C8">
        <w:rPr>
          <w:rFonts w:ascii="Arial" w:hAnsi="Arial" w:cs="Arial"/>
          <w:sz w:val="22"/>
          <w:szCs w:val="22"/>
        </w:rPr>
        <w:t>Re</w:t>
      </w:r>
      <w:r w:rsidR="00E30BC8">
        <w:rPr>
          <w:rFonts w:ascii="Arial" w:hAnsi="Arial" w:cs="Arial"/>
          <w:sz w:val="22"/>
          <w:szCs w:val="22"/>
        </w:rPr>
        <w:t>gistraci provedl: ………………………</w:t>
      </w:r>
    </w:p>
    <w:sectPr w:rsidR="0060698F" w:rsidRPr="00B41408" w:rsidSect="00361B85">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0EE" w:rsidRDefault="0096647C">
      <w:r>
        <w:separator/>
      </w:r>
    </w:p>
  </w:endnote>
  <w:endnote w:type="continuationSeparator" w:id="0">
    <w:p w:rsidR="005820EE" w:rsidRDefault="0096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22772"/>
      <w:docPartObj>
        <w:docPartGallery w:val="Page Numbers (Bottom of Page)"/>
        <w:docPartUnique/>
      </w:docPartObj>
    </w:sdtPr>
    <w:sdtEndPr>
      <w:rPr>
        <w:rFonts w:ascii="Arial" w:hAnsi="Arial" w:cs="Arial"/>
        <w:sz w:val="22"/>
        <w:szCs w:val="22"/>
      </w:rPr>
    </w:sdtEndPr>
    <w:sdtContent>
      <w:sdt>
        <w:sdtPr>
          <w:id w:val="-1279945183"/>
          <w:docPartObj>
            <w:docPartGallery w:val="Page Numbers (Top of Page)"/>
            <w:docPartUnique/>
          </w:docPartObj>
        </w:sdtPr>
        <w:sdtEndPr>
          <w:rPr>
            <w:rFonts w:ascii="Arial" w:hAnsi="Arial" w:cs="Arial"/>
            <w:sz w:val="22"/>
            <w:szCs w:val="22"/>
          </w:rPr>
        </w:sdtEndPr>
        <w:sdtContent>
          <w:p w:rsidR="007207F3" w:rsidRPr="007207F3" w:rsidRDefault="00D03947">
            <w:pPr>
              <w:pStyle w:val="Zpat"/>
              <w:jc w:val="right"/>
              <w:rPr>
                <w:rFonts w:ascii="Arial" w:hAnsi="Arial" w:cs="Arial"/>
                <w:sz w:val="22"/>
                <w:szCs w:val="22"/>
              </w:rPr>
            </w:pPr>
            <w:r w:rsidRPr="007207F3">
              <w:rPr>
                <w:rFonts w:ascii="Arial" w:hAnsi="Arial" w:cs="Arial"/>
                <w:bCs/>
                <w:sz w:val="22"/>
                <w:szCs w:val="22"/>
              </w:rPr>
              <w:fldChar w:fldCharType="begin"/>
            </w:r>
            <w:r w:rsidRPr="007207F3">
              <w:rPr>
                <w:rFonts w:ascii="Arial" w:hAnsi="Arial" w:cs="Arial"/>
                <w:bCs/>
                <w:sz w:val="22"/>
                <w:szCs w:val="22"/>
              </w:rPr>
              <w:instrText>PAGE</w:instrText>
            </w:r>
            <w:r w:rsidRPr="007207F3">
              <w:rPr>
                <w:rFonts w:ascii="Arial" w:hAnsi="Arial" w:cs="Arial"/>
                <w:bCs/>
                <w:sz w:val="22"/>
                <w:szCs w:val="22"/>
              </w:rPr>
              <w:fldChar w:fldCharType="separate"/>
            </w:r>
            <w:r w:rsidR="00902C01">
              <w:rPr>
                <w:rFonts w:ascii="Arial" w:hAnsi="Arial" w:cs="Arial"/>
                <w:bCs/>
                <w:noProof/>
                <w:sz w:val="22"/>
                <w:szCs w:val="22"/>
              </w:rPr>
              <w:t>6</w:t>
            </w:r>
            <w:r w:rsidRPr="007207F3">
              <w:rPr>
                <w:rFonts w:ascii="Arial" w:hAnsi="Arial" w:cs="Arial"/>
                <w:bCs/>
                <w:sz w:val="22"/>
                <w:szCs w:val="22"/>
              </w:rPr>
              <w:fldChar w:fldCharType="end"/>
            </w:r>
            <w:r w:rsidRPr="007207F3">
              <w:rPr>
                <w:rFonts w:ascii="Arial" w:hAnsi="Arial" w:cs="Arial"/>
                <w:sz w:val="22"/>
                <w:szCs w:val="22"/>
              </w:rPr>
              <w:t>/</w:t>
            </w:r>
            <w:r w:rsidRPr="007207F3">
              <w:rPr>
                <w:rFonts w:ascii="Arial" w:hAnsi="Arial" w:cs="Arial"/>
                <w:bCs/>
                <w:sz w:val="22"/>
                <w:szCs w:val="22"/>
              </w:rPr>
              <w:fldChar w:fldCharType="begin"/>
            </w:r>
            <w:r w:rsidRPr="007207F3">
              <w:rPr>
                <w:rFonts w:ascii="Arial" w:hAnsi="Arial" w:cs="Arial"/>
                <w:bCs/>
                <w:sz w:val="22"/>
                <w:szCs w:val="22"/>
              </w:rPr>
              <w:instrText>NUMPAGES</w:instrText>
            </w:r>
            <w:r w:rsidRPr="007207F3">
              <w:rPr>
                <w:rFonts w:ascii="Arial" w:hAnsi="Arial" w:cs="Arial"/>
                <w:bCs/>
                <w:sz w:val="22"/>
                <w:szCs w:val="22"/>
              </w:rPr>
              <w:fldChar w:fldCharType="separate"/>
            </w:r>
            <w:r w:rsidR="00902C01">
              <w:rPr>
                <w:rFonts w:ascii="Arial" w:hAnsi="Arial" w:cs="Arial"/>
                <w:bCs/>
                <w:noProof/>
                <w:sz w:val="22"/>
                <w:szCs w:val="22"/>
              </w:rPr>
              <w:t>6</w:t>
            </w:r>
            <w:r w:rsidRPr="007207F3">
              <w:rPr>
                <w:rFonts w:ascii="Arial" w:hAnsi="Arial" w:cs="Arial"/>
                <w:bCs/>
                <w:sz w:val="22"/>
                <w:szCs w:val="22"/>
              </w:rPr>
              <w:fldChar w:fldCharType="end"/>
            </w:r>
          </w:p>
        </w:sdtContent>
      </w:sdt>
    </w:sdtContent>
  </w:sdt>
  <w:p w:rsidR="007207F3" w:rsidRDefault="00902C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824817"/>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rsidR="00CC28E1" w:rsidRPr="00CC28E1" w:rsidRDefault="00D03947">
            <w:pPr>
              <w:pStyle w:val="Zpat"/>
              <w:jc w:val="right"/>
              <w:rPr>
                <w:rFonts w:ascii="Arial" w:hAnsi="Arial" w:cs="Arial"/>
                <w:sz w:val="22"/>
                <w:szCs w:val="22"/>
              </w:rPr>
            </w:pPr>
            <w:r w:rsidRPr="00CC28E1">
              <w:rPr>
                <w:rFonts w:ascii="Arial" w:hAnsi="Arial" w:cs="Arial"/>
                <w:bCs/>
                <w:sz w:val="22"/>
                <w:szCs w:val="22"/>
              </w:rPr>
              <w:fldChar w:fldCharType="begin"/>
            </w:r>
            <w:r w:rsidRPr="00CC28E1">
              <w:rPr>
                <w:rFonts w:ascii="Arial" w:hAnsi="Arial" w:cs="Arial"/>
                <w:bCs/>
                <w:sz w:val="22"/>
                <w:szCs w:val="22"/>
              </w:rPr>
              <w:instrText>PAGE</w:instrText>
            </w:r>
            <w:r w:rsidRPr="00CC28E1">
              <w:rPr>
                <w:rFonts w:ascii="Arial" w:hAnsi="Arial" w:cs="Arial"/>
                <w:bCs/>
                <w:sz w:val="22"/>
                <w:szCs w:val="22"/>
              </w:rPr>
              <w:fldChar w:fldCharType="separate"/>
            </w:r>
            <w:r>
              <w:rPr>
                <w:rFonts w:ascii="Arial" w:hAnsi="Arial" w:cs="Arial"/>
                <w:bCs/>
                <w:noProof/>
                <w:sz w:val="22"/>
                <w:szCs w:val="22"/>
              </w:rPr>
              <w:t>1</w:t>
            </w:r>
            <w:r w:rsidRPr="00CC28E1">
              <w:rPr>
                <w:rFonts w:ascii="Arial" w:hAnsi="Arial" w:cs="Arial"/>
                <w:bCs/>
                <w:sz w:val="22"/>
                <w:szCs w:val="22"/>
              </w:rPr>
              <w:fldChar w:fldCharType="end"/>
            </w:r>
            <w:r w:rsidRPr="00CC28E1">
              <w:rPr>
                <w:rFonts w:ascii="Arial" w:hAnsi="Arial" w:cs="Arial"/>
                <w:sz w:val="22"/>
                <w:szCs w:val="22"/>
              </w:rPr>
              <w:t>/</w:t>
            </w:r>
            <w:r w:rsidRPr="00CC28E1">
              <w:rPr>
                <w:rFonts w:ascii="Arial" w:hAnsi="Arial" w:cs="Arial"/>
                <w:bCs/>
                <w:sz w:val="22"/>
                <w:szCs w:val="22"/>
              </w:rPr>
              <w:fldChar w:fldCharType="begin"/>
            </w:r>
            <w:r w:rsidRPr="00CC28E1">
              <w:rPr>
                <w:rFonts w:ascii="Arial" w:hAnsi="Arial" w:cs="Arial"/>
                <w:bCs/>
                <w:sz w:val="22"/>
                <w:szCs w:val="22"/>
              </w:rPr>
              <w:instrText>NUMPAGES</w:instrText>
            </w:r>
            <w:r w:rsidRPr="00CC28E1">
              <w:rPr>
                <w:rFonts w:ascii="Arial" w:hAnsi="Arial" w:cs="Arial"/>
                <w:bCs/>
                <w:sz w:val="22"/>
                <w:szCs w:val="22"/>
              </w:rPr>
              <w:fldChar w:fldCharType="separate"/>
            </w:r>
            <w:r w:rsidR="008A00F1">
              <w:rPr>
                <w:rFonts w:ascii="Arial" w:hAnsi="Arial" w:cs="Arial"/>
                <w:bCs/>
                <w:noProof/>
                <w:sz w:val="22"/>
                <w:szCs w:val="22"/>
              </w:rPr>
              <w:t>6</w:t>
            </w:r>
            <w:r w:rsidRPr="00CC28E1">
              <w:rPr>
                <w:rFonts w:ascii="Arial" w:hAnsi="Arial" w:cs="Arial"/>
                <w:bCs/>
                <w:sz w:val="22"/>
                <w:szCs w:val="22"/>
              </w:rPr>
              <w:fldChar w:fldCharType="end"/>
            </w:r>
          </w:p>
        </w:sdtContent>
      </w:sdt>
    </w:sdtContent>
  </w:sdt>
  <w:p w:rsidR="00F25CA7" w:rsidRDefault="00902C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0EE" w:rsidRDefault="0096647C">
      <w:r>
        <w:separator/>
      </w:r>
    </w:p>
  </w:footnote>
  <w:footnote w:type="continuationSeparator" w:id="0">
    <w:p w:rsidR="005820EE" w:rsidRDefault="0096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DA" w:rsidRPr="00CC28E1" w:rsidRDefault="00D03947" w:rsidP="009634DA">
    <w:pPr>
      <w:jc w:val="center"/>
      <w:rPr>
        <w:rFonts w:ascii="Arial" w:hAnsi="Arial" w:cs="Arial"/>
        <w:color w:val="000000"/>
        <w:sz w:val="22"/>
        <w:szCs w:val="22"/>
      </w:rPr>
    </w:pPr>
    <w:r w:rsidRPr="00CC28E1">
      <w:rPr>
        <w:rFonts w:ascii="Arial" w:hAnsi="Arial" w:cs="Arial"/>
        <w:b/>
        <w:bCs/>
        <w:color w:val="000000"/>
        <w:sz w:val="22"/>
        <w:szCs w:val="22"/>
      </w:rPr>
      <w:t>B</w:t>
    </w:r>
    <w:r>
      <w:rPr>
        <w:rFonts w:ascii="Arial" w:hAnsi="Arial" w:cs="Arial"/>
        <w:color w:val="000000"/>
        <w:sz w:val="22"/>
        <w:szCs w:val="22"/>
      </w:rPr>
      <w:t xml:space="preserve"> - část 2/19 - příloha č. 16a </w:t>
    </w:r>
    <w:r w:rsidRPr="00CC28E1">
      <w:rPr>
        <w:rFonts w:ascii="Arial" w:hAnsi="Arial" w:cs="Arial"/>
        <w:color w:val="000000"/>
        <w:sz w:val="22"/>
        <w:szCs w:val="22"/>
      </w:rPr>
      <w:t>(</w:t>
    </w:r>
    <w:r w:rsidRPr="00CC28E1">
      <w:rPr>
        <w:rFonts w:ascii="Arial" w:hAnsi="Arial" w:cs="Arial"/>
        <w:color w:val="000000"/>
        <w:sz w:val="22"/>
        <w:szCs w:val="22"/>
        <w:highlight w:val="yellow"/>
      </w:rPr>
      <w:t>1. 1. 2018</w:t>
    </w:r>
    <w:r w:rsidRPr="00CC28E1">
      <w:rPr>
        <w:rFonts w:ascii="Arial" w:hAnsi="Arial" w:cs="Arial"/>
        <w:color w:val="000000"/>
        <w:sz w:val="22"/>
        <w:szCs w:val="22"/>
      </w:rPr>
      <w:t>)</w:t>
    </w:r>
  </w:p>
  <w:p w:rsidR="00015B3C" w:rsidRDefault="00902C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3B685D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C91157E"/>
    <w:multiLevelType w:val="hybridMultilevel"/>
    <w:tmpl w:val="457627A0"/>
    <w:lvl w:ilvl="0" w:tplc="6FDA9216">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E345CE1"/>
    <w:multiLevelType w:val="hybridMultilevel"/>
    <w:tmpl w:val="D86C39EC"/>
    <w:lvl w:ilvl="0" w:tplc="0405000F">
      <w:start w:val="1"/>
      <w:numFmt w:val="decimal"/>
      <w:lvlText w:val="%1."/>
      <w:lvlJc w:val="left"/>
      <w:pPr>
        <w:tabs>
          <w:tab w:val="num" w:pos="720"/>
        </w:tabs>
        <w:ind w:left="720" w:hanging="360"/>
      </w:pPr>
    </w:lvl>
    <w:lvl w:ilvl="1" w:tplc="89D6805A">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C0C71FE"/>
    <w:multiLevelType w:val="hybridMultilevel"/>
    <w:tmpl w:val="39003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0683233"/>
    <w:multiLevelType w:val="hybridMultilevel"/>
    <w:tmpl w:val="226AAD9C"/>
    <w:lvl w:ilvl="0" w:tplc="856857FE">
      <w:start w:val="6"/>
      <w:numFmt w:val="bullet"/>
      <w:lvlText w:val="-"/>
      <w:lvlJc w:val="left"/>
      <w:pPr>
        <w:ind w:left="785" w:hanging="360"/>
      </w:pPr>
      <w:rPr>
        <w:rFonts w:ascii="Arial" w:eastAsia="Times New Roman" w:hAnsi="Arial" w:cs="Arial"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9C81547"/>
    <w:multiLevelType w:val="hybridMultilevel"/>
    <w:tmpl w:val="4C249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5"/>
  </w:num>
  <w:num w:numId="8">
    <w:abstractNumId w:val="10"/>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47"/>
    <w:rsid w:val="000C1BDE"/>
    <w:rsid w:val="00133718"/>
    <w:rsid w:val="001F2464"/>
    <w:rsid w:val="00247966"/>
    <w:rsid w:val="002B4D8A"/>
    <w:rsid w:val="002C719D"/>
    <w:rsid w:val="003106C4"/>
    <w:rsid w:val="003D0EA8"/>
    <w:rsid w:val="003E7E09"/>
    <w:rsid w:val="003F59D9"/>
    <w:rsid w:val="0042023F"/>
    <w:rsid w:val="00452CE7"/>
    <w:rsid w:val="00491835"/>
    <w:rsid w:val="004B6247"/>
    <w:rsid w:val="00546E8C"/>
    <w:rsid w:val="005820EE"/>
    <w:rsid w:val="0060698F"/>
    <w:rsid w:val="006931D1"/>
    <w:rsid w:val="006F6EDC"/>
    <w:rsid w:val="007A25F4"/>
    <w:rsid w:val="0088453F"/>
    <w:rsid w:val="008A00F1"/>
    <w:rsid w:val="008C27E9"/>
    <w:rsid w:val="00902C01"/>
    <w:rsid w:val="009434C6"/>
    <w:rsid w:val="0096647C"/>
    <w:rsid w:val="00980A9F"/>
    <w:rsid w:val="009D37EF"/>
    <w:rsid w:val="00A25AA5"/>
    <w:rsid w:val="00B04708"/>
    <w:rsid w:val="00B41408"/>
    <w:rsid w:val="00BF7980"/>
    <w:rsid w:val="00C25B83"/>
    <w:rsid w:val="00D03947"/>
    <w:rsid w:val="00D148A2"/>
    <w:rsid w:val="00D6321B"/>
    <w:rsid w:val="00D64B5D"/>
    <w:rsid w:val="00D81979"/>
    <w:rsid w:val="00D906C0"/>
    <w:rsid w:val="00E30BC8"/>
    <w:rsid w:val="00E72ED1"/>
    <w:rsid w:val="00EC0D05"/>
    <w:rsid w:val="00FB09AC"/>
    <w:rsid w:val="00FF4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2AD8BD2C"/>
  <w15:chartTrackingRefBased/>
  <w15:docId w15:val="{0DAA3090-983C-498B-BBF7-4EC7A1E1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94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D0394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D03947"/>
    <w:pPr>
      <w:spacing w:after="120"/>
      <w:ind w:left="283"/>
    </w:pPr>
  </w:style>
  <w:style w:type="character" w:customStyle="1" w:styleId="ZkladntextodsazenChar">
    <w:name w:val="Základní text odsazený Char"/>
    <w:basedOn w:val="Standardnpsmoodstavce"/>
    <w:link w:val="Zkladntextodsazen"/>
    <w:rsid w:val="00D03947"/>
    <w:rPr>
      <w:rFonts w:ascii="Times New Roman" w:eastAsia="Times New Roman" w:hAnsi="Times New Roman" w:cs="Times New Roman"/>
      <w:sz w:val="24"/>
      <w:szCs w:val="24"/>
      <w:lang w:eastAsia="cs-CZ"/>
    </w:rPr>
  </w:style>
  <w:style w:type="paragraph" w:customStyle="1" w:styleId="Textvtabulce">
    <w:name w:val="Text v tabulce"/>
    <w:basedOn w:val="Normln"/>
    <w:rsid w:val="00D03947"/>
    <w:rPr>
      <w:sz w:val="22"/>
    </w:rPr>
  </w:style>
  <w:style w:type="paragraph" w:customStyle="1" w:styleId="odstpolV">
    <w:name w:val="odst po čl V"/>
    <w:basedOn w:val="Normln"/>
    <w:rsid w:val="00D03947"/>
    <w:pPr>
      <w:numPr>
        <w:numId w:val="1"/>
      </w:numPr>
      <w:tabs>
        <w:tab w:val="num" w:pos="360"/>
      </w:tabs>
      <w:spacing w:after="240"/>
      <w:ind w:left="0" w:firstLine="0"/>
      <w:jc w:val="both"/>
    </w:pPr>
  </w:style>
  <w:style w:type="paragraph" w:customStyle="1" w:styleId="obec">
    <w:name w:val="obec"/>
    <w:basedOn w:val="Normln"/>
    <w:rsid w:val="00D03947"/>
    <w:pPr>
      <w:tabs>
        <w:tab w:val="left" w:pos="1418"/>
        <w:tab w:val="left" w:pos="4678"/>
        <w:tab w:val="right" w:pos="8931"/>
      </w:tabs>
    </w:pPr>
    <w:rPr>
      <w:szCs w:val="20"/>
      <w:lang w:eastAsia="en-US"/>
    </w:rPr>
  </w:style>
  <w:style w:type="character" w:customStyle="1" w:styleId="adresaChar">
    <w:name w:val="adresa Char"/>
    <w:link w:val="adresa"/>
    <w:locked/>
    <w:rsid w:val="00D03947"/>
  </w:style>
  <w:style w:type="paragraph" w:customStyle="1" w:styleId="adresa">
    <w:name w:val="adresa"/>
    <w:basedOn w:val="Normln"/>
    <w:link w:val="adresaChar"/>
    <w:rsid w:val="00D03947"/>
    <w:pPr>
      <w:tabs>
        <w:tab w:val="left" w:pos="3402"/>
        <w:tab w:val="left" w:pos="6237"/>
      </w:tabs>
      <w:jc w:val="both"/>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D03947"/>
    <w:pPr>
      <w:tabs>
        <w:tab w:val="center" w:pos="4536"/>
        <w:tab w:val="right" w:pos="9072"/>
      </w:tabs>
    </w:pPr>
  </w:style>
  <w:style w:type="character" w:customStyle="1" w:styleId="ZhlavChar">
    <w:name w:val="Záhlaví Char"/>
    <w:basedOn w:val="Standardnpsmoodstavce"/>
    <w:link w:val="Zhlav"/>
    <w:uiPriority w:val="99"/>
    <w:rsid w:val="00D0394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3947"/>
    <w:pPr>
      <w:tabs>
        <w:tab w:val="center" w:pos="4536"/>
        <w:tab w:val="right" w:pos="9072"/>
      </w:tabs>
    </w:pPr>
  </w:style>
  <w:style w:type="character" w:customStyle="1" w:styleId="ZpatChar">
    <w:name w:val="Zápatí Char"/>
    <w:basedOn w:val="Standardnpsmoodstavce"/>
    <w:link w:val="Zpat"/>
    <w:uiPriority w:val="99"/>
    <w:rsid w:val="00D0394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03947"/>
    <w:pPr>
      <w:ind w:left="720"/>
      <w:contextualSpacing/>
    </w:pPr>
  </w:style>
  <w:style w:type="paragraph" w:customStyle="1" w:styleId="Nadpisl">
    <w:name w:val="Nadpis čl."/>
    <w:basedOn w:val="Nadpis4"/>
    <w:next w:val="Normln"/>
    <w:rsid w:val="00D03947"/>
    <w:pPr>
      <w:numPr>
        <w:numId w:val="9"/>
      </w:numPr>
      <w:tabs>
        <w:tab w:val="num" w:pos="360"/>
      </w:tabs>
      <w:spacing w:before="360" w:after="120"/>
      <w:ind w:left="720" w:hanging="360"/>
      <w:jc w:val="center"/>
      <w:outlineLvl w:val="2"/>
    </w:pPr>
    <w:rPr>
      <w:rFonts w:ascii="Times New Roman" w:eastAsia="Times New Roman" w:hAnsi="Times New Roman" w:cs="Times New Roman"/>
      <w:b/>
      <w:i w:val="0"/>
      <w:iCs w:val="0"/>
      <w:color w:val="auto"/>
      <w:szCs w:val="20"/>
    </w:rPr>
  </w:style>
  <w:style w:type="paragraph" w:customStyle="1" w:styleId="odst">
    <w:name w:val="Č. odst."/>
    <w:basedOn w:val="Normln"/>
    <w:rsid w:val="00D03947"/>
    <w:pPr>
      <w:widowControl w:val="0"/>
      <w:numPr>
        <w:ilvl w:val="1"/>
        <w:numId w:val="9"/>
      </w:numPr>
      <w:spacing w:after="120"/>
      <w:jc w:val="both"/>
    </w:pPr>
    <w:rPr>
      <w:snapToGrid w:val="0"/>
      <w:szCs w:val="20"/>
    </w:rPr>
  </w:style>
  <w:style w:type="paragraph" w:customStyle="1" w:styleId="odr">
    <w:name w:val="Č. odr."/>
    <w:basedOn w:val="Normln"/>
    <w:rsid w:val="00D03947"/>
    <w:pPr>
      <w:numPr>
        <w:ilvl w:val="2"/>
        <w:numId w:val="9"/>
      </w:numPr>
      <w:spacing w:after="60" w:line="240" w:lineRule="atLeast"/>
      <w:jc w:val="both"/>
    </w:pPr>
    <w:rPr>
      <w:szCs w:val="20"/>
    </w:rPr>
  </w:style>
  <w:style w:type="paragraph" w:customStyle="1" w:styleId="vnintext">
    <w:name w:val="vniønítext"/>
    <w:basedOn w:val="Normln"/>
    <w:rsid w:val="00D03947"/>
    <w:pPr>
      <w:tabs>
        <w:tab w:val="left" w:pos="709"/>
      </w:tabs>
      <w:suppressAutoHyphens/>
      <w:ind w:firstLine="426"/>
      <w:jc w:val="both"/>
    </w:pPr>
    <w:rPr>
      <w:szCs w:val="20"/>
      <w:lang w:eastAsia="ar-SA"/>
    </w:rPr>
  </w:style>
  <w:style w:type="paragraph" w:customStyle="1" w:styleId="Zkladntext31">
    <w:name w:val="Základní text 31"/>
    <w:basedOn w:val="Normln"/>
    <w:rsid w:val="00D03947"/>
    <w:rPr>
      <w:szCs w:val="20"/>
      <w:lang w:eastAsia="en-US"/>
    </w:rPr>
  </w:style>
  <w:style w:type="paragraph" w:customStyle="1" w:styleId="para">
    <w:name w:val="para"/>
    <w:basedOn w:val="Normln"/>
    <w:rsid w:val="00D03947"/>
    <w:pPr>
      <w:tabs>
        <w:tab w:val="left" w:pos="709"/>
      </w:tabs>
      <w:suppressAutoHyphens/>
      <w:jc w:val="center"/>
    </w:pPr>
    <w:rPr>
      <w:b/>
      <w:szCs w:val="20"/>
      <w:lang w:eastAsia="ar-SA"/>
    </w:rPr>
  </w:style>
  <w:style w:type="paragraph" w:styleId="Zkladntext">
    <w:name w:val="Body Text"/>
    <w:basedOn w:val="Normln"/>
    <w:link w:val="ZkladntextChar"/>
    <w:rsid w:val="00D03947"/>
    <w:pPr>
      <w:spacing w:after="120"/>
    </w:pPr>
    <w:rPr>
      <w:rFonts w:ascii="Arial" w:hAnsi="Arial"/>
      <w:sz w:val="22"/>
    </w:rPr>
  </w:style>
  <w:style w:type="character" w:customStyle="1" w:styleId="ZkladntextChar">
    <w:name w:val="Základní text Char"/>
    <w:basedOn w:val="Standardnpsmoodstavce"/>
    <w:link w:val="Zkladntext"/>
    <w:rsid w:val="00D03947"/>
    <w:rPr>
      <w:rFonts w:ascii="Arial" w:eastAsia="Times New Roman" w:hAnsi="Arial" w:cs="Times New Roman"/>
      <w:szCs w:val="24"/>
      <w:lang w:eastAsia="cs-CZ"/>
    </w:rPr>
  </w:style>
  <w:style w:type="character" w:customStyle="1" w:styleId="Nadpis4Char">
    <w:name w:val="Nadpis 4 Char"/>
    <w:basedOn w:val="Standardnpsmoodstavce"/>
    <w:link w:val="Nadpis4"/>
    <w:uiPriority w:val="9"/>
    <w:semiHidden/>
    <w:rsid w:val="00D03947"/>
    <w:rPr>
      <w:rFonts w:asciiTheme="majorHAnsi" w:eastAsiaTheme="majorEastAsia" w:hAnsiTheme="majorHAnsi" w:cstheme="majorBidi"/>
      <w:i/>
      <w:iCs/>
      <w:color w:val="2E74B5" w:themeColor="accent1" w:themeShade="BF"/>
      <w:sz w:val="24"/>
      <w:szCs w:val="24"/>
      <w:lang w:eastAsia="cs-CZ"/>
    </w:rPr>
  </w:style>
  <w:style w:type="paragraph" w:styleId="Zkladntext2">
    <w:name w:val="Body Text 2"/>
    <w:basedOn w:val="Normln"/>
    <w:link w:val="Zkladntext2Char"/>
    <w:rsid w:val="00E72ED1"/>
    <w:pPr>
      <w:spacing w:after="120" w:line="480" w:lineRule="auto"/>
    </w:pPr>
    <w:rPr>
      <w:rFonts w:ascii="Arial" w:hAnsi="Arial"/>
      <w:sz w:val="22"/>
    </w:rPr>
  </w:style>
  <w:style w:type="character" w:customStyle="1" w:styleId="Zkladntext2Char">
    <w:name w:val="Základní text 2 Char"/>
    <w:basedOn w:val="Standardnpsmoodstavce"/>
    <w:link w:val="Zkladntext2"/>
    <w:rsid w:val="00E72ED1"/>
    <w:rPr>
      <w:rFonts w:ascii="Arial" w:eastAsia="Times New Roman" w:hAnsi="Arial" w:cs="Times New Roman"/>
      <w:szCs w:val="24"/>
      <w:lang w:eastAsia="cs-CZ"/>
    </w:rPr>
  </w:style>
  <w:style w:type="paragraph" w:styleId="Textbubliny">
    <w:name w:val="Balloon Text"/>
    <w:basedOn w:val="Normln"/>
    <w:link w:val="TextbublinyChar"/>
    <w:uiPriority w:val="99"/>
    <w:semiHidden/>
    <w:unhideWhenUsed/>
    <w:rsid w:val="008A00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00F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50298">
      <w:bodyDiv w:val="1"/>
      <w:marLeft w:val="0"/>
      <w:marRight w:val="0"/>
      <w:marTop w:val="0"/>
      <w:marBottom w:val="0"/>
      <w:divBdr>
        <w:top w:val="none" w:sz="0" w:space="0" w:color="auto"/>
        <w:left w:val="none" w:sz="0" w:space="0" w:color="auto"/>
        <w:bottom w:val="none" w:sz="0" w:space="0" w:color="auto"/>
        <w:right w:val="none" w:sz="0" w:space="0" w:color="auto"/>
      </w:divBdr>
    </w:div>
    <w:div w:id="12278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2287</Words>
  <Characters>13499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Štefanová Iva</dc:creator>
  <cp:keywords/>
  <dc:description/>
  <cp:lastModifiedBy>Černovská Alena</cp:lastModifiedBy>
  <cp:revision>3</cp:revision>
  <cp:lastPrinted>2018-12-06T13:00:00Z</cp:lastPrinted>
  <dcterms:created xsi:type="dcterms:W3CDTF">2019-05-14T11:00:00Z</dcterms:created>
  <dcterms:modified xsi:type="dcterms:W3CDTF">2019-05-14T11:12:00Z</dcterms:modified>
</cp:coreProperties>
</file>