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0" w:right="0" w:firstLine="0"/>
        <w:jc w:val="left"/>
        <w:rPr>
          <w:sz w:val="32"/>
        </w:rPr>
      </w:pPr>
      <w:r>
        <w:rPr>
          <w:sz w:val="32"/>
        </w:rPr>
        <w:t>Splátkový kalendář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2"/>
        <w:rPr>
          <w:sz w:val="41"/>
        </w:rPr>
      </w:pPr>
    </w:p>
    <w:p>
      <w:pPr>
        <w:tabs>
          <w:tab w:pos="3969" w:val="left" w:leader="none"/>
        </w:tabs>
        <w:spacing w:before="1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podpory:</w:t>
        <w:tab/>
      </w:r>
      <w:r>
        <w:rPr>
          <w:b/>
          <w:sz w:val="18"/>
        </w:rPr>
        <w:t>Obec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Hodslavice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b/>
          <w:sz w:val="18"/>
        </w:rPr>
        <w:t>Odkanalizování obce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Hodslavice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osy:</w:t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povodní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1"/>
        <w:tabs>
          <w:tab w:pos="3969" w:val="left" w:leader="none"/>
        </w:tabs>
        <w:spacing w:before="0"/>
      </w:pPr>
      <w:r>
        <w:rPr>
          <w:color w:val="6C777E"/>
        </w:rPr>
        <w:t>Akceptační</w:t>
      </w:r>
      <w:r>
        <w:rPr>
          <w:color w:val="6C777E"/>
          <w:spacing w:val="-2"/>
        </w:rPr>
        <w:t> </w:t>
      </w:r>
      <w:r>
        <w:rPr>
          <w:color w:val="6C777E"/>
        </w:rPr>
        <w:t>číslo:</w:t>
        <w:tab/>
      </w:r>
      <w:r>
        <w:rPr/>
        <w:t>17000171</w:t>
      </w:r>
    </w:p>
    <w:p>
      <w:pPr>
        <w:tabs>
          <w:tab w:pos="3969" w:val="left" w:leader="none"/>
          <w:tab w:pos="7779" w:val="left" w:leader="none"/>
          <w:tab w:pos="1158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Číslo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sz w:val="18"/>
        </w:rPr>
        <w:t>37050226</w:t>
        <w:tab/>
      </w:r>
      <w:r>
        <w:rPr>
          <w:color w:val="6C777E"/>
          <w:sz w:val="18"/>
        </w:rPr>
        <w:t>FM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projektu:</w:t>
        <w:tab/>
      </w:r>
      <w:r>
        <w:rPr>
          <w:sz w:val="18"/>
        </w:rPr>
        <w:t>Faltová</w:t>
      </w:r>
      <w:r>
        <w:rPr>
          <w:spacing w:val="-3"/>
          <w:sz w:val="18"/>
        </w:rPr>
        <w:t> </w:t>
      </w:r>
      <w:r>
        <w:rPr>
          <w:sz w:val="18"/>
        </w:rPr>
        <w:t>Karolína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Registrační číslo z</w:t>
      </w:r>
      <w:r>
        <w:rPr>
          <w:color w:val="6C777E"/>
          <w:spacing w:val="-4"/>
          <w:sz w:val="18"/>
        </w:rPr>
        <w:t> </w:t>
      </w:r>
      <w:r>
        <w:rPr>
          <w:color w:val="6C777E"/>
          <w:sz w:val="18"/>
        </w:rPr>
        <w:t>MS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2014+:</w:t>
        <w:tab/>
      </w:r>
      <w:r>
        <w:rPr>
          <w:sz w:val="18"/>
        </w:rPr>
        <w:t>CZ.05.1.30/0.0/0.0/16_042/0004719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Datum:</w:t>
        <w:tab/>
      </w:r>
      <w:r>
        <w:rPr>
          <w:sz w:val="18"/>
        </w:rPr>
        <w:t>12.04.2019</w:t>
      </w:r>
    </w:p>
    <w:p>
      <w:pPr>
        <w:tabs>
          <w:tab w:pos="3969" w:val="left" w:leader="none"/>
        </w:tabs>
        <w:spacing w:before="56"/>
        <w:ind w:left="160" w:right="0" w:firstLine="0"/>
        <w:jc w:val="left"/>
        <w:rPr>
          <w:sz w:val="18"/>
        </w:rPr>
      </w:pPr>
      <w:r>
        <w:rPr>
          <w:color w:val="6C777E"/>
          <w:sz w:val="18"/>
        </w:rPr>
        <w:t>Č.</w:t>
      </w:r>
      <w:r>
        <w:rPr>
          <w:color w:val="6C777E"/>
          <w:spacing w:val="-2"/>
          <w:sz w:val="18"/>
        </w:rPr>
        <w:t> </w:t>
      </w:r>
      <w:r>
        <w:rPr>
          <w:color w:val="6C777E"/>
          <w:sz w:val="18"/>
        </w:rPr>
        <w:t>j.:</w:t>
        <w:tab/>
      </w:r>
      <w:r>
        <w:rPr>
          <w:sz w:val="18"/>
        </w:rPr>
        <w:t>SFZP</w:t>
      </w:r>
      <w:r>
        <w:rPr>
          <w:spacing w:val="-2"/>
          <w:sz w:val="18"/>
        </w:rPr>
        <w:t> </w:t>
      </w:r>
      <w:r>
        <w:rPr>
          <w:sz w:val="18"/>
        </w:rPr>
        <w:t>037453/2017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2006"/>
        <w:gridCol w:w="3091"/>
        <w:gridCol w:w="3434"/>
        <w:gridCol w:w="2651"/>
        <w:gridCol w:w="2376"/>
      </w:tblGrid>
      <w:tr>
        <w:trPr>
          <w:trHeight w:val="278" w:hRule="exact"/>
        </w:trPr>
        <w:tc>
          <w:tcPr>
            <w:tcW w:w="783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2006" w:type="dxa"/>
          </w:tcPr>
          <w:p>
            <w:pPr>
              <w:pStyle w:val="TableParagraph"/>
              <w:spacing w:before="0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91" w:type="dxa"/>
          </w:tcPr>
          <w:p>
            <w:pPr>
              <w:pStyle w:val="TableParagraph"/>
              <w:spacing w:before="0"/>
              <w:ind w:right="731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434" w:type="dxa"/>
          </w:tcPr>
          <w:p>
            <w:pPr>
              <w:pStyle w:val="TableParagraph"/>
              <w:spacing w:before="0"/>
              <w:ind w:right="1117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51" w:type="dxa"/>
          </w:tcPr>
          <w:p>
            <w:pPr>
              <w:pStyle w:val="TableParagraph"/>
              <w:spacing w:before="0"/>
              <w:ind w:right="7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spacing w:before="3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spacing w:before="38"/>
              <w:ind w:right="752"/>
              <w:rPr>
                <w:sz w:val="18"/>
              </w:rPr>
            </w:pPr>
            <w:r>
              <w:rPr>
                <w:sz w:val="18"/>
              </w:rPr>
              <w:t>42 522 924,97</w:t>
            </w:r>
          </w:p>
        </w:tc>
        <w:tc>
          <w:tcPr>
            <w:tcW w:w="3434" w:type="dxa"/>
          </w:tcPr>
          <w:p>
            <w:pPr>
              <w:pStyle w:val="TableParagraph"/>
              <w:spacing w:before="38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spacing w:before="38"/>
              <w:ind w:right="74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376" w:type="dxa"/>
          </w:tcPr>
          <w:p>
            <w:pPr>
              <w:pStyle w:val="TableParagraph"/>
              <w:spacing w:before="38"/>
              <w:ind w:right="68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41 991 388,40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47 240,31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578 776,88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41 459 851,83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46 642,33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578 178,90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40 928 315,26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46 044,35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577 580,92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40 396 778,69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45 446,38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576 982,95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39 865 242,12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44 848,40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576 384,97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39 333 705,55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44 250,42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575 786,99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38 802 168,98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43 652,44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575 189,01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38 270 632,41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43 054,46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574 591,03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37 739 095,84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42 456,48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573 993,05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37 207 559,27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41 858,50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573 395,07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36 676 022,70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41 260,53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572 797,10</w:t>
            </w: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960" w:bottom="0" w:left="680" w:right="680"/>
        </w:sectPr>
      </w:pPr>
    </w:p>
    <w:p>
      <w:pPr>
        <w:pStyle w:val="BodyText"/>
        <w:spacing w:line="168" w:lineRule="exact" w:before="117"/>
        <w:ind w:left="818" w:right="-9"/>
      </w:pPr>
      <w:r>
        <w:rPr/>
        <w:drawing>
          <wp:anchor distT="0" distB="0" distL="0" distR="0" allowOverlap="1" layoutInCell="1" locked="0" behindDoc="1" simplePos="0" relativeHeight="2683891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spacing w:before="0"/>
        <w:ind w:left="730" w:right="720"/>
        <w:jc w:val="center"/>
      </w:pPr>
      <w:r>
        <w:rPr/>
        <w:t>1/4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12.04.2019</w:t>
      </w:r>
    </w:p>
    <w:p>
      <w:pPr>
        <w:spacing w:after="0"/>
        <w:jc w:val="center"/>
        <w:sectPr>
          <w:type w:val="continuous"/>
          <w:pgSz w:w="16840" w:h="11900" w:orient="landscape"/>
          <w:pgMar w:top="960" w:bottom="0" w:left="680" w:right="680"/>
          <w:cols w:num="2" w:equalWidth="0">
            <w:col w:w="8984" w:space="4273"/>
            <w:col w:w="2223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2006"/>
        <w:gridCol w:w="3091"/>
        <w:gridCol w:w="3434"/>
        <w:gridCol w:w="2651"/>
        <w:gridCol w:w="2376"/>
      </w:tblGrid>
      <w:tr>
        <w:trPr>
          <w:trHeight w:val="278" w:hRule="exact"/>
        </w:trPr>
        <w:tc>
          <w:tcPr>
            <w:tcW w:w="783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2006" w:type="dxa"/>
          </w:tcPr>
          <w:p>
            <w:pPr>
              <w:pStyle w:val="TableParagraph"/>
              <w:spacing w:before="0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91" w:type="dxa"/>
          </w:tcPr>
          <w:p>
            <w:pPr>
              <w:pStyle w:val="TableParagraph"/>
              <w:spacing w:before="0"/>
              <w:ind w:right="731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434" w:type="dxa"/>
          </w:tcPr>
          <w:p>
            <w:pPr>
              <w:pStyle w:val="TableParagraph"/>
              <w:spacing w:before="0"/>
              <w:ind w:right="1117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51" w:type="dxa"/>
          </w:tcPr>
          <w:p>
            <w:pPr>
              <w:pStyle w:val="TableParagraph"/>
              <w:spacing w:before="0"/>
              <w:ind w:right="7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spacing w:before="3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spacing w:before="38"/>
              <w:ind w:right="752"/>
              <w:rPr>
                <w:sz w:val="18"/>
              </w:rPr>
            </w:pPr>
            <w:r>
              <w:rPr>
                <w:sz w:val="18"/>
              </w:rPr>
              <w:t>36 144 486,13</w:t>
            </w:r>
          </w:p>
        </w:tc>
        <w:tc>
          <w:tcPr>
            <w:tcW w:w="3434" w:type="dxa"/>
          </w:tcPr>
          <w:p>
            <w:pPr>
              <w:pStyle w:val="TableParagraph"/>
              <w:spacing w:before="38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spacing w:before="38"/>
              <w:ind w:right="740"/>
              <w:rPr>
                <w:sz w:val="18"/>
              </w:rPr>
            </w:pPr>
            <w:r>
              <w:rPr>
                <w:sz w:val="18"/>
              </w:rPr>
              <w:t>40 662,55</w:t>
            </w:r>
          </w:p>
        </w:tc>
        <w:tc>
          <w:tcPr>
            <w:tcW w:w="2376" w:type="dxa"/>
          </w:tcPr>
          <w:p>
            <w:pPr>
              <w:pStyle w:val="TableParagraph"/>
              <w:spacing w:before="38"/>
              <w:ind w:right="68"/>
              <w:rPr>
                <w:sz w:val="18"/>
              </w:rPr>
            </w:pPr>
            <w:r>
              <w:rPr>
                <w:sz w:val="18"/>
              </w:rPr>
              <w:t>572 199,12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35 612 949,56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40 064,57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571 601,14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35 081 412,99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39 466,59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571 003,16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34 549 876,42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38 868,61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570 405,18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34 018 339,85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38 270,63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569 807,20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33 486 803,28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37 672,65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569 209,22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32 955 266,71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37 074,68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568 611,25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32 423 730,14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36 476,70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568 013,27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31 892 193,57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35 878,72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567 415,29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31 360 657,00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35 280,74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566 817,31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30 829 120,43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34 682,76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566 219,33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30 297 583,86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34 084,78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565 621,35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29 766 047,29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33 486,80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565 023,37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29 234 510,72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32 888,82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564 425,39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28 702 974,15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32 290,85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563 827,42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28 171 437,58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31 692,87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563 229,44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27 639 901,01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31 094,89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562 631,46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27 108 364,44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30 496,91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562 033,48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26 576 827,87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29 898,93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561 435,50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26 045 291,30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29 300,95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560 837,52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25 513 754,73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28 702,97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560 239,54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24 982 218,16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28 105,00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559 641,57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24 450 681,59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27 507,02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559 043,59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23 919 145,02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26 909,04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558 445,61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23 387 608,45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26 311,06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557 847,63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22 856 071,88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25 713,08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557 249,65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22 324 535,31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25 115,10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556 651,67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21 792 998,74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24 517,12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556 053,69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pgSz w:w="16840" w:h="11900" w:orient="landscape"/>
          <w:pgMar w:top="660" w:bottom="0" w:left="680" w:right="680"/>
        </w:sectPr>
      </w:pPr>
    </w:p>
    <w:p>
      <w:pPr>
        <w:pStyle w:val="BodyText"/>
        <w:spacing w:line="168" w:lineRule="exact" w:before="117"/>
        <w:ind w:left="818" w:right="-9"/>
      </w:pPr>
      <w:r>
        <w:rPr/>
        <w:drawing>
          <wp:anchor distT="0" distB="0" distL="0" distR="0" allowOverlap="1" layoutInCell="1" locked="0" behindDoc="1" simplePos="0" relativeHeight="2683891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spacing w:before="1"/>
        <w:ind w:left="730" w:right="720"/>
        <w:jc w:val="center"/>
      </w:pPr>
      <w:r>
        <w:rPr/>
        <w:t>2/4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12.04.2019</w:t>
      </w:r>
    </w:p>
    <w:p>
      <w:pPr>
        <w:spacing w:after="0"/>
        <w:jc w:val="center"/>
        <w:sectPr>
          <w:type w:val="continuous"/>
          <w:pgSz w:w="16840" w:h="11900" w:orient="landscape"/>
          <w:pgMar w:top="960" w:bottom="0" w:left="680" w:right="680"/>
          <w:cols w:num="2" w:equalWidth="0">
            <w:col w:w="8984" w:space="4273"/>
            <w:col w:w="2223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2006"/>
        <w:gridCol w:w="3091"/>
        <w:gridCol w:w="3434"/>
        <w:gridCol w:w="2651"/>
        <w:gridCol w:w="2376"/>
      </w:tblGrid>
      <w:tr>
        <w:trPr>
          <w:trHeight w:val="278" w:hRule="exact"/>
        </w:trPr>
        <w:tc>
          <w:tcPr>
            <w:tcW w:w="783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2006" w:type="dxa"/>
          </w:tcPr>
          <w:p>
            <w:pPr>
              <w:pStyle w:val="TableParagraph"/>
              <w:spacing w:before="0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91" w:type="dxa"/>
          </w:tcPr>
          <w:p>
            <w:pPr>
              <w:pStyle w:val="TableParagraph"/>
              <w:spacing w:before="0"/>
              <w:ind w:right="731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434" w:type="dxa"/>
          </w:tcPr>
          <w:p>
            <w:pPr>
              <w:pStyle w:val="TableParagraph"/>
              <w:spacing w:before="0"/>
              <w:ind w:right="1117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51" w:type="dxa"/>
          </w:tcPr>
          <w:p>
            <w:pPr>
              <w:pStyle w:val="TableParagraph"/>
              <w:spacing w:before="0"/>
              <w:ind w:right="7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spacing w:before="3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spacing w:before="38"/>
              <w:ind w:right="752"/>
              <w:rPr>
                <w:sz w:val="18"/>
              </w:rPr>
            </w:pPr>
            <w:r>
              <w:rPr>
                <w:sz w:val="18"/>
              </w:rPr>
              <w:t>21 261 462,17</w:t>
            </w:r>
          </w:p>
        </w:tc>
        <w:tc>
          <w:tcPr>
            <w:tcW w:w="3434" w:type="dxa"/>
          </w:tcPr>
          <w:p>
            <w:pPr>
              <w:pStyle w:val="TableParagraph"/>
              <w:spacing w:before="38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spacing w:before="38"/>
              <w:ind w:right="740"/>
              <w:rPr>
                <w:sz w:val="18"/>
              </w:rPr>
            </w:pPr>
            <w:r>
              <w:rPr>
                <w:sz w:val="18"/>
              </w:rPr>
              <w:t>23 919,14</w:t>
            </w:r>
          </w:p>
        </w:tc>
        <w:tc>
          <w:tcPr>
            <w:tcW w:w="2376" w:type="dxa"/>
          </w:tcPr>
          <w:p>
            <w:pPr>
              <w:pStyle w:val="TableParagraph"/>
              <w:spacing w:before="38"/>
              <w:ind w:right="68"/>
              <w:rPr>
                <w:sz w:val="18"/>
              </w:rPr>
            </w:pPr>
            <w:r>
              <w:rPr>
                <w:sz w:val="18"/>
              </w:rPr>
              <w:t>555 455,71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20 729 925,60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23 321,17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554 857,74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20 198 389,03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22 723,19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554 259,76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2031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19 666 852,46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22 125,21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553 661,78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19 135 315,89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21 527,23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553 063,80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18 603 779,32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20 929,25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552 465,82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18 072 242,75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20 331,27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551 867,84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2032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17 540 706,18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19 733,29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551 269,86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17 009 169,61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19 135,32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550 671,89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16 477 633,04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18 537,34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550 073,91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15 946 096,47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17 939,36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549 475,93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2033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15 414 559,90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17 341,38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548 877,95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14 883 023,33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16 743,40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548 279,97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14 351 486,76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16 145,42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547 681,99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13 819 950,19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15 547,44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547 084,01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2034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13 288 413,62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14 949,47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546 486,04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12 756 877,05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14 351,49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545 888,06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12 225 340,48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13 753,51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545 290,08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11 693 803,91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13 155,53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544 692,10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2035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11 162 267,34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12 557,55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544 094,12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10 630 730,77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11 959,57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543 496,14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2"/>
              <w:rPr>
                <w:sz w:val="18"/>
              </w:rPr>
            </w:pPr>
            <w:r>
              <w:rPr>
                <w:sz w:val="18"/>
              </w:rPr>
              <w:t>10 099 194,20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11 361,59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542 898,16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9 567 657,63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10 763,61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542 300,18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2036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9 036 121,06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10 165,64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541 702,21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8 504 584,49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9 567,66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541 104,23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7 973 047,92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8 969,68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540 506,25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7 441 511,35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8 371,70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539 908,27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2037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6 909 974,78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7 773,72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539 310,29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pgSz w:w="16840" w:h="11900" w:orient="landscape"/>
          <w:pgMar w:top="660" w:bottom="0" w:left="680" w:right="680"/>
        </w:sectPr>
      </w:pPr>
    </w:p>
    <w:p>
      <w:pPr>
        <w:pStyle w:val="BodyText"/>
        <w:spacing w:line="168" w:lineRule="exact" w:before="117"/>
        <w:ind w:left="818" w:right="-9"/>
      </w:pPr>
      <w:r>
        <w:rPr/>
        <w:drawing>
          <wp:anchor distT="0" distB="0" distL="0" distR="0" allowOverlap="1" layoutInCell="1" locked="0" behindDoc="1" simplePos="0" relativeHeight="2683891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spacing w:before="1"/>
        <w:ind w:left="730" w:right="720"/>
        <w:jc w:val="center"/>
      </w:pPr>
      <w:r>
        <w:rPr/>
        <w:t>3/4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12.04.2019</w:t>
      </w:r>
    </w:p>
    <w:p>
      <w:pPr>
        <w:spacing w:after="0"/>
        <w:jc w:val="center"/>
        <w:sectPr>
          <w:type w:val="continuous"/>
          <w:pgSz w:w="16840" w:h="11900" w:orient="landscape"/>
          <w:pgMar w:top="960" w:bottom="0" w:left="680" w:right="680"/>
          <w:cols w:num="2" w:equalWidth="0">
            <w:col w:w="8984" w:space="4273"/>
            <w:col w:w="2223"/>
          </w:cols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918"/>
        <w:gridCol w:w="2006"/>
        <w:gridCol w:w="3091"/>
        <w:gridCol w:w="3434"/>
        <w:gridCol w:w="2651"/>
        <w:gridCol w:w="2376"/>
      </w:tblGrid>
      <w:tr>
        <w:trPr>
          <w:trHeight w:val="278" w:hRule="exact"/>
        </w:trPr>
        <w:tc>
          <w:tcPr>
            <w:tcW w:w="783" w:type="dxa"/>
          </w:tcPr>
          <w:p>
            <w:pPr>
              <w:pStyle w:val="TableParagraph"/>
              <w:spacing w:before="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pořadí</w:t>
            </w:r>
          </w:p>
        </w:tc>
        <w:tc>
          <w:tcPr>
            <w:tcW w:w="918" w:type="dxa"/>
          </w:tcPr>
          <w:p>
            <w:pPr>
              <w:pStyle w:val="TableParagraph"/>
              <w:spacing w:before="0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2006" w:type="dxa"/>
          </w:tcPr>
          <w:p>
            <w:pPr>
              <w:pStyle w:val="TableParagraph"/>
              <w:spacing w:before="0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kvartál</w:t>
            </w:r>
          </w:p>
        </w:tc>
        <w:tc>
          <w:tcPr>
            <w:tcW w:w="3091" w:type="dxa"/>
          </w:tcPr>
          <w:p>
            <w:pPr>
              <w:pStyle w:val="TableParagraph"/>
              <w:spacing w:before="0"/>
              <w:ind w:right="731"/>
              <w:rPr>
                <w:b/>
                <w:sz w:val="18"/>
              </w:rPr>
            </w:pPr>
            <w:r>
              <w:rPr>
                <w:b/>
                <w:sz w:val="18"/>
              </w:rPr>
              <w:t>zůstatek jistiny</w:t>
            </w:r>
          </w:p>
        </w:tc>
        <w:tc>
          <w:tcPr>
            <w:tcW w:w="3434" w:type="dxa"/>
          </w:tcPr>
          <w:p>
            <w:pPr>
              <w:pStyle w:val="TableParagraph"/>
              <w:spacing w:before="0"/>
              <w:ind w:right="1117"/>
              <w:rPr>
                <w:b/>
                <w:sz w:val="18"/>
              </w:rPr>
            </w:pPr>
            <w:r>
              <w:rPr>
                <w:b/>
                <w:sz w:val="18"/>
              </w:rPr>
              <w:t>splátka jistiny za Q</w:t>
            </w:r>
          </w:p>
        </w:tc>
        <w:tc>
          <w:tcPr>
            <w:tcW w:w="2651" w:type="dxa"/>
          </w:tcPr>
          <w:p>
            <w:pPr>
              <w:pStyle w:val="TableParagraph"/>
              <w:spacing w:before="0"/>
              <w:ind w:right="720"/>
              <w:rPr>
                <w:b/>
                <w:sz w:val="18"/>
              </w:rPr>
            </w:pPr>
            <w:r>
              <w:rPr>
                <w:b/>
                <w:sz w:val="18"/>
              </w:rPr>
              <w:t>úrok za Q</w:t>
            </w:r>
          </w:p>
        </w:tc>
        <w:tc>
          <w:tcPr>
            <w:tcW w:w="2376" w:type="dxa"/>
          </w:tcPr>
          <w:p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celkem platba za Q</w:t>
            </w:r>
          </w:p>
        </w:tc>
      </w:tr>
      <w:tr>
        <w:trPr>
          <w:trHeight w:val="326" w:hRule="exact"/>
        </w:trPr>
        <w:tc>
          <w:tcPr>
            <w:tcW w:w="783" w:type="dxa"/>
          </w:tcPr>
          <w:p>
            <w:pPr>
              <w:pStyle w:val="TableParagraph"/>
              <w:spacing w:before="3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918" w:type="dxa"/>
          </w:tcPr>
          <w:p>
            <w:pPr>
              <w:pStyle w:val="TableParagraph"/>
              <w:spacing w:before="3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2006" w:type="dxa"/>
          </w:tcPr>
          <w:p>
            <w:pPr>
              <w:pStyle w:val="TableParagraph"/>
              <w:spacing w:before="3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spacing w:before="38"/>
              <w:ind w:right="751"/>
              <w:rPr>
                <w:sz w:val="18"/>
              </w:rPr>
            </w:pPr>
            <w:r>
              <w:rPr>
                <w:sz w:val="18"/>
              </w:rPr>
              <w:t>6 378 438,21</w:t>
            </w:r>
          </w:p>
        </w:tc>
        <w:tc>
          <w:tcPr>
            <w:tcW w:w="3434" w:type="dxa"/>
          </w:tcPr>
          <w:p>
            <w:pPr>
              <w:pStyle w:val="TableParagraph"/>
              <w:spacing w:before="38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spacing w:before="38"/>
              <w:ind w:right="740"/>
              <w:rPr>
                <w:sz w:val="18"/>
              </w:rPr>
            </w:pPr>
            <w:r>
              <w:rPr>
                <w:sz w:val="18"/>
              </w:rPr>
              <w:t>7 175,74</w:t>
            </w:r>
          </w:p>
        </w:tc>
        <w:tc>
          <w:tcPr>
            <w:tcW w:w="2376" w:type="dxa"/>
          </w:tcPr>
          <w:p>
            <w:pPr>
              <w:pStyle w:val="TableParagraph"/>
              <w:spacing w:before="38"/>
              <w:ind w:right="68"/>
              <w:rPr>
                <w:sz w:val="18"/>
              </w:rPr>
            </w:pPr>
            <w:r>
              <w:rPr>
                <w:sz w:val="18"/>
              </w:rPr>
              <w:t>538 712,31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5 846 901,64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6 577,76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538 114,33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5 315 365,07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5 979,79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537 516,36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2038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4 783 828,50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5 381,81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536 918,38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4 252 291,93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4 783,83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536 320,40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3 720 755,36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4 185,85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535 722,42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3 189 218,79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3 587,87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535 124,44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2039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2 657 682,22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2 989,89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534 526,46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2 126 145,65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2 391,91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533 928,48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1 594 609,08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1 793,94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533 330,51</w:t>
            </w:r>
          </w:p>
        </w:tc>
      </w:tr>
      <w:tr>
        <w:trPr>
          <w:trHeight w:val="336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3091" w:type="dxa"/>
          </w:tcPr>
          <w:p>
            <w:pPr>
              <w:pStyle w:val="TableParagraph"/>
              <w:ind w:right="751"/>
              <w:rPr>
                <w:sz w:val="18"/>
              </w:rPr>
            </w:pPr>
            <w:r>
              <w:rPr>
                <w:sz w:val="18"/>
              </w:rPr>
              <w:t>1 063 072,51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531 536,57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sz w:val="18"/>
              </w:rPr>
              <w:t>1 195,96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532 732,53</w:t>
            </w:r>
          </w:p>
        </w:tc>
      </w:tr>
      <w:tr>
        <w:trPr>
          <w:trHeight w:val="288" w:hRule="exact"/>
        </w:trPr>
        <w:tc>
          <w:tcPr>
            <w:tcW w:w="783" w:type="dxa"/>
          </w:tcPr>
          <w:p>
            <w:pPr>
              <w:pStyle w:val="TableParagraph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18" w:type="dxa"/>
          </w:tcPr>
          <w:p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2040</w:t>
            </w:r>
          </w:p>
        </w:tc>
        <w:tc>
          <w:tcPr>
            <w:tcW w:w="2006" w:type="dxa"/>
          </w:tcPr>
          <w:p>
            <w:pPr>
              <w:pStyle w:val="TableParagraph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3091" w:type="dxa"/>
          </w:tcPr>
          <w:p>
            <w:pPr>
              <w:pStyle w:val="TableParagraph"/>
              <w:ind w:right="750"/>
              <w:rPr>
                <w:sz w:val="18"/>
              </w:rPr>
            </w:pPr>
            <w:r>
              <w:rPr>
                <w:sz w:val="18"/>
              </w:rPr>
              <w:t>531 535,94</w:t>
            </w:r>
          </w:p>
        </w:tc>
        <w:tc>
          <w:tcPr>
            <w:tcW w:w="3434" w:type="dxa"/>
          </w:tcPr>
          <w:p>
            <w:pPr>
              <w:pStyle w:val="TableParagraph"/>
              <w:ind w:right="1137"/>
              <w:rPr>
                <w:sz w:val="18"/>
              </w:rPr>
            </w:pPr>
            <w:r>
              <w:rPr>
                <w:sz w:val="18"/>
              </w:rPr>
              <w:t>531 535,94</w:t>
            </w:r>
          </w:p>
        </w:tc>
        <w:tc>
          <w:tcPr>
            <w:tcW w:w="2651" w:type="dxa"/>
          </w:tcPr>
          <w:p>
            <w:pPr>
              <w:pStyle w:val="TableParagraph"/>
              <w:ind w:right="740"/>
              <w:rPr>
                <w:sz w:val="18"/>
              </w:rPr>
            </w:pPr>
            <w:r>
              <w:rPr>
                <w:w w:val="95"/>
                <w:sz w:val="18"/>
              </w:rPr>
              <w:t>597,98</w:t>
            </w:r>
          </w:p>
        </w:tc>
        <w:tc>
          <w:tcPr>
            <w:tcW w:w="2376" w:type="dxa"/>
          </w:tcPr>
          <w:p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532 133,92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6840" w:h="11900" w:orient="landscape"/>
          <w:pgMar w:top="660" w:bottom="0" w:left="680" w:right="680"/>
        </w:sectPr>
      </w:pPr>
    </w:p>
    <w:p>
      <w:pPr>
        <w:pStyle w:val="BodyText"/>
        <w:spacing w:line="168" w:lineRule="exact" w:before="116"/>
        <w:ind w:left="818" w:right="-9"/>
      </w:pPr>
      <w:r>
        <w:rPr/>
        <w:drawing>
          <wp:anchor distT="0" distB="0" distL="0" distR="0" allowOverlap="1" layoutInCell="1" locked="0" behindDoc="1" simplePos="0" relativeHeight="26838919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3400" cy="7556500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777E"/>
        </w:rPr>
        <w:t>Státní fond životního prostředí ČR, Kaplanova 1931/1, 148 00 Praha 11, Tel.: +420 267 994 300, Fax: +420 272 936 585, </w:t>
      </w:r>
      <w:hyperlink r:id="rId6">
        <w:r>
          <w:rPr>
            <w:color w:val="6C777E"/>
          </w:rPr>
          <w:t>www.sfzp.cz</w:t>
        </w:r>
      </w:hyperlink>
      <w:r>
        <w:rPr>
          <w:color w:val="6C777E"/>
        </w:rPr>
        <w:t> Ministerstvo životního prostředí, Evropská unie, Evropský fond pro regionální rozvoj, Fond soudržnosti, </w:t>
      </w:r>
      <w:hyperlink r:id="rId7">
        <w:r>
          <w:rPr>
            <w:color w:val="6C777E"/>
          </w:rPr>
          <w:t>www.opzp.cz,</w:t>
        </w:r>
      </w:hyperlink>
      <w:r>
        <w:rPr>
          <w:color w:val="6C777E"/>
          <w:spacing w:val="-24"/>
        </w:rPr>
        <w:t> </w:t>
      </w:r>
      <w:hyperlink r:id="rId8">
        <w:r>
          <w:rPr>
            <w:color w:val="6C777E"/>
          </w:rPr>
          <w:t>www.europa.eu</w:t>
        </w:r>
      </w:hyperlink>
      <w:r>
        <w:rPr>
          <w:color w:val="6C777E"/>
        </w:rPr>
        <w:t> Zelená linka 800 260 500,</w:t>
      </w:r>
      <w:r>
        <w:rPr>
          <w:color w:val="6C777E"/>
          <w:spacing w:val="-8"/>
        </w:rPr>
        <w:t> </w:t>
      </w:r>
      <w:hyperlink r:id="rId9">
        <w:r>
          <w:rPr>
            <w:color w:val="6C777E"/>
          </w:rPr>
          <w:t>dotazy@sfzp.cz</w:t>
        </w:r>
      </w:hyperlink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1"/>
        <w:spacing w:before="0"/>
        <w:ind w:left="730" w:right="720"/>
        <w:jc w:val="center"/>
      </w:pPr>
      <w:r>
        <w:rPr/>
        <w:t>4/4</w:t>
      </w:r>
    </w:p>
    <w:p>
      <w:pPr>
        <w:pStyle w:val="BodyText"/>
        <w:spacing w:before="155"/>
        <w:ind w:left="798" w:right="720"/>
        <w:jc w:val="center"/>
      </w:pPr>
      <w:r>
        <w:rPr>
          <w:color w:val="6C777E"/>
        </w:rPr>
        <w:t>12.04.2019</w:t>
      </w:r>
    </w:p>
    <w:sectPr>
      <w:type w:val="continuous"/>
      <w:pgSz w:w="16840" w:h="11900" w:orient="landscape"/>
      <w:pgMar w:top="960" w:bottom="0" w:left="680" w:right="680"/>
      <w:cols w:num="2" w:equalWidth="0">
        <w:col w:w="8984" w:space="4273"/>
        <w:col w:w="2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6"/>
      <w:ind w:left="160"/>
      <w:outlineLvl w:val="1"/>
    </w:pPr>
    <w:rPr>
      <w:rFonts w:ascii="Segoe UI" w:hAnsi="Segoe UI" w:eastAsia="Segoe UI" w:cs="Segoe U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8"/>
      <w:jc w:val="right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zp.cz/" TargetMode="External"/><Relationship Id="rId7" Type="http://schemas.openxmlformats.org/officeDocument/2006/relationships/hyperlink" Target="http://www.opzp.cz/" TargetMode="External"/><Relationship Id="rId8" Type="http://schemas.openxmlformats.org/officeDocument/2006/relationships/hyperlink" Target="http://www.europa.eu/" TargetMode="External"/><Relationship Id="rId9" Type="http://schemas.openxmlformats.org/officeDocument/2006/relationships/hyperlink" Target="mailto:dotazy@sfzp.cz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2019-05-14T14:37:24Z</dcterms:created>
  <dcterms:modified xsi:type="dcterms:W3CDTF">2019-05-14T14:37:24Z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2019-05-14T00:00:00Z</vt:filetime>
  </property>
</Properties>
</file>