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0C5C" w:rsidRDefault="00540AAC">
      <w:pPr>
        <w:ind w:left="2127"/>
        <w:rPr>
          <w:b/>
        </w:rPr>
      </w:pPr>
      <w:r>
        <w:rPr>
          <w:b/>
        </w:rPr>
        <w:t xml:space="preserve">       </w:t>
      </w:r>
    </w:p>
    <w:p w:rsidR="00C90C5C" w:rsidRDefault="00540AAC">
      <w:pPr>
        <w:pStyle w:val="Nadpis2"/>
        <w:spacing w:before="0"/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Smlouva</w:t>
      </w:r>
    </w:p>
    <w:p w:rsidR="00C90C5C" w:rsidRDefault="00540AAC">
      <w:pPr>
        <w:pStyle w:val="Nadpis2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o pořádání divadelního představení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podle § 1746 odst. 2 občanského zákoníku 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Divadlo Na zábradlí, příspěvková organizace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 Anenské nám. 5, 115 33 Praha 1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jednající ředitelem panem Mgr. Petrem </w:t>
      </w:r>
      <w:proofErr w:type="spellStart"/>
      <w:r>
        <w:rPr>
          <w:rFonts w:ascii="Calibri" w:hAnsi="Calibri" w:cs="Calibri"/>
          <w:sz w:val="22"/>
          <w:szCs w:val="22"/>
        </w:rPr>
        <w:t>Štědroněm</w:t>
      </w:r>
      <w:proofErr w:type="spellEnd"/>
      <w:r w:rsidR="007334E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Ph.D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00064 394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Komerční banka, Praha 1, č. </w:t>
      </w:r>
      <w:proofErr w:type="spellStart"/>
      <w:r>
        <w:rPr>
          <w:rFonts w:ascii="Calibri" w:hAnsi="Calibri" w:cs="Calibri"/>
          <w:sz w:val="22"/>
          <w:szCs w:val="22"/>
        </w:rPr>
        <w:t>ú</w:t>
      </w:r>
      <w:proofErr w:type="spellEnd"/>
      <w:r>
        <w:rPr>
          <w:rFonts w:ascii="Calibri" w:hAnsi="Calibri" w:cs="Calibri"/>
          <w:sz w:val="22"/>
          <w:szCs w:val="22"/>
        </w:rPr>
        <w:t>. 10533011/0100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Kontaktní osoba:</w:t>
      </w:r>
      <w:r>
        <w:rPr>
          <w:rFonts w:ascii="Calibri" w:hAnsi="Calibri" w:cs="Calibri"/>
          <w:sz w:val="22"/>
          <w:szCs w:val="22"/>
        </w:rPr>
        <w:t xml:space="preserve"> Lucie </w:t>
      </w:r>
      <w:r w:rsidR="00E13273">
        <w:rPr>
          <w:rFonts w:ascii="Calibri" w:hAnsi="Calibri" w:cs="Calibri"/>
          <w:sz w:val="22"/>
          <w:szCs w:val="22"/>
        </w:rPr>
        <w:t>Urbanová</w:t>
      </w:r>
      <w:r>
        <w:rPr>
          <w:rFonts w:ascii="Calibri" w:hAnsi="Calibri" w:cs="Calibri"/>
          <w:sz w:val="22"/>
          <w:szCs w:val="22"/>
        </w:rPr>
        <w:t>, mobil: 603 210 788</w:t>
      </w:r>
    </w:p>
    <w:p w:rsidR="00C90C5C" w:rsidRDefault="00540AAC">
      <w:pPr>
        <w:jc w:val="both"/>
        <w:rPr>
          <w:rStyle w:val="Internetovodkaz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>
        <w:r>
          <w:rPr>
            <w:rStyle w:val="Internetovodkaz"/>
            <w:rFonts w:ascii="Calibri" w:hAnsi="Calibri" w:cs="Calibri"/>
            <w:sz w:val="22"/>
            <w:szCs w:val="22"/>
          </w:rPr>
          <w:t>tajemnice@nazabradli.cz</w:t>
        </w:r>
      </w:hyperlink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"DIVADLO")</w:t>
      </w:r>
    </w:p>
    <w:p w:rsidR="00C90C5C" w:rsidRDefault="00540AAC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a</w:t>
      </w:r>
    </w:p>
    <w:p w:rsidR="00126D5B" w:rsidRPr="001B40BF" w:rsidRDefault="00E13273" w:rsidP="00126D5B">
      <w:pPr>
        <w:rPr>
          <w:rStyle w:val="hoenzb"/>
          <w:rFonts w:ascii="Calibri" w:hAnsi="Calibri"/>
          <w:b/>
          <w:sz w:val="28"/>
          <w:szCs w:val="28"/>
        </w:rPr>
      </w:pPr>
      <w:r>
        <w:rPr>
          <w:rStyle w:val="hoenzb"/>
          <w:rFonts w:ascii="Calibri" w:hAnsi="Calibri"/>
          <w:b/>
          <w:sz w:val="28"/>
          <w:szCs w:val="28"/>
        </w:rPr>
        <w:t>Národní divadlo Brno, příspěvková organizace</w:t>
      </w:r>
    </w:p>
    <w:p w:rsidR="00126D5B" w:rsidRPr="00497444" w:rsidRDefault="00126D5B" w:rsidP="00126D5B">
      <w:pPr>
        <w:rPr>
          <w:rFonts w:ascii="Calibri" w:hAnsi="Calibri" w:cs="Calibri"/>
          <w:sz w:val="22"/>
          <w:szCs w:val="22"/>
        </w:rPr>
      </w:pPr>
      <w:r w:rsidRPr="00497444">
        <w:rPr>
          <w:rFonts w:ascii="Calibri" w:hAnsi="Calibri" w:cs="Calibri"/>
          <w:sz w:val="22"/>
          <w:szCs w:val="22"/>
        </w:rPr>
        <w:t xml:space="preserve">se sídlem </w:t>
      </w:r>
      <w:r w:rsidR="00E13273">
        <w:rPr>
          <w:rFonts w:ascii="Calibri" w:hAnsi="Calibri" w:cs="Calibri"/>
          <w:sz w:val="22"/>
          <w:szCs w:val="22"/>
        </w:rPr>
        <w:t>Dvořákova 11, 657 70 Brno</w:t>
      </w:r>
    </w:p>
    <w:p w:rsidR="00126D5B" w:rsidRPr="00497444" w:rsidRDefault="00126D5B" w:rsidP="00126D5B">
      <w:pPr>
        <w:rPr>
          <w:rFonts w:ascii="Calibri" w:hAnsi="Calibri" w:cs="Calibri"/>
          <w:sz w:val="22"/>
          <w:szCs w:val="22"/>
        </w:rPr>
      </w:pPr>
      <w:r w:rsidRPr="00497444">
        <w:rPr>
          <w:rFonts w:ascii="Calibri" w:hAnsi="Calibri" w:cs="Calibri"/>
          <w:sz w:val="22"/>
          <w:szCs w:val="22"/>
        </w:rPr>
        <w:t xml:space="preserve">zastoupené </w:t>
      </w:r>
      <w:r w:rsidR="00E13273">
        <w:rPr>
          <w:rFonts w:ascii="Calibri" w:hAnsi="Calibri" w:cs="Calibri"/>
          <w:sz w:val="22"/>
          <w:szCs w:val="22"/>
        </w:rPr>
        <w:t>ředitelem panem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13273">
        <w:rPr>
          <w:rFonts w:ascii="Calibri" w:hAnsi="Calibri" w:cs="Calibri"/>
          <w:sz w:val="22"/>
          <w:szCs w:val="22"/>
        </w:rPr>
        <w:t>MgA</w:t>
      </w:r>
      <w:proofErr w:type="spellEnd"/>
      <w:r w:rsidR="00E13273">
        <w:rPr>
          <w:rFonts w:ascii="Calibri" w:hAnsi="Calibri" w:cs="Calibri"/>
          <w:sz w:val="22"/>
          <w:szCs w:val="22"/>
        </w:rPr>
        <w:t xml:space="preserve">. Martinem </w:t>
      </w:r>
      <w:proofErr w:type="spellStart"/>
      <w:r w:rsidR="00E13273">
        <w:rPr>
          <w:rFonts w:ascii="Calibri" w:hAnsi="Calibri" w:cs="Calibri"/>
          <w:sz w:val="22"/>
          <w:szCs w:val="22"/>
        </w:rPr>
        <w:t>Glaserem</w:t>
      </w:r>
      <w:proofErr w:type="spellEnd"/>
    </w:p>
    <w:p w:rsidR="00126D5B" w:rsidRPr="00497444" w:rsidRDefault="00126D5B" w:rsidP="00126D5B">
      <w:pPr>
        <w:rPr>
          <w:rFonts w:ascii="Calibri" w:hAnsi="Calibri"/>
          <w:sz w:val="22"/>
          <w:szCs w:val="22"/>
        </w:rPr>
      </w:pPr>
      <w:r w:rsidRPr="00497444">
        <w:rPr>
          <w:rFonts w:ascii="Calibri" w:hAnsi="Calibri" w:cs="Calibri"/>
          <w:sz w:val="22"/>
          <w:szCs w:val="22"/>
        </w:rPr>
        <w:t xml:space="preserve">IČO: </w:t>
      </w:r>
      <w:r w:rsidR="00E13273">
        <w:rPr>
          <w:rFonts w:ascii="Calibri" w:hAnsi="Calibri"/>
          <w:sz w:val="22"/>
          <w:szCs w:val="22"/>
        </w:rPr>
        <w:t>00094820</w:t>
      </w:r>
    </w:p>
    <w:p w:rsidR="00E13273" w:rsidRDefault="00126D5B" w:rsidP="00126D5B">
      <w:pPr>
        <w:rPr>
          <w:rFonts w:ascii="Arial" w:hAnsi="Arial" w:cs="Arial"/>
          <w:sz w:val="20"/>
        </w:rPr>
      </w:pPr>
      <w:r w:rsidRPr="00497444">
        <w:rPr>
          <w:rFonts w:ascii="Calibri" w:hAnsi="Calibri" w:cs="Calibri"/>
          <w:sz w:val="22"/>
          <w:szCs w:val="22"/>
        </w:rPr>
        <w:t>Bankovní spojení:</w:t>
      </w:r>
      <w:r w:rsidRPr="00497444">
        <w:rPr>
          <w:rFonts w:ascii="Calibri" w:hAnsi="Calibri"/>
          <w:sz w:val="22"/>
          <w:szCs w:val="22"/>
        </w:rPr>
        <w:t xml:space="preserve"> </w:t>
      </w:r>
      <w:proofErr w:type="spellStart"/>
      <w:r w:rsidR="00E13273" w:rsidRPr="00E13273">
        <w:rPr>
          <w:rFonts w:asciiTheme="minorHAnsi" w:hAnsiTheme="minorHAnsi" w:cs="Arial"/>
          <w:sz w:val="22"/>
          <w:szCs w:val="22"/>
        </w:rPr>
        <w:t>UniCreditbank</w:t>
      </w:r>
      <w:proofErr w:type="spellEnd"/>
      <w:r w:rsidR="00E13273" w:rsidRPr="00E13273">
        <w:rPr>
          <w:rFonts w:asciiTheme="minorHAnsi" w:hAnsiTheme="minorHAnsi" w:cs="Arial"/>
          <w:sz w:val="22"/>
          <w:szCs w:val="22"/>
        </w:rPr>
        <w:t>, číslo účtu: 2110126623/2700</w:t>
      </w:r>
    </w:p>
    <w:p w:rsidR="00126D5B" w:rsidRPr="00497444" w:rsidRDefault="00126D5B" w:rsidP="00126D5B">
      <w:pPr>
        <w:rPr>
          <w:rFonts w:ascii="Calibri" w:hAnsi="Calibri" w:cs="Calibri"/>
          <w:sz w:val="22"/>
          <w:szCs w:val="22"/>
        </w:rPr>
      </w:pPr>
      <w:r w:rsidRPr="00497444">
        <w:rPr>
          <w:rFonts w:ascii="Calibri" w:hAnsi="Calibri" w:cs="Calibri"/>
          <w:sz w:val="22"/>
          <w:szCs w:val="22"/>
          <w:u w:val="single"/>
        </w:rPr>
        <w:t xml:space="preserve">Kontaktní osoba: </w:t>
      </w:r>
      <w:r w:rsidRPr="00497444">
        <w:rPr>
          <w:rFonts w:ascii="Calibri" w:hAnsi="Calibri" w:cs="Calibri"/>
          <w:sz w:val="22"/>
          <w:szCs w:val="22"/>
        </w:rPr>
        <w:t xml:space="preserve"> </w:t>
      </w:r>
      <w:r w:rsidR="00E13273">
        <w:rPr>
          <w:rFonts w:ascii="Calibri" w:hAnsi="Calibri" w:cs="Calibri"/>
          <w:sz w:val="22"/>
          <w:szCs w:val="22"/>
        </w:rPr>
        <w:t xml:space="preserve">Jitka </w:t>
      </w:r>
      <w:proofErr w:type="spellStart"/>
      <w:r w:rsidR="00E13273">
        <w:rPr>
          <w:rFonts w:ascii="Calibri" w:hAnsi="Calibri" w:cs="Calibri"/>
          <w:sz w:val="22"/>
          <w:szCs w:val="22"/>
        </w:rPr>
        <w:t>Lanšperková</w:t>
      </w:r>
      <w:proofErr w:type="spellEnd"/>
      <w:r w:rsidRPr="00497444">
        <w:rPr>
          <w:rFonts w:ascii="Calibri" w:hAnsi="Calibri" w:cs="Calibri"/>
          <w:sz w:val="22"/>
          <w:szCs w:val="22"/>
        </w:rPr>
        <w:t xml:space="preserve">, tel.: </w:t>
      </w:r>
      <w:r w:rsidR="00E13273">
        <w:rPr>
          <w:rFonts w:ascii="Calibri" w:hAnsi="Calibri"/>
          <w:sz w:val="22"/>
          <w:szCs w:val="22"/>
        </w:rPr>
        <w:t>702 221 970</w:t>
      </w:r>
      <w:r w:rsidRPr="00497444">
        <w:rPr>
          <w:rFonts w:ascii="Calibri" w:hAnsi="Calibri" w:cs="Calibri"/>
          <w:sz w:val="22"/>
          <w:szCs w:val="22"/>
        </w:rPr>
        <w:t xml:space="preserve">, e-mail: </w:t>
      </w:r>
      <w:r w:rsidR="00E13273">
        <w:rPr>
          <w:rFonts w:ascii="Calibri" w:hAnsi="Calibri" w:cs="Calibri"/>
          <w:sz w:val="22"/>
          <w:szCs w:val="22"/>
        </w:rPr>
        <w:t>lansperkova@ndbrno.cz</w:t>
      </w:r>
    </w:p>
    <w:p w:rsidR="00C90C5C" w:rsidRDefault="00540AA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(dále jen "POŘADATEL")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podle § 1746 odst. 2 občanského zákoníku 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tuto smlouvu o pořádání divadelního představení:</w:t>
      </w:r>
    </w:p>
    <w:p w:rsidR="00C90C5C" w:rsidRDefault="00C90C5C">
      <w:pPr>
        <w:pStyle w:val="Nadpis2"/>
        <w:jc w:val="center"/>
        <w:rPr>
          <w:rFonts w:ascii="Calibri" w:hAnsi="Calibri" w:cs="Calibri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Předmětem této smlouvy je vymezení vzájemných práv a povinností při pořádání divadelního představení DIVADLA na scéně zajištěné POŘADATELEM za podmínek dohodnutých v této smlouvě:</w:t>
      </w:r>
    </w:p>
    <w:p w:rsidR="00C90C5C" w:rsidRDefault="00540AAC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název PŘEDSTAVENÍ: </w:t>
      </w:r>
      <w:r w:rsidR="00327D33">
        <w:rPr>
          <w:rFonts w:ascii="Calibri" w:hAnsi="Calibri" w:cs="Calibri"/>
          <w:b/>
          <w:sz w:val="22"/>
          <w:szCs w:val="22"/>
        </w:rPr>
        <w:t xml:space="preserve">K. C. </w:t>
      </w:r>
      <w:proofErr w:type="spellStart"/>
      <w:r w:rsidR="00327D33">
        <w:rPr>
          <w:rFonts w:ascii="Calibri" w:hAnsi="Calibri" w:cs="Calibri"/>
          <w:b/>
          <w:sz w:val="22"/>
          <w:szCs w:val="22"/>
        </w:rPr>
        <w:t>Nielsen</w:t>
      </w:r>
      <w:proofErr w:type="spellEnd"/>
      <w:r w:rsidR="00327D33">
        <w:rPr>
          <w:rFonts w:ascii="Calibri" w:hAnsi="Calibri" w:cs="Calibri"/>
          <w:b/>
          <w:sz w:val="22"/>
          <w:szCs w:val="22"/>
        </w:rPr>
        <w:t>, K. Kosová, A. Svozil: DÁNSKÁ OBČANSKÁ VÁLKA 2018-24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(režie: </w:t>
      </w:r>
      <w:r w:rsidR="00327D33">
        <w:rPr>
          <w:rFonts w:ascii="Calibri" w:hAnsi="Calibri" w:cs="Calibri"/>
          <w:i/>
          <w:sz w:val="22"/>
          <w:szCs w:val="22"/>
        </w:rPr>
        <w:t>Adam Svozil, Kristýna Kosová</w:t>
      </w:r>
      <w:r>
        <w:rPr>
          <w:rFonts w:ascii="Calibri" w:hAnsi="Calibri" w:cs="Calibri"/>
          <w:i/>
          <w:sz w:val="22"/>
          <w:szCs w:val="22"/>
        </w:rPr>
        <w:t>)</w:t>
      </w:r>
    </w:p>
    <w:p w:rsidR="00126D5B" w:rsidRDefault="00E54258" w:rsidP="00126D5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E13273">
        <w:rPr>
          <w:rFonts w:ascii="Calibri" w:hAnsi="Calibri" w:cs="Calibri"/>
          <w:b/>
          <w:sz w:val="22"/>
          <w:szCs w:val="22"/>
        </w:rPr>
        <w:t>Studio Marta</w:t>
      </w:r>
    </w:p>
    <w:p w:rsidR="00126D5B" w:rsidRDefault="00E54258" w:rsidP="00126D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 w:rsidR="00E13273">
        <w:rPr>
          <w:rFonts w:ascii="Calibri" w:hAnsi="Calibri" w:cs="Calibri"/>
          <w:b/>
          <w:sz w:val="22"/>
          <w:szCs w:val="22"/>
        </w:rPr>
        <w:t>Bayerova 575/5, 602 00 Brno</w:t>
      </w:r>
    </w:p>
    <w:p w:rsidR="00C90C5C" w:rsidRDefault="00540AAC" w:rsidP="00126D5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4D6261">
        <w:rPr>
          <w:rFonts w:ascii="Calibri" w:hAnsi="Calibri" w:cs="Calibri"/>
          <w:b/>
          <w:sz w:val="22"/>
          <w:szCs w:val="22"/>
        </w:rPr>
        <w:t>27</w:t>
      </w:r>
      <w:r w:rsidR="0099528C">
        <w:rPr>
          <w:rFonts w:ascii="Calibri" w:hAnsi="Calibri" w:cs="Calibri"/>
          <w:b/>
          <w:sz w:val="22"/>
          <w:szCs w:val="22"/>
        </w:rPr>
        <w:t xml:space="preserve">. </w:t>
      </w:r>
      <w:r w:rsidR="00E13273">
        <w:rPr>
          <w:rFonts w:ascii="Calibri" w:hAnsi="Calibri" w:cs="Calibri"/>
          <w:b/>
          <w:sz w:val="22"/>
          <w:szCs w:val="22"/>
        </w:rPr>
        <w:t>května</w:t>
      </w:r>
      <w:r w:rsidR="0099528C">
        <w:rPr>
          <w:rFonts w:ascii="Calibri" w:hAnsi="Calibri" w:cs="Calibri"/>
          <w:b/>
          <w:sz w:val="22"/>
          <w:szCs w:val="22"/>
        </w:rPr>
        <w:t xml:space="preserve"> </w:t>
      </w:r>
      <w:r w:rsidR="00E13273">
        <w:rPr>
          <w:rFonts w:ascii="Calibri" w:hAnsi="Calibri" w:cs="Calibri"/>
          <w:b/>
          <w:sz w:val="22"/>
          <w:szCs w:val="22"/>
        </w:rPr>
        <w:t>2019</w:t>
      </w:r>
      <w:r w:rsidR="0099528C">
        <w:rPr>
          <w:rFonts w:ascii="Calibri" w:hAnsi="Calibri" w:cs="Calibri"/>
          <w:b/>
          <w:sz w:val="22"/>
          <w:szCs w:val="22"/>
        </w:rPr>
        <w:t>, v</w:t>
      </w:r>
      <w:r w:rsidR="00E13273">
        <w:rPr>
          <w:rFonts w:ascii="Calibri" w:hAnsi="Calibri" w:cs="Calibri"/>
          <w:b/>
          <w:sz w:val="22"/>
          <w:szCs w:val="22"/>
        </w:rPr>
        <w:t>e 20</w:t>
      </w:r>
      <w:r w:rsidR="0099528C">
        <w:rPr>
          <w:rFonts w:ascii="Calibri" w:hAnsi="Calibri" w:cs="Calibri"/>
          <w:b/>
          <w:sz w:val="22"/>
          <w:szCs w:val="22"/>
        </w:rPr>
        <w:t xml:space="preserve"> hodin</w:t>
      </w:r>
    </w:p>
    <w:p w:rsidR="00126D5B" w:rsidRDefault="00540AAC" w:rsidP="00126D5B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kontaktní osoba na místě:</w:t>
      </w:r>
      <w:r w:rsidR="0099528C">
        <w:rPr>
          <w:rFonts w:ascii="Calibri" w:hAnsi="Calibri" w:cs="Calibri"/>
          <w:sz w:val="22"/>
          <w:szCs w:val="22"/>
        </w:rPr>
        <w:t xml:space="preserve"> </w:t>
      </w:r>
      <w:r w:rsidR="006E304E">
        <w:rPr>
          <w:rFonts w:ascii="Calibri" w:hAnsi="Calibri" w:cs="Calibri"/>
          <w:sz w:val="22"/>
          <w:szCs w:val="22"/>
        </w:rPr>
        <w:t xml:space="preserve">Jitka </w:t>
      </w:r>
      <w:proofErr w:type="spellStart"/>
      <w:r w:rsidR="006E304E">
        <w:rPr>
          <w:rFonts w:ascii="Calibri" w:hAnsi="Calibri" w:cs="Calibri"/>
          <w:sz w:val="22"/>
          <w:szCs w:val="22"/>
        </w:rPr>
        <w:t>Lanšperková</w:t>
      </w:r>
      <w:proofErr w:type="spellEnd"/>
      <w:r w:rsidR="006E304E" w:rsidRPr="00497444">
        <w:rPr>
          <w:rFonts w:ascii="Calibri" w:hAnsi="Calibri" w:cs="Calibri"/>
          <w:sz w:val="22"/>
          <w:szCs w:val="22"/>
        </w:rPr>
        <w:t xml:space="preserve">, tel.: </w:t>
      </w:r>
      <w:r w:rsidR="006E304E">
        <w:rPr>
          <w:rFonts w:ascii="Calibri" w:hAnsi="Calibri"/>
          <w:sz w:val="22"/>
          <w:szCs w:val="22"/>
        </w:rPr>
        <w:t>702 221 970</w:t>
      </w:r>
    </w:p>
    <w:p w:rsidR="00C90C5C" w:rsidRDefault="00AB1069" w:rsidP="00AB106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540AAC">
        <w:rPr>
          <w:rFonts w:ascii="Calibri" w:hAnsi="Calibri" w:cs="Calibri"/>
          <w:b/>
          <w:sz w:val="22"/>
          <w:szCs w:val="22"/>
        </w:rPr>
        <w:t>(dále jen "PŘEDSTAVENÍ")</w:t>
      </w:r>
    </w:p>
    <w:p w:rsidR="00C90C5C" w:rsidRDefault="00C90C5C">
      <w:pPr>
        <w:rPr>
          <w:rFonts w:ascii="Calibri" w:hAnsi="Calibri" w:cs="Calibri"/>
          <w:b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POŘADATEL: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zajistí na své náklady veškeré podmínky nutné k bezproblémovému uskutečnění PŘEDSTAVENÍ včetně zaplacení platů vlastnímu technickému, organizačnímu a pomocnému personálu, jakož i ostatních nákladů s tím spojených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se zavazuje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zaslat přesný nákres</w:t>
      </w:r>
      <w:r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 sankcí odstoupení od této smlouvy </w:t>
      </w:r>
      <w:r>
        <w:rPr>
          <w:rFonts w:ascii="Calibri" w:hAnsi="Calibri" w:cs="Calibri"/>
          <w:b/>
          <w:sz w:val="22"/>
          <w:szCs w:val="22"/>
        </w:rPr>
        <w:t>dodržet technické podmínky</w:t>
      </w:r>
      <w:r>
        <w:rPr>
          <w:rFonts w:ascii="Calibri" w:hAnsi="Calibri" w:cs="Calibri"/>
          <w:sz w:val="22"/>
          <w:szCs w:val="22"/>
        </w:rPr>
        <w:t xml:space="preserve">, které tvoří přílohu této smlouvy s výjimkou těch, které byly s DIVADLEM konzultovány a schváleny.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na svoje náklady zajistí:</w:t>
      </w:r>
    </w:p>
    <w:p w:rsidR="00C90C5C" w:rsidRDefault="00540AAC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="00146686">
        <w:rPr>
          <w:rFonts w:ascii="Calibri" w:hAnsi="Calibri" w:cs="Calibri"/>
          <w:b/>
          <w:color w:val="000000"/>
          <w:sz w:val="22"/>
          <w:szCs w:val="22"/>
        </w:rPr>
        <w:t xml:space="preserve">od </w:t>
      </w:r>
      <w:r w:rsidR="006E304E">
        <w:rPr>
          <w:rFonts w:ascii="Calibri" w:hAnsi="Calibri" w:cs="Calibri"/>
          <w:b/>
          <w:color w:val="000000"/>
          <w:sz w:val="22"/>
          <w:szCs w:val="22"/>
        </w:rPr>
        <w:t>13</w:t>
      </w:r>
      <w:r w:rsidR="004D6261">
        <w:rPr>
          <w:rFonts w:ascii="Calibri" w:hAnsi="Calibri" w:cs="Calibri"/>
          <w:b/>
          <w:color w:val="000000"/>
          <w:sz w:val="22"/>
          <w:szCs w:val="22"/>
        </w:rPr>
        <w:t>:00</w:t>
      </w:r>
      <w:r>
        <w:rPr>
          <w:rFonts w:ascii="Calibri" w:hAnsi="Calibri" w:cs="Calibri"/>
          <w:b/>
          <w:color w:val="000000"/>
          <w:sz w:val="22"/>
          <w:szCs w:val="22"/>
        </w:rPr>
        <w:t>,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PŘEDSTAVENÍ,</w:t>
      </w:r>
    </w:p>
    <w:p w:rsidR="00C90C5C" w:rsidRDefault="00540AAC">
      <w:pPr>
        <w:pStyle w:val="Odsazentlatextu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 dvě volná místa pro vedení zájezdu DIVADLA v hledišti na kraji řady poblíže vchodu do zákulisí</w:t>
      </w:r>
    </w:p>
    <w:p w:rsidR="00C90C5C" w:rsidRDefault="00540AAC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3. 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:rsidR="00C90C5C" w:rsidRDefault="00C90C5C">
      <w:pPr>
        <w:jc w:val="both"/>
        <w:rPr>
          <w:rFonts w:ascii="Calibri" w:hAnsi="Calibri" w:cs="Calibri"/>
          <w:bCs/>
          <w:sz w:val="22"/>
          <w:szCs w:val="22"/>
        </w:rPr>
      </w:pPr>
    </w:p>
    <w:p w:rsidR="00C90C5C" w:rsidRDefault="00540AAC">
      <w:pPr>
        <w:pStyle w:val="Tlotextu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Za jedno PŘEDSTAVENÍ se POŘADATEL zavazuje DIVADLU zaplatit částku ve výši </w:t>
      </w:r>
      <w:r w:rsidR="006E304E">
        <w:rPr>
          <w:rFonts w:ascii="Calibri" w:hAnsi="Calibri" w:cs="Calibri"/>
          <w:b/>
          <w:sz w:val="22"/>
          <w:szCs w:val="22"/>
        </w:rPr>
        <w:t>7</w:t>
      </w:r>
      <w:r w:rsidR="004D6261">
        <w:rPr>
          <w:rFonts w:ascii="Calibri" w:hAnsi="Calibri" w:cs="Calibri"/>
          <w:b/>
          <w:sz w:val="22"/>
          <w:szCs w:val="22"/>
        </w:rPr>
        <w:t>0</w:t>
      </w:r>
      <w:r>
        <w:rPr>
          <w:rFonts w:ascii="Calibri" w:hAnsi="Calibri" w:cs="Calibri"/>
          <w:b/>
          <w:sz w:val="22"/>
          <w:szCs w:val="22"/>
        </w:rPr>
        <w:t xml:space="preserve"> 000,- Kč (slovy: </w:t>
      </w:r>
      <w:r w:rsidR="006E304E">
        <w:rPr>
          <w:rFonts w:ascii="Calibri" w:hAnsi="Calibri" w:cs="Calibri"/>
          <w:b/>
          <w:sz w:val="22"/>
          <w:szCs w:val="22"/>
        </w:rPr>
        <w:t>sedmdesát</w:t>
      </w:r>
      <w:r>
        <w:rPr>
          <w:rFonts w:ascii="Calibri" w:hAnsi="Calibri" w:cs="Calibri"/>
          <w:b/>
          <w:sz w:val="22"/>
          <w:szCs w:val="22"/>
        </w:rPr>
        <w:t xml:space="preserve"> tisíc korun).</w:t>
      </w:r>
      <w:r>
        <w:rPr>
          <w:rFonts w:ascii="Calibri" w:hAnsi="Calibri" w:cs="Calibri"/>
          <w:sz w:val="22"/>
          <w:szCs w:val="22"/>
        </w:rPr>
        <w:t xml:space="preserve"> Tržby z PŘEDSTAVENÍ náleží POŘADATELI. </w:t>
      </w:r>
    </w:p>
    <w:p w:rsidR="00C90C5C" w:rsidRDefault="00C90C5C">
      <w:pPr>
        <w:pStyle w:val="Tlotextu"/>
        <w:spacing w:before="120"/>
        <w:rPr>
          <w:rFonts w:ascii="Calibri" w:eastAsia="Arial" w:hAnsi="Calibri" w:cs="Arial"/>
          <w:sz w:val="22"/>
          <w:szCs w:val="22"/>
        </w:rPr>
      </w:pPr>
    </w:p>
    <w:p w:rsidR="00C90C5C" w:rsidRDefault="00540AAC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POŘADATEL se dále zavazuje zaplatit DIVADLU náklady vynaložené na dopravu souboru a dekorací (Doprava se platí přímo dopravci na základě faktury vystavené dopravcem): </w:t>
      </w:r>
    </w:p>
    <w:p w:rsidR="00A37AD3" w:rsidRDefault="00A37AD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- 1 nákladní vůz (pro přepravu dekorace)</w:t>
      </w:r>
    </w:p>
    <w:p w:rsidR="00C90C5C" w:rsidRDefault="00A37AD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- 1 </w:t>
      </w:r>
      <w:r w:rsidR="00540AAC">
        <w:rPr>
          <w:rFonts w:ascii="Calibri" w:hAnsi="Calibri" w:cs="Calibri"/>
          <w:sz w:val="22"/>
          <w:szCs w:val="22"/>
        </w:rPr>
        <w:t>mikrobus s přívěsem (pro přepravu techniky)</w:t>
      </w:r>
    </w:p>
    <w:p w:rsidR="00C90C5C" w:rsidRDefault="00A37AD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- 2</w:t>
      </w:r>
      <w:r w:rsidR="00540AAC">
        <w:rPr>
          <w:rFonts w:ascii="Calibri" w:hAnsi="Calibri" w:cs="Calibri"/>
          <w:sz w:val="22"/>
          <w:szCs w:val="22"/>
        </w:rPr>
        <w:t xml:space="preserve"> mikrobus</w:t>
      </w:r>
      <w:r>
        <w:rPr>
          <w:rFonts w:ascii="Calibri" w:hAnsi="Calibri" w:cs="Calibri"/>
          <w:sz w:val="22"/>
          <w:szCs w:val="22"/>
        </w:rPr>
        <w:t>y</w:t>
      </w:r>
      <w:r w:rsidR="00540AAC">
        <w:rPr>
          <w:rFonts w:ascii="Calibri" w:hAnsi="Calibri" w:cs="Calibri"/>
          <w:sz w:val="22"/>
          <w:szCs w:val="22"/>
        </w:rPr>
        <w:t xml:space="preserve"> (pro přepravu herců</w:t>
      </w:r>
      <w:r>
        <w:rPr>
          <w:rFonts w:ascii="Calibri" w:hAnsi="Calibri" w:cs="Calibri"/>
          <w:sz w:val="22"/>
          <w:szCs w:val="22"/>
        </w:rPr>
        <w:t xml:space="preserve"> a doprovodného personálu</w:t>
      </w:r>
      <w:r w:rsidR="00540AAC">
        <w:rPr>
          <w:rFonts w:ascii="Calibri" w:hAnsi="Calibri" w:cs="Calibri"/>
          <w:sz w:val="22"/>
          <w:szCs w:val="22"/>
        </w:rPr>
        <w:t>)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POŘADATEL se dále zavazuje zaplatit DIVADLU za PŘEDSTAVENÍ částku odpovídající autorským honorářům ve výši </w:t>
      </w:r>
      <w:r w:rsidR="008B2164">
        <w:rPr>
          <w:rFonts w:ascii="Calibri" w:hAnsi="Calibri" w:cs="Calibri"/>
          <w:b/>
          <w:sz w:val="22"/>
          <w:szCs w:val="22"/>
        </w:rPr>
        <w:t>16,4</w:t>
      </w:r>
      <w:r>
        <w:rPr>
          <w:rFonts w:ascii="Calibri" w:hAnsi="Calibri" w:cs="Calibri"/>
          <w:b/>
          <w:sz w:val="22"/>
          <w:szCs w:val="22"/>
        </w:rPr>
        <w:t xml:space="preserve"> %</w:t>
      </w:r>
      <w:r>
        <w:rPr>
          <w:rFonts w:ascii="Calibri" w:hAnsi="Calibri" w:cs="Calibri"/>
          <w:sz w:val="22"/>
          <w:szCs w:val="22"/>
        </w:rPr>
        <w:t xml:space="preserve"> z hrubé tržby.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POŘADATEL je povinen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nedoručí ani do 7 dnů ode dne konání PŘEDSTAVENÍ, zaplatí POŘADATEL za každý den prodlení DIVADLU smluvní pokutu ve výši 100,- Kč. Formulář Hlášení hrubých tržeb je přílohou této smlouvy. DIVADLO má právo kontroly účetnictví POŘADATELE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týkající se výše hrubé tržby.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Částky uveden</w:t>
      </w:r>
      <w:r w:rsidR="00AB1069">
        <w:rPr>
          <w:rFonts w:ascii="Calibri" w:hAnsi="Calibri" w:cs="Calibri"/>
          <w:sz w:val="22"/>
          <w:szCs w:val="22"/>
        </w:rPr>
        <w:t>é v předchozích odstavcích 4. a</w:t>
      </w:r>
      <w:r>
        <w:rPr>
          <w:rFonts w:ascii="Calibri" w:hAnsi="Calibri" w:cs="Calibri"/>
          <w:sz w:val="22"/>
          <w:szCs w:val="22"/>
        </w:rPr>
        <w:t xml:space="preserve"> 6. je POŘADATEL povinen zaplatit DIVADLU na základě faktury do 15 dní od jejího doručení. Za každý den prodlení je POŘADATEL povinen zaplatit DIVADLU smluvní pokutu ve výši 0,5 % z dlužné částky.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DIVADLO </w:t>
      </w:r>
      <w:r>
        <w:rPr>
          <w:rFonts w:ascii="Calibri" w:hAnsi="Calibri" w:cs="Arial"/>
          <w:sz w:val="22"/>
          <w:szCs w:val="22"/>
        </w:rPr>
        <w:t xml:space="preserve">poskytuje touto smlouvou POŘADATELI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</w:t>
      </w:r>
      <w:r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 a zavazuje se, že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:rsidR="00C90C5C" w:rsidRDefault="00C90C5C">
      <w:pPr>
        <w:pStyle w:val="Tlotextu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třetích osob.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 Neuskuteční-li se PŘEDSTAVENÍ z důvodů ležících na straně POŘADATELE, je POŘADATEL povinen zaplatit DIVADLU smluvní pokutu ve výši 30.000,- Kč. 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 Neuskuteční-li se PŘEDSTAVENÍ z důvodů ležících na straně DIVADLA, sjednají strany náhradní termín nebo změnu PŘEDSTAVENÍ DIVADLA. Nedojde-li k této dohodě, zaplatí DIVADLO POŘADATELI skutečně vynaložené řádně doložené náklady na plnění této smlouvy.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 Povinnosti penalizace uvedené v odst. 10. a 11. se strany zprostí, jestliže se PŘEDSTAVENÍ neuskuteční z důvodů vyšší moci dle § 2913 odst. 2 občanského zákoníku. Za nepředvídatelnou a nepřekonatelnou překážku vzniklou nezávisle na vůli škůdce považují strany živelné pohromy, nehodu dopravního prostředku, úraz či nemoc nezastupitelného interpreta, a to i bezprostředně před sjednaným termínem konání PŘEDSTAVENÍ.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pStyle w:val="Tlotextu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 </w:t>
      </w:r>
      <w:r>
        <w:rPr>
          <w:rFonts w:ascii="Calibri" w:hAnsi="Calibr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15. Přílohy této smlouvy tvoří její nedílnou součást.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16. Změny nebo dodatky této smlouvy mohou být platně učiněny pouze v písemné formě po dohodě obou stran.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17. Tato smlouva se sepisuje ve dvou vyhotoveních, z nichž každá strana obdrží jedno.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18. Tato smlouva nabývá účinnosti dnem podpisu oběma stranami.</w:t>
      </w:r>
    </w:p>
    <w:p w:rsidR="00C90C5C" w:rsidRDefault="00540A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B742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126D5B">
        <w:rPr>
          <w:rFonts w:ascii="Calibri" w:hAnsi="Calibri" w:cs="Calibri"/>
          <w:sz w:val="22"/>
          <w:szCs w:val="22"/>
        </w:rPr>
        <w:t> </w:t>
      </w:r>
      <w:r w:rsidR="006E304E">
        <w:rPr>
          <w:rFonts w:ascii="Calibri" w:hAnsi="Calibri" w:cs="Calibri"/>
          <w:sz w:val="22"/>
          <w:szCs w:val="22"/>
        </w:rPr>
        <w:t>Brně</w:t>
      </w:r>
      <w:r w:rsidR="00540AAC">
        <w:rPr>
          <w:rFonts w:ascii="Calibri" w:hAnsi="Calibri" w:cs="Calibri"/>
          <w:sz w:val="22"/>
          <w:szCs w:val="22"/>
        </w:rPr>
        <w:t>, dne</w:t>
      </w:r>
      <w:r w:rsidR="00540AAC">
        <w:rPr>
          <w:rFonts w:ascii="Calibri" w:hAnsi="Calibri" w:cs="Calibri"/>
          <w:sz w:val="22"/>
          <w:szCs w:val="22"/>
        </w:rPr>
        <w:tab/>
        <w:t xml:space="preserve">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V Praze, dne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075"/>
        <w:gridCol w:w="1276"/>
        <w:gridCol w:w="3935"/>
      </w:tblGrid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126D5B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D5B" w:rsidRDefault="006E304E" w:rsidP="00327D33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MgA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. Martin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Glaser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D5B" w:rsidRDefault="00126D5B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D5B" w:rsidRDefault="00126D5B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Mgr. Petr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Štědroň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Ph.D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</w:tr>
      <w:tr w:rsidR="00126D5B" w:rsidTr="00E54258">
        <w:trPr>
          <w:trHeight w:val="314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D5B" w:rsidRDefault="00126D5B" w:rsidP="00327D33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D5B" w:rsidRDefault="00126D5B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D5B" w:rsidRDefault="00126D5B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4D1553" w:rsidRDefault="004D1553">
      <w:pPr>
        <w:rPr>
          <w:rFonts w:ascii="Calibri" w:hAnsi="Calibri" w:cs="Calibri"/>
          <w:sz w:val="22"/>
          <w:szCs w:val="22"/>
          <w:u w:val="single"/>
        </w:rPr>
      </w:pPr>
    </w:p>
    <w:p w:rsidR="004D1553" w:rsidRDefault="004D1553">
      <w:pPr>
        <w:rPr>
          <w:rFonts w:ascii="Calibri" w:hAnsi="Calibri" w:cs="Calibri"/>
          <w:sz w:val="22"/>
          <w:szCs w:val="22"/>
          <w:u w:val="single"/>
        </w:rPr>
      </w:pPr>
    </w:p>
    <w:p w:rsidR="00F02D09" w:rsidRDefault="00F02D09">
      <w:pPr>
        <w:rPr>
          <w:rFonts w:ascii="Calibri" w:hAnsi="Calibri" w:cs="Calibri"/>
          <w:sz w:val="22"/>
          <w:szCs w:val="22"/>
          <w:u w:val="single"/>
        </w:rPr>
      </w:pPr>
    </w:p>
    <w:p w:rsidR="00F02D09" w:rsidRDefault="00F02D09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540AAC">
      <w:pPr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Technické podmínky DNZ</w:t>
      </w:r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hrubých tržeb (formulář)</w:t>
      </w:r>
    </w:p>
    <w:p w:rsidR="00C90C5C" w:rsidRPr="005269C1" w:rsidRDefault="00540AAC" w:rsidP="005269C1">
      <w:pPr>
        <w:rPr>
          <w:rFonts w:ascii="Calibri" w:hAnsi="Calibri"/>
        </w:rPr>
      </w:pPr>
      <w:r>
        <w:rPr>
          <w:rFonts w:ascii="Calibri" w:hAnsi="Calibri"/>
        </w:rPr>
        <w:t>Hlášení provozovatele divadelního představení (formulář)</w:t>
      </w:r>
    </w:p>
    <w:p w:rsidR="00A37AD3" w:rsidRPr="00020C62" w:rsidRDefault="00A37AD3" w:rsidP="00A37AD3">
      <w:pPr>
        <w:pStyle w:val="Nadpis3"/>
        <w:pageBreakBefore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DÁNSKÁ OBČANSKÁ VÁLKA 2018-24</w:t>
      </w:r>
    </w:p>
    <w:p w:rsidR="00A37AD3" w:rsidRDefault="00A37AD3" w:rsidP="00A37AD3">
      <w:pPr>
        <w:rPr>
          <w:rFonts w:ascii="Arial Narrow" w:hAnsi="Arial Narrow" w:cs="Arial"/>
          <w:b/>
          <w:bCs/>
          <w:sz w:val="28"/>
          <w:u w:val="single"/>
        </w:rPr>
      </w:pPr>
    </w:p>
    <w:p w:rsidR="00A37AD3" w:rsidRDefault="00A37AD3" w:rsidP="00A37AD3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777 363 000</w:t>
      </w:r>
    </w:p>
    <w:p w:rsidR="00A37AD3" w:rsidRDefault="00A37AD3" w:rsidP="00A37AD3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 6 m </w:t>
      </w:r>
      <w:proofErr w:type="gramStart"/>
      <w:r>
        <w:rPr>
          <w:rFonts w:ascii="Arial Narrow" w:hAnsi="Arial Narrow" w:cs="Arial"/>
          <w:b/>
          <w:bCs/>
          <w:sz w:val="22"/>
        </w:rPr>
        <w:t>šířka,       8 m hloubka</w:t>
      </w:r>
      <w:proofErr w:type="gramEnd"/>
      <w:r>
        <w:rPr>
          <w:rFonts w:ascii="Arial Narrow" w:hAnsi="Arial Narrow" w:cs="Arial"/>
          <w:b/>
          <w:bCs/>
          <w:sz w:val="22"/>
        </w:rPr>
        <w:t>,         opona  ANO! + hrací prostor před oponou (4x4m)</w:t>
      </w:r>
    </w:p>
    <w:p w:rsidR="00A37AD3" w:rsidRDefault="00A37AD3" w:rsidP="00A37AD3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 </w:t>
      </w:r>
      <w:r w:rsidRPr="00246D70">
        <w:rPr>
          <w:rFonts w:ascii="Arial Narrow" w:hAnsi="Arial Narrow" w:cs="Arial"/>
          <w:b/>
          <w:sz w:val="22"/>
        </w:rPr>
        <w:t>5</w:t>
      </w:r>
      <w:r>
        <w:rPr>
          <w:rFonts w:ascii="Arial Narrow" w:hAnsi="Arial Narrow" w:cs="Arial"/>
          <w:sz w:val="22"/>
        </w:rPr>
        <w:t xml:space="preserve">, minimální </w:t>
      </w:r>
      <w:proofErr w:type="gramStart"/>
      <w:r>
        <w:rPr>
          <w:rFonts w:ascii="Arial Narrow" w:hAnsi="Arial Narrow" w:cs="Arial"/>
          <w:sz w:val="22"/>
        </w:rPr>
        <w:t>nosnost  30</w:t>
      </w:r>
      <w:proofErr w:type="gramEnd"/>
      <w:r>
        <w:rPr>
          <w:rFonts w:ascii="Arial Narrow" w:hAnsi="Arial Narrow" w:cs="Arial"/>
          <w:sz w:val="22"/>
        </w:rPr>
        <w:t xml:space="preserve"> kg</w:t>
      </w:r>
    </w:p>
    <w:p w:rsidR="00A37AD3" w:rsidRDefault="00A37AD3" w:rsidP="00A37AD3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  4 m</w:t>
      </w:r>
      <w:proofErr w:type="gramEnd"/>
    </w:p>
    <w:p w:rsidR="00A37AD3" w:rsidRDefault="00A37AD3" w:rsidP="00A37AD3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 8 m</w:t>
      </w:r>
    </w:p>
    <w:p w:rsidR="00A37AD3" w:rsidRPr="007D2461" w:rsidRDefault="00A37AD3" w:rsidP="00A37AD3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>:  4 m</w:t>
      </w:r>
    </w:p>
    <w:p w:rsidR="00A37AD3" w:rsidRPr="004F4087" w:rsidRDefault="00A37AD3" w:rsidP="00A37AD3">
      <w:pPr>
        <w:rPr>
          <w:rFonts w:ascii="Arial Narrow" w:hAnsi="Arial Narrow" w:cs="Arial"/>
          <w:bCs/>
          <w:sz w:val="22"/>
        </w:rPr>
      </w:pPr>
      <w:r w:rsidRPr="004F4087">
        <w:rPr>
          <w:rFonts w:ascii="Arial Narrow" w:hAnsi="Arial Narrow" w:cs="Arial"/>
          <w:bCs/>
          <w:sz w:val="22"/>
        </w:rPr>
        <w:t>Propadlo</w:t>
      </w:r>
      <w:r>
        <w:rPr>
          <w:rFonts w:ascii="Arial Narrow" w:hAnsi="Arial Narrow" w:cs="Arial"/>
          <w:bCs/>
          <w:sz w:val="22"/>
        </w:rPr>
        <w:t xml:space="preserve"> uprostřed hracího prostoru – není podmínkou</w:t>
      </w:r>
    </w:p>
    <w:p w:rsidR="00A37AD3" w:rsidRDefault="00A37AD3" w:rsidP="00A37AD3">
      <w:pPr>
        <w:pStyle w:val="Nadpis2"/>
        <w:rPr>
          <w:rFonts w:ascii="Arial Narrow" w:hAnsi="Arial Narrow" w:cs="Arial"/>
          <w:sz w:val="16"/>
        </w:rPr>
      </w:pPr>
    </w:p>
    <w:p w:rsidR="00A37AD3" w:rsidRDefault="00A37AD3" w:rsidP="00A37AD3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 2h + 5h </w:t>
      </w:r>
      <w:proofErr w:type="gramStart"/>
      <w:r>
        <w:rPr>
          <w:rFonts w:ascii="Arial Narrow" w:hAnsi="Arial Narrow" w:cs="Arial"/>
          <w:b w:val="0"/>
          <w:bCs/>
          <w:sz w:val="22"/>
        </w:rPr>
        <w:t xml:space="preserve">svícení  </w:t>
      </w:r>
      <w:r>
        <w:rPr>
          <w:rFonts w:ascii="Arial Narrow" w:hAnsi="Arial Narrow" w:cs="Arial"/>
          <w:sz w:val="22"/>
        </w:rPr>
        <w:t>Bourání</w:t>
      </w:r>
      <w:proofErr w:type="gramEnd"/>
      <w:r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b w:val="0"/>
          <w:bCs/>
          <w:sz w:val="22"/>
        </w:rPr>
        <w:t xml:space="preserve"> 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140 minut s přestávkou</w:t>
      </w:r>
    </w:p>
    <w:p w:rsidR="00A37AD3" w:rsidRDefault="00A37AD3" w:rsidP="00A37AD3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A37AD3" w:rsidRDefault="00A37AD3" w:rsidP="00A37AD3">
      <w:pPr>
        <w:rPr>
          <w:rFonts w:ascii="Arial Narrow" w:hAnsi="Arial Narrow"/>
          <w:sz w:val="16"/>
        </w:rPr>
      </w:pPr>
    </w:p>
    <w:p w:rsidR="00A37AD3" w:rsidRDefault="00A37AD3" w:rsidP="00A37AD3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 xml:space="preserve">SVĚTLA:                                                     </w:t>
      </w:r>
      <w:r w:rsidRPr="007D2461">
        <w:rPr>
          <w:rFonts w:ascii="Arial Narrow" w:hAnsi="Arial Narrow" w:cs="Arial"/>
          <w:b/>
          <w:bCs/>
          <w:highlight w:val="red"/>
          <w:u w:val="single"/>
        </w:rPr>
        <w:t>PROSÍME O KONZULTACI!</w:t>
      </w:r>
      <w:r>
        <w:rPr>
          <w:rFonts w:ascii="Arial Narrow" w:hAnsi="Arial Narrow" w:cs="Arial"/>
          <w:b/>
          <w:bCs/>
          <w:u w:val="single"/>
        </w:rPr>
        <w:t xml:space="preserve">        </w:t>
      </w:r>
      <w:r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>
        <w:rPr>
          <w:rFonts w:ascii="Arial Narrow" w:hAnsi="Arial Narrow" w:cs="Arial"/>
          <w:b/>
          <w:i/>
          <w:iCs/>
          <w:u w:val="single"/>
        </w:rPr>
        <w:t>, 778 447 848</w:t>
      </w:r>
    </w:p>
    <w:p w:rsidR="00A37AD3" w:rsidRDefault="00A37AD3" w:rsidP="00A37AD3">
      <w:pPr>
        <w:rPr>
          <w:rFonts w:ascii="Arial Narrow" w:hAnsi="Arial Narrow" w:cs="Arial"/>
          <w:sz w:val="22"/>
        </w:rPr>
      </w:pPr>
    </w:p>
    <w:p w:rsidR="00A37AD3" w:rsidRDefault="00A37AD3" w:rsidP="00A37AD3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>možnost připojení vlastního pultu, 2x DMX</w:t>
      </w:r>
    </w:p>
    <w:p w:rsidR="00A37AD3" w:rsidRDefault="00A37AD3" w:rsidP="00A37AD3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A37AD3" w:rsidRPr="00633864" w:rsidRDefault="00A37AD3" w:rsidP="00A37AD3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</w:t>
      </w:r>
      <w:r w:rsidRPr="00633864">
        <w:rPr>
          <w:rFonts w:ascii="Arial Narrow" w:hAnsi="Arial Narrow" w:cs="Arial"/>
          <w:b/>
          <w:bCs/>
          <w:sz w:val="22"/>
        </w:rPr>
        <w:t>14x regulovaná + 3x ostrá + 1x nezávislý DMX</w:t>
      </w:r>
    </w:p>
    <w:p w:rsidR="00A37AD3" w:rsidRPr="00633864" w:rsidRDefault="00A37AD3" w:rsidP="00A37AD3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Levý portál: </w:t>
      </w:r>
      <w:r w:rsidRPr="00633864">
        <w:rPr>
          <w:rFonts w:ascii="Arial Narrow" w:hAnsi="Arial Narrow" w:cs="Arial"/>
          <w:b/>
          <w:sz w:val="22"/>
        </w:rPr>
        <w:t>2x FHR 500</w:t>
      </w:r>
    </w:p>
    <w:p w:rsidR="00A37AD3" w:rsidRPr="00633864" w:rsidRDefault="00A37AD3" w:rsidP="00A37AD3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 w:rsidRPr="00633864">
        <w:rPr>
          <w:rFonts w:ascii="Arial Narrow" w:hAnsi="Arial Narrow" w:cs="Arial"/>
          <w:b/>
          <w:sz w:val="22"/>
        </w:rPr>
        <w:t>2x FHR 500</w:t>
      </w:r>
    </w:p>
    <w:p w:rsidR="00A37AD3" w:rsidRPr="00633864" w:rsidRDefault="00A37AD3" w:rsidP="00A37AD3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bCs/>
          <w:sz w:val="22"/>
        </w:rPr>
        <w:t>Lávky</w:t>
      </w:r>
      <w:r>
        <w:rPr>
          <w:rFonts w:ascii="Arial Narrow" w:hAnsi="Arial Narrow" w:cs="Arial"/>
          <w:sz w:val="22"/>
        </w:rPr>
        <w:t xml:space="preserve">, </w:t>
      </w:r>
      <w:proofErr w:type="gramStart"/>
      <w:r>
        <w:rPr>
          <w:rFonts w:ascii="Arial Narrow" w:hAnsi="Arial Narrow" w:cs="Arial"/>
          <w:sz w:val="22"/>
        </w:rPr>
        <w:t>k</w:t>
      </w:r>
      <w:r w:rsidRPr="00633864">
        <w:rPr>
          <w:rFonts w:ascii="Arial Narrow" w:hAnsi="Arial Narrow" w:cs="Arial"/>
          <w:bCs/>
          <w:sz w:val="22"/>
        </w:rPr>
        <w:t>ontra</w:t>
      </w:r>
      <w:proofErr w:type="gramEnd"/>
      <w:r w:rsidRPr="00633864">
        <w:rPr>
          <w:rFonts w:ascii="Arial Narrow" w:hAnsi="Arial Narrow" w:cs="Arial"/>
          <w:bCs/>
          <w:sz w:val="22"/>
        </w:rPr>
        <w:t xml:space="preserve"> na jeviště:</w:t>
      </w:r>
      <w:r w:rsidRPr="00633864">
        <w:rPr>
          <w:rFonts w:ascii="Arial Narrow" w:hAnsi="Arial Narrow" w:cs="Arial"/>
          <w:b/>
          <w:bCs/>
          <w:sz w:val="22"/>
        </w:rPr>
        <w:t xml:space="preserve">  </w:t>
      </w:r>
      <w:r>
        <w:rPr>
          <w:rFonts w:ascii="Arial Narrow" w:hAnsi="Arial Narrow" w:cs="Arial"/>
          <w:b/>
          <w:bCs/>
          <w:sz w:val="22"/>
        </w:rPr>
        <w:t>3x tah po 1x okruh (pro zářivky na tazích),</w:t>
      </w:r>
    </w:p>
    <w:p w:rsidR="00A37AD3" w:rsidRPr="00613A72" w:rsidRDefault="00A37AD3" w:rsidP="00A37AD3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/>
          <w:bCs/>
          <w:sz w:val="22"/>
        </w:rPr>
        <w:tab/>
      </w:r>
      <w:r>
        <w:rPr>
          <w:rFonts w:ascii="Arial Narrow" w:hAnsi="Arial Narrow" w:cs="Arial"/>
          <w:b/>
          <w:bCs/>
          <w:sz w:val="22"/>
        </w:rPr>
        <w:tab/>
      </w:r>
      <w:r>
        <w:rPr>
          <w:rFonts w:ascii="Arial Narrow" w:hAnsi="Arial Narrow" w:cs="Arial"/>
          <w:b/>
          <w:bCs/>
          <w:sz w:val="22"/>
        </w:rPr>
        <w:tab/>
        <w:t xml:space="preserve">             1x tah 4 okruhy (6x PAR na tahu)</w:t>
      </w:r>
    </w:p>
    <w:p w:rsidR="00A37AD3" w:rsidRPr="007D2461" w:rsidRDefault="00A37AD3" w:rsidP="00A37AD3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Jevištní most: </w:t>
      </w:r>
      <w:r w:rsidRPr="00D44345">
        <w:rPr>
          <w:rFonts w:ascii="Arial Narrow" w:hAnsi="Arial Narrow" w:cs="Arial"/>
          <w:b/>
          <w:sz w:val="22"/>
        </w:rPr>
        <w:t xml:space="preserve">8x FHR 1000 + 2x ETC </w:t>
      </w:r>
      <w:proofErr w:type="spellStart"/>
      <w:r w:rsidRPr="00D44345">
        <w:rPr>
          <w:rFonts w:ascii="Arial Narrow" w:hAnsi="Arial Narrow" w:cs="Arial"/>
          <w:b/>
          <w:sz w:val="22"/>
        </w:rPr>
        <w:t>source</w:t>
      </w:r>
      <w:proofErr w:type="spellEnd"/>
      <w:r w:rsidRPr="00D44345">
        <w:rPr>
          <w:rFonts w:ascii="Arial Narrow" w:hAnsi="Arial Narrow" w:cs="Arial"/>
          <w:b/>
          <w:sz w:val="22"/>
        </w:rPr>
        <w:t xml:space="preserve"> </w:t>
      </w:r>
      <w:proofErr w:type="spellStart"/>
      <w:r w:rsidRPr="00D44345">
        <w:rPr>
          <w:rFonts w:ascii="Arial Narrow" w:hAnsi="Arial Narrow" w:cs="Arial"/>
          <w:b/>
          <w:sz w:val="22"/>
        </w:rPr>
        <w:t>four</w:t>
      </w:r>
      <w:proofErr w:type="spellEnd"/>
    </w:p>
    <w:p w:rsidR="00A37AD3" w:rsidRPr="007D2461" w:rsidRDefault="00A37AD3" w:rsidP="00A37AD3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 w:rsidRPr="007D2461">
        <w:rPr>
          <w:rFonts w:ascii="Arial Narrow" w:hAnsi="Arial Narrow" w:cs="Arial"/>
          <w:b/>
          <w:sz w:val="22"/>
        </w:rPr>
        <w:t>10x FHR 1000</w:t>
      </w:r>
    </w:p>
    <w:p w:rsidR="00A37AD3" w:rsidRPr="007D2461" w:rsidRDefault="00A37AD3" w:rsidP="00A37AD3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bCs/>
          <w:sz w:val="22"/>
        </w:rPr>
        <w:t xml:space="preserve">Balkon: </w:t>
      </w:r>
      <w:r w:rsidRPr="007D2461">
        <w:rPr>
          <w:rFonts w:ascii="Arial Narrow" w:hAnsi="Arial Narrow" w:cs="Arial"/>
          <w:b/>
          <w:bCs/>
          <w:sz w:val="22"/>
        </w:rPr>
        <w:t>4x FHR 500</w:t>
      </w:r>
    </w:p>
    <w:p w:rsidR="00A37AD3" w:rsidRPr="007D2461" w:rsidRDefault="00A37AD3" w:rsidP="00A37AD3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Dataprojektor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zepředu (z balkonu) + VGA do kabiny</w:t>
      </w:r>
    </w:p>
    <w:p w:rsidR="00A37AD3" w:rsidRDefault="00A37AD3" w:rsidP="00A37AD3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:rsidR="00A37AD3" w:rsidRPr="00020C62" w:rsidRDefault="00A37AD3" w:rsidP="00A37AD3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A37AD3" w:rsidRDefault="00A37AD3" w:rsidP="00A37AD3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   Petr Pavelec, 777 121 835</w:t>
      </w:r>
    </w:p>
    <w:p w:rsidR="00A37AD3" w:rsidRDefault="00A37AD3" w:rsidP="00A37AD3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A37AD3" w:rsidRDefault="00A37AD3" w:rsidP="00A37AD3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mini-disk, A-pause / </w:t>
      </w:r>
      <w:proofErr w:type="spellStart"/>
      <w:r>
        <w:rPr>
          <w:rFonts w:ascii="Arial Narrow" w:hAnsi="Arial Narrow" w:cs="Arial"/>
          <w:b/>
          <w:bCs/>
          <w:sz w:val="22"/>
        </w:rPr>
        <w:t>Compactflash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A37AD3" w:rsidRDefault="00A37AD3" w:rsidP="00A37AD3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repro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přední + zadní</w:t>
      </w:r>
    </w:p>
    <w:p w:rsidR="00A37AD3" w:rsidRDefault="00A37AD3" w:rsidP="00A37AD3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1x AUX + připojit 1 </w:t>
      </w:r>
      <w:proofErr w:type="spellStart"/>
      <w:r>
        <w:rPr>
          <w:rFonts w:ascii="Arial Narrow" w:hAnsi="Arial Narrow" w:cs="Arial"/>
          <w:b/>
          <w:bCs/>
          <w:sz w:val="22"/>
        </w:rPr>
        <w:t>microport</w:t>
      </w:r>
      <w:proofErr w:type="spellEnd"/>
    </w:p>
    <w:p w:rsidR="00A37AD3" w:rsidRDefault="00A37AD3" w:rsidP="00A37AD3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:rsidR="00A37AD3" w:rsidRDefault="00A37AD3" w:rsidP="00A37AD3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:rsidR="00A37AD3" w:rsidRPr="00933E43" w:rsidRDefault="00A37AD3" w:rsidP="00A37AD3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:rsidR="00A37AD3" w:rsidRPr="00933E43" w:rsidRDefault="00A37AD3" w:rsidP="00A37AD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:rsidR="00A37AD3" w:rsidRPr="00933E43" w:rsidRDefault="00A37AD3" w:rsidP="00A37AD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:rsidR="00A37AD3" w:rsidRDefault="00A37AD3" w:rsidP="00A37AD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:rsidR="00A37AD3" w:rsidRPr="00FA1AA9" w:rsidRDefault="00A37AD3" w:rsidP="00A37AD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A37AD3" w:rsidRPr="00660193" w:rsidRDefault="00A37AD3" w:rsidP="00A37AD3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A37AD3" w:rsidRPr="00933E43" w:rsidRDefault="00A37AD3" w:rsidP="00A37AD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3 ženy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4 muže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A37AD3" w:rsidRPr="00933E43" w:rsidRDefault="00A37AD3" w:rsidP="00A37AD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A37AD3" w:rsidRPr="00933E43" w:rsidRDefault="00A37AD3" w:rsidP="00A37AD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A37AD3" w:rsidRDefault="00A37AD3" w:rsidP="00A37AD3">
      <w:pPr>
        <w:rPr>
          <w:rFonts w:ascii="Arial Narrow" w:hAnsi="Arial Narrow" w:cs="Arial"/>
          <w:bCs/>
          <w:sz w:val="20"/>
        </w:rPr>
      </w:pPr>
    </w:p>
    <w:p w:rsidR="00A37AD3" w:rsidRPr="001F3E98" w:rsidRDefault="00A37AD3" w:rsidP="00A37AD3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A37AD3" w:rsidRDefault="00A37AD3" w:rsidP="00A37AD3">
      <w:pPr>
        <w:rPr>
          <w:rFonts w:ascii="Arial Narrow" w:hAnsi="Arial Narrow" w:cs="Arial"/>
          <w:sz w:val="22"/>
        </w:rPr>
      </w:pPr>
    </w:p>
    <w:p w:rsidR="00A37AD3" w:rsidRPr="007D2461" w:rsidRDefault="00A37AD3" w:rsidP="00A37AD3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:rsidR="00A37AD3" w:rsidRDefault="00A37AD3" w:rsidP="00A37AD3">
      <w:pPr>
        <w:rPr>
          <w:rFonts w:ascii="Arial Narrow" w:hAnsi="Arial Narrow" w:cs="Arial"/>
          <w:b/>
          <w:bCs/>
          <w:sz w:val="22"/>
        </w:rPr>
      </w:pPr>
    </w:p>
    <w:p w:rsidR="00C90C5C" w:rsidRDefault="00C90C5C">
      <w:pPr>
        <w:jc w:val="both"/>
      </w:pPr>
    </w:p>
    <w:p w:rsidR="00C90C5C" w:rsidRDefault="00C90C5C" w:rsidP="00A37AD3">
      <w:pPr>
        <w:pageBreakBefore/>
        <w:jc w:val="both"/>
      </w:pPr>
    </w:p>
    <w:p w:rsidR="00C90C5C" w:rsidRDefault="00C90C5C">
      <w:pPr>
        <w:pBdr>
          <w:top w:val="double" w:sz="12" w:space="1" w:color="00000A"/>
          <w:left w:val="nil"/>
          <w:bottom w:val="nil"/>
          <w:right w:val="nil"/>
        </w:pBdr>
        <w:jc w:val="both"/>
      </w:pPr>
    </w:p>
    <w:p w:rsidR="00C90C5C" w:rsidRDefault="00540AAC">
      <w:pPr>
        <w:pBdr>
          <w:top w:val="double" w:sz="12" w:space="1" w:color="00000A"/>
          <w:left w:val="nil"/>
          <w:bottom w:val="nil"/>
          <w:right w:val="nil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>
        <w:rPr>
          <w:rFonts w:ascii="Calibri" w:hAnsi="Calibri" w:cs="Calibri"/>
          <w:b/>
          <w:color w:val="FF0000"/>
          <w:sz w:val="30"/>
          <w:szCs w:val="30"/>
          <w:u w:val="single"/>
        </w:rPr>
        <w:t xml:space="preserve">Prosíme zaslat Divadlu Na zábradlí do týdne po uskutečnění představení. </w:t>
      </w:r>
      <w:proofErr w:type="gramStart"/>
      <w:r>
        <w:rPr>
          <w:rFonts w:ascii="Calibri" w:hAnsi="Calibri" w:cs="Calibri"/>
          <w:b/>
          <w:color w:val="FF0000"/>
          <w:sz w:val="30"/>
          <w:szCs w:val="30"/>
          <w:u w:val="single"/>
        </w:rPr>
        <w:t>Děkujeme !</w:t>
      </w:r>
      <w:proofErr w:type="gramEnd"/>
    </w:p>
    <w:p w:rsidR="00C90C5C" w:rsidRDefault="00540AAC">
      <w:pPr>
        <w:pStyle w:val="Nadpis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Hlášení hrubých tržeb</w:t>
      </w:r>
    </w:p>
    <w:p w:rsidR="00C90C5C" w:rsidRDefault="00C90C5C">
      <w:pPr>
        <w:jc w:val="both"/>
        <w:rPr>
          <w:rFonts w:ascii="Calibri" w:hAnsi="Calibri" w:cs="Calibri"/>
          <w:bCs/>
          <w:u w:val="single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Pořadatel</w:t>
      </w:r>
      <w:r>
        <w:rPr>
          <w:rFonts w:ascii="Calibri" w:hAnsi="Calibri" w:cs="Calibri"/>
          <w:szCs w:val="24"/>
          <w:u w:val="single"/>
        </w:rPr>
        <w:t xml:space="preserve"> (přesná adresa, PSČ</w:t>
      </w:r>
      <w:r>
        <w:rPr>
          <w:rFonts w:ascii="Calibri" w:hAnsi="Calibri" w:cs="Calibri"/>
          <w:szCs w:val="24"/>
        </w:rPr>
        <w:t xml:space="preserve">):   </w:t>
      </w:r>
    </w:p>
    <w:p w:rsidR="00C90C5C" w:rsidRDefault="00C90C5C">
      <w:pPr>
        <w:rPr>
          <w:rFonts w:ascii="Calibri" w:hAnsi="Calibri" w:cs="Calibri"/>
          <w:b/>
          <w:bCs/>
          <w:szCs w:val="24"/>
        </w:rPr>
      </w:pPr>
    </w:p>
    <w:p w:rsidR="00C90C5C" w:rsidRDefault="00540AAC">
      <w:pPr>
        <w:ind w:left="2836"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Místo konání představení</w:t>
      </w:r>
      <w:r>
        <w:rPr>
          <w:rFonts w:ascii="Calibri" w:hAnsi="Calibri" w:cs="Calibri"/>
          <w:b/>
          <w:szCs w:val="24"/>
          <w:u w:val="single"/>
        </w:rPr>
        <w:t>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</w:t>
      </w:r>
    </w:p>
    <w:p w:rsidR="00C90C5C" w:rsidRDefault="00C90C5C">
      <w:pPr>
        <w:jc w:val="both"/>
        <w:rPr>
          <w:rFonts w:ascii="Calibri" w:hAnsi="Calibri" w:cs="Calibri"/>
          <w:bCs/>
          <w:szCs w:val="24"/>
        </w:rPr>
      </w:pPr>
    </w:p>
    <w:p w:rsidR="00C90C5C" w:rsidRDefault="00540AAC">
      <w:pPr>
        <w:pStyle w:val="Nadpis3"/>
        <w:rPr>
          <w:rFonts w:ascii="Calibri" w:hAnsi="Calibri" w:cs="Calibri"/>
          <w:szCs w:val="24"/>
          <w:u w:val="single"/>
        </w:rPr>
      </w:pPr>
      <w:proofErr w:type="gramStart"/>
      <w:r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>
        <w:rPr>
          <w:rFonts w:ascii="Calibri" w:hAnsi="Calibri" w:cs="Calibri"/>
          <w:szCs w:val="24"/>
          <w:u w:val="single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  <w:u w:val="single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Datum konání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Kapacita divadelního sálu</w:t>
      </w:r>
      <w:r>
        <w:rPr>
          <w:rFonts w:ascii="Calibri" w:hAnsi="Calibri" w:cs="Calibri"/>
          <w:szCs w:val="24"/>
        </w:rPr>
        <w:t xml:space="preserve"> (počet nabídnutých míst):</w:t>
      </w:r>
      <w:r>
        <w:rPr>
          <w:rFonts w:ascii="Calibri" w:hAnsi="Calibri" w:cs="Calibri"/>
          <w:szCs w:val="24"/>
        </w:rPr>
        <w:tab/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Počet všech návštěvníků</w:t>
      </w:r>
      <w:r>
        <w:rPr>
          <w:rFonts w:ascii="Calibri" w:hAnsi="Calibri" w:cs="Calibri"/>
          <w:szCs w:val="24"/>
        </w:rPr>
        <w:t>: ………</w:t>
      </w:r>
      <w:proofErr w:type="gramStart"/>
      <w:r>
        <w:rPr>
          <w:rFonts w:ascii="Calibri" w:hAnsi="Calibri" w:cs="Calibri"/>
          <w:szCs w:val="24"/>
        </w:rPr>
        <w:t>… , z toho</w:t>
      </w:r>
      <w:proofErr w:type="gramEnd"/>
      <w:r>
        <w:rPr>
          <w:rFonts w:ascii="Calibri" w:hAnsi="Calibri" w:cs="Calibri"/>
          <w:szCs w:val="24"/>
        </w:rPr>
        <w:t xml:space="preserve"> čestných …….....……..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pStyle w:val="Nadpis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Celková hrubá tržba :                     ……</w:t>
      </w:r>
      <w:proofErr w:type="gramStart"/>
      <w:r>
        <w:rPr>
          <w:rFonts w:ascii="Calibri" w:hAnsi="Calibri" w:cs="Calibri"/>
          <w:szCs w:val="24"/>
        </w:rPr>
        <w:t>…........…</w:t>
      </w:r>
      <w:proofErr w:type="gramEnd"/>
      <w:r>
        <w:rPr>
          <w:rFonts w:ascii="Calibri" w:hAnsi="Calibri" w:cs="Calibri"/>
          <w:szCs w:val="24"/>
        </w:rPr>
        <w:t>….……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Tantiémy:               ........…</w:t>
      </w:r>
      <w:proofErr w:type="gramStart"/>
      <w:r>
        <w:rPr>
          <w:rFonts w:ascii="Calibri" w:hAnsi="Calibri" w:cs="Calibri"/>
          <w:szCs w:val="24"/>
        </w:rPr>
        <w:t>…</w:t>
      </w:r>
      <w:r>
        <w:rPr>
          <w:rFonts w:ascii="Calibri" w:hAnsi="Calibri" w:cs="Calibri"/>
          <w:b/>
          <w:bCs/>
          <w:szCs w:val="24"/>
        </w:rPr>
        <w:t>%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     </w:t>
      </w:r>
      <w:r>
        <w:rPr>
          <w:rFonts w:ascii="Calibri" w:hAnsi="Calibri" w:cs="Calibri"/>
          <w:b/>
          <w:szCs w:val="24"/>
        </w:rPr>
        <w:t>tj.</w:t>
      </w:r>
      <w:proofErr w:type="gramEnd"/>
      <w:r>
        <w:rPr>
          <w:rFonts w:ascii="Calibri" w:hAnsi="Calibri" w:cs="Calibri"/>
          <w:b/>
          <w:szCs w:val="24"/>
        </w:rPr>
        <w:t>: ………………....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proofErr w:type="spellStart"/>
      <w:proofErr w:type="gramStart"/>
      <w:r>
        <w:rPr>
          <w:rFonts w:ascii="Calibri" w:hAnsi="Calibri" w:cs="Calibri"/>
          <w:szCs w:val="24"/>
        </w:rPr>
        <w:t>Intergram</w:t>
      </w:r>
      <w:proofErr w:type="spellEnd"/>
      <w:r>
        <w:rPr>
          <w:rFonts w:ascii="Calibri" w:hAnsi="Calibri" w:cs="Calibri"/>
          <w:szCs w:val="24"/>
        </w:rPr>
        <w:t>:                                             ......…</w:t>
      </w:r>
      <w:proofErr w:type="gramEnd"/>
      <w:r>
        <w:rPr>
          <w:rFonts w:ascii="Calibri" w:hAnsi="Calibri" w:cs="Calibri"/>
          <w:szCs w:val="24"/>
        </w:rPr>
        <w:t>......………..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 xml:space="preserve">Další poplatky:                                       </w:t>
      </w:r>
      <w:proofErr w:type="gramStart"/>
      <w:r>
        <w:rPr>
          <w:rFonts w:ascii="Calibri" w:hAnsi="Calibri" w:cs="Calibri"/>
          <w:szCs w:val="24"/>
          <w:u w:val="single"/>
        </w:rPr>
        <w:t>….....…</w:t>
      </w:r>
      <w:proofErr w:type="gramEnd"/>
      <w:r>
        <w:rPr>
          <w:rFonts w:ascii="Calibri" w:hAnsi="Calibri" w:cs="Calibri"/>
          <w:szCs w:val="24"/>
          <w:u w:val="single"/>
        </w:rPr>
        <w:t>......……..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spacing w:line="276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tj. celkem : </w:t>
      </w: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b/>
          <w:szCs w:val="24"/>
        </w:rPr>
        <w:t>….....…</w:t>
      </w:r>
      <w:proofErr w:type="gramEnd"/>
      <w:r>
        <w:rPr>
          <w:rFonts w:ascii="Calibri" w:hAnsi="Calibri" w:cs="Calibri"/>
          <w:b/>
          <w:szCs w:val="24"/>
        </w:rPr>
        <w:t>.…......…..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 w:val="18"/>
          <w:szCs w:val="18"/>
        </w:rPr>
      </w:pP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 xml:space="preserve">Datum :                         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...........................…</w:t>
      </w:r>
      <w:proofErr w:type="gramEnd"/>
      <w:r>
        <w:rPr>
          <w:rFonts w:ascii="Calibri" w:hAnsi="Calibri" w:cs="Calibri"/>
          <w:szCs w:val="24"/>
        </w:rPr>
        <w:t>………......</w:t>
      </w: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540AAC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Doprava dekorací byla/bude placena přímo </w:t>
      </w:r>
      <w:proofErr w:type="gramStart"/>
      <w:r>
        <w:rPr>
          <w:rFonts w:ascii="Calibri" w:hAnsi="Calibri" w:cs="Calibri"/>
          <w:szCs w:val="24"/>
        </w:rPr>
        <w:t>dopravci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Osobní doprava byla/bude placena přímo </w:t>
      </w:r>
      <w:proofErr w:type="gramStart"/>
      <w:r>
        <w:rPr>
          <w:rFonts w:ascii="Calibri" w:hAnsi="Calibri" w:cs="Calibri"/>
          <w:szCs w:val="24"/>
        </w:rPr>
        <w:t>dopravci   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i/>
          <w:szCs w:val="24"/>
        </w:rPr>
        <w:t>nehodící se laskavě škrtněte)</w:t>
      </w:r>
      <w:r>
        <w:rPr>
          <w:rFonts w:ascii="Calibri" w:hAnsi="Calibri" w:cs="Calibri"/>
          <w:b/>
          <w:color w:val="FF0000"/>
          <w:szCs w:val="24"/>
        </w:rPr>
        <w:t xml:space="preserve"> </w:t>
      </w: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tbl>
      <w:tblPr>
        <w:tblW w:w="0" w:type="auto"/>
        <w:tblInd w:w="-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708"/>
        <w:gridCol w:w="992"/>
        <w:gridCol w:w="3939"/>
        <w:gridCol w:w="60"/>
        <w:gridCol w:w="59"/>
        <w:gridCol w:w="60"/>
        <w:gridCol w:w="60"/>
        <w:gridCol w:w="101"/>
      </w:tblGrid>
      <w:tr w:rsidR="00C90C5C">
        <w:trPr>
          <w:trHeight w:val="402"/>
        </w:trPr>
        <w:tc>
          <w:tcPr>
            <w:tcW w:w="7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-311785</wp:posOffset>
                  </wp:positionH>
                  <wp:positionV relativeFrom="paragraph">
                    <wp:posOffset>-448945</wp:posOffset>
                  </wp:positionV>
                  <wp:extent cx="675005" cy="675005"/>
                  <wp:effectExtent l="0" t="0" r="0" b="0"/>
                  <wp:wrapTopAndBottom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Příloha č. 3 </w:t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0C5C">
        <w:trPr>
          <w:trHeight w:val="402"/>
        </w:trPr>
        <w:tc>
          <w:tcPr>
            <w:tcW w:w="763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bottom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Hlášení provozovatele divadelního představení</w:t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číslo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lic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smlouvy: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6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C90C5C" w:rsidRDefault="00540A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>5 .cenová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C90C5C">
        <w:trPr>
          <w:trHeight w:val="489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540AAC">
      <w:pPr>
        <w:ind w:left="284"/>
      </w:pPr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-10160</wp:posOffset>
            </wp:positionV>
            <wp:extent cx="675005" cy="675005"/>
            <wp:effectExtent l="0" t="0" r="0" b="0"/>
            <wp:wrapTopAndBottom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C5C" w:rsidRDefault="00C90C5C">
      <w:pPr>
        <w:ind w:left="284"/>
      </w:pPr>
    </w:p>
    <w:p w:rsidR="00C90C5C" w:rsidRDefault="00540AAC">
      <w:pPr>
        <w:ind w:left="-19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Borders>
          <w:top w:val="nil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669"/>
        <w:gridCol w:w="4971"/>
        <w:gridCol w:w="60"/>
        <w:gridCol w:w="60"/>
        <w:gridCol w:w="60"/>
        <w:gridCol w:w="60"/>
        <w:gridCol w:w="60"/>
        <w:gridCol w:w="60"/>
      </w:tblGrid>
      <w:tr w:rsidR="00C90C5C">
        <w:trPr>
          <w:trHeight w:val="402"/>
        </w:trPr>
        <w:tc>
          <w:tcPr>
            <w:tcW w:w="764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bottom"/>
          </w:tcPr>
          <w:p w:rsidR="00C90C5C" w:rsidRDefault="00C90C5C"/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C90C5C" w:rsidRDefault="00C90C5C">
      <w:pPr>
        <w:ind w:left="284"/>
      </w:pPr>
    </w:p>
    <w:p w:rsidR="00C90C5C" w:rsidRDefault="00C90C5C">
      <w:pPr>
        <w:rPr>
          <w:rFonts w:ascii="Calibri" w:hAnsi="Calibri" w:cs="Calibri"/>
          <w:b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/>
    <w:sectPr w:rsidR="00C90C5C" w:rsidSect="00C90C5C">
      <w:footerReference w:type="default" r:id="rId9"/>
      <w:pgSz w:w="11906" w:h="16838"/>
      <w:pgMar w:top="1134" w:right="1418" w:bottom="709" w:left="1418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73" w:rsidRDefault="00E13273" w:rsidP="00A37AD3">
      <w:r>
        <w:separator/>
      </w:r>
    </w:p>
  </w:endnote>
  <w:endnote w:type="continuationSeparator" w:id="0">
    <w:p w:rsidR="00E13273" w:rsidRDefault="00E13273" w:rsidP="00A3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.HelveticaTTE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772122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E13273" w:rsidRDefault="00E1327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6E304E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6E304E">
              <w:rPr>
                <w:b/>
                <w:noProof/>
              </w:rPr>
              <w:t>7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E13273" w:rsidRDefault="00E1327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73" w:rsidRDefault="00E13273" w:rsidP="00A37AD3">
      <w:r>
        <w:separator/>
      </w:r>
    </w:p>
  </w:footnote>
  <w:footnote w:type="continuationSeparator" w:id="0">
    <w:p w:rsidR="00E13273" w:rsidRDefault="00E13273" w:rsidP="00A37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5C"/>
    <w:rsid w:val="00112677"/>
    <w:rsid w:val="0012044D"/>
    <w:rsid w:val="00126D5B"/>
    <w:rsid w:val="00146686"/>
    <w:rsid w:val="001B2E25"/>
    <w:rsid w:val="001E458B"/>
    <w:rsid w:val="00242512"/>
    <w:rsid w:val="00327D33"/>
    <w:rsid w:val="003746A5"/>
    <w:rsid w:val="003E34DE"/>
    <w:rsid w:val="0049419C"/>
    <w:rsid w:val="004D1553"/>
    <w:rsid w:val="004D6261"/>
    <w:rsid w:val="005269C1"/>
    <w:rsid w:val="00540AAC"/>
    <w:rsid w:val="00612114"/>
    <w:rsid w:val="006A1A15"/>
    <w:rsid w:val="006D6A15"/>
    <w:rsid w:val="006E304E"/>
    <w:rsid w:val="007334E6"/>
    <w:rsid w:val="007457C7"/>
    <w:rsid w:val="007A751D"/>
    <w:rsid w:val="00802564"/>
    <w:rsid w:val="008B2164"/>
    <w:rsid w:val="008C494A"/>
    <w:rsid w:val="0099528C"/>
    <w:rsid w:val="00A07B43"/>
    <w:rsid w:val="00A27DF9"/>
    <w:rsid w:val="00A37AD3"/>
    <w:rsid w:val="00AA5718"/>
    <w:rsid w:val="00AB1069"/>
    <w:rsid w:val="00AD31E8"/>
    <w:rsid w:val="00B7429D"/>
    <w:rsid w:val="00BD59B0"/>
    <w:rsid w:val="00C90C5C"/>
    <w:rsid w:val="00D42C0E"/>
    <w:rsid w:val="00D67178"/>
    <w:rsid w:val="00DF6DA8"/>
    <w:rsid w:val="00E13273"/>
    <w:rsid w:val="00E54258"/>
    <w:rsid w:val="00E54DCE"/>
    <w:rsid w:val="00E87781"/>
    <w:rsid w:val="00EA2FCF"/>
    <w:rsid w:val="00EB0DF0"/>
    <w:rsid w:val="00EF4840"/>
    <w:rsid w:val="00F0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A37A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37AD3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A37A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7AD3"/>
    <w:rPr>
      <w:rFonts w:ascii=".HelveticaTTEE" w:hAnsi=".HelveticaTTE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ajemnice@nazabrad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1608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svozilova</cp:lastModifiedBy>
  <cp:revision>11</cp:revision>
  <cp:lastPrinted>2018-03-09T12:36:00Z</cp:lastPrinted>
  <dcterms:created xsi:type="dcterms:W3CDTF">2016-02-09T14:23:00Z</dcterms:created>
  <dcterms:modified xsi:type="dcterms:W3CDTF">2019-03-25T16:25:00Z</dcterms:modified>
  <dc:language>cs-CZ</dc:language>
</cp:coreProperties>
</file>