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8" w:rsidRPr="00CB3879" w:rsidRDefault="00C126D1" w:rsidP="00D32C10">
      <w:pPr>
        <w:jc w:val="center"/>
        <w:rPr>
          <w:rFonts w:ascii="Arial" w:hAnsi="Arial" w:cs="Arial"/>
          <w:sz w:val="22"/>
          <w:szCs w:val="22"/>
        </w:rPr>
      </w:pPr>
      <w:r w:rsidRPr="00CB3879">
        <w:rPr>
          <w:rFonts w:ascii="Arial" w:hAnsi="Arial" w:cs="Arial"/>
          <w:sz w:val="22"/>
          <w:szCs w:val="22"/>
        </w:rPr>
        <w:t>Povodí Ohře, s</w:t>
      </w:r>
      <w:r w:rsidR="00B82752" w:rsidRPr="00CB3879">
        <w:rPr>
          <w:rFonts w:ascii="Arial" w:hAnsi="Arial" w:cs="Arial"/>
          <w:sz w:val="22"/>
          <w:szCs w:val="22"/>
        </w:rPr>
        <w:t>tátní podnik</w:t>
      </w:r>
      <w:r w:rsidRPr="00CB3879">
        <w:rPr>
          <w:rFonts w:ascii="Arial" w:hAnsi="Arial" w:cs="Arial"/>
          <w:sz w:val="22"/>
          <w:szCs w:val="22"/>
        </w:rPr>
        <w:t xml:space="preserve">, závod Karlovy Vary, Horova 12, </w:t>
      </w:r>
      <w:r w:rsidR="0096039D" w:rsidRPr="00CB3879">
        <w:rPr>
          <w:rFonts w:ascii="Arial" w:hAnsi="Arial" w:cs="Arial"/>
          <w:sz w:val="22"/>
          <w:szCs w:val="22"/>
        </w:rPr>
        <w:t>360 01 Karlovy</w:t>
      </w:r>
      <w:r w:rsidRPr="00CB3879">
        <w:rPr>
          <w:rFonts w:ascii="Arial" w:hAnsi="Arial" w:cs="Arial"/>
          <w:sz w:val="22"/>
          <w:szCs w:val="22"/>
        </w:rPr>
        <w:t xml:space="preserve"> Vary</w:t>
      </w:r>
    </w:p>
    <w:p w:rsidR="00D32C10" w:rsidRPr="00CB3879" w:rsidRDefault="00D32C10" w:rsidP="00D32C10">
      <w:pPr>
        <w:jc w:val="center"/>
        <w:rPr>
          <w:rFonts w:ascii="Arial" w:hAnsi="Arial" w:cs="Arial"/>
          <w:sz w:val="22"/>
          <w:szCs w:val="22"/>
        </w:rPr>
      </w:pPr>
    </w:p>
    <w:p w:rsidR="00D32C10" w:rsidRPr="00CB3879" w:rsidRDefault="00D32C10" w:rsidP="00D32C10">
      <w:pPr>
        <w:jc w:val="center"/>
        <w:rPr>
          <w:rFonts w:ascii="Arial" w:hAnsi="Arial" w:cs="Arial"/>
          <w:sz w:val="22"/>
          <w:szCs w:val="22"/>
        </w:rPr>
      </w:pPr>
      <w:r w:rsidRPr="00CB3879">
        <w:rPr>
          <w:rFonts w:ascii="Arial" w:hAnsi="Arial" w:cs="Arial"/>
          <w:sz w:val="22"/>
          <w:szCs w:val="22"/>
        </w:rPr>
        <w:t xml:space="preserve">Příloha </w:t>
      </w:r>
      <w:r w:rsidR="00CB3879" w:rsidRPr="00CB3879">
        <w:rPr>
          <w:rFonts w:ascii="Arial" w:hAnsi="Arial" w:cs="Arial"/>
          <w:sz w:val="22"/>
          <w:szCs w:val="22"/>
        </w:rPr>
        <w:t>č. 1 smlouvy</w:t>
      </w:r>
      <w:r w:rsidR="008E4400">
        <w:rPr>
          <w:rFonts w:ascii="Arial" w:hAnsi="Arial" w:cs="Arial"/>
          <w:sz w:val="22"/>
          <w:szCs w:val="22"/>
        </w:rPr>
        <w:t xml:space="preserve"> č. </w:t>
      </w:r>
      <w:r w:rsidR="002C5268" w:rsidRPr="002C5268">
        <w:rPr>
          <w:rFonts w:ascii="Arial" w:hAnsi="Arial" w:cs="Arial"/>
          <w:sz w:val="22"/>
          <w:szCs w:val="22"/>
        </w:rPr>
        <w:t>476</w:t>
      </w:r>
      <w:r w:rsidRPr="00CB3879">
        <w:rPr>
          <w:rFonts w:ascii="Arial" w:hAnsi="Arial" w:cs="Arial"/>
          <w:sz w:val="22"/>
          <w:szCs w:val="22"/>
        </w:rPr>
        <w:t>/2019</w:t>
      </w:r>
    </w:p>
    <w:p w:rsidR="00C126D1" w:rsidRPr="00CB3879" w:rsidRDefault="00C126D1" w:rsidP="00D32C10">
      <w:pPr>
        <w:jc w:val="center"/>
        <w:rPr>
          <w:rFonts w:ascii="Arial" w:hAnsi="Arial" w:cs="Arial"/>
          <w:sz w:val="22"/>
          <w:szCs w:val="22"/>
        </w:rPr>
      </w:pPr>
    </w:p>
    <w:p w:rsidR="008A1F10" w:rsidRPr="00CB3879" w:rsidRDefault="00D32C10" w:rsidP="00D32C10">
      <w:pPr>
        <w:widowControl w:val="0"/>
        <w:ind w:left="2832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 xml:space="preserve">      </w:t>
      </w:r>
      <w:r w:rsidR="008A1F10" w:rsidRPr="00CB3879">
        <w:rPr>
          <w:rFonts w:ascii="Arial" w:hAnsi="Arial" w:cs="Arial"/>
          <w:b/>
          <w:snapToGrid w:val="0"/>
          <w:sz w:val="22"/>
          <w:szCs w:val="22"/>
        </w:rPr>
        <w:t>Zajištění BOZP a PO</w:t>
      </w:r>
    </w:p>
    <w:p w:rsidR="008A1F10" w:rsidRPr="00CB3879" w:rsidRDefault="008A1F10" w:rsidP="008A1F1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1.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provádí dohodnutou činnost na své nebezpečí a je povinen dodržovat všechny předpisy požární ochrany (PO), bezpečnosti a ochrany zdraví při práci (BOZP) a zákoníku práce (vše v platném znění), a to jak obecně platnými, tak souvisejícími s prováděnou činností v prostorách objednatele. Je odpovědný za škody vzniklé v důsledku nedodržování těchto předpisů.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2.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Objednatel předá zhotoviteli vymezený prostor (pracoviště-staveniště) k plnění předmětu smlouvy (dále jen pracoviště) včetně uvedení konkrétních pracovních podmínek a informací důležitých z hlediska požární ochrany a bezpečnosti práce. Objednatel seznámí zhotovitele:</w:t>
      </w:r>
    </w:p>
    <w:p w:rsidR="008A1F10" w:rsidRPr="00CB3879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a)</w:t>
      </w:r>
      <w:r w:rsidRPr="00CB3879">
        <w:rPr>
          <w:rFonts w:ascii="Arial" w:hAnsi="Arial" w:cs="Arial"/>
          <w:snapToGrid w:val="0"/>
          <w:sz w:val="22"/>
          <w:szCs w:val="22"/>
        </w:rPr>
        <w:tab/>
        <w:t>S příslušnými požárními řády, s požárními poplachovými směrnicemi, se zajištěním PO objektu, s evakuačními a únikovými cestami, únikovými východy. Upozorní na místa se zvýšeným požárním nebezpečím.</w:t>
      </w:r>
    </w:p>
    <w:p w:rsidR="008A1F10" w:rsidRPr="00CB3879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b)</w:t>
      </w:r>
      <w:r w:rsidRPr="00CB3879">
        <w:rPr>
          <w:rFonts w:ascii="Arial" w:hAnsi="Arial" w:cs="Arial"/>
          <w:snapToGrid w:val="0"/>
          <w:sz w:val="22"/>
          <w:szCs w:val="22"/>
        </w:rPr>
        <w:tab/>
        <w:t xml:space="preserve">S příslušnými provozními řády, s  komunikacemi a prostory pro pohyb zaměstnanců zhotovitele a pro dovoz a ukládku materiálu, s inženýrskými sítěmi, s místy možného ohrožení zdraví zaměstnanců zhotovitele, s umístěním lékárniček a poskytování první pomoci a traumatologickým plánem. </w:t>
      </w:r>
    </w:p>
    <w:p w:rsidR="008A1F10" w:rsidRPr="00CB3879" w:rsidRDefault="008A1F10" w:rsidP="00EB30C7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c)</w:t>
      </w:r>
      <w:r w:rsidRPr="00CB3879">
        <w:rPr>
          <w:rFonts w:ascii="Arial" w:hAnsi="Arial" w:cs="Arial"/>
          <w:snapToGrid w:val="0"/>
          <w:sz w:val="22"/>
          <w:szCs w:val="22"/>
        </w:rPr>
        <w:tab/>
        <w:t>Se systémem zabezpečení a zamykání objektu.</w:t>
      </w:r>
    </w:p>
    <w:p w:rsidR="008A1F10" w:rsidRPr="00CB3879" w:rsidRDefault="008A1F10" w:rsidP="008A1F10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Vzájemně se objednatel se zhotovitelem budou informovat o rizicích a vzájemně jsou povinni spolupracovat při zajišťování bezpečnosti a ochrany zdraví při práci.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 xml:space="preserve">O tomto předání a vzájemné informaci se provede zápis do stavebního deníku, případně do 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protokolu o převzetí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a předání pracoviště a zhotovitel potvrdí, že byl seznámen se všemi podmínkami, 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riziky a zvláštnostmi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pracoviště.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3.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bude dodržovat zásady požární ochrany a používat požárně bezpečné technologické postupy. Pokud bude používat technologické postupy nesoucí riziko vzniku požáru, zajistí požárně bezpečnostní opatření v souladu s ustanoveními. </w:t>
      </w:r>
      <w:proofErr w:type="gramStart"/>
      <w:r w:rsidRPr="00CB3879">
        <w:rPr>
          <w:rFonts w:ascii="Arial" w:hAnsi="Arial" w:cs="Arial"/>
          <w:snapToGrid w:val="0"/>
          <w:sz w:val="22"/>
          <w:szCs w:val="22"/>
        </w:rPr>
        <w:t>zák.</w:t>
      </w:r>
      <w:proofErr w:type="gramEnd"/>
      <w:r w:rsidRPr="00CB3879">
        <w:rPr>
          <w:rFonts w:ascii="Arial" w:hAnsi="Arial" w:cs="Arial"/>
          <w:snapToGrid w:val="0"/>
          <w:sz w:val="22"/>
          <w:szCs w:val="22"/>
        </w:rPr>
        <w:t xml:space="preserve"> o PO č. 133/85 Sb. v platném znění, např. dle přílohy č.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 xml:space="preserve"> 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1 </w:t>
      </w:r>
      <w:proofErr w:type="spellStart"/>
      <w:r w:rsidRPr="00CB3879">
        <w:rPr>
          <w:rFonts w:ascii="Arial" w:hAnsi="Arial" w:cs="Arial"/>
          <w:snapToGrid w:val="0"/>
          <w:sz w:val="22"/>
          <w:szCs w:val="22"/>
        </w:rPr>
        <w:t>vyhl</w:t>
      </w:r>
      <w:proofErr w:type="spellEnd"/>
      <w:r w:rsidRPr="00CB3879">
        <w:rPr>
          <w:rFonts w:ascii="Arial" w:hAnsi="Arial" w:cs="Arial"/>
          <w:snapToGrid w:val="0"/>
          <w:sz w:val="22"/>
          <w:szCs w:val="22"/>
        </w:rPr>
        <w:t xml:space="preserve">. MV č.87/2000 Sb. a dalších předpisů PO, popřípadě podle potřeby navrhne speciální ochranný režim. 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4.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V případě vzniku požáru jsou zhotovitel, jeho zaměstnanci a jeho smluvní partneři povinni pokusit se požár bez prodlení uhasit dostupnými hasebními prostředky. Pokud se jedná o požár většího rozsahu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,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vyhlásí požární poplach a budou se řídit postupem uvedeným v požární poplachové směrnici objednatele. 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O každém požáru neprodleně uvědomí zástupce objednatele</w:t>
      </w:r>
      <w:bookmarkStart w:id="0" w:name="_GoBack"/>
      <w:bookmarkEnd w:id="0"/>
      <w:r w:rsidRPr="00CB3879">
        <w:rPr>
          <w:rFonts w:ascii="Arial" w:hAnsi="Arial" w:cs="Arial"/>
          <w:snapToGrid w:val="0"/>
          <w:sz w:val="22"/>
          <w:szCs w:val="22"/>
        </w:rPr>
        <w:t xml:space="preserve">.   </w:t>
      </w:r>
      <w:r w:rsidR="00E24336" w:rsidRPr="00CB3879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5.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je povinen zabezpečit převzaté pracoviště proti vstupu nepovolaných osob zejména organizačními opatřeními, fyzickými zábranami a bezpečnostními značkami. Dále je povinen označit bezpečnostními tabulkami místa s rizikem úrazů a zóny, kde je přikázaná povinnost používat osobní ochranné pracovní prostředky.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6.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zajistí, že vždy před odchodem jeho zaměstnanců a smluvních partnerů (dále jen zhotovitel) z pracoviště, provede všechna opatření k zajištění pracoviště. Jedná se o úklid a zajištění PO v mimopracovní době</w:t>
      </w:r>
      <w:r w:rsidR="005A1ED0" w:rsidRPr="00CB3879">
        <w:rPr>
          <w:rFonts w:ascii="Arial" w:hAnsi="Arial" w:cs="Arial"/>
          <w:snapToGrid w:val="0"/>
          <w:sz w:val="22"/>
          <w:szCs w:val="22"/>
        </w:rPr>
        <w:t>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7.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 zařízení. Je odpovědný za správné uložení těchto látek dle příslušných předpisů.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 xml:space="preserve">Dojde-li přes veškerá opatření k úniku těchto látek, je povinen na vlastní náklady provést </w:t>
      </w:r>
      <w:r w:rsidRPr="00CB3879">
        <w:rPr>
          <w:rFonts w:ascii="Arial" w:hAnsi="Arial" w:cs="Arial"/>
          <w:snapToGrid w:val="0"/>
          <w:sz w:val="22"/>
          <w:szCs w:val="22"/>
        </w:rPr>
        <w:lastRenderedPageBreak/>
        <w:t xml:space="preserve">opatření, aby nedošlo zejména k znečištění povrchových a podzemních vod a provést likvidaci následků havárie. Každý únik bez zbytečného odkladu nahlásí příslušnému Hasičskému záchrannému sboru ČR, příslušnému vodoprávnímu úřadu a objednateli. Nepřetržitá služba pro příjem hlášení havárií je zajišťována u Povodí Ohře, </w:t>
      </w:r>
      <w:proofErr w:type="spellStart"/>
      <w:proofErr w:type="gramStart"/>
      <w:r w:rsidRPr="00CB3879">
        <w:rPr>
          <w:rFonts w:ascii="Arial" w:hAnsi="Arial" w:cs="Arial"/>
          <w:snapToGrid w:val="0"/>
          <w:sz w:val="22"/>
          <w:szCs w:val="22"/>
        </w:rPr>
        <w:t>s.p</w:t>
      </w:r>
      <w:proofErr w:type="spellEnd"/>
      <w:r w:rsidRPr="00CB3879">
        <w:rPr>
          <w:rFonts w:ascii="Arial" w:hAnsi="Arial" w:cs="Arial"/>
          <w:snapToGrid w:val="0"/>
          <w:sz w:val="22"/>
          <w:szCs w:val="22"/>
        </w:rPr>
        <w:t>.</w:t>
      </w:r>
      <w:proofErr w:type="gramEnd"/>
      <w:r w:rsidRPr="00CB3879">
        <w:rPr>
          <w:rFonts w:ascii="Arial" w:hAnsi="Arial" w:cs="Arial"/>
          <w:snapToGrid w:val="0"/>
          <w:sz w:val="22"/>
          <w:szCs w:val="22"/>
        </w:rPr>
        <w:t xml:space="preserve"> na odboru VH-dispečinku, tel. 474 624 264, </w:t>
      </w:r>
      <w:smartTag w:uri="urn:schemas-microsoft-com:office:smarttags" w:element="metricconverter">
        <w:smartTagPr>
          <w:attr w:name="ProductID" w:val="474ﾠ624ﾠ200 a"/>
        </w:smartTagPr>
        <w:r w:rsidRPr="00CB3879">
          <w:rPr>
            <w:rFonts w:ascii="Arial" w:hAnsi="Arial" w:cs="Arial"/>
            <w:snapToGrid w:val="0"/>
            <w:sz w:val="22"/>
            <w:szCs w:val="22"/>
          </w:rPr>
          <w:t>474 624 200 a</w:t>
        </w:r>
      </w:smartTag>
      <w:r w:rsidRPr="00CB3879">
        <w:rPr>
          <w:rFonts w:ascii="Arial" w:hAnsi="Arial" w:cs="Arial"/>
          <w:snapToGrid w:val="0"/>
          <w:sz w:val="22"/>
          <w:szCs w:val="22"/>
        </w:rPr>
        <w:t xml:space="preserve"> dohodne s ním další postup.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8.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Manipulace a nakládání s odpady všech druhů a kategorií vzniklých při provádění prací na předaných prostorách, které jsou předmětem smlouvy, je zhotovitel povinen provádět v souladu se zákonem o odpadech č. 185/2001 Sb</w:t>
      </w:r>
      <w:r w:rsidRPr="00CB3879">
        <w:rPr>
          <w:rFonts w:ascii="Arial" w:hAnsi="Arial" w:cs="Arial"/>
          <w:snapToGrid w:val="0"/>
          <w:color w:val="FF0000"/>
          <w:sz w:val="22"/>
          <w:szCs w:val="22"/>
        </w:rPr>
        <w:t>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v platném znění a dalších souvisejících předpisů a nařízení.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odpadů, vzniklých při plnění smlouvy o dílo ze strany zhotovitele.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9258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9.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Na žádost objednatele, vypracuje zhotovitel plán organizace výstavby k zajištění bezpečnosti 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práce a požární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ochrany. V tomto plánu bude koordinována práce a pohyb všech zaměstnanců objednatele, zaměstnanců zhotovitele, subdodavatelů, popř. jiných, vzájemné vztahy, závazky, povinnosti 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a odpovědnost, včetně vyhodnocení hrozících rizik a jejich odstranění nebo</w:t>
      </w:r>
      <w:r w:rsidRPr="00CB3879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r w:rsidRPr="00CB3879">
        <w:rPr>
          <w:rFonts w:ascii="Arial" w:hAnsi="Arial" w:cs="Arial"/>
          <w:snapToGrid w:val="0"/>
          <w:sz w:val="22"/>
          <w:szCs w:val="22"/>
        </w:rPr>
        <w:t>minimalizace.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9258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10.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musí používat jen bezpečné materiály, zařízení a stroje ve smyslu zákona č. 22/1997 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Sb. v platném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znění a na požádání předloží prohlášení o shodě nebo ujištění o vydaném prohlášení 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o shodě.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11.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Odborné práce budou prováděné jen osobami odborně způsobilými, profesně proškolenými, řádně vybavenými OOPP dle nařízení vlády č. 495/2001 Sb. Za dodržení tohoto ustanovení je plně odpovědný zhotovitel.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12.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Registraci, evidenci a vykazování pracovních úrazů zaměstnanců zhotovitele, které vzniknou v prostorách objednatele, provádí zhotovitel. Vzniklé úrazy je povinen bez zbytečného odkladu oznámit objednateli. K prošetření úrazu přizve zodpovědného zástupce objednatele a referenta BOZP objednatele. Kopii „Záznamu o úrazu“ předá zhotovitel objednateli.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13.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seznámí s touto přílohou BOZP všechny osoby, které na sjednanou činnost vyšle pracovat a to včetně svých subdodavatelů. Zhotovitel nebo jeho zástupce bude provádět pravidelné kontroly zajištění požární ochrany a bezpečnosti práce. Zhotovitel bere na vědomí, že objednatel si vyhrazuje právo provádět kontroly výše uvedeného a je povinen bez prodlení přijímat účinná opatření k odstranění nedostatků.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 xml:space="preserve">Veškeré změny proti výše uvedeným zásadám je nutné projednat a písemně stanovit mezi 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objednatelem a zhotovitelem</w:t>
      </w:r>
      <w:r w:rsidRPr="00CB3879">
        <w:rPr>
          <w:rFonts w:ascii="Arial" w:hAnsi="Arial" w:cs="Arial"/>
          <w:snapToGrid w:val="0"/>
          <w:sz w:val="22"/>
          <w:szCs w:val="22"/>
        </w:rPr>
        <w:t>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:rsidR="00CB007A" w:rsidRPr="00CB3879" w:rsidRDefault="00CB007A" w:rsidP="008A1F10">
      <w:pPr>
        <w:jc w:val="both"/>
        <w:rPr>
          <w:rFonts w:ascii="Arial" w:hAnsi="Arial" w:cs="Arial"/>
          <w:sz w:val="22"/>
          <w:szCs w:val="22"/>
        </w:rPr>
      </w:pPr>
    </w:p>
    <w:p w:rsidR="008A1F10" w:rsidRPr="00CB3879" w:rsidRDefault="008A1F10" w:rsidP="008A1F10">
      <w:pPr>
        <w:jc w:val="both"/>
        <w:rPr>
          <w:rFonts w:ascii="Arial" w:hAnsi="Arial" w:cs="Arial"/>
          <w:sz w:val="22"/>
          <w:szCs w:val="22"/>
        </w:rPr>
      </w:pPr>
      <w:r w:rsidRPr="00CB3879">
        <w:rPr>
          <w:rFonts w:ascii="Arial" w:hAnsi="Arial" w:cs="Arial"/>
          <w:sz w:val="22"/>
          <w:szCs w:val="22"/>
        </w:rPr>
        <w:t xml:space="preserve"> V Chebu dne ……………</w:t>
      </w:r>
      <w:r w:rsidR="00EF552D" w:rsidRPr="00CB3879">
        <w:rPr>
          <w:rFonts w:ascii="Arial" w:hAnsi="Arial" w:cs="Arial"/>
          <w:sz w:val="22"/>
          <w:szCs w:val="22"/>
        </w:rPr>
        <w:t>……………</w:t>
      </w:r>
    </w:p>
    <w:p w:rsidR="00E24336" w:rsidRPr="00CB3879" w:rsidRDefault="00E24336" w:rsidP="008A1F10">
      <w:pPr>
        <w:jc w:val="both"/>
        <w:rPr>
          <w:rFonts w:ascii="Arial" w:hAnsi="Arial" w:cs="Arial"/>
          <w:sz w:val="22"/>
          <w:szCs w:val="22"/>
        </w:rPr>
      </w:pPr>
    </w:p>
    <w:p w:rsidR="008A1F10" w:rsidRPr="00CB3879" w:rsidRDefault="008A1F10" w:rsidP="008A1F10">
      <w:pPr>
        <w:jc w:val="both"/>
        <w:rPr>
          <w:rFonts w:ascii="Arial" w:hAnsi="Arial" w:cs="Arial"/>
          <w:sz w:val="22"/>
          <w:szCs w:val="22"/>
        </w:rPr>
      </w:pPr>
    </w:p>
    <w:p w:rsidR="003A2D6A" w:rsidRPr="00CB3879" w:rsidRDefault="003A2D6A" w:rsidP="00CC25B7">
      <w:pPr>
        <w:jc w:val="both"/>
        <w:rPr>
          <w:rFonts w:ascii="Arial" w:hAnsi="Arial" w:cs="Arial"/>
          <w:sz w:val="22"/>
          <w:szCs w:val="22"/>
        </w:rPr>
      </w:pPr>
    </w:p>
    <w:p w:rsidR="00C92580" w:rsidRPr="00CB3879" w:rsidRDefault="00B34287" w:rsidP="00C92580">
      <w:pPr>
        <w:jc w:val="both"/>
        <w:rPr>
          <w:rFonts w:ascii="Arial" w:hAnsi="Arial" w:cs="Arial"/>
          <w:sz w:val="22"/>
          <w:szCs w:val="22"/>
        </w:rPr>
      </w:pPr>
      <w:r w:rsidRPr="00CB3879">
        <w:rPr>
          <w:rFonts w:ascii="Arial" w:hAnsi="Arial" w:cs="Arial"/>
          <w:sz w:val="22"/>
          <w:szCs w:val="22"/>
        </w:rPr>
        <w:t>_</w:t>
      </w:r>
      <w:r w:rsidR="00C92580" w:rsidRPr="00CB3879">
        <w:rPr>
          <w:rFonts w:ascii="Arial" w:hAnsi="Arial" w:cs="Arial"/>
          <w:sz w:val="22"/>
          <w:szCs w:val="22"/>
        </w:rPr>
        <w:t>______________________</w:t>
      </w:r>
      <w:r w:rsidRPr="00CB3879">
        <w:rPr>
          <w:rFonts w:ascii="Arial" w:hAnsi="Arial" w:cs="Arial"/>
          <w:sz w:val="22"/>
          <w:szCs w:val="22"/>
        </w:rPr>
        <w:tab/>
      </w:r>
      <w:r w:rsidR="00C92580" w:rsidRPr="00CB3879">
        <w:rPr>
          <w:rFonts w:ascii="Arial" w:hAnsi="Arial" w:cs="Arial"/>
          <w:sz w:val="22"/>
          <w:szCs w:val="22"/>
        </w:rPr>
        <w:t xml:space="preserve">          </w:t>
      </w:r>
      <w:r w:rsidR="00C92580" w:rsidRPr="00CB3879">
        <w:rPr>
          <w:rFonts w:ascii="Arial" w:hAnsi="Arial" w:cs="Arial"/>
          <w:sz w:val="22"/>
          <w:szCs w:val="22"/>
        </w:rPr>
        <w:tab/>
      </w:r>
      <w:r w:rsidR="00C92580" w:rsidRPr="00CB3879">
        <w:rPr>
          <w:rFonts w:ascii="Arial" w:hAnsi="Arial" w:cs="Arial"/>
          <w:sz w:val="22"/>
          <w:szCs w:val="22"/>
        </w:rPr>
        <w:tab/>
      </w:r>
      <w:r w:rsidRPr="00CB3879">
        <w:rPr>
          <w:rFonts w:ascii="Arial" w:hAnsi="Arial" w:cs="Arial"/>
          <w:sz w:val="22"/>
          <w:szCs w:val="22"/>
        </w:rPr>
        <w:tab/>
      </w:r>
      <w:r w:rsidR="00C92580" w:rsidRPr="00CB3879">
        <w:rPr>
          <w:rFonts w:ascii="Arial" w:hAnsi="Arial" w:cs="Arial"/>
          <w:sz w:val="22"/>
          <w:szCs w:val="22"/>
        </w:rPr>
        <w:t>_______________________</w:t>
      </w:r>
    </w:p>
    <w:p w:rsidR="00B34287" w:rsidRPr="00CB3879" w:rsidRDefault="00C92580" w:rsidP="00D32C1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3879">
        <w:rPr>
          <w:rFonts w:ascii="Arial" w:hAnsi="Arial" w:cs="Arial"/>
          <w:sz w:val="22"/>
          <w:szCs w:val="22"/>
        </w:rPr>
        <w:t xml:space="preserve">za zhotovitele: </w:t>
      </w:r>
      <w:r w:rsidRPr="00CB3879">
        <w:rPr>
          <w:rFonts w:ascii="Arial" w:hAnsi="Arial" w:cs="Arial"/>
          <w:sz w:val="22"/>
          <w:szCs w:val="22"/>
        </w:rPr>
        <w:tab/>
      </w:r>
      <w:r w:rsidRPr="00CB3879">
        <w:rPr>
          <w:rFonts w:ascii="Arial" w:hAnsi="Arial" w:cs="Arial"/>
          <w:sz w:val="22"/>
          <w:szCs w:val="22"/>
        </w:rPr>
        <w:tab/>
      </w:r>
      <w:r w:rsidRPr="00CB3879">
        <w:rPr>
          <w:rFonts w:ascii="Arial" w:hAnsi="Arial" w:cs="Arial"/>
          <w:sz w:val="22"/>
          <w:szCs w:val="22"/>
        </w:rPr>
        <w:tab/>
      </w:r>
      <w:r w:rsidRPr="00CB3879">
        <w:rPr>
          <w:rFonts w:ascii="Arial" w:hAnsi="Arial" w:cs="Arial"/>
          <w:sz w:val="22"/>
          <w:szCs w:val="22"/>
        </w:rPr>
        <w:tab/>
      </w:r>
      <w:r w:rsidRPr="00CB3879">
        <w:rPr>
          <w:rFonts w:ascii="Arial" w:hAnsi="Arial" w:cs="Arial"/>
          <w:sz w:val="22"/>
          <w:szCs w:val="22"/>
        </w:rPr>
        <w:tab/>
        <w:t>za objednatele</w:t>
      </w:r>
      <w:r w:rsidR="00356FF4" w:rsidRPr="00CB3879">
        <w:rPr>
          <w:rFonts w:ascii="Arial" w:hAnsi="Arial" w:cs="Arial"/>
          <w:sz w:val="22"/>
          <w:szCs w:val="22"/>
        </w:rPr>
        <w:tab/>
      </w:r>
    </w:p>
    <w:sectPr w:rsidR="00B34287" w:rsidRPr="00CB3879" w:rsidSect="00CB007A">
      <w:headerReference w:type="even" r:id="rId8"/>
      <w:headerReference w:type="default" r:id="rId9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78" w:rsidRDefault="00327178">
      <w:r>
        <w:separator/>
      </w:r>
    </w:p>
  </w:endnote>
  <w:endnote w:type="continuationSeparator" w:id="0">
    <w:p w:rsidR="00327178" w:rsidRDefault="0032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78" w:rsidRDefault="00327178">
      <w:r>
        <w:separator/>
      </w:r>
    </w:p>
  </w:footnote>
  <w:footnote w:type="continuationSeparator" w:id="0">
    <w:p w:rsidR="00327178" w:rsidRDefault="00327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1799">
      <w:rPr>
        <w:rStyle w:val="slostrnky"/>
        <w:noProof/>
      </w:rPr>
      <w:t>2</w: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232"/>
    <w:multiLevelType w:val="hybridMultilevel"/>
    <w:tmpl w:val="8A185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3B10"/>
    <w:multiLevelType w:val="hybridMultilevel"/>
    <w:tmpl w:val="AD58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052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07713"/>
    <w:multiLevelType w:val="hybridMultilevel"/>
    <w:tmpl w:val="34226C54"/>
    <w:lvl w:ilvl="0" w:tplc="ADF4F6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203587"/>
    <w:multiLevelType w:val="hybridMultilevel"/>
    <w:tmpl w:val="46E0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F37D5"/>
    <w:multiLevelType w:val="hybridMultilevel"/>
    <w:tmpl w:val="A314C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8"/>
    <w:rsid w:val="0000382F"/>
    <w:rsid w:val="000364CF"/>
    <w:rsid w:val="00043A06"/>
    <w:rsid w:val="00084C83"/>
    <w:rsid w:val="000A3EF7"/>
    <w:rsid w:val="000C4968"/>
    <w:rsid w:val="000D75F7"/>
    <w:rsid w:val="001401B4"/>
    <w:rsid w:val="001707E1"/>
    <w:rsid w:val="00176CCB"/>
    <w:rsid w:val="00177DD8"/>
    <w:rsid w:val="001D401D"/>
    <w:rsid w:val="001D41FB"/>
    <w:rsid w:val="001D7BAB"/>
    <w:rsid w:val="001F5626"/>
    <w:rsid w:val="002152BD"/>
    <w:rsid w:val="00224EFD"/>
    <w:rsid w:val="00226C11"/>
    <w:rsid w:val="002356FF"/>
    <w:rsid w:val="002423DA"/>
    <w:rsid w:val="00254E52"/>
    <w:rsid w:val="00256B5C"/>
    <w:rsid w:val="00287944"/>
    <w:rsid w:val="00297B8B"/>
    <w:rsid w:val="002B0867"/>
    <w:rsid w:val="002B6EE8"/>
    <w:rsid w:val="002C5268"/>
    <w:rsid w:val="002D2683"/>
    <w:rsid w:val="002D5388"/>
    <w:rsid w:val="002D53DB"/>
    <w:rsid w:val="002F3FFF"/>
    <w:rsid w:val="003027B2"/>
    <w:rsid w:val="00304AC9"/>
    <w:rsid w:val="00321799"/>
    <w:rsid w:val="00327178"/>
    <w:rsid w:val="00347A1E"/>
    <w:rsid w:val="00356FF4"/>
    <w:rsid w:val="00365490"/>
    <w:rsid w:val="003655D8"/>
    <w:rsid w:val="003800DB"/>
    <w:rsid w:val="0038634D"/>
    <w:rsid w:val="003949DA"/>
    <w:rsid w:val="003A0674"/>
    <w:rsid w:val="003A09FD"/>
    <w:rsid w:val="003A2D6A"/>
    <w:rsid w:val="003B6033"/>
    <w:rsid w:val="003D6289"/>
    <w:rsid w:val="003E7CD4"/>
    <w:rsid w:val="00450E4F"/>
    <w:rsid w:val="0047615C"/>
    <w:rsid w:val="00477419"/>
    <w:rsid w:val="00483D5D"/>
    <w:rsid w:val="004C469B"/>
    <w:rsid w:val="004C651A"/>
    <w:rsid w:val="004F00C3"/>
    <w:rsid w:val="005033E2"/>
    <w:rsid w:val="005544CF"/>
    <w:rsid w:val="00563A35"/>
    <w:rsid w:val="005976F5"/>
    <w:rsid w:val="005A1ED0"/>
    <w:rsid w:val="005C54D7"/>
    <w:rsid w:val="005E6D4B"/>
    <w:rsid w:val="005F4655"/>
    <w:rsid w:val="005F501C"/>
    <w:rsid w:val="00616724"/>
    <w:rsid w:val="00620120"/>
    <w:rsid w:val="006426C9"/>
    <w:rsid w:val="00671DDC"/>
    <w:rsid w:val="00680F9D"/>
    <w:rsid w:val="006838FE"/>
    <w:rsid w:val="006A24AC"/>
    <w:rsid w:val="006B083D"/>
    <w:rsid w:val="006F4A53"/>
    <w:rsid w:val="006F6EEC"/>
    <w:rsid w:val="00715F3C"/>
    <w:rsid w:val="00772720"/>
    <w:rsid w:val="0078675A"/>
    <w:rsid w:val="0079756E"/>
    <w:rsid w:val="007B7858"/>
    <w:rsid w:val="007D6081"/>
    <w:rsid w:val="007F27EF"/>
    <w:rsid w:val="00806FFA"/>
    <w:rsid w:val="008234D3"/>
    <w:rsid w:val="00835C73"/>
    <w:rsid w:val="00845A80"/>
    <w:rsid w:val="00860E11"/>
    <w:rsid w:val="008625E5"/>
    <w:rsid w:val="008722C6"/>
    <w:rsid w:val="00875DCE"/>
    <w:rsid w:val="008A1F10"/>
    <w:rsid w:val="008B08ED"/>
    <w:rsid w:val="008D1CF9"/>
    <w:rsid w:val="008D7203"/>
    <w:rsid w:val="008E01DE"/>
    <w:rsid w:val="008E4400"/>
    <w:rsid w:val="008E64F7"/>
    <w:rsid w:val="00917821"/>
    <w:rsid w:val="00921747"/>
    <w:rsid w:val="009271F8"/>
    <w:rsid w:val="0092765B"/>
    <w:rsid w:val="00934A92"/>
    <w:rsid w:val="00936251"/>
    <w:rsid w:val="00940A3B"/>
    <w:rsid w:val="00956A42"/>
    <w:rsid w:val="0096039D"/>
    <w:rsid w:val="00971E1B"/>
    <w:rsid w:val="0099153D"/>
    <w:rsid w:val="009916E1"/>
    <w:rsid w:val="00997F2D"/>
    <w:rsid w:val="009B564C"/>
    <w:rsid w:val="009C5E00"/>
    <w:rsid w:val="009D79EB"/>
    <w:rsid w:val="009E2237"/>
    <w:rsid w:val="009F0E81"/>
    <w:rsid w:val="00A22978"/>
    <w:rsid w:val="00A338C6"/>
    <w:rsid w:val="00A54183"/>
    <w:rsid w:val="00A82346"/>
    <w:rsid w:val="00AA1EA4"/>
    <w:rsid w:val="00AC01FC"/>
    <w:rsid w:val="00AC1401"/>
    <w:rsid w:val="00AC1B29"/>
    <w:rsid w:val="00AF68F1"/>
    <w:rsid w:val="00B1069D"/>
    <w:rsid w:val="00B14AB8"/>
    <w:rsid w:val="00B22A24"/>
    <w:rsid w:val="00B26775"/>
    <w:rsid w:val="00B3104E"/>
    <w:rsid w:val="00B32329"/>
    <w:rsid w:val="00B34287"/>
    <w:rsid w:val="00B43F93"/>
    <w:rsid w:val="00B56AC5"/>
    <w:rsid w:val="00B62A88"/>
    <w:rsid w:val="00B663E1"/>
    <w:rsid w:val="00B82752"/>
    <w:rsid w:val="00B8282A"/>
    <w:rsid w:val="00B954E2"/>
    <w:rsid w:val="00BA7E7A"/>
    <w:rsid w:val="00BD2EBF"/>
    <w:rsid w:val="00BD31C3"/>
    <w:rsid w:val="00BD794E"/>
    <w:rsid w:val="00BE162B"/>
    <w:rsid w:val="00BE2587"/>
    <w:rsid w:val="00C01CE7"/>
    <w:rsid w:val="00C126D1"/>
    <w:rsid w:val="00C230DC"/>
    <w:rsid w:val="00C37A72"/>
    <w:rsid w:val="00C7426B"/>
    <w:rsid w:val="00C92580"/>
    <w:rsid w:val="00CB007A"/>
    <w:rsid w:val="00CB0C97"/>
    <w:rsid w:val="00CB3879"/>
    <w:rsid w:val="00CC25B7"/>
    <w:rsid w:val="00CF295C"/>
    <w:rsid w:val="00D117F3"/>
    <w:rsid w:val="00D176B5"/>
    <w:rsid w:val="00D32A81"/>
    <w:rsid w:val="00D32C10"/>
    <w:rsid w:val="00D54FBA"/>
    <w:rsid w:val="00D61D94"/>
    <w:rsid w:val="00D77A3B"/>
    <w:rsid w:val="00D81E18"/>
    <w:rsid w:val="00DE2B69"/>
    <w:rsid w:val="00DF2EE7"/>
    <w:rsid w:val="00E24336"/>
    <w:rsid w:val="00E33841"/>
    <w:rsid w:val="00E37220"/>
    <w:rsid w:val="00E412E7"/>
    <w:rsid w:val="00E4142C"/>
    <w:rsid w:val="00E44BD4"/>
    <w:rsid w:val="00E46C4A"/>
    <w:rsid w:val="00E554B4"/>
    <w:rsid w:val="00E64F64"/>
    <w:rsid w:val="00E745CF"/>
    <w:rsid w:val="00E76D17"/>
    <w:rsid w:val="00E83C41"/>
    <w:rsid w:val="00E87BE3"/>
    <w:rsid w:val="00E92828"/>
    <w:rsid w:val="00E9318C"/>
    <w:rsid w:val="00E94B56"/>
    <w:rsid w:val="00EB30C7"/>
    <w:rsid w:val="00EC6DC8"/>
    <w:rsid w:val="00ED725B"/>
    <w:rsid w:val="00EE4DB6"/>
    <w:rsid w:val="00EF103B"/>
    <w:rsid w:val="00EF552D"/>
    <w:rsid w:val="00F13844"/>
    <w:rsid w:val="00F27156"/>
    <w:rsid w:val="00F45C78"/>
    <w:rsid w:val="00F506D7"/>
    <w:rsid w:val="00F6565E"/>
    <w:rsid w:val="00F73A28"/>
    <w:rsid w:val="00F761D5"/>
    <w:rsid w:val="00F7770C"/>
    <w:rsid w:val="00F87191"/>
    <w:rsid w:val="00FA0465"/>
    <w:rsid w:val="00FA4F39"/>
    <w:rsid w:val="00FA5AF4"/>
    <w:rsid w:val="00FC723A"/>
    <w:rsid w:val="00FD74A3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Ohře, státní podnik, závod Karlovy Vary, Horova 12, 360 01  Karlovy Vary</vt:lpstr>
    </vt:vector>
  </TitlesOfParts>
  <Company>POH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Ohře, státní podnik, závod Karlovy Vary, Horova 12, 360 01  Karlovy Vary</dc:title>
  <dc:creator>Machackova</dc:creator>
  <cp:lastModifiedBy>Sinkule Jiří</cp:lastModifiedBy>
  <cp:revision>3</cp:revision>
  <cp:lastPrinted>2012-07-13T11:18:00Z</cp:lastPrinted>
  <dcterms:created xsi:type="dcterms:W3CDTF">2019-05-14T06:12:00Z</dcterms:created>
  <dcterms:modified xsi:type="dcterms:W3CDTF">2019-05-14T06:15:00Z</dcterms:modified>
</cp:coreProperties>
</file>