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EC" w:rsidRPr="00305BB4" w:rsidRDefault="006A57EC" w:rsidP="006A57EC">
      <w:pPr>
        <w:jc w:val="center"/>
        <w:rPr>
          <w:b/>
          <w:szCs w:val="20"/>
        </w:rPr>
      </w:pPr>
      <w:r w:rsidRPr="00305BB4">
        <w:rPr>
          <w:b/>
          <w:szCs w:val="20"/>
        </w:rPr>
        <w:t>KUPNÍ SMLOUVA O PŘEVODU JEDNOTKY</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1.</w:t>
      </w:r>
      <w:r w:rsidRPr="00305BB4">
        <w:rPr>
          <w:sz w:val="20"/>
          <w:szCs w:val="20"/>
        </w:rPr>
        <w:tab/>
      </w:r>
    </w:p>
    <w:p w:rsidR="006A57EC" w:rsidRPr="00305BB4" w:rsidRDefault="006A57EC" w:rsidP="006A57EC">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6A57EC" w:rsidRPr="00305BB4" w:rsidRDefault="006A57EC" w:rsidP="006A57EC">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6A57EC" w:rsidRPr="00305BB4" w:rsidRDefault="006A57EC" w:rsidP="006A57EC">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6A57EC" w:rsidRPr="00305BB4" w:rsidRDefault="006A57EC" w:rsidP="006A57EC">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6A57EC" w:rsidRPr="00305BB4" w:rsidRDefault="006A57EC" w:rsidP="006A57EC">
      <w:pPr>
        <w:jc w:val="both"/>
        <w:rPr>
          <w:sz w:val="20"/>
          <w:szCs w:val="20"/>
        </w:rPr>
      </w:pPr>
      <w:r w:rsidRPr="00305BB4">
        <w:rPr>
          <w:sz w:val="20"/>
          <w:szCs w:val="20"/>
        </w:rPr>
        <w:t>variabilní symb.</w:t>
      </w:r>
      <w:r w:rsidRPr="00305BB4">
        <w:rPr>
          <w:sz w:val="20"/>
          <w:szCs w:val="20"/>
        </w:rPr>
        <w:tab/>
        <w:t>:</w:t>
      </w:r>
      <w:r w:rsidRPr="00305BB4">
        <w:rPr>
          <w:sz w:val="20"/>
          <w:szCs w:val="20"/>
        </w:rPr>
        <w:tab/>
      </w:r>
      <w:r w:rsidRPr="00563624">
        <w:rPr>
          <w:noProof/>
          <w:sz w:val="20"/>
          <w:szCs w:val="20"/>
        </w:rPr>
        <w:t>5199</w:t>
      </w:r>
      <w:r w:rsidRPr="00305BB4">
        <w:rPr>
          <w:sz w:val="20"/>
          <w:szCs w:val="20"/>
        </w:rPr>
        <w:t xml:space="preserve"> </w:t>
      </w:r>
    </w:p>
    <w:p w:rsidR="006A57EC" w:rsidRPr="00305BB4" w:rsidRDefault="006A57EC" w:rsidP="006A57EC">
      <w:pPr>
        <w:jc w:val="both"/>
        <w:rPr>
          <w:sz w:val="20"/>
          <w:szCs w:val="20"/>
        </w:rPr>
      </w:pPr>
      <w:r w:rsidRPr="00305BB4">
        <w:rPr>
          <w:sz w:val="20"/>
          <w:szCs w:val="20"/>
        </w:rPr>
        <w:t>jako strana prodávající na straně jedné (dále uváděna jako „prodávající“ nebo „městská část“)</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a</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494"/>
        <w:gridCol w:w="3544"/>
        <w:gridCol w:w="284"/>
        <w:gridCol w:w="249"/>
      </w:tblGrid>
      <w:tr w:rsidR="006A57EC" w:rsidRPr="00305BB4" w:rsidTr="00F43665">
        <w:tc>
          <w:tcPr>
            <w:tcW w:w="1481" w:type="dxa"/>
          </w:tcPr>
          <w:p w:rsidR="006A57EC" w:rsidRPr="00305BB4" w:rsidRDefault="006A57EC" w:rsidP="005307FF">
            <w:pPr>
              <w:jc w:val="both"/>
              <w:rPr>
                <w:sz w:val="20"/>
                <w:szCs w:val="20"/>
              </w:rPr>
            </w:pPr>
            <w:r w:rsidRPr="00563624">
              <w:rPr>
                <w:noProof/>
                <w:sz w:val="20"/>
                <w:szCs w:val="20"/>
              </w:rPr>
              <w:t>Manželé</w:t>
            </w:r>
          </w:p>
        </w:tc>
        <w:tc>
          <w:tcPr>
            <w:tcW w:w="236" w:type="dxa"/>
          </w:tcPr>
          <w:p w:rsidR="006A57EC" w:rsidRPr="00305BB4" w:rsidRDefault="006A57EC" w:rsidP="005307FF">
            <w:pPr>
              <w:jc w:val="both"/>
              <w:rPr>
                <w:sz w:val="20"/>
                <w:szCs w:val="20"/>
              </w:rPr>
            </w:pPr>
          </w:p>
        </w:tc>
        <w:tc>
          <w:tcPr>
            <w:tcW w:w="3494" w:type="dxa"/>
          </w:tcPr>
          <w:p w:rsidR="006A57EC" w:rsidRPr="00305BB4" w:rsidRDefault="006A57EC" w:rsidP="005307FF">
            <w:pPr>
              <w:jc w:val="both"/>
              <w:rPr>
                <w:sz w:val="20"/>
                <w:szCs w:val="20"/>
              </w:rPr>
            </w:pPr>
          </w:p>
        </w:tc>
        <w:tc>
          <w:tcPr>
            <w:tcW w:w="3544" w:type="dxa"/>
          </w:tcPr>
          <w:p w:rsidR="006A57EC" w:rsidRPr="00305BB4" w:rsidRDefault="006A57EC" w:rsidP="005307FF">
            <w:pPr>
              <w:jc w:val="both"/>
              <w:rPr>
                <w:sz w:val="20"/>
                <w:szCs w:val="20"/>
              </w:rPr>
            </w:pP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titul</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b/>
                <w:sz w:val="20"/>
                <w:szCs w:val="20"/>
              </w:rPr>
            </w:pPr>
          </w:p>
        </w:tc>
        <w:tc>
          <w:tcPr>
            <w:tcW w:w="3544" w:type="dxa"/>
          </w:tcPr>
          <w:p w:rsidR="006A57EC" w:rsidRPr="00305BB4" w:rsidRDefault="006A57EC" w:rsidP="005307FF">
            <w:pPr>
              <w:jc w:val="both"/>
              <w:rPr>
                <w:b/>
                <w:sz w:val="20"/>
                <w:szCs w:val="20"/>
              </w:rPr>
            </w:pPr>
          </w:p>
        </w:tc>
        <w:tc>
          <w:tcPr>
            <w:tcW w:w="284" w:type="dxa"/>
          </w:tcPr>
          <w:p w:rsidR="006A57EC" w:rsidRPr="00305BB4" w:rsidRDefault="006A57EC" w:rsidP="005307FF">
            <w:pPr>
              <w:jc w:val="both"/>
              <w:rPr>
                <w:b/>
                <w:sz w:val="20"/>
                <w:szCs w:val="20"/>
              </w:rPr>
            </w:pPr>
          </w:p>
        </w:tc>
        <w:tc>
          <w:tcPr>
            <w:tcW w:w="249" w:type="dxa"/>
          </w:tcPr>
          <w:p w:rsidR="006A57EC" w:rsidRPr="00305BB4" w:rsidRDefault="006A57EC" w:rsidP="005307FF">
            <w:pPr>
              <w:jc w:val="both"/>
              <w:rPr>
                <w:b/>
                <w:sz w:val="20"/>
                <w:szCs w:val="20"/>
              </w:rPr>
            </w:pPr>
          </w:p>
        </w:tc>
      </w:tr>
      <w:tr w:rsidR="006A57EC" w:rsidRPr="00305BB4" w:rsidTr="00F43665">
        <w:trPr>
          <w:trHeight w:val="80"/>
        </w:trPr>
        <w:tc>
          <w:tcPr>
            <w:tcW w:w="1481" w:type="dxa"/>
          </w:tcPr>
          <w:p w:rsidR="006A57EC" w:rsidRPr="00305BB4" w:rsidRDefault="006A57EC" w:rsidP="005307FF">
            <w:pPr>
              <w:jc w:val="both"/>
              <w:rPr>
                <w:sz w:val="20"/>
                <w:szCs w:val="20"/>
              </w:rPr>
            </w:pPr>
            <w:r w:rsidRPr="00305BB4">
              <w:rPr>
                <w:sz w:val="20"/>
                <w:szCs w:val="20"/>
              </w:rPr>
              <w:t>jméno</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b/>
                <w:sz w:val="20"/>
                <w:szCs w:val="20"/>
              </w:rPr>
            </w:pPr>
            <w:r w:rsidRPr="00563624">
              <w:rPr>
                <w:b/>
                <w:noProof/>
                <w:sz w:val="20"/>
                <w:szCs w:val="20"/>
              </w:rPr>
              <w:t>Zdeněk</w:t>
            </w:r>
          </w:p>
        </w:tc>
        <w:tc>
          <w:tcPr>
            <w:tcW w:w="3544" w:type="dxa"/>
          </w:tcPr>
          <w:p w:rsidR="006A57EC" w:rsidRPr="00305BB4" w:rsidRDefault="006A57EC" w:rsidP="005307FF">
            <w:pPr>
              <w:jc w:val="both"/>
              <w:rPr>
                <w:b/>
                <w:sz w:val="20"/>
                <w:szCs w:val="20"/>
              </w:rPr>
            </w:pPr>
            <w:r w:rsidRPr="00563624">
              <w:rPr>
                <w:b/>
                <w:noProof/>
                <w:sz w:val="20"/>
                <w:szCs w:val="20"/>
              </w:rPr>
              <w:t>Vendulka</w:t>
            </w:r>
          </w:p>
        </w:tc>
        <w:tc>
          <w:tcPr>
            <w:tcW w:w="284" w:type="dxa"/>
          </w:tcPr>
          <w:p w:rsidR="006A57EC" w:rsidRPr="00305BB4" w:rsidRDefault="006A57EC" w:rsidP="005307FF">
            <w:pPr>
              <w:jc w:val="both"/>
              <w:rPr>
                <w:b/>
                <w:sz w:val="20"/>
                <w:szCs w:val="20"/>
              </w:rPr>
            </w:pPr>
          </w:p>
        </w:tc>
        <w:tc>
          <w:tcPr>
            <w:tcW w:w="249" w:type="dxa"/>
          </w:tcPr>
          <w:p w:rsidR="006A57EC" w:rsidRPr="00305BB4" w:rsidRDefault="006A57EC" w:rsidP="005307FF">
            <w:pPr>
              <w:jc w:val="both"/>
              <w:rPr>
                <w:b/>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příjmení</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b/>
                <w:sz w:val="20"/>
                <w:szCs w:val="20"/>
              </w:rPr>
            </w:pPr>
            <w:r w:rsidRPr="00563624">
              <w:rPr>
                <w:b/>
                <w:noProof/>
                <w:sz w:val="20"/>
                <w:szCs w:val="20"/>
              </w:rPr>
              <w:t>Juren</w:t>
            </w:r>
          </w:p>
        </w:tc>
        <w:tc>
          <w:tcPr>
            <w:tcW w:w="3544" w:type="dxa"/>
          </w:tcPr>
          <w:p w:rsidR="006A57EC" w:rsidRPr="00305BB4" w:rsidRDefault="006A57EC" w:rsidP="005307FF">
            <w:pPr>
              <w:jc w:val="both"/>
              <w:rPr>
                <w:b/>
                <w:sz w:val="20"/>
                <w:szCs w:val="20"/>
              </w:rPr>
            </w:pPr>
            <w:r w:rsidRPr="00563624">
              <w:rPr>
                <w:b/>
                <w:noProof/>
                <w:sz w:val="20"/>
                <w:szCs w:val="20"/>
              </w:rPr>
              <w:t>Jurenová</w:t>
            </w:r>
          </w:p>
        </w:tc>
        <w:tc>
          <w:tcPr>
            <w:tcW w:w="284" w:type="dxa"/>
          </w:tcPr>
          <w:p w:rsidR="006A57EC" w:rsidRPr="00305BB4" w:rsidRDefault="006A57EC" w:rsidP="005307FF">
            <w:pPr>
              <w:jc w:val="both"/>
              <w:rPr>
                <w:b/>
                <w:sz w:val="20"/>
                <w:szCs w:val="20"/>
              </w:rPr>
            </w:pPr>
          </w:p>
        </w:tc>
        <w:tc>
          <w:tcPr>
            <w:tcW w:w="249" w:type="dxa"/>
          </w:tcPr>
          <w:p w:rsidR="006A57EC" w:rsidRPr="00305BB4" w:rsidRDefault="006A57EC" w:rsidP="005307FF">
            <w:pPr>
              <w:jc w:val="both"/>
              <w:rPr>
                <w:b/>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narozen(a)</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sz w:val="20"/>
                <w:szCs w:val="20"/>
              </w:rPr>
            </w:pPr>
            <w:r>
              <w:rPr>
                <w:noProof/>
                <w:sz w:val="20"/>
                <w:szCs w:val="20"/>
              </w:rPr>
              <w:t>1966</w:t>
            </w:r>
          </w:p>
        </w:tc>
        <w:tc>
          <w:tcPr>
            <w:tcW w:w="3544" w:type="dxa"/>
          </w:tcPr>
          <w:p w:rsidR="006A57EC" w:rsidRPr="00305BB4" w:rsidRDefault="006A57EC" w:rsidP="005307FF">
            <w:pPr>
              <w:jc w:val="both"/>
              <w:rPr>
                <w:sz w:val="20"/>
                <w:szCs w:val="20"/>
              </w:rPr>
            </w:pPr>
            <w:r>
              <w:rPr>
                <w:noProof/>
                <w:sz w:val="20"/>
                <w:szCs w:val="20"/>
              </w:rPr>
              <w:t>1973</w:t>
            </w: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rodné číslo</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sz w:val="20"/>
                <w:szCs w:val="20"/>
              </w:rPr>
            </w:pPr>
          </w:p>
        </w:tc>
        <w:tc>
          <w:tcPr>
            <w:tcW w:w="3544" w:type="dxa"/>
          </w:tcPr>
          <w:p w:rsidR="006A57EC" w:rsidRPr="00305BB4" w:rsidRDefault="006A57EC" w:rsidP="005307FF">
            <w:pPr>
              <w:jc w:val="both"/>
              <w:rPr>
                <w:sz w:val="20"/>
                <w:szCs w:val="20"/>
              </w:rPr>
            </w:pP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státní občanství</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sz w:val="20"/>
                <w:szCs w:val="20"/>
              </w:rPr>
            </w:pPr>
          </w:p>
        </w:tc>
        <w:tc>
          <w:tcPr>
            <w:tcW w:w="3544" w:type="dxa"/>
          </w:tcPr>
          <w:p w:rsidR="006A57EC" w:rsidRPr="00305BB4" w:rsidRDefault="006A57EC" w:rsidP="005307FF">
            <w:pPr>
              <w:jc w:val="both"/>
              <w:rPr>
                <w:sz w:val="20"/>
                <w:szCs w:val="20"/>
              </w:rPr>
            </w:pP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stav</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sz w:val="20"/>
                <w:szCs w:val="20"/>
              </w:rPr>
            </w:pPr>
          </w:p>
        </w:tc>
        <w:tc>
          <w:tcPr>
            <w:tcW w:w="3544" w:type="dxa"/>
          </w:tcPr>
          <w:p w:rsidR="006A57EC" w:rsidRPr="00305BB4" w:rsidRDefault="006A57EC" w:rsidP="005307FF">
            <w:pPr>
              <w:jc w:val="both"/>
              <w:rPr>
                <w:sz w:val="20"/>
                <w:szCs w:val="20"/>
              </w:rPr>
            </w:pP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r w:rsidR="006A57EC" w:rsidRPr="00305BB4" w:rsidTr="00F43665">
        <w:tc>
          <w:tcPr>
            <w:tcW w:w="1481" w:type="dxa"/>
          </w:tcPr>
          <w:p w:rsidR="006A57EC" w:rsidRPr="00305BB4" w:rsidRDefault="006A57EC" w:rsidP="005307FF">
            <w:pPr>
              <w:jc w:val="both"/>
              <w:rPr>
                <w:sz w:val="20"/>
                <w:szCs w:val="20"/>
              </w:rPr>
            </w:pPr>
            <w:r w:rsidRPr="00305BB4">
              <w:rPr>
                <w:sz w:val="20"/>
                <w:szCs w:val="20"/>
              </w:rPr>
              <w:t>trvalý pobyt</w:t>
            </w:r>
          </w:p>
        </w:tc>
        <w:tc>
          <w:tcPr>
            <w:tcW w:w="236" w:type="dxa"/>
          </w:tcPr>
          <w:p w:rsidR="006A57EC" w:rsidRPr="00305BB4" w:rsidRDefault="006A57EC" w:rsidP="005307FF">
            <w:pPr>
              <w:jc w:val="both"/>
              <w:rPr>
                <w:sz w:val="20"/>
                <w:szCs w:val="20"/>
              </w:rPr>
            </w:pPr>
            <w:r w:rsidRPr="00305BB4">
              <w:rPr>
                <w:sz w:val="20"/>
                <w:szCs w:val="20"/>
              </w:rPr>
              <w:t>:</w:t>
            </w:r>
          </w:p>
        </w:tc>
        <w:tc>
          <w:tcPr>
            <w:tcW w:w="3494" w:type="dxa"/>
          </w:tcPr>
          <w:p w:rsidR="006A57EC" w:rsidRPr="00305BB4" w:rsidRDefault="006A57EC" w:rsidP="005307FF">
            <w:pPr>
              <w:jc w:val="both"/>
              <w:rPr>
                <w:sz w:val="20"/>
                <w:szCs w:val="20"/>
              </w:rPr>
            </w:pPr>
            <w:r w:rsidRPr="00563624">
              <w:rPr>
                <w:noProof/>
                <w:sz w:val="20"/>
                <w:szCs w:val="20"/>
              </w:rPr>
              <w:t>130 00 Praha 3</w:t>
            </w:r>
          </w:p>
        </w:tc>
        <w:tc>
          <w:tcPr>
            <w:tcW w:w="3544" w:type="dxa"/>
          </w:tcPr>
          <w:p w:rsidR="006A57EC" w:rsidRPr="00305BB4" w:rsidRDefault="006A57EC" w:rsidP="005307FF">
            <w:pPr>
              <w:jc w:val="both"/>
              <w:rPr>
                <w:sz w:val="20"/>
                <w:szCs w:val="20"/>
              </w:rPr>
            </w:pPr>
            <w:bookmarkStart w:id="0" w:name="_GoBack"/>
            <w:bookmarkEnd w:id="0"/>
            <w:r w:rsidRPr="00563624">
              <w:rPr>
                <w:noProof/>
                <w:sz w:val="20"/>
                <w:szCs w:val="20"/>
              </w:rPr>
              <w:t>130 00 Praha 3</w:t>
            </w:r>
          </w:p>
        </w:tc>
        <w:tc>
          <w:tcPr>
            <w:tcW w:w="284" w:type="dxa"/>
          </w:tcPr>
          <w:p w:rsidR="006A57EC" w:rsidRPr="00305BB4" w:rsidRDefault="006A57EC" w:rsidP="005307FF">
            <w:pPr>
              <w:jc w:val="both"/>
              <w:rPr>
                <w:sz w:val="20"/>
                <w:szCs w:val="20"/>
              </w:rPr>
            </w:pPr>
          </w:p>
        </w:tc>
        <w:tc>
          <w:tcPr>
            <w:tcW w:w="249" w:type="dxa"/>
          </w:tcPr>
          <w:p w:rsidR="006A57EC" w:rsidRPr="00305BB4" w:rsidRDefault="006A57EC" w:rsidP="005307FF">
            <w:pPr>
              <w:jc w:val="both"/>
              <w:rPr>
                <w:sz w:val="20"/>
                <w:szCs w:val="20"/>
              </w:rPr>
            </w:pPr>
          </w:p>
        </w:tc>
      </w:tr>
    </w:tbl>
    <w:p w:rsidR="006A57EC" w:rsidRPr="00305BB4" w:rsidRDefault="006A57EC" w:rsidP="006A57EC">
      <w:pPr>
        <w:jc w:val="both"/>
        <w:rPr>
          <w:sz w:val="20"/>
          <w:szCs w:val="20"/>
        </w:rPr>
      </w:pPr>
      <w:r w:rsidRPr="00305BB4">
        <w:rPr>
          <w:sz w:val="20"/>
          <w:szCs w:val="20"/>
        </w:rPr>
        <w:t>jako strana kupující na straně druhé (dále uváděn jako „kupující“)</w:t>
      </w:r>
    </w:p>
    <w:p w:rsidR="006A57EC" w:rsidRPr="00305BB4" w:rsidRDefault="006A57EC" w:rsidP="006A57EC">
      <w:pPr>
        <w:jc w:val="both"/>
        <w:rPr>
          <w:sz w:val="20"/>
          <w:szCs w:val="20"/>
        </w:rPr>
      </w:pPr>
      <w:r w:rsidRPr="00305BB4">
        <w:rPr>
          <w:sz w:val="20"/>
          <w:szCs w:val="20"/>
        </w:rPr>
        <w:t xml:space="preserve">uzavřeli níže uvedeného dne, měsíce a roku tuto </w:t>
      </w:r>
    </w:p>
    <w:p w:rsidR="006A57EC" w:rsidRPr="00305BB4" w:rsidRDefault="006A57EC" w:rsidP="006A57EC">
      <w:pPr>
        <w:jc w:val="both"/>
        <w:rPr>
          <w:sz w:val="20"/>
          <w:szCs w:val="20"/>
        </w:rPr>
      </w:pPr>
    </w:p>
    <w:p w:rsidR="006A57EC" w:rsidRPr="00305BB4" w:rsidRDefault="006A57EC" w:rsidP="006A57EC">
      <w:pPr>
        <w:jc w:val="center"/>
        <w:outlineLvl w:val="0"/>
        <w:rPr>
          <w:b/>
          <w:sz w:val="20"/>
          <w:szCs w:val="20"/>
        </w:rPr>
      </w:pPr>
      <w:r w:rsidRPr="00305BB4">
        <w:rPr>
          <w:b/>
          <w:sz w:val="20"/>
          <w:szCs w:val="20"/>
        </w:rPr>
        <w:t>KUPNÍ SMLOUVU</w:t>
      </w:r>
    </w:p>
    <w:p w:rsidR="006A57EC" w:rsidRPr="00305BB4" w:rsidRDefault="006A57EC" w:rsidP="006A57EC">
      <w:pPr>
        <w:jc w:val="center"/>
        <w:outlineLvl w:val="0"/>
        <w:rPr>
          <w:b/>
          <w:sz w:val="20"/>
          <w:szCs w:val="20"/>
        </w:rPr>
      </w:pPr>
    </w:p>
    <w:p w:rsidR="006A57EC" w:rsidRPr="00305BB4" w:rsidRDefault="006A57EC" w:rsidP="006A57EC">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6A57EC" w:rsidRPr="00305BB4" w:rsidRDefault="006A57EC" w:rsidP="006A57EC">
      <w:pPr>
        <w:jc w:val="both"/>
        <w:rPr>
          <w:sz w:val="20"/>
          <w:szCs w:val="20"/>
        </w:rPr>
      </w:pPr>
    </w:p>
    <w:p w:rsidR="006A57EC" w:rsidRPr="00305BB4" w:rsidRDefault="006A57EC" w:rsidP="006A57EC">
      <w:pPr>
        <w:jc w:val="center"/>
        <w:rPr>
          <w:b/>
          <w:sz w:val="20"/>
          <w:szCs w:val="20"/>
        </w:rPr>
      </w:pPr>
      <w:r w:rsidRPr="00305BB4">
        <w:rPr>
          <w:b/>
          <w:sz w:val="20"/>
          <w:szCs w:val="20"/>
        </w:rPr>
        <w:t>I.</w:t>
      </w:r>
    </w:p>
    <w:p w:rsidR="006A57EC" w:rsidRPr="00305BB4" w:rsidRDefault="006A57EC" w:rsidP="006A57EC">
      <w:pPr>
        <w:jc w:val="center"/>
        <w:rPr>
          <w:b/>
          <w:sz w:val="20"/>
          <w:szCs w:val="20"/>
        </w:rPr>
      </w:pPr>
      <w:r w:rsidRPr="00305BB4">
        <w:rPr>
          <w:b/>
          <w:sz w:val="20"/>
          <w:szCs w:val="20"/>
        </w:rPr>
        <w:t>Úvodní ustanovení</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665050227"/>
          <w:placeholder>
            <w:docPart w:val="07E0AE349AF84B96A2A72B2C94DD31C1"/>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1833595443"/>
          <w:placeholder>
            <w:docPart w:val="BD712067E1D4461982C4709400FB9900"/>
          </w:placeholder>
        </w:sdtPr>
        <w:sdtEndPr/>
        <w:sdtContent>
          <w:r w:rsidRPr="00305BB4">
            <w:rPr>
              <w:sz w:val="20"/>
              <w:szCs w:val="20"/>
            </w:rPr>
            <w:t xml:space="preserve">parc.č. </w:t>
          </w:r>
          <w:r>
            <w:rPr>
              <w:sz w:val="20"/>
              <w:szCs w:val="20"/>
            </w:rPr>
            <w:t>1829/3</w:t>
          </w:r>
          <w:r w:rsidRPr="00305BB4">
            <w:rPr>
              <w:sz w:val="20"/>
              <w:szCs w:val="20"/>
            </w:rPr>
            <w:t xml:space="preserve">, zast.pl.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519/9</w:t>
      </w:r>
      <w:r w:rsidRPr="00305BB4">
        <w:rPr>
          <w:sz w:val="20"/>
          <w:szCs w:val="20"/>
        </w:rPr>
        <w:t xml:space="preserve">, umístěná v </w:t>
      </w:r>
      <w:r w:rsidRPr="00563624">
        <w:rPr>
          <w:noProof/>
          <w:sz w:val="20"/>
          <w:szCs w:val="20"/>
        </w:rPr>
        <w:t>4. nadzemním</w:t>
      </w:r>
      <w:r w:rsidRPr="00305BB4">
        <w:rPr>
          <w:sz w:val="20"/>
          <w:szCs w:val="20"/>
        </w:rPr>
        <w:t xml:space="preserve"> podlaží domu, s tím, že tato jednotka ve smyslu ustan. § 1159  zák. č. 89/2012  Sb. zahrnuje byt jako prostorově oddělenou část domu o celkové podlahové ploše </w:t>
      </w:r>
      <w:r w:rsidRPr="00563624">
        <w:rPr>
          <w:noProof/>
          <w:sz w:val="20"/>
          <w:szCs w:val="20"/>
        </w:rPr>
        <w:t>63,8</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638</w:t>
      </w:r>
      <w:r w:rsidRPr="00305BB4">
        <w:rPr>
          <w:sz w:val="20"/>
          <w:szCs w:val="20"/>
        </w:rPr>
        <w:t>/</w:t>
      </w:r>
      <w:sdt>
        <w:sdtPr>
          <w:rPr>
            <w:sz w:val="20"/>
            <w:szCs w:val="20"/>
          </w:rPr>
          <w:id w:val="1339049199"/>
          <w:placeholder>
            <w:docPart w:val="6D56FEDD11284014A6B2BD3A9A19F3CE"/>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519/9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6A57EC" w:rsidRPr="00305BB4" w:rsidRDefault="006A57EC" w:rsidP="006A57EC">
      <w:pPr>
        <w:jc w:val="center"/>
        <w:rPr>
          <w:b/>
          <w:sz w:val="20"/>
          <w:szCs w:val="20"/>
        </w:rPr>
      </w:pPr>
      <w:r w:rsidRPr="00305BB4">
        <w:rPr>
          <w:b/>
          <w:sz w:val="20"/>
          <w:szCs w:val="20"/>
        </w:rPr>
        <w:t>II.</w:t>
      </w:r>
    </w:p>
    <w:p w:rsidR="006A57EC" w:rsidRPr="00305BB4" w:rsidRDefault="006A57EC" w:rsidP="006A57EC">
      <w:pPr>
        <w:jc w:val="center"/>
        <w:rPr>
          <w:b/>
          <w:sz w:val="20"/>
          <w:szCs w:val="20"/>
        </w:rPr>
      </w:pPr>
      <w:r w:rsidRPr="00305BB4">
        <w:rPr>
          <w:b/>
          <w:sz w:val="20"/>
          <w:szCs w:val="20"/>
        </w:rPr>
        <w:t>Vymezení předmětu koupě</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1. Předmětem koupě dle této smlouvy je jednotka č. </w:t>
      </w:r>
      <w:r w:rsidRPr="00563624">
        <w:rPr>
          <w:noProof/>
          <w:sz w:val="20"/>
          <w:szCs w:val="20"/>
        </w:rPr>
        <w:t>519/9</w:t>
      </w:r>
      <w:r w:rsidRPr="00305BB4">
        <w:rPr>
          <w:sz w:val="20"/>
          <w:szCs w:val="20"/>
        </w:rPr>
        <w:t xml:space="preserve"> uvedená v článku I odst. 2 této smlouvy. Vymezení jednotky č. </w:t>
      </w:r>
      <w:r w:rsidRPr="00563624">
        <w:rPr>
          <w:noProof/>
          <w:sz w:val="20"/>
          <w:szCs w:val="20"/>
        </w:rPr>
        <w:t>519/9</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563624">
        <w:rPr>
          <w:noProof/>
          <w:sz w:val="20"/>
          <w:szCs w:val="20"/>
        </w:rPr>
        <w:t>519/9</w:t>
      </w:r>
      <w:r w:rsidRPr="00305BB4">
        <w:rPr>
          <w:sz w:val="20"/>
          <w:szCs w:val="20"/>
        </w:rPr>
        <w:t xml:space="preserve">. Kupující prohlašuje, že se s prohlášením vlastníka před podpisem této smlouvy seznámil.  </w:t>
      </w:r>
    </w:p>
    <w:p w:rsidR="006A57EC" w:rsidRPr="00305BB4" w:rsidRDefault="006A57EC" w:rsidP="006A57EC">
      <w:pPr>
        <w:jc w:val="both"/>
        <w:rPr>
          <w:sz w:val="20"/>
          <w:szCs w:val="20"/>
        </w:rPr>
      </w:pPr>
    </w:p>
    <w:p w:rsidR="006A57EC" w:rsidRPr="006A57EC" w:rsidRDefault="006A57EC" w:rsidP="006A57EC">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6A57EC" w:rsidRPr="00305BB4" w:rsidRDefault="006A57EC" w:rsidP="006A57EC">
      <w:pPr>
        <w:jc w:val="center"/>
        <w:rPr>
          <w:b/>
          <w:sz w:val="20"/>
          <w:szCs w:val="20"/>
        </w:rPr>
      </w:pPr>
    </w:p>
    <w:p w:rsidR="006A57EC" w:rsidRPr="00305BB4" w:rsidRDefault="006A57EC" w:rsidP="006A57EC">
      <w:pPr>
        <w:jc w:val="center"/>
        <w:rPr>
          <w:b/>
          <w:sz w:val="20"/>
          <w:szCs w:val="20"/>
        </w:rPr>
      </w:pPr>
      <w:r w:rsidRPr="00305BB4">
        <w:rPr>
          <w:b/>
          <w:sz w:val="20"/>
          <w:szCs w:val="20"/>
        </w:rPr>
        <w:t>III.</w:t>
      </w:r>
    </w:p>
    <w:p w:rsidR="006A57EC" w:rsidRDefault="006A57EC" w:rsidP="006A57EC">
      <w:pPr>
        <w:jc w:val="center"/>
        <w:rPr>
          <w:b/>
          <w:sz w:val="20"/>
          <w:szCs w:val="20"/>
        </w:rPr>
      </w:pPr>
      <w:r w:rsidRPr="00305BB4">
        <w:rPr>
          <w:b/>
          <w:sz w:val="20"/>
          <w:szCs w:val="20"/>
        </w:rPr>
        <w:t>Předmět smlouvy</w:t>
      </w:r>
    </w:p>
    <w:p w:rsidR="006A57EC" w:rsidRPr="00305BB4" w:rsidRDefault="006A57EC" w:rsidP="006A57EC">
      <w:pPr>
        <w:jc w:val="center"/>
        <w:rPr>
          <w:b/>
          <w:sz w:val="20"/>
          <w:szCs w:val="20"/>
        </w:rPr>
      </w:pPr>
    </w:p>
    <w:p w:rsidR="006A57EC" w:rsidRPr="00305BB4" w:rsidRDefault="006A57EC" w:rsidP="006A57EC">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63624">
        <w:rPr>
          <w:noProof/>
          <w:sz w:val="20"/>
          <w:szCs w:val="20"/>
        </w:rPr>
        <w:t>společného jmění manželů</w:t>
      </w:r>
      <w:r w:rsidRPr="00305BB4">
        <w:rPr>
          <w:sz w:val="20"/>
          <w:szCs w:val="20"/>
        </w:rPr>
        <w:t xml:space="preserve"> a zavazuje se zaplatit prodávajícímu kupní cenu podle čl. IV. a V. této smlouvy.</w:t>
      </w:r>
    </w:p>
    <w:p w:rsidR="006A57EC" w:rsidRPr="00305BB4" w:rsidRDefault="006A57EC" w:rsidP="006A57EC">
      <w:pPr>
        <w:jc w:val="both"/>
        <w:rPr>
          <w:sz w:val="20"/>
          <w:szCs w:val="20"/>
        </w:rPr>
      </w:pPr>
    </w:p>
    <w:p w:rsidR="006A57EC" w:rsidRPr="00305BB4" w:rsidRDefault="006A57EC" w:rsidP="006A57EC">
      <w:pPr>
        <w:jc w:val="center"/>
        <w:rPr>
          <w:b/>
          <w:sz w:val="20"/>
          <w:szCs w:val="20"/>
        </w:rPr>
      </w:pPr>
      <w:r w:rsidRPr="00305BB4">
        <w:rPr>
          <w:b/>
          <w:sz w:val="20"/>
          <w:szCs w:val="20"/>
        </w:rPr>
        <w:t>IV.</w:t>
      </w:r>
    </w:p>
    <w:p w:rsidR="006A57EC" w:rsidRPr="00305BB4" w:rsidRDefault="006A57EC" w:rsidP="006A57EC">
      <w:pPr>
        <w:jc w:val="center"/>
        <w:rPr>
          <w:b/>
          <w:sz w:val="20"/>
          <w:szCs w:val="20"/>
        </w:rPr>
      </w:pPr>
      <w:r w:rsidRPr="00305BB4">
        <w:rPr>
          <w:b/>
          <w:sz w:val="20"/>
          <w:szCs w:val="20"/>
        </w:rPr>
        <w:t>Kupní cena</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1. Kupní cena se sjednává do</w:t>
      </w:r>
      <w:r>
        <w:rPr>
          <w:sz w:val="20"/>
          <w:szCs w:val="20"/>
        </w:rPr>
        <w:t xml:space="preserve">hodou smluvních stran v částce </w:t>
      </w:r>
      <w:r w:rsidRPr="006A57EC">
        <w:rPr>
          <w:b/>
          <w:sz w:val="20"/>
          <w:szCs w:val="20"/>
        </w:rPr>
        <w:t>1.552.869,20 Kč</w:t>
      </w:r>
      <w:r w:rsidRPr="00305BB4">
        <w:rPr>
          <w:sz w:val="20"/>
          <w:szCs w:val="20"/>
        </w:rPr>
        <w:t xml:space="preserve"> (slovy: </w:t>
      </w:r>
      <w:r w:rsidRPr="006A57EC">
        <w:rPr>
          <w:sz w:val="20"/>
          <w:szCs w:val="20"/>
        </w:rPr>
        <w:t>jeden milion pět set padesát dva tisíc osm set šedesát devět korun českých dvacet haléřů</w:t>
      </w:r>
      <w:r w:rsidRPr="00305BB4">
        <w:rPr>
          <w:sz w:val="20"/>
          <w:szCs w:val="20"/>
        </w:rPr>
        <w:t>), z toh</w:t>
      </w:r>
      <w:r>
        <w:rPr>
          <w:sz w:val="20"/>
          <w:szCs w:val="20"/>
        </w:rPr>
        <w:t>o kupní cena bytu činí 1.485.838,20 Kč (</w:t>
      </w:r>
      <w:r w:rsidRPr="00305BB4">
        <w:rPr>
          <w:sz w:val="20"/>
          <w:szCs w:val="20"/>
        </w:rPr>
        <w:t xml:space="preserve">slovy: </w:t>
      </w:r>
      <w:r w:rsidRPr="006A57EC">
        <w:rPr>
          <w:sz w:val="20"/>
          <w:szCs w:val="20"/>
        </w:rPr>
        <w:t>jeden milion čtyři sta osmdesát pět tisíc osm set třicet osm korun českých dvacet haléřů</w:t>
      </w:r>
      <w:r w:rsidRPr="00305BB4">
        <w:rPr>
          <w:sz w:val="20"/>
          <w:szCs w:val="20"/>
        </w:rPr>
        <w:t>).</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2. Podkladem pro stanovení kupní ceny je znalecký posudek č. </w:t>
      </w:r>
      <w:sdt>
        <w:sdtPr>
          <w:rPr>
            <w:sz w:val="20"/>
            <w:szCs w:val="20"/>
          </w:rPr>
          <w:id w:val="-627162471"/>
          <w:placeholder>
            <w:docPart w:val="BD712067E1D4461982C4709400FB9900"/>
          </w:placeholder>
        </w:sdtPr>
        <w:sdtEndPr/>
        <w:sdtContent>
          <w:r>
            <w:rPr>
              <w:sz w:val="20"/>
              <w:szCs w:val="20"/>
            </w:rPr>
            <w:t>6120-85/2018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6A57EC" w:rsidRPr="00305BB4" w:rsidRDefault="006A57EC" w:rsidP="006A57EC">
      <w:pPr>
        <w:jc w:val="both"/>
        <w:rPr>
          <w:sz w:val="20"/>
          <w:szCs w:val="20"/>
        </w:rPr>
      </w:pPr>
    </w:p>
    <w:p w:rsidR="006A57EC" w:rsidRPr="00305BB4" w:rsidRDefault="006A57EC" w:rsidP="006A57EC">
      <w:pPr>
        <w:jc w:val="center"/>
        <w:rPr>
          <w:b/>
          <w:sz w:val="20"/>
          <w:szCs w:val="20"/>
        </w:rPr>
      </w:pPr>
      <w:r w:rsidRPr="00305BB4">
        <w:rPr>
          <w:b/>
          <w:sz w:val="20"/>
          <w:szCs w:val="20"/>
        </w:rPr>
        <w:t>V.</w:t>
      </w:r>
    </w:p>
    <w:p w:rsidR="006A57EC" w:rsidRPr="00305BB4" w:rsidRDefault="006A57EC" w:rsidP="006A57EC">
      <w:pPr>
        <w:jc w:val="center"/>
        <w:rPr>
          <w:b/>
          <w:sz w:val="20"/>
          <w:szCs w:val="20"/>
        </w:rPr>
      </w:pPr>
      <w:r w:rsidRPr="00305BB4">
        <w:rPr>
          <w:b/>
          <w:sz w:val="20"/>
          <w:szCs w:val="20"/>
        </w:rPr>
        <w:t>Platební podmínky a zajištění závazku zaplatit kupní cenu</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1. Kupující se zavazuje zaplatit kupní cenu </w:t>
      </w:r>
      <w:r>
        <w:rPr>
          <w:sz w:val="20"/>
          <w:szCs w:val="20"/>
        </w:rPr>
        <w:t>1.552.869</w:t>
      </w:r>
      <w:r w:rsidRPr="00305BB4">
        <w:rPr>
          <w:sz w:val="20"/>
          <w:szCs w:val="20"/>
        </w:rPr>
        <w:t>,</w:t>
      </w:r>
      <w:r>
        <w:rPr>
          <w:sz w:val="20"/>
          <w:szCs w:val="20"/>
        </w:rPr>
        <w:t>2</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6A57EC" w:rsidRPr="00305BB4" w:rsidRDefault="006A57EC" w:rsidP="006A57EC">
      <w:pPr>
        <w:jc w:val="both"/>
        <w:rPr>
          <w:sz w:val="20"/>
          <w:szCs w:val="20"/>
        </w:rPr>
      </w:pPr>
    </w:p>
    <w:p w:rsidR="006A57EC" w:rsidRPr="00305BB4" w:rsidRDefault="006A57EC" w:rsidP="006A57EC">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6A57EC" w:rsidRPr="00305BB4" w:rsidRDefault="006A57EC" w:rsidP="006A57EC">
      <w:pPr>
        <w:jc w:val="both"/>
        <w:rPr>
          <w:sz w:val="20"/>
          <w:szCs w:val="20"/>
        </w:rPr>
      </w:pPr>
    </w:p>
    <w:p w:rsidR="006A57EC" w:rsidRPr="00F43665" w:rsidRDefault="006A57EC" w:rsidP="00F43665">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6A57EC" w:rsidRPr="00305BB4" w:rsidRDefault="006A57EC" w:rsidP="006A57EC">
      <w:pPr>
        <w:jc w:val="center"/>
        <w:rPr>
          <w:b/>
          <w:sz w:val="20"/>
          <w:szCs w:val="20"/>
        </w:rPr>
      </w:pPr>
      <w:r w:rsidRPr="00305BB4">
        <w:rPr>
          <w:b/>
          <w:sz w:val="20"/>
          <w:szCs w:val="20"/>
        </w:rPr>
        <w:t>VI.</w:t>
      </w:r>
    </w:p>
    <w:p w:rsidR="006A57EC" w:rsidRPr="00305BB4" w:rsidRDefault="006A57EC" w:rsidP="006A57EC">
      <w:pPr>
        <w:jc w:val="center"/>
        <w:rPr>
          <w:b/>
          <w:sz w:val="20"/>
          <w:szCs w:val="20"/>
        </w:rPr>
      </w:pPr>
      <w:r w:rsidRPr="00305BB4">
        <w:rPr>
          <w:b/>
          <w:sz w:val="20"/>
          <w:szCs w:val="20"/>
        </w:rPr>
        <w:t>Práva a závazky</w:t>
      </w:r>
    </w:p>
    <w:p w:rsidR="006A57EC" w:rsidRPr="00305BB4" w:rsidRDefault="006A57EC" w:rsidP="006A57EC">
      <w:pPr>
        <w:jc w:val="both"/>
        <w:rPr>
          <w:sz w:val="20"/>
          <w:szCs w:val="20"/>
        </w:rPr>
      </w:pPr>
    </w:p>
    <w:p w:rsidR="006A57EC" w:rsidRPr="00F0751D" w:rsidRDefault="006A57EC" w:rsidP="006A57EC">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6A57EC" w:rsidRPr="00F0751D" w:rsidRDefault="006A57EC" w:rsidP="006A57EC">
      <w:pPr>
        <w:spacing w:after="240"/>
        <w:jc w:val="both"/>
        <w:rPr>
          <w:sz w:val="20"/>
          <w:szCs w:val="20"/>
        </w:rPr>
      </w:pPr>
      <w:r w:rsidRPr="00F0751D">
        <w:rPr>
          <w:sz w:val="20"/>
          <w:szCs w:val="20"/>
        </w:rPr>
        <w:t xml:space="preserve">2. Na vlastníky jednotek a na jejich právní nástupce přechází povinnost uzavřít k výzvě Magistrátu hlavního </w:t>
      </w:r>
      <w:r w:rsidRPr="00F0751D">
        <w:rPr>
          <w:sz w:val="20"/>
          <w:szCs w:val="20"/>
        </w:rPr>
        <w:lastRenderedPageBreak/>
        <w:t>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6A57EC" w:rsidRPr="00F0751D" w:rsidRDefault="006A57EC" w:rsidP="006A57EC">
      <w:pPr>
        <w:spacing w:after="240"/>
        <w:jc w:val="both"/>
        <w:rPr>
          <w:sz w:val="20"/>
          <w:szCs w:val="20"/>
        </w:rPr>
      </w:pPr>
      <w:r w:rsidRPr="00F0751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6A57EC" w:rsidRPr="00F0751D" w:rsidRDefault="006A57EC" w:rsidP="006A57EC">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6A57EC" w:rsidRPr="00F0751D" w:rsidRDefault="006A57EC" w:rsidP="006A57EC">
      <w:pPr>
        <w:spacing w:after="240"/>
        <w:jc w:val="both"/>
        <w:rPr>
          <w:sz w:val="20"/>
          <w:szCs w:val="20"/>
        </w:rPr>
      </w:pPr>
      <w:r w:rsidRPr="00F0751D">
        <w:rPr>
          <w:sz w:val="20"/>
          <w:szCs w:val="20"/>
        </w:rPr>
        <w:t>5. Ke dni podpisu tohoto prohlášení vázne na nemovitosti právo věcného břemene ve prospěch PREdistribuce, a.s. IČ: 27376516 zřízené smlouvou ze dne 16.10.2017 č. sml. VVP/G33/12247/1737665 vedené pod č.j. V - 84759/2017-101.</w:t>
      </w:r>
    </w:p>
    <w:p w:rsidR="006A57EC" w:rsidRPr="00F0751D" w:rsidRDefault="006A57EC" w:rsidP="006A57EC">
      <w:pPr>
        <w:spacing w:after="240"/>
        <w:jc w:val="both"/>
        <w:rPr>
          <w:sz w:val="20"/>
          <w:szCs w:val="20"/>
        </w:rPr>
      </w:pPr>
      <w:r w:rsidRPr="00F0751D">
        <w:rPr>
          <w:sz w:val="20"/>
          <w:szCs w:val="20"/>
        </w:rPr>
        <w:t xml:space="preserve">6. Ke dni podpisu tohoto prohlášení vázne na nemovitosti právo věcného břemene ve prospěch PREdistribuce, a.s. IČ: 27376516 zřízené smlouvou ze dne 24.10.2017 č. sml. VV/G33/12299/1738046 vedené pod č.j. V - 87044/2017-101. </w:t>
      </w:r>
    </w:p>
    <w:p w:rsidR="006A57EC" w:rsidRPr="00F0751D" w:rsidRDefault="006A57EC" w:rsidP="006A57EC">
      <w:pPr>
        <w:spacing w:after="240"/>
        <w:jc w:val="both"/>
        <w:rPr>
          <w:sz w:val="20"/>
          <w:szCs w:val="20"/>
        </w:rPr>
      </w:pPr>
      <w:r w:rsidRPr="00F0751D">
        <w:rPr>
          <w:sz w:val="20"/>
          <w:szCs w:val="20"/>
        </w:rPr>
        <w:t>7. Ke dni podpisu tohoto prohlášení vázne na nemovitosti právo věcného břemene ve prospěch PREdistribuce, a.s. IČ: 27376516 zřízené smlouvou ze dne 11.4.2018 č. sml. VV/G33/12300/1738047 vedené pod č.j. V - 27688/2018-101.</w:t>
      </w:r>
    </w:p>
    <w:p w:rsidR="006A57EC" w:rsidRPr="00F0751D" w:rsidRDefault="006A57EC" w:rsidP="006A57EC">
      <w:pPr>
        <w:spacing w:after="240"/>
        <w:jc w:val="both"/>
        <w:rPr>
          <w:sz w:val="20"/>
          <w:szCs w:val="20"/>
        </w:rPr>
      </w:pPr>
      <w:r w:rsidRPr="00F0751D">
        <w:rPr>
          <w:sz w:val="20"/>
          <w:szCs w:val="20"/>
        </w:rPr>
        <w:t>8. Na vlastníky jednotek přechází závazek strpět umístění kolektorů na pozemcích parc.č.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6A57EC" w:rsidRDefault="006A57EC" w:rsidP="006A57EC">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6A57EC" w:rsidRPr="00305BB4" w:rsidRDefault="006A57EC" w:rsidP="006A57EC">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6A57EC" w:rsidRPr="00305BB4" w:rsidRDefault="006A57EC" w:rsidP="006A57EC">
      <w:pPr>
        <w:jc w:val="center"/>
        <w:outlineLvl w:val="0"/>
        <w:rPr>
          <w:b/>
          <w:sz w:val="20"/>
          <w:szCs w:val="20"/>
        </w:rPr>
      </w:pPr>
      <w:r w:rsidRPr="00305BB4">
        <w:rPr>
          <w:b/>
          <w:sz w:val="20"/>
          <w:szCs w:val="20"/>
        </w:rPr>
        <w:t>VII.</w:t>
      </w:r>
    </w:p>
    <w:p w:rsidR="006A57EC" w:rsidRPr="00305BB4" w:rsidRDefault="006A57EC" w:rsidP="006A57EC">
      <w:pPr>
        <w:jc w:val="center"/>
        <w:rPr>
          <w:b/>
          <w:sz w:val="20"/>
          <w:szCs w:val="20"/>
        </w:rPr>
      </w:pPr>
      <w:r w:rsidRPr="00305BB4">
        <w:rPr>
          <w:b/>
          <w:sz w:val="20"/>
          <w:szCs w:val="20"/>
        </w:rPr>
        <w:t>Prohlášení kupujícího</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63624">
        <w:rPr>
          <w:noProof/>
          <w:sz w:val="20"/>
          <w:szCs w:val="20"/>
        </w:rPr>
        <w:t>519/9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lastRenderedPageBreak/>
        <w:t xml:space="preserve">5. Kupující výslovně prohlašuje, že se zavazuje zachovat jednotku k účelům trvalého bydlení, a to minimálně v rozsahu, jaký byl ke dni koupě. </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6A57EC" w:rsidRPr="00305BB4" w:rsidRDefault="006A57EC" w:rsidP="006A57EC">
      <w:pPr>
        <w:jc w:val="center"/>
        <w:outlineLvl w:val="0"/>
        <w:rPr>
          <w:b/>
          <w:sz w:val="20"/>
          <w:szCs w:val="20"/>
        </w:rPr>
      </w:pPr>
    </w:p>
    <w:p w:rsidR="006A57EC" w:rsidRPr="00305BB4" w:rsidRDefault="006A57EC" w:rsidP="006A57EC">
      <w:pPr>
        <w:jc w:val="center"/>
        <w:outlineLvl w:val="0"/>
        <w:rPr>
          <w:b/>
          <w:sz w:val="20"/>
          <w:szCs w:val="20"/>
        </w:rPr>
      </w:pPr>
      <w:r w:rsidRPr="00305BB4">
        <w:rPr>
          <w:b/>
          <w:sz w:val="20"/>
          <w:szCs w:val="20"/>
        </w:rPr>
        <w:t>VIII.</w:t>
      </w:r>
    </w:p>
    <w:p w:rsidR="006A57EC" w:rsidRPr="00305BB4" w:rsidRDefault="006A57EC" w:rsidP="006A57EC">
      <w:pPr>
        <w:jc w:val="center"/>
        <w:rPr>
          <w:b/>
          <w:sz w:val="20"/>
          <w:szCs w:val="20"/>
        </w:rPr>
      </w:pPr>
      <w:r w:rsidRPr="00305BB4">
        <w:rPr>
          <w:b/>
          <w:sz w:val="20"/>
          <w:szCs w:val="20"/>
        </w:rPr>
        <w:t>Převod vlastnictví a přechod nebezpečí škody na věci</w:t>
      </w:r>
    </w:p>
    <w:p w:rsidR="006A57EC" w:rsidRPr="00305BB4" w:rsidRDefault="006A57EC" w:rsidP="006A57E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6A57EC" w:rsidRPr="00305BB4" w:rsidRDefault="006A57EC" w:rsidP="006A57EC">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6A57EC" w:rsidRPr="00305BB4" w:rsidRDefault="006A57EC" w:rsidP="006A57EC">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6A57EC" w:rsidRPr="00305BB4" w:rsidRDefault="006A57EC" w:rsidP="006A57EC">
      <w:pPr>
        <w:tabs>
          <w:tab w:val="left" w:pos="2000"/>
          <w:tab w:val="left" w:pos="4000"/>
          <w:tab w:val="left" w:pos="6000"/>
        </w:tabs>
        <w:jc w:val="center"/>
        <w:outlineLvl w:val="0"/>
        <w:rPr>
          <w:b/>
          <w:bCs/>
          <w:sz w:val="20"/>
          <w:szCs w:val="20"/>
        </w:rPr>
      </w:pPr>
    </w:p>
    <w:p w:rsidR="006A57EC" w:rsidRPr="00305BB4" w:rsidRDefault="006A57EC" w:rsidP="006A57EC">
      <w:pPr>
        <w:tabs>
          <w:tab w:val="left" w:pos="2000"/>
          <w:tab w:val="left" w:pos="4000"/>
          <w:tab w:val="left" w:pos="6000"/>
        </w:tabs>
        <w:jc w:val="center"/>
        <w:outlineLvl w:val="0"/>
        <w:rPr>
          <w:b/>
          <w:bCs/>
          <w:sz w:val="20"/>
          <w:szCs w:val="20"/>
        </w:rPr>
      </w:pPr>
      <w:r w:rsidRPr="00305BB4">
        <w:rPr>
          <w:b/>
          <w:bCs/>
          <w:sz w:val="20"/>
          <w:szCs w:val="20"/>
        </w:rPr>
        <w:t>IX.</w:t>
      </w:r>
    </w:p>
    <w:p w:rsidR="006A57EC" w:rsidRPr="00305BB4" w:rsidRDefault="006A57EC" w:rsidP="006A57EC">
      <w:pPr>
        <w:tabs>
          <w:tab w:val="left" w:pos="2000"/>
          <w:tab w:val="left" w:pos="4000"/>
          <w:tab w:val="left" w:pos="6000"/>
        </w:tabs>
        <w:ind w:left="180" w:hanging="180"/>
        <w:jc w:val="center"/>
        <w:rPr>
          <w:b/>
          <w:sz w:val="20"/>
          <w:szCs w:val="20"/>
        </w:rPr>
      </w:pPr>
      <w:r w:rsidRPr="00305BB4">
        <w:rPr>
          <w:b/>
          <w:sz w:val="20"/>
          <w:szCs w:val="20"/>
        </w:rPr>
        <w:t>Ostatní ujednání</w:t>
      </w:r>
    </w:p>
    <w:p w:rsidR="006A57EC" w:rsidRPr="00305BB4" w:rsidRDefault="006A57EC" w:rsidP="006A57E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z k</w:t>
      </w:r>
      <w:r>
        <w:rPr>
          <w:sz w:val="20"/>
          <w:szCs w:val="20"/>
          <w:lang w:eastAsia="ar-SA"/>
        </w:rPr>
        <w:t>upní ceny</w:t>
      </w:r>
      <w:r w:rsidRPr="00305BB4">
        <w:rPr>
          <w:sz w:val="20"/>
          <w:szCs w:val="20"/>
          <w:lang w:eastAsia="ar-SA"/>
        </w:rPr>
        <w:t xml:space="preserve"> bytu, tj. </w:t>
      </w:r>
      <w:r>
        <w:rPr>
          <w:sz w:val="20"/>
          <w:szCs w:val="20"/>
          <w:lang w:eastAsia="ar-SA"/>
        </w:rPr>
        <w:t>212.262</w:t>
      </w:r>
      <w:r w:rsidRPr="00305BB4">
        <w:rPr>
          <w:sz w:val="20"/>
          <w:szCs w:val="20"/>
          <w:lang w:eastAsia="ar-SA"/>
        </w:rPr>
        <w:t>,</w:t>
      </w:r>
      <w:r>
        <w:rPr>
          <w:sz w:val="20"/>
          <w:szCs w:val="20"/>
          <w:lang w:eastAsia="ar-SA"/>
        </w:rPr>
        <w:t>6</w:t>
      </w:r>
      <w:r w:rsidRPr="00305BB4">
        <w:rPr>
          <w:sz w:val="20"/>
          <w:szCs w:val="20"/>
          <w:lang w:eastAsia="ar-SA"/>
        </w:rPr>
        <w:t xml:space="preserve">0 Kč, a to na základě níže uvedeného závazku nepřevést předmět koupě  po dobu </w:t>
      </w:r>
      <w:r>
        <w:rPr>
          <w:sz w:val="20"/>
          <w:szCs w:val="20"/>
          <w:lang w:eastAsia="ar-SA"/>
        </w:rPr>
        <w:t>10</w:t>
      </w:r>
      <w:r w:rsidRPr="00305BB4">
        <w:rPr>
          <w:sz w:val="20"/>
          <w:szCs w:val="20"/>
          <w:lang w:eastAsia="ar-SA"/>
        </w:rPr>
        <w:t xml:space="preserve"> let od vkladu vlastnického práva dle této smlouvy na třetí osobu.</w:t>
      </w:r>
    </w:p>
    <w:p w:rsidR="006A57EC" w:rsidRPr="00305BB4" w:rsidRDefault="006A57EC" w:rsidP="006A57EC">
      <w:pPr>
        <w:ind w:left="284" w:hanging="284"/>
        <w:contextualSpacing/>
        <w:jc w:val="both"/>
        <w:rPr>
          <w:sz w:val="20"/>
          <w:szCs w:val="20"/>
        </w:rPr>
      </w:pPr>
    </w:p>
    <w:p w:rsidR="006A57EC" w:rsidRPr="00305BB4" w:rsidRDefault="006A57EC" w:rsidP="006A57EC">
      <w:pPr>
        <w:contextualSpacing/>
        <w:jc w:val="both"/>
        <w:rPr>
          <w:sz w:val="20"/>
          <w:szCs w:val="20"/>
        </w:rPr>
      </w:pPr>
      <w:r w:rsidRPr="00305BB4">
        <w:rPr>
          <w:sz w:val="20"/>
          <w:szCs w:val="20"/>
        </w:rPr>
        <w:t>2. Kupují</w:t>
      </w:r>
      <w:r>
        <w:rPr>
          <w:sz w:val="20"/>
          <w:szCs w:val="20"/>
        </w:rPr>
        <w:t xml:space="preserve">cí se zavazuje, že po dobu 10 </w:t>
      </w:r>
      <w:r w:rsidRPr="00305BB4">
        <w:rPr>
          <w:sz w:val="20"/>
          <w:szCs w:val="20"/>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6A57EC" w:rsidRPr="00305BB4" w:rsidRDefault="006A57EC" w:rsidP="006A57EC">
      <w:pPr>
        <w:widowControl/>
        <w:autoSpaceDE/>
        <w:autoSpaceDN/>
        <w:adjustRightInd/>
        <w:contextualSpacing/>
        <w:jc w:val="both"/>
        <w:rPr>
          <w:sz w:val="20"/>
          <w:szCs w:val="20"/>
        </w:rPr>
      </w:pPr>
    </w:p>
    <w:p w:rsidR="006A57EC" w:rsidRPr="00305BB4" w:rsidRDefault="006A57EC" w:rsidP="006A57EC">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212.262</w:t>
      </w:r>
      <w:r w:rsidRPr="00305BB4">
        <w:rPr>
          <w:sz w:val="20"/>
          <w:szCs w:val="20"/>
        </w:rPr>
        <w:t>,</w:t>
      </w:r>
      <w:r>
        <w:rPr>
          <w:sz w:val="20"/>
          <w:szCs w:val="20"/>
        </w:rPr>
        <w:t>6</w:t>
      </w:r>
      <w:r w:rsidRPr="00305BB4">
        <w:rPr>
          <w:sz w:val="20"/>
          <w:szCs w:val="20"/>
        </w:rPr>
        <w:t>0 Kč ve lhůtě 30 dnů od doručení výzvy k zaplacení pokuty.</w:t>
      </w:r>
    </w:p>
    <w:p w:rsidR="006A57EC" w:rsidRPr="00305BB4" w:rsidRDefault="006A57EC" w:rsidP="006A57EC">
      <w:pPr>
        <w:jc w:val="both"/>
        <w:rPr>
          <w:sz w:val="20"/>
          <w:szCs w:val="20"/>
        </w:rPr>
      </w:pPr>
    </w:p>
    <w:p w:rsidR="006A57EC" w:rsidRPr="00305BB4" w:rsidRDefault="006A57EC" w:rsidP="006A57EC">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na jeho náklady, po uplynutí deset</w:t>
      </w:r>
      <w:r w:rsidRPr="00305BB4">
        <w:rPr>
          <w:sz w:val="20"/>
          <w:szCs w:val="20"/>
        </w:rPr>
        <w:t>ilet</w:t>
      </w:r>
      <w:r>
        <w:rPr>
          <w:sz w:val="20"/>
          <w:szCs w:val="20"/>
        </w:rPr>
        <w:t xml:space="preserve">é lhůty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6A57EC" w:rsidRPr="00305BB4" w:rsidRDefault="006A57EC" w:rsidP="006A57EC">
      <w:pPr>
        <w:pStyle w:val="Odstavecseseznamem"/>
        <w:ind w:left="284"/>
        <w:jc w:val="both"/>
        <w:rPr>
          <w:sz w:val="20"/>
          <w:szCs w:val="20"/>
        </w:rPr>
      </w:pPr>
    </w:p>
    <w:p w:rsidR="006A57EC" w:rsidRPr="00305BB4" w:rsidRDefault="006A57EC" w:rsidP="006A57EC">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6A57EC" w:rsidRPr="00305BB4" w:rsidRDefault="006A57EC" w:rsidP="006A57EC">
      <w:pPr>
        <w:widowControl/>
        <w:autoSpaceDE/>
        <w:autoSpaceDN/>
        <w:adjustRightInd/>
        <w:spacing w:after="200"/>
        <w:contextualSpacing/>
        <w:jc w:val="both"/>
        <w:rPr>
          <w:sz w:val="20"/>
          <w:szCs w:val="20"/>
        </w:rPr>
      </w:pPr>
    </w:p>
    <w:p w:rsidR="006A57EC" w:rsidRPr="00305BB4" w:rsidRDefault="006A57EC" w:rsidP="006A57EC">
      <w:pPr>
        <w:widowControl/>
        <w:autoSpaceDE/>
        <w:autoSpaceDN/>
        <w:adjustRightInd/>
        <w:contextualSpacing/>
        <w:jc w:val="both"/>
        <w:rPr>
          <w:sz w:val="20"/>
          <w:szCs w:val="20"/>
        </w:rPr>
      </w:pPr>
      <w:r w:rsidRPr="00305BB4">
        <w:rPr>
          <w:sz w:val="20"/>
          <w:szCs w:val="20"/>
        </w:rPr>
        <w:lastRenderedPageBreak/>
        <w:t>6. Daň z nabytí nemovitých věcí hradí podle zák. č. 254/2016 Sb., kterým se mění zákonné opatření Senátu č. 340/2013 Sb., o dani z nabytí nemovitých věcí kupující.</w:t>
      </w:r>
    </w:p>
    <w:p w:rsidR="006A57EC" w:rsidRPr="00305BB4" w:rsidRDefault="006A57EC" w:rsidP="006A57EC">
      <w:pPr>
        <w:widowControl/>
        <w:autoSpaceDE/>
        <w:autoSpaceDN/>
        <w:adjustRightInd/>
        <w:rPr>
          <w:sz w:val="20"/>
          <w:szCs w:val="20"/>
        </w:rPr>
      </w:pPr>
    </w:p>
    <w:p w:rsidR="006A57EC" w:rsidRPr="00305BB4" w:rsidRDefault="006A57EC" w:rsidP="006A57EC">
      <w:pPr>
        <w:jc w:val="center"/>
        <w:outlineLvl w:val="0"/>
        <w:rPr>
          <w:b/>
          <w:sz w:val="20"/>
          <w:szCs w:val="20"/>
        </w:rPr>
      </w:pPr>
      <w:r w:rsidRPr="00305BB4">
        <w:rPr>
          <w:b/>
          <w:sz w:val="20"/>
          <w:szCs w:val="20"/>
        </w:rPr>
        <w:t>X.</w:t>
      </w:r>
    </w:p>
    <w:p w:rsidR="006A57EC" w:rsidRPr="00305BB4" w:rsidRDefault="006A57EC" w:rsidP="006A57EC">
      <w:pPr>
        <w:jc w:val="center"/>
        <w:rPr>
          <w:b/>
          <w:sz w:val="20"/>
          <w:szCs w:val="20"/>
        </w:rPr>
      </w:pPr>
      <w:r w:rsidRPr="00305BB4">
        <w:rPr>
          <w:b/>
          <w:sz w:val="20"/>
          <w:szCs w:val="20"/>
        </w:rPr>
        <w:t>Společná ustanovení</w:t>
      </w:r>
    </w:p>
    <w:p w:rsidR="006A57EC" w:rsidRPr="00305BB4" w:rsidRDefault="006A57EC" w:rsidP="006A57EC">
      <w:pPr>
        <w:jc w:val="both"/>
        <w:rPr>
          <w:sz w:val="20"/>
          <w:szCs w:val="20"/>
        </w:rPr>
      </w:pPr>
    </w:p>
    <w:p w:rsidR="006A57EC" w:rsidRPr="00305BB4" w:rsidRDefault="006A57EC" w:rsidP="006A57EC">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6A57EC" w:rsidRPr="00305BB4" w:rsidRDefault="006A57EC" w:rsidP="006A57EC">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6A57EC" w:rsidRPr="00305BB4" w:rsidRDefault="006A57EC" w:rsidP="006A57EC">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6A57EC" w:rsidRPr="00305BB4" w:rsidRDefault="006A57EC" w:rsidP="006A57EC">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6A57EC" w:rsidRPr="00305BB4" w:rsidRDefault="006A57EC" w:rsidP="006A57EC">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56362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6A57EC" w:rsidRPr="00305BB4" w:rsidRDefault="006A57EC" w:rsidP="006A57EC">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6A57EC" w:rsidRPr="00305BB4" w:rsidRDefault="006A57EC" w:rsidP="006A57EC">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6A57EC" w:rsidRPr="00305BB4" w:rsidRDefault="006A57EC" w:rsidP="00F43665">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6A57EC" w:rsidRPr="00305BB4" w:rsidRDefault="006A57EC" w:rsidP="006A57EC">
      <w:pPr>
        <w:jc w:val="both"/>
        <w:rPr>
          <w:sz w:val="20"/>
          <w:szCs w:val="20"/>
        </w:rPr>
      </w:pPr>
    </w:p>
    <w:tbl>
      <w:tblPr>
        <w:tblW w:w="0" w:type="auto"/>
        <w:tblLook w:val="04A0" w:firstRow="1" w:lastRow="0" w:firstColumn="1" w:lastColumn="0" w:noHBand="0" w:noVBand="1"/>
      </w:tblPr>
      <w:tblGrid>
        <w:gridCol w:w="3232"/>
        <w:gridCol w:w="1972"/>
        <w:gridCol w:w="4084"/>
      </w:tblGrid>
      <w:tr w:rsidR="006A57EC" w:rsidRPr="00305BB4" w:rsidTr="006A57EC">
        <w:tc>
          <w:tcPr>
            <w:tcW w:w="3232" w:type="dxa"/>
          </w:tcPr>
          <w:p w:rsidR="006A57EC" w:rsidRPr="00305BB4" w:rsidRDefault="006A57EC" w:rsidP="005307FF">
            <w:pPr>
              <w:jc w:val="both"/>
              <w:rPr>
                <w:sz w:val="20"/>
                <w:szCs w:val="20"/>
              </w:rPr>
            </w:pPr>
            <w:r w:rsidRPr="00305BB4">
              <w:rPr>
                <w:sz w:val="20"/>
                <w:szCs w:val="20"/>
              </w:rPr>
              <w:t>V Praze dne ................</w:t>
            </w: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305BB4">
              <w:rPr>
                <w:sz w:val="20"/>
                <w:szCs w:val="20"/>
              </w:rPr>
              <w:t>V Praze dne ................</w:t>
            </w: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r w:rsidRPr="00305BB4">
              <w:rPr>
                <w:sz w:val="20"/>
                <w:szCs w:val="20"/>
              </w:rPr>
              <w:t>Prodávající:</w:t>
            </w: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305BB4">
              <w:rPr>
                <w:sz w:val="20"/>
                <w:szCs w:val="20"/>
              </w:rPr>
              <w:t>Kupující :</w:t>
            </w: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r w:rsidRPr="00305BB4">
              <w:rPr>
                <w:sz w:val="20"/>
                <w:szCs w:val="20"/>
              </w:rPr>
              <w:t>...................................................</w:t>
            </w: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305BB4">
              <w:rPr>
                <w:sz w:val="20"/>
                <w:szCs w:val="20"/>
              </w:rPr>
              <w:t>.................................................</w:t>
            </w:r>
          </w:p>
        </w:tc>
      </w:tr>
      <w:tr w:rsidR="006A57EC" w:rsidRPr="00305BB4" w:rsidTr="006A57EC">
        <w:tc>
          <w:tcPr>
            <w:tcW w:w="3232" w:type="dxa"/>
          </w:tcPr>
          <w:p w:rsidR="006A57EC" w:rsidRPr="00305BB4" w:rsidRDefault="006A57EC" w:rsidP="005307FF">
            <w:pPr>
              <w:jc w:val="both"/>
              <w:rPr>
                <w:sz w:val="20"/>
                <w:szCs w:val="20"/>
              </w:rPr>
            </w:pPr>
            <w:r>
              <w:rPr>
                <w:sz w:val="20"/>
                <w:szCs w:val="20"/>
              </w:rPr>
              <w:t>Jiří Ptáček</w:t>
            </w: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305BB4">
              <w:rPr>
                <w:sz w:val="20"/>
                <w:szCs w:val="20"/>
              </w:rPr>
              <w:t xml:space="preserve"> </w:t>
            </w:r>
            <w:r w:rsidRPr="00563624">
              <w:rPr>
                <w:noProof/>
                <w:sz w:val="20"/>
                <w:szCs w:val="20"/>
              </w:rPr>
              <w:t>Zdeněk</w:t>
            </w:r>
            <w:r w:rsidRPr="00305BB4">
              <w:rPr>
                <w:sz w:val="20"/>
                <w:szCs w:val="20"/>
              </w:rPr>
              <w:t xml:space="preserve"> </w:t>
            </w:r>
            <w:r w:rsidRPr="00563624">
              <w:rPr>
                <w:noProof/>
                <w:sz w:val="20"/>
                <w:szCs w:val="20"/>
              </w:rPr>
              <w:t>Juren</w:t>
            </w:r>
          </w:p>
        </w:tc>
      </w:tr>
      <w:tr w:rsidR="006A57EC" w:rsidRPr="00305BB4" w:rsidTr="006A57EC">
        <w:tc>
          <w:tcPr>
            <w:tcW w:w="3232" w:type="dxa"/>
          </w:tcPr>
          <w:p w:rsidR="006A57EC" w:rsidRPr="00305BB4" w:rsidRDefault="006A57EC" w:rsidP="005307FF">
            <w:pPr>
              <w:jc w:val="both"/>
              <w:rPr>
                <w:sz w:val="20"/>
                <w:szCs w:val="20"/>
              </w:rPr>
            </w:pPr>
            <w:r w:rsidRPr="00305BB4">
              <w:rPr>
                <w:sz w:val="20"/>
                <w:szCs w:val="20"/>
              </w:rPr>
              <w:t>starosta městské části</w:t>
            </w: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563624">
              <w:rPr>
                <w:noProof/>
                <w:sz w:val="20"/>
                <w:szCs w:val="20"/>
              </w:rPr>
              <w:t>.................................................</w:t>
            </w:r>
          </w:p>
        </w:tc>
      </w:tr>
      <w:tr w:rsidR="006A57EC" w:rsidRPr="00305BB4" w:rsidTr="006A57EC">
        <w:tc>
          <w:tcPr>
            <w:tcW w:w="3232" w:type="dxa"/>
          </w:tcPr>
          <w:p w:rsidR="006A57EC" w:rsidRPr="00305BB4" w:rsidRDefault="006A57EC" w:rsidP="005307FF">
            <w:pPr>
              <w:jc w:val="both"/>
              <w:rPr>
                <w:sz w:val="20"/>
                <w:szCs w:val="20"/>
              </w:rPr>
            </w:pPr>
          </w:p>
        </w:tc>
        <w:tc>
          <w:tcPr>
            <w:tcW w:w="1972" w:type="dxa"/>
          </w:tcPr>
          <w:p w:rsidR="006A57EC" w:rsidRPr="00305BB4" w:rsidRDefault="006A57EC" w:rsidP="005307FF">
            <w:pPr>
              <w:jc w:val="both"/>
              <w:rPr>
                <w:sz w:val="20"/>
                <w:szCs w:val="20"/>
              </w:rPr>
            </w:pPr>
          </w:p>
        </w:tc>
        <w:tc>
          <w:tcPr>
            <w:tcW w:w="4084" w:type="dxa"/>
          </w:tcPr>
          <w:p w:rsidR="006A57EC" w:rsidRPr="00305BB4" w:rsidRDefault="006A57EC" w:rsidP="005307FF">
            <w:pPr>
              <w:jc w:val="both"/>
              <w:rPr>
                <w:sz w:val="20"/>
                <w:szCs w:val="20"/>
              </w:rPr>
            </w:pPr>
            <w:r w:rsidRPr="00305BB4">
              <w:rPr>
                <w:sz w:val="20"/>
                <w:szCs w:val="20"/>
              </w:rPr>
              <w:t xml:space="preserve"> </w:t>
            </w:r>
            <w:r w:rsidRPr="00563624">
              <w:rPr>
                <w:noProof/>
                <w:sz w:val="20"/>
                <w:szCs w:val="20"/>
              </w:rPr>
              <w:t>Vendulka</w:t>
            </w:r>
            <w:r w:rsidRPr="00305BB4">
              <w:rPr>
                <w:sz w:val="20"/>
                <w:szCs w:val="20"/>
              </w:rPr>
              <w:t xml:space="preserve"> </w:t>
            </w:r>
            <w:r w:rsidRPr="00563624">
              <w:rPr>
                <w:noProof/>
                <w:sz w:val="20"/>
                <w:szCs w:val="20"/>
              </w:rPr>
              <w:t>Jurenová</w:t>
            </w:r>
          </w:p>
        </w:tc>
      </w:tr>
    </w:tbl>
    <w:p w:rsidR="00F43665" w:rsidRDefault="00F43665" w:rsidP="006A57EC">
      <w:pPr>
        <w:jc w:val="both"/>
        <w:rPr>
          <w:sz w:val="20"/>
          <w:szCs w:val="20"/>
        </w:rPr>
      </w:pPr>
    </w:p>
    <w:p w:rsidR="00F43665" w:rsidRDefault="00F43665" w:rsidP="006A57EC">
      <w:pPr>
        <w:jc w:val="both"/>
        <w:rPr>
          <w:sz w:val="20"/>
          <w:szCs w:val="20"/>
        </w:rPr>
      </w:pPr>
    </w:p>
    <w:p w:rsidR="006A57EC" w:rsidRPr="00305BB4" w:rsidRDefault="006A57EC" w:rsidP="006A57EC">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6A57EC" w:rsidRPr="00305BB4" w:rsidRDefault="006A57EC" w:rsidP="006A57EC">
      <w:pPr>
        <w:jc w:val="both"/>
        <w:rPr>
          <w:sz w:val="20"/>
          <w:szCs w:val="20"/>
        </w:rPr>
      </w:pPr>
      <w:r w:rsidRPr="00305BB4">
        <w:rPr>
          <w:sz w:val="20"/>
          <w:szCs w:val="20"/>
        </w:rPr>
        <w:t xml:space="preserve"> </w:t>
      </w:r>
    </w:p>
    <w:p w:rsidR="006A57EC" w:rsidRDefault="006A57EC" w:rsidP="006A57EC">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F43665" w:rsidRDefault="00F43665" w:rsidP="006A57EC">
      <w:pPr>
        <w:jc w:val="both"/>
        <w:rPr>
          <w:sz w:val="20"/>
          <w:szCs w:val="20"/>
        </w:rPr>
      </w:pPr>
    </w:p>
    <w:p w:rsidR="00F43665" w:rsidRPr="00305BB4" w:rsidRDefault="00F43665" w:rsidP="006A57EC">
      <w:pPr>
        <w:jc w:val="both"/>
        <w:rPr>
          <w:sz w:val="20"/>
          <w:szCs w:val="20"/>
        </w:rPr>
      </w:pPr>
    </w:p>
    <w:p w:rsidR="006A57EC" w:rsidRPr="00305BB4" w:rsidRDefault="006A57EC" w:rsidP="006A57EC">
      <w:pPr>
        <w:jc w:val="both"/>
        <w:rPr>
          <w:sz w:val="20"/>
          <w:szCs w:val="20"/>
        </w:rPr>
      </w:pPr>
    </w:p>
    <w:p w:rsidR="006A57EC" w:rsidRPr="00305BB4" w:rsidRDefault="006A57EC" w:rsidP="006A57EC">
      <w:pPr>
        <w:jc w:val="both"/>
        <w:rPr>
          <w:sz w:val="20"/>
          <w:szCs w:val="20"/>
        </w:rPr>
      </w:pPr>
    </w:p>
    <w:tbl>
      <w:tblPr>
        <w:tblW w:w="0" w:type="auto"/>
        <w:tblLook w:val="04A0" w:firstRow="1" w:lastRow="0" w:firstColumn="1" w:lastColumn="0" w:noHBand="0" w:noVBand="1"/>
      </w:tblPr>
      <w:tblGrid>
        <w:gridCol w:w="5219"/>
        <w:gridCol w:w="4069"/>
      </w:tblGrid>
      <w:tr w:rsidR="006A57EC" w:rsidRPr="00305BB4" w:rsidTr="005307FF">
        <w:tc>
          <w:tcPr>
            <w:tcW w:w="6062" w:type="dxa"/>
          </w:tcPr>
          <w:p w:rsidR="006A57EC" w:rsidRPr="00305BB4" w:rsidRDefault="006A57EC" w:rsidP="005307FF">
            <w:pPr>
              <w:jc w:val="both"/>
              <w:rPr>
                <w:sz w:val="20"/>
                <w:szCs w:val="20"/>
              </w:rPr>
            </w:pPr>
            <w:r w:rsidRPr="00305BB4">
              <w:rPr>
                <w:sz w:val="20"/>
                <w:szCs w:val="20"/>
              </w:rPr>
              <w:t>.......................................................</w:t>
            </w:r>
          </w:p>
        </w:tc>
        <w:tc>
          <w:tcPr>
            <w:tcW w:w="4557" w:type="dxa"/>
          </w:tcPr>
          <w:p w:rsidR="006A57EC" w:rsidRPr="00305BB4" w:rsidRDefault="006A57EC" w:rsidP="005307FF">
            <w:pPr>
              <w:jc w:val="both"/>
              <w:rPr>
                <w:sz w:val="20"/>
                <w:szCs w:val="20"/>
              </w:rPr>
            </w:pPr>
            <w:r w:rsidRPr="00305BB4">
              <w:rPr>
                <w:sz w:val="20"/>
                <w:szCs w:val="20"/>
              </w:rPr>
              <w:t>...................................................</w:t>
            </w:r>
          </w:p>
        </w:tc>
      </w:tr>
      <w:tr w:rsidR="006A57EC" w:rsidRPr="00305BB4" w:rsidTr="005307FF">
        <w:tc>
          <w:tcPr>
            <w:tcW w:w="6062" w:type="dxa"/>
          </w:tcPr>
          <w:p w:rsidR="006A57EC" w:rsidRPr="00305BB4" w:rsidRDefault="006A57EC" w:rsidP="005307FF">
            <w:pPr>
              <w:jc w:val="both"/>
              <w:rPr>
                <w:sz w:val="20"/>
                <w:szCs w:val="20"/>
              </w:rPr>
            </w:pPr>
            <w:r w:rsidRPr="00305BB4">
              <w:rPr>
                <w:sz w:val="20"/>
                <w:szCs w:val="20"/>
              </w:rPr>
              <w:t>pověřený člen zastupitelstva</w:t>
            </w:r>
          </w:p>
        </w:tc>
        <w:tc>
          <w:tcPr>
            <w:tcW w:w="4557" w:type="dxa"/>
          </w:tcPr>
          <w:p w:rsidR="006A57EC" w:rsidRPr="00305BB4" w:rsidRDefault="006A57EC" w:rsidP="005307FF">
            <w:pPr>
              <w:jc w:val="both"/>
              <w:rPr>
                <w:sz w:val="20"/>
                <w:szCs w:val="20"/>
              </w:rPr>
            </w:pPr>
            <w:r w:rsidRPr="00305BB4">
              <w:rPr>
                <w:sz w:val="20"/>
                <w:szCs w:val="20"/>
              </w:rPr>
              <w:t>pověřený člen zastupitelstva</w:t>
            </w:r>
          </w:p>
        </w:tc>
      </w:tr>
    </w:tbl>
    <w:p w:rsidR="00F67452" w:rsidRDefault="0030125A"/>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5A" w:rsidRDefault="0030125A" w:rsidP="006A57EC">
      <w:r>
        <w:separator/>
      </w:r>
    </w:p>
  </w:endnote>
  <w:endnote w:type="continuationSeparator" w:id="0">
    <w:p w:rsidR="0030125A" w:rsidRDefault="0030125A" w:rsidP="006A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5A" w:rsidRDefault="0030125A" w:rsidP="006A57EC">
      <w:r>
        <w:separator/>
      </w:r>
    </w:p>
  </w:footnote>
  <w:footnote w:type="continuationSeparator" w:id="0">
    <w:p w:rsidR="0030125A" w:rsidRDefault="0030125A" w:rsidP="006A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57EC"/>
    <w:rsid w:val="001016DC"/>
    <w:rsid w:val="0030125A"/>
    <w:rsid w:val="003246AA"/>
    <w:rsid w:val="004E59EA"/>
    <w:rsid w:val="006A57EC"/>
    <w:rsid w:val="007A30E8"/>
    <w:rsid w:val="009D2052"/>
    <w:rsid w:val="00B101DA"/>
    <w:rsid w:val="00CA3766"/>
    <w:rsid w:val="00E446D9"/>
    <w:rsid w:val="00F43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DCF90-E537-4EED-9ABA-0064F76E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57E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57EC"/>
    <w:pPr>
      <w:tabs>
        <w:tab w:val="center" w:pos="4536"/>
        <w:tab w:val="right" w:pos="9072"/>
      </w:tabs>
    </w:pPr>
  </w:style>
  <w:style w:type="character" w:customStyle="1" w:styleId="ZpatChar">
    <w:name w:val="Zápatí Char"/>
    <w:basedOn w:val="Standardnpsmoodstavce"/>
    <w:link w:val="Zpat"/>
    <w:uiPriority w:val="99"/>
    <w:rsid w:val="006A57E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A57EC"/>
    <w:pPr>
      <w:ind w:left="708"/>
    </w:pPr>
  </w:style>
  <w:style w:type="paragraph" w:styleId="Textbubliny">
    <w:name w:val="Balloon Text"/>
    <w:basedOn w:val="Normln"/>
    <w:link w:val="TextbublinyChar"/>
    <w:uiPriority w:val="99"/>
    <w:semiHidden/>
    <w:unhideWhenUsed/>
    <w:rsid w:val="006A57EC"/>
    <w:rPr>
      <w:rFonts w:ascii="Tahoma" w:hAnsi="Tahoma" w:cs="Tahoma"/>
      <w:sz w:val="16"/>
      <w:szCs w:val="16"/>
    </w:rPr>
  </w:style>
  <w:style w:type="character" w:customStyle="1" w:styleId="TextbublinyChar">
    <w:name w:val="Text bubliny Char"/>
    <w:basedOn w:val="Standardnpsmoodstavce"/>
    <w:link w:val="Textbubliny"/>
    <w:uiPriority w:val="99"/>
    <w:semiHidden/>
    <w:rsid w:val="006A57EC"/>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6A57EC"/>
    <w:pPr>
      <w:tabs>
        <w:tab w:val="center" w:pos="4536"/>
        <w:tab w:val="right" w:pos="9072"/>
      </w:tabs>
    </w:pPr>
  </w:style>
  <w:style w:type="character" w:customStyle="1" w:styleId="ZhlavChar">
    <w:name w:val="Záhlaví Char"/>
    <w:basedOn w:val="Standardnpsmoodstavce"/>
    <w:link w:val="Zhlav"/>
    <w:uiPriority w:val="99"/>
    <w:semiHidden/>
    <w:rsid w:val="006A57E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0AE349AF84B96A2A72B2C94DD31C1"/>
        <w:category>
          <w:name w:val="Obecné"/>
          <w:gallery w:val="placeholder"/>
        </w:category>
        <w:types>
          <w:type w:val="bbPlcHdr"/>
        </w:types>
        <w:behaviors>
          <w:behavior w:val="content"/>
        </w:behaviors>
        <w:guid w:val="{0A61582C-EE28-4659-B021-3EDA23BBDF09}"/>
      </w:docPartPr>
      <w:docPartBody>
        <w:p w:rsidR="00CC2012" w:rsidRDefault="00E61EBC" w:rsidP="00E61EBC">
          <w:pPr>
            <w:pStyle w:val="07E0AE349AF84B96A2A72B2C94DD31C1"/>
          </w:pPr>
          <w:r w:rsidRPr="00832F2C">
            <w:rPr>
              <w:rStyle w:val="Zstupntext"/>
            </w:rPr>
            <w:t>Klepněte sem a zadejte text.</w:t>
          </w:r>
        </w:p>
      </w:docPartBody>
    </w:docPart>
    <w:docPart>
      <w:docPartPr>
        <w:name w:val="BD712067E1D4461982C4709400FB9900"/>
        <w:category>
          <w:name w:val="Obecné"/>
          <w:gallery w:val="placeholder"/>
        </w:category>
        <w:types>
          <w:type w:val="bbPlcHdr"/>
        </w:types>
        <w:behaviors>
          <w:behavior w:val="content"/>
        </w:behaviors>
        <w:guid w:val="{9962D0BE-F8B0-4A6A-B2C2-D78987BE91EA}"/>
      </w:docPartPr>
      <w:docPartBody>
        <w:p w:rsidR="00CC2012" w:rsidRDefault="00E61EBC" w:rsidP="00E61EBC">
          <w:pPr>
            <w:pStyle w:val="BD712067E1D4461982C4709400FB9900"/>
          </w:pPr>
          <w:r w:rsidRPr="00241934">
            <w:rPr>
              <w:rStyle w:val="Zstupntext"/>
            </w:rPr>
            <w:t>Klikněte sem a zadejte text.</w:t>
          </w:r>
        </w:p>
      </w:docPartBody>
    </w:docPart>
    <w:docPart>
      <w:docPartPr>
        <w:name w:val="6D56FEDD11284014A6B2BD3A9A19F3CE"/>
        <w:category>
          <w:name w:val="Obecné"/>
          <w:gallery w:val="placeholder"/>
        </w:category>
        <w:types>
          <w:type w:val="bbPlcHdr"/>
        </w:types>
        <w:behaviors>
          <w:behavior w:val="content"/>
        </w:behaviors>
        <w:guid w:val="{8D314727-8749-4E41-AEB8-D17E0EC4F736}"/>
      </w:docPartPr>
      <w:docPartBody>
        <w:p w:rsidR="00CC2012" w:rsidRDefault="00E61EBC" w:rsidP="00E61EBC">
          <w:pPr>
            <w:pStyle w:val="6D56FEDD11284014A6B2BD3A9A19F3C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E61EBC"/>
    <w:rsid w:val="00091925"/>
    <w:rsid w:val="00CC2012"/>
    <w:rsid w:val="00E61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1EBC"/>
    <w:rPr>
      <w:color w:val="808080"/>
    </w:rPr>
  </w:style>
  <w:style w:type="paragraph" w:customStyle="1" w:styleId="07E0AE349AF84B96A2A72B2C94DD31C1">
    <w:name w:val="07E0AE349AF84B96A2A72B2C94DD31C1"/>
    <w:rsid w:val="00E61EBC"/>
  </w:style>
  <w:style w:type="paragraph" w:customStyle="1" w:styleId="BD712067E1D4461982C4709400FB9900">
    <w:name w:val="BD712067E1D4461982C4709400FB9900"/>
    <w:rsid w:val="00E61EBC"/>
  </w:style>
  <w:style w:type="paragraph" w:customStyle="1" w:styleId="6D56FEDD11284014A6B2BD3A9A19F3CE">
    <w:name w:val="6D56FEDD11284014A6B2BD3A9A19F3CE"/>
    <w:rsid w:val="00E61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122D94C5</Template>
  <TotalTime>6</TotalTime>
  <Pages>1</Pages>
  <Words>2715</Words>
  <Characters>16025</Characters>
  <Application>Microsoft Office Word</Application>
  <DocSecurity>0</DocSecurity>
  <Lines>133</Lines>
  <Paragraphs>37</Paragraphs>
  <ScaleCrop>false</ScaleCrop>
  <Company>Hewlett-Packard Company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2019-03-12T09:29:00Z</dcterms:created>
  <dcterms:modified xsi:type="dcterms:W3CDTF">2019-05-13T12:30:00Z</dcterms:modified>
</cp:coreProperties>
</file>