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01" w:rsidRPr="001613F9" w:rsidRDefault="00C210F5" w:rsidP="001613F9">
      <w:pPr>
        <w:pStyle w:val="Nadpis0"/>
      </w:pPr>
      <w:r>
        <w:t xml:space="preserve">Darovací smlouva </w:t>
      </w:r>
    </w:p>
    <w:p w:rsidR="00450501" w:rsidRPr="00480BBA" w:rsidRDefault="00F55555" w:rsidP="004A1AB8">
      <w:pPr>
        <w:jc w:val="center"/>
        <w:rPr>
          <w:szCs w:val="22"/>
        </w:rPr>
      </w:pPr>
      <w:r w:rsidRPr="00480BBA">
        <w:rPr>
          <w:szCs w:val="22"/>
        </w:rPr>
        <w:t>uzavřená podle §</w:t>
      </w:r>
      <w:r w:rsidR="00C210F5">
        <w:rPr>
          <w:szCs w:val="22"/>
        </w:rPr>
        <w:t> 2055</w:t>
      </w:r>
      <w:r w:rsidRPr="00480BBA">
        <w:rPr>
          <w:szCs w:val="22"/>
        </w:rPr>
        <w:t xml:space="preserve"> a násl. zákona č. 89/2012 Sb., občanského zákoníku,</w:t>
      </w:r>
      <w:r w:rsidRPr="00480BBA">
        <w:rPr>
          <w:szCs w:val="22"/>
        </w:rPr>
        <w:br/>
      </w:r>
      <w:r w:rsidR="00450501" w:rsidRPr="00480BBA">
        <w:rPr>
          <w:szCs w:val="22"/>
        </w:rPr>
        <w:t>(„</w:t>
      </w:r>
      <w:r w:rsidR="00450501" w:rsidRPr="00480BBA">
        <w:rPr>
          <w:rStyle w:val="StyleBold"/>
          <w:rFonts w:ascii="Cambria" w:hAnsi="Cambria"/>
          <w:szCs w:val="22"/>
        </w:rPr>
        <w:t>Smlouva“</w:t>
      </w:r>
      <w:r w:rsidR="00450501" w:rsidRPr="00480BBA">
        <w:rPr>
          <w:szCs w:val="22"/>
        </w:rPr>
        <w:t>)</w:t>
      </w:r>
    </w:p>
    <w:p w:rsidR="002453CC" w:rsidRPr="00480BBA" w:rsidRDefault="002453CC" w:rsidP="004A1AB8">
      <w:pPr>
        <w:pStyle w:val="Smluvnistranypreambule"/>
        <w:rPr>
          <w:rFonts w:ascii="Cambria" w:hAnsi="Cambria"/>
          <w:szCs w:val="22"/>
        </w:rPr>
      </w:pPr>
      <w:r w:rsidRPr="00480BBA">
        <w:rPr>
          <w:rFonts w:ascii="Cambria" w:hAnsi="Cambria"/>
          <w:szCs w:val="22"/>
        </w:rPr>
        <w:t>Smluvní strany</w:t>
      </w:r>
    </w:p>
    <w:p w:rsidR="0019329C" w:rsidRPr="00480BBA" w:rsidRDefault="00C210F5" w:rsidP="004A1AB8">
      <w:pPr>
        <w:numPr>
          <w:ilvl w:val="0"/>
          <w:numId w:val="4"/>
        </w:numPr>
        <w:rPr>
          <w:bCs/>
          <w:szCs w:val="22"/>
        </w:rPr>
      </w:pPr>
      <w:r>
        <w:rPr>
          <w:b/>
          <w:bCs/>
          <w:szCs w:val="22"/>
        </w:rPr>
        <w:t>ArcelorMittal Tubular Products Karviná a.s.</w:t>
      </w:r>
      <w:r w:rsidR="001C430D" w:rsidRPr="00480BBA">
        <w:rPr>
          <w:szCs w:val="22"/>
        </w:rPr>
        <w:t>,</w:t>
      </w:r>
      <w:r w:rsidR="00B51642">
        <w:rPr>
          <w:szCs w:val="22"/>
        </w:rPr>
        <w:t xml:space="preserve"> </w:t>
      </w:r>
      <w:r w:rsidR="007E3A4C" w:rsidRPr="00480BBA">
        <w:rPr>
          <w:szCs w:val="22"/>
        </w:rPr>
        <w:t xml:space="preserve">se sídlem na adrese </w:t>
      </w:r>
      <w:r>
        <w:rPr>
          <w:szCs w:val="22"/>
        </w:rPr>
        <w:t>Karviná</w:t>
      </w:r>
      <w:r w:rsidR="001613F9">
        <w:rPr>
          <w:szCs w:val="22"/>
        </w:rPr>
        <w:t xml:space="preserve">, </w:t>
      </w:r>
      <w:r>
        <w:rPr>
          <w:szCs w:val="22"/>
        </w:rPr>
        <w:t>Rudé armády 471</w:t>
      </w:r>
      <w:r w:rsidR="00480BBA" w:rsidRPr="00480BBA">
        <w:rPr>
          <w:szCs w:val="22"/>
        </w:rPr>
        <w:t>, PSČ:</w:t>
      </w:r>
      <w:r w:rsidR="00264D8F">
        <w:rPr>
          <w:szCs w:val="22"/>
        </w:rPr>
        <w:t> </w:t>
      </w:r>
      <w:r>
        <w:rPr>
          <w:szCs w:val="22"/>
        </w:rPr>
        <w:t>733 23</w:t>
      </w:r>
      <w:r w:rsidR="007E3A4C" w:rsidRPr="00480BBA">
        <w:rPr>
          <w:szCs w:val="22"/>
        </w:rPr>
        <w:t>, IČO:</w:t>
      </w:r>
      <w:r>
        <w:rPr>
          <w:szCs w:val="22"/>
        </w:rPr>
        <w:t> 476 72 781</w:t>
      </w:r>
      <w:r w:rsidR="007E3A4C" w:rsidRPr="00480BBA">
        <w:rPr>
          <w:szCs w:val="22"/>
        </w:rPr>
        <w:t xml:space="preserve">, zapsaná v obchodním rejstříku vedeném </w:t>
      </w:r>
      <w:r>
        <w:rPr>
          <w:szCs w:val="22"/>
        </w:rPr>
        <w:t>Krajským soudem v Ostravě</w:t>
      </w:r>
      <w:r w:rsidR="007E3A4C" w:rsidRPr="00480BBA">
        <w:rPr>
          <w:szCs w:val="22"/>
        </w:rPr>
        <w:t>, oddíl</w:t>
      </w:r>
      <w:r w:rsidR="001613F9">
        <w:rPr>
          <w:szCs w:val="22"/>
        </w:rPr>
        <w:t> </w:t>
      </w:r>
      <w:r w:rsidR="00ED43FF">
        <w:rPr>
          <w:szCs w:val="22"/>
        </w:rPr>
        <w:t>B</w:t>
      </w:r>
      <w:r w:rsidR="007E3A4C" w:rsidRPr="00480BBA">
        <w:rPr>
          <w:szCs w:val="22"/>
        </w:rPr>
        <w:t>, vložk</w:t>
      </w:r>
      <w:r w:rsidR="00303341">
        <w:rPr>
          <w:szCs w:val="22"/>
        </w:rPr>
        <w:t>a</w:t>
      </w:r>
      <w:r w:rsidR="00ED43FF">
        <w:rPr>
          <w:szCs w:val="22"/>
        </w:rPr>
        <w:t> 599</w:t>
      </w:r>
    </w:p>
    <w:p w:rsidR="004D2928" w:rsidRPr="00480BBA" w:rsidRDefault="00914577" w:rsidP="004A1AB8">
      <w:pPr>
        <w:ind w:firstLine="567"/>
        <w:rPr>
          <w:szCs w:val="22"/>
        </w:rPr>
      </w:pPr>
      <w:r w:rsidRPr="00480BBA">
        <w:rPr>
          <w:szCs w:val="22"/>
        </w:rPr>
        <w:t>(</w:t>
      </w:r>
      <w:r w:rsidR="004D2928" w:rsidRPr="00480BBA">
        <w:rPr>
          <w:szCs w:val="22"/>
        </w:rPr>
        <w:t>„</w:t>
      </w:r>
      <w:r w:rsidR="00521E18">
        <w:rPr>
          <w:rStyle w:val="StyleBold"/>
          <w:rFonts w:ascii="Cambria" w:hAnsi="Cambria"/>
          <w:szCs w:val="22"/>
        </w:rPr>
        <w:t>Dárce</w:t>
      </w:r>
      <w:r w:rsidRPr="00480BBA">
        <w:rPr>
          <w:szCs w:val="22"/>
        </w:rPr>
        <w:t>“)</w:t>
      </w:r>
      <w:bookmarkStart w:id="0" w:name="_DV_M14"/>
      <w:bookmarkEnd w:id="0"/>
    </w:p>
    <w:p w:rsidR="0019329C" w:rsidRPr="00480BBA" w:rsidRDefault="0019329C" w:rsidP="004A1AB8">
      <w:pPr>
        <w:spacing w:before="360" w:after="360"/>
        <w:ind w:firstLine="567"/>
        <w:rPr>
          <w:szCs w:val="22"/>
        </w:rPr>
      </w:pPr>
      <w:r w:rsidRPr="00480BBA">
        <w:rPr>
          <w:szCs w:val="22"/>
        </w:rPr>
        <w:t>a</w:t>
      </w:r>
    </w:p>
    <w:p w:rsidR="00480BBA" w:rsidRPr="00480BBA" w:rsidRDefault="00ED43FF" w:rsidP="004A1AB8">
      <w:pPr>
        <w:numPr>
          <w:ilvl w:val="0"/>
          <w:numId w:val="4"/>
        </w:numPr>
        <w:rPr>
          <w:bCs/>
          <w:szCs w:val="22"/>
        </w:rPr>
      </w:pPr>
      <w:bookmarkStart w:id="1" w:name="_DV_M15"/>
      <w:bookmarkEnd w:id="1"/>
      <w:r>
        <w:rPr>
          <w:b/>
          <w:bCs/>
          <w:szCs w:val="22"/>
        </w:rPr>
        <w:t>Gymnázium</w:t>
      </w:r>
      <w:r w:rsidR="008052B4">
        <w:rPr>
          <w:b/>
          <w:bCs/>
          <w:szCs w:val="22"/>
        </w:rPr>
        <w:t>,</w:t>
      </w:r>
      <w:r>
        <w:rPr>
          <w:b/>
          <w:bCs/>
          <w:szCs w:val="22"/>
        </w:rPr>
        <w:t xml:space="preserve"> Karviná</w:t>
      </w:r>
      <w:r w:rsidR="00480BBA" w:rsidRPr="00480BBA">
        <w:rPr>
          <w:szCs w:val="22"/>
        </w:rPr>
        <w:t>,</w:t>
      </w:r>
      <w:r w:rsidR="008052B4">
        <w:rPr>
          <w:szCs w:val="22"/>
        </w:rPr>
        <w:t xml:space="preserve"> </w:t>
      </w:r>
      <w:r w:rsidR="008052B4" w:rsidRPr="008052B4">
        <w:rPr>
          <w:b/>
          <w:szCs w:val="22"/>
        </w:rPr>
        <w:t>příspěvková organizace</w:t>
      </w:r>
      <w:r w:rsidR="008052B4">
        <w:rPr>
          <w:szCs w:val="22"/>
        </w:rPr>
        <w:t>,</w:t>
      </w:r>
      <w:r w:rsidR="00480BBA" w:rsidRPr="00480BBA">
        <w:rPr>
          <w:szCs w:val="22"/>
        </w:rPr>
        <w:t xml:space="preserve"> se sídlem na adrese </w:t>
      </w:r>
      <w:r w:rsidR="008052B4">
        <w:rPr>
          <w:szCs w:val="22"/>
        </w:rPr>
        <w:t>Karviná – Nové Město</w:t>
      </w:r>
      <w:r w:rsidR="00480BBA" w:rsidRPr="00480BBA">
        <w:rPr>
          <w:szCs w:val="22"/>
        </w:rPr>
        <w:t xml:space="preserve">, </w:t>
      </w:r>
      <w:r w:rsidR="008052B4">
        <w:rPr>
          <w:szCs w:val="22"/>
        </w:rPr>
        <w:t>Mírová 1442</w:t>
      </w:r>
      <w:r w:rsidR="00056C7B">
        <w:rPr>
          <w:szCs w:val="22"/>
        </w:rPr>
        <w:t>/2</w:t>
      </w:r>
      <w:r w:rsidR="00480BBA" w:rsidRPr="00480BBA">
        <w:rPr>
          <w:szCs w:val="22"/>
        </w:rPr>
        <w:t>, PSČ:</w:t>
      </w:r>
      <w:r w:rsidR="009B5264">
        <w:rPr>
          <w:szCs w:val="22"/>
        </w:rPr>
        <w:t> </w:t>
      </w:r>
      <w:r w:rsidR="008052B4">
        <w:rPr>
          <w:szCs w:val="22"/>
        </w:rPr>
        <w:t>735 06</w:t>
      </w:r>
      <w:r w:rsidR="00480BBA" w:rsidRPr="00480BBA">
        <w:rPr>
          <w:szCs w:val="22"/>
        </w:rPr>
        <w:t>, IČO:</w:t>
      </w:r>
      <w:r w:rsidR="00056C7B">
        <w:rPr>
          <w:szCs w:val="22"/>
        </w:rPr>
        <w:t> 623 31 795, zřízena jako příspěvková organizace Moravskoslezského kraje, zřizovací listinou Moravskoslezského kraje č.j. ZL/083/2001</w:t>
      </w:r>
    </w:p>
    <w:p w:rsidR="00871FC3" w:rsidRPr="00480BBA" w:rsidRDefault="004D2928" w:rsidP="009C290D">
      <w:pPr>
        <w:widowControl w:val="0"/>
        <w:ind w:firstLine="567"/>
        <w:rPr>
          <w:szCs w:val="22"/>
        </w:rPr>
      </w:pPr>
      <w:r w:rsidRPr="00480BBA">
        <w:rPr>
          <w:szCs w:val="22"/>
        </w:rPr>
        <w:t>(„</w:t>
      </w:r>
      <w:r w:rsidR="00521E18">
        <w:rPr>
          <w:rStyle w:val="StyleBold"/>
          <w:rFonts w:ascii="Cambria" w:hAnsi="Cambria"/>
          <w:szCs w:val="22"/>
        </w:rPr>
        <w:t>Obdarovaný</w:t>
      </w:r>
      <w:r w:rsidRPr="00480BBA">
        <w:rPr>
          <w:szCs w:val="22"/>
        </w:rPr>
        <w:t xml:space="preserve">“ a společně </w:t>
      </w:r>
      <w:r w:rsidR="004935C4">
        <w:rPr>
          <w:szCs w:val="22"/>
        </w:rPr>
        <w:t>s </w:t>
      </w:r>
      <w:r w:rsidR="00234AF2">
        <w:rPr>
          <w:szCs w:val="22"/>
        </w:rPr>
        <w:t>Dárcem</w:t>
      </w:r>
      <w:r w:rsidR="001613F9">
        <w:rPr>
          <w:szCs w:val="22"/>
        </w:rPr>
        <w:t xml:space="preserve"> </w:t>
      </w:r>
      <w:r w:rsidRPr="00480BBA">
        <w:rPr>
          <w:szCs w:val="22"/>
        </w:rPr>
        <w:t>„</w:t>
      </w:r>
      <w:r w:rsidRPr="00480BBA">
        <w:rPr>
          <w:rStyle w:val="StyleBold"/>
          <w:rFonts w:ascii="Cambria" w:hAnsi="Cambria"/>
          <w:szCs w:val="22"/>
        </w:rPr>
        <w:t>Strany</w:t>
      </w:r>
      <w:r w:rsidRPr="00480BBA">
        <w:rPr>
          <w:szCs w:val="22"/>
        </w:rPr>
        <w:t>“)</w:t>
      </w:r>
    </w:p>
    <w:p w:rsidR="004D2928" w:rsidRPr="00AC361B" w:rsidRDefault="005B4D42" w:rsidP="009C290D">
      <w:pPr>
        <w:pStyle w:val="Nadpis1"/>
        <w:keepNext w:val="0"/>
        <w:widowControl w:val="0"/>
      </w:pPr>
      <w:r>
        <w:t>úvodní ustanovení</w:t>
      </w:r>
    </w:p>
    <w:p w:rsidR="00480BBA" w:rsidRDefault="004935C4" w:rsidP="009C290D">
      <w:pPr>
        <w:pStyle w:val="Text11"/>
        <w:widowControl w:val="0"/>
      </w:pPr>
      <w:r>
        <w:t>Strany prohlašují, že jsou způsobilé uzavřít tuto Smlouvu, stejně tak způsobilé nabývat v rámci právního řádu vlastním jednáním práva a povinnosti.</w:t>
      </w:r>
      <w:r w:rsidR="00521E18">
        <w:t xml:space="preserve"> </w:t>
      </w:r>
    </w:p>
    <w:p w:rsidR="00A045AB" w:rsidRPr="00480BBA" w:rsidRDefault="00A045AB" w:rsidP="00A045AB">
      <w:pPr>
        <w:pStyle w:val="Nadpis1"/>
      </w:pPr>
      <w:r>
        <w:t>PŘEDMĚT SMLOUVY</w:t>
      </w:r>
    </w:p>
    <w:p w:rsidR="00521E18" w:rsidRDefault="004935C4" w:rsidP="009C290D">
      <w:pPr>
        <w:pStyle w:val="Text11"/>
        <w:widowControl w:val="0"/>
      </w:pPr>
      <w:r>
        <w:t>Dárce se touto Smlouvou</w:t>
      </w:r>
      <w:r w:rsidR="00521E18">
        <w:t xml:space="preserve"> zavazuje darovat Obdarovanému peněžitou částku ve výši </w:t>
      </w:r>
      <w:r w:rsidR="00451123" w:rsidRPr="00B66842">
        <w:t>66.900</w:t>
      </w:r>
      <w:r w:rsidR="00521E18">
        <w:t> Kč, za účelem, který je podrobně specifikován v čl.</w:t>
      </w:r>
      <w:r w:rsidR="00381500">
        <w:t xml:space="preserve"> </w:t>
      </w:r>
      <w:r w:rsidR="00381500">
        <w:fldChar w:fldCharType="begin"/>
      </w:r>
      <w:r w:rsidR="00381500">
        <w:instrText xml:space="preserve"> REF _Ref6315294 \r \h </w:instrText>
      </w:r>
      <w:r w:rsidR="00381500">
        <w:fldChar w:fldCharType="separate"/>
      </w:r>
      <w:r w:rsidR="004A445A">
        <w:t>2.4</w:t>
      </w:r>
      <w:r w:rsidR="00381500">
        <w:fldChar w:fldCharType="end"/>
      </w:r>
      <w:r w:rsidR="00521E18">
        <w:t xml:space="preserve"> této Smlouvy („</w:t>
      </w:r>
      <w:r w:rsidR="00521E18" w:rsidRPr="00521E18">
        <w:rPr>
          <w:b/>
        </w:rPr>
        <w:t>Dar</w:t>
      </w:r>
      <w:r w:rsidR="00521E18">
        <w:t>“).</w:t>
      </w:r>
    </w:p>
    <w:p w:rsidR="00141210" w:rsidRDefault="009C290D" w:rsidP="009C290D">
      <w:pPr>
        <w:pStyle w:val="Text11"/>
        <w:widowControl w:val="0"/>
      </w:pPr>
      <w:r>
        <w:t xml:space="preserve">Obdarovaný touto Smlouvou Dar do svého vlastnictví přijímá. </w:t>
      </w:r>
    </w:p>
    <w:p w:rsidR="009C290D" w:rsidRDefault="009B5264" w:rsidP="009C290D">
      <w:pPr>
        <w:pStyle w:val="Text11"/>
        <w:widowControl w:val="0"/>
      </w:pPr>
      <w:r>
        <w:t xml:space="preserve">Částka ve výši odpovídajícím </w:t>
      </w:r>
      <w:r w:rsidR="009C290D">
        <w:t>Dar</w:t>
      </w:r>
      <w:r>
        <w:t>u</w:t>
      </w:r>
      <w:r w:rsidR="009C290D">
        <w:t xml:space="preserve"> bude </w:t>
      </w:r>
      <w:r>
        <w:t>zaslána</w:t>
      </w:r>
      <w:r w:rsidR="009C290D">
        <w:t xml:space="preserve"> Obdarovanému </w:t>
      </w:r>
      <w:r>
        <w:t xml:space="preserve">bankovním </w:t>
      </w:r>
      <w:r w:rsidR="009C290D">
        <w:t>převodem na účet č.</w:t>
      </w:r>
      <w:r>
        <w:t> </w:t>
      </w:r>
      <w:r w:rsidR="00B66842">
        <w:t>170524296/0300</w:t>
      </w:r>
      <w:r w:rsidR="009C290D">
        <w:t xml:space="preserve">, vedený u </w:t>
      </w:r>
      <w:r w:rsidR="00B66842">
        <w:t>ČSOB Karviná,</w:t>
      </w:r>
      <w:r w:rsidR="009C290D">
        <w:t xml:space="preserve"> </w:t>
      </w:r>
      <w:r>
        <w:t xml:space="preserve">a to </w:t>
      </w:r>
      <w:r w:rsidR="009C290D">
        <w:t xml:space="preserve">do </w:t>
      </w:r>
      <w:r>
        <w:t>10</w:t>
      </w:r>
      <w:r w:rsidR="009C290D">
        <w:t xml:space="preserve"> dnů ode dne uzavření této Smlouvy. </w:t>
      </w:r>
    </w:p>
    <w:p w:rsidR="004A643B" w:rsidRDefault="003B18A1" w:rsidP="005B4D42">
      <w:pPr>
        <w:pStyle w:val="Text11"/>
      </w:pPr>
      <w:bookmarkStart w:id="2" w:name="_Ref6315294"/>
      <w:r>
        <w:t>Dar poskytuje Dárce Obdarovanému za účelem nákupu zboží</w:t>
      </w:r>
      <w:r w:rsidR="00414327">
        <w:t>, které se stane vybavením 3D</w:t>
      </w:r>
      <w:r w:rsidR="0060733F">
        <w:t> </w:t>
      </w:r>
      <w:r w:rsidR="00414327">
        <w:t xml:space="preserve">výukového pracoviště Obdarovaného, </w:t>
      </w:r>
      <w:r>
        <w:t>podrobně specifikovaného v Příloze č. 1 této Smlouvy</w:t>
      </w:r>
      <w:r w:rsidR="00B35ED6">
        <w:t xml:space="preserve">. </w:t>
      </w:r>
      <w:r>
        <w:t>Obdarovaný</w:t>
      </w:r>
      <w:r w:rsidR="00B35ED6">
        <w:t xml:space="preserve"> bude Dar</w:t>
      </w:r>
      <w:r>
        <w:t xml:space="preserve"> </w:t>
      </w:r>
      <w:r w:rsidR="00B35ED6">
        <w:t>využívat</w:t>
      </w:r>
      <w:r>
        <w:t xml:space="preserve"> </w:t>
      </w:r>
      <w:r w:rsidR="009B5264">
        <w:t xml:space="preserve">výlučně </w:t>
      </w:r>
      <w:r>
        <w:t>pro pedagogické účely.</w:t>
      </w:r>
      <w:bookmarkEnd w:id="2"/>
    </w:p>
    <w:p w:rsidR="005B4D42" w:rsidRDefault="004A643B" w:rsidP="005B4D42">
      <w:pPr>
        <w:pStyle w:val="Text11"/>
      </w:pPr>
      <w:r>
        <w:t>Obdarovaný se zavazu</w:t>
      </w:r>
      <w:r w:rsidR="005937B5">
        <w:t>je, že použije Dar výhradně k účelu uvedeném</w:t>
      </w:r>
      <w:r w:rsidR="009B5264">
        <w:t>u</w:t>
      </w:r>
      <w:r w:rsidR="005937B5">
        <w:t xml:space="preserve"> v čl. </w:t>
      </w:r>
      <w:r w:rsidR="005937B5">
        <w:fldChar w:fldCharType="begin"/>
      </w:r>
      <w:r w:rsidR="005937B5">
        <w:instrText xml:space="preserve"> REF _Ref6315294 \r \h </w:instrText>
      </w:r>
      <w:r w:rsidR="005937B5">
        <w:fldChar w:fldCharType="separate"/>
      </w:r>
      <w:r w:rsidR="004A445A">
        <w:t>2.4</w:t>
      </w:r>
      <w:r w:rsidR="005937B5">
        <w:fldChar w:fldCharType="end"/>
      </w:r>
      <w:r w:rsidR="005937B5">
        <w:t xml:space="preserve"> </w:t>
      </w:r>
      <w:r w:rsidR="009B5264">
        <w:t xml:space="preserve">této </w:t>
      </w:r>
      <w:r w:rsidR="005937B5">
        <w:t xml:space="preserve">Smlouvy. V případě, že Obdarovaný Dar nepoužije k tomuto účelu, má Dárce právo žádat vrácení Daru. </w:t>
      </w:r>
      <w:r w:rsidR="003B18A1">
        <w:t xml:space="preserve"> </w:t>
      </w:r>
    </w:p>
    <w:p w:rsidR="009C290D" w:rsidRDefault="009C290D" w:rsidP="009C290D">
      <w:pPr>
        <w:pStyle w:val="Nadpis1"/>
        <w:keepNext w:val="0"/>
        <w:widowControl w:val="0"/>
      </w:pPr>
      <w:r>
        <w:t xml:space="preserve">závěrečná ustanovení </w:t>
      </w:r>
    </w:p>
    <w:p w:rsidR="009C290D" w:rsidRDefault="006E6FA7" w:rsidP="009C290D">
      <w:pPr>
        <w:pStyle w:val="Text11"/>
      </w:pPr>
      <w:r>
        <w:t>Tuto Smlouvu lze měnit pouze písemným</w:t>
      </w:r>
      <w:r w:rsidR="008D2F67">
        <w:t>, oboustranně potvrzeným ujednáním Stran výslovně nazvaným „Dodatek“. Dodatky budou chrono</w:t>
      </w:r>
      <w:r w:rsidR="002F3EA9">
        <w:t xml:space="preserve">logicky číslovány. </w:t>
      </w:r>
    </w:p>
    <w:p w:rsidR="002F3EA9" w:rsidRDefault="002F3EA9" w:rsidP="009C290D">
      <w:pPr>
        <w:pStyle w:val="Text11"/>
      </w:pPr>
      <w:r>
        <w:t>Tato Smlouva se uzavírá ve dvou (2) vyhotoveních. Každá strana obdrží</w:t>
      </w:r>
      <w:r w:rsidR="00A26FB7">
        <w:t xml:space="preserve"> po</w:t>
      </w:r>
      <w:r>
        <w:t xml:space="preserve"> jedno</w:t>
      </w:r>
      <w:r w:rsidR="00A26FB7">
        <w:t>m</w:t>
      </w:r>
      <w:r>
        <w:t xml:space="preserve"> vyhotovení. </w:t>
      </w:r>
    </w:p>
    <w:p w:rsidR="002F3EA9" w:rsidRDefault="002F3EA9" w:rsidP="009C290D">
      <w:pPr>
        <w:pStyle w:val="Text11"/>
      </w:pPr>
      <w:r>
        <w:t xml:space="preserve">Tato Smlouva nabývá platnosti a účinnosti dnem jejího podpisu Stranami. </w:t>
      </w:r>
    </w:p>
    <w:p w:rsidR="006E5CFC" w:rsidRDefault="00F951D3" w:rsidP="009C290D">
      <w:pPr>
        <w:pStyle w:val="Text11"/>
      </w:pPr>
      <w:r>
        <w:t xml:space="preserve">Tato Smlouva a vztahy z ní vyplývající se řídí právním řádem České republiky. </w:t>
      </w:r>
    </w:p>
    <w:p w:rsidR="00F951D3" w:rsidRPr="009C290D" w:rsidRDefault="006E5CFC" w:rsidP="009C290D">
      <w:pPr>
        <w:pStyle w:val="Text11"/>
      </w:pPr>
      <w:r>
        <w:t xml:space="preserve">Strany níže svým podpisem stvrzují, že si Smlouvu před jejím podpisem přečetly, s jejím obsahem souhlasí, a tato je sepsána podle jejich pravé a skutečné vůle, srozumitelně a určitě, nikoli v tísni za nápadně nevýhodných podmínek. </w:t>
      </w:r>
      <w:r w:rsidR="00F951D3">
        <w:t xml:space="preserve">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61"/>
        <w:gridCol w:w="4661"/>
      </w:tblGrid>
      <w:tr w:rsidR="00540D6F" w:rsidRPr="00480BBA" w:rsidTr="00DA0F11">
        <w:tc>
          <w:tcPr>
            <w:tcW w:w="4661" w:type="dxa"/>
          </w:tcPr>
          <w:p w:rsidR="00540D6F" w:rsidRPr="00480BBA" w:rsidRDefault="00540D6F" w:rsidP="00936150">
            <w:pPr>
              <w:keepNext/>
              <w:spacing w:before="240"/>
            </w:pPr>
            <w:r w:rsidRPr="00480BBA">
              <w:lastRenderedPageBreak/>
              <w:t>Místo:</w:t>
            </w:r>
          </w:p>
          <w:p w:rsidR="00540D6F" w:rsidRPr="00480BBA" w:rsidRDefault="00540D6F" w:rsidP="00936150">
            <w:pPr>
              <w:keepNext/>
            </w:pPr>
            <w:r w:rsidRPr="00480BBA">
              <w:t xml:space="preserve">Datum: </w:t>
            </w:r>
            <w:r w:rsidR="004A445A">
              <w:t>3. 5. 2019</w:t>
            </w:r>
          </w:p>
        </w:tc>
        <w:tc>
          <w:tcPr>
            <w:tcW w:w="4661" w:type="dxa"/>
          </w:tcPr>
          <w:p w:rsidR="00540D6F" w:rsidRPr="00480BBA" w:rsidRDefault="009747DB" w:rsidP="00936150">
            <w:pPr>
              <w:keepNext/>
              <w:spacing w:before="240"/>
            </w:pPr>
            <w:r w:rsidRPr="00480BBA">
              <w:t>Místo:</w:t>
            </w:r>
            <w:r w:rsidR="004A445A">
              <w:t xml:space="preserve"> Karviná</w:t>
            </w:r>
            <w:bookmarkStart w:id="3" w:name="_GoBack"/>
            <w:bookmarkEnd w:id="3"/>
          </w:p>
          <w:p w:rsidR="009747DB" w:rsidRPr="00480BBA" w:rsidRDefault="009747DB" w:rsidP="00936150">
            <w:pPr>
              <w:keepNext/>
            </w:pPr>
            <w:r w:rsidRPr="00480BBA">
              <w:t>Datum:</w:t>
            </w:r>
            <w:r w:rsidR="004A445A">
              <w:t xml:space="preserve"> 3. 5. 2019</w:t>
            </w:r>
          </w:p>
        </w:tc>
      </w:tr>
      <w:tr w:rsidR="00CE03BA" w:rsidRPr="00480BBA" w:rsidTr="00DA0F11">
        <w:tc>
          <w:tcPr>
            <w:tcW w:w="4661" w:type="dxa"/>
          </w:tcPr>
          <w:p w:rsidR="00CE03BA" w:rsidRPr="00480BBA" w:rsidRDefault="004935C4" w:rsidP="00936150">
            <w:pPr>
              <w:keepNext/>
              <w:spacing w:before="240"/>
              <w:rPr>
                <w:b/>
              </w:rPr>
            </w:pPr>
            <w:r>
              <w:rPr>
                <w:b/>
                <w:bCs/>
                <w:szCs w:val="22"/>
              </w:rPr>
              <w:t>ArcelorMittal Tubular Products Karviná a.s.</w:t>
            </w:r>
          </w:p>
        </w:tc>
        <w:tc>
          <w:tcPr>
            <w:tcW w:w="4661" w:type="dxa"/>
          </w:tcPr>
          <w:p w:rsidR="00CE03BA" w:rsidRPr="00480BBA" w:rsidRDefault="004935C4" w:rsidP="00936150">
            <w:pPr>
              <w:keepNext/>
              <w:spacing w:before="240"/>
            </w:pPr>
            <w:r>
              <w:rPr>
                <w:b/>
                <w:bCs/>
                <w:szCs w:val="22"/>
              </w:rPr>
              <w:t>Gymnázium, Karviná</w:t>
            </w:r>
            <w:r w:rsidRPr="00480BBA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8052B4">
              <w:rPr>
                <w:b/>
                <w:szCs w:val="22"/>
              </w:rPr>
              <w:t>příspěvková organizace</w:t>
            </w:r>
          </w:p>
        </w:tc>
      </w:tr>
      <w:tr w:rsidR="00CE03BA" w:rsidRPr="00480BBA" w:rsidTr="00DA0F11">
        <w:tc>
          <w:tcPr>
            <w:tcW w:w="4661" w:type="dxa"/>
          </w:tcPr>
          <w:p w:rsidR="00CE03BA" w:rsidRPr="00480BBA" w:rsidRDefault="00CE03BA" w:rsidP="00936150">
            <w:pPr>
              <w:keepNext/>
              <w:spacing w:before="840"/>
            </w:pPr>
            <w:r w:rsidRPr="00480BBA">
              <w:t>_______________________________________</w:t>
            </w:r>
            <w:r w:rsidR="00480BBA">
              <w:t>_____________</w:t>
            </w:r>
          </w:p>
          <w:p w:rsidR="00CE03BA" w:rsidRPr="00480BBA" w:rsidRDefault="00CE03BA" w:rsidP="00936150">
            <w:pPr>
              <w:keepNext/>
            </w:pPr>
            <w:r w:rsidRPr="00480BBA">
              <w:t xml:space="preserve">Jméno: </w:t>
            </w:r>
            <w:r w:rsidR="0071787A">
              <w:t>Ing. René Fabik</w:t>
            </w:r>
          </w:p>
          <w:p w:rsidR="00CE03BA" w:rsidRPr="00480BBA" w:rsidRDefault="007E3A4C" w:rsidP="0071787A">
            <w:pPr>
              <w:keepNext/>
            </w:pPr>
            <w:r w:rsidRPr="00480BBA">
              <w:t>Funkce:</w:t>
            </w:r>
            <w:r w:rsidR="0071787A">
              <w:t xml:space="preserve"> Generální ředitel a předseda představenstva</w:t>
            </w:r>
          </w:p>
        </w:tc>
        <w:tc>
          <w:tcPr>
            <w:tcW w:w="4661" w:type="dxa"/>
          </w:tcPr>
          <w:p w:rsidR="00CE03BA" w:rsidRDefault="00480BBA" w:rsidP="00936150">
            <w:pPr>
              <w:keepNext/>
              <w:spacing w:before="840"/>
            </w:pPr>
            <w:r w:rsidRPr="00480BBA">
              <w:t>____________________________________________________</w:t>
            </w:r>
          </w:p>
          <w:p w:rsidR="00C25642" w:rsidRDefault="00C25642" w:rsidP="00C25642">
            <w:r w:rsidRPr="00480BBA">
              <w:t>Jméno:</w:t>
            </w:r>
            <w:r>
              <w:t> </w:t>
            </w:r>
            <w:r w:rsidR="00B66842">
              <w:t>Mgr. Miloš Kučera</w:t>
            </w:r>
          </w:p>
          <w:p w:rsidR="00C25642" w:rsidRPr="00C25642" w:rsidRDefault="00C25642" w:rsidP="00C25642">
            <w:r w:rsidRPr="00480BBA">
              <w:t>Funkce:</w:t>
            </w:r>
            <w:r>
              <w:t xml:space="preserve"> </w:t>
            </w:r>
            <w:r w:rsidR="00B66842">
              <w:t>ředitel Gymnázia Karviná</w:t>
            </w:r>
          </w:p>
        </w:tc>
      </w:tr>
      <w:tr w:rsidR="00C2505F" w:rsidRPr="00480BBA" w:rsidTr="00E22072">
        <w:tc>
          <w:tcPr>
            <w:tcW w:w="4661" w:type="dxa"/>
          </w:tcPr>
          <w:p w:rsidR="00141210" w:rsidRPr="00480BBA" w:rsidRDefault="00141210" w:rsidP="00936150">
            <w:pPr>
              <w:keepNext/>
              <w:spacing w:before="840"/>
            </w:pPr>
            <w:r w:rsidRPr="00480BBA">
              <w:t>____________________________________________________</w:t>
            </w:r>
          </w:p>
          <w:p w:rsidR="00141210" w:rsidRPr="00480BBA" w:rsidRDefault="00141210" w:rsidP="00936150">
            <w:pPr>
              <w:keepNext/>
            </w:pPr>
            <w:r>
              <w:t>Jméno:</w:t>
            </w:r>
            <w:r w:rsidR="0071787A">
              <w:t xml:space="preserve"> Ing. Kateřina Faranková, MBA</w:t>
            </w:r>
          </w:p>
          <w:p w:rsidR="00C2505F" w:rsidRPr="00480BBA" w:rsidRDefault="00141210" w:rsidP="00141210">
            <w:r w:rsidRPr="00480BBA">
              <w:t>Funkce:</w:t>
            </w:r>
            <w:r w:rsidR="0071787A">
              <w:t xml:space="preserve"> Ekonomický ředitel a místopředseda představenstva</w:t>
            </w:r>
          </w:p>
        </w:tc>
        <w:tc>
          <w:tcPr>
            <w:tcW w:w="4661" w:type="dxa"/>
          </w:tcPr>
          <w:p w:rsidR="00326E54" w:rsidRPr="00480BBA" w:rsidRDefault="00326E54" w:rsidP="0031568B"/>
        </w:tc>
      </w:tr>
    </w:tbl>
    <w:p w:rsidR="00936150" w:rsidRPr="001613F9" w:rsidRDefault="00936150" w:rsidP="001613F9">
      <w:pPr>
        <w:pStyle w:val="Nadpis0"/>
        <w:rPr>
          <w:rFonts w:eastAsia="MS Mincho"/>
        </w:rPr>
      </w:pPr>
      <w:r w:rsidRPr="00936150">
        <w:rPr>
          <w:rFonts w:eastAsia="MS Mincho"/>
        </w:rPr>
        <w:lastRenderedPageBreak/>
        <w:t>Příloha 1</w:t>
      </w:r>
      <w:r w:rsidR="001613F9">
        <w:rPr>
          <w:rFonts w:eastAsia="MS Mincho"/>
        </w:rPr>
        <w:br/>
      </w:r>
      <w:r w:rsidR="008F5E5E">
        <w:rPr>
          <w:rFonts w:eastAsia="MS Mincho"/>
        </w:rPr>
        <w:t>účel finančního daru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6527EB" w:rsidTr="004C16AF">
        <w:tc>
          <w:tcPr>
            <w:tcW w:w="7933" w:type="dxa"/>
          </w:tcPr>
          <w:p w:rsidR="006527EB" w:rsidRPr="006527EB" w:rsidRDefault="006527EB" w:rsidP="00936150">
            <w:pPr>
              <w:rPr>
                <w:rFonts w:asciiTheme="majorHAnsi" w:eastAsia="MS Mincho" w:hAnsiTheme="majorHAnsi"/>
                <w:b/>
              </w:rPr>
            </w:pPr>
            <w:r w:rsidRPr="006527EB">
              <w:rPr>
                <w:rFonts w:asciiTheme="majorHAnsi" w:eastAsia="MS Mincho" w:hAnsiTheme="majorHAnsi"/>
                <w:b/>
              </w:rPr>
              <w:t>položka</w:t>
            </w:r>
          </w:p>
        </w:tc>
        <w:tc>
          <w:tcPr>
            <w:tcW w:w="1843" w:type="dxa"/>
          </w:tcPr>
          <w:p w:rsidR="006527EB" w:rsidRPr="006527EB" w:rsidRDefault="006527EB" w:rsidP="00936150">
            <w:pPr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</w:t>
            </w:r>
            <w:r w:rsidRPr="006527EB">
              <w:rPr>
                <w:rFonts w:asciiTheme="majorHAnsi" w:eastAsia="MS Mincho" w:hAnsiTheme="majorHAnsi"/>
                <w:b/>
              </w:rPr>
              <w:t xml:space="preserve">ena </w:t>
            </w:r>
          </w:p>
        </w:tc>
      </w:tr>
      <w:tr w:rsidR="006527EB" w:rsidTr="004C16AF">
        <w:trPr>
          <w:trHeight w:val="711"/>
        </w:trPr>
        <w:tc>
          <w:tcPr>
            <w:tcW w:w="7933" w:type="dxa"/>
          </w:tcPr>
          <w:p w:rsidR="006527EB" w:rsidRPr="00B66842" w:rsidRDefault="00AF4C5C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Počítač Comfor Office Pro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31.200 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3D Tiskárna FlashForge Inventor IIS vč. SW FlashPrint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14.490 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Sada filamentů 4x (Green, Orange, Red, Yellow)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980 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3D Skener – 3DSystems Sense NG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11.280 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3D CAD Software, ZW3DCad mini Abc3D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5.200 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Instalace zboží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3.750 Kč</w:t>
            </w:r>
          </w:p>
        </w:tc>
      </w:tr>
      <w:tr w:rsidR="006527EB" w:rsidTr="004C16AF">
        <w:tc>
          <w:tcPr>
            <w:tcW w:w="793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  <w:b/>
              </w:rPr>
            </w:pPr>
            <w:r w:rsidRPr="00B66842">
              <w:rPr>
                <w:rFonts w:asciiTheme="majorHAnsi" w:eastAsia="MS Mincho" w:hAnsiTheme="majorHAnsi"/>
                <w:b/>
              </w:rPr>
              <w:t>CELKEM</w:t>
            </w:r>
          </w:p>
        </w:tc>
        <w:tc>
          <w:tcPr>
            <w:tcW w:w="1843" w:type="dxa"/>
          </w:tcPr>
          <w:p w:rsidR="006527EB" w:rsidRPr="00B66842" w:rsidRDefault="004C16AF" w:rsidP="00936150">
            <w:pPr>
              <w:rPr>
                <w:rFonts w:asciiTheme="majorHAnsi" w:eastAsia="MS Mincho" w:hAnsiTheme="majorHAnsi"/>
              </w:rPr>
            </w:pPr>
            <w:r w:rsidRPr="00B66842">
              <w:rPr>
                <w:rFonts w:asciiTheme="majorHAnsi" w:eastAsia="MS Mincho" w:hAnsiTheme="majorHAnsi"/>
              </w:rPr>
              <w:t>66.900 Kč</w:t>
            </w:r>
          </w:p>
        </w:tc>
      </w:tr>
    </w:tbl>
    <w:p w:rsidR="00936150" w:rsidRPr="00936150" w:rsidRDefault="00936150" w:rsidP="00936150">
      <w:pPr>
        <w:rPr>
          <w:rFonts w:asciiTheme="majorHAnsi" w:eastAsia="MS Mincho" w:hAnsiTheme="majorHAnsi"/>
        </w:rPr>
      </w:pPr>
    </w:p>
    <w:sectPr w:rsidR="00936150" w:rsidRPr="00936150" w:rsidSect="00576598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F9" w:rsidRDefault="001B5AF9">
      <w:r>
        <w:separator/>
      </w:r>
    </w:p>
    <w:p w:rsidR="001B5AF9" w:rsidRDefault="001B5AF9"/>
    <w:p w:rsidR="001B5AF9" w:rsidRDefault="001B5AF9"/>
    <w:p w:rsidR="001B5AF9" w:rsidRDefault="001B5AF9"/>
  </w:endnote>
  <w:endnote w:type="continuationSeparator" w:id="0">
    <w:p w:rsidR="001B5AF9" w:rsidRDefault="001B5AF9">
      <w:r>
        <w:continuationSeparator/>
      </w:r>
    </w:p>
    <w:p w:rsidR="001B5AF9" w:rsidRDefault="001B5AF9"/>
    <w:p w:rsidR="001B5AF9" w:rsidRDefault="001B5AF9"/>
    <w:p w:rsidR="001B5AF9" w:rsidRDefault="001B5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71" w:rsidRPr="00284048" w:rsidRDefault="00506F72" w:rsidP="00CE5F4B">
    <w:pPr>
      <w:pStyle w:val="Zpat"/>
      <w:jc w:val="center"/>
      <w:rPr>
        <w:rFonts w:ascii="Calibri Light" w:hAnsi="Calibri Light"/>
        <w:color w:val="7F7F7F" w:themeColor="text1" w:themeTint="80"/>
        <w:sz w:val="18"/>
      </w:rPr>
    </w:pP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PAGE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4A445A">
      <w:rPr>
        <w:rFonts w:ascii="Calibri Light" w:hAnsi="Calibri Light"/>
        <w:noProof/>
        <w:color w:val="7F7F7F" w:themeColor="text1" w:themeTint="80"/>
        <w:sz w:val="18"/>
      </w:rPr>
      <w:t>1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  <w:r w:rsidR="00CE1871" w:rsidRPr="00284048">
      <w:rPr>
        <w:rFonts w:ascii="Calibri Light" w:hAnsi="Calibri Light"/>
        <w:color w:val="7F7F7F" w:themeColor="text1" w:themeTint="80"/>
        <w:sz w:val="18"/>
      </w:rPr>
      <w:t xml:space="preserve"> / </w:t>
    </w: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NUMPAGES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4A445A">
      <w:rPr>
        <w:rFonts w:ascii="Calibri Light" w:hAnsi="Calibri Light"/>
        <w:noProof/>
        <w:color w:val="7F7F7F" w:themeColor="text1" w:themeTint="80"/>
        <w:sz w:val="18"/>
      </w:rPr>
      <w:t>3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F9" w:rsidRDefault="001B5AF9">
      <w:r>
        <w:separator/>
      </w:r>
    </w:p>
    <w:p w:rsidR="001B5AF9" w:rsidRDefault="001B5AF9"/>
    <w:p w:rsidR="001B5AF9" w:rsidRDefault="001B5AF9"/>
    <w:p w:rsidR="001B5AF9" w:rsidRDefault="001B5AF9"/>
  </w:footnote>
  <w:footnote w:type="continuationSeparator" w:id="0">
    <w:p w:rsidR="001B5AF9" w:rsidRDefault="001B5AF9">
      <w:r>
        <w:continuationSeparator/>
      </w:r>
    </w:p>
    <w:p w:rsidR="001B5AF9" w:rsidRDefault="001B5AF9"/>
    <w:p w:rsidR="001B5AF9" w:rsidRDefault="001B5AF9"/>
    <w:p w:rsidR="001B5AF9" w:rsidRDefault="001B5A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71" w:rsidRPr="00CE5F4B" w:rsidRDefault="00CE1871" w:rsidP="00AD5686">
    <w:pPr>
      <w:pStyle w:val="Zhlav"/>
      <w:tabs>
        <w:tab w:val="clear" w:pos="9406"/>
        <w:tab w:val="right" w:pos="9071"/>
      </w:tabs>
      <w:jc w:val="left"/>
      <w:rPr>
        <w:rFonts w:ascii="Calibri Light" w:hAnsi="Calibri Light"/>
        <w:color w:val="7F7F7F" w:themeColor="text1" w:themeTint="8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52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762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6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EC8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6D8E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odText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ED4FFB"/>
    <w:multiLevelType w:val="multilevel"/>
    <w:tmpl w:val="37E22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425CF"/>
    <w:multiLevelType w:val="multilevel"/>
    <w:tmpl w:val="E53E40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B302C1"/>
    <w:multiLevelType w:val="multilevel"/>
    <w:tmpl w:val="E53E4008"/>
    <w:styleLink w:val="Text1uvoz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4917A05"/>
    <w:multiLevelType w:val="hybridMultilevel"/>
    <w:tmpl w:val="E17E2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1108"/>
    <w:multiLevelType w:val="hybridMultilevel"/>
    <w:tmpl w:val="5AA6ED62"/>
    <w:lvl w:ilvl="0" w:tplc="6480ED4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D1E18DB"/>
    <w:multiLevelType w:val="multilevel"/>
    <w:tmpl w:val="9D6CC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CD605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971C68"/>
    <w:multiLevelType w:val="hybridMultilevel"/>
    <w:tmpl w:val="06880A26"/>
    <w:lvl w:ilvl="0" w:tplc="FE7ECFCA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 w15:restartNumberingAfterBreak="0">
    <w:nsid w:val="41BC1D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odText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 w15:restartNumberingAfterBreak="0">
    <w:nsid w:val="53773173"/>
    <w:multiLevelType w:val="hybridMultilevel"/>
    <w:tmpl w:val="8D602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2A65"/>
    <w:multiLevelType w:val="hybridMultilevel"/>
    <w:tmpl w:val="56BE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odText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6368627C"/>
    <w:multiLevelType w:val="multilevel"/>
    <w:tmpl w:val="E53E4008"/>
    <w:numStyleLink w:val="Text1uvoz"/>
  </w:abstractNum>
  <w:abstractNum w:abstractNumId="21" w15:restartNumberingAfterBreak="0">
    <w:nsid w:val="6F4B5D6A"/>
    <w:multiLevelType w:val="multilevel"/>
    <w:tmpl w:val="3F38A8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4F933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8533E"/>
    <w:multiLevelType w:val="hybridMultilevel"/>
    <w:tmpl w:val="69B01570"/>
    <w:lvl w:ilvl="0" w:tplc="FD4CF958">
      <w:start w:val="1"/>
      <w:numFmt w:val="upperLetter"/>
      <w:pStyle w:val="Text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5"/>
  </w:num>
  <w:num w:numId="5">
    <w:abstractNumId w:val="16"/>
  </w:num>
  <w:num w:numId="6">
    <w:abstractNumId w:val="19"/>
  </w:num>
  <w:num w:numId="7">
    <w:abstractNumId w:val="6"/>
  </w:num>
  <w:num w:numId="8">
    <w:abstractNumId w:val="18"/>
  </w:num>
  <w:num w:numId="9">
    <w:abstractNumId w:val="11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17"/>
  </w:num>
  <w:num w:numId="15">
    <w:abstractNumId w:val="15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5"/>
    <w:rsid w:val="000005BD"/>
    <w:rsid w:val="0000715D"/>
    <w:rsid w:val="000100EE"/>
    <w:rsid w:val="0001501E"/>
    <w:rsid w:val="00021FEE"/>
    <w:rsid w:val="000260BA"/>
    <w:rsid w:val="0002693D"/>
    <w:rsid w:val="00040170"/>
    <w:rsid w:val="000421EB"/>
    <w:rsid w:val="00045B0C"/>
    <w:rsid w:val="0005178E"/>
    <w:rsid w:val="00051D3E"/>
    <w:rsid w:val="00056C7B"/>
    <w:rsid w:val="00062FD5"/>
    <w:rsid w:val="00067A41"/>
    <w:rsid w:val="000731E4"/>
    <w:rsid w:val="00076DB4"/>
    <w:rsid w:val="00081C5C"/>
    <w:rsid w:val="000844D0"/>
    <w:rsid w:val="00084858"/>
    <w:rsid w:val="000851E4"/>
    <w:rsid w:val="00086C31"/>
    <w:rsid w:val="000923D8"/>
    <w:rsid w:val="0009783E"/>
    <w:rsid w:val="000A3CEE"/>
    <w:rsid w:val="000C0917"/>
    <w:rsid w:val="000C1D99"/>
    <w:rsid w:val="000C52D4"/>
    <w:rsid w:val="000D3DD4"/>
    <w:rsid w:val="000D6F14"/>
    <w:rsid w:val="000D7CC9"/>
    <w:rsid w:val="000E1A47"/>
    <w:rsid w:val="000F20C7"/>
    <w:rsid w:val="00105E12"/>
    <w:rsid w:val="001063D1"/>
    <w:rsid w:val="0011311A"/>
    <w:rsid w:val="00116679"/>
    <w:rsid w:val="00121B4D"/>
    <w:rsid w:val="00122B50"/>
    <w:rsid w:val="00132A8A"/>
    <w:rsid w:val="00136447"/>
    <w:rsid w:val="001373D0"/>
    <w:rsid w:val="00141210"/>
    <w:rsid w:val="00147010"/>
    <w:rsid w:val="0014716A"/>
    <w:rsid w:val="00151FB7"/>
    <w:rsid w:val="00152E5A"/>
    <w:rsid w:val="0015410F"/>
    <w:rsid w:val="001552C3"/>
    <w:rsid w:val="001613F9"/>
    <w:rsid w:val="00167129"/>
    <w:rsid w:val="00171F25"/>
    <w:rsid w:val="00173CB3"/>
    <w:rsid w:val="001804E5"/>
    <w:rsid w:val="0019329C"/>
    <w:rsid w:val="00196F11"/>
    <w:rsid w:val="001B5AF9"/>
    <w:rsid w:val="001C2AEE"/>
    <w:rsid w:val="001C430D"/>
    <w:rsid w:val="001E797F"/>
    <w:rsid w:val="001F2516"/>
    <w:rsid w:val="001F394B"/>
    <w:rsid w:val="001F4E82"/>
    <w:rsid w:val="00204189"/>
    <w:rsid w:val="00214F33"/>
    <w:rsid w:val="002224E5"/>
    <w:rsid w:val="00224069"/>
    <w:rsid w:val="00224D77"/>
    <w:rsid w:val="00234017"/>
    <w:rsid w:val="00234A53"/>
    <w:rsid w:val="00234AF2"/>
    <w:rsid w:val="00240811"/>
    <w:rsid w:val="002453CC"/>
    <w:rsid w:val="00251D3B"/>
    <w:rsid w:val="00252038"/>
    <w:rsid w:val="0025619B"/>
    <w:rsid w:val="00261137"/>
    <w:rsid w:val="00264D8F"/>
    <w:rsid w:val="00276CDB"/>
    <w:rsid w:val="00280D90"/>
    <w:rsid w:val="00281164"/>
    <w:rsid w:val="00284048"/>
    <w:rsid w:val="00284344"/>
    <w:rsid w:val="002A3317"/>
    <w:rsid w:val="002A479A"/>
    <w:rsid w:val="002B06EC"/>
    <w:rsid w:val="002B1489"/>
    <w:rsid w:val="002B6347"/>
    <w:rsid w:val="002C7060"/>
    <w:rsid w:val="002D197B"/>
    <w:rsid w:val="002D3A57"/>
    <w:rsid w:val="002E107B"/>
    <w:rsid w:val="002E1679"/>
    <w:rsid w:val="002E2E89"/>
    <w:rsid w:val="002E7861"/>
    <w:rsid w:val="002F3E65"/>
    <w:rsid w:val="002F3EA9"/>
    <w:rsid w:val="002F55A9"/>
    <w:rsid w:val="002F56E8"/>
    <w:rsid w:val="00303341"/>
    <w:rsid w:val="00306F1C"/>
    <w:rsid w:val="00312AE2"/>
    <w:rsid w:val="00312FE4"/>
    <w:rsid w:val="0031568B"/>
    <w:rsid w:val="0032250A"/>
    <w:rsid w:val="003240E3"/>
    <w:rsid w:val="0032690C"/>
    <w:rsid w:val="00326A98"/>
    <w:rsid w:val="00326E54"/>
    <w:rsid w:val="00330C3C"/>
    <w:rsid w:val="00335109"/>
    <w:rsid w:val="00335230"/>
    <w:rsid w:val="003450EC"/>
    <w:rsid w:val="00350618"/>
    <w:rsid w:val="00355FBC"/>
    <w:rsid w:val="0036138A"/>
    <w:rsid w:val="0036317C"/>
    <w:rsid w:val="003665EC"/>
    <w:rsid w:val="00381500"/>
    <w:rsid w:val="0038304D"/>
    <w:rsid w:val="003901A1"/>
    <w:rsid w:val="00393492"/>
    <w:rsid w:val="00396B72"/>
    <w:rsid w:val="003A26B7"/>
    <w:rsid w:val="003A39C9"/>
    <w:rsid w:val="003A5DF0"/>
    <w:rsid w:val="003B1411"/>
    <w:rsid w:val="003B18A1"/>
    <w:rsid w:val="003B1B25"/>
    <w:rsid w:val="003C0F2E"/>
    <w:rsid w:val="003F506F"/>
    <w:rsid w:val="00403361"/>
    <w:rsid w:val="00403B47"/>
    <w:rsid w:val="0040440C"/>
    <w:rsid w:val="00411230"/>
    <w:rsid w:val="00413B3B"/>
    <w:rsid w:val="00414327"/>
    <w:rsid w:val="004162F9"/>
    <w:rsid w:val="00424F19"/>
    <w:rsid w:val="0042561A"/>
    <w:rsid w:val="00425860"/>
    <w:rsid w:val="00432234"/>
    <w:rsid w:val="004432B9"/>
    <w:rsid w:val="00446353"/>
    <w:rsid w:val="00450501"/>
    <w:rsid w:val="00451123"/>
    <w:rsid w:val="00452864"/>
    <w:rsid w:val="00457123"/>
    <w:rsid w:val="004607F9"/>
    <w:rsid w:val="0046715C"/>
    <w:rsid w:val="004751C3"/>
    <w:rsid w:val="004757E5"/>
    <w:rsid w:val="00480BBA"/>
    <w:rsid w:val="004935C4"/>
    <w:rsid w:val="004A1AB8"/>
    <w:rsid w:val="004A43B7"/>
    <w:rsid w:val="004A445A"/>
    <w:rsid w:val="004A643B"/>
    <w:rsid w:val="004B3E70"/>
    <w:rsid w:val="004B64E5"/>
    <w:rsid w:val="004C16AF"/>
    <w:rsid w:val="004C3F3A"/>
    <w:rsid w:val="004C51B7"/>
    <w:rsid w:val="004D0A5A"/>
    <w:rsid w:val="004D2928"/>
    <w:rsid w:val="004D4B11"/>
    <w:rsid w:val="004E2AFC"/>
    <w:rsid w:val="004E4EE8"/>
    <w:rsid w:val="004F054B"/>
    <w:rsid w:val="00506CA6"/>
    <w:rsid w:val="00506F72"/>
    <w:rsid w:val="0050788B"/>
    <w:rsid w:val="00512ECA"/>
    <w:rsid w:val="00513A84"/>
    <w:rsid w:val="00516839"/>
    <w:rsid w:val="00517A06"/>
    <w:rsid w:val="00521E18"/>
    <w:rsid w:val="00523CD2"/>
    <w:rsid w:val="00526DA0"/>
    <w:rsid w:val="00540D6F"/>
    <w:rsid w:val="00541B5E"/>
    <w:rsid w:val="005438C2"/>
    <w:rsid w:val="00551368"/>
    <w:rsid w:val="00561996"/>
    <w:rsid w:val="00571653"/>
    <w:rsid w:val="00571800"/>
    <w:rsid w:val="00572A5D"/>
    <w:rsid w:val="00572C75"/>
    <w:rsid w:val="00576598"/>
    <w:rsid w:val="00576C25"/>
    <w:rsid w:val="005872E9"/>
    <w:rsid w:val="005937B5"/>
    <w:rsid w:val="005A1D40"/>
    <w:rsid w:val="005B1942"/>
    <w:rsid w:val="005B1CB1"/>
    <w:rsid w:val="005B4B12"/>
    <w:rsid w:val="005B4D42"/>
    <w:rsid w:val="005B6C42"/>
    <w:rsid w:val="005B7717"/>
    <w:rsid w:val="005C3E1E"/>
    <w:rsid w:val="005D7E0A"/>
    <w:rsid w:val="005E55AD"/>
    <w:rsid w:val="005E584F"/>
    <w:rsid w:val="005F44D8"/>
    <w:rsid w:val="006044DC"/>
    <w:rsid w:val="0060733F"/>
    <w:rsid w:val="00620684"/>
    <w:rsid w:val="00623D95"/>
    <w:rsid w:val="00625107"/>
    <w:rsid w:val="00626F68"/>
    <w:rsid w:val="006445BB"/>
    <w:rsid w:val="00645977"/>
    <w:rsid w:val="00646FEC"/>
    <w:rsid w:val="006527EB"/>
    <w:rsid w:val="006575D5"/>
    <w:rsid w:val="0066646A"/>
    <w:rsid w:val="00670F77"/>
    <w:rsid w:val="00677AA7"/>
    <w:rsid w:val="00681752"/>
    <w:rsid w:val="00682301"/>
    <w:rsid w:val="00687000"/>
    <w:rsid w:val="006913F0"/>
    <w:rsid w:val="00694320"/>
    <w:rsid w:val="006A74E9"/>
    <w:rsid w:val="006B2794"/>
    <w:rsid w:val="006C353A"/>
    <w:rsid w:val="006E5CFC"/>
    <w:rsid w:val="006E6FA7"/>
    <w:rsid w:val="006E7312"/>
    <w:rsid w:val="006F03B3"/>
    <w:rsid w:val="006F2FC6"/>
    <w:rsid w:val="006F7E96"/>
    <w:rsid w:val="007008E8"/>
    <w:rsid w:val="007060E2"/>
    <w:rsid w:val="00710B14"/>
    <w:rsid w:val="00710F8C"/>
    <w:rsid w:val="00713536"/>
    <w:rsid w:val="0071787A"/>
    <w:rsid w:val="007271B0"/>
    <w:rsid w:val="00741901"/>
    <w:rsid w:val="00752E87"/>
    <w:rsid w:val="00753078"/>
    <w:rsid w:val="00753156"/>
    <w:rsid w:val="00766535"/>
    <w:rsid w:val="0077430E"/>
    <w:rsid w:val="00776E87"/>
    <w:rsid w:val="007812A1"/>
    <w:rsid w:val="00784C9B"/>
    <w:rsid w:val="00797042"/>
    <w:rsid w:val="007A0DFD"/>
    <w:rsid w:val="007A1965"/>
    <w:rsid w:val="007A5AC7"/>
    <w:rsid w:val="007B5888"/>
    <w:rsid w:val="007B65CE"/>
    <w:rsid w:val="007C34A9"/>
    <w:rsid w:val="007C4EC5"/>
    <w:rsid w:val="007D1002"/>
    <w:rsid w:val="007D2A95"/>
    <w:rsid w:val="007D6A1D"/>
    <w:rsid w:val="007D7833"/>
    <w:rsid w:val="007D789D"/>
    <w:rsid w:val="007E00AA"/>
    <w:rsid w:val="007E1044"/>
    <w:rsid w:val="007E3A4C"/>
    <w:rsid w:val="007E6325"/>
    <w:rsid w:val="007F2144"/>
    <w:rsid w:val="007F2154"/>
    <w:rsid w:val="007F6B1D"/>
    <w:rsid w:val="007F6B88"/>
    <w:rsid w:val="00800517"/>
    <w:rsid w:val="008052B4"/>
    <w:rsid w:val="008166D4"/>
    <w:rsid w:val="008205AC"/>
    <w:rsid w:val="00822BF7"/>
    <w:rsid w:val="00841743"/>
    <w:rsid w:val="0084319C"/>
    <w:rsid w:val="00843877"/>
    <w:rsid w:val="0086082E"/>
    <w:rsid w:val="00864E05"/>
    <w:rsid w:val="00867553"/>
    <w:rsid w:val="00871FC3"/>
    <w:rsid w:val="00872D70"/>
    <w:rsid w:val="00875AC5"/>
    <w:rsid w:val="008834B5"/>
    <w:rsid w:val="008907BB"/>
    <w:rsid w:val="00892C02"/>
    <w:rsid w:val="008935B1"/>
    <w:rsid w:val="0089690F"/>
    <w:rsid w:val="008A0F35"/>
    <w:rsid w:val="008A6B94"/>
    <w:rsid w:val="008B382A"/>
    <w:rsid w:val="008C10BA"/>
    <w:rsid w:val="008C3F0C"/>
    <w:rsid w:val="008D2F67"/>
    <w:rsid w:val="008D3ACB"/>
    <w:rsid w:val="008D4E17"/>
    <w:rsid w:val="008D6E10"/>
    <w:rsid w:val="008E66BF"/>
    <w:rsid w:val="008F1B53"/>
    <w:rsid w:val="008F3569"/>
    <w:rsid w:val="008F5E5E"/>
    <w:rsid w:val="008F6868"/>
    <w:rsid w:val="00900C5C"/>
    <w:rsid w:val="00901B00"/>
    <w:rsid w:val="009062A5"/>
    <w:rsid w:val="00906DBF"/>
    <w:rsid w:val="00914577"/>
    <w:rsid w:val="00914FA0"/>
    <w:rsid w:val="0092386E"/>
    <w:rsid w:val="00930F5D"/>
    <w:rsid w:val="009312A9"/>
    <w:rsid w:val="00932137"/>
    <w:rsid w:val="00934B3C"/>
    <w:rsid w:val="00936150"/>
    <w:rsid w:val="00944C8D"/>
    <w:rsid w:val="00945139"/>
    <w:rsid w:val="00947A65"/>
    <w:rsid w:val="009747DB"/>
    <w:rsid w:val="00975CC4"/>
    <w:rsid w:val="009920A1"/>
    <w:rsid w:val="00995675"/>
    <w:rsid w:val="00996FA5"/>
    <w:rsid w:val="009A6AB3"/>
    <w:rsid w:val="009B3291"/>
    <w:rsid w:val="009B5264"/>
    <w:rsid w:val="009B52E9"/>
    <w:rsid w:val="009C290D"/>
    <w:rsid w:val="009D090F"/>
    <w:rsid w:val="009D3F3D"/>
    <w:rsid w:val="009D4120"/>
    <w:rsid w:val="009D5CA4"/>
    <w:rsid w:val="009D71C9"/>
    <w:rsid w:val="009D7F5A"/>
    <w:rsid w:val="009E5024"/>
    <w:rsid w:val="009E705F"/>
    <w:rsid w:val="009F2ED7"/>
    <w:rsid w:val="009F3FAE"/>
    <w:rsid w:val="009F5527"/>
    <w:rsid w:val="00A02763"/>
    <w:rsid w:val="00A0371B"/>
    <w:rsid w:val="00A03D69"/>
    <w:rsid w:val="00A045AB"/>
    <w:rsid w:val="00A04C18"/>
    <w:rsid w:val="00A05C45"/>
    <w:rsid w:val="00A07376"/>
    <w:rsid w:val="00A11C3A"/>
    <w:rsid w:val="00A13CC7"/>
    <w:rsid w:val="00A20385"/>
    <w:rsid w:val="00A20946"/>
    <w:rsid w:val="00A25F69"/>
    <w:rsid w:val="00A26FB7"/>
    <w:rsid w:val="00A445C1"/>
    <w:rsid w:val="00A446FF"/>
    <w:rsid w:val="00A519B7"/>
    <w:rsid w:val="00A55CF0"/>
    <w:rsid w:val="00A6248B"/>
    <w:rsid w:val="00A64799"/>
    <w:rsid w:val="00A72148"/>
    <w:rsid w:val="00A7462A"/>
    <w:rsid w:val="00A8169A"/>
    <w:rsid w:val="00A847D0"/>
    <w:rsid w:val="00A84B03"/>
    <w:rsid w:val="00A93940"/>
    <w:rsid w:val="00AA037F"/>
    <w:rsid w:val="00AB2ADA"/>
    <w:rsid w:val="00AB3E86"/>
    <w:rsid w:val="00AB602F"/>
    <w:rsid w:val="00AC361B"/>
    <w:rsid w:val="00AC78CB"/>
    <w:rsid w:val="00AD02A7"/>
    <w:rsid w:val="00AD26F3"/>
    <w:rsid w:val="00AD5686"/>
    <w:rsid w:val="00AE34A0"/>
    <w:rsid w:val="00AE4091"/>
    <w:rsid w:val="00AF0FFE"/>
    <w:rsid w:val="00AF4C5C"/>
    <w:rsid w:val="00AF4D3A"/>
    <w:rsid w:val="00B0618C"/>
    <w:rsid w:val="00B1543C"/>
    <w:rsid w:val="00B174DA"/>
    <w:rsid w:val="00B20F4D"/>
    <w:rsid w:val="00B21025"/>
    <w:rsid w:val="00B316E7"/>
    <w:rsid w:val="00B35ED6"/>
    <w:rsid w:val="00B40A7F"/>
    <w:rsid w:val="00B51642"/>
    <w:rsid w:val="00B62C10"/>
    <w:rsid w:val="00B63F4F"/>
    <w:rsid w:val="00B66842"/>
    <w:rsid w:val="00B8380B"/>
    <w:rsid w:val="00B84AE9"/>
    <w:rsid w:val="00B870D8"/>
    <w:rsid w:val="00BB2CC0"/>
    <w:rsid w:val="00BB46AC"/>
    <w:rsid w:val="00BB6989"/>
    <w:rsid w:val="00BC5BD3"/>
    <w:rsid w:val="00BD536A"/>
    <w:rsid w:val="00BE029E"/>
    <w:rsid w:val="00BE0C27"/>
    <w:rsid w:val="00BE4680"/>
    <w:rsid w:val="00BF72D4"/>
    <w:rsid w:val="00BF7743"/>
    <w:rsid w:val="00C0066B"/>
    <w:rsid w:val="00C010B4"/>
    <w:rsid w:val="00C146EC"/>
    <w:rsid w:val="00C14CC3"/>
    <w:rsid w:val="00C20B10"/>
    <w:rsid w:val="00C210F5"/>
    <w:rsid w:val="00C23A8F"/>
    <w:rsid w:val="00C2505F"/>
    <w:rsid w:val="00C25642"/>
    <w:rsid w:val="00C40FE3"/>
    <w:rsid w:val="00C55108"/>
    <w:rsid w:val="00C57669"/>
    <w:rsid w:val="00C65133"/>
    <w:rsid w:val="00C71C76"/>
    <w:rsid w:val="00C779FD"/>
    <w:rsid w:val="00C81788"/>
    <w:rsid w:val="00C83C0C"/>
    <w:rsid w:val="00C85AB2"/>
    <w:rsid w:val="00C905F4"/>
    <w:rsid w:val="00C92A4B"/>
    <w:rsid w:val="00C93407"/>
    <w:rsid w:val="00C93545"/>
    <w:rsid w:val="00C94952"/>
    <w:rsid w:val="00CA6094"/>
    <w:rsid w:val="00CB25C5"/>
    <w:rsid w:val="00CB6E77"/>
    <w:rsid w:val="00CB76BE"/>
    <w:rsid w:val="00CC4244"/>
    <w:rsid w:val="00CD4DB0"/>
    <w:rsid w:val="00CD7187"/>
    <w:rsid w:val="00CE03BA"/>
    <w:rsid w:val="00CE045B"/>
    <w:rsid w:val="00CE1871"/>
    <w:rsid w:val="00CE5E82"/>
    <w:rsid w:val="00CE5F4B"/>
    <w:rsid w:val="00CF1CDB"/>
    <w:rsid w:val="00CF30FA"/>
    <w:rsid w:val="00CF5FB1"/>
    <w:rsid w:val="00CF7B10"/>
    <w:rsid w:val="00D06600"/>
    <w:rsid w:val="00D10EB3"/>
    <w:rsid w:val="00D115EA"/>
    <w:rsid w:val="00D32996"/>
    <w:rsid w:val="00D402F7"/>
    <w:rsid w:val="00D41A87"/>
    <w:rsid w:val="00D426F0"/>
    <w:rsid w:val="00D46F7A"/>
    <w:rsid w:val="00D644A4"/>
    <w:rsid w:val="00D7164D"/>
    <w:rsid w:val="00D73F0B"/>
    <w:rsid w:val="00D8018A"/>
    <w:rsid w:val="00D8772B"/>
    <w:rsid w:val="00D91A52"/>
    <w:rsid w:val="00D93C1D"/>
    <w:rsid w:val="00DA0F11"/>
    <w:rsid w:val="00DB050C"/>
    <w:rsid w:val="00DB7E50"/>
    <w:rsid w:val="00DC024C"/>
    <w:rsid w:val="00DC0410"/>
    <w:rsid w:val="00DC7EBA"/>
    <w:rsid w:val="00DD6741"/>
    <w:rsid w:val="00DE4FED"/>
    <w:rsid w:val="00DE7541"/>
    <w:rsid w:val="00E04E56"/>
    <w:rsid w:val="00E06EC2"/>
    <w:rsid w:val="00E07E67"/>
    <w:rsid w:val="00E145B2"/>
    <w:rsid w:val="00E17B1D"/>
    <w:rsid w:val="00E21B82"/>
    <w:rsid w:val="00E236F9"/>
    <w:rsid w:val="00E2532A"/>
    <w:rsid w:val="00E274AB"/>
    <w:rsid w:val="00E31127"/>
    <w:rsid w:val="00E45244"/>
    <w:rsid w:val="00E47028"/>
    <w:rsid w:val="00E5439C"/>
    <w:rsid w:val="00E61503"/>
    <w:rsid w:val="00E62415"/>
    <w:rsid w:val="00E62684"/>
    <w:rsid w:val="00E6742A"/>
    <w:rsid w:val="00E75871"/>
    <w:rsid w:val="00E93285"/>
    <w:rsid w:val="00E93D2C"/>
    <w:rsid w:val="00E94CD7"/>
    <w:rsid w:val="00EA0F6D"/>
    <w:rsid w:val="00EA5328"/>
    <w:rsid w:val="00EB2F72"/>
    <w:rsid w:val="00EB7450"/>
    <w:rsid w:val="00EC0D36"/>
    <w:rsid w:val="00EC4025"/>
    <w:rsid w:val="00ED43FF"/>
    <w:rsid w:val="00EE515A"/>
    <w:rsid w:val="00EE57E8"/>
    <w:rsid w:val="00EF2B2D"/>
    <w:rsid w:val="00EF4594"/>
    <w:rsid w:val="00EF7B33"/>
    <w:rsid w:val="00F07137"/>
    <w:rsid w:val="00F153F0"/>
    <w:rsid w:val="00F34EE0"/>
    <w:rsid w:val="00F361DE"/>
    <w:rsid w:val="00F41BD8"/>
    <w:rsid w:val="00F44F4A"/>
    <w:rsid w:val="00F5536D"/>
    <w:rsid w:val="00F55555"/>
    <w:rsid w:val="00F650F4"/>
    <w:rsid w:val="00F7335F"/>
    <w:rsid w:val="00F81417"/>
    <w:rsid w:val="00F951D3"/>
    <w:rsid w:val="00FA41BE"/>
    <w:rsid w:val="00FA50A4"/>
    <w:rsid w:val="00FA5B6B"/>
    <w:rsid w:val="00FB02D9"/>
    <w:rsid w:val="00FB2FBC"/>
    <w:rsid w:val="00FC4527"/>
    <w:rsid w:val="00FD004F"/>
    <w:rsid w:val="00FD0419"/>
    <w:rsid w:val="00FD3065"/>
    <w:rsid w:val="00FD5864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F9"/>
    <w:pPr>
      <w:spacing w:before="120" w:after="120"/>
      <w:jc w:val="both"/>
    </w:pPr>
    <w:rPr>
      <w:rFonts w:ascii="Cambria" w:hAnsi="Cambria"/>
      <w:sz w:val="22"/>
      <w:szCs w:val="24"/>
      <w:lang w:eastAsia="en-US"/>
    </w:rPr>
  </w:style>
  <w:style w:type="paragraph" w:styleId="Nadpis1">
    <w:name w:val="heading 1"/>
    <w:basedOn w:val="Normln"/>
    <w:next w:val="Text11"/>
    <w:qFormat/>
    <w:rsid w:val="00116679"/>
    <w:pPr>
      <w:keepNext/>
      <w:numPr>
        <w:numId w:val="3"/>
      </w:numPr>
      <w:tabs>
        <w:tab w:val="clear" w:pos="567"/>
      </w:tabs>
      <w:spacing w:before="240"/>
      <w:jc w:val="left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Text11"/>
    <w:semiHidden/>
    <w:unhideWhenUsed/>
    <w:rsid w:val="00B870D8"/>
    <w:pPr>
      <w:ind w:firstLine="0"/>
    </w:pPr>
  </w:style>
  <w:style w:type="paragraph" w:customStyle="1" w:styleId="Text11">
    <w:name w:val="Text 1.1"/>
    <w:basedOn w:val="Nadpis2"/>
    <w:link w:val="Text11Char"/>
    <w:qFormat/>
    <w:rsid w:val="00116679"/>
    <w:pPr>
      <w:keepNext w:val="0"/>
      <w:numPr>
        <w:numId w:val="3"/>
      </w:numPr>
      <w:tabs>
        <w:tab w:val="clear" w:pos="709"/>
      </w:tabs>
      <w:spacing w:before="120" w:after="120"/>
      <w:ind w:left="567"/>
    </w:pPr>
    <w:rPr>
      <w:rFonts w:ascii="Cambria" w:hAnsi="Cambria"/>
      <w:b w:val="0"/>
      <w:i w:val="0"/>
      <w:sz w:val="22"/>
      <w:szCs w:val="22"/>
    </w:rPr>
  </w:style>
  <w:style w:type="paragraph" w:customStyle="1" w:styleId="Texta">
    <w:name w:val="Text (a)"/>
    <w:basedOn w:val="Normln"/>
    <w:qFormat/>
    <w:rsid w:val="005872E9"/>
    <w:pPr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Texti">
    <w:name w:val="Text (i)"/>
    <w:basedOn w:val="Normln"/>
    <w:qFormat/>
    <w:rsid w:val="005872E9"/>
    <w:pPr>
      <w:numPr>
        <w:ilvl w:val="3"/>
        <w:numId w:val="3"/>
      </w:numPr>
      <w:tabs>
        <w:tab w:val="clear" w:pos="1418"/>
      </w:tabs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1613F9"/>
    <w:pPr>
      <w:pageBreakBefore/>
      <w:spacing w:before="0"/>
      <w:jc w:val="center"/>
    </w:pPr>
    <w:rPr>
      <w:b/>
      <w:caps/>
      <w:szCs w:val="22"/>
    </w:rPr>
  </w:style>
  <w:style w:type="paragraph" w:styleId="Zhlav">
    <w:name w:val="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extpreambule">
    <w:name w:val="Text preambule"/>
    <w:basedOn w:val="Normln"/>
    <w:qFormat/>
    <w:rsid w:val="00116679"/>
    <w:pPr>
      <w:numPr>
        <w:numId w:val="2"/>
      </w:numPr>
      <w:tabs>
        <w:tab w:val="clear" w:pos="567"/>
      </w:tabs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867553"/>
    <w:pPr>
      <w:tabs>
        <w:tab w:val="center" w:pos="4703"/>
        <w:tab w:val="right" w:pos="9406"/>
      </w:tabs>
    </w:pPr>
    <w:rPr>
      <w:b/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semiHidden/>
    <w:rsid w:val="00B870D8"/>
    <w:pPr>
      <w:spacing w:before="1080" w:after="840"/>
      <w:jc w:val="center"/>
      <w:outlineLvl w:val="0"/>
    </w:pPr>
    <w:rPr>
      <w:rFonts w:ascii="Times New Roman Bold" w:hAnsi="Times New Roman Bold"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odText11">
    <w:name w:val="Odrazka pod Text 1.1"/>
    <w:basedOn w:val="Normln"/>
    <w:link w:val="OdrazkapodText11Char"/>
    <w:qFormat/>
    <w:rsid w:val="0031568B"/>
    <w:pPr>
      <w:keepNext/>
      <w:numPr>
        <w:numId w:val="5"/>
      </w:numPr>
      <w:tabs>
        <w:tab w:val="left" w:pos="992"/>
      </w:tabs>
      <w:ind w:left="992" w:hanging="425"/>
      <w:outlineLvl w:val="1"/>
    </w:pPr>
    <w:rPr>
      <w:rFonts w:asciiTheme="majorHAnsi" w:hAnsiTheme="majorHAnsi" w:cs="Arial"/>
      <w:bCs/>
      <w:iCs/>
      <w:szCs w:val="20"/>
    </w:rPr>
  </w:style>
  <w:style w:type="paragraph" w:customStyle="1" w:styleId="HHTitle2">
    <w:name w:val="HH Title 2"/>
    <w:basedOn w:val="Normln"/>
    <w:semiHidden/>
    <w:rsid w:val="00B870D8"/>
    <w:rPr>
      <w:rFonts w:ascii="Times New Roman Bold" w:hAnsi="Times New Roman Bold"/>
      <w:caps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semiHidden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Verdana8ptBoldGray-50CenteredLinespacingsingle">
    <w:name w:val="Style Verdana 8 pt Bold Gray-50% Centered Line spacing:  single"/>
    <w:basedOn w:val="Normln"/>
    <w:semiHidden/>
    <w:rsid w:val="00CA6094"/>
    <w:pPr>
      <w:autoSpaceDE w:val="0"/>
      <w:autoSpaceDN w:val="0"/>
      <w:adjustRightInd w:val="0"/>
      <w:spacing w:before="0" w:after="0"/>
      <w:jc w:val="center"/>
    </w:pPr>
    <w:rPr>
      <w:rFonts w:ascii="Verdana" w:hAnsi="Verdana"/>
      <w:b/>
      <w:bCs/>
      <w:color w:val="808080"/>
      <w:sz w:val="16"/>
      <w:szCs w:val="20"/>
      <w:lang w:eastAsia="cs-CZ"/>
    </w:rPr>
  </w:style>
  <w:style w:type="paragraph" w:customStyle="1" w:styleId="StyleClanekaBold">
    <w:name w:val="Style Clanek (a) + Bold"/>
    <w:basedOn w:val="Text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HHTitleHanging099cmRight-115cm">
    <w:name w:val="Style HH Title + Hanging:  099 cm Right:  -115 cm"/>
    <w:basedOn w:val="HHTitle"/>
    <w:semiHidden/>
    <w:rsid w:val="00995675"/>
    <w:pPr>
      <w:ind w:right="-653" w:hanging="561"/>
    </w:pPr>
    <w:rPr>
      <w:rFonts w:ascii="Times New Roman" w:hAnsi="Times New Roman" w:cs="Times New Roman"/>
      <w:spacing w:val="-10"/>
      <w:szCs w:val="20"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odTexta">
    <w:name w:val="Odrazka pod Text (a)"/>
    <w:basedOn w:val="Normln"/>
    <w:link w:val="OdrazkapodTextaChar"/>
    <w:qFormat/>
    <w:rsid w:val="001613F9"/>
    <w:pPr>
      <w:keepNext/>
      <w:numPr>
        <w:numId w:val="6"/>
      </w:numPr>
      <w:tabs>
        <w:tab w:val="left" w:pos="1418"/>
      </w:tabs>
      <w:ind w:left="1417" w:hanging="425"/>
    </w:pPr>
    <w:rPr>
      <w:szCs w:val="20"/>
    </w:rPr>
  </w:style>
  <w:style w:type="character" w:customStyle="1" w:styleId="OdrazkapodText11Char">
    <w:name w:val="Odrazka pod Text 1.1 Char"/>
    <w:basedOn w:val="Standardnpsmoodstavce"/>
    <w:link w:val="OdrazkapodText11"/>
    <w:rsid w:val="0031568B"/>
    <w:rPr>
      <w:rFonts w:asciiTheme="majorHAnsi" w:hAnsiTheme="majorHAnsi" w:cs="Arial"/>
      <w:bCs/>
      <w:iCs/>
      <w:sz w:val="22"/>
      <w:lang w:eastAsia="en-US"/>
    </w:rPr>
  </w:style>
  <w:style w:type="paragraph" w:customStyle="1" w:styleId="OdrazkapodTexti">
    <w:name w:val="Odrazka pod Text (i)"/>
    <w:basedOn w:val="Normln"/>
    <w:link w:val="OdrazkapodTextiChar"/>
    <w:qFormat/>
    <w:rsid w:val="001613F9"/>
    <w:pPr>
      <w:keepNext/>
      <w:numPr>
        <w:numId w:val="7"/>
      </w:numPr>
      <w:tabs>
        <w:tab w:val="left" w:pos="1843"/>
      </w:tabs>
      <w:ind w:left="1843" w:hanging="425"/>
    </w:pPr>
    <w:rPr>
      <w:szCs w:val="20"/>
    </w:rPr>
  </w:style>
  <w:style w:type="character" w:customStyle="1" w:styleId="OdrazkapodTextaChar">
    <w:name w:val="Odrazka pod Text (a) Char"/>
    <w:basedOn w:val="Standardnpsmoodstavce"/>
    <w:link w:val="OdrazkapodTexta"/>
    <w:rsid w:val="001613F9"/>
    <w:rPr>
      <w:rFonts w:ascii="Cambria" w:hAnsi="Cambria"/>
      <w:sz w:val="22"/>
      <w:lang w:eastAsia="en-US"/>
    </w:rPr>
  </w:style>
  <w:style w:type="character" w:customStyle="1" w:styleId="OdrazkapodTextiChar">
    <w:name w:val="Odrazka pod Text (i) Char"/>
    <w:basedOn w:val="Standardnpsmoodstavce"/>
    <w:link w:val="OdrazkapodTexti"/>
    <w:rsid w:val="001613F9"/>
    <w:rPr>
      <w:sz w:val="22"/>
      <w:lang w:eastAsia="en-US"/>
    </w:rPr>
  </w:style>
  <w:style w:type="character" w:customStyle="1" w:styleId="Text11Char">
    <w:name w:val="Text 1.1 Char"/>
    <w:link w:val="Text11"/>
    <w:locked/>
    <w:rsid w:val="00116679"/>
    <w:rPr>
      <w:rFonts w:ascii="Cambria" w:hAnsi="Cambria" w:cs="Arial"/>
      <w:bCs/>
      <w:iCs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51683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67553"/>
    <w:rPr>
      <w:rFonts w:ascii="Cambria" w:hAnsi="Cambria"/>
      <w:b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5F4B"/>
    <w:rPr>
      <w:rFonts w:ascii="Arial" w:hAnsi="Arial"/>
      <w:sz w:val="16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14121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ext1uvoz">
    <w:name w:val="Text 1 uvoz"/>
    <w:uiPriority w:val="99"/>
    <w:rsid w:val="00FD66A5"/>
    <w:pPr>
      <w:numPr>
        <w:numId w:val="11"/>
      </w:numPr>
    </w:pPr>
  </w:style>
  <w:style w:type="character" w:styleId="Odkaznakoment">
    <w:name w:val="annotation reference"/>
    <w:basedOn w:val="Standardnpsmoodstavce"/>
    <w:semiHidden/>
    <w:unhideWhenUsed/>
    <w:rsid w:val="003506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506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50618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506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50618"/>
    <w:rPr>
      <w:rFonts w:ascii="Cambria" w:hAnsi="Cambri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3506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50618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2019-05-13T09:27:00Z</dcterms:created>
  <dcterms:modified xsi:type="dcterms:W3CDTF">2019-05-13T09:27:00Z</dcterms:modified>
</cp:coreProperties>
</file>