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D6B1" w14:textId="77777777" w:rsidR="00B47BD3" w:rsidRPr="002D4739" w:rsidRDefault="002D4739">
      <w:pPr>
        <w:rPr>
          <w:u w:val="single"/>
        </w:rPr>
      </w:pPr>
      <w:r w:rsidRPr="002D4739">
        <w:rPr>
          <w:u w:val="single"/>
        </w:rPr>
        <w:t>Nájemce:</w:t>
      </w:r>
    </w:p>
    <w:p w14:paraId="08980950" w14:textId="77777777" w:rsidR="002D4739" w:rsidRPr="00E743A9" w:rsidRDefault="002D4739" w:rsidP="002D4739">
      <w:pPr>
        <w:spacing w:after="0"/>
        <w:rPr>
          <w:b/>
        </w:rPr>
      </w:pPr>
      <w:r w:rsidRPr="00E743A9">
        <w:rPr>
          <w:b/>
        </w:rPr>
        <w:t>Dopravní společnost Ústeckého kraje,</w:t>
      </w:r>
    </w:p>
    <w:p w14:paraId="4BAA00B4" w14:textId="77777777" w:rsidR="002D4739" w:rsidRDefault="002D4739" w:rsidP="002D4739">
      <w:pPr>
        <w:spacing w:after="0"/>
      </w:pPr>
      <w:r>
        <w:t>Příspěvková organizace</w:t>
      </w:r>
    </w:p>
    <w:p w14:paraId="53E9CD89" w14:textId="77777777" w:rsidR="002D4739" w:rsidRDefault="002D4739" w:rsidP="002D4739">
      <w:pPr>
        <w:spacing w:after="0"/>
      </w:pPr>
      <w:r>
        <w:t>Velká Hradební 3118/48</w:t>
      </w:r>
    </w:p>
    <w:p w14:paraId="4B7ED9EF" w14:textId="77777777" w:rsidR="002D4739" w:rsidRDefault="002D4739" w:rsidP="002D4739">
      <w:pPr>
        <w:spacing w:after="0"/>
      </w:pPr>
      <w:r>
        <w:t xml:space="preserve">400 01 Ústí nad Labem </w:t>
      </w:r>
    </w:p>
    <w:p w14:paraId="5C7B8582" w14:textId="77777777" w:rsidR="002D4739" w:rsidRPr="002D4739" w:rsidRDefault="002D4739" w:rsidP="002D4739">
      <w:pPr>
        <w:spacing w:after="0"/>
        <w:rPr>
          <w:b/>
        </w:rPr>
      </w:pPr>
      <w:r w:rsidRPr="002D4739">
        <w:rPr>
          <w:b/>
        </w:rPr>
        <w:t>IČ:</w:t>
      </w:r>
      <w:r>
        <w:rPr>
          <w:b/>
        </w:rPr>
        <w:t xml:space="preserve"> </w:t>
      </w:r>
      <w:r w:rsidRPr="002D4739">
        <w:rPr>
          <w:b/>
        </w:rPr>
        <w:t>06231292</w:t>
      </w:r>
    </w:p>
    <w:p w14:paraId="09BDA459" w14:textId="77777777" w:rsidR="002D4739" w:rsidRDefault="002D4739" w:rsidP="002D4739">
      <w:pPr>
        <w:spacing w:after="0"/>
      </w:pPr>
      <w:r>
        <w:t>DIČ: CZ06231292</w:t>
      </w:r>
    </w:p>
    <w:p w14:paraId="4B568ED2" w14:textId="77777777" w:rsidR="002D4739" w:rsidRDefault="002D4739"/>
    <w:p w14:paraId="52B1F9BC" w14:textId="07B3A108" w:rsidR="002D4739" w:rsidRPr="002D4739" w:rsidRDefault="002D4739" w:rsidP="00E743A9">
      <w:pPr>
        <w:jc w:val="right"/>
        <w:rPr>
          <w:b/>
          <w:sz w:val="40"/>
          <w:szCs w:val="40"/>
          <w:u w:val="single"/>
        </w:rPr>
      </w:pPr>
      <w:r w:rsidRPr="002D4739">
        <w:rPr>
          <w:b/>
          <w:sz w:val="40"/>
          <w:szCs w:val="40"/>
          <w:u w:val="single"/>
        </w:rPr>
        <w:t xml:space="preserve">Příloha č. </w:t>
      </w:r>
      <w:r w:rsidR="00E743A9">
        <w:rPr>
          <w:b/>
          <w:sz w:val="40"/>
          <w:szCs w:val="40"/>
          <w:u w:val="single"/>
        </w:rPr>
        <w:t>1</w:t>
      </w:r>
      <w:r w:rsidRPr="002D4739">
        <w:rPr>
          <w:b/>
          <w:sz w:val="40"/>
          <w:szCs w:val="40"/>
          <w:u w:val="single"/>
        </w:rPr>
        <w:t xml:space="preserve"> – </w:t>
      </w:r>
      <w:r w:rsidR="00E743A9">
        <w:rPr>
          <w:b/>
          <w:sz w:val="40"/>
          <w:szCs w:val="40"/>
          <w:u w:val="single"/>
        </w:rPr>
        <w:t>Kalkulace</w:t>
      </w:r>
    </w:p>
    <w:p w14:paraId="10C68D46" w14:textId="77777777" w:rsidR="002D4739" w:rsidRDefault="002D4739"/>
    <w:p w14:paraId="2C266017" w14:textId="0C602FC8" w:rsidR="002D4739" w:rsidRDefault="002D4739">
      <w:r w:rsidRPr="002D4739">
        <w:rPr>
          <w:b/>
          <w:u w:val="single"/>
        </w:rPr>
        <w:t>Předmět nájmu</w:t>
      </w:r>
      <w:r>
        <w:t xml:space="preserve">: je část budovy o celkové výměře </w:t>
      </w:r>
      <w:r w:rsidR="00E743A9">
        <w:t>12</w:t>
      </w:r>
      <w:r>
        <w:t xml:space="preserve"> m2, situované na </w:t>
      </w:r>
      <w:proofErr w:type="spellStart"/>
      <w:r>
        <w:t>parc</w:t>
      </w:r>
      <w:proofErr w:type="spellEnd"/>
      <w:r>
        <w:t xml:space="preserve">. Č. </w:t>
      </w:r>
      <w:r w:rsidR="00E324DD">
        <w:t>2</w:t>
      </w:r>
      <w:r w:rsidR="00E743A9">
        <w:t>871/2</w:t>
      </w:r>
      <w:r>
        <w:t xml:space="preserve">, </w:t>
      </w:r>
      <w:proofErr w:type="spellStart"/>
      <w:r>
        <w:t>zaps</w:t>
      </w:r>
      <w:proofErr w:type="spellEnd"/>
      <w:r>
        <w:t>. V KN, KÚ pro Ústecký kraj, KP L</w:t>
      </w:r>
      <w:r w:rsidR="00E743A9">
        <w:t>itoměřice</w:t>
      </w:r>
      <w:r>
        <w:t xml:space="preserve">, KÚ </w:t>
      </w:r>
      <w:r w:rsidR="00E743A9">
        <w:t xml:space="preserve">Roudnice na Labem </w:t>
      </w:r>
      <w:r>
        <w:t xml:space="preserve">na č. LV </w:t>
      </w:r>
      <w:r w:rsidR="00E743A9">
        <w:t>5186</w:t>
      </w:r>
      <w:r>
        <w:t>.</w:t>
      </w:r>
    </w:p>
    <w:p w14:paraId="57412BE5" w14:textId="326C7F4E" w:rsidR="002D4739" w:rsidRDefault="002D4739">
      <w:r w:rsidRPr="002D4739">
        <w:rPr>
          <w:b/>
          <w:u w:val="single"/>
        </w:rPr>
        <w:t>Účel nájmu</w:t>
      </w:r>
      <w:r>
        <w:t xml:space="preserve">: </w:t>
      </w:r>
      <w:r w:rsidR="00E743A9">
        <w:t>odpočinková místnost</w:t>
      </w:r>
    </w:p>
    <w:p w14:paraId="075CA815" w14:textId="08A8F1D1" w:rsidR="00E743A9" w:rsidRDefault="00E743A9"/>
    <w:p w14:paraId="54519DA4" w14:textId="73C955F8" w:rsidR="00E743A9" w:rsidRDefault="00E743A9">
      <w:r>
        <w:t>Pronajatá plocha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3A9">
        <w:rPr>
          <w:sz w:val="36"/>
          <w:szCs w:val="36"/>
        </w:rPr>
        <w:t>12 m2</w:t>
      </w:r>
    </w:p>
    <w:p w14:paraId="3816D62F" w14:textId="763BEB93" w:rsidR="00E743A9" w:rsidRDefault="00E7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Měsíčně</w:t>
      </w:r>
    </w:p>
    <w:p w14:paraId="0EAF9030" w14:textId="0DF3F6C5" w:rsidR="00E743A9" w:rsidRDefault="00E743A9">
      <w:pPr>
        <w:pBdr>
          <w:top w:val="single" w:sz="12" w:space="1" w:color="auto"/>
          <w:bottom w:val="single" w:sz="12" w:space="1" w:color="auto"/>
        </w:pBdr>
      </w:pPr>
      <w:r w:rsidRPr="00E743A9">
        <w:rPr>
          <w:sz w:val="36"/>
          <w:szCs w:val="36"/>
        </w:rPr>
        <w:t>Nájemné celkem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 w:rsidRPr="00E743A9">
        <w:rPr>
          <w:sz w:val="36"/>
          <w:szCs w:val="36"/>
        </w:rPr>
        <w:t>1800,00 Kč bez DPH</w:t>
      </w:r>
    </w:p>
    <w:p w14:paraId="38FA492E" w14:textId="3EF5C965" w:rsidR="00E743A9" w:rsidRDefault="00E743A9">
      <w:pPr>
        <w:pBdr>
          <w:bottom w:val="single" w:sz="12" w:space="1" w:color="auto"/>
          <w:between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Měsíčně</w:t>
      </w:r>
    </w:p>
    <w:p w14:paraId="581E6C61" w14:textId="6F4868BA" w:rsidR="00E743A9" w:rsidRDefault="00E743A9">
      <w:r w:rsidRPr="00E743A9">
        <w:rPr>
          <w:sz w:val="36"/>
          <w:szCs w:val="36"/>
        </w:rPr>
        <w:t>Elektrická energie</w:t>
      </w:r>
      <w:r>
        <w:tab/>
      </w:r>
      <w:r>
        <w:tab/>
        <w:t>(paušální poplatek)</w:t>
      </w:r>
      <w:r>
        <w:tab/>
      </w:r>
      <w:r>
        <w:tab/>
        <w:t>400,00 Kč bez DPH</w:t>
      </w:r>
    </w:p>
    <w:p w14:paraId="47E6A6B9" w14:textId="38564DA2" w:rsidR="00E743A9" w:rsidRDefault="00E743A9">
      <w:r w:rsidRPr="00E743A9">
        <w:rPr>
          <w:sz w:val="36"/>
          <w:szCs w:val="36"/>
        </w:rPr>
        <w:t>Vodné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>(paušální poplatek)</w:t>
      </w:r>
      <w:r>
        <w:tab/>
      </w:r>
      <w:r>
        <w:tab/>
        <w:t>400,00 Kč bez DPH</w:t>
      </w:r>
    </w:p>
    <w:p w14:paraId="61ED168B" w14:textId="22EACD27" w:rsidR="00E743A9" w:rsidRDefault="00E743A9">
      <w:r w:rsidRPr="00E743A9">
        <w:rPr>
          <w:sz w:val="36"/>
          <w:szCs w:val="36"/>
        </w:rPr>
        <w:t>Teplo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>(paušální poplatek)</w:t>
      </w:r>
      <w:r>
        <w:tab/>
      </w:r>
      <w:r>
        <w:tab/>
        <w:t>800,00 Kč bez DPH</w:t>
      </w:r>
    </w:p>
    <w:p w14:paraId="24CD22FE" w14:textId="19CE526A" w:rsidR="00E743A9" w:rsidRDefault="00E743A9">
      <w:r w:rsidRPr="00E743A9">
        <w:rPr>
          <w:sz w:val="36"/>
          <w:szCs w:val="36"/>
        </w:rPr>
        <w:t>Úklid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>(paušální poplatek)</w:t>
      </w:r>
      <w:r>
        <w:tab/>
      </w:r>
      <w:r>
        <w:tab/>
        <w:t>150,00 Kč bez DPH</w:t>
      </w:r>
    </w:p>
    <w:p w14:paraId="1B3C7006" w14:textId="2C702BCD" w:rsidR="00E743A9" w:rsidRDefault="00E743A9">
      <w:pPr>
        <w:pBdr>
          <w:bottom w:val="single" w:sz="12" w:space="1" w:color="auto"/>
        </w:pBdr>
      </w:pPr>
      <w:r w:rsidRPr="00E743A9">
        <w:rPr>
          <w:sz w:val="36"/>
          <w:szCs w:val="36"/>
        </w:rPr>
        <w:t>Internet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>(paušální poplatek)</w:t>
      </w:r>
      <w:r>
        <w:tab/>
      </w:r>
      <w:r>
        <w:tab/>
        <w:t>0,00 Kč bez DPH</w:t>
      </w:r>
    </w:p>
    <w:p w14:paraId="46CEA6E8" w14:textId="131FA1F9" w:rsidR="00E743A9" w:rsidRDefault="00E743A9">
      <w:r w:rsidRPr="00E743A9">
        <w:rPr>
          <w:sz w:val="36"/>
          <w:szCs w:val="36"/>
        </w:rPr>
        <w:t xml:space="preserve">Celkem za služby    </w:t>
      </w:r>
      <w:r w:rsidRPr="00E743A9">
        <w:rPr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 w:rsidRPr="00E743A9">
        <w:rPr>
          <w:sz w:val="36"/>
          <w:szCs w:val="36"/>
        </w:rPr>
        <w:t>1 750,00 Kč bez DPH</w:t>
      </w:r>
    </w:p>
    <w:p w14:paraId="29246AFF" w14:textId="75298C67" w:rsidR="00E743A9" w:rsidRDefault="00E743A9"/>
    <w:p w14:paraId="55FC4E77" w14:textId="6555046F" w:rsidR="00E743A9" w:rsidRDefault="00E743A9">
      <w:pPr>
        <w:rPr>
          <w:u w:val="double"/>
        </w:rPr>
      </w:pPr>
      <w:r w:rsidRPr="00E743A9">
        <w:rPr>
          <w:sz w:val="36"/>
          <w:szCs w:val="36"/>
        </w:rPr>
        <w:t xml:space="preserve">Tržba z nájemného ročně </w:t>
      </w:r>
      <w:r>
        <w:tab/>
      </w:r>
      <w:r>
        <w:tab/>
      </w:r>
      <w:r>
        <w:tab/>
      </w:r>
      <w:r w:rsidRPr="00E743A9">
        <w:rPr>
          <w:sz w:val="36"/>
          <w:szCs w:val="36"/>
        </w:rPr>
        <w:t>21 600,00 Kč bez DPH</w:t>
      </w:r>
    </w:p>
    <w:p w14:paraId="45E0E046" w14:textId="5F08C714" w:rsidR="00E743A9" w:rsidRDefault="00E743A9"/>
    <w:p w14:paraId="2857C53A" w14:textId="77777777" w:rsidR="00E743A9" w:rsidRDefault="00E743A9"/>
    <w:p w14:paraId="67138023" w14:textId="4A361C49" w:rsidR="00E743A9" w:rsidRDefault="00E743A9">
      <w:r>
        <w:t>Dne: 1. 3. 019</w:t>
      </w:r>
    </w:p>
    <w:p w14:paraId="1EA82554" w14:textId="753DD2C5" w:rsidR="00E743A9" w:rsidRDefault="00E743A9">
      <w:r w:rsidRPr="00E743A9">
        <w:rPr>
          <w:sz w:val="16"/>
          <w:szCs w:val="16"/>
        </w:rPr>
        <w:t>Zkratky: KN (katastr nemovitostí), KÚ (katastrální úřad), KP (katastrální pracoviště), KÚ (katastrální území)</w:t>
      </w:r>
      <w:r>
        <w:tab/>
      </w:r>
      <w:r>
        <w:tab/>
      </w:r>
      <w:bookmarkStart w:id="0" w:name="_GoBack"/>
      <w:bookmarkEnd w:id="0"/>
    </w:p>
    <w:sectPr w:rsidR="00E743A9" w:rsidSect="00E743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9"/>
    <w:rsid w:val="002D4739"/>
    <w:rsid w:val="00AC5485"/>
    <w:rsid w:val="00B47BD3"/>
    <w:rsid w:val="00E324DD"/>
    <w:rsid w:val="00E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472"/>
  <w15:chartTrackingRefBased/>
  <w15:docId w15:val="{08DE8FA5-5DAA-48C1-8015-0FCA883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Koutská</dc:creator>
  <cp:keywords/>
  <dc:description/>
  <cp:lastModifiedBy>Věra Koutská</cp:lastModifiedBy>
  <cp:revision>2</cp:revision>
  <dcterms:created xsi:type="dcterms:W3CDTF">2019-05-13T10:14:00Z</dcterms:created>
  <dcterms:modified xsi:type="dcterms:W3CDTF">2019-05-13T10:14:00Z</dcterms:modified>
</cp:coreProperties>
</file>