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17932" w14:textId="77777777" w:rsidR="00F41824" w:rsidRPr="00F41824" w:rsidRDefault="00F41824" w:rsidP="00F41824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F41824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Pr="00F41824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 MSP na specializovaných výstavách a veletrzích v rámci společné české účasti na – Global Industrie 2019</w:t>
      </w:r>
      <w:r w:rsidRPr="00F41824">
        <w:rPr>
          <w:rFonts w:ascii="Times New Roman" w:eastAsia="Times New Roman" w:hAnsi="Times New Roman" w:cs="Arial"/>
          <w:b/>
          <w:bCs/>
          <w:i/>
          <w:caps/>
          <w:kern w:val="28"/>
          <w:sz w:val="26"/>
          <w:szCs w:val="26"/>
        </w:rPr>
        <w:t xml:space="preserve">, </w:t>
      </w:r>
      <w:r w:rsidRPr="00F41824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Lyon, Francie, 2019/007N, 5. 3. – 8. 3.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E84F4C4" w14:textId="5745849F" w:rsidR="00F41824" w:rsidRPr="00F41824" w:rsidRDefault="00F41824" w:rsidP="00F41824">
      <w:pPr>
        <w:spacing w:before="120" w:after="120"/>
        <w:rPr>
          <w:rFonts w:ascii="Times New Roman" w:eastAsia="Times New Roman" w:hAnsi="Times New Roman" w:cs="Times New Roman"/>
          <w:sz w:val="22"/>
        </w:rPr>
      </w:pPr>
    </w:p>
    <w:p w14:paraId="1DAEBE53" w14:textId="77777777" w:rsidR="00F41824" w:rsidRPr="00F41824" w:rsidRDefault="00F41824" w:rsidP="00F41824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41824">
        <w:rPr>
          <w:rFonts w:ascii="Times New Roman" w:eastAsia="Times New Roman" w:hAnsi="Times New Roman" w:cs="Times New Roman"/>
          <w:b/>
          <w:sz w:val="22"/>
          <w:szCs w:val="24"/>
        </w:rPr>
        <w:t>Ciminga zámečnictví s.r.o.</w:t>
      </w:r>
    </w:p>
    <w:p w14:paraId="53C835B1" w14:textId="77777777" w:rsidR="00F41824" w:rsidRPr="00F41824" w:rsidRDefault="00F41824" w:rsidP="00F41824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F41824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 02/2019/007N</w:t>
      </w:r>
    </w:p>
    <w:p w14:paraId="42C0A257" w14:textId="77777777" w:rsidR="00F41824" w:rsidRPr="00F41824" w:rsidRDefault="00F41824" w:rsidP="00F4182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41824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7320B1AE" w14:textId="77777777" w:rsidR="00F41824" w:rsidRPr="00F41824" w:rsidRDefault="00F41824" w:rsidP="00F41824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41824">
        <w:rPr>
          <w:rFonts w:ascii="Times New Roman" w:eastAsia="Times New Roman" w:hAnsi="Times New Roman" w:cs="Times New Roman"/>
          <w:sz w:val="22"/>
          <w:szCs w:val="20"/>
        </w:rPr>
        <w:t xml:space="preserve">se sídlem </w:t>
      </w:r>
      <w:proofErr w:type="gramStart"/>
      <w:r w:rsidRPr="00F41824">
        <w:rPr>
          <w:rFonts w:ascii="Times New Roman" w:eastAsia="Times New Roman" w:hAnsi="Times New Roman" w:cs="Times New Roman"/>
          <w:sz w:val="22"/>
          <w:szCs w:val="20"/>
        </w:rPr>
        <w:t>č.p.</w:t>
      </w:r>
      <w:proofErr w:type="gramEnd"/>
      <w:r w:rsidRPr="00F41824">
        <w:rPr>
          <w:rFonts w:ascii="Times New Roman" w:eastAsia="Times New Roman" w:hAnsi="Times New Roman" w:cs="Times New Roman"/>
          <w:sz w:val="22"/>
          <w:szCs w:val="20"/>
        </w:rPr>
        <w:t xml:space="preserve"> 167, 747 52 Hlavnice, IČO: 27844561, DIČ: CZ 27844561,</w:t>
      </w:r>
    </w:p>
    <w:p w14:paraId="484D4464" w14:textId="77777777" w:rsidR="00F41824" w:rsidRPr="00F41824" w:rsidRDefault="00F41824" w:rsidP="00F4182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F41824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F41824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41824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F41824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F41824">
        <w:rPr>
          <w:rFonts w:ascii="Times New Roman" w:eastAsia="Times New Roman" w:hAnsi="Times New Roman" w:cs="Times New Roman"/>
          <w:sz w:val="22"/>
          <w:szCs w:val="20"/>
        </w:rPr>
        <w:t>u Krajského soudu v Ostravě</w:t>
      </w:r>
      <w:r w:rsidRPr="00F41824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F41824">
        <w:rPr>
          <w:rFonts w:ascii="Times New Roman" w:eastAsia="Times New Roman" w:hAnsi="Times New Roman" w:cs="Times New Roman"/>
          <w:sz w:val="22"/>
          <w:szCs w:val="20"/>
        </w:rPr>
        <w:t>oddíl C, vložka 31349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F8D2ED7" w:rsidR="006C5CC9" w:rsidRDefault="00EA325F" w:rsidP="0099008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F41824">
        <w:rPr>
          <w:rFonts w:ascii="Times New Roman" w:hAnsi="Times New Roman" w:cs="Times New Roman"/>
          <w:sz w:val="22"/>
        </w:rPr>
        <w:t>30. 11</w:t>
      </w:r>
      <w:r w:rsidR="000444DE">
        <w:rPr>
          <w:rFonts w:ascii="Times New Roman" w:hAnsi="Times New Roman" w:cs="Times New Roman"/>
          <w:sz w:val="22"/>
        </w:rPr>
        <w:t xml:space="preserve">.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F41824">
        <w:rPr>
          <w:rFonts w:ascii="Times New Roman" w:hAnsi="Times New Roman" w:cs="Times New Roman"/>
          <w:sz w:val="22"/>
        </w:rPr>
        <w:t xml:space="preserve">6940503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F41824">
        <w:rPr>
          <w:rFonts w:ascii="Times New Roman" w:hAnsi="Times New Roman" w:cs="Times New Roman"/>
          <w:sz w:val="22"/>
        </w:rPr>
        <w:t>5. 3. –  8. 3.</w:t>
      </w:r>
      <w:r w:rsidR="0099008F" w:rsidRPr="0099008F">
        <w:rPr>
          <w:rFonts w:ascii="Times New Roman" w:hAnsi="Times New Roman" w:cs="Times New Roman"/>
          <w:sz w:val="22"/>
        </w:rPr>
        <w:t xml:space="preserve">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F41824">
        <w:rPr>
          <w:rFonts w:ascii="Times New Roman" w:hAnsi="Times New Roman" w:cs="Times New Roman"/>
          <w:sz w:val="22"/>
        </w:rPr>
        <w:t>Lyonu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53158AB3" w:rsidR="00696C9E" w:rsidRPr="00B00769" w:rsidRDefault="00517192" w:rsidP="00F418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00769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F41824" w:rsidRPr="00B00769">
        <w:rPr>
          <w:rFonts w:ascii="Times New Roman" w:hAnsi="Times New Roman" w:cs="Times New Roman"/>
          <w:sz w:val="22"/>
        </w:rPr>
        <w:t>54 708,74 Kč</w:t>
      </w:r>
    </w:p>
    <w:p w14:paraId="6E1EAF9E" w14:textId="39EFE345" w:rsidR="009C0070" w:rsidRPr="00B00769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00769">
        <w:rPr>
          <w:rFonts w:ascii="Times New Roman" w:hAnsi="Times New Roman" w:cs="Times New Roman"/>
          <w:sz w:val="22"/>
        </w:rPr>
        <w:t xml:space="preserve">(slovy: </w:t>
      </w:r>
      <w:r w:rsidR="00F41824" w:rsidRPr="00B00769">
        <w:rPr>
          <w:rFonts w:ascii="Times New Roman" w:hAnsi="Times New Roman" w:cs="Times New Roman"/>
          <w:sz w:val="22"/>
        </w:rPr>
        <w:t>padesát čtyři tisíc sedm set osm korun českých sedmdesát čtyři haléřů</w:t>
      </w:r>
      <w:r w:rsidR="00517192" w:rsidRPr="00B00769">
        <w:rPr>
          <w:rFonts w:ascii="Times New Roman" w:hAnsi="Times New Roman" w:cs="Times New Roman"/>
          <w:sz w:val="22"/>
        </w:rPr>
        <w:t>), dle Závěrečného vyúčtování</w:t>
      </w:r>
      <w:r w:rsidR="009C0070" w:rsidRPr="00B00769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B00769">
        <w:rPr>
          <w:rFonts w:ascii="Times New Roman" w:hAnsi="Times New Roman" w:cs="Times New Roman"/>
          <w:sz w:val="22"/>
        </w:rPr>
        <w:t>15. 4. 2019</w:t>
      </w:r>
      <w:r w:rsidR="006F0B0F" w:rsidRPr="00B0076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F41824" w:rsidRPr="00F41824" w14:paraId="3D2C7906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65BA33DF" w14:textId="77777777" w:rsidR="00F41824" w:rsidRPr="00F41824" w:rsidRDefault="00F41824" w:rsidP="00F4182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F41824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2"/>
          </w:tcPr>
          <w:p w14:paraId="3364CD80" w14:textId="77777777" w:rsidR="00F41824" w:rsidRPr="00F41824" w:rsidRDefault="00F41824" w:rsidP="00F4182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b/>
                <w:sz w:val="22"/>
              </w:rPr>
              <w:t>Ciminga zámečnictví s.r.o.</w:t>
            </w:r>
          </w:p>
        </w:tc>
      </w:tr>
      <w:tr w:rsidR="00F41824" w:rsidRPr="00F41824" w14:paraId="26E367B7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6E2BA6A1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1BA46B52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0DB5F3F2" w14:textId="77777777" w:rsidR="00F41824" w:rsidRPr="00F41824" w:rsidRDefault="00F41824" w:rsidP="00F4182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Hlavnice</w:t>
            </w:r>
          </w:p>
          <w:p w14:paraId="185C4583" w14:textId="37DFAC37" w:rsidR="00F41824" w:rsidRPr="00F41824" w:rsidRDefault="00F41824" w:rsidP="00F4182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952CE">
              <w:rPr>
                <w:rFonts w:ascii="Times New Roman" w:eastAsia="Times New Roman" w:hAnsi="Times New Roman" w:cs="Times New Roman"/>
                <w:sz w:val="22"/>
                <w:szCs w:val="24"/>
              </w:rPr>
              <w:t>3.5.2019</w:t>
            </w:r>
            <w:bookmarkStart w:id="0" w:name="_GoBack"/>
            <w:bookmarkEnd w:id="0"/>
          </w:p>
        </w:tc>
      </w:tr>
      <w:tr w:rsidR="00F41824" w:rsidRPr="00F41824" w14:paraId="347418BA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7D0EA900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67656D1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74ED6677" w14:textId="77777777" w:rsidR="00F41824" w:rsidRPr="00F41824" w:rsidRDefault="00F41824" w:rsidP="00F4182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5280DB91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41824" w:rsidRPr="00F41824" w14:paraId="09AF378E" w14:textId="77777777" w:rsidTr="000006DD">
        <w:trPr>
          <w:gridAfter w:val="1"/>
          <w:wAfter w:w="34" w:type="dxa"/>
        </w:trPr>
        <w:tc>
          <w:tcPr>
            <w:tcW w:w="4644" w:type="dxa"/>
          </w:tcPr>
          <w:p w14:paraId="64E5633F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4F1D5342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  <w:gridSpan w:val="2"/>
          </w:tcPr>
          <w:p w14:paraId="330FEFFB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F41824">
              <w:rPr>
                <w:rFonts w:ascii="Times New Roman" w:eastAsia="Times New Roman" w:hAnsi="Times New Roman" w:cs="Times New Roman"/>
                <w:bCs/>
                <w:sz w:val="22"/>
              </w:rPr>
              <w:t>Václav Ciminga</w:t>
            </w:r>
          </w:p>
          <w:p w14:paraId="05764455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4182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F41824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252823AF" w14:textId="77777777" w:rsidR="00F41824" w:rsidRPr="00F41824" w:rsidRDefault="00F41824" w:rsidP="00F4182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FEDA9E6" w14:textId="77777777" w:rsidR="00F41824" w:rsidRPr="00F41824" w:rsidRDefault="00F41824" w:rsidP="00F4182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B9B8E4F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F41824" w:rsidRPr="00F41824" w14:paraId="651CDE25" w14:textId="77777777" w:rsidTr="000006DD">
        <w:tc>
          <w:tcPr>
            <w:tcW w:w="4678" w:type="dxa"/>
            <w:gridSpan w:val="2"/>
          </w:tcPr>
          <w:p w14:paraId="21F307AC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37A1719" w14:textId="77777777" w:rsidR="00F41824" w:rsidRPr="00F41824" w:rsidRDefault="00F41824" w:rsidP="00F4182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CBFCCB3" w14:textId="77777777" w:rsidR="00F41824" w:rsidRPr="00F41824" w:rsidRDefault="00F41824" w:rsidP="00F41824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0F2DCD86" w14:textId="35A24764" w:rsidR="001177AD" w:rsidRPr="003B52E7" w:rsidRDefault="001177AD" w:rsidP="003B52E7">
      <w:pPr>
        <w:tabs>
          <w:tab w:val="left" w:pos="1778"/>
        </w:tabs>
        <w:rPr>
          <w:rFonts w:ascii="Times New Roman" w:hAnsi="Times New Roman" w:cs="Times New Roman"/>
          <w:sz w:val="22"/>
        </w:rPr>
        <w:sectPr w:rsidR="001177AD" w:rsidRPr="003B52E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1F94103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3B1AD242" w:rsidR="00A71396" w:rsidRDefault="00F41824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F41824">
        <w:rPr>
          <w:noProof/>
          <w:lang w:eastAsia="cs-CZ"/>
        </w:rPr>
        <w:drawing>
          <wp:inline distT="0" distB="0" distL="0" distR="0" wp14:anchorId="0A3A27D4" wp14:editId="35A89EA9">
            <wp:extent cx="3446975" cy="77152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73" cy="77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44AA893A" w:rsidR="00A71396" w:rsidRDefault="00F41824" w:rsidP="00A71396">
      <w:pPr>
        <w:rPr>
          <w:rFonts w:ascii="Times New Roman" w:hAnsi="Times New Roman" w:cs="Times New Roman"/>
          <w:sz w:val="22"/>
        </w:rPr>
      </w:pPr>
      <w:r w:rsidRPr="00F41824">
        <w:rPr>
          <w:noProof/>
          <w:lang w:eastAsia="cs-CZ"/>
        </w:rPr>
        <w:drawing>
          <wp:inline distT="0" distB="0" distL="0" distR="0" wp14:anchorId="3F8FE7E7" wp14:editId="327D6018">
            <wp:extent cx="8892540" cy="2224693"/>
            <wp:effectExtent l="0" t="0" r="381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2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6E86D77C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4605A396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F167" w14:textId="77777777" w:rsidR="00601111" w:rsidRDefault="00601111" w:rsidP="00152985">
      <w:r>
        <w:separator/>
      </w:r>
    </w:p>
  </w:endnote>
  <w:endnote w:type="continuationSeparator" w:id="0">
    <w:p w14:paraId="481E3FEB" w14:textId="77777777" w:rsidR="00601111" w:rsidRDefault="006011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62B8" w14:textId="77777777" w:rsidR="00601111" w:rsidRDefault="00601111" w:rsidP="00152985">
      <w:r>
        <w:separator/>
      </w:r>
    </w:p>
  </w:footnote>
  <w:footnote w:type="continuationSeparator" w:id="0">
    <w:p w14:paraId="3484A724" w14:textId="77777777" w:rsidR="00601111" w:rsidRDefault="006011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3B52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FB"/>
    <w:rsid w:val="00006E63"/>
    <w:rsid w:val="00017E76"/>
    <w:rsid w:val="00022848"/>
    <w:rsid w:val="00032A30"/>
    <w:rsid w:val="00034691"/>
    <w:rsid w:val="000444DE"/>
    <w:rsid w:val="00072DD4"/>
    <w:rsid w:val="000E07BD"/>
    <w:rsid w:val="001177AD"/>
    <w:rsid w:val="00127AB0"/>
    <w:rsid w:val="00152985"/>
    <w:rsid w:val="001A6117"/>
    <w:rsid w:val="001A6F5C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B52E7"/>
    <w:rsid w:val="003D7391"/>
    <w:rsid w:val="003E2738"/>
    <w:rsid w:val="00424FF6"/>
    <w:rsid w:val="004360FF"/>
    <w:rsid w:val="00440C63"/>
    <w:rsid w:val="004628F7"/>
    <w:rsid w:val="00463074"/>
    <w:rsid w:val="004A3F98"/>
    <w:rsid w:val="004B669E"/>
    <w:rsid w:val="004E1360"/>
    <w:rsid w:val="00517192"/>
    <w:rsid w:val="00520810"/>
    <w:rsid w:val="005224E9"/>
    <w:rsid w:val="005424CF"/>
    <w:rsid w:val="005749BE"/>
    <w:rsid w:val="005949FF"/>
    <w:rsid w:val="005950B2"/>
    <w:rsid w:val="005E7F04"/>
    <w:rsid w:val="005F591C"/>
    <w:rsid w:val="00601111"/>
    <w:rsid w:val="00601659"/>
    <w:rsid w:val="00610B1F"/>
    <w:rsid w:val="00631A55"/>
    <w:rsid w:val="0065262E"/>
    <w:rsid w:val="006577B4"/>
    <w:rsid w:val="006816FA"/>
    <w:rsid w:val="00696C9E"/>
    <w:rsid w:val="00697B69"/>
    <w:rsid w:val="006C5CC9"/>
    <w:rsid w:val="006C5FB0"/>
    <w:rsid w:val="006F0B0F"/>
    <w:rsid w:val="006F377F"/>
    <w:rsid w:val="006F5563"/>
    <w:rsid w:val="006F7F56"/>
    <w:rsid w:val="007342CE"/>
    <w:rsid w:val="007470AE"/>
    <w:rsid w:val="007952CE"/>
    <w:rsid w:val="007D3CBE"/>
    <w:rsid w:val="007F779C"/>
    <w:rsid w:val="00822CD3"/>
    <w:rsid w:val="008851FC"/>
    <w:rsid w:val="0089196B"/>
    <w:rsid w:val="008932A9"/>
    <w:rsid w:val="008A5C87"/>
    <w:rsid w:val="00915346"/>
    <w:rsid w:val="00934E81"/>
    <w:rsid w:val="00965681"/>
    <w:rsid w:val="0099008F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00769"/>
    <w:rsid w:val="00B25F20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24BAA"/>
    <w:rsid w:val="00D34765"/>
    <w:rsid w:val="00D37978"/>
    <w:rsid w:val="00D50FAD"/>
    <w:rsid w:val="00D553BE"/>
    <w:rsid w:val="00D94A22"/>
    <w:rsid w:val="00DA3260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41824"/>
    <w:rsid w:val="00F57A9D"/>
    <w:rsid w:val="00F72A30"/>
    <w:rsid w:val="00F84762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2019-04-15T08:45:00Z</cp:lastPrinted>
  <dcterms:created xsi:type="dcterms:W3CDTF">2019-03-14T08:04:00Z</dcterms:created>
  <dcterms:modified xsi:type="dcterms:W3CDTF">2019-05-10T11:52:00Z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