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738505" distB="0" distL="114300" distR="2610485" simplePos="0" relativeHeight="125829378" behindDoc="0" locked="0" layoutInCell="1" allowOverlap="1">
                <wp:simplePos x="0" y="0"/>
                <wp:positionH relativeFrom="page">
                  <wp:posOffset>2947670</wp:posOffset>
                </wp:positionH>
                <wp:positionV relativeFrom="paragraph">
                  <wp:posOffset>751205</wp:posOffset>
                </wp:positionV>
                <wp:extent cx="1614170" cy="180340"/>
                <wp:wrapSquare wrapText="bothSides"/>
                <wp:docPr id="1" name="Shape 1"/>
                <a:graphic xmlns:a="http://schemas.openxmlformats.org/drawingml/2006/main">
                  <a:graphicData uri="http://schemas.microsoft.com/office/word/2010/wordprocessingShape">
                    <wps:wsp>
                      <wps:cNvSpPr txBox="1"/>
                      <wps:spPr>
                        <a:xfrm>
                          <a:ext cx="1614170" cy="1803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SMLOUVA O DÍLO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2.09999999999999pt;margin-top:59.149999999999999pt;width:127.09999999999999pt;height:14.199999999999999pt;z-index:-125829375;mso-wrap-distance-left:9.pt;mso-wrap-distance-top:58.149999999999999pt;mso-wrap-distance-right:205.5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SMLOUVA O DÍLO</w:t>
                      </w:r>
                    </w:p>
                  </w:txbxContent>
                </v:textbox>
                <w10:wrap type="square" anchorx="page"/>
              </v:shape>
            </w:pict>
          </mc:Fallback>
        </mc:AlternateContent>
      </w:r>
      <w:r>
        <w:drawing>
          <wp:anchor distT="0" distB="70485" distL="2324735" distR="114300" simplePos="0" relativeHeight="125829380" behindDoc="0" locked="0" layoutInCell="1" allowOverlap="1">
            <wp:simplePos x="0" y="0"/>
            <wp:positionH relativeFrom="page">
              <wp:posOffset>5158105</wp:posOffset>
            </wp:positionH>
            <wp:positionV relativeFrom="paragraph">
              <wp:posOffset>12700</wp:posOffset>
            </wp:positionV>
            <wp:extent cx="1901825" cy="84709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901825" cy="847090"/>
                    </a:xfrm>
                    <a:prstGeom prst="rect"/>
                  </pic:spPr>
                </pic:pic>
              </a:graphicData>
            </a:graphic>
          </wp:anchor>
        </w:drawing>
      </w:r>
      <w:r>
        <mc:AlternateContent>
          <mc:Choice Requires="wps">
            <w:drawing>
              <wp:anchor distT="0" distB="0" distL="114300" distR="114300" simplePos="0" relativeHeight="125829381" behindDoc="0" locked="0" layoutInCell="1" allowOverlap="1">
                <wp:simplePos x="0" y="0"/>
                <wp:positionH relativeFrom="page">
                  <wp:posOffset>1978025</wp:posOffset>
                </wp:positionH>
                <wp:positionV relativeFrom="paragraph">
                  <wp:posOffset>2359025</wp:posOffset>
                </wp:positionV>
                <wp:extent cx="3993515" cy="464185"/>
                <wp:wrapSquare wrapText="left"/>
                <wp:docPr id="5" name="Shape 5"/>
                <a:graphic xmlns:a="http://schemas.openxmlformats.org/drawingml/2006/main">
                  <a:graphicData uri="http://schemas.microsoft.com/office/word/2010/wordprocessingShape">
                    <wps:wsp>
                      <wps:cNvSpPr txBox="1"/>
                      <wps:spPr>
                        <a:xfrm>
                          <a:ext cx="3993515" cy="464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Janem Míkou, MBA, ředitelem organizace</w:t>
                            </w:r>
                          </w:p>
                        </w:txbxContent>
                      </wps:txbx>
                      <wps:bodyPr lIns="0" tIns="0" rIns="0" bIns="0">
                        <a:noAutoFit/>
                      </wps:bodyPr>
                    </wps:wsp>
                  </a:graphicData>
                </a:graphic>
              </wp:anchor>
            </w:drawing>
          </mc:Choice>
          <mc:Fallback>
            <w:pict>
              <v:shape id="_x0000_s1031" type="#_x0000_t202" style="position:absolute;margin-left:155.75pt;margin-top:185.75pt;width:314.44999999999999pt;height:36.549999999999997pt;z-index:-12582937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Janem Míkou, MBA, ředitelem organizace</w:t>
                      </w:r>
                    </w:p>
                  </w:txbxContent>
                </v:textbox>
                <w10:wrap type="square" side="left" anchorx="page"/>
              </v:shape>
            </w:pict>
          </mc:Fallback>
        </mc:AlternateContent>
      </w:r>
      <w:r>
        <mc:AlternateContent>
          <mc:Choice Requires="wps">
            <w:drawing>
              <wp:anchor distT="0" distB="0" distL="114300" distR="114300" simplePos="0" relativeHeight="125829383" behindDoc="0" locked="0" layoutInCell="1" allowOverlap="1">
                <wp:simplePos x="0" y="0"/>
                <wp:positionH relativeFrom="page">
                  <wp:posOffset>5553710</wp:posOffset>
                </wp:positionH>
                <wp:positionV relativeFrom="paragraph">
                  <wp:posOffset>2780030</wp:posOffset>
                </wp:positionV>
                <wp:extent cx="1101725" cy="175895"/>
                <wp:wrapSquare wrapText="left"/>
                <wp:docPr id="7" name="Shape 7"/>
                <a:graphic xmlns:a="http://schemas.openxmlformats.org/drawingml/2006/main">
                  <a:graphicData uri="http://schemas.microsoft.com/office/word/2010/wordprocessingShape">
                    <wps:wsp>
                      <wps:cNvSpPr txBox="1"/>
                      <wps:spPr>
                        <a:xfrm>
                          <a:ext cx="1101725" cy="1758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výrobního</w:t>
                            </w:r>
                          </w:p>
                        </w:txbxContent>
                      </wps:txbx>
                      <wps:bodyPr wrap="none" lIns="0" tIns="0" rIns="0" bIns="0">
                        <a:noAutoFit/>
                      </wps:bodyPr>
                    </wps:wsp>
                  </a:graphicData>
                </a:graphic>
              </wp:anchor>
            </w:drawing>
          </mc:Choice>
          <mc:Fallback>
            <w:pict>
              <v:shape id="_x0000_s1033" type="#_x0000_t202" style="position:absolute;margin-left:437.30000000000001pt;margin-top:218.90000000000001pt;width:86.75pt;height:13.85pt;z-index:-125829370;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výrobního</w:t>
                      </w:r>
                    </w:p>
                  </w:txbxContent>
                </v:textbox>
                <w10:wrap type="square" side="left" anchorx="page"/>
              </v:shape>
            </w:pict>
          </mc:Fallback>
        </mc:AlternateContent>
      </w:r>
      <w:r>
        <mc:AlternateContent>
          <mc:Choice Requires="wps">
            <w:drawing>
              <wp:anchor distT="0" distB="0" distL="114300" distR="1943100" simplePos="0" relativeHeight="125829385" behindDoc="0" locked="0" layoutInCell="1" allowOverlap="1">
                <wp:simplePos x="0" y="0"/>
                <wp:positionH relativeFrom="page">
                  <wp:posOffset>624840</wp:posOffset>
                </wp:positionH>
                <wp:positionV relativeFrom="paragraph">
                  <wp:posOffset>2974340</wp:posOffset>
                </wp:positionV>
                <wp:extent cx="4194810" cy="1627505"/>
                <wp:wrapTopAndBottom/>
                <wp:docPr id="9" name="Shape 9"/>
                <a:graphic xmlns:a="http://schemas.openxmlformats.org/drawingml/2006/main">
                  <a:graphicData uri="http://schemas.microsoft.com/office/word/2010/wordprocessingShape">
                    <wps:wsp>
                      <wps:cNvSpPr txBox="1"/>
                      <wps:spPr>
                        <a:xfrm>
                          <a:ext cx="4194810" cy="1627505"/>
                        </a:xfrm>
                        <a:prstGeom prst="rect"/>
                        <a:noFill/>
                      </wps:spPr>
                      <wps:txbx>
                        <w:txbxContent>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oddělení Havlíčkův Brod</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Osoba odpovědná jednat jménem zhotovitele při předání a převzetí prací: cestmistrovství Havlíčkův Brod</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Č, účtu :</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Zřizovatel:</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(dále jen objednatel)</w:t>
                            </w:r>
                          </w:p>
                        </w:txbxContent>
                      </wps:txbx>
                      <wps:bodyPr lIns="0" tIns="0" rIns="0" bIns="0">
                        <a:noAutoFit/>
                      </wps:bodyPr>
                    </wps:wsp>
                  </a:graphicData>
                </a:graphic>
              </wp:anchor>
            </w:drawing>
          </mc:Choice>
          <mc:Fallback>
            <w:pict>
              <v:shape id="_x0000_s1035" type="#_x0000_t202" style="position:absolute;margin-left:49.200000000000003pt;margin-top:234.19999999999999pt;width:330.30000000000001pt;height:128.15000000000001pt;z-index:-125829368;mso-wrap-distance-left:9.pt;mso-wrap-distance-right:153.pt;mso-position-horizontal-relative:page" filled="f" stroked="f">
                <v:textbox inset="0,0,0,0">
                  <w:txbxContent>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oddělení Havlíčkův Brod</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Osoba odpovědná jednat jménem zhotovitele při předání a převzetí prací: cestmistrovství Havlíčkův Brod</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Č, účtu :</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Zřizovatel:</w:t>
                      </w:r>
                    </w:p>
                    <w:p>
                      <w:pPr>
                        <w:pStyle w:val="Style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(dále jen objednatel)</w:t>
                      </w:r>
                    </w:p>
                  </w:txbxContent>
                </v:textbox>
                <w10:wrap type="topAndBottom" anchorx="page"/>
              </v:shape>
            </w:pict>
          </mc:Fallback>
        </mc:AlternateContent>
      </w:r>
      <w:r>
        <mc:AlternateContent>
          <mc:Choice Requires="wps">
            <w:drawing>
              <wp:anchor distT="404495" distB="1056005" distL="1478915" distR="3543300" simplePos="0" relativeHeight="125829387" behindDoc="0" locked="0" layoutInCell="1" allowOverlap="1">
                <wp:simplePos x="0" y="0"/>
                <wp:positionH relativeFrom="page">
                  <wp:posOffset>1989455</wp:posOffset>
                </wp:positionH>
                <wp:positionV relativeFrom="paragraph">
                  <wp:posOffset>3378835</wp:posOffset>
                </wp:positionV>
                <wp:extent cx="1229995" cy="167005"/>
                <wp:wrapTopAndBottom/>
                <wp:docPr id="11" name="Shape 11"/>
                <a:graphic xmlns:a="http://schemas.openxmlformats.org/drawingml/2006/main">
                  <a:graphicData uri="http://schemas.microsoft.com/office/word/2010/wordprocessingShape">
                    <wps:wsp>
                      <wps:cNvSpPr txBox="1"/>
                      <wps:spPr>
                        <a:xfrm>
                          <a:ext cx="1229995" cy="1670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w:t>
                            </w:r>
                          </w:p>
                        </w:txbxContent>
                      </wps:txbx>
                      <wps:bodyPr wrap="none" lIns="0" tIns="0" rIns="0" bIns="0">
                        <a:noAutoFit/>
                      </wps:bodyPr>
                    </wps:wsp>
                  </a:graphicData>
                </a:graphic>
              </wp:anchor>
            </w:drawing>
          </mc:Choice>
          <mc:Fallback>
            <w:pict>
              <v:shape id="_x0000_s1037" type="#_x0000_t202" style="position:absolute;margin-left:156.65000000000001pt;margin-top:266.05000000000001pt;width:96.849999999999994pt;height:13.15pt;z-index:-125829366;mso-wrap-distance-left:116.45pt;mso-wrap-distance-top:31.850000000000001pt;mso-wrap-distance-right:279.pt;mso-wrap-distance-bottom:83.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w:t>
                      </w:r>
                    </w:p>
                  </w:txbxContent>
                </v:textbox>
                <w10:wrap type="topAndBottom" anchorx="page"/>
              </v:shape>
            </w:pict>
          </mc:Fallback>
        </mc:AlternateContent>
      </w:r>
      <w:r>
        <mc:AlternateContent>
          <mc:Choice Requires="wps">
            <w:drawing>
              <wp:anchor distT="699770" distB="607695" distL="1474470" distR="4000500" simplePos="0" relativeHeight="125829389" behindDoc="0" locked="0" layoutInCell="1" allowOverlap="1">
                <wp:simplePos x="0" y="0"/>
                <wp:positionH relativeFrom="page">
                  <wp:posOffset>1985010</wp:posOffset>
                </wp:positionH>
                <wp:positionV relativeFrom="paragraph">
                  <wp:posOffset>3674110</wp:posOffset>
                </wp:positionV>
                <wp:extent cx="777240" cy="320040"/>
                <wp:wrapTopAndBottom/>
                <wp:docPr id="13" name="Shape 13"/>
                <a:graphic xmlns:a="http://schemas.openxmlformats.org/drawingml/2006/main">
                  <a:graphicData uri="http://schemas.microsoft.com/office/word/2010/wordprocessingShape">
                    <wps:wsp>
                      <wps:cNvSpPr txBox="1"/>
                      <wps:spPr>
                        <a:xfrm>
                          <a:ext cx="777240" cy="320040"/>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00090450 CZ00090450</w:t>
                            </w:r>
                          </w:p>
                        </w:txbxContent>
                      </wps:txbx>
                      <wps:bodyPr lIns="0" tIns="0" rIns="0" bIns="0">
                        <a:noAutoFit/>
                      </wps:bodyPr>
                    </wps:wsp>
                  </a:graphicData>
                </a:graphic>
              </wp:anchor>
            </w:drawing>
          </mc:Choice>
          <mc:Fallback>
            <w:pict>
              <v:shape id="_x0000_s1039" type="#_x0000_t202" style="position:absolute;margin-left:156.30000000000001pt;margin-top:289.30000000000001pt;width:61.200000000000003pt;height:25.199999999999999pt;z-index:-125829364;mso-wrap-distance-left:116.09999999999999pt;mso-wrap-distance-top:55.100000000000001pt;mso-wrap-distance-right:315.pt;mso-wrap-distance-bottom:47.850000000000001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00090450 CZ00090450</w:t>
                      </w:r>
                    </w:p>
                  </w:txbxContent>
                </v:textbox>
                <w10:wrap type="topAndBottom" anchorx="page"/>
              </v:shape>
            </w:pict>
          </mc:Fallback>
        </mc:AlternateContent>
      </w:r>
      <w:r>
        <mc:AlternateContent>
          <mc:Choice Requires="wps">
            <w:drawing>
              <wp:anchor distT="1280160" distB="175895" distL="1478915" distR="3952875" simplePos="0" relativeHeight="125829391" behindDoc="0" locked="0" layoutInCell="1" allowOverlap="1">
                <wp:simplePos x="0" y="0"/>
                <wp:positionH relativeFrom="page">
                  <wp:posOffset>1989455</wp:posOffset>
                </wp:positionH>
                <wp:positionV relativeFrom="paragraph">
                  <wp:posOffset>4254500</wp:posOffset>
                </wp:positionV>
                <wp:extent cx="820420" cy="171450"/>
                <wp:wrapTopAndBottom/>
                <wp:docPr id="15" name="Shape 15"/>
                <a:graphic xmlns:a="http://schemas.openxmlformats.org/drawingml/2006/main">
                  <a:graphicData uri="http://schemas.microsoft.com/office/word/2010/wordprocessingShape">
                    <wps:wsp>
                      <wps:cNvSpPr txBox="1"/>
                      <wps:spPr>
                        <a:xfrm>
                          <a:ext cx="820420" cy="171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wps:txbx>
                      <wps:bodyPr wrap="none" lIns="0" tIns="0" rIns="0" bIns="0">
                        <a:noAutoFit/>
                      </wps:bodyPr>
                    </wps:wsp>
                  </a:graphicData>
                </a:graphic>
              </wp:anchor>
            </w:drawing>
          </mc:Choice>
          <mc:Fallback>
            <w:pict>
              <v:shape id="_x0000_s1041" type="#_x0000_t202" style="position:absolute;margin-left:156.65000000000001pt;margin-top:335.pt;width:64.599999999999994pt;height:13.5pt;z-index:-125829362;mso-wrap-distance-left:116.45pt;mso-wrap-distance-top:100.8pt;mso-wrap-distance-right:311.25pt;mso-wrap-distance-bottom:13.8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topAndBottom" anchorx="page"/>
              </v:shape>
            </w:pict>
          </mc:Fallback>
        </mc:AlternateContent>
      </w:r>
      <w:r>
        <mc:AlternateContent>
          <mc:Choice Requires="wps">
            <w:drawing>
              <wp:anchor distT="95885" distB="1362710" distL="5589270" distR="114300" simplePos="0" relativeHeight="125829393" behindDoc="0" locked="0" layoutInCell="1" allowOverlap="1">
                <wp:simplePos x="0" y="0"/>
                <wp:positionH relativeFrom="page">
                  <wp:posOffset>6099810</wp:posOffset>
                </wp:positionH>
                <wp:positionV relativeFrom="paragraph">
                  <wp:posOffset>3070225</wp:posOffset>
                </wp:positionV>
                <wp:extent cx="548640" cy="168910"/>
                <wp:wrapTopAndBottom/>
                <wp:docPr id="17" name="Shape 17"/>
                <a:graphic xmlns:a="http://schemas.openxmlformats.org/drawingml/2006/main">
                  <a:graphicData uri="http://schemas.microsoft.com/office/word/2010/wordprocessingShape">
                    <wps:wsp>
                      <wps:cNvSpPr txBox="1"/>
                      <wps:spPr>
                        <a:xfrm>
                          <a:ext cx="548640" cy="1689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vedoucí</w:t>
                            </w:r>
                          </w:p>
                        </w:txbxContent>
                      </wps:txbx>
                      <wps:bodyPr wrap="none" lIns="0" tIns="0" rIns="0" bIns="0">
                        <a:noAutoFit/>
                      </wps:bodyPr>
                    </wps:wsp>
                  </a:graphicData>
                </a:graphic>
              </wp:anchor>
            </w:drawing>
          </mc:Choice>
          <mc:Fallback>
            <w:pict>
              <v:shape id="_x0000_s1043" type="#_x0000_t202" style="position:absolute;margin-left:480.30000000000001pt;margin-top:241.75pt;width:43.200000000000003pt;height:13.300000000000001pt;z-index:-125829360;mso-wrap-distance-left:440.10000000000002pt;mso-wrap-distance-top:7.5499999999999998pt;mso-wrap-distance-right:9.pt;mso-wrap-distance-bottom:107.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vedoucí</w:t>
                      </w:r>
                    </w:p>
                  </w:txbxContent>
                </v:textbox>
                <w10:wrap type="topAndBottom" anchorx="page"/>
              </v:shape>
            </w:pict>
          </mc:Fallback>
        </mc:AlternateContent>
      </w:r>
    </w:p>
    <w:p>
      <w:pPr>
        <w:pStyle w:val="Style5"/>
        <w:keepNext w:val="0"/>
        <w:keepLines w:val="0"/>
        <w:widowControl w:val="0"/>
        <w:shd w:val="clear" w:color="auto" w:fill="auto"/>
        <w:bidi w:val="0"/>
        <w:spacing w:before="0" w:after="660" w:line="211" w:lineRule="auto"/>
        <w:ind w:left="0" w:right="0" w:firstLine="0"/>
        <w:jc w:val="left"/>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2"/>
        <w:keepNext w:val="0"/>
        <w:keepLines w:val="0"/>
        <w:widowControl w:val="0"/>
        <w:shd w:val="clear" w:color="auto" w:fill="auto"/>
        <w:bidi w:val="0"/>
        <w:spacing w:before="0" w:after="180" w:line="276" w:lineRule="auto"/>
        <w:ind w:left="0" w:right="0" w:firstLine="420"/>
        <w:jc w:val="left"/>
      </w:pPr>
      <w:r>
        <w:rPr>
          <w:b/>
          <w:bCs/>
          <w:color w:val="000000"/>
          <w:spacing w:val="0"/>
          <w:w w:val="100"/>
          <w:position w:val="0"/>
          <w:shd w:val="clear" w:color="auto" w:fill="auto"/>
          <w:lang w:val="cs-CZ" w:eastAsia="cs-CZ" w:bidi="cs-CZ"/>
        </w:rPr>
        <w:t xml:space="preserve">„ Hloubení příkopů a odstraňování nánosů z krajnic na sil. 111/34770 v úseku Skála - hr.okr. PE“ </w:t>
      </w:r>
      <w:r>
        <w:rPr>
          <w:color w:val="000000"/>
          <w:spacing w:val="0"/>
          <w:w w:val="100"/>
          <w:position w:val="0"/>
          <w:shd w:val="clear" w:color="auto" w:fill="auto"/>
          <w:lang w:val="cs-CZ" w:eastAsia="cs-CZ" w:bidi="cs-CZ"/>
        </w:rPr>
        <w:t>Číslo smlouvy objednatele:</w:t>
      </w:r>
    </w:p>
    <w:tbl>
      <w:tblPr>
        <w:tblOverlap w:val="never"/>
        <w:jc w:val="center"/>
        <w:tblLayout w:type="fixed"/>
      </w:tblPr>
      <w:tblGrid>
        <w:gridCol w:w="3312"/>
        <w:gridCol w:w="6167"/>
      </w:tblGrid>
      <w:tr>
        <w:trPr>
          <w:trHeight w:val="93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 Smluvní strany</w:t>
            </w:r>
          </w:p>
        </w:tc>
      </w:tr>
    </w:tbl>
    <w:p>
      <w:pPr>
        <w:widowControl w:val="0"/>
        <w:spacing w:after="439" w:line="1" w:lineRule="exact"/>
      </w:pPr>
    </w:p>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54" w:lineRule="auto"/>
        <w:ind w:left="0" w:right="0" w:firstLine="0"/>
        <w:jc w:val="left"/>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1015" w:left="945" w:right="1002" w:bottom="1864" w:header="0" w:footer="3" w:gutter="0"/>
          <w:pgNumType w:start="1"/>
          <w:cols w:space="720"/>
          <w:noEndnote/>
          <w:rtlGutter w:val="0"/>
          <w:docGrid w:linePitch="360"/>
        </w:sectPr>
      </w:pPr>
      <w:r>
        <w:rPr>
          <w:color w:val="000000"/>
          <w:spacing w:val="0"/>
          <w:w w:val="100"/>
          <w:position w:val="0"/>
          <w:shd w:val="clear" w:color="auto" w:fill="auto"/>
          <w:lang w:val="cs-CZ" w:eastAsia="cs-CZ" w:bidi="cs-CZ"/>
        </w:rPr>
        <w:t>Osoba odpovědná jednat jménem zhotovitele ve věcech technických:</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76200" distB="76200" distL="203200" distR="203200" simplePos="0" relativeHeight="125829395" behindDoc="0" locked="0" layoutInCell="1" allowOverlap="1">
                <wp:simplePos x="0" y="0"/>
                <wp:positionH relativeFrom="page">
                  <wp:posOffset>627380</wp:posOffset>
                </wp:positionH>
                <wp:positionV relativeFrom="paragraph">
                  <wp:posOffset>12700</wp:posOffset>
                </wp:positionV>
                <wp:extent cx="1149985" cy="1481455"/>
                <wp:wrapSquare wrapText="right"/>
                <wp:docPr id="31" name="Shape 31"/>
                <a:graphic xmlns:a="http://schemas.openxmlformats.org/drawingml/2006/main">
                  <a:graphicData uri="http://schemas.microsoft.com/office/word/2010/wordprocessingShape">
                    <wps:wsp>
                      <wps:cNvSpPr txBox="1"/>
                      <wps:spPr>
                        <a:xfrm>
                          <a:ext cx="1149985" cy="1481455"/>
                        </a:xfrm>
                        <a:prstGeom prst="rect"/>
                        <a:noFill/>
                      </wps:spPr>
                      <wps:txbx>
                        <w:txbxContent>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 xml:space="preserve">Zastoupený: </w:t>
                            </w: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E-mail: (dále jen zhotovitel)</w:t>
                            </w:r>
                          </w:p>
                        </w:txbxContent>
                      </wps:txbx>
                      <wps:bodyPr lIns="0" tIns="0" rIns="0" bIns="0">
                        <a:noAutoFit/>
                      </wps:bodyPr>
                    </wps:wsp>
                  </a:graphicData>
                </a:graphic>
              </wp:anchor>
            </w:drawing>
          </mc:Choice>
          <mc:Fallback>
            <w:pict>
              <v:shape id="_x0000_s1057" type="#_x0000_t202" style="position:absolute;margin-left:49.399999999999999pt;margin-top:1.pt;width:90.549999999999997pt;height:116.65000000000001pt;z-index:-125829358;mso-wrap-distance-left:16.pt;mso-wrap-distance-top:6.pt;mso-wrap-distance-right:16.pt;mso-wrap-distance-bottom:6.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 xml:space="preserve">Zastoupený: </w:t>
                      </w: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E-mail: (dále jen zhotovitel)</w:t>
                      </w:r>
                    </w:p>
                  </w:txbxContent>
                </v:textbox>
                <w10:wrap type="square" side="right" anchorx="page"/>
              </v:shape>
            </w:pict>
          </mc:Fallback>
        </mc:AlternateContent>
      </w:r>
      <w:r>
        <w:rPr>
          <w:b/>
          <w:bCs/>
          <w:color w:val="000000"/>
          <w:spacing w:val="0"/>
          <w:w w:val="100"/>
          <w:position w:val="0"/>
          <w:shd w:val="clear" w:color="auto" w:fill="auto"/>
          <w:lang w:val="cs-CZ" w:eastAsia="cs-CZ" w:bidi="cs-CZ"/>
        </w:rPr>
        <w:t>Zemní práce HB, Zdeněk Čihák</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Slepá 1994, 580 01 Havlíčkův Brod</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Zdeňkem Čihákem</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mBank</w:t>
      </w:r>
    </w:p>
    <w:p>
      <w:pPr>
        <w:pStyle w:val="Style2"/>
        <w:keepNext w:val="0"/>
        <w:keepLines w:val="0"/>
        <w:widowControl w:val="0"/>
        <w:shd w:val="clear" w:color="auto" w:fill="auto"/>
        <w:bidi w:val="0"/>
        <w:spacing w:before="0" w:after="1360" w:line="240" w:lineRule="auto"/>
        <w:ind w:left="0" w:right="0" w:firstLine="0"/>
        <w:jc w:val="both"/>
      </w:pPr>
      <w:r>
        <w:rPr>
          <w:color w:val="000000"/>
          <w:spacing w:val="0"/>
          <w:w w:val="100"/>
          <w:position w:val="0"/>
          <w:shd w:val="clear" w:color="auto" w:fill="auto"/>
          <w:lang w:val="cs-CZ" w:eastAsia="cs-CZ" w:bidi="cs-CZ"/>
        </w:rPr>
        <w:t>75242613</w:t>
      </w:r>
    </w:p>
    <w:p>
      <w:pPr>
        <w:pStyle w:val="Style2"/>
        <w:keepNext w:val="0"/>
        <w:keepLines w:val="0"/>
        <w:widowControl w:val="0"/>
        <w:shd w:val="clear" w:color="auto" w:fill="auto"/>
        <w:bidi w:val="0"/>
        <w:spacing w:before="0" w:after="460"/>
        <w:ind w:left="0" w:right="0" w:firstLine="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a rozsah díla</w:t>
      </w:r>
    </w:p>
    <w:p>
      <w:pPr>
        <w:pStyle w:val="Style2"/>
        <w:keepNext w:val="0"/>
        <w:keepLines w:val="0"/>
        <w:widowControl w:val="0"/>
        <w:numPr>
          <w:ilvl w:val="0"/>
          <w:numId w:val="1"/>
        </w:numPr>
        <w:shd w:val="clear" w:color="auto" w:fill="auto"/>
        <w:tabs>
          <w:tab w:pos="721"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hloubení vyznačené trasy silničních příkopů a odstranění nánosu z krajnic v místech a rozsahu určeném objednatelem za dodržení dále sjednaných podmínek dle této smlouvy. Rozsah prací včetně cenové nabídky je odsouhlasen zastupitelstvem obce Pohleď a to v příloze č.1 Cenová nabídka k provedení prací, jež tvoří nedílnou součást této smlouvy.</w:t>
      </w:r>
    </w:p>
    <w:p>
      <w:pPr>
        <w:pStyle w:val="Style2"/>
        <w:keepNext w:val="0"/>
        <w:keepLines w:val="0"/>
        <w:widowControl w:val="0"/>
        <w:numPr>
          <w:ilvl w:val="0"/>
          <w:numId w:val="1"/>
        </w:numPr>
        <w:shd w:val="clear" w:color="auto" w:fill="auto"/>
        <w:tabs>
          <w:tab w:pos="721" w:val="left"/>
        </w:tabs>
        <w:bidi w:val="0"/>
        <w:spacing w:before="0" w:line="264" w:lineRule="auto"/>
        <w:ind w:left="0" w:right="0" w:firstLine="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2"/>
        <w:keepNext w:val="0"/>
        <w:keepLines w:val="0"/>
        <w:widowControl w:val="0"/>
        <w:numPr>
          <w:ilvl w:val="0"/>
          <w:numId w:val="1"/>
        </w:numPr>
        <w:shd w:val="clear" w:color="auto" w:fill="auto"/>
        <w:tabs>
          <w:tab w:pos="721" w:val="left"/>
        </w:tabs>
        <w:bidi w:val="0"/>
        <w:spacing w:before="0" w:line="264" w:lineRule="auto"/>
        <w:ind w:left="0" w:right="0" w:firstLine="0"/>
        <w:jc w:val="both"/>
        <w:sectPr>
          <w:footnotePr>
            <w:pos w:val="pageBottom"/>
            <w:numFmt w:val="decimal"/>
            <w:numRestart w:val="continuous"/>
          </w:footnotePr>
          <w:type w:val="continuous"/>
          <w:pgSz w:w="11900" w:h="16840"/>
          <w:pgMar w:top="1015" w:left="945" w:right="1002" w:bottom="1083" w:header="0" w:footer="3" w:gutter="0"/>
          <w:cols w:space="720"/>
          <w:noEndnote/>
          <w:rtlGutter w:val="0"/>
          <w:docGrid w:linePitch="360"/>
        </w:sectPr>
      </w:pPr>
      <w:r>
        <w:rPr>
          <w:color w:val="000000"/>
          <w:spacing w:val="0"/>
          <w:w w:val="100"/>
          <w:position w:val="0"/>
          <w:shd w:val="clear" w:color="auto" w:fill="auto"/>
          <w:lang w:val="cs-CZ" w:eastAsia="cs-CZ" w:bidi="cs-CZ"/>
        </w:rPr>
        <w:t>Dílem ve smyslu této smlouvy se rozumí hloubení silničních příkopů a odstranění nánosů z krajnic. Vše dle zadávací dokumentace investora.</w:t>
      </w:r>
    </w:p>
    <w:p>
      <w:pPr>
        <w:pStyle w:val="Style15"/>
        <w:keepNext w:val="0"/>
        <w:keepLines w:val="0"/>
        <w:widowControl w:val="0"/>
        <w:shd w:val="clear" w:color="auto" w:fill="auto"/>
        <w:bidi w:val="0"/>
        <w:spacing w:before="0" w:line="233" w:lineRule="auto"/>
        <w:ind w:left="0" w:right="0" w:firstLine="0"/>
        <w:jc w:val="left"/>
        <w:rPr>
          <w:sz w:val="12"/>
          <w:szCs w:val="12"/>
        </w:rPr>
      </w:pPr>
      <w:r>
        <w:rPr>
          <w:color w:val="000000"/>
          <w:spacing w:val="0"/>
          <w:w w:val="100"/>
          <w:position w:val="0"/>
          <w:sz w:val="19"/>
          <w:szCs w:val="19"/>
          <w:shd w:val="clear" w:color="auto" w:fill="auto"/>
          <w:lang w:val="cs-CZ" w:eastAsia="cs-CZ" w:bidi="cs-CZ"/>
        </w:rPr>
        <w:t xml:space="preserve">Krajská správa a údržba silnic Vysočiny </w:t>
      </w:r>
      <w:r>
        <w:rPr>
          <w:color w:val="000000"/>
          <w:spacing w:val="0"/>
          <w:w w:val="100"/>
          <w:position w:val="0"/>
          <w:sz w:val="12"/>
          <w:szCs w:val="12"/>
          <w:shd w:val="clear" w:color="auto" w:fill="auto"/>
          <w:lang w:val="cs-CZ" w:eastAsia="cs-CZ" w:bidi="cs-CZ"/>
        </w:rPr>
        <w:t>příspěvková organizace</w:t>
      </w:r>
    </w:p>
    <w:p>
      <w:pPr>
        <w:pStyle w:val="Style2"/>
        <w:keepNext w:val="0"/>
        <w:keepLines w:val="0"/>
        <w:widowControl w:val="0"/>
        <w:numPr>
          <w:ilvl w:val="0"/>
          <w:numId w:val="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2"/>
        <w:keepNext w:val="0"/>
        <w:keepLines w:val="0"/>
        <w:widowControl w:val="0"/>
        <w:numPr>
          <w:ilvl w:val="0"/>
          <w:numId w:val="1"/>
        </w:numPr>
        <w:shd w:val="clear" w:color="auto" w:fill="auto"/>
        <w:tabs>
          <w:tab w:pos="713" w:val="left"/>
        </w:tabs>
        <w:bidi w:val="0"/>
        <w:spacing w:before="0" w:after="440"/>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br/>
        <w:t>Čas a místo plnění</w:t>
      </w:r>
    </w:p>
    <w:p>
      <w:pPr>
        <w:pStyle w:val="Style2"/>
        <w:keepNext w:val="0"/>
        <w:keepLines w:val="0"/>
        <w:widowControl w:val="0"/>
        <w:numPr>
          <w:ilvl w:val="0"/>
          <w:numId w:val="3"/>
        </w:numPr>
        <w:shd w:val="clear" w:color="auto" w:fill="auto"/>
        <w:tabs>
          <w:tab w:pos="713" w:val="left"/>
        </w:tabs>
        <w:bidi w:val="0"/>
        <w:spacing w:before="0" w:after="0" w:line="240" w:lineRule="auto"/>
        <w:ind w:left="0" w:right="0" w:firstLine="0"/>
        <w:jc w:val="left"/>
      </w:pPr>
      <w:r>
        <w:rPr>
          <w:color w:val="000000"/>
          <w:spacing w:val="0"/>
          <w:w w:val="100"/>
          <w:position w:val="0"/>
          <w:shd w:val="clear" w:color="auto" w:fill="auto"/>
          <w:lang w:val="cs-CZ" w:eastAsia="cs-CZ" w:bidi="cs-CZ"/>
        </w:rPr>
        <w:t>Zhotovitel se zavazuje provést dílo v následujícím termínu:</w:t>
      </w:r>
    </w:p>
    <w:p>
      <w:pPr>
        <w:pStyle w:val="Style2"/>
        <w:keepNext w:val="0"/>
        <w:keepLines w:val="0"/>
        <w:widowControl w:val="0"/>
        <w:numPr>
          <w:ilvl w:val="0"/>
          <w:numId w:val="5"/>
        </w:numPr>
        <w:shd w:val="clear" w:color="auto" w:fill="auto"/>
        <w:tabs>
          <w:tab w:pos="1412" w:val="left"/>
        </w:tabs>
        <w:bidi w:val="0"/>
        <w:spacing w:before="0" w:after="0" w:line="240" w:lineRule="auto"/>
        <w:ind w:left="1160" w:right="0" w:firstLine="0"/>
        <w:jc w:val="left"/>
      </w:pPr>
      <w:r>
        <w:rPr>
          <w:color w:val="000000"/>
          <w:spacing w:val="0"/>
          <w:w w:val="100"/>
          <w:position w:val="0"/>
          <w:shd w:val="clear" w:color="auto" w:fill="auto"/>
          <w:lang w:val="cs-CZ" w:eastAsia="cs-CZ" w:bidi="cs-CZ"/>
        </w:rPr>
        <w:t>Zahájení plnění: duben 2019</w:t>
      </w:r>
    </w:p>
    <w:p>
      <w:pPr>
        <w:pStyle w:val="Style2"/>
        <w:keepNext w:val="0"/>
        <w:keepLines w:val="0"/>
        <w:widowControl w:val="0"/>
        <w:numPr>
          <w:ilvl w:val="0"/>
          <w:numId w:val="5"/>
        </w:numPr>
        <w:shd w:val="clear" w:color="auto" w:fill="auto"/>
        <w:tabs>
          <w:tab w:pos="1412" w:val="left"/>
        </w:tabs>
        <w:bidi w:val="0"/>
        <w:spacing w:before="0" w:line="240" w:lineRule="auto"/>
        <w:ind w:left="1160" w:right="0" w:firstLine="0"/>
        <w:jc w:val="left"/>
      </w:pPr>
      <w:r>
        <w:rPr>
          <w:color w:val="000000"/>
          <w:spacing w:val="0"/>
          <w:w w:val="100"/>
          <w:position w:val="0"/>
          <w:shd w:val="clear" w:color="auto" w:fill="auto"/>
          <w:lang w:val="cs-CZ" w:eastAsia="cs-CZ" w:bidi="cs-CZ"/>
        </w:rPr>
        <w:t>Dokončení plnění: duben 2019</w:t>
      </w:r>
    </w:p>
    <w:p>
      <w:pPr>
        <w:pStyle w:val="Style2"/>
        <w:keepNext w:val="0"/>
        <w:keepLines w:val="0"/>
        <w:widowControl w:val="0"/>
        <w:numPr>
          <w:ilvl w:val="0"/>
          <w:numId w:val="3"/>
        </w:numPr>
        <w:shd w:val="clear" w:color="auto" w:fill="auto"/>
        <w:tabs>
          <w:tab w:pos="713" w:val="left"/>
        </w:tabs>
        <w:bidi w:val="0"/>
        <w:spacing w:before="0" w:line="240" w:lineRule="auto"/>
        <w:ind w:left="0" w:right="0" w:firstLine="0"/>
        <w:jc w:val="left"/>
      </w:pPr>
      <w:r>
        <w:rPr>
          <w:color w:val="000000"/>
          <w:spacing w:val="0"/>
          <w:w w:val="100"/>
          <w:position w:val="0"/>
          <w:shd w:val="clear" w:color="auto" w:fill="auto"/>
          <w:lang w:val="cs-CZ" w:eastAsia="cs-CZ" w:bidi="cs-CZ"/>
        </w:rPr>
        <w:t>Místo plnění: Sil. III/34770 v úseku Skále - hr. okr. PE</w:t>
      </w:r>
    </w:p>
    <w:p>
      <w:pPr>
        <w:pStyle w:val="Style2"/>
        <w:keepNext w:val="0"/>
        <w:keepLines w:val="0"/>
        <w:widowControl w:val="0"/>
        <w:numPr>
          <w:ilvl w:val="0"/>
          <w:numId w:val="3"/>
        </w:numPr>
        <w:shd w:val="clear" w:color="auto" w:fill="auto"/>
        <w:tabs>
          <w:tab w:pos="713" w:val="left"/>
        </w:tabs>
        <w:bidi w:val="0"/>
        <w:spacing w:before="0" w:after="0" w:line="240" w:lineRule="auto"/>
        <w:ind w:left="0" w:right="0" w:firstLine="0"/>
        <w:jc w:val="left"/>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2"/>
        <w:keepNext w:val="0"/>
        <w:keepLines w:val="0"/>
        <w:widowControl w:val="0"/>
        <w:numPr>
          <w:ilvl w:val="0"/>
          <w:numId w:val="5"/>
        </w:numPr>
        <w:shd w:val="clear" w:color="auto" w:fill="auto"/>
        <w:tabs>
          <w:tab w:pos="25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dojde-li během realizace díla ke změně rozsahu a druhu prací na žádost objednatele,</w:t>
      </w:r>
    </w:p>
    <w:p>
      <w:pPr>
        <w:pStyle w:val="Style2"/>
        <w:keepNext w:val="0"/>
        <w:keepLines w:val="0"/>
        <w:widowControl w:val="0"/>
        <w:numPr>
          <w:ilvl w:val="0"/>
          <w:numId w:val="5"/>
        </w:numPr>
        <w:shd w:val="clear" w:color="auto" w:fill="auto"/>
        <w:tabs>
          <w:tab w:pos="255" w:val="left"/>
        </w:tabs>
        <w:bidi w:val="0"/>
        <w:spacing w:before="0" w:after="0" w:line="240" w:lineRule="auto"/>
        <w:ind w:left="0" w:right="0" w:firstLine="0"/>
        <w:jc w:val="left"/>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2"/>
        <w:keepNext w:val="0"/>
        <w:keepLines w:val="0"/>
        <w:widowControl w:val="0"/>
        <w:numPr>
          <w:ilvl w:val="0"/>
          <w:numId w:val="5"/>
        </w:numPr>
        <w:shd w:val="clear" w:color="auto" w:fill="auto"/>
        <w:tabs>
          <w:tab w:pos="255" w:val="left"/>
        </w:tabs>
        <w:bidi w:val="0"/>
        <w:spacing w:before="0" w:after="0" w:line="240" w:lineRule="auto"/>
        <w:ind w:left="0" w:right="0" w:firstLine="0"/>
        <w:jc w:val="left"/>
      </w:pPr>
      <w:r>
        <w:rPr>
          <w:color w:val="000000"/>
          <w:spacing w:val="0"/>
          <w:w w:val="100"/>
          <w:position w:val="0"/>
          <w:shd w:val="clear" w:color="auto" w:fill="auto"/>
          <w:lang w:val="cs-CZ" w:eastAsia="cs-CZ" w:bidi="cs-CZ"/>
        </w:rPr>
        <w:t>dojde-li k opožděnému předání staveniště</w:t>
      </w:r>
    </w:p>
    <w:p>
      <w:pPr>
        <w:pStyle w:val="Style2"/>
        <w:keepNext w:val="0"/>
        <w:keepLines w:val="0"/>
        <w:widowControl w:val="0"/>
        <w:numPr>
          <w:ilvl w:val="0"/>
          <w:numId w:val="5"/>
        </w:numPr>
        <w:shd w:val="clear" w:color="auto" w:fill="auto"/>
        <w:tabs>
          <w:tab w:pos="255" w:val="left"/>
        </w:tabs>
        <w:bidi w:val="0"/>
        <w:spacing w:before="0" w:line="240" w:lineRule="auto"/>
        <w:ind w:left="0" w:right="0" w:firstLine="0"/>
        <w:jc w:val="left"/>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2"/>
        <w:keepNext w:val="0"/>
        <w:keepLines w:val="0"/>
        <w:widowControl w:val="0"/>
        <w:numPr>
          <w:ilvl w:val="0"/>
          <w:numId w:val="3"/>
        </w:numPr>
        <w:shd w:val="clear" w:color="auto" w:fill="auto"/>
        <w:tabs>
          <w:tab w:pos="713" w:val="left"/>
        </w:tabs>
        <w:bidi w:val="0"/>
        <w:spacing w:before="0" w:after="440"/>
        <w:ind w:left="0" w:right="0" w:firstLine="0"/>
        <w:jc w:val="left"/>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díla</w:t>
      </w:r>
    </w:p>
    <w:p>
      <w:pPr>
        <w:pStyle w:val="Style2"/>
        <w:keepNext w:val="0"/>
        <w:keepLines w:val="0"/>
        <w:widowControl w:val="0"/>
        <w:numPr>
          <w:ilvl w:val="1"/>
          <w:numId w:val="3"/>
        </w:numPr>
        <w:shd w:val="clear" w:color="auto" w:fill="auto"/>
        <w:tabs>
          <w:tab w:pos="713" w:val="left"/>
        </w:tabs>
        <w:bidi w:val="0"/>
        <w:spacing w:before="0" w:after="0" w:line="240" w:lineRule="auto"/>
        <w:ind w:left="0" w:right="0" w:firstLine="0"/>
        <w:jc w:val="left"/>
      </w:pPr>
      <w:r>
        <w:rPr>
          <w:color w:val="000000"/>
          <w:spacing w:val="0"/>
          <w:w w:val="100"/>
          <w:position w:val="0"/>
          <w:shd w:val="clear" w:color="auto" w:fill="auto"/>
          <w:lang w:val="cs-CZ" w:eastAsia="cs-CZ" w:bidi="cs-CZ"/>
        </w:rPr>
        <w:t>Smluvní strany se dohodly na ceně za provedení díla podle či. 2 této smlouvy ve výši:</w:t>
      </w:r>
    </w:p>
    <w:p>
      <w:pPr>
        <w:widowControl w:val="0"/>
        <w:spacing w:line="1" w:lineRule="exact"/>
      </w:pPr>
      <w:r>
        <mc:AlternateContent>
          <mc:Choice Requires="wps">
            <w:drawing>
              <wp:anchor distT="194945" distB="635" distL="0" distR="0" simplePos="0" relativeHeight="125829397" behindDoc="0" locked="0" layoutInCell="1" allowOverlap="1">
                <wp:simplePos x="0" y="0"/>
                <wp:positionH relativeFrom="page">
                  <wp:posOffset>1517015</wp:posOffset>
                </wp:positionH>
                <wp:positionV relativeFrom="paragraph">
                  <wp:posOffset>194945</wp:posOffset>
                </wp:positionV>
                <wp:extent cx="877570" cy="317500"/>
                <wp:wrapTopAndBottom/>
                <wp:docPr id="33" name="Shape 33"/>
                <a:graphic xmlns:a="http://schemas.openxmlformats.org/drawingml/2006/main">
                  <a:graphicData uri="http://schemas.microsoft.com/office/word/2010/wordprocessingShape">
                    <wps:wsp>
                      <wps:cNvSpPr txBox="1"/>
                      <wps:spPr>
                        <a:xfrm>
                          <a:ext cx="877570" cy="3175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wps:txbx>
                      <wps:bodyPr lIns="0" tIns="0" rIns="0" bIns="0">
                        <a:noAutoFit/>
                      </wps:bodyPr>
                    </wps:wsp>
                  </a:graphicData>
                </a:graphic>
              </wp:anchor>
            </w:drawing>
          </mc:Choice>
          <mc:Fallback>
            <w:pict>
              <v:shape id="_x0000_s1059" type="#_x0000_t202" style="position:absolute;margin-left:119.45pt;margin-top:15.35pt;width:69.099999999999994pt;height:25.pt;z-index:-125829356;mso-wrap-distance-left:0;mso-wrap-distance-top:15.35pt;mso-wrap-distance-right:0;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v:textbox>
                <w10:wrap type="topAndBottom" anchorx="page"/>
              </v:shape>
            </w:pict>
          </mc:Fallback>
        </mc:AlternateContent>
      </w:r>
      <w:r>
        <mc:AlternateContent>
          <mc:Choice Requires="wps">
            <w:drawing>
              <wp:anchor distT="190500" distB="9525" distL="0" distR="0" simplePos="0" relativeHeight="125829399" behindDoc="0" locked="0" layoutInCell="1" allowOverlap="1">
                <wp:simplePos x="0" y="0"/>
                <wp:positionH relativeFrom="page">
                  <wp:posOffset>3322955</wp:posOffset>
                </wp:positionH>
                <wp:positionV relativeFrom="paragraph">
                  <wp:posOffset>190500</wp:posOffset>
                </wp:positionV>
                <wp:extent cx="848360" cy="313055"/>
                <wp:wrapTopAndBottom/>
                <wp:docPr id="35" name="Shape 35"/>
                <a:graphic xmlns:a="http://schemas.openxmlformats.org/drawingml/2006/main">
                  <a:graphicData uri="http://schemas.microsoft.com/office/word/2010/wordprocessingShape">
                    <wps:wsp>
                      <wps:cNvSpPr txBox="1"/>
                      <wps:spPr>
                        <a:xfrm>
                          <a:ext cx="848360" cy="313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199 275,00 Kč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41 847,75 Kč</w:t>
                            </w:r>
                          </w:p>
                        </w:txbxContent>
                      </wps:txbx>
                      <wps:bodyPr lIns="0" tIns="0" rIns="0" bIns="0">
                        <a:noAutoFit/>
                      </wps:bodyPr>
                    </wps:wsp>
                  </a:graphicData>
                </a:graphic>
              </wp:anchor>
            </w:drawing>
          </mc:Choice>
          <mc:Fallback>
            <w:pict>
              <v:shape id="_x0000_s1061" type="#_x0000_t202" style="position:absolute;margin-left:261.64999999999998pt;margin-top:15.pt;width:66.799999999999997pt;height:24.649999999999999pt;z-index:-125829354;mso-wrap-distance-left:0;mso-wrap-distance-top:15.pt;mso-wrap-distance-right:0;mso-wrap-distance-bottom:0.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199 275,00 Kč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41 847,75 Kč</w:t>
                      </w:r>
                    </w:p>
                  </w:txbxContent>
                </v:textbox>
                <w10:wrap type="topAndBottom" anchorx="page"/>
              </v:shape>
            </w:pict>
          </mc:Fallback>
        </mc:AlternateContent>
      </w:r>
    </w:p>
    <w:p>
      <w:pPr>
        <w:widowControl w:val="0"/>
        <w:spacing w:line="1" w:lineRule="exact"/>
      </w:pPr>
      <w:r>
        <mc:AlternateContent>
          <mc:Choice Requires="wps">
            <w:drawing>
              <wp:anchor distT="118745" distB="0" distL="0" distR="0" simplePos="0" relativeHeight="125829401" behindDoc="0" locked="0" layoutInCell="1" allowOverlap="1">
                <wp:simplePos x="0" y="0"/>
                <wp:positionH relativeFrom="page">
                  <wp:posOffset>1518920</wp:posOffset>
                </wp:positionH>
                <wp:positionV relativeFrom="paragraph">
                  <wp:posOffset>118745</wp:posOffset>
                </wp:positionV>
                <wp:extent cx="1218565" cy="167005"/>
                <wp:wrapTopAndBottom/>
                <wp:docPr id="37" name="Shape 37"/>
                <a:graphic xmlns:a="http://schemas.openxmlformats.org/drawingml/2006/main">
                  <a:graphicData uri="http://schemas.microsoft.com/office/word/2010/wordprocessingShape">
                    <wps:wsp>
                      <wps:cNvSpPr txBox="1"/>
                      <wps:spPr>
                        <a:xfrm>
                          <a:ext cx="1218565" cy="1670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s DPH</w:t>
                            </w:r>
                          </w:p>
                        </w:txbxContent>
                      </wps:txbx>
                      <wps:bodyPr wrap="none" lIns="0" tIns="0" rIns="0" bIns="0">
                        <a:noAutoFit/>
                      </wps:bodyPr>
                    </wps:wsp>
                  </a:graphicData>
                </a:graphic>
              </wp:anchor>
            </w:drawing>
          </mc:Choice>
          <mc:Fallback>
            <w:pict>
              <v:shape id="_x0000_s1063" type="#_x0000_t202" style="position:absolute;margin-left:119.59999999999999pt;margin-top:9.3499999999999996pt;width:95.950000000000003pt;height:13.15pt;z-index:-125829352;mso-wrap-distance-left:0;mso-wrap-distance-top:9.349999999999999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s DPH</w:t>
                      </w:r>
                    </w:p>
                  </w:txbxContent>
                </v:textbox>
                <w10:wrap type="topAndBottom" anchorx="page"/>
              </v:shape>
            </w:pict>
          </mc:Fallback>
        </mc:AlternateContent>
      </w:r>
      <w:r>
        <mc:AlternateContent>
          <mc:Choice Requires="wps">
            <w:drawing>
              <wp:anchor distT="114300" distB="2540" distL="0" distR="0" simplePos="0" relativeHeight="125829403" behindDoc="0" locked="0" layoutInCell="1" allowOverlap="1">
                <wp:simplePos x="0" y="0"/>
                <wp:positionH relativeFrom="page">
                  <wp:posOffset>3310890</wp:posOffset>
                </wp:positionH>
                <wp:positionV relativeFrom="paragraph">
                  <wp:posOffset>114300</wp:posOffset>
                </wp:positionV>
                <wp:extent cx="987425" cy="168910"/>
                <wp:wrapTopAndBottom/>
                <wp:docPr id="39" name="Shape 39"/>
                <a:graphic xmlns:a="http://schemas.openxmlformats.org/drawingml/2006/main">
                  <a:graphicData uri="http://schemas.microsoft.com/office/word/2010/wordprocessingShape">
                    <wps:wsp>
                      <wps:cNvSpPr txBox="1"/>
                      <wps:spPr>
                        <a:xfrm>
                          <a:ext cx="987425" cy="1689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241 123,00,- Kč</w:t>
                            </w:r>
                          </w:p>
                        </w:txbxContent>
                      </wps:txbx>
                      <wps:bodyPr wrap="none" lIns="0" tIns="0" rIns="0" bIns="0">
                        <a:noAutoFit/>
                      </wps:bodyPr>
                    </wps:wsp>
                  </a:graphicData>
                </a:graphic>
              </wp:anchor>
            </w:drawing>
          </mc:Choice>
          <mc:Fallback>
            <w:pict>
              <v:shape id="_x0000_s1065" type="#_x0000_t202" style="position:absolute;margin-left:260.69999999999999pt;margin-top:9.pt;width:77.75pt;height:13.300000000000001pt;z-index:-125829350;mso-wrap-distance-left:0;mso-wrap-distance-top:9.pt;mso-wrap-distance-right:0;mso-wrap-distance-bottom:0.200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241 123,00,- Kč</w:t>
                      </w:r>
                    </w:p>
                  </w:txbxContent>
                </v:textbox>
                <w10:wrap type="topAndBottom" anchorx="page"/>
              </v:shape>
            </w:pict>
          </mc:Fallback>
        </mc:AlternateContent>
      </w:r>
    </w:p>
    <w:p>
      <w:pPr>
        <w:pStyle w:val="Style2"/>
        <w:keepNext w:val="0"/>
        <w:keepLines w:val="0"/>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2"/>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2"/>
        <w:keepNext w:val="0"/>
        <w:keepLines w:val="0"/>
        <w:widowControl w:val="0"/>
        <w:numPr>
          <w:ilvl w:val="1"/>
          <w:numId w:val="3"/>
        </w:numPr>
        <w:shd w:val="clear" w:color="auto" w:fill="auto"/>
        <w:tabs>
          <w:tab w:pos="710" w:val="left"/>
        </w:tabs>
        <w:bidi w:val="0"/>
        <w:spacing w:before="0" w:line="259"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1"/>
          <w:numId w:val="3"/>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1"/>
          <w:numId w:val="3"/>
        </w:numPr>
        <w:shd w:val="clear" w:color="auto" w:fill="auto"/>
        <w:tabs>
          <w:tab w:pos="710" w:val="left"/>
        </w:tabs>
        <w:bidi w:val="0"/>
        <w:spacing w:before="0" w:line="259" w:lineRule="auto"/>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5"/>
        <w:keepNext w:val="0"/>
        <w:keepLines w:val="0"/>
        <w:widowControl w:val="0"/>
        <w:shd w:val="clear" w:color="auto" w:fill="auto"/>
        <w:bidi w:val="0"/>
        <w:spacing w:before="0" w:after="22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2"/>
        <w:keepNext w:val="0"/>
        <w:keepLines w:val="0"/>
        <w:widowControl w:val="0"/>
        <w:numPr>
          <w:ilvl w:val="1"/>
          <w:numId w:val="3"/>
        </w:numPr>
        <w:shd w:val="clear" w:color="auto" w:fill="auto"/>
        <w:tabs>
          <w:tab w:pos="714" w:val="left"/>
        </w:tabs>
        <w:bidi w:val="0"/>
        <w:spacing w:before="0" w:line="254" w:lineRule="auto"/>
        <w:ind w:left="0" w:right="0" w:firstLine="0"/>
        <w:jc w:val="both"/>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2"/>
        <w:keepNext w:val="0"/>
        <w:keepLines w:val="0"/>
        <w:widowControl w:val="0"/>
        <w:numPr>
          <w:ilvl w:val="1"/>
          <w:numId w:val="3"/>
        </w:numPr>
        <w:shd w:val="clear" w:color="auto" w:fill="auto"/>
        <w:tabs>
          <w:tab w:pos="714" w:val="left"/>
        </w:tabs>
        <w:bidi w:val="0"/>
        <w:spacing w:before="0" w:after="440"/>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Staveniště</w:t>
      </w:r>
    </w:p>
    <w:p>
      <w:pPr>
        <w:pStyle w:val="Style2"/>
        <w:keepNext w:val="0"/>
        <w:keepLines w:val="0"/>
        <w:widowControl w:val="0"/>
        <w:numPr>
          <w:ilvl w:val="0"/>
          <w:numId w:val="7"/>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2"/>
        <w:keepNext w:val="0"/>
        <w:keepLines w:val="0"/>
        <w:widowControl w:val="0"/>
        <w:numPr>
          <w:ilvl w:val="0"/>
          <w:numId w:val="7"/>
        </w:numPr>
        <w:shd w:val="clear" w:color="auto" w:fill="auto"/>
        <w:tabs>
          <w:tab w:pos="714" w:val="left"/>
        </w:tabs>
        <w:bidi w:val="0"/>
        <w:spacing w:before="0" w:after="440" w:line="240" w:lineRule="auto"/>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Provádění díla</w:t>
      </w:r>
    </w:p>
    <w:p>
      <w:pPr>
        <w:pStyle w:val="Style2"/>
        <w:keepNext w:val="0"/>
        <w:keepLines w:val="0"/>
        <w:widowControl w:val="0"/>
        <w:numPr>
          <w:ilvl w:val="0"/>
          <w:numId w:val="9"/>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2"/>
        <w:keepNext w:val="0"/>
        <w:keepLines w:val="0"/>
        <w:widowControl w:val="0"/>
        <w:numPr>
          <w:ilvl w:val="0"/>
          <w:numId w:val="9"/>
        </w:numPr>
        <w:shd w:val="clear" w:color="auto" w:fill="auto"/>
        <w:tabs>
          <w:tab w:pos="714"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w:t>
      </w:r>
    </w:p>
    <w:p>
      <w:pPr>
        <w:pStyle w:val="Style2"/>
        <w:keepNext w:val="0"/>
        <w:keepLines w:val="0"/>
        <w:widowControl w:val="0"/>
        <w:shd w:val="clear" w:color="auto" w:fill="auto"/>
        <w:tabs>
          <w:tab w:pos="7636" w:val="left"/>
        </w:tabs>
        <w:bidi w:val="0"/>
        <w:spacing w:before="0" w:after="0" w:line="240" w:lineRule="auto"/>
        <w:ind w:left="0" w:right="0" w:firstLine="0"/>
        <w:jc w:val="both"/>
      </w:pPr>
      <w:r>
        <w:rPr>
          <w:color w:val="000000"/>
          <w:spacing w:val="0"/>
          <w:w w:val="100"/>
          <w:position w:val="0"/>
          <w:shd w:val="clear" w:color="auto" w:fill="auto"/>
          <w:lang w:val="cs-CZ" w:eastAsia="cs-CZ" w:bidi="cs-CZ"/>
        </w:rPr>
        <w:t>řádný průběh a dokončení díla zhotovitelem. Tuto součinnost bude poskytovat objednatel osobně prostřednictvím technického dozoru stavby, kterým je určen</w:t>
        <w:tab/>
        <w:t>, vedoucí cestmisrovství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Havlíčkův Brod.</w:t>
      </w:r>
    </w:p>
    <w:p>
      <w:pPr>
        <w:pStyle w:val="Style2"/>
        <w:keepNext w:val="0"/>
        <w:keepLines w:val="0"/>
        <w:widowControl w:val="0"/>
        <w:numPr>
          <w:ilvl w:val="0"/>
          <w:numId w:val="9"/>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standardní technologie, technologické postupy stanovené či doporučené výrobci a dodavateli technologií. Zároveň dodrží veškeré právní předpisy včetně právních norem.</w:t>
      </w:r>
    </w:p>
    <w:p>
      <w:pPr>
        <w:pStyle w:val="Style2"/>
        <w:keepNext w:val="0"/>
        <w:keepLines w:val="0"/>
        <w:widowControl w:val="0"/>
        <w:numPr>
          <w:ilvl w:val="0"/>
          <w:numId w:val="9"/>
        </w:numPr>
        <w:shd w:val="clear" w:color="auto" w:fill="auto"/>
        <w:tabs>
          <w:tab w:pos="463"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w:t>
      </w:r>
    </w:p>
    <w:p>
      <w:pPr>
        <w:pStyle w:val="Style2"/>
        <w:keepNext w:val="0"/>
        <w:keepLines w:val="0"/>
        <w:widowControl w:val="0"/>
        <w:shd w:val="clear" w:color="auto" w:fill="auto"/>
        <w:tabs>
          <w:tab w:pos="3092" w:val="left"/>
        </w:tabs>
        <w:bidi w:val="0"/>
        <w:spacing w:before="0" w:line="240" w:lineRule="auto"/>
        <w:ind w:left="0" w:right="0" w:firstLine="0"/>
        <w:jc w:val="both"/>
      </w:pPr>
      <w:r>
        <w:rPr>
          <w:color w:val="000000"/>
          <w:spacing w:val="0"/>
          <w:w w:val="100"/>
          <w:position w:val="0"/>
          <w:shd w:val="clear" w:color="auto" w:fill="auto"/>
          <w:lang w:val="cs-CZ" w:eastAsia="cs-CZ" w:bidi="cs-CZ"/>
        </w:rPr>
        <w:t>kterým je jmenován</w:t>
        <w:tab/>
        <w:t>tel.</w:t>
      </w:r>
    </w:p>
    <w:p>
      <w:pPr>
        <w:pStyle w:val="Style2"/>
        <w:keepNext w:val="0"/>
        <w:keepLines w:val="0"/>
        <w:widowControl w:val="0"/>
        <w:numPr>
          <w:ilvl w:val="0"/>
          <w:numId w:val="9"/>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2"/>
        <w:keepNext w:val="0"/>
        <w:keepLines w:val="0"/>
        <w:widowControl w:val="0"/>
        <w:numPr>
          <w:ilvl w:val="0"/>
          <w:numId w:val="9"/>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2"/>
        <w:keepNext w:val="0"/>
        <w:keepLines w:val="0"/>
        <w:widowControl w:val="0"/>
        <w:numPr>
          <w:ilvl w:val="0"/>
          <w:numId w:val="9"/>
        </w:numPr>
        <w:shd w:val="clear" w:color="auto" w:fill="auto"/>
        <w:tabs>
          <w:tab w:pos="714" w:val="left"/>
        </w:tabs>
        <w:bidi w:val="0"/>
        <w:spacing w:before="0" w:after="0" w:line="254"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2"/>
        <w:keepNext w:val="0"/>
        <w:keepLines w:val="0"/>
        <w:widowControl w:val="0"/>
        <w:numPr>
          <w:ilvl w:val="0"/>
          <w:numId w:val="11"/>
        </w:numPr>
        <w:shd w:val="clear" w:color="auto" w:fill="auto"/>
        <w:tabs>
          <w:tab w:pos="1478" w:val="left"/>
        </w:tabs>
        <w:bidi w:val="0"/>
        <w:spacing w:before="0" w:after="0" w:line="254" w:lineRule="auto"/>
        <w:ind w:left="760" w:right="0" w:firstLine="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2"/>
        <w:keepNext w:val="0"/>
        <w:keepLines w:val="0"/>
        <w:widowControl w:val="0"/>
        <w:numPr>
          <w:ilvl w:val="0"/>
          <w:numId w:val="11"/>
        </w:numPr>
        <w:shd w:val="clear" w:color="auto" w:fill="auto"/>
        <w:tabs>
          <w:tab w:pos="1478" w:val="left"/>
        </w:tabs>
        <w:bidi w:val="0"/>
        <w:spacing w:before="0" w:after="0" w:line="254" w:lineRule="auto"/>
        <w:ind w:left="760" w:right="0" w:firstLine="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2"/>
        <w:keepNext w:val="0"/>
        <w:keepLines w:val="0"/>
        <w:widowControl w:val="0"/>
        <w:numPr>
          <w:ilvl w:val="0"/>
          <w:numId w:val="11"/>
        </w:numPr>
        <w:shd w:val="clear" w:color="auto" w:fill="auto"/>
        <w:tabs>
          <w:tab w:pos="1478" w:val="left"/>
        </w:tabs>
        <w:bidi w:val="0"/>
        <w:spacing w:before="0" w:after="0" w:line="254" w:lineRule="auto"/>
        <w:ind w:left="760" w:right="0" w:firstLine="0"/>
        <w:jc w:val="both"/>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2"/>
        <w:keepNext w:val="0"/>
        <w:keepLines w:val="0"/>
        <w:widowControl w:val="0"/>
        <w:numPr>
          <w:ilvl w:val="0"/>
          <w:numId w:val="11"/>
        </w:numPr>
        <w:shd w:val="clear" w:color="auto" w:fill="auto"/>
        <w:tabs>
          <w:tab w:pos="1478" w:val="left"/>
        </w:tabs>
        <w:bidi w:val="0"/>
        <w:spacing w:before="0" w:line="254" w:lineRule="auto"/>
        <w:ind w:left="760" w:right="0" w:firstLine="0"/>
        <w:jc w:val="both"/>
        <w:sectPr>
          <w:footnotePr>
            <w:pos w:val="pageBottom"/>
            <w:numFmt w:val="decimal"/>
            <w:numRestart w:val="continuous"/>
          </w:footnotePr>
          <w:pgSz w:w="11900" w:h="16840"/>
          <w:pgMar w:top="760" w:left="922" w:right="1039" w:bottom="1652" w:header="0" w:footer="3" w:gutter="0"/>
          <w:cols w:space="720"/>
          <w:noEndnote/>
          <w:rtlGutter w:val="0"/>
          <w:docGrid w:linePitch="360"/>
        </w:sectPr>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5"/>
        <w:keepNext w:val="0"/>
        <w:keepLines w:val="0"/>
        <w:widowControl w:val="0"/>
        <w:shd w:val="clear" w:color="auto" w:fill="auto"/>
        <w:bidi w:val="0"/>
        <w:spacing w:before="0" w:after="28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2"/>
        <w:keepNext w:val="0"/>
        <w:keepLines w:val="0"/>
        <w:widowControl w:val="0"/>
        <w:numPr>
          <w:ilvl w:val="0"/>
          <w:numId w:val="11"/>
        </w:numPr>
        <w:shd w:val="clear" w:color="auto" w:fill="auto"/>
        <w:tabs>
          <w:tab w:pos="1471" w:val="left"/>
        </w:tabs>
        <w:bidi w:val="0"/>
        <w:spacing w:before="0" w:after="0" w:line="240" w:lineRule="auto"/>
        <w:ind w:left="740" w:right="0" w:firstLine="20"/>
        <w:jc w:val="both"/>
      </w:pPr>
      <w:r>
        <w:rPr>
          <w:color w:val="000000"/>
          <w:spacing w:val="0"/>
          <w:w w:val="100"/>
          <w:position w:val="0"/>
          <w:shd w:val="clear" w:color="auto" w:fill="auto"/>
          <w:lang w:val="cs-CZ" w:eastAsia="cs-CZ" w:bidi="cs-CZ"/>
        </w:rPr>
        <w:t>Dojde-li k jakémukoliv úrazu při provádění díla něco činnostech souvisejících s prováděním díla, je zhotovitel povinen zabezpečit vyšetření úrazu a sepsání příslušného záznamu. Objednatel je povinen poskytnout zhotoviteli nezbytnou součinnost.</w:t>
      </w:r>
    </w:p>
    <w:p>
      <w:pPr>
        <w:pStyle w:val="Style2"/>
        <w:keepNext w:val="0"/>
        <w:keepLines w:val="0"/>
        <w:widowControl w:val="0"/>
        <w:numPr>
          <w:ilvl w:val="0"/>
          <w:numId w:val="11"/>
        </w:numPr>
        <w:shd w:val="clear" w:color="auto" w:fill="auto"/>
        <w:tabs>
          <w:tab w:pos="1471" w:val="left"/>
        </w:tabs>
        <w:bidi w:val="0"/>
        <w:spacing w:before="0" w:line="240" w:lineRule="auto"/>
        <w:ind w:left="740" w:right="0" w:firstLine="20"/>
        <w:jc w:val="both"/>
      </w:pPr>
      <w:r>
        <w:rPr>
          <w:color w:val="000000"/>
          <w:spacing w:val="0"/>
          <w:w w:val="100"/>
          <w:position w:val="0"/>
          <w:shd w:val="clear" w:color="auto" w:fill="auto"/>
          <w:lang w:val="cs-CZ" w:eastAsia="cs-CZ" w:bidi="cs-CZ"/>
        </w:rP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 i 4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násl. zákona č. 309/2006 Sb. v platném znění. Zhotovitel je povinen poskytnout koordinátorovi BOZP plnou součinnost.</w:t>
      </w:r>
    </w:p>
    <w:p>
      <w:pPr>
        <w:pStyle w:val="Style2"/>
        <w:keepNext w:val="0"/>
        <w:keepLines w:val="0"/>
        <w:widowControl w:val="0"/>
        <w:numPr>
          <w:ilvl w:val="1"/>
          <w:numId w:val="11"/>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likviduje odpad vzniklý na stavbě na svůj náklad.</w:t>
      </w:r>
    </w:p>
    <w:p>
      <w:pPr>
        <w:pStyle w:val="Style2"/>
        <w:keepNext w:val="0"/>
        <w:keepLines w:val="0"/>
        <w:widowControl w:val="0"/>
        <w:numPr>
          <w:ilvl w:val="1"/>
          <w:numId w:val="11"/>
        </w:numPr>
        <w:shd w:val="clear" w:color="auto" w:fill="auto"/>
        <w:tabs>
          <w:tab w:pos="716" w:val="left"/>
        </w:tabs>
        <w:bidi w:val="0"/>
        <w:spacing w:before="0" w:after="440" w:line="233"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br/>
        <w:t>Kvalita díla</w:t>
      </w:r>
    </w:p>
    <w:p>
      <w:pPr>
        <w:pStyle w:val="Style2"/>
        <w:keepNext w:val="0"/>
        <w:keepLines w:val="0"/>
        <w:widowControl w:val="0"/>
        <w:numPr>
          <w:ilvl w:val="0"/>
          <w:numId w:val="13"/>
        </w:numPr>
        <w:shd w:val="clear" w:color="auto" w:fill="auto"/>
        <w:tabs>
          <w:tab w:pos="716" w:val="left"/>
        </w:tabs>
        <w:bidi w:val="0"/>
        <w:spacing w:before="0" w:after="0"/>
        <w:ind w:left="0" w:right="0" w:firstLine="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2"/>
        <w:keepNext w:val="0"/>
        <w:keepLines w:val="0"/>
        <w:widowControl w:val="0"/>
        <w:numPr>
          <w:ilvl w:val="0"/>
          <w:numId w:val="5"/>
        </w:numPr>
        <w:shd w:val="clear" w:color="auto" w:fill="auto"/>
        <w:tabs>
          <w:tab w:pos="198" w:val="left"/>
        </w:tabs>
        <w:bidi w:val="0"/>
        <w:spacing w:before="0" w:after="0"/>
        <w:ind w:left="0" w:right="0" w:firstLine="0"/>
        <w:jc w:val="both"/>
      </w:pPr>
      <w:r>
        <w:rPr>
          <w:color w:val="000000"/>
          <w:spacing w:val="0"/>
          <w:w w:val="100"/>
          <w:position w:val="0"/>
          <w:shd w:val="clear" w:color="auto" w:fill="auto"/>
          <w:lang w:val="cs-CZ" w:eastAsia="cs-CZ" w:bidi="cs-CZ"/>
        </w:rPr>
        <w:t>platných právních předpisů,</w:t>
      </w:r>
    </w:p>
    <w:p>
      <w:pPr>
        <w:pStyle w:val="Style2"/>
        <w:keepNext w:val="0"/>
        <w:keepLines w:val="0"/>
        <w:widowControl w:val="0"/>
        <w:numPr>
          <w:ilvl w:val="0"/>
          <w:numId w:val="5"/>
        </w:numPr>
        <w:shd w:val="clear" w:color="auto" w:fill="auto"/>
        <w:tabs>
          <w:tab w:pos="198" w:val="left"/>
        </w:tabs>
        <w:bidi w:val="0"/>
        <w:spacing w:before="0" w:after="0"/>
        <w:ind w:left="0" w:right="0" w:firstLine="0"/>
        <w:jc w:val="both"/>
      </w:pPr>
      <w:r>
        <w:rPr>
          <w:color w:val="000000"/>
          <w:spacing w:val="0"/>
          <w:w w:val="100"/>
          <w:position w:val="0"/>
          <w:shd w:val="clear" w:color="auto" w:fill="auto"/>
          <w:lang w:val="cs-CZ" w:eastAsia="cs-CZ" w:bidi="cs-CZ"/>
        </w:rPr>
        <w:t>této smlouvy (včetně souvisejících dokumentů a příloh),</w:t>
      </w:r>
    </w:p>
    <w:p>
      <w:pPr>
        <w:pStyle w:val="Style2"/>
        <w:keepNext w:val="0"/>
        <w:keepLines w:val="0"/>
        <w:widowControl w:val="0"/>
        <w:numPr>
          <w:ilvl w:val="0"/>
          <w:numId w:val="5"/>
        </w:numPr>
        <w:shd w:val="clear" w:color="auto" w:fill="auto"/>
        <w:tabs>
          <w:tab w:pos="198" w:val="left"/>
        </w:tabs>
        <w:bidi w:val="0"/>
        <w:spacing w:before="0" w:after="440"/>
        <w:ind w:left="0" w:right="0" w:firstLine="0"/>
        <w:jc w:val="both"/>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Předání a převzetí díla</w:t>
      </w:r>
    </w:p>
    <w:p>
      <w:pPr>
        <w:pStyle w:val="Style2"/>
        <w:keepNext w:val="0"/>
        <w:keepLines w:val="0"/>
        <w:widowControl w:val="0"/>
        <w:numPr>
          <w:ilvl w:val="0"/>
          <w:numId w:val="15"/>
        </w:numPr>
        <w:shd w:val="clear" w:color="auto" w:fill="auto"/>
        <w:tabs>
          <w:tab w:pos="716" w:val="left"/>
        </w:tabs>
        <w:bidi w:val="0"/>
        <w:spacing w:before="0"/>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15"/>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2"/>
        <w:keepNext w:val="0"/>
        <w:keepLines w:val="0"/>
        <w:widowControl w:val="0"/>
        <w:numPr>
          <w:ilvl w:val="0"/>
          <w:numId w:val="15"/>
        </w:numPr>
        <w:shd w:val="clear" w:color="auto" w:fill="auto"/>
        <w:tabs>
          <w:tab w:pos="716" w:val="left"/>
        </w:tabs>
        <w:bidi w:val="0"/>
        <w:spacing w:before="0"/>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nebrání užívání díla a objednatel je povinen jej převzít. Soupis vad a nedodělků nebránící užívání díla bude součástí Zápisu o předání a převzetí dokončeného díla vč. termínu jejich odstranění.</w:t>
      </w:r>
    </w:p>
    <w:p>
      <w:pPr>
        <w:pStyle w:val="Style2"/>
        <w:keepNext w:val="0"/>
        <w:keepLines w:val="0"/>
        <w:widowControl w:val="0"/>
        <w:numPr>
          <w:ilvl w:val="0"/>
          <w:numId w:val="15"/>
        </w:numPr>
        <w:shd w:val="clear" w:color="auto" w:fill="auto"/>
        <w:tabs>
          <w:tab w:pos="716" w:val="left"/>
        </w:tabs>
        <w:bidi w:val="0"/>
        <w:spacing w:before="0" w:after="440"/>
        <w:ind w:left="0" w:right="0" w:firstLine="0"/>
        <w:jc w:val="both"/>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Platební a fakturační podmínky</w:t>
      </w:r>
    </w:p>
    <w:p>
      <w:pPr>
        <w:pStyle w:val="Style2"/>
        <w:keepNext w:val="0"/>
        <w:keepLines w:val="0"/>
        <w:widowControl w:val="0"/>
        <w:numPr>
          <w:ilvl w:val="0"/>
          <w:numId w:val="17"/>
        </w:numPr>
        <w:shd w:val="clear" w:color="auto" w:fill="auto"/>
        <w:tabs>
          <w:tab w:pos="716" w:val="left"/>
        </w:tabs>
        <w:bidi w:val="0"/>
        <w:spacing w:before="0"/>
        <w:ind w:left="0" w:right="0" w:firstLine="0"/>
        <w:jc w:val="both"/>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7"/>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 vystaví</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příspěvková organizace</w:t>
      </w:r>
    </w:p>
    <w:p>
      <w:pPr>
        <w:pStyle w:val="Style2"/>
        <w:keepNext w:val="0"/>
        <w:keepLines w:val="0"/>
        <w:widowControl w:val="0"/>
        <w:shd w:val="clear" w:color="auto" w:fill="auto"/>
        <w:bidi w:val="0"/>
        <w:spacing w:before="0" w:line="264" w:lineRule="auto"/>
        <w:ind w:left="0" w:right="0" w:firstLine="0"/>
        <w:jc w:val="both"/>
      </w:pPr>
      <w:r>
        <w:rPr>
          <w:color w:val="000000"/>
          <w:spacing w:val="0"/>
          <w:w w:val="100"/>
          <w:position w:val="0"/>
          <w:shd w:val="clear" w:color="auto" w:fill="auto"/>
          <w:lang w:val="cs-CZ" w:eastAsia="cs-CZ" w:bidi="cs-CZ"/>
        </w:rPr>
        <w:t>zhotovitel novou fakturu s novou lhůtou splatnosti, kterou je povinen doručit objednateli do 5 (pěti) pracovních dnů ode dne doručení oprávněně vrácené faktury.</w:t>
      </w:r>
    </w:p>
    <w:p>
      <w:pPr>
        <w:pStyle w:val="Style2"/>
        <w:keepNext w:val="0"/>
        <w:keepLines w:val="0"/>
        <w:widowControl w:val="0"/>
        <w:numPr>
          <w:ilvl w:val="0"/>
          <w:numId w:val="17"/>
        </w:numPr>
        <w:shd w:val="clear" w:color="auto" w:fill="auto"/>
        <w:tabs>
          <w:tab w:pos="712" w:val="left"/>
        </w:tabs>
        <w:bidi w:val="0"/>
        <w:spacing w:before="0" w:line="259" w:lineRule="auto"/>
        <w:ind w:left="0" w:right="0" w:firstLine="0"/>
        <w:jc w:val="both"/>
      </w:pPr>
      <w:r>
        <w:rPr>
          <w:color w:val="000000"/>
          <w:spacing w:val="0"/>
          <w:w w:val="100"/>
          <w:position w:val="0"/>
          <w:shd w:val="clear" w:color="auto" w:fill="auto"/>
          <w:lang w:val="cs-CZ" w:eastAsia="cs-CZ" w:bidi="cs-CZ"/>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2"/>
        <w:keepNext w:val="0"/>
        <w:keepLines w:val="0"/>
        <w:widowControl w:val="0"/>
        <w:numPr>
          <w:ilvl w:val="0"/>
          <w:numId w:val="17"/>
        </w:numPr>
        <w:shd w:val="clear" w:color="auto" w:fill="auto"/>
        <w:tabs>
          <w:tab w:pos="712" w:val="left"/>
        </w:tabs>
        <w:bidi w:val="0"/>
        <w:spacing w:before="0" w:line="259" w:lineRule="auto"/>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2"/>
        <w:keepNext w:val="0"/>
        <w:keepLines w:val="0"/>
        <w:widowControl w:val="0"/>
        <w:numPr>
          <w:ilvl w:val="0"/>
          <w:numId w:val="17"/>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2"/>
        <w:keepNext w:val="0"/>
        <w:keepLines w:val="0"/>
        <w:widowControl w:val="0"/>
        <w:numPr>
          <w:ilvl w:val="0"/>
          <w:numId w:val="17"/>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 psát zjišťovací protokol. O dobu přerušení provádění díla z tohoto důvodu se prodlužuje doba dokončení díla.</w:t>
      </w:r>
    </w:p>
    <w:p>
      <w:pPr>
        <w:pStyle w:val="Style2"/>
        <w:keepNext w:val="0"/>
        <w:keepLines w:val="0"/>
        <w:widowControl w:val="0"/>
        <w:numPr>
          <w:ilvl w:val="0"/>
          <w:numId w:val="17"/>
        </w:numPr>
        <w:shd w:val="clear" w:color="auto" w:fill="auto"/>
        <w:tabs>
          <w:tab w:pos="443" w:val="left"/>
        </w:tabs>
        <w:bidi w:val="0"/>
        <w:spacing w:before="0" w:after="440"/>
        <w:ind w:left="0" w:right="0" w:firstLine="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10</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Odpovědnost za vady díla a záruka za jakost</w:t>
      </w:r>
    </w:p>
    <w:p>
      <w:pPr>
        <w:pStyle w:val="Style2"/>
        <w:keepNext w:val="0"/>
        <w:keepLines w:val="0"/>
        <w:widowControl w:val="0"/>
        <w:numPr>
          <w:ilvl w:val="0"/>
          <w:numId w:val="19"/>
        </w:numPr>
        <w:shd w:val="clear" w:color="auto" w:fill="auto"/>
        <w:tabs>
          <w:tab w:pos="712" w:val="left"/>
        </w:tabs>
        <w:bidi w:val="0"/>
        <w:spacing w:before="0" w:line="240"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nelze záruku požadovat.</w:t>
      </w:r>
    </w:p>
    <w:p>
      <w:pPr>
        <w:pStyle w:val="Style2"/>
        <w:keepNext w:val="0"/>
        <w:keepLines w:val="0"/>
        <w:widowControl w:val="0"/>
        <w:numPr>
          <w:ilvl w:val="0"/>
          <w:numId w:val="19"/>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Záruční doba začíná běžet dnem předání a převzetí díla.</w:t>
      </w:r>
    </w:p>
    <w:p>
      <w:pPr>
        <w:pStyle w:val="Style2"/>
        <w:keepNext w:val="0"/>
        <w:keepLines w:val="0"/>
        <w:widowControl w:val="0"/>
        <w:numPr>
          <w:ilvl w:val="0"/>
          <w:numId w:val="19"/>
        </w:numPr>
        <w:shd w:val="clear" w:color="auto" w:fill="auto"/>
        <w:tabs>
          <w:tab w:pos="712" w:val="left"/>
        </w:tabs>
        <w:bidi w:val="0"/>
        <w:spacing w:before="0" w:line="240" w:lineRule="auto"/>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2"/>
        <w:keepNext w:val="0"/>
        <w:keepLines w:val="0"/>
        <w:widowControl w:val="0"/>
        <w:numPr>
          <w:ilvl w:val="0"/>
          <w:numId w:val="19"/>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2"/>
        <w:keepNext w:val="0"/>
        <w:keepLines w:val="0"/>
        <w:widowControl w:val="0"/>
        <w:numPr>
          <w:ilvl w:val="0"/>
          <w:numId w:val="19"/>
        </w:numPr>
        <w:shd w:val="clear" w:color="auto" w:fill="auto"/>
        <w:tabs>
          <w:tab w:pos="712" w:val="left"/>
        </w:tabs>
        <w:bidi w:val="0"/>
        <w:spacing w:before="0" w:line="240" w:lineRule="auto"/>
        <w:ind w:left="0" w:right="0" w:firstLine="0"/>
        <w:jc w:val="both"/>
        <w:sectPr>
          <w:headerReference w:type="default" r:id="rId11"/>
          <w:footerReference w:type="default" r:id="rId12"/>
          <w:headerReference w:type="even" r:id="rId13"/>
          <w:footerReference w:type="even" r:id="rId14"/>
          <w:headerReference w:type="first" r:id="rId15"/>
          <w:footerReference w:type="first" r:id="rId16"/>
          <w:footnotePr>
            <w:pos w:val="pageBottom"/>
            <w:numFmt w:val="decimal"/>
            <w:numRestart w:val="continuous"/>
          </w:footnotePr>
          <w:pgSz w:w="11900" w:h="16840"/>
          <w:pgMar w:top="790" w:left="921" w:right="1039" w:bottom="2058" w:header="0" w:footer="3" w:gutter="0"/>
          <w:cols w:space="720"/>
          <w:noEndnote/>
          <w:titlePg/>
          <w:rtlGutter w:val="0"/>
          <w:docGrid w:linePitch="360"/>
        </w:sectPr>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5"/>
        <w:keepNext w:val="0"/>
        <w:keepLines w:val="0"/>
        <w:widowControl w:val="0"/>
        <w:shd w:val="clear" w:color="auto" w:fill="auto"/>
        <w:bidi w:val="0"/>
        <w:spacing w:before="0" w:after="480" w:line="211"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11</w:t>
        <w:br/>
        <w:t>Smluvní pokuty</w:t>
      </w:r>
    </w:p>
    <w:p>
      <w:pPr>
        <w:pStyle w:val="Style2"/>
        <w:keepNext w:val="0"/>
        <w:keepLines w:val="0"/>
        <w:widowControl w:val="0"/>
        <w:numPr>
          <w:ilvl w:val="0"/>
          <w:numId w:val="21"/>
        </w:numPr>
        <w:shd w:val="clear" w:color="auto" w:fill="auto"/>
        <w:tabs>
          <w:tab w:pos="704" w:val="left"/>
        </w:tabs>
        <w:bidi w:val="0"/>
        <w:spacing w:before="0"/>
        <w:ind w:left="0" w:right="0" w:firstLine="0"/>
        <w:jc w:val="both"/>
      </w:pPr>
      <w:r>
        <w:rPr>
          <w:color w:val="000000"/>
          <w:spacing w:val="0"/>
          <w:w w:val="100"/>
          <w:position w:val="0"/>
          <w:shd w:val="clear" w:color="auto" w:fill="auto"/>
          <w:lang w:val="cs-CZ" w:eastAsia="cs-CZ" w:bidi="cs-CZ"/>
        </w:rPr>
        <w:t>Zhotovitel je povinen zaplatit objednateli smluvní pokutu zajím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2"/>
        <w:keepNext w:val="0"/>
        <w:keepLines w:val="0"/>
        <w:widowControl w:val="0"/>
        <w:numPr>
          <w:ilvl w:val="0"/>
          <w:numId w:val="21"/>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w:t>
      </w:r>
      <w:r>
        <w:rPr>
          <w:color w:val="000000"/>
          <w:spacing w:val="0"/>
          <w:w w:val="100"/>
          <w:position w:val="0"/>
          <w:shd w:val="clear" w:color="auto" w:fill="auto"/>
          <w:vertAlign w:val="subscript"/>
          <w:lang w:val="cs-CZ" w:eastAsia="cs-CZ" w:bidi="cs-CZ"/>
        </w:rPr>
        <w:t>r</w:t>
      </w:r>
      <w:r>
        <w:rPr>
          <w:color w:val="000000"/>
          <w:spacing w:val="0"/>
          <w:w w:val="100"/>
          <w:position w:val="0"/>
          <w:shd w:val="clear" w:color="auto" w:fill="auto"/>
          <w:lang w:val="cs-CZ" w:eastAsia="cs-CZ" w:bidi="cs-CZ"/>
        </w:rPr>
        <w:t xml:space="preserve"> Kč za jednotlivý nedodělek či vadu.</w:t>
      </w:r>
    </w:p>
    <w:p>
      <w:pPr>
        <w:pStyle w:val="Style2"/>
        <w:keepNext w:val="0"/>
        <w:keepLines w:val="0"/>
        <w:widowControl w:val="0"/>
        <w:numPr>
          <w:ilvl w:val="0"/>
          <w:numId w:val="21"/>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2"/>
        <w:keepNext w:val="0"/>
        <w:keepLines w:val="0"/>
        <w:widowControl w:val="0"/>
        <w:numPr>
          <w:ilvl w:val="0"/>
          <w:numId w:val="21"/>
        </w:numPr>
        <w:shd w:val="clear" w:color="auto" w:fill="auto"/>
        <w:tabs>
          <w:tab w:pos="704" w:val="left"/>
        </w:tabs>
        <w:bidi w:val="0"/>
        <w:spacing w:before="0" w:after="1140" w:line="240"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12</w:t>
        <w:br/>
        <w:t>Další ujednání</w:t>
      </w:r>
    </w:p>
    <w:p>
      <w:pPr>
        <w:pStyle w:val="Style2"/>
        <w:keepNext w:val="0"/>
        <w:keepLines w:val="0"/>
        <w:widowControl w:val="0"/>
        <w:numPr>
          <w:ilvl w:val="0"/>
          <w:numId w:val="23"/>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případné vinou objednatele, nebo nepříznivých klimatických podmínek bude mít za následek posun termínu plnění o dobu přerušení.</w:t>
      </w:r>
    </w:p>
    <w:p>
      <w:pPr>
        <w:pStyle w:val="Style2"/>
        <w:keepNext w:val="0"/>
        <w:keepLines w:val="0"/>
        <w:widowControl w:val="0"/>
        <w:numPr>
          <w:ilvl w:val="0"/>
          <w:numId w:val="23"/>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ve veřejné správě v platném znění.</w:t>
      </w:r>
    </w:p>
    <w:p>
      <w:pPr>
        <w:pStyle w:val="Style2"/>
        <w:keepNext w:val="0"/>
        <w:keepLines w:val="0"/>
        <w:widowControl w:val="0"/>
        <w:numPr>
          <w:ilvl w:val="0"/>
          <w:numId w:val="23"/>
        </w:numPr>
        <w:shd w:val="clear" w:color="auto" w:fill="auto"/>
        <w:tabs>
          <w:tab w:pos="704" w:val="left"/>
        </w:tabs>
        <w:bidi w:val="0"/>
        <w:spacing w:before="0" w:after="440" w:line="240" w:lineRule="auto"/>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13</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Zvláštní ujednání</w:t>
      </w:r>
    </w:p>
    <w:p>
      <w:pPr>
        <w:pStyle w:val="Style2"/>
        <w:keepNext w:val="0"/>
        <w:keepLines w:val="0"/>
        <w:widowControl w:val="0"/>
        <w:numPr>
          <w:ilvl w:val="0"/>
          <w:numId w:val="25"/>
        </w:numPr>
        <w:shd w:val="clear" w:color="auto" w:fill="auto"/>
        <w:tabs>
          <w:tab w:pos="704" w:val="left"/>
        </w:tabs>
        <w:bidi w:val="0"/>
        <w:spacing w:before="0"/>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2"/>
        <w:keepNext w:val="0"/>
        <w:keepLines w:val="0"/>
        <w:widowControl w:val="0"/>
        <w:numPr>
          <w:ilvl w:val="0"/>
          <w:numId w:val="25"/>
        </w:numPr>
        <w:shd w:val="clear" w:color="auto" w:fill="auto"/>
        <w:tabs>
          <w:tab w:pos="704"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2"/>
        <w:keepNext w:val="0"/>
        <w:keepLines w:val="0"/>
        <w:widowControl w:val="0"/>
        <w:numPr>
          <w:ilvl w:val="0"/>
          <w:numId w:val="25"/>
        </w:numPr>
        <w:shd w:val="clear" w:color="auto" w:fill="auto"/>
        <w:tabs>
          <w:tab w:pos="704" w:val="left"/>
        </w:tabs>
        <w:bidi w:val="0"/>
        <w:spacing w:before="0"/>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2"/>
        <w:keepNext w:val="0"/>
        <w:keepLines w:val="0"/>
        <w:widowControl w:val="0"/>
        <w:numPr>
          <w:ilvl w:val="0"/>
          <w:numId w:val="25"/>
        </w:numPr>
        <w:shd w:val="clear" w:color="auto" w:fill="auto"/>
        <w:tabs>
          <w:tab w:pos="704" w:val="left"/>
        </w:tabs>
        <w:bidi w:val="0"/>
        <w:spacing w:before="0"/>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smluvní strany veškeré majetkové spory vzniklé z právního vztahu založeného touto smlouvou a v souvislosti s ní, řešeny a rozhodovány s konečnou platností soudní cestou.</w:t>
      </w:r>
    </w:p>
    <w:p>
      <w:pPr>
        <w:pStyle w:val="Style2"/>
        <w:keepNext w:val="0"/>
        <w:keepLines w:val="0"/>
        <w:widowControl w:val="0"/>
        <w:numPr>
          <w:ilvl w:val="0"/>
          <w:numId w:val="25"/>
        </w:numPr>
        <w:shd w:val="clear" w:color="auto" w:fill="auto"/>
        <w:tabs>
          <w:tab w:pos="704" w:val="left"/>
        </w:tabs>
        <w:bidi w:val="0"/>
        <w:spacing w:before="0" w:line="264" w:lineRule="auto"/>
        <w:ind w:left="0" w:right="0" w:firstLine="0"/>
        <w:jc w:val="both"/>
      </w:pPr>
      <w:r>
        <w:rPr>
          <w:color w:val="000000"/>
          <w:spacing w:val="0"/>
          <w:w w:val="100"/>
          <w:position w:val="0"/>
          <w:shd w:val="clear" w:color="auto" w:fill="auto"/>
          <w:lang w:val="cs-CZ" w:eastAsia="cs-CZ" w:bidi="cs-CZ"/>
        </w:rPr>
        <w:t>Odběratel souhlasí s připojením na odběr elektrické energie, pitné vody a případně dalších médií ve vlastnictví objednatele.</w:t>
      </w:r>
    </w:p>
    <w:p>
      <w:pPr>
        <w:pStyle w:val="Style2"/>
        <w:keepNext w:val="0"/>
        <w:keepLines w:val="0"/>
        <w:widowControl w:val="0"/>
        <w:numPr>
          <w:ilvl w:val="0"/>
          <w:numId w:val="25"/>
        </w:numPr>
        <w:shd w:val="clear" w:color="auto" w:fill="auto"/>
        <w:tabs>
          <w:tab w:pos="704" w:val="left"/>
        </w:tabs>
        <w:bidi w:val="0"/>
        <w:spacing w:before="0" w:line="240" w:lineRule="auto"/>
        <w:ind w:left="0" w:right="0" w:firstLine="0"/>
        <w:jc w:val="both"/>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846" w:left="944" w:right="1074" w:bottom="1213" w:header="0" w:footer="3" w:gutter="0"/>
          <w:cols w:space="720"/>
          <w:noEndnote/>
          <w:rtlGutter w:val="0"/>
          <w:docGrid w:linePitch="360"/>
        </w:sectPr>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Ihútě nebude reagováno, je zápis pro obě smluvní strany závazný a nezpochybnitelný.</w:t>
      </w:r>
    </w:p>
    <w:p>
      <w:pPr>
        <w:pStyle w:val="Style5"/>
        <w:keepNext w:val="0"/>
        <w:keepLines w:val="0"/>
        <w:widowControl w:val="0"/>
        <w:shd w:val="clear" w:color="auto" w:fill="auto"/>
        <w:bidi w:val="0"/>
        <w:spacing w:before="0" w:line="226"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2"/>
        <w:keepNext w:val="0"/>
        <w:keepLines w:val="0"/>
        <w:widowControl w:val="0"/>
        <w:numPr>
          <w:ilvl w:val="0"/>
          <w:numId w:val="25"/>
        </w:numPr>
        <w:shd w:val="clear" w:color="auto" w:fill="auto"/>
        <w:tabs>
          <w:tab w:pos="704" w:val="left"/>
        </w:tabs>
        <w:bidi w:val="0"/>
        <w:spacing w:before="0" w:after="200" w:line="262" w:lineRule="auto"/>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2"/>
        <w:keepNext w:val="0"/>
        <w:keepLines w:val="0"/>
        <w:widowControl w:val="0"/>
        <w:numPr>
          <w:ilvl w:val="0"/>
          <w:numId w:val="25"/>
        </w:numPr>
        <w:shd w:val="clear" w:color="auto" w:fill="auto"/>
        <w:tabs>
          <w:tab w:pos="704" w:val="left"/>
        </w:tabs>
        <w:bidi w:val="0"/>
        <w:spacing w:before="0" w:after="200" w:line="257" w:lineRule="auto"/>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2"/>
        <w:keepNext w:val="0"/>
        <w:keepLines w:val="0"/>
        <w:widowControl w:val="0"/>
        <w:numPr>
          <w:ilvl w:val="0"/>
          <w:numId w:val="25"/>
        </w:numPr>
        <w:shd w:val="clear" w:color="auto" w:fill="auto"/>
        <w:tabs>
          <w:tab w:pos="704" w:val="left"/>
        </w:tabs>
        <w:bidi w:val="0"/>
        <w:spacing w:before="0" w:after="200" w:line="254"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p>
    <w:p>
      <w:pPr>
        <w:pStyle w:val="Style2"/>
        <w:keepNext w:val="0"/>
        <w:keepLines w:val="0"/>
        <w:widowControl w:val="0"/>
        <w:numPr>
          <w:ilvl w:val="0"/>
          <w:numId w:val="25"/>
        </w:numPr>
        <w:shd w:val="clear" w:color="auto" w:fill="auto"/>
        <w:tabs>
          <w:tab w:pos="704" w:val="left"/>
        </w:tabs>
        <w:bidi w:val="0"/>
        <w:spacing w:before="0" w:after="200" w:line="257" w:lineRule="auto"/>
        <w:ind w:left="0" w:right="0" w:firstLine="0"/>
        <w:jc w:val="both"/>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%-ni částce z ceny díla bez DPH. Rozpracované dílo bude předáno objednateli.</w:t>
      </w:r>
    </w:p>
    <w:p>
      <w:pPr>
        <w:pStyle w:val="Style2"/>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14</w:t>
      </w:r>
    </w:p>
    <w:p>
      <w:pPr>
        <w:pStyle w:val="Style2"/>
        <w:keepNext w:val="0"/>
        <w:keepLines w:val="0"/>
        <w:widowControl w:val="0"/>
        <w:shd w:val="clear" w:color="auto" w:fill="auto"/>
        <w:bidi w:val="0"/>
        <w:spacing w:before="0" w:after="200" w:line="257"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2"/>
        <w:keepNext w:val="0"/>
        <w:keepLines w:val="0"/>
        <w:widowControl w:val="0"/>
        <w:numPr>
          <w:ilvl w:val="0"/>
          <w:numId w:val="27"/>
        </w:numPr>
        <w:shd w:val="clear" w:color="auto" w:fill="auto"/>
        <w:tabs>
          <w:tab w:pos="704" w:val="left"/>
        </w:tabs>
        <w:bidi w:val="0"/>
        <w:spacing w:before="0" w:after="200"/>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2"/>
        <w:keepNext w:val="0"/>
        <w:keepLines w:val="0"/>
        <w:widowControl w:val="0"/>
        <w:numPr>
          <w:ilvl w:val="0"/>
          <w:numId w:val="27"/>
        </w:numPr>
        <w:shd w:val="clear" w:color="auto" w:fill="auto"/>
        <w:tabs>
          <w:tab w:pos="704" w:val="left"/>
        </w:tabs>
        <w:bidi w:val="0"/>
        <w:spacing w:before="0" w:after="200" w:line="257"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2"/>
        <w:keepNext w:val="0"/>
        <w:keepLines w:val="0"/>
        <w:widowControl w:val="0"/>
        <w:numPr>
          <w:ilvl w:val="0"/>
          <w:numId w:val="27"/>
        </w:numPr>
        <w:shd w:val="clear" w:color="auto" w:fill="auto"/>
        <w:tabs>
          <w:tab w:pos="704" w:val="left"/>
        </w:tabs>
        <w:bidi w:val="0"/>
        <w:spacing w:before="0" w:after="200" w:line="257" w:lineRule="auto"/>
        <w:ind w:left="0" w:right="0" w:firstLine="0"/>
        <w:jc w:val="both"/>
      </w:pPr>
      <w:r>
        <w:rPr>
          <w:color w:val="000000"/>
          <w:spacing w:val="0"/>
          <w:w w:val="100"/>
          <w:position w:val="0"/>
          <w:shd w:val="clear" w:color="auto" w:fill="auto"/>
          <w:lang w:val="cs-CZ" w:eastAsia="cs-CZ" w:bidi="cs-CZ"/>
        </w:rPr>
        <w:t>Smlouva je vyhotovena ve čtyřech výtiscích, z nichž objednatel obdrží 2 a zhotovitel 2 vyhotovení.</w:t>
      </w:r>
    </w:p>
    <w:p>
      <w:pPr>
        <w:pStyle w:val="Style2"/>
        <w:keepNext w:val="0"/>
        <w:keepLines w:val="0"/>
        <w:widowControl w:val="0"/>
        <w:numPr>
          <w:ilvl w:val="0"/>
          <w:numId w:val="27"/>
        </w:numPr>
        <w:shd w:val="clear" w:color="auto" w:fill="auto"/>
        <w:tabs>
          <w:tab w:pos="704" w:val="left"/>
        </w:tabs>
        <w:bidi w:val="0"/>
        <w:spacing w:before="0" w:after="200" w:line="257" w:lineRule="auto"/>
        <w:ind w:left="0" w:right="0" w:firstLine="0"/>
        <w:jc w:val="both"/>
      </w:pPr>
      <w:r>
        <w:rPr>
          <w:color w:val="000000"/>
          <w:spacing w:val="0"/>
          <w:w w:val="100"/>
          <w:position w:val="0"/>
          <w:shd w:val="clear" w:color="auto" w:fill="auto"/>
          <w:lang w:val="cs-CZ" w:eastAsia="cs-CZ" w:bidi="cs-CZ"/>
        </w:rPr>
        <w:t>Smlouva nabývá platnosti a účinnosti dnem podpisu smlouvy oběma smluvními stranami.</w:t>
      </w:r>
    </w:p>
    <w:p>
      <w:pPr>
        <w:pStyle w:val="Style2"/>
        <w:keepNext w:val="0"/>
        <w:keepLines w:val="0"/>
        <w:widowControl w:val="0"/>
        <w:numPr>
          <w:ilvl w:val="0"/>
          <w:numId w:val="27"/>
        </w:numPr>
        <w:shd w:val="clear" w:color="auto" w:fill="auto"/>
        <w:tabs>
          <w:tab w:pos="704" w:val="left"/>
        </w:tabs>
        <w:bidi w:val="0"/>
        <w:spacing w:before="0" w:after="200" w:line="257" w:lineRule="auto"/>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2"/>
        <w:keepNext w:val="0"/>
        <w:keepLines w:val="0"/>
        <w:widowControl w:val="0"/>
        <w:numPr>
          <w:ilvl w:val="0"/>
          <w:numId w:val="27"/>
        </w:numPr>
        <w:shd w:val="clear" w:color="auto" w:fill="auto"/>
        <w:tabs>
          <w:tab w:pos="581" w:val="left"/>
        </w:tabs>
        <w:bidi w:val="0"/>
        <w:spacing w:before="0" w:after="340" w:line="257" w:lineRule="auto"/>
        <w:ind w:left="0" w:right="0" w:firstLine="0"/>
        <w:jc w:val="both"/>
      </w:pPr>
      <w:r>
        <w:rPr>
          <w:color w:val="000000"/>
          <w:spacing w:val="0"/>
          <w:w w:val="100"/>
          <w:position w:val="0"/>
          <w:shd w:val="clear" w:color="auto" w:fill="auto"/>
          <w:lang w:val="cs-CZ" w:eastAsia="cs-CZ" w:bidi="cs-CZ"/>
        </w:rPr>
        <w:t>Účastnící se dohodly, že zákonnou povinnost dle § 5 odst. 2 zákona č. 340/2015 Sb., v platném znění (zákon o registru smluv) splní Objednatel.</w:t>
      </w:r>
    </w:p>
    <w:p>
      <w:pPr>
        <w:pStyle w:val="Style2"/>
        <w:keepNext w:val="0"/>
        <w:keepLines w:val="0"/>
        <w:widowControl w:val="0"/>
        <w:numPr>
          <w:ilvl w:val="0"/>
          <w:numId w:val="27"/>
        </w:numPr>
        <w:shd w:val="clear" w:color="auto" w:fill="auto"/>
        <w:tabs>
          <w:tab w:pos="704" w:val="left"/>
        </w:tabs>
        <w:bidi w:val="0"/>
        <w:spacing w:before="0" w:after="0" w:line="240" w:lineRule="auto"/>
        <w:ind w:left="0" w:right="0" w:firstLine="0"/>
        <w:jc w:val="both"/>
        <w:sectPr>
          <w:footnotePr>
            <w:pos w:val="pageBottom"/>
            <w:numFmt w:val="decimal"/>
            <w:numRestart w:val="continuous"/>
          </w:footnotePr>
          <w:pgSz w:w="11900" w:h="16840"/>
          <w:pgMar w:top="885" w:left="975" w:right="1024" w:bottom="3686" w:header="0" w:footer="3" w:gutter="0"/>
          <w:cols w:space="720"/>
          <w:noEndnote/>
          <w:rtlGutter w:val="0"/>
          <w:docGrid w:linePitch="360"/>
        </w:sectPr>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widowControl w:val="0"/>
        <w:spacing w:line="240" w:lineRule="exact"/>
        <w:rPr>
          <w:sz w:val="19"/>
          <w:szCs w:val="19"/>
        </w:rPr>
      </w:pP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85" w:left="0" w:right="0" w:bottom="1284" w:header="0" w:footer="3" w:gutter="0"/>
          <w:cols w:space="720"/>
          <w:noEndnote/>
          <w:rtlGutter w:val="0"/>
          <w:docGrid w:linePitch="360"/>
        </w:sectPr>
      </w:pPr>
    </w:p>
    <w:p>
      <w:pPr>
        <w:pStyle w:val="Style2"/>
        <w:keepNext w:val="0"/>
        <w:keepLines w:val="0"/>
        <w:framePr w:w="2261" w:h="310" w:wrap="none" w:vAnchor="text" w:hAnchor="page" w:x="99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Havlíčkově Brotfě dne:</w:t>
      </w:r>
    </w:p>
    <w:p>
      <w:pPr>
        <w:pStyle w:val="Style19"/>
        <w:keepNext/>
        <w:keepLines/>
        <w:framePr w:w="1231" w:h="382" w:wrap="none" w:vAnchor="text" w:hAnchor="page" w:x="3730" w:y="5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vertAlign w:val="superscript"/>
          <w:lang w:val="cs-CZ" w:eastAsia="cs-CZ" w:bidi="cs-CZ"/>
        </w:rPr>
        <w:t>05</w:t>
      </w:r>
      <w:r>
        <w:rPr>
          <w:color w:val="000000"/>
          <w:spacing w:val="0"/>
          <w:w w:val="100"/>
          <w:position w:val="0"/>
          <w:shd w:val="clear" w:color="auto" w:fill="auto"/>
          <w:lang w:val="cs-CZ" w:eastAsia="cs-CZ" w:bidi="cs-CZ"/>
        </w:rPr>
        <w:t xml:space="preserve"> O</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20ÍS</w:t>
      </w:r>
      <w:bookmarkEnd w:id="0"/>
      <w:bookmarkEnd w:id="1"/>
    </w:p>
    <w:p>
      <w:pPr>
        <w:pStyle w:val="Style2"/>
        <w:keepNext w:val="0"/>
        <w:keepLines w:val="0"/>
        <w:framePr w:w="2059" w:h="403" w:wrap="none" w:vAnchor="text" w:hAnchor="page" w:x="677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Ví' £</w:t>
      </w:r>
    </w:p>
    <w:p>
      <w:pPr>
        <w:widowControl w:val="0"/>
        <w:spacing w:after="431" w:line="1" w:lineRule="exact"/>
      </w:pPr>
    </w:p>
    <w:p>
      <w:pPr>
        <w:widowControl w:val="0"/>
        <w:spacing w:line="1" w:lineRule="exact"/>
        <w:sectPr>
          <w:footnotePr>
            <w:pos w:val="pageBottom"/>
            <w:numFmt w:val="decimal"/>
            <w:numRestart w:val="continuous"/>
          </w:footnotePr>
          <w:type w:val="continuous"/>
          <w:pgSz w:w="11900" w:h="16840"/>
          <w:pgMar w:top="1385" w:left="975" w:right="1024" w:bottom="1284"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885" w:left="0" w:right="0" w:bottom="118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05" behindDoc="0" locked="0" layoutInCell="1" allowOverlap="1">
                <wp:simplePos x="0" y="0"/>
                <wp:positionH relativeFrom="page">
                  <wp:posOffset>1076325</wp:posOffset>
                </wp:positionH>
                <wp:positionV relativeFrom="paragraph">
                  <wp:posOffset>12700</wp:posOffset>
                </wp:positionV>
                <wp:extent cx="831850" cy="171450"/>
                <wp:wrapSquare wrapText="bothSides"/>
                <wp:docPr id="74" name="Shape 74"/>
                <a:graphic xmlns:a="http://schemas.openxmlformats.org/drawingml/2006/main">
                  <a:graphicData uri="http://schemas.microsoft.com/office/word/2010/wordprocessingShape">
                    <wps:wsp>
                      <wps:cNvSpPr txBox="1"/>
                      <wps:spPr>
                        <a:xfrm>
                          <a:ext cx="831850" cy="171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Zdeněk Čihák</w:t>
                            </w:r>
                          </w:p>
                        </w:txbxContent>
                      </wps:txbx>
                      <wps:bodyPr wrap="none" lIns="0" tIns="0" rIns="0" bIns="0">
                        <a:noAutoFit/>
                      </wps:bodyPr>
                    </wps:wsp>
                  </a:graphicData>
                </a:graphic>
              </wp:anchor>
            </w:drawing>
          </mc:Choice>
          <mc:Fallback>
            <w:pict>
              <v:shape id="_x0000_s1100" type="#_x0000_t202" style="position:absolute;margin-left:84.75pt;margin-top:1.pt;width:65.5pt;height:13.5pt;z-index:-125829348;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Zdeněk Čihák</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3700" w:right="0" w:firstLine="0"/>
        <w:jc w:val="left"/>
        <w:rPr>
          <w:sz w:val="18"/>
          <w:szCs w:val="18"/>
        </w:rPr>
        <w:sectPr>
          <w:footnotePr>
            <w:pos w:val="pageBottom"/>
            <w:numFmt w:val="decimal"/>
            <w:numRestart w:val="continuous"/>
          </w:footnotePr>
          <w:type w:val="continuous"/>
          <w:pgSz w:w="11900" w:h="16840"/>
          <w:pgMar w:top="885" w:left="3006" w:right="1025" w:bottom="1184" w:header="0" w:footer="3" w:gutter="0"/>
          <w:cols w:space="720"/>
          <w:noEndnote/>
          <w:rtlGutter w:val="0"/>
          <w:docGrid w:linePitch="360"/>
        </w:sectPr>
      </w:pPr>
      <w:r>
        <w:rPr>
          <w:color w:val="000000"/>
          <w:spacing w:val="0"/>
          <w:w w:val="100"/>
          <w:position w:val="0"/>
          <w:sz w:val="18"/>
          <w:szCs w:val="18"/>
          <w:shd w:val="clear" w:color="auto" w:fill="auto"/>
          <w:lang w:val="cs-CZ" w:eastAsia="cs-CZ" w:bidi="cs-CZ"/>
        </w:rPr>
        <w:t xml:space="preserve">mg. jan </w:t>
      </w:r>
      <w:r>
        <w:rPr>
          <w:smallCaps/>
          <w:color w:val="000000"/>
          <w:spacing w:val="0"/>
          <w:w w:val="100"/>
          <w:position w:val="0"/>
          <w:sz w:val="18"/>
          <w:szCs w:val="18"/>
          <w:shd w:val="clear" w:color="auto" w:fill="auto"/>
          <w:lang w:val="cs-CZ" w:eastAsia="cs-CZ" w:bidi="cs-CZ"/>
        </w:rPr>
        <w:t>iviiks ivida,</w:t>
      </w:r>
      <w:r>
        <w:rPr>
          <w:color w:val="000000"/>
          <w:spacing w:val="0"/>
          <w:w w:val="100"/>
          <w:position w:val="0"/>
          <w:sz w:val="18"/>
          <w:szCs w:val="18"/>
          <w:shd w:val="clear" w:color="auto" w:fill="auto"/>
          <w:lang w:val="cs-CZ" w:eastAsia="cs-CZ" w:bidi="cs-CZ"/>
        </w:rPr>
        <w:t xml:space="preserve"> reauei organizace</w:t>
      </w:r>
    </w:p>
    <w:p>
      <w:pPr>
        <w:pStyle w:val="Style23"/>
        <w:keepNext w:val="0"/>
        <w:keepLines w:val="0"/>
        <w:framePr w:w="1138" w:h="1570" w:wrap="none" w:hAnchor="page" w:x="1358"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Zakázka: Stav, objekt č: č. rozpočtu: 0. dodatku: Archivní číslo: Datum:</w:t>
      </w:r>
    </w:p>
    <w:p>
      <w:pPr>
        <w:pStyle w:val="Style23"/>
        <w:keepNext w:val="0"/>
        <w:keepLines w:val="0"/>
        <w:framePr w:w="2671" w:h="256" w:wrap="none" w:hAnchor="page" w:x="3352" w:y="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nabídka, hloubení příkopů</w:t>
      </w:r>
    </w:p>
    <w:p>
      <w:pPr>
        <w:pStyle w:val="Style23"/>
        <w:keepNext w:val="0"/>
        <w:keepLines w:val="0"/>
        <w:framePr w:w="6120" w:h="1318" w:wrap="none" w:hAnchor="page" w:x="6657" w:y="12"/>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Umístění: 111/34770 v úseku Skála hr. okr. PE</w:t>
      </w:r>
    </w:p>
    <w:p>
      <w:pPr>
        <w:pStyle w:val="Style23"/>
        <w:keepNext w:val="0"/>
        <w:keepLines w:val="0"/>
        <w:framePr w:w="6120" w:h="1318" w:wrap="none" w:hAnchor="page" w:x="6657" w:y="12"/>
        <w:widowControl w:val="0"/>
        <w:shd w:val="clear" w:color="auto" w:fill="auto"/>
        <w:tabs>
          <w:tab w:pos="832" w:val="left"/>
        </w:tabs>
        <w:bidi w:val="0"/>
        <w:spacing w:before="0" w:after="0" w:line="314" w:lineRule="auto"/>
        <w:ind w:left="0" w:right="0" w:firstLine="0"/>
        <w:jc w:val="left"/>
      </w:pPr>
      <w:r>
        <w:rPr>
          <w:color w:val="000000"/>
          <w:spacing w:val="0"/>
          <w:w w:val="100"/>
          <w:position w:val="0"/>
          <w:shd w:val="clear" w:color="auto" w:fill="auto"/>
          <w:lang w:val="cs-CZ" w:eastAsia="cs-CZ" w:bidi="cs-CZ"/>
        </w:rPr>
        <w:t>Investor:</w:t>
        <w:tab/>
        <w:t>Krajská správa a údržba silnic Vysočiny, příspěvková organizace</w:t>
      </w:r>
    </w:p>
    <w:p>
      <w:pPr>
        <w:pStyle w:val="Style23"/>
        <w:keepNext w:val="0"/>
        <w:keepLines w:val="0"/>
        <w:framePr w:w="6120" w:h="1318" w:wrap="none" w:hAnchor="page" w:x="6657" w:y="12"/>
        <w:widowControl w:val="0"/>
        <w:shd w:val="clear" w:color="auto" w:fill="auto"/>
        <w:bidi w:val="0"/>
        <w:spacing w:before="0" w:after="0" w:line="314" w:lineRule="auto"/>
        <w:ind w:left="0" w:right="0" w:firstLine="0"/>
        <w:jc w:val="left"/>
      </w:pPr>
      <w:r>
        <w:rPr>
          <w:color w:val="000000"/>
          <w:spacing w:val="0"/>
          <w:w w:val="100"/>
          <w:position w:val="0"/>
          <w:shd w:val="clear" w:color="auto" w:fill="auto"/>
          <w:lang w:val="cs-CZ" w:eastAsia="cs-CZ" w:bidi="cs-CZ"/>
        </w:rPr>
        <w:t>Objednal: Krajská správa a údržba silnic Vysočiny, příspěvková organizace Zhotovitel Zemní práce HB, Zdeněk Čihák, Slepá 1994, 58001 Havlíčkův Brod Zpracoval: Zdeněk Čihák</w:t>
      </w:r>
    </w:p>
    <w:tbl>
      <w:tblPr>
        <w:tblOverlap w:val="never"/>
        <w:jc w:val="left"/>
        <w:tblLayout w:type="fixed"/>
      </w:tblPr>
      <w:tblGrid>
        <w:gridCol w:w="896"/>
        <w:gridCol w:w="1098"/>
        <w:gridCol w:w="6872"/>
        <w:gridCol w:w="1850"/>
        <w:gridCol w:w="1037"/>
        <w:gridCol w:w="1055"/>
        <w:gridCol w:w="1130"/>
      </w:tblGrid>
      <w:tr>
        <w:trPr>
          <w:trHeight w:val="295" w:hRule="exact"/>
        </w:trPr>
        <w:tc>
          <w:tcPr>
            <w:gridSpan w:val="2"/>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číslo a název SO:</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5929"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SO: Oprava vozovky</w:t>
              <w:tab/>
              <w:t>i</w:t>
            </w:r>
          </w:p>
        </w:tc>
        <w:tc>
          <w:tcPr>
            <w:tcBorders>
              <w:top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199 275,00</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220"/>
              <w:jc w:val="left"/>
              <w:rPr>
                <w:sz w:val="16"/>
                <w:szCs w:val="16"/>
              </w:rPr>
            </w:pPr>
            <w:r>
              <w:rPr>
                <w:b/>
                <w:bCs/>
                <w:color w:val="000000"/>
                <w:spacing w:val="0"/>
                <w:w w:val="100"/>
                <w:position w:val="0"/>
                <w:sz w:val="16"/>
                <w:szCs w:val="16"/>
                <w:shd w:val="clear" w:color="auto" w:fill="auto"/>
                <w:lang w:val="cs-CZ" w:eastAsia="cs-CZ" w:bidi="cs-CZ"/>
              </w:rPr>
              <w:t>41 847,75</w:t>
            </w:r>
          </w:p>
        </w:tc>
        <w:tc>
          <w:tcPr>
            <w:tcBorders>
              <w:top w:val="single" w:sz="4"/>
              <w:left w:val="single" w:sz="4"/>
              <w:righ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241 122,75</w:t>
            </w:r>
          </w:p>
        </w:tc>
      </w:tr>
      <w:tr>
        <w:trPr>
          <w:trHeight w:val="677" w:hRule="exact"/>
        </w:trPr>
        <w:tc>
          <w:tcPr>
            <w:tcBorders>
              <w:top w:val="single" w:sz="4"/>
              <w:left w:val="single" w:sz="4"/>
            </w:tcBorders>
            <w:shd w:val="clear" w:color="auto" w:fill="FFFFFF"/>
            <w:vAlign w:val="center"/>
          </w:tcPr>
          <w:p>
            <w:pPr>
              <w:pStyle w:val="Style12"/>
              <w:keepNext w:val="0"/>
              <w:keepLines w:val="0"/>
              <w:framePr w:w="13939" w:h="3290" w:vSpace="490" w:wrap="none" w:hAnchor="page" w:x="1340" w:y="1751"/>
              <w:widowControl w:val="0"/>
              <w:shd w:val="clear" w:color="auto" w:fill="auto"/>
              <w:bidi w:val="0"/>
              <w:spacing w:before="0" w:after="0" w:line="26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2"/>
              <w:keepNext w:val="0"/>
              <w:keepLines w:val="0"/>
              <w:framePr w:w="13939" w:h="3290" w:vSpace="490" w:wrap="none" w:hAnchor="page" w:x="1340" w:y="1751"/>
              <w:widowControl w:val="0"/>
              <w:shd w:val="clear" w:color="auto" w:fill="auto"/>
              <w:tabs>
                <w:tab w:pos="3517" w:val="left"/>
              </w:tabs>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Název položky</w:t>
              <w:tab/>
              <w:t>j jednotka</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jednotek [jednotková</w:t>
            </w:r>
          </w:p>
        </w:tc>
        <w:tc>
          <w:tcPr>
            <w:tcBorders>
              <w:top w:val="single" w:sz="4"/>
              <w:left w:val="single" w:sz="4"/>
            </w:tcBorders>
            <w:shd w:val="clear" w:color="auto" w:fill="FFFFFF"/>
            <w:vAlign w:val="top"/>
          </w:tcPr>
          <w:p>
            <w:pPr>
              <w:pStyle w:val="Style12"/>
              <w:keepNext w:val="0"/>
              <w:keepLines w:val="0"/>
              <w:framePr w:w="13939" w:h="3290" w:vSpace="490" w:wrap="none" w:hAnchor="page" w:x="1340" w:y="1751"/>
              <w:widowControl w:val="0"/>
              <w:shd w:val="clear" w:color="auto" w:fill="auto"/>
              <w:bidi w:val="0"/>
              <w:spacing w:before="0" w:after="0" w:line="283" w:lineRule="auto"/>
              <w:ind w:left="0" w:right="0" w:firstLine="0"/>
              <w:jc w:val="right"/>
              <w:rPr>
                <w:sz w:val="17"/>
                <w:szCs w:val="17"/>
              </w:rPr>
            </w:pPr>
            <w:r>
              <w:rPr>
                <w:color w:val="000000"/>
                <w:spacing w:val="0"/>
                <w:w w:val="100"/>
                <w:position w:val="0"/>
                <w:sz w:val="17"/>
                <w:szCs w:val="17"/>
                <w:shd w:val="clear" w:color="auto" w:fill="auto"/>
                <w:lang w:val="cs-CZ" w:eastAsia="cs-CZ" w:bidi="cs-CZ"/>
              </w:rPr>
              <w:t>Cf celkem bez DPH</w:t>
            </w:r>
          </w:p>
        </w:tc>
        <w:tc>
          <w:tcPr>
            <w:tcBorders>
              <w:top w:val="single" w:sz="4"/>
              <w:left w:val="single" w:sz="4"/>
            </w:tcBorders>
            <w:shd w:val="clear" w:color="auto" w:fill="FFFFFF"/>
            <w:vAlign w:val="top"/>
          </w:tcPr>
          <w:p>
            <w:pPr>
              <w:pStyle w:val="Style12"/>
              <w:keepNext w:val="0"/>
              <w:keepLines w:val="0"/>
              <w:framePr w:w="13939" w:h="3290" w:vSpace="490" w:wrap="none" w:hAnchor="page" w:x="1340" w:y="1751"/>
              <w:widowControl w:val="0"/>
              <w:shd w:val="clear" w:color="auto" w:fill="auto"/>
              <w:bidi w:val="0"/>
              <w:spacing w:before="0" w:after="14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ENA</w:t>
            </w:r>
          </w:p>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DPH 21%</w:t>
            </w:r>
          </w:p>
        </w:tc>
        <w:tc>
          <w:tcPr>
            <w:tcBorders>
              <w:top w:val="single" w:sz="4"/>
              <w:righ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62" w:lineRule="auto"/>
              <w:ind w:left="0" w:right="0" w:firstLine="0"/>
              <w:jc w:val="center"/>
              <w:rPr>
                <w:sz w:val="17"/>
                <w:szCs w:val="17"/>
              </w:rPr>
            </w:pPr>
            <w:r>
              <w:rPr>
                <w:color w:val="000000"/>
                <w:spacing w:val="0"/>
                <w:w w:val="100"/>
                <w:position w:val="0"/>
                <w:sz w:val="17"/>
                <w:szCs w:val="17"/>
                <w:shd w:val="clear" w:color="auto" w:fill="auto"/>
                <w:lang w:val="cs-CZ" w:eastAsia="cs-CZ" w:bidi="cs-CZ"/>
              </w:rPr>
              <w:t>Celkem s 21% DPH</w:t>
            </w:r>
          </w:p>
        </w:tc>
      </w:tr>
      <w:tr>
        <w:trPr>
          <w:trHeight w:val="248" w:hRule="exact"/>
        </w:trPr>
        <w:tc>
          <w:tcPr>
            <w:tcBorders>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3431" w:val="left"/>
              </w:tabs>
              <w:bidi w:val="0"/>
              <w:spacing w:before="0" w:after="0" w:line="240" w:lineRule="auto"/>
              <w:ind w:left="0" w:right="380" w:firstLine="0"/>
              <w:jc w:val="right"/>
              <w:rPr>
                <w:sz w:val="17"/>
                <w:szCs w:val="17"/>
              </w:rPr>
            </w:pPr>
            <w:r>
              <w:rPr>
                <w:color w:val="000000"/>
                <w:spacing w:val="0"/>
                <w:w w:val="100"/>
                <w:position w:val="0"/>
                <w:sz w:val="17"/>
                <w:szCs w:val="17"/>
                <w:shd w:val="clear" w:color="auto" w:fill="auto"/>
                <w:lang w:val="cs-CZ" w:eastAsia="cs-CZ" w:bidi="cs-CZ"/>
              </w:rPr>
              <w:t>3</w:t>
              <w:tab/>
              <w:t>4</w:t>
            </w:r>
          </w:p>
        </w:tc>
        <w:tc>
          <w:tcPr>
            <w:tcBorders>
              <w:top w:val="single" w:sz="4"/>
              <w:left w:val="single" w:sz="4"/>
            </w:tcBorders>
            <w:shd w:val="clear" w:color="auto" w:fill="FFFFFF"/>
            <w:vAlign w:val="top"/>
          </w:tcPr>
          <w:p>
            <w:pPr>
              <w:pStyle w:val="Style12"/>
              <w:keepNext w:val="0"/>
              <w:keepLines w:val="0"/>
              <w:framePr w:w="13939" w:h="3290" w:vSpace="490" w:wrap="none" w:hAnchor="page" w:x="1340" w:y="1751"/>
              <w:widowControl w:val="0"/>
              <w:shd w:val="clear" w:color="auto" w:fill="auto"/>
              <w:tabs>
                <w:tab w:pos="472" w:val="left"/>
                <w:tab w:pos="918" w:val="left"/>
              </w:tabs>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5</w:t>
              <w:tab/>
              <w:t>[</w:t>
              <w:tab/>
              <w:t>6</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7</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cs-CZ" w:eastAsia="cs-CZ" w:bidi="cs-CZ"/>
              </w:rPr>
              <w:t>8</w:t>
            </w:r>
          </w:p>
        </w:tc>
        <w:tc>
          <w:tcPr>
            <w:tcBorders>
              <w:top w:val="single" w:sz="4"/>
              <w:righ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9</w:t>
            </w:r>
          </w:p>
        </w:tc>
      </w:tr>
      <w:tr>
        <w:trPr>
          <w:trHeight w:val="252" w:hRule="exact"/>
        </w:trPr>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5929" w:val="left"/>
                <w:tab w:pos="6275"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Čištění krajnic odstraněním nánosu (ulehlého, popř. zaježděného) naložením na</w:t>
              <w:tab/>
              <w:t>i</w:t>
              <w:tab/>
              <w:t>M2</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1364"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1 500,00 í</w:t>
              <w:tab/>
              <w:t>9,20</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13 800,00</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2 898,00</w:t>
            </w:r>
          </w:p>
        </w:tc>
        <w:tc>
          <w:tcPr>
            <w:tcBorders>
              <w:top w:val="single" w:sz="4"/>
              <w:righ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16698,00</w:t>
            </w:r>
          </w:p>
        </w:tc>
      </w:tr>
      <w:tr>
        <w:trPr>
          <w:trHeight w:val="241" w:hRule="exact"/>
        </w:trPr>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5929"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dopravní prostředek, hloubení příkopů od naplavenin</w:t>
              <w:tab/>
              <w:t>í bm</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1271"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1 500,00 i</w:t>
              <w:tab/>
              <w:t>29,60</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44 400,00</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cs-CZ" w:eastAsia="cs-CZ" w:bidi="cs-CZ"/>
              </w:rPr>
              <w:t>9 324,00</w:t>
            </w:r>
          </w:p>
        </w:tc>
        <w:tc>
          <w:tcPr>
            <w:tcBorders>
              <w:top w:val="single" w:sz="4"/>
              <w:righ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53 724,00</w:t>
            </w:r>
          </w:p>
        </w:tc>
      </w:tr>
      <w:tr>
        <w:trPr>
          <w:trHeight w:val="263" w:hRule="exact"/>
        </w:trPr>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5904" w:val="left"/>
                <w:tab w:pos="6282"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Odvoz vý kopku</w:t>
              <w:tab/>
              <w:t>I</w:t>
              <w:tab/>
              <w:t>M3</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1280" w:val="left"/>
              </w:tabs>
              <w:bidi w:val="0"/>
              <w:spacing w:before="0" w:after="0" w:line="240" w:lineRule="auto"/>
              <w:ind w:left="0" w:right="0" w:firstLine="160"/>
              <w:jc w:val="left"/>
              <w:rPr>
                <w:sz w:val="17"/>
                <w:szCs w:val="17"/>
              </w:rPr>
            </w:pPr>
            <w:r>
              <w:rPr>
                <w:color w:val="000000"/>
                <w:spacing w:val="0"/>
                <w:w w:val="100"/>
                <w:position w:val="0"/>
                <w:sz w:val="17"/>
                <w:szCs w:val="17"/>
                <w:shd w:val="clear" w:color="auto" w:fill="auto"/>
                <w:lang w:val="cs-CZ" w:eastAsia="cs-CZ" w:bidi="cs-CZ"/>
              </w:rPr>
              <w:t>570,00 i</w:t>
              <w:tab/>
              <w:t>135,00</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76 950,00</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16 159,50</w:t>
            </w:r>
          </w:p>
        </w:tc>
        <w:tc>
          <w:tcPr>
            <w:tcBorders>
              <w:top w:val="single" w:sz="4"/>
              <w:righ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93 109,50</w:t>
            </w:r>
          </w:p>
        </w:tc>
      </w:tr>
      <w:tr>
        <w:trPr>
          <w:trHeight w:val="256" w:hRule="exact"/>
        </w:trPr>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5929" w:val="left"/>
                <w:tab w:pos="6361"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Uložení vytěženého materiálu na skládku, skládkovné</w:t>
              <w:tab/>
              <w:t>í</w:t>
              <w:tab/>
              <w:t>t</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tabs>
                <w:tab w:pos="1373" w:val="left"/>
              </w:tabs>
              <w:bidi w:val="0"/>
              <w:spacing w:before="0" w:after="0" w:line="240" w:lineRule="auto"/>
              <w:ind w:left="0" w:right="0" w:firstLine="160"/>
              <w:jc w:val="left"/>
              <w:rPr>
                <w:sz w:val="17"/>
                <w:szCs w:val="17"/>
              </w:rPr>
            </w:pPr>
            <w:r>
              <w:rPr>
                <w:color w:val="000000"/>
                <w:spacing w:val="0"/>
                <w:w w:val="100"/>
                <w:position w:val="0"/>
                <w:sz w:val="17"/>
                <w:szCs w:val="17"/>
                <w:shd w:val="clear" w:color="auto" w:fill="auto"/>
                <w:lang w:val="cs-CZ" w:eastAsia="cs-CZ" w:bidi="cs-CZ"/>
              </w:rPr>
              <w:t>855,00 í</w:t>
              <w:tab/>
              <w:t>75,00</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64 125,00</w:t>
            </w:r>
          </w:p>
        </w:tc>
        <w:tc>
          <w:tcPr>
            <w:tcBorders>
              <w:top w:val="single" w:sz="4"/>
              <w:lef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13 466,25</w:t>
            </w:r>
          </w:p>
        </w:tc>
        <w:tc>
          <w:tcPr>
            <w:tcBorders>
              <w:top w:val="single" w:sz="4"/>
              <w:right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77 591,25</w:t>
            </w:r>
          </w:p>
        </w:tc>
      </w:tr>
      <w:tr>
        <w:trPr>
          <w:trHeight w:val="245" w:hRule="exact"/>
        </w:trPr>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right w:val="single" w:sz="4"/>
            </w:tcBorders>
            <w:shd w:val="clear" w:color="auto" w:fill="FFFFFF"/>
            <w:vAlign w:val="top"/>
          </w:tcPr>
          <w:p>
            <w:pPr>
              <w:framePr w:w="13939" w:h="3290" w:vSpace="490" w:wrap="none" w:hAnchor="page" w:x="1340" w:y="1751"/>
              <w:widowControl w:val="0"/>
              <w:rPr>
                <w:sz w:val="10"/>
                <w:szCs w:val="10"/>
              </w:rPr>
            </w:pPr>
          </w:p>
        </w:tc>
      </w:tr>
      <w:tr>
        <w:trPr>
          <w:trHeight w:val="263" w:hRule="exact"/>
        </w:trPr>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right w:val="single" w:sz="4"/>
            </w:tcBorders>
            <w:shd w:val="clear" w:color="auto" w:fill="FFFFFF"/>
            <w:vAlign w:val="top"/>
          </w:tcPr>
          <w:p>
            <w:pPr>
              <w:framePr w:w="13939" w:h="3290" w:vSpace="490" w:wrap="none" w:hAnchor="page" w:x="1340" w:y="1751"/>
              <w:widowControl w:val="0"/>
              <w:rPr>
                <w:sz w:val="10"/>
                <w:szCs w:val="10"/>
              </w:rPr>
            </w:pPr>
          </w:p>
        </w:tc>
      </w:tr>
      <w:tr>
        <w:trPr>
          <w:trHeight w:val="263" w:hRule="exact"/>
        </w:trPr>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tcBorders>
            <w:shd w:val="clear" w:color="auto" w:fill="FFFFFF"/>
            <w:vAlign w:val="top"/>
          </w:tcPr>
          <w:p>
            <w:pPr>
              <w:framePr w:w="13939" w:h="3290" w:vSpace="490" w:wrap="none" w:hAnchor="page" w:x="1340" w:y="1751"/>
              <w:widowControl w:val="0"/>
              <w:rPr>
                <w:sz w:val="10"/>
                <w:szCs w:val="10"/>
              </w:rPr>
            </w:pPr>
          </w:p>
        </w:tc>
        <w:tc>
          <w:tcPr>
            <w:tcBorders>
              <w:top w:val="single" w:sz="4"/>
              <w:right w:val="single" w:sz="4"/>
            </w:tcBorders>
            <w:shd w:val="clear" w:color="auto" w:fill="FFFFFF"/>
            <w:vAlign w:val="top"/>
          </w:tcPr>
          <w:p>
            <w:pPr>
              <w:framePr w:w="13939" w:h="3290" w:vSpace="490" w:wrap="none" w:hAnchor="page" w:x="1340" w:y="1751"/>
              <w:widowControl w:val="0"/>
              <w:rPr>
                <w:sz w:val="10"/>
                <w:szCs w:val="10"/>
              </w:rPr>
            </w:pPr>
          </w:p>
        </w:tc>
      </w:tr>
      <w:tr>
        <w:trPr>
          <w:trHeight w:val="288" w:hRule="exact"/>
        </w:trPr>
        <w:tc>
          <w:tcPr>
            <w:tcBorders>
              <w:top w:val="single" w:sz="4"/>
              <w:left w:val="single" w:sz="4"/>
              <w:bottom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bottom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bottom w:val="single" w:sz="4"/>
            </w:tcBorders>
            <w:shd w:val="clear" w:color="auto" w:fill="FFFFFF"/>
            <w:vAlign w:val="bottom"/>
          </w:tcPr>
          <w:p>
            <w:pPr>
              <w:pStyle w:val="Style12"/>
              <w:keepNext w:val="0"/>
              <w:keepLines w:val="0"/>
              <w:framePr w:w="13939" w:h="3290" w:vSpace="490" w:wrap="none" w:hAnchor="page" w:x="1340" w:y="1751"/>
              <w:widowControl w:val="0"/>
              <w:shd w:val="clear" w:color="auto" w:fill="auto"/>
              <w:bidi w:val="0"/>
              <w:spacing w:before="0" w:after="0" w:line="240" w:lineRule="auto"/>
              <w:ind w:left="5960" w:right="0" w:firstLine="0"/>
              <w:jc w:val="left"/>
              <w:rPr>
                <w:sz w:val="11"/>
                <w:szCs w:val="11"/>
              </w:rPr>
            </w:pPr>
            <w:r>
              <w:rPr>
                <w:smallCaps/>
                <w:color w:val="000000"/>
                <w:spacing w:val="0"/>
                <w:w w:val="100"/>
                <w:position w:val="0"/>
                <w:sz w:val="11"/>
                <w:szCs w:val="11"/>
                <w:shd w:val="clear" w:color="auto" w:fill="auto"/>
                <w:lang w:val="cs-CZ" w:eastAsia="cs-CZ" w:bidi="cs-CZ"/>
              </w:rPr>
              <w:t>í</w:t>
            </w:r>
          </w:p>
        </w:tc>
        <w:tc>
          <w:tcPr>
            <w:tcBorders>
              <w:top w:val="single" w:sz="4"/>
              <w:left w:val="single" w:sz="4"/>
              <w:bottom w:val="single" w:sz="4"/>
            </w:tcBorders>
            <w:shd w:val="clear" w:color="auto" w:fill="FFFFFF"/>
            <w:vAlign w:val="top"/>
          </w:tcPr>
          <w:p>
            <w:pPr>
              <w:framePr w:w="13939" w:h="3290" w:vSpace="490" w:wrap="none" w:hAnchor="page" w:x="1340" w:y="1751"/>
              <w:widowControl w:val="0"/>
              <w:rPr>
                <w:sz w:val="10"/>
                <w:szCs w:val="10"/>
              </w:rPr>
            </w:pPr>
          </w:p>
        </w:tc>
        <w:tc>
          <w:tcPr>
            <w:tcBorders>
              <w:top w:val="single" w:sz="4"/>
              <w:left w:val="single" w:sz="4"/>
              <w:bottom w:val="single" w:sz="4"/>
            </w:tcBorders>
            <w:shd w:val="clear" w:color="auto" w:fill="FFFFFF"/>
            <w:vAlign w:val="top"/>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199 275,00</w:t>
            </w:r>
          </w:p>
        </w:tc>
        <w:tc>
          <w:tcPr>
            <w:tcBorders>
              <w:top w:val="single" w:sz="4"/>
              <w:left w:val="single" w:sz="4"/>
              <w:bottom w:val="single" w:sz="4"/>
            </w:tcBorders>
            <w:shd w:val="clear" w:color="auto" w:fill="FFFFFF"/>
            <w:vAlign w:val="top"/>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41 847,75</w:t>
            </w:r>
          </w:p>
        </w:tc>
        <w:tc>
          <w:tcPr>
            <w:tcBorders>
              <w:top w:val="single" w:sz="4"/>
              <w:bottom w:val="single" w:sz="4"/>
              <w:right w:val="single" w:sz="4"/>
            </w:tcBorders>
            <w:shd w:val="clear" w:color="auto" w:fill="FFFFFF"/>
            <w:vAlign w:val="top"/>
          </w:tcPr>
          <w:p>
            <w:pPr>
              <w:pStyle w:val="Style12"/>
              <w:keepNext w:val="0"/>
              <w:keepLines w:val="0"/>
              <w:framePr w:w="13939" w:h="3290" w:vSpace="490" w:wrap="none" w:hAnchor="page" w:x="1340" w:y="175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241122,75</w:t>
            </w:r>
          </w:p>
        </w:tc>
      </w:tr>
    </w:tbl>
    <w:p>
      <w:pPr>
        <w:framePr w:w="13939" w:h="3290" w:vSpace="490" w:wrap="none" w:hAnchor="page" w:x="1340" w:y="1751"/>
        <w:widowControl w:val="0"/>
        <w:spacing w:line="1" w:lineRule="exact"/>
      </w:pPr>
    </w:p>
    <w:p>
      <w:pPr>
        <w:pStyle w:val="Style28"/>
        <w:keepNext w:val="0"/>
        <w:keepLines w:val="0"/>
        <w:framePr w:w="9886" w:h="252" w:wrap="none" w:hAnchor="page" w:x="2244" w:y="52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technických jednotek je pouze předpokládaný, fakturováno bude skutečně provedené množství z předávacího protokolu.</w:t>
      </w:r>
    </w:p>
    <w:p>
      <w:pPr>
        <w:pStyle w:val="Style23"/>
        <w:keepNext w:val="0"/>
        <w:keepLines w:val="0"/>
        <w:framePr w:w="644" w:h="742" w:wrap="none" w:hAnchor="page" w:x="2247" w:y="6539"/>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Převzal:</w:t>
      </w:r>
    </w:p>
    <w:p>
      <w:pPr>
        <w:pStyle w:val="Style23"/>
        <w:keepNext w:val="0"/>
        <w:keepLines w:val="0"/>
        <w:framePr w:w="644" w:h="742" w:wrap="none" w:hAnchor="page" w:x="2247" w:y="6539"/>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cs-CZ" w:eastAsia="cs-CZ" w:bidi="cs-CZ"/>
        </w:rPr>
        <w:t>Datum:</w:t>
      </w:r>
    </w:p>
    <w:p>
      <w:pPr>
        <w:pStyle w:val="Style23"/>
        <w:keepNext w:val="0"/>
        <w:keepLines w:val="0"/>
        <w:framePr w:w="644" w:h="742" w:wrap="none" w:hAnchor="page" w:x="2247" w:y="6539"/>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Podpis:</w:t>
      </w:r>
    </w:p>
    <w:p>
      <w:pPr>
        <w:pStyle w:val="Style23"/>
        <w:keepNext w:val="0"/>
        <w:keepLines w:val="0"/>
        <w:framePr w:w="1987" w:h="756" w:wrap="none" w:hAnchor="page" w:x="10217" w:y="6531"/>
        <w:widowControl w:val="0"/>
        <w:shd w:val="clear" w:color="auto" w:fill="auto"/>
        <w:tabs>
          <w:tab w:pos="882" w:val="left"/>
        </w:tabs>
        <w:bidi w:val="0"/>
        <w:spacing w:before="0" w:after="40" w:line="240" w:lineRule="auto"/>
        <w:ind w:left="0" w:right="0" w:firstLine="0"/>
        <w:jc w:val="left"/>
      </w:pPr>
      <w:r>
        <w:rPr>
          <w:color w:val="000000"/>
          <w:spacing w:val="0"/>
          <w:w w:val="100"/>
          <w:position w:val="0"/>
          <w:shd w:val="clear" w:color="auto" w:fill="auto"/>
          <w:lang w:val="cs-CZ" w:eastAsia="cs-CZ" w:bidi="cs-CZ"/>
        </w:rPr>
        <w:t>Předal:</w:t>
        <w:tab/>
        <w:t>Zdeněk Čihák</w:t>
      </w:r>
    </w:p>
    <w:p>
      <w:pPr>
        <w:pStyle w:val="Style23"/>
        <w:keepNext w:val="0"/>
        <w:keepLines w:val="0"/>
        <w:framePr w:w="1987" w:h="756" w:wrap="none" w:hAnchor="page" w:x="10217" w:y="6531"/>
        <w:widowControl w:val="0"/>
        <w:shd w:val="clear" w:color="auto" w:fill="auto"/>
        <w:tabs>
          <w:tab w:pos="882" w:val="left"/>
        </w:tabs>
        <w:bidi w:val="0"/>
        <w:spacing w:before="0" w:after="40" w:line="240" w:lineRule="auto"/>
        <w:ind w:left="0" w:right="0" w:firstLine="0"/>
        <w:jc w:val="left"/>
      </w:pPr>
      <w:r>
        <w:rPr>
          <w:color w:val="000000"/>
          <w:spacing w:val="0"/>
          <w:w w:val="100"/>
          <w:position w:val="0"/>
          <w:shd w:val="clear" w:color="auto" w:fill="auto"/>
          <w:lang w:val="cs-CZ" w:eastAsia="cs-CZ" w:bidi="cs-CZ"/>
        </w:rPr>
        <w:t>Datum:</w:t>
        <w:tab/>
        <w:t>7.3.2019</w:t>
      </w:r>
    </w:p>
    <w:p>
      <w:pPr>
        <w:pStyle w:val="Style23"/>
        <w:keepNext w:val="0"/>
        <w:keepLines w:val="0"/>
        <w:framePr w:w="1987" w:h="756" w:wrap="none" w:hAnchor="page" w:x="10217" w:y="6531"/>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Podpis:</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5" w:line="1" w:lineRule="exact"/>
      </w:pPr>
    </w:p>
    <w:p>
      <w:pPr>
        <w:widowControl w:val="0"/>
        <w:spacing w:line="1" w:lineRule="exact"/>
      </w:pPr>
    </w:p>
    <w:sectPr>
      <w:headerReference w:type="default" r:id="rId21"/>
      <w:footerReference w:type="default" r:id="rId22"/>
      <w:headerReference w:type="even" r:id="rId23"/>
      <w:footerReference w:type="even" r:id="rId24"/>
      <w:footnotePr>
        <w:pos w:val="pageBottom"/>
        <w:numFmt w:val="decimal"/>
        <w:numRestart w:val="continuous"/>
      </w:footnotePr>
      <w:pgSz w:w="16840" w:h="11900" w:orient="landscape"/>
      <w:pgMar w:top="2138" w:left="1339" w:right="1562" w:bottom="2138" w:header="1710" w:footer="171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3455035</wp:posOffset>
              </wp:positionH>
              <wp:positionV relativeFrom="page">
                <wp:posOffset>10005695</wp:posOffset>
              </wp:positionV>
              <wp:extent cx="669925" cy="88900"/>
              <wp:wrapNone/>
              <wp:docPr id="25" name="Shape 25"/>
              <a:graphic xmlns:a="http://schemas.openxmlformats.org/drawingml/2006/main">
                <a:graphicData uri="http://schemas.microsoft.com/office/word/2010/wordprocessingShape">
                  <wps:wsp>
                    <wps:cNvSpPr txBox="1"/>
                    <wps:spPr>
                      <a:xfrm>
                        <a:ext cx="669925" cy="889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1" type="#_x0000_t202" style="position:absolute;margin-left:272.05000000000001pt;margin-top:787.85000000000002pt;width:52.75pt;height:7.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645795</wp:posOffset>
              </wp:positionH>
              <wp:positionV relativeFrom="page">
                <wp:posOffset>9965055</wp:posOffset>
              </wp:positionV>
              <wp:extent cx="6272530" cy="0"/>
              <wp:wrapNone/>
              <wp:docPr id="27" name="Shape 27"/>
              <a:graphic xmlns:a="http://schemas.openxmlformats.org/drawingml/2006/main">
                <a:graphicData uri="http://schemas.microsoft.com/office/word/2010/wordprocessingShape">
                  <wps:wsp>
                    <wps:cNvCnPr/>
                    <wps:spPr>
                      <a:xfrm>
                        <a:ext cx="6272530" cy="0"/>
                      </a:xfrm>
                      <a:prstGeom prst="straightConnector1"/>
                      <a:ln w="12700">
                        <a:solidFill/>
                      </a:ln>
                    </wps:spPr>
                    <wps:bodyPr/>
                  </wps:wsp>
                </a:graphicData>
              </a:graphic>
            </wp:anchor>
          </w:drawing>
        </mc:Choice>
        <mc:Fallback>
          <w:pict>
            <v:shape o:spt="32" o:oned="true" path="m,l21600,21600e" style="position:absolute;margin-left:50.850000000000001pt;margin-top:784.64999999999998pt;width:493.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3411855</wp:posOffset>
              </wp:positionH>
              <wp:positionV relativeFrom="page">
                <wp:posOffset>10038080</wp:posOffset>
              </wp:positionV>
              <wp:extent cx="667385" cy="86995"/>
              <wp:wrapNone/>
              <wp:docPr id="28" name="Shape 28"/>
              <a:graphic xmlns:a="http://schemas.openxmlformats.org/drawingml/2006/main">
                <a:graphicData uri="http://schemas.microsoft.com/office/word/2010/wordprocessingShape">
                  <wps:wsp>
                    <wps:cNvSpPr txBox="1"/>
                    <wps:spPr>
                      <a:xfrm>
                        <a:ext cx="667385" cy="869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4" type="#_x0000_t202" style="position:absolute;margin-left:268.64999999999998pt;margin-top:790.39999999999998pt;width:52.549999999999997pt;height:6.8499999999999996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622935</wp:posOffset>
              </wp:positionH>
              <wp:positionV relativeFrom="page">
                <wp:posOffset>10001250</wp:posOffset>
              </wp:positionV>
              <wp:extent cx="6245225" cy="0"/>
              <wp:wrapNone/>
              <wp:docPr id="30" name="Shape 30"/>
              <a:graphic xmlns:a="http://schemas.openxmlformats.org/drawingml/2006/main">
                <a:graphicData uri="http://schemas.microsoft.com/office/word/2010/wordprocessingShape">
                  <wps:wsp>
                    <wps:cNvCnPr/>
                    <wps:spPr>
                      <a:xfrm>
                        <a:ext cx="6245225" cy="0"/>
                      </a:xfrm>
                      <a:prstGeom prst="straightConnector1"/>
                      <a:ln w="12700">
                        <a:solidFill/>
                      </a:ln>
                    </wps:spPr>
                    <wps:bodyPr/>
                  </wps:wsp>
                </a:graphicData>
              </a:graphic>
            </wp:anchor>
          </w:drawing>
        </mc:Choice>
        <mc:Fallback>
          <w:pict>
            <v:shape o:spt="32" o:oned="true" path="m,l21600,21600e" style="position:absolute;margin-left:49.049999999999997pt;margin-top:787.5pt;width:491.7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3411855</wp:posOffset>
              </wp:positionH>
              <wp:positionV relativeFrom="page">
                <wp:posOffset>10038080</wp:posOffset>
              </wp:positionV>
              <wp:extent cx="667385" cy="86995"/>
              <wp:wrapNone/>
              <wp:docPr id="41" name="Shape 41"/>
              <a:graphic xmlns:a="http://schemas.openxmlformats.org/drawingml/2006/main">
                <a:graphicData uri="http://schemas.microsoft.com/office/word/2010/wordprocessingShape">
                  <wps:wsp>
                    <wps:cNvSpPr txBox="1"/>
                    <wps:spPr>
                      <a:xfrm>
                        <a:ext cx="667385" cy="869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67" type="#_x0000_t202" style="position:absolute;margin-left:268.64999999999998pt;margin-top:790.39999999999998pt;width:52.549999999999997pt;height:6.8499999999999996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622935</wp:posOffset>
              </wp:positionH>
              <wp:positionV relativeFrom="page">
                <wp:posOffset>10001250</wp:posOffset>
              </wp:positionV>
              <wp:extent cx="6245225" cy="0"/>
              <wp:wrapNone/>
              <wp:docPr id="43" name="Shape 43"/>
              <a:graphic xmlns:a="http://schemas.openxmlformats.org/drawingml/2006/main">
                <a:graphicData uri="http://schemas.microsoft.com/office/word/2010/wordprocessingShape">
                  <wps:wsp>
                    <wps:cNvCnPr/>
                    <wps:spPr>
                      <a:xfrm>
                        <a:ext cx="6245225" cy="0"/>
                      </a:xfrm>
                      <a:prstGeom prst="straightConnector1"/>
                      <a:ln w="12700">
                        <a:solidFill/>
                      </a:ln>
                    </wps:spPr>
                    <wps:bodyPr/>
                  </wps:wsp>
                </a:graphicData>
              </a:graphic>
            </wp:anchor>
          </w:drawing>
        </mc:Choice>
        <mc:Fallback>
          <w:pict>
            <v:shape o:spt="32" o:oned="true" path="m,l21600,21600e" style="position:absolute;margin-left:49.049999999999997pt;margin-top:787.5pt;width:491.7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3411855</wp:posOffset>
              </wp:positionH>
              <wp:positionV relativeFrom="page">
                <wp:posOffset>10038080</wp:posOffset>
              </wp:positionV>
              <wp:extent cx="667385" cy="86995"/>
              <wp:wrapNone/>
              <wp:docPr id="44" name="Shape 44"/>
              <a:graphic xmlns:a="http://schemas.openxmlformats.org/drawingml/2006/main">
                <a:graphicData uri="http://schemas.microsoft.com/office/word/2010/wordprocessingShape">
                  <wps:wsp>
                    <wps:cNvSpPr txBox="1"/>
                    <wps:spPr>
                      <a:xfrm>
                        <a:ext cx="667385" cy="869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70" type="#_x0000_t202" style="position:absolute;margin-left:268.64999999999998pt;margin-top:790.39999999999998pt;width:52.549999999999997pt;height:6.8499999999999996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622935</wp:posOffset>
              </wp:positionH>
              <wp:positionV relativeFrom="page">
                <wp:posOffset>10001250</wp:posOffset>
              </wp:positionV>
              <wp:extent cx="6245225" cy="0"/>
              <wp:wrapNone/>
              <wp:docPr id="46" name="Shape 46"/>
              <a:graphic xmlns:a="http://schemas.openxmlformats.org/drawingml/2006/main">
                <a:graphicData uri="http://schemas.microsoft.com/office/word/2010/wordprocessingShape">
                  <wps:wsp>
                    <wps:cNvCnPr/>
                    <wps:spPr>
                      <a:xfrm>
                        <a:ext cx="6245225" cy="0"/>
                      </a:xfrm>
                      <a:prstGeom prst="straightConnector1"/>
                      <a:ln w="12700">
                        <a:solidFill/>
                      </a:ln>
                    </wps:spPr>
                    <wps:bodyPr/>
                  </wps:wsp>
                </a:graphicData>
              </a:graphic>
            </wp:anchor>
          </w:drawing>
        </mc:Choice>
        <mc:Fallback>
          <w:pict>
            <v:shape o:spt="32" o:oned="true" path="m,l21600,21600e" style="position:absolute;margin-left:49.049999999999997pt;margin-top:787.5pt;width:491.75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3455035</wp:posOffset>
              </wp:positionH>
              <wp:positionV relativeFrom="page">
                <wp:posOffset>10005695</wp:posOffset>
              </wp:positionV>
              <wp:extent cx="669925" cy="88900"/>
              <wp:wrapNone/>
              <wp:docPr id="53" name="Shape 53"/>
              <a:graphic xmlns:a="http://schemas.openxmlformats.org/drawingml/2006/main">
                <a:graphicData uri="http://schemas.microsoft.com/office/word/2010/wordprocessingShape">
                  <wps:wsp>
                    <wps:cNvSpPr txBox="1"/>
                    <wps:spPr>
                      <a:xfrm>
                        <a:ext cx="669925" cy="889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79" type="#_x0000_t202" style="position:absolute;margin-left:272.05000000000001pt;margin-top:787.85000000000002pt;width:52.75pt;height:7.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645795</wp:posOffset>
              </wp:positionH>
              <wp:positionV relativeFrom="page">
                <wp:posOffset>9965055</wp:posOffset>
              </wp:positionV>
              <wp:extent cx="6272530" cy="0"/>
              <wp:wrapNone/>
              <wp:docPr id="55" name="Shape 55"/>
              <a:graphic xmlns:a="http://schemas.openxmlformats.org/drawingml/2006/main">
                <a:graphicData uri="http://schemas.microsoft.com/office/word/2010/wordprocessingShape">
                  <wps:wsp>
                    <wps:cNvCnPr/>
                    <wps:spPr>
                      <a:xfrm>
                        <a:ext cx="6272530" cy="0"/>
                      </a:xfrm>
                      <a:prstGeom prst="straightConnector1"/>
                      <a:ln w="12700">
                        <a:solidFill/>
                      </a:ln>
                    </wps:spPr>
                    <wps:bodyPr/>
                  </wps:wsp>
                </a:graphicData>
              </a:graphic>
            </wp:anchor>
          </w:drawing>
        </mc:Choice>
        <mc:Fallback>
          <w:pict>
            <v:shape o:spt="32" o:oned="true" path="m,l21600,21600e" style="position:absolute;margin-left:50.850000000000001pt;margin-top:784.64999999999998pt;width:493.89999999999998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3455035</wp:posOffset>
              </wp:positionH>
              <wp:positionV relativeFrom="page">
                <wp:posOffset>10005695</wp:posOffset>
              </wp:positionV>
              <wp:extent cx="669925" cy="88900"/>
              <wp:wrapNone/>
              <wp:docPr id="62" name="Shape 62"/>
              <a:graphic xmlns:a="http://schemas.openxmlformats.org/drawingml/2006/main">
                <a:graphicData uri="http://schemas.microsoft.com/office/word/2010/wordprocessingShape">
                  <wps:wsp>
                    <wps:cNvSpPr txBox="1"/>
                    <wps:spPr>
                      <a:xfrm>
                        <a:ext cx="669925" cy="889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88" type="#_x0000_t202" style="position:absolute;margin-left:272.05000000000001pt;margin-top:787.85000000000002pt;width:52.75pt;height:7.pt;z-index:-18874404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645795</wp:posOffset>
              </wp:positionH>
              <wp:positionV relativeFrom="page">
                <wp:posOffset>9965055</wp:posOffset>
              </wp:positionV>
              <wp:extent cx="6272530" cy="0"/>
              <wp:wrapNone/>
              <wp:docPr id="64" name="Shape 64"/>
              <a:graphic xmlns:a="http://schemas.openxmlformats.org/drawingml/2006/main">
                <a:graphicData uri="http://schemas.microsoft.com/office/word/2010/wordprocessingShape">
                  <wps:wsp>
                    <wps:cNvCnPr/>
                    <wps:spPr>
                      <a:xfrm>
                        <a:ext cx="6272530" cy="0"/>
                      </a:xfrm>
                      <a:prstGeom prst="straightConnector1"/>
                      <a:ln w="12700">
                        <a:solidFill/>
                      </a:ln>
                    </wps:spPr>
                    <wps:bodyPr/>
                  </wps:wsp>
                </a:graphicData>
              </a:graphic>
            </wp:anchor>
          </w:drawing>
        </mc:Choice>
        <mc:Fallback>
          <w:pict>
            <v:shape o:spt="32" o:oned="true" path="m,l21600,21600e" style="position:absolute;margin-left:50.850000000000001pt;margin-top:784.64999999999998pt;width:493.89999999999998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3455035</wp:posOffset>
              </wp:positionH>
              <wp:positionV relativeFrom="page">
                <wp:posOffset>10005695</wp:posOffset>
              </wp:positionV>
              <wp:extent cx="669925" cy="88900"/>
              <wp:wrapNone/>
              <wp:docPr id="71" name="Shape 71"/>
              <a:graphic xmlns:a="http://schemas.openxmlformats.org/drawingml/2006/main">
                <a:graphicData uri="http://schemas.microsoft.com/office/word/2010/wordprocessingShape">
                  <wps:wsp>
                    <wps:cNvSpPr txBox="1"/>
                    <wps:spPr>
                      <a:xfrm>
                        <a:ext cx="669925" cy="889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97" type="#_x0000_t202" style="position:absolute;margin-left:272.05000000000001pt;margin-top:787.85000000000002pt;width:52.75pt;height:7.pt;z-index:-18874403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645795</wp:posOffset>
              </wp:positionH>
              <wp:positionV relativeFrom="page">
                <wp:posOffset>9965055</wp:posOffset>
              </wp:positionV>
              <wp:extent cx="6272530" cy="0"/>
              <wp:wrapNone/>
              <wp:docPr id="73" name="Shape 73"/>
              <a:graphic xmlns:a="http://schemas.openxmlformats.org/drawingml/2006/main">
                <a:graphicData uri="http://schemas.microsoft.com/office/word/2010/wordprocessingShape">
                  <wps:wsp>
                    <wps:cNvCnPr/>
                    <wps:spPr>
                      <a:xfrm>
                        <a:ext cx="6272530" cy="0"/>
                      </a:xfrm>
                      <a:prstGeom prst="straightConnector1"/>
                      <a:ln w="12700">
                        <a:solidFill/>
                      </a:ln>
                    </wps:spPr>
                    <wps:bodyPr/>
                  </wps:wsp>
                </a:graphicData>
              </a:graphic>
            </wp:anchor>
          </w:drawing>
        </mc:Choice>
        <mc:Fallback>
          <w:pict>
            <v:shape o:spt="32" o:oned="true" path="m,l21600,21600e" style="position:absolute;margin-left:50.850000000000001pt;margin-top:784.64999999999998pt;width:493.89999999999998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622935</wp:posOffset>
              </wp:positionH>
              <wp:positionV relativeFrom="page">
                <wp:posOffset>361315</wp:posOffset>
              </wp:positionV>
              <wp:extent cx="1654810" cy="132715"/>
              <wp:wrapNone/>
              <wp:docPr id="19" name="Shape 19"/>
              <a:graphic xmlns:a="http://schemas.openxmlformats.org/drawingml/2006/main">
                <a:graphicData uri="http://schemas.microsoft.com/office/word/2010/wordprocessingShape">
                  <wps:wsp>
                    <wps:cNvSpPr txBox="1"/>
                    <wps:spPr>
                      <a:xfrm>
                        <a:ext cx="1654810" cy="1327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45" type="#_x0000_t202" style="position:absolute;margin-left:49.049999999999997pt;margin-top:28.449999999999999pt;width:130.30000000000001pt;height:10.44999999999999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1653540</wp:posOffset>
              </wp:positionH>
              <wp:positionV relativeFrom="page">
                <wp:posOffset>532765</wp:posOffset>
              </wp:positionV>
              <wp:extent cx="621665" cy="196850"/>
              <wp:wrapNone/>
              <wp:docPr id="21" name="Shape 21"/>
              <a:graphic xmlns:a="http://schemas.openxmlformats.org/drawingml/2006/main">
                <a:graphicData uri="http://schemas.microsoft.com/office/word/2010/wordprocessingShape">
                  <wps:wsp>
                    <wps:cNvSpPr txBox="1"/>
                    <wps:spPr>
                      <a:xfrm>
                        <a:ext cx="621665" cy="196850"/>
                      </a:xfrm>
                      <a:prstGeom prst="rect"/>
                      <a:noFill/>
                    </wps:spPr>
                    <wps:txbx>
                      <w:txbxContent>
                        <w:p>
                          <w:pPr>
                            <w:widowControl w:val="0"/>
                            <w:rPr>
                              <w:sz w:val="2"/>
                              <w:szCs w:val="2"/>
                            </w:rPr>
                          </w:pPr>
                          <w:r>
                            <w:drawing>
                              <wp:inline>
                                <wp:extent cx="621665" cy="194945"/>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ext cx="621665" cy="194945"/>
                                        </a:xfrm>
                                        <a:prstGeom prst="rect"/>
                                      </pic:spPr>
                                    </pic:pic>
                                  </a:graphicData>
                                </a:graphic>
                              </wp:inline>
                            </w:drawing>
                          </w:r>
                        </w:p>
                      </w:txbxContent>
                    </wps:txbx>
                    <wps:bodyPr lIns="0" tIns="0" rIns="0" bIns="0">
                      <a:noAutoFit/>
                    </wps:bodyPr>
                  </wps:wsp>
                </a:graphicData>
              </a:graphic>
            </wp:anchor>
          </w:drawing>
        </mc:Choice>
        <mc:Fallback>
          <w:pict>
            <v:shape id="_x0000_s1048" type="#_x0000_t202" style="position:absolute;margin-left:130.19999999999999pt;margin-top:41.950000000000003pt;width:48.950000000000003pt;height:15.5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621665" cy="194945"/>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ext cx="621665" cy="194945"/>
                                  </a:xfrm>
                                  <a:prstGeom prst="rect"/>
                                </pic:spPr>
                              </pic:pic>
                            </a:graphicData>
                          </a:graphic>
                        </wp:inline>
                      </w:drawing>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622935</wp:posOffset>
              </wp:positionH>
              <wp:positionV relativeFrom="page">
                <wp:posOffset>361315</wp:posOffset>
              </wp:positionV>
              <wp:extent cx="1654810" cy="132715"/>
              <wp:wrapNone/>
              <wp:docPr id="47" name="Shape 47"/>
              <a:graphic xmlns:a="http://schemas.openxmlformats.org/drawingml/2006/main">
                <a:graphicData uri="http://schemas.microsoft.com/office/word/2010/wordprocessingShape">
                  <wps:wsp>
                    <wps:cNvSpPr txBox="1"/>
                    <wps:spPr>
                      <a:xfrm>
                        <a:ext cx="1654810" cy="1327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73" type="#_x0000_t202" style="position:absolute;margin-left:49.049999999999997pt;margin-top:28.449999999999999pt;width:130.30000000000001pt;height:10.449999999999999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1653540</wp:posOffset>
              </wp:positionH>
              <wp:positionV relativeFrom="page">
                <wp:posOffset>532765</wp:posOffset>
              </wp:positionV>
              <wp:extent cx="621665" cy="196850"/>
              <wp:wrapNone/>
              <wp:docPr id="49" name="Shape 49"/>
              <a:graphic xmlns:a="http://schemas.openxmlformats.org/drawingml/2006/main">
                <a:graphicData uri="http://schemas.microsoft.com/office/word/2010/wordprocessingShape">
                  <wps:wsp>
                    <wps:cNvSpPr txBox="1"/>
                    <wps:spPr>
                      <a:xfrm>
                        <a:ext cx="621665" cy="196850"/>
                      </a:xfrm>
                      <a:prstGeom prst="rect"/>
                      <a:noFill/>
                    </wps:spPr>
                    <wps:txbx>
                      <w:txbxContent>
                        <w:p>
                          <w:pPr>
                            <w:widowControl w:val="0"/>
                            <w:rPr>
                              <w:sz w:val="2"/>
                              <w:szCs w:val="2"/>
                            </w:rPr>
                          </w:pPr>
                          <w:r>
                            <w:drawing>
                              <wp:inline>
                                <wp:extent cx="621665" cy="194945"/>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pic:blipFill>
                                      <pic:spPr>
                                        <a:xfrm>
                                          <a:ext cx="621665" cy="194945"/>
                                        </a:xfrm>
                                        <a:prstGeom prst="rect"/>
                                      </pic:spPr>
                                    </pic:pic>
                                  </a:graphicData>
                                </a:graphic>
                              </wp:inline>
                            </w:drawing>
                          </w:r>
                        </w:p>
                      </w:txbxContent>
                    </wps:txbx>
                    <wps:bodyPr lIns="0" tIns="0" rIns="0" bIns="0">
                      <a:noAutoFit/>
                    </wps:bodyPr>
                  </wps:wsp>
                </a:graphicData>
              </a:graphic>
            </wp:anchor>
          </w:drawing>
        </mc:Choice>
        <mc:Fallback>
          <w:pict>
            <v:shape id="_x0000_s1076" type="#_x0000_t202" style="position:absolute;margin-left:130.19999999999999pt;margin-top:41.950000000000003pt;width:48.950000000000003pt;height:15.5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621665" cy="194945"/>
                          <wp:docPr id="52" name="Picutre 52"/>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ext cx="621665" cy="194945"/>
                                  </a:xfrm>
                                  <a:prstGeom prst="rect"/>
                                </pic:spPr>
                              </pic:pic>
                            </a:graphicData>
                          </a:graphic>
                        </wp:inline>
                      </w:drawing>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622935</wp:posOffset>
              </wp:positionH>
              <wp:positionV relativeFrom="page">
                <wp:posOffset>361315</wp:posOffset>
              </wp:positionV>
              <wp:extent cx="1654810" cy="132715"/>
              <wp:wrapNone/>
              <wp:docPr id="56" name="Shape 56"/>
              <a:graphic xmlns:a="http://schemas.openxmlformats.org/drawingml/2006/main">
                <a:graphicData uri="http://schemas.microsoft.com/office/word/2010/wordprocessingShape">
                  <wps:wsp>
                    <wps:cNvSpPr txBox="1"/>
                    <wps:spPr>
                      <a:xfrm>
                        <a:ext cx="1654810" cy="1327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82" type="#_x0000_t202" style="position:absolute;margin-left:49.049999999999997pt;margin-top:28.449999999999999pt;width:130.30000000000001pt;height:10.449999999999999pt;z-index:-18874404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1653540</wp:posOffset>
              </wp:positionH>
              <wp:positionV relativeFrom="page">
                <wp:posOffset>532765</wp:posOffset>
              </wp:positionV>
              <wp:extent cx="621665" cy="196850"/>
              <wp:wrapNone/>
              <wp:docPr id="58" name="Shape 58"/>
              <a:graphic xmlns:a="http://schemas.openxmlformats.org/drawingml/2006/main">
                <a:graphicData uri="http://schemas.microsoft.com/office/word/2010/wordprocessingShape">
                  <wps:wsp>
                    <wps:cNvSpPr txBox="1"/>
                    <wps:spPr>
                      <a:xfrm>
                        <a:ext cx="621665" cy="196850"/>
                      </a:xfrm>
                      <a:prstGeom prst="rect"/>
                      <a:noFill/>
                    </wps:spPr>
                    <wps:txbx>
                      <w:txbxContent>
                        <w:p>
                          <w:pPr>
                            <w:widowControl w:val="0"/>
                            <w:rPr>
                              <w:sz w:val="2"/>
                              <w:szCs w:val="2"/>
                            </w:rPr>
                          </w:pPr>
                          <w:r>
                            <w:drawing>
                              <wp:inline>
                                <wp:extent cx="621665" cy="194945"/>
                                <wp:docPr id="59" name="Picutre 59"/>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pic:blipFill>
                                      <pic:spPr>
                                        <a:xfrm>
                                          <a:ext cx="621665" cy="194945"/>
                                        </a:xfrm>
                                        <a:prstGeom prst="rect"/>
                                      </pic:spPr>
                                    </pic:pic>
                                  </a:graphicData>
                                </a:graphic>
                              </wp:inline>
                            </w:drawing>
                          </w:r>
                        </w:p>
                      </w:txbxContent>
                    </wps:txbx>
                    <wps:bodyPr lIns="0" tIns="0" rIns="0" bIns="0">
                      <a:noAutoFit/>
                    </wps:bodyPr>
                  </wps:wsp>
                </a:graphicData>
              </a:graphic>
            </wp:anchor>
          </w:drawing>
        </mc:Choice>
        <mc:Fallback>
          <w:pict>
            <v:shape id="_x0000_s1085" type="#_x0000_t202" style="position:absolute;margin-left:130.19999999999999pt;margin-top:41.950000000000003pt;width:48.950000000000003pt;height:15.5pt;z-index:-188744043;mso-wrap-distance-left:0;mso-wrap-distance-right:0;mso-position-horizontal-relative:page;mso-position-vertical-relative:page" wrapcoords="0 0" filled="f" stroked="f">
              <v:textbox inset="0,0,0,0">
                <w:txbxContent>
                  <w:p>
                    <w:pPr>
                      <w:widowControl w:val="0"/>
                      <w:rPr>
                        <w:sz w:val="2"/>
                        <w:szCs w:val="2"/>
                      </w:rPr>
                    </w:pPr>
                    <w:r>
                      <w:drawing>
                        <wp:inline>
                          <wp:extent cx="621665" cy="194945"/>
                          <wp:docPr id="61" name="Picutre 61"/>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pic:blipFill>
                                <pic:spPr>
                                  <a:xfrm>
                                    <a:ext cx="621665" cy="194945"/>
                                  </a:xfrm>
                                  <a:prstGeom prst="rect"/>
                                </pic:spPr>
                              </pic:pic>
                            </a:graphicData>
                          </a:graphic>
                        </wp:inline>
                      </w:drawing>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622935</wp:posOffset>
              </wp:positionH>
              <wp:positionV relativeFrom="page">
                <wp:posOffset>361315</wp:posOffset>
              </wp:positionV>
              <wp:extent cx="1654810" cy="132715"/>
              <wp:wrapNone/>
              <wp:docPr id="65" name="Shape 65"/>
              <a:graphic xmlns:a="http://schemas.openxmlformats.org/drawingml/2006/main">
                <a:graphicData uri="http://schemas.microsoft.com/office/word/2010/wordprocessingShape">
                  <wps:wsp>
                    <wps:cNvSpPr txBox="1"/>
                    <wps:spPr>
                      <a:xfrm>
                        <a:ext cx="1654810" cy="1327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91" type="#_x0000_t202" style="position:absolute;margin-left:49.049999999999997pt;margin-top:28.449999999999999pt;width:130.30000000000001pt;height:10.449999999999999pt;z-index:-18874403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1653540</wp:posOffset>
              </wp:positionH>
              <wp:positionV relativeFrom="page">
                <wp:posOffset>532765</wp:posOffset>
              </wp:positionV>
              <wp:extent cx="621665" cy="196850"/>
              <wp:wrapNone/>
              <wp:docPr id="67" name="Shape 67"/>
              <a:graphic xmlns:a="http://schemas.openxmlformats.org/drawingml/2006/main">
                <a:graphicData uri="http://schemas.microsoft.com/office/word/2010/wordprocessingShape">
                  <wps:wsp>
                    <wps:cNvSpPr txBox="1"/>
                    <wps:spPr>
                      <a:xfrm>
                        <a:ext cx="621665" cy="196850"/>
                      </a:xfrm>
                      <a:prstGeom prst="rect"/>
                      <a:noFill/>
                    </wps:spPr>
                    <wps:txbx>
                      <w:txbxContent>
                        <w:p>
                          <w:pPr>
                            <w:widowControl w:val="0"/>
                            <w:rPr>
                              <w:sz w:val="2"/>
                              <w:szCs w:val="2"/>
                            </w:rPr>
                          </w:pPr>
                          <w:r>
                            <w:drawing>
                              <wp:inline>
                                <wp:extent cx="621665" cy="194945"/>
                                <wp:docPr id="68" name="Picutre 68"/>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pic:blipFill>
                                      <pic:spPr>
                                        <a:xfrm>
                                          <a:ext cx="621665" cy="194945"/>
                                        </a:xfrm>
                                        <a:prstGeom prst="rect"/>
                                      </pic:spPr>
                                    </pic:pic>
                                  </a:graphicData>
                                </a:graphic>
                              </wp:inline>
                            </w:drawing>
                          </w:r>
                        </w:p>
                      </w:txbxContent>
                    </wps:txbx>
                    <wps:bodyPr lIns="0" tIns="0" rIns="0" bIns="0">
                      <a:noAutoFit/>
                    </wps:bodyPr>
                  </wps:wsp>
                </a:graphicData>
              </a:graphic>
            </wp:anchor>
          </w:drawing>
        </mc:Choice>
        <mc:Fallback>
          <w:pict>
            <v:shape id="_x0000_s1094" type="#_x0000_t202" style="position:absolute;margin-left:130.19999999999999pt;margin-top:41.950000000000003pt;width:48.950000000000003pt;height:15.5pt;z-index:-188744037;mso-wrap-distance-left:0;mso-wrap-distance-right:0;mso-position-horizontal-relative:page;mso-position-vertical-relative:page" wrapcoords="0 0" filled="f" stroked="f">
              <v:textbox inset="0,0,0,0">
                <w:txbxContent>
                  <w:p>
                    <w:pPr>
                      <w:widowControl w:val="0"/>
                      <w:rPr>
                        <w:sz w:val="2"/>
                        <w:szCs w:val="2"/>
                      </w:rPr>
                    </w:pPr>
                    <w:r>
                      <w:drawing>
                        <wp:inline>
                          <wp:extent cx="621665" cy="194945"/>
                          <wp:docPr id="70" name="Picutre 70"/>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stretch/>
                                </pic:blipFill>
                                <pic:spPr>
                                  <a:xfrm>
                                    <a:ext cx="621665" cy="194945"/>
                                  </a:xfrm>
                                  <a:prstGeom prst="rect"/>
                                </pic:spPr>
                              </pic:pic>
                            </a:graphicData>
                          </a:graphic>
                        </wp:inline>
                      </w:drawing>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Základní text (3)_"/>
    <w:basedOn w:val="DefaultParagraphFont"/>
    <w:link w:val="Style5"/>
    <w:rPr>
      <w:rFonts w:ascii="Verdana" w:eastAsia="Verdana" w:hAnsi="Verdana" w:cs="Verdana"/>
      <w:b/>
      <w:bCs/>
      <w:i/>
      <w:iCs/>
      <w:smallCaps w:val="0"/>
      <w:strike w:val="0"/>
      <w:sz w:val="12"/>
      <w:szCs w:val="12"/>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Základní text (4)_"/>
    <w:basedOn w:val="DefaultParagraphFont"/>
    <w:link w:val="Style15"/>
    <w:rPr>
      <w:rFonts w:ascii="Verdana" w:eastAsia="Verdana" w:hAnsi="Verdana" w:cs="Verdana"/>
      <w:b/>
      <w:bCs/>
      <w:i/>
      <w:iCs/>
      <w:smallCaps w:val="0"/>
      <w:strike w:val="0"/>
      <w:sz w:val="19"/>
      <w:szCs w:val="19"/>
      <w:u w:val="none"/>
    </w:rPr>
  </w:style>
  <w:style w:type="character" w:customStyle="1" w:styleId="CharStyle20">
    <w:name w:val="Nadpis #1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4">
    <w:name w:val="Základní text (2)_"/>
    <w:basedOn w:val="DefaultParagraphFont"/>
    <w:link w:val="Style23"/>
    <w:rPr>
      <w:rFonts w:ascii="Arial" w:eastAsia="Arial" w:hAnsi="Arial" w:cs="Arial"/>
      <w:b w:val="0"/>
      <w:bCs w:val="0"/>
      <w:i w:val="0"/>
      <w:iCs w:val="0"/>
      <w:smallCaps w:val="0"/>
      <w:strike w:val="0"/>
      <w:sz w:val="17"/>
      <w:szCs w:val="17"/>
      <w:u w:val="none"/>
    </w:rPr>
  </w:style>
  <w:style w:type="character" w:customStyle="1" w:styleId="CharStyle29">
    <w:name w:val="Titulek tabulky_"/>
    <w:basedOn w:val="DefaultParagraphFont"/>
    <w:link w:val="Style28"/>
    <w:rPr>
      <w:rFonts w:ascii="Arial" w:eastAsia="Arial" w:hAnsi="Arial" w:cs="Arial"/>
      <w:b w:val="0"/>
      <w:bCs w:val="0"/>
      <w:i w:val="0"/>
      <w:iCs w:val="0"/>
      <w:smallCaps w:val="0"/>
      <w:strike w:val="0"/>
      <w:sz w:val="17"/>
      <w:szCs w:val="17"/>
      <w:u w:val="none"/>
    </w:rPr>
  </w:style>
  <w:style w:type="paragraph" w:customStyle="1" w:styleId="Style2">
    <w:name w:val="Základní text"/>
    <w:basedOn w:val="Normal"/>
    <w:link w:val="CharStyle3"/>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5">
    <w:name w:val="Základní text (3)"/>
    <w:basedOn w:val="Normal"/>
    <w:link w:val="CharStyle6"/>
    <w:pPr>
      <w:widowControl w:val="0"/>
      <w:shd w:val="clear" w:color="auto" w:fill="FFFFFF"/>
      <w:spacing w:after="460" w:line="221" w:lineRule="auto"/>
    </w:pPr>
    <w:rPr>
      <w:rFonts w:ascii="Verdana" w:eastAsia="Verdana" w:hAnsi="Verdana" w:cs="Verdana"/>
      <w:b/>
      <w:bCs/>
      <w:i/>
      <w:iCs/>
      <w:smallCaps w:val="0"/>
      <w:strike w:val="0"/>
      <w:sz w:val="12"/>
      <w:szCs w:val="12"/>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Jiné"/>
    <w:basedOn w:val="Normal"/>
    <w:link w:val="CharStyle13"/>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15">
    <w:name w:val="Základní text (4)"/>
    <w:basedOn w:val="Normal"/>
    <w:link w:val="CharStyle16"/>
    <w:pPr>
      <w:widowControl w:val="0"/>
      <w:shd w:val="clear" w:color="auto" w:fill="FFFFFF"/>
      <w:spacing w:after="280" w:line="235" w:lineRule="auto"/>
    </w:pPr>
    <w:rPr>
      <w:rFonts w:ascii="Verdana" w:eastAsia="Verdana" w:hAnsi="Verdana" w:cs="Verdana"/>
      <w:b/>
      <w:bCs/>
      <w:i/>
      <w:iCs/>
      <w:smallCaps w:val="0"/>
      <w:strike w:val="0"/>
      <w:sz w:val="19"/>
      <w:szCs w:val="19"/>
      <w:u w:val="none"/>
    </w:rPr>
  </w:style>
  <w:style w:type="paragraph" w:customStyle="1" w:styleId="Style19">
    <w:name w:val="Nadpis #1"/>
    <w:basedOn w:val="Normal"/>
    <w:link w:val="CharStyle20"/>
    <w:pPr>
      <w:widowControl w:val="0"/>
      <w:shd w:val="clear" w:color="auto" w:fill="FFFFFF"/>
      <w:outlineLvl w:val="0"/>
    </w:pPr>
    <w:rPr>
      <w:rFonts w:ascii="Arial" w:eastAsia="Arial" w:hAnsi="Arial" w:cs="Arial"/>
      <w:b w:val="0"/>
      <w:bCs w:val="0"/>
      <w:i w:val="0"/>
      <w:iCs w:val="0"/>
      <w:smallCaps w:val="0"/>
      <w:strike w:val="0"/>
      <w:sz w:val="20"/>
      <w:szCs w:val="20"/>
      <w:u w:val="none"/>
    </w:rPr>
  </w:style>
  <w:style w:type="paragraph" w:customStyle="1" w:styleId="Style23">
    <w:name w:val="Základní text (2)"/>
    <w:basedOn w:val="Normal"/>
    <w:link w:val="CharStyle24"/>
    <w:pPr>
      <w:widowControl w:val="0"/>
      <w:shd w:val="clear" w:color="auto" w:fill="FFFFFF"/>
      <w:spacing w:line="312" w:lineRule="auto"/>
    </w:pPr>
    <w:rPr>
      <w:rFonts w:ascii="Arial" w:eastAsia="Arial" w:hAnsi="Arial" w:cs="Arial"/>
      <w:b w:val="0"/>
      <w:bCs w:val="0"/>
      <w:i w:val="0"/>
      <w:iCs w:val="0"/>
      <w:smallCaps w:val="0"/>
      <w:strike w:val="0"/>
      <w:sz w:val="17"/>
      <w:szCs w:val="17"/>
      <w:u w:val="none"/>
    </w:rPr>
  </w:style>
  <w:style w:type="paragraph" w:customStyle="1" w:styleId="Style28">
    <w:name w:val="Titulek tabulky"/>
    <w:basedOn w:val="Normal"/>
    <w:link w:val="CharStyle29"/>
    <w:pPr>
      <w:widowControl w:val="0"/>
      <w:shd w:val="clear" w:color="auto" w:fill="FFFFFF"/>
    </w:pPr>
    <w:rPr>
      <w:rFonts w:ascii="Arial" w:eastAsia="Arial" w:hAnsi="Arial" w:cs="Arial"/>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s>
</file>

<file path=word/_rels/header1.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5.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6.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7.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