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0"/>
        <w:gridCol w:w="4351"/>
      </w:tblGrid>
      <w:tr w:rsidR="00684913" w:rsidRPr="00A53EE6" w14:paraId="3A00ABAC" w14:textId="77777777" w:rsidTr="001370FC">
        <w:trPr>
          <w:cantSplit/>
          <w:jc w:val="center"/>
        </w:trPr>
        <w:tc>
          <w:tcPr>
            <w:tcW w:w="4350" w:type="dxa"/>
            <w:shd w:val="clear" w:color="auto" w:fill="auto"/>
          </w:tcPr>
          <w:p w14:paraId="3A00ABAA" w14:textId="77777777" w:rsidR="00684913" w:rsidRPr="00C62D68" w:rsidRDefault="00684913" w:rsidP="0018436C">
            <w:pPr>
              <w:pStyle w:val="Zkladntext"/>
              <w:adjustRightInd w:val="0"/>
              <w:snapToGrid w:val="0"/>
              <w:rPr>
                <w:lang w:val="cs-CZ"/>
              </w:rPr>
            </w:pPr>
            <w:bookmarkStart w:id="0" w:name="_GoBack"/>
            <w:bookmarkEnd w:id="0"/>
          </w:p>
        </w:tc>
        <w:tc>
          <w:tcPr>
            <w:tcW w:w="4351" w:type="dxa"/>
            <w:shd w:val="clear" w:color="auto" w:fill="auto"/>
          </w:tcPr>
          <w:p w14:paraId="3A00ABAB" w14:textId="77777777" w:rsidR="00684913" w:rsidRPr="00C62D68" w:rsidRDefault="00684913" w:rsidP="0018436C">
            <w:pPr>
              <w:pStyle w:val="Zkladntext"/>
              <w:adjustRightInd w:val="0"/>
              <w:snapToGrid w:val="0"/>
            </w:pPr>
          </w:p>
        </w:tc>
      </w:tr>
      <w:tr w:rsidR="00684913" w:rsidRPr="00A53EE6" w14:paraId="3A00ABAF" w14:textId="77777777" w:rsidTr="001370FC">
        <w:trPr>
          <w:cantSplit/>
          <w:jc w:val="center"/>
        </w:trPr>
        <w:tc>
          <w:tcPr>
            <w:tcW w:w="4350" w:type="dxa"/>
            <w:shd w:val="clear" w:color="auto" w:fill="auto"/>
          </w:tcPr>
          <w:p w14:paraId="3A00ABAD" w14:textId="77777777" w:rsidR="00684913" w:rsidRPr="00C62D68" w:rsidRDefault="00B45FBD" w:rsidP="0018436C">
            <w:pPr>
              <w:pStyle w:val="Bezmezer"/>
              <w:widowControl w:val="0"/>
              <w:adjustRightInd w:val="0"/>
              <w:snapToGrid w:val="0"/>
              <w:jc w:val="center"/>
              <w:rPr>
                <w:sz w:val="22"/>
                <w:lang w:val="cs-CZ"/>
              </w:rPr>
            </w:pPr>
            <w:r w:rsidRPr="00C62D68">
              <w:rPr>
                <w:b/>
                <w:sz w:val="22"/>
                <w:lang w:val="cs-CZ"/>
              </w:rPr>
              <w:t>NÁRODNÍ ÚSTAV DUŠEVNÍHO ZDRAVÍ</w:t>
            </w:r>
            <w:r w:rsidRPr="00C62D68">
              <w:rPr>
                <w:sz w:val="22"/>
                <w:lang w:val="cs-CZ"/>
              </w:rPr>
              <w:t>, příspěvková organizace</w:t>
            </w:r>
          </w:p>
        </w:tc>
        <w:tc>
          <w:tcPr>
            <w:tcW w:w="4351" w:type="dxa"/>
            <w:shd w:val="clear" w:color="auto" w:fill="auto"/>
          </w:tcPr>
          <w:p w14:paraId="3A00ABAE" w14:textId="77777777" w:rsidR="00684913" w:rsidRPr="00C62D68" w:rsidRDefault="00B45FBD" w:rsidP="0018436C">
            <w:pPr>
              <w:pStyle w:val="Bezmezer"/>
              <w:widowControl w:val="0"/>
              <w:adjustRightInd w:val="0"/>
              <w:snapToGrid w:val="0"/>
              <w:jc w:val="center"/>
              <w:rPr>
                <w:sz w:val="22"/>
              </w:rPr>
            </w:pPr>
            <w:r w:rsidRPr="00C62D68">
              <w:rPr>
                <w:b/>
                <w:sz w:val="22"/>
              </w:rPr>
              <w:t xml:space="preserve">NATIONAL INSTITUTE OF MENTAL HEALTH, </w:t>
            </w:r>
            <w:r w:rsidRPr="00C62D68">
              <w:rPr>
                <w:sz w:val="22"/>
              </w:rPr>
              <w:t>příspěvková organizace</w:t>
            </w:r>
          </w:p>
        </w:tc>
      </w:tr>
      <w:tr w:rsidR="00684913" w:rsidRPr="00A53EE6" w14:paraId="3A00ABB5" w14:textId="77777777" w:rsidTr="001370FC">
        <w:trPr>
          <w:cantSplit/>
          <w:jc w:val="center"/>
        </w:trPr>
        <w:tc>
          <w:tcPr>
            <w:tcW w:w="4350" w:type="dxa"/>
            <w:shd w:val="clear" w:color="auto" w:fill="auto"/>
          </w:tcPr>
          <w:p w14:paraId="3A00ABB3" w14:textId="77777777" w:rsidR="00684913" w:rsidRPr="00C62D68" w:rsidRDefault="00B45FBD" w:rsidP="0018436C">
            <w:pPr>
              <w:pStyle w:val="Bezmezer"/>
              <w:widowControl w:val="0"/>
              <w:adjustRightInd w:val="0"/>
              <w:snapToGrid w:val="0"/>
              <w:jc w:val="center"/>
              <w:rPr>
                <w:sz w:val="22"/>
                <w:lang w:val="cs-CZ"/>
              </w:rPr>
            </w:pPr>
            <w:r w:rsidRPr="00C62D68">
              <w:rPr>
                <w:sz w:val="22"/>
                <w:lang w:val="cs-CZ"/>
              </w:rPr>
              <w:t>IČ: 00023752</w:t>
            </w:r>
          </w:p>
        </w:tc>
        <w:tc>
          <w:tcPr>
            <w:tcW w:w="4351" w:type="dxa"/>
            <w:shd w:val="clear" w:color="auto" w:fill="auto"/>
          </w:tcPr>
          <w:p w14:paraId="3A00ABB4" w14:textId="77777777" w:rsidR="00684913" w:rsidRPr="00C62D68" w:rsidRDefault="00B45FBD" w:rsidP="0018436C">
            <w:pPr>
              <w:pStyle w:val="Bezmezer"/>
              <w:widowControl w:val="0"/>
              <w:adjustRightInd w:val="0"/>
              <w:snapToGrid w:val="0"/>
              <w:jc w:val="center"/>
              <w:rPr>
                <w:sz w:val="22"/>
              </w:rPr>
            </w:pPr>
            <w:r w:rsidRPr="00C62D68">
              <w:rPr>
                <w:sz w:val="22"/>
              </w:rPr>
              <w:t>ID: 00023752</w:t>
            </w:r>
          </w:p>
        </w:tc>
      </w:tr>
      <w:tr w:rsidR="00684913" w:rsidRPr="00A53EE6" w14:paraId="3A00ABBB" w14:textId="77777777" w:rsidTr="001370FC">
        <w:trPr>
          <w:cantSplit/>
          <w:jc w:val="center"/>
        </w:trPr>
        <w:tc>
          <w:tcPr>
            <w:tcW w:w="4350" w:type="dxa"/>
            <w:shd w:val="clear" w:color="auto" w:fill="auto"/>
          </w:tcPr>
          <w:p w14:paraId="3A00ABB9" w14:textId="77777777" w:rsidR="00684913" w:rsidRPr="00C62D68" w:rsidRDefault="00B45FBD" w:rsidP="0018436C">
            <w:pPr>
              <w:pStyle w:val="Bezmezer"/>
              <w:widowControl w:val="0"/>
              <w:adjustRightInd w:val="0"/>
              <w:snapToGrid w:val="0"/>
              <w:jc w:val="center"/>
              <w:rPr>
                <w:sz w:val="22"/>
                <w:lang w:val="cs-CZ"/>
              </w:rPr>
            </w:pPr>
            <w:r w:rsidRPr="00C62D68">
              <w:rPr>
                <w:sz w:val="22"/>
                <w:lang w:val="cs-CZ"/>
              </w:rPr>
              <w:t>se sídlem Topolová 748, 250 67 Klecany, Česká republika</w:t>
            </w:r>
          </w:p>
        </w:tc>
        <w:tc>
          <w:tcPr>
            <w:tcW w:w="4351" w:type="dxa"/>
            <w:shd w:val="clear" w:color="auto" w:fill="auto"/>
          </w:tcPr>
          <w:p w14:paraId="3A00ABBA" w14:textId="77777777" w:rsidR="00684913" w:rsidRPr="00C62D68" w:rsidRDefault="00B45FBD" w:rsidP="0018436C">
            <w:pPr>
              <w:pStyle w:val="Bezmezer"/>
              <w:widowControl w:val="0"/>
              <w:adjustRightInd w:val="0"/>
              <w:snapToGrid w:val="0"/>
              <w:jc w:val="center"/>
              <w:rPr>
                <w:sz w:val="22"/>
              </w:rPr>
            </w:pPr>
            <w:r w:rsidRPr="00C62D68">
              <w:rPr>
                <w:sz w:val="22"/>
              </w:rPr>
              <w:t>with its registered office at Topolová 748, Klecany, Post Code 250 67, Czech Republic</w:t>
            </w:r>
          </w:p>
        </w:tc>
      </w:tr>
      <w:tr w:rsidR="00684913" w:rsidRPr="00A53EE6" w14:paraId="3A00ABC1" w14:textId="77777777" w:rsidTr="001370FC">
        <w:trPr>
          <w:cantSplit/>
          <w:jc w:val="center"/>
        </w:trPr>
        <w:tc>
          <w:tcPr>
            <w:tcW w:w="4350" w:type="dxa"/>
            <w:shd w:val="clear" w:color="auto" w:fill="auto"/>
          </w:tcPr>
          <w:p w14:paraId="3A00ABBF" w14:textId="10463146" w:rsidR="00684913" w:rsidRPr="00C62D68" w:rsidRDefault="00B45FBD" w:rsidP="0018436C">
            <w:pPr>
              <w:pStyle w:val="Bezmezer"/>
              <w:widowControl w:val="0"/>
              <w:adjustRightInd w:val="0"/>
              <w:snapToGrid w:val="0"/>
              <w:jc w:val="center"/>
              <w:rPr>
                <w:sz w:val="22"/>
                <w:lang w:val="cs-CZ"/>
              </w:rPr>
            </w:pPr>
            <w:r w:rsidRPr="00C62D68">
              <w:rPr>
                <w:sz w:val="22"/>
                <w:lang w:val="cs-CZ"/>
              </w:rPr>
              <w:t xml:space="preserve">zastoupena </w:t>
            </w:r>
            <w:r w:rsidR="00102C9D" w:rsidRPr="00102C9D">
              <w:rPr>
                <w:sz w:val="22"/>
                <w:highlight w:val="black"/>
                <w:lang w:val="cs-CZ"/>
              </w:rPr>
              <w:t>xxxxxxxxxxxxxxxxxxxxxxxxxxxxx</w:t>
            </w:r>
          </w:p>
        </w:tc>
        <w:tc>
          <w:tcPr>
            <w:tcW w:w="4351" w:type="dxa"/>
            <w:shd w:val="clear" w:color="auto" w:fill="auto"/>
          </w:tcPr>
          <w:p w14:paraId="3A00ABC0" w14:textId="54C0F866" w:rsidR="00684913" w:rsidRPr="00C62D68" w:rsidRDefault="00B45FBD" w:rsidP="0018436C">
            <w:pPr>
              <w:pStyle w:val="Bezmezer"/>
              <w:widowControl w:val="0"/>
              <w:adjustRightInd w:val="0"/>
              <w:snapToGrid w:val="0"/>
              <w:jc w:val="center"/>
              <w:rPr>
                <w:bCs/>
                <w:iCs/>
                <w:sz w:val="22"/>
              </w:rPr>
            </w:pPr>
            <w:r w:rsidRPr="00C62D68">
              <w:rPr>
                <w:bCs/>
                <w:iCs/>
                <w:sz w:val="22"/>
              </w:rPr>
              <w:t xml:space="preserve">represented </w:t>
            </w:r>
            <w:r w:rsidR="00102C9D" w:rsidRPr="00102C9D">
              <w:rPr>
                <w:sz w:val="22"/>
                <w:highlight w:val="black"/>
                <w:lang w:val="cs-CZ"/>
              </w:rPr>
              <w:t>xxxxxxxxxxxxxxxxxxxxxxxxxxxxx</w:t>
            </w:r>
          </w:p>
        </w:tc>
      </w:tr>
      <w:tr w:rsidR="00684913" w:rsidRPr="00A53EE6" w14:paraId="3A00ABC4" w14:textId="77777777" w:rsidTr="001370FC">
        <w:trPr>
          <w:cantSplit/>
          <w:jc w:val="center"/>
        </w:trPr>
        <w:tc>
          <w:tcPr>
            <w:tcW w:w="4350" w:type="dxa"/>
            <w:shd w:val="clear" w:color="auto" w:fill="auto"/>
          </w:tcPr>
          <w:p w14:paraId="3A00ABC2" w14:textId="77777777" w:rsidR="00684913" w:rsidRPr="00C62D68" w:rsidRDefault="00684913" w:rsidP="0018436C">
            <w:pPr>
              <w:pStyle w:val="Bezmezer"/>
              <w:widowControl w:val="0"/>
              <w:adjustRightInd w:val="0"/>
              <w:snapToGrid w:val="0"/>
              <w:jc w:val="center"/>
              <w:rPr>
                <w:bCs/>
                <w:iCs/>
                <w:sz w:val="22"/>
                <w:lang w:val="cs-CZ"/>
              </w:rPr>
            </w:pPr>
          </w:p>
        </w:tc>
        <w:tc>
          <w:tcPr>
            <w:tcW w:w="4351" w:type="dxa"/>
            <w:shd w:val="clear" w:color="auto" w:fill="auto"/>
          </w:tcPr>
          <w:p w14:paraId="3A00ABC3" w14:textId="77777777" w:rsidR="00684913" w:rsidRPr="00C62D68" w:rsidRDefault="00684913" w:rsidP="0018436C">
            <w:pPr>
              <w:pStyle w:val="Bezmezer"/>
              <w:widowControl w:val="0"/>
              <w:adjustRightInd w:val="0"/>
              <w:snapToGrid w:val="0"/>
              <w:jc w:val="center"/>
              <w:rPr>
                <w:bCs/>
                <w:iCs/>
                <w:sz w:val="22"/>
              </w:rPr>
            </w:pPr>
          </w:p>
        </w:tc>
      </w:tr>
      <w:tr w:rsidR="00684913" w:rsidRPr="00A53EE6" w14:paraId="3A00ABC7" w14:textId="77777777" w:rsidTr="001370FC">
        <w:trPr>
          <w:cantSplit/>
          <w:jc w:val="center"/>
        </w:trPr>
        <w:tc>
          <w:tcPr>
            <w:tcW w:w="4350" w:type="dxa"/>
            <w:shd w:val="clear" w:color="auto" w:fill="auto"/>
          </w:tcPr>
          <w:p w14:paraId="3A00ABC5" w14:textId="77777777" w:rsidR="00684913" w:rsidRPr="00C62D68" w:rsidRDefault="00B45FBD" w:rsidP="0018436C">
            <w:pPr>
              <w:pStyle w:val="Bezmezer"/>
              <w:widowControl w:val="0"/>
              <w:adjustRightInd w:val="0"/>
              <w:snapToGrid w:val="0"/>
              <w:jc w:val="center"/>
              <w:rPr>
                <w:bCs/>
                <w:iCs/>
                <w:sz w:val="22"/>
                <w:lang w:val="cs-CZ"/>
              </w:rPr>
            </w:pPr>
            <w:r w:rsidRPr="00C62D68">
              <w:rPr>
                <w:bCs/>
                <w:iCs/>
                <w:sz w:val="22"/>
                <w:lang w:val="cs-CZ"/>
              </w:rPr>
              <w:t xml:space="preserve">dále jen </w:t>
            </w:r>
            <w:r w:rsidRPr="009B4F25">
              <w:rPr>
                <w:bCs/>
                <w:iCs/>
                <w:sz w:val="22"/>
                <w:lang w:val="cs-CZ"/>
              </w:rPr>
              <w:t>„</w:t>
            </w:r>
            <w:r w:rsidRPr="00C62D68">
              <w:rPr>
                <w:b/>
                <w:bCs/>
                <w:iCs/>
                <w:sz w:val="22"/>
                <w:lang w:val="cs-CZ"/>
              </w:rPr>
              <w:t>Poskytovatel</w:t>
            </w:r>
            <w:r w:rsidRPr="009B4F25">
              <w:rPr>
                <w:bCs/>
                <w:iCs/>
                <w:sz w:val="22"/>
                <w:lang w:val="cs-CZ"/>
              </w:rPr>
              <w:t xml:space="preserve">“ </w:t>
            </w:r>
            <w:r w:rsidRPr="00C62D68">
              <w:rPr>
                <w:bCs/>
                <w:iCs/>
                <w:sz w:val="22"/>
                <w:lang w:val="cs-CZ"/>
              </w:rPr>
              <w:t>na straně jedné</w:t>
            </w:r>
          </w:p>
        </w:tc>
        <w:tc>
          <w:tcPr>
            <w:tcW w:w="4351" w:type="dxa"/>
            <w:shd w:val="clear" w:color="auto" w:fill="auto"/>
          </w:tcPr>
          <w:p w14:paraId="3A00ABC6" w14:textId="65128175" w:rsidR="00684913" w:rsidRPr="00C62D68" w:rsidRDefault="00B45FBD" w:rsidP="0018436C">
            <w:pPr>
              <w:pStyle w:val="Bezmezer"/>
              <w:widowControl w:val="0"/>
              <w:adjustRightInd w:val="0"/>
              <w:snapToGrid w:val="0"/>
              <w:jc w:val="center"/>
              <w:rPr>
                <w:bCs/>
                <w:iCs/>
                <w:sz w:val="22"/>
              </w:rPr>
            </w:pPr>
            <w:r w:rsidRPr="00C62D68">
              <w:rPr>
                <w:bCs/>
                <w:iCs/>
                <w:sz w:val="22"/>
              </w:rPr>
              <w:t>hereinafter referred to as the “</w:t>
            </w:r>
            <w:r w:rsidRPr="00C62D68">
              <w:rPr>
                <w:b/>
                <w:bCs/>
                <w:iCs/>
                <w:sz w:val="22"/>
              </w:rPr>
              <w:t>Provider</w:t>
            </w:r>
            <w:r w:rsidRPr="00C62D68">
              <w:rPr>
                <w:bCs/>
                <w:iCs/>
                <w:sz w:val="22"/>
              </w:rPr>
              <w:t>“</w:t>
            </w:r>
            <w:r w:rsidR="0018436C" w:rsidRPr="00C62D68">
              <w:rPr>
                <w:bCs/>
                <w:iCs/>
                <w:sz w:val="22"/>
              </w:rPr>
              <w:t xml:space="preserve"> </w:t>
            </w:r>
            <w:r w:rsidRPr="00C62D68">
              <w:rPr>
                <w:bCs/>
                <w:iCs/>
                <w:sz w:val="22"/>
              </w:rPr>
              <w:t xml:space="preserve">on one part, </w:t>
            </w:r>
          </w:p>
        </w:tc>
      </w:tr>
      <w:tr w:rsidR="00684913" w:rsidRPr="00A53EE6" w14:paraId="3A00ABCA" w14:textId="77777777" w:rsidTr="001370FC">
        <w:trPr>
          <w:cantSplit/>
          <w:jc w:val="center"/>
        </w:trPr>
        <w:tc>
          <w:tcPr>
            <w:tcW w:w="4350" w:type="dxa"/>
            <w:shd w:val="clear" w:color="auto" w:fill="auto"/>
          </w:tcPr>
          <w:p w14:paraId="3A00ABC8" w14:textId="77777777" w:rsidR="00684913" w:rsidRPr="00C62D68" w:rsidRDefault="00684913" w:rsidP="0018436C">
            <w:pPr>
              <w:pStyle w:val="Bezmezer"/>
              <w:widowControl w:val="0"/>
              <w:adjustRightInd w:val="0"/>
              <w:snapToGrid w:val="0"/>
              <w:jc w:val="center"/>
              <w:rPr>
                <w:b/>
                <w:bCs/>
                <w:iCs/>
                <w:sz w:val="22"/>
                <w:lang w:val="cs-CZ"/>
              </w:rPr>
            </w:pPr>
          </w:p>
        </w:tc>
        <w:tc>
          <w:tcPr>
            <w:tcW w:w="4351" w:type="dxa"/>
            <w:shd w:val="clear" w:color="auto" w:fill="auto"/>
          </w:tcPr>
          <w:p w14:paraId="3A00ABC9" w14:textId="77777777" w:rsidR="00684913" w:rsidRPr="00C62D68" w:rsidRDefault="00684913" w:rsidP="0018436C">
            <w:pPr>
              <w:pStyle w:val="NoSpacing1"/>
              <w:widowControl w:val="0"/>
              <w:adjustRightInd w:val="0"/>
              <w:snapToGrid w:val="0"/>
              <w:jc w:val="center"/>
              <w:rPr>
                <w:bCs/>
                <w:iCs/>
                <w:sz w:val="22"/>
              </w:rPr>
            </w:pPr>
          </w:p>
        </w:tc>
      </w:tr>
      <w:tr w:rsidR="00684913" w:rsidRPr="00A53EE6" w14:paraId="3A00ABCD" w14:textId="77777777" w:rsidTr="001370FC">
        <w:trPr>
          <w:cantSplit/>
          <w:jc w:val="center"/>
        </w:trPr>
        <w:tc>
          <w:tcPr>
            <w:tcW w:w="4350" w:type="dxa"/>
            <w:shd w:val="clear" w:color="auto" w:fill="auto"/>
          </w:tcPr>
          <w:p w14:paraId="3A00ABCB" w14:textId="77777777" w:rsidR="00684913" w:rsidRPr="00C62D68" w:rsidRDefault="00B45FBD" w:rsidP="0018436C">
            <w:pPr>
              <w:pStyle w:val="Bezmezer"/>
              <w:widowControl w:val="0"/>
              <w:adjustRightInd w:val="0"/>
              <w:snapToGrid w:val="0"/>
              <w:jc w:val="center"/>
              <w:rPr>
                <w:b/>
                <w:bCs/>
                <w:iCs/>
                <w:sz w:val="22"/>
                <w:lang w:val="cs-CZ"/>
              </w:rPr>
            </w:pPr>
            <w:r w:rsidRPr="00C62D68">
              <w:rPr>
                <w:bCs/>
                <w:iCs/>
                <w:sz w:val="22"/>
                <w:lang w:val="cs-CZ"/>
              </w:rPr>
              <w:t>a</w:t>
            </w:r>
          </w:p>
        </w:tc>
        <w:tc>
          <w:tcPr>
            <w:tcW w:w="4351" w:type="dxa"/>
            <w:shd w:val="clear" w:color="auto" w:fill="auto"/>
          </w:tcPr>
          <w:p w14:paraId="3A00ABCC" w14:textId="77777777" w:rsidR="00684913" w:rsidRPr="00C62D68" w:rsidRDefault="00B45FBD" w:rsidP="0018436C">
            <w:pPr>
              <w:pStyle w:val="NoSpacing1"/>
              <w:widowControl w:val="0"/>
              <w:adjustRightInd w:val="0"/>
              <w:snapToGrid w:val="0"/>
              <w:jc w:val="center"/>
              <w:rPr>
                <w:bCs/>
                <w:iCs/>
                <w:sz w:val="22"/>
              </w:rPr>
            </w:pPr>
            <w:r w:rsidRPr="00C62D68">
              <w:rPr>
                <w:bCs/>
                <w:iCs/>
                <w:sz w:val="22"/>
              </w:rPr>
              <w:t>and</w:t>
            </w:r>
          </w:p>
        </w:tc>
      </w:tr>
      <w:tr w:rsidR="00684913" w:rsidRPr="00A53EE6" w14:paraId="3A00ABD0" w14:textId="77777777" w:rsidTr="001370FC">
        <w:trPr>
          <w:cantSplit/>
          <w:jc w:val="center"/>
        </w:trPr>
        <w:tc>
          <w:tcPr>
            <w:tcW w:w="4350" w:type="dxa"/>
            <w:shd w:val="clear" w:color="auto" w:fill="auto"/>
          </w:tcPr>
          <w:p w14:paraId="3A00ABCE" w14:textId="77777777" w:rsidR="00684913" w:rsidRPr="00C62D68" w:rsidRDefault="00684913" w:rsidP="0018436C">
            <w:pPr>
              <w:pStyle w:val="Bezmezer"/>
              <w:widowControl w:val="0"/>
              <w:adjustRightInd w:val="0"/>
              <w:snapToGrid w:val="0"/>
              <w:jc w:val="center"/>
              <w:rPr>
                <w:b/>
                <w:bCs/>
                <w:iCs/>
                <w:sz w:val="22"/>
                <w:lang w:val="cs-CZ"/>
              </w:rPr>
            </w:pPr>
          </w:p>
        </w:tc>
        <w:tc>
          <w:tcPr>
            <w:tcW w:w="4351" w:type="dxa"/>
            <w:shd w:val="clear" w:color="auto" w:fill="auto"/>
          </w:tcPr>
          <w:p w14:paraId="3A00ABCF" w14:textId="77777777" w:rsidR="00684913" w:rsidRPr="00C62D68" w:rsidRDefault="00684913" w:rsidP="0018436C">
            <w:pPr>
              <w:pStyle w:val="NoSpacing1"/>
              <w:widowControl w:val="0"/>
              <w:adjustRightInd w:val="0"/>
              <w:snapToGrid w:val="0"/>
              <w:jc w:val="center"/>
              <w:rPr>
                <w:bCs/>
                <w:iCs/>
                <w:sz w:val="22"/>
              </w:rPr>
            </w:pPr>
          </w:p>
        </w:tc>
      </w:tr>
      <w:tr w:rsidR="00684913" w:rsidRPr="00A53EE6" w14:paraId="3A00ABD3" w14:textId="77777777" w:rsidTr="001370FC">
        <w:trPr>
          <w:cantSplit/>
          <w:trHeight w:val="290"/>
          <w:jc w:val="center"/>
        </w:trPr>
        <w:tc>
          <w:tcPr>
            <w:tcW w:w="4350" w:type="dxa"/>
            <w:shd w:val="clear" w:color="auto" w:fill="auto"/>
          </w:tcPr>
          <w:p w14:paraId="46B3E334" w14:textId="033522EB" w:rsidR="00423652" w:rsidRPr="00D81CD9" w:rsidRDefault="00601445" w:rsidP="0018436C">
            <w:pPr>
              <w:pStyle w:val="NoSpacing1"/>
              <w:widowControl w:val="0"/>
              <w:adjustRightInd w:val="0"/>
              <w:snapToGrid w:val="0"/>
              <w:jc w:val="center"/>
              <w:rPr>
                <w:b/>
                <w:bCs/>
                <w:iCs/>
                <w:sz w:val="22"/>
                <w:lang w:val="cs-CZ"/>
              </w:rPr>
            </w:pPr>
            <w:r w:rsidRPr="00D81CD9">
              <w:rPr>
                <w:b/>
                <w:bCs/>
                <w:iCs/>
                <w:sz w:val="22"/>
                <w:lang w:val="cs-CZ"/>
              </w:rPr>
              <w:t>IQVIA RDS Czech Republic s.r.o.</w:t>
            </w:r>
          </w:p>
          <w:p w14:paraId="3A00ABD1" w14:textId="2DD7404D" w:rsidR="00684913" w:rsidRPr="00C62D68" w:rsidRDefault="00B45FBD" w:rsidP="00B502A4">
            <w:pPr>
              <w:pStyle w:val="NoSpacing1"/>
              <w:widowControl w:val="0"/>
              <w:adjustRightInd w:val="0"/>
              <w:snapToGrid w:val="0"/>
              <w:jc w:val="center"/>
              <w:rPr>
                <w:bCs/>
                <w:iCs/>
                <w:sz w:val="22"/>
                <w:lang w:val="cs-CZ"/>
              </w:rPr>
            </w:pPr>
            <w:r w:rsidRPr="00C62D68">
              <w:rPr>
                <w:bCs/>
                <w:iCs/>
                <w:sz w:val="22"/>
                <w:lang w:val="cs-CZ"/>
              </w:rPr>
              <w:t xml:space="preserve">located at </w:t>
            </w:r>
            <w:r w:rsidR="00D73614" w:rsidRPr="00C62D68">
              <w:rPr>
                <w:bCs/>
                <w:iCs/>
                <w:sz w:val="22"/>
                <w:lang w:val="cs-CZ"/>
              </w:rPr>
              <w:t>Pernerova 691/42, Karlín, 186 00 Praha 8</w:t>
            </w:r>
            <w:r w:rsidRPr="00C62D68">
              <w:rPr>
                <w:bCs/>
                <w:iCs/>
                <w:sz w:val="22"/>
                <w:lang w:val="cs-CZ"/>
              </w:rPr>
              <w:t xml:space="preserve">, Česká republika, IČ: </w:t>
            </w:r>
            <w:r w:rsidR="00423652" w:rsidRPr="00C62D68">
              <w:rPr>
                <w:bCs/>
                <w:iCs/>
                <w:sz w:val="22"/>
                <w:lang w:val="cs-CZ"/>
              </w:rPr>
              <w:t>24768651</w:t>
            </w:r>
            <w:r w:rsidRPr="00C62D68">
              <w:rPr>
                <w:bCs/>
                <w:iCs/>
                <w:sz w:val="22"/>
                <w:lang w:val="cs-CZ"/>
              </w:rPr>
              <w:t>, DIČ: CZ</w:t>
            </w:r>
            <w:r w:rsidR="00423652" w:rsidRPr="00C62D68">
              <w:rPr>
                <w:bCs/>
                <w:iCs/>
                <w:sz w:val="22"/>
                <w:lang w:val="cs-CZ"/>
              </w:rPr>
              <w:t>24768651</w:t>
            </w:r>
            <w:r w:rsidRPr="00C62D68">
              <w:rPr>
                <w:bCs/>
                <w:iCs/>
                <w:sz w:val="22"/>
                <w:lang w:val="cs-CZ"/>
              </w:rPr>
              <w:t>, společnost</w:t>
            </w:r>
            <w:r w:rsidR="00B502A4" w:rsidRPr="00C62D68">
              <w:rPr>
                <w:bCs/>
                <w:iCs/>
                <w:sz w:val="22"/>
                <w:lang w:val="cs-CZ"/>
              </w:rPr>
              <w:t xml:space="preserve"> s </w:t>
            </w:r>
            <w:r w:rsidRPr="00C62D68">
              <w:rPr>
                <w:bCs/>
                <w:iCs/>
                <w:sz w:val="22"/>
                <w:lang w:val="cs-CZ"/>
              </w:rPr>
              <w:t>ručením omezeným řádně zapsaná</w:t>
            </w:r>
            <w:r w:rsidR="00B502A4" w:rsidRPr="00C62D68">
              <w:rPr>
                <w:bCs/>
                <w:iCs/>
                <w:sz w:val="22"/>
                <w:lang w:val="cs-CZ"/>
              </w:rPr>
              <w:t xml:space="preserve"> v </w:t>
            </w:r>
            <w:r w:rsidRPr="00C62D68">
              <w:rPr>
                <w:bCs/>
                <w:iCs/>
                <w:sz w:val="22"/>
                <w:lang w:val="cs-CZ"/>
              </w:rPr>
              <w:t>Obchodním rejstříku České republiky vedeném Městským soudem</w:t>
            </w:r>
            <w:r w:rsidR="00B502A4" w:rsidRPr="00C62D68">
              <w:rPr>
                <w:bCs/>
                <w:iCs/>
                <w:sz w:val="22"/>
                <w:lang w:val="cs-CZ"/>
              </w:rPr>
              <w:t xml:space="preserve"> v </w:t>
            </w:r>
            <w:r w:rsidRPr="00C62D68">
              <w:rPr>
                <w:bCs/>
                <w:iCs/>
                <w:sz w:val="22"/>
                <w:lang w:val="cs-CZ"/>
              </w:rPr>
              <w:t xml:space="preserve">Praze, oddíl C, vložka </w:t>
            </w:r>
            <w:r w:rsidR="00423652" w:rsidRPr="00C62D68">
              <w:rPr>
                <w:bCs/>
                <w:iCs/>
                <w:sz w:val="22"/>
                <w:lang w:val="cs-CZ"/>
              </w:rPr>
              <w:t>172751</w:t>
            </w:r>
            <w:r w:rsidRPr="00C62D68">
              <w:rPr>
                <w:bCs/>
                <w:iCs/>
                <w:sz w:val="22"/>
                <w:lang w:val="cs-CZ"/>
              </w:rPr>
              <w:t xml:space="preserve">, zastoupena </w:t>
            </w:r>
            <w:r w:rsidR="00102C9D" w:rsidRPr="00102C9D">
              <w:rPr>
                <w:sz w:val="22"/>
                <w:highlight w:val="black"/>
                <w:lang w:val="cs-CZ"/>
              </w:rPr>
              <w:t>xxxxxxxxxxxxxxxxxxxxxxxxxxxxx</w:t>
            </w:r>
          </w:p>
        </w:tc>
        <w:tc>
          <w:tcPr>
            <w:tcW w:w="4351" w:type="dxa"/>
            <w:shd w:val="clear" w:color="auto" w:fill="auto"/>
          </w:tcPr>
          <w:p w14:paraId="3A0CC011" w14:textId="28893497" w:rsidR="00423652" w:rsidRPr="00D81CD9" w:rsidRDefault="00D73614" w:rsidP="0018436C">
            <w:pPr>
              <w:pStyle w:val="NoSpacing1"/>
              <w:widowControl w:val="0"/>
              <w:adjustRightInd w:val="0"/>
              <w:snapToGrid w:val="0"/>
              <w:jc w:val="center"/>
              <w:rPr>
                <w:b/>
                <w:bCs/>
                <w:iCs/>
                <w:sz w:val="22"/>
              </w:rPr>
            </w:pPr>
            <w:r w:rsidRPr="00D81CD9">
              <w:rPr>
                <w:b/>
                <w:bCs/>
                <w:iCs/>
                <w:sz w:val="22"/>
              </w:rPr>
              <w:t>IQVIA RDS Czech Republic s.r.o.</w:t>
            </w:r>
          </w:p>
          <w:p w14:paraId="3A00ABD2" w14:textId="39741A50" w:rsidR="00684913" w:rsidRPr="00C62D68" w:rsidRDefault="00B45FBD" w:rsidP="0018436C">
            <w:pPr>
              <w:pStyle w:val="NoSpacing1"/>
              <w:widowControl w:val="0"/>
              <w:adjustRightInd w:val="0"/>
              <w:snapToGrid w:val="0"/>
              <w:jc w:val="center"/>
              <w:rPr>
                <w:bCs/>
                <w:iCs/>
                <w:sz w:val="22"/>
              </w:rPr>
            </w:pPr>
            <w:r w:rsidRPr="00C62D68">
              <w:rPr>
                <w:bCs/>
                <w:iCs/>
                <w:sz w:val="22"/>
              </w:rPr>
              <w:t xml:space="preserve">se sídlem na adrese </w:t>
            </w:r>
            <w:r w:rsidR="00D73614" w:rsidRPr="00C62D68">
              <w:rPr>
                <w:bCs/>
                <w:iCs/>
                <w:sz w:val="22"/>
              </w:rPr>
              <w:t>Pernerova 691/42, Karlín, 186 00 Praha 8</w:t>
            </w:r>
            <w:r w:rsidRPr="00C62D68">
              <w:rPr>
                <w:bCs/>
                <w:iCs/>
                <w:sz w:val="22"/>
              </w:rPr>
              <w:t>, Czech Republic, company ID number:</w:t>
            </w:r>
            <w:r w:rsidR="00423652" w:rsidRPr="00C62D68">
              <w:rPr>
                <w:bCs/>
                <w:iCs/>
                <w:sz w:val="22"/>
              </w:rPr>
              <w:t>24768651</w:t>
            </w:r>
            <w:r w:rsidRPr="00C62D68">
              <w:rPr>
                <w:bCs/>
                <w:iCs/>
                <w:sz w:val="22"/>
              </w:rPr>
              <w:t>, TAX ID number: CZ</w:t>
            </w:r>
            <w:r w:rsidR="00423652" w:rsidRPr="00C62D68">
              <w:rPr>
                <w:bCs/>
                <w:iCs/>
                <w:sz w:val="22"/>
              </w:rPr>
              <w:t>24768651</w:t>
            </w:r>
            <w:r w:rsidRPr="00C62D68">
              <w:rPr>
                <w:bCs/>
                <w:iCs/>
                <w:sz w:val="22"/>
              </w:rPr>
              <w:t xml:space="preserve">, the limited liability company duly registered in the Commercial Register of the Czech Republic maintained by the Municipal Court in Prague, Section C, Entry </w:t>
            </w:r>
            <w:r w:rsidR="00423652" w:rsidRPr="00C62D68">
              <w:rPr>
                <w:bCs/>
                <w:iCs/>
                <w:sz w:val="22"/>
              </w:rPr>
              <w:t>172751</w:t>
            </w:r>
            <w:r w:rsidRPr="00C62D68">
              <w:rPr>
                <w:bCs/>
                <w:iCs/>
                <w:sz w:val="22"/>
              </w:rPr>
              <w:t xml:space="preserve">, represented by </w:t>
            </w:r>
            <w:r w:rsidR="00102C9D" w:rsidRPr="00102C9D">
              <w:rPr>
                <w:sz w:val="22"/>
                <w:highlight w:val="black"/>
                <w:lang w:val="cs-CZ"/>
              </w:rPr>
              <w:t>xxxxxxxxxxxxxxxxxxxxxxxxxxxxx</w:t>
            </w:r>
          </w:p>
        </w:tc>
      </w:tr>
      <w:tr w:rsidR="00684913" w:rsidRPr="00A53EE6" w14:paraId="3A00ABDC" w14:textId="77777777" w:rsidTr="001370FC">
        <w:trPr>
          <w:cantSplit/>
          <w:jc w:val="center"/>
        </w:trPr>
        <w:tc>
          <w:tcPr>
            <w:tcW w:w="4350" w:type="dxa"/>
            <w:shd w:val="clear" w:color="auto" w:fill="auto"/>
          </w:tcPr>
          <w:p w14:paraId="5F26D897" w14:textId="1C8AD1DB" w:rsidR="00E56C2E" w:rsidRPr="00C62D68" w:rsidRDefault="00E56C2E" w:rsidP="00B502A4">
            <w:pPr>
              <w:rPr>
                <w:lang w:val="cs-CZ"/>
              </w:rPr>
            </w:pPr>
          </w:p>
        </w:tc>
        <w:tc>
          <w:tcPr>
            <w:tcW w:w="4351" w:type="dxa"/>
            <w:shd w:val="clear" w:color="auto" w:fill="auto"/>
          </w:tcPr>
          <w:p w14:paraId="3A00ABDB" w14:textId="77777777" w:rsidR="00684913" w:rsidRPr="00C62D68" w:rsidRDefault="00684913" w:rsidP="0018436C">
            <w:pPr>
              <w:pStyle w:val="Zkladntext"/>
              <w:adjustRightInd w:val="0"/>
              <w:snapToGrid w:val="0"/>
            </w:pPr>
          </w:p>
        </w:tc>
      </w:tr>
      <w:tr w:rsidR="00684913" w:rsidRPr="00A53EE6" w14:paraId="3A00ABEF" w14:textId="77777777" w:rsidTr="001370FC">
        <w:trPr>
          <w:cantSplit/>
          <w:jc w:val="center"/>
        </w:trPr>
        <w:tc>
          <w:tcPr>
            <w:tcW w:w="4350" w:type="dxa"/>
            <w:shd w:val="clear" w:color="auto" w:fill="auto"/>
          </w:tcPr>
          <w:p w14:paraId="3A00ABDD" w14:textId="4C19D634" w:rsidR="00684913" w:rsidRPr="00C62D68" w:rsidRDefault="00B45FBD" w:rsidP="0018436C">
            <w:pPr>
              <w:pStyle w:val="Bezmezer"/>
              <w:widowControl w:val="0"/>
              <w:adjustRightInd w:val="0"/>
              <w:snapToGrid w:val="0"/>
              <w:jc w:val="center"/>
              <w:rPr>
                <w:bCs/>
                <w:iCs/>
                <w:sz w:val="22"/>
                <w:lang w:val="cs-CZ"/>
              </w:rPr>
            </w:pPr>
            <w:r w:rsidRPr="00C62D68">
              <w:rPr>
                <w:bCs/>
                <w:iCs/>
                <w:sz w:val="22"/>
                <w:lang w:val="cs-CZ"/>
              </w:rPr>
              <w:t>dále jen „</w:t>
            </w:r>
            <w:r w:rsidRPr="00C62D68">
              <w:rPr>
                <w:b/>
                <w:bCs/>
                <w:iCs/>
                <w:sz w:val="22"/>
                <w:lang w:val="cs-CZ"/>
              </w:rPr>
              <w:t>Společnost</w:t>
            </w:r>
            <w:r w:rsidRPr="00C62D68">
              <w:rPr>
                <w:bCs/>
                <w:iCs/>
                <w:sz w:val="22"/>
                <w:lang w:val="cs-CZ"/>
              </w:rPr>
              <w:t>“</w:t>
            </w:r>
            <w:r w:rsidR="001F7460" w:rsidRPr="00C62D68">
              <w:rPr>
                <w:bCs/>
                <w:iCs/>
                <w:sz w:val="22"/>
                <w:lang w:val="cs-CZ"/>
              </w:rPr>
              <w:t xml:space="preserve"> nebo „</w:t>
            </w:r>
            <w:r w:rsidR="001F7460" w:rsidRPr="00C62D68">
              <w:rPr>
                <w:b/>
                <w:bCs/>
                <w:iCs/>
                <w:sz w:val="22"/>
                <w:lang w:val="cs-CZ"/>
              </w:rPr>
              <w:t>CRO</w:t>
            </w:r>
            <w:r w:rsidR="001F7460" w:rsidRPr="00C62D68">
              <w:rPr>
                <w:bCs/>
                <w:iCs/>
                <w:sz w:val="22"/>
                <w:lang w:val="cs-CZ"/>
              </w:rPr>
              <w:t>“</w:t>
            </w:r>
            <w:r w:rsidRPr="00C62D68">
              <w:rPr>
                <w:b/>
                <w:bCs/>
                <w:iCs/>
                <w:sz w:val="22"/>
                <w:lang w:val="cs-CZ"/>
              </w:rPr>
              <w:t xml:space="preserve"> </w:t>
            </w:r>
            <w:r w:rsidRPr="00C62D68">
              <w:rPr>
                <w:bCs/>
                <w:iCs/>
                <w:sz w:val="22"/>
                <w:lang w:val="cs-CZ"/>
              </w:rPr>
              <w:t>na straně druhé</w:t>
            </w:r>
          </w:p>
          <w:p w14:paraId="3A00ABDE" w14:textId="77777777" w:rsidR="00684913" w:rsidRPr="00C62D68" w:rsidRDefault="00684913" w:rsidP="0018436C">
            <w:pPr>
              <w:pStyle w:val="Bezmezer"/>
              <w:widowControl w:val="0"/>
              <w:adjustRightInd w:val="0"/>
              <w:snapToGrid w:val="0"/>
              <w:jc w:val="center"/>
              <w:rPr>
                <w:bCs/>
                <w:iCs/>
                <w:sz w:val="22"/>
                <w:lang w:val="cs-CZ"/>
              </w:rPr>
            </w:pPr>
          </w:p>
          <w:p w14:paraId="3A00ABDF" w14:textId="77777777" w:rsidR="00684913" w:rsidRPr="00C62D68" w:rsidRDefault="00B45FBD" w:rsidP="0018436C">
            <w:pPr>
              <w:pStyle w:val="Bezmezer"/>
              <w:widowControl w:val="0"/>
              <w:adjustRightInd w:val="0"/>
              <w:snapToGrid w:val="0"/>
              <w:jc w:val="center"/>
              <w:rPr>
                <w:bCs/>
                <w:iCs/>
                <w:sz w:val="22"/>
                <w:lang w:val="cs-CZ"/>
              </w:rPr>
            </w:pPr>
            <w:r w:rsidRPr="00C62D68">
              <w:rPr>
                <w:bCs/>
                <w:iCs/>
                <w:sz w:val="22"/>
                <w:lang w:val="cs-CZ"/>
              </w:rPr>
              <w:t>a</w:t>
            </w:r>
          </w:p>
          <w:p w14:paraId="3A00ABE0" w14:textId="77777777" w:rsidR="00684913" w:rsidRPr="00C62D68" w:rsidRDefault="00684913" w:rsidP="0018436C">
            <w:pPr>
              <w:pStyle w:val="Bezmezer"/>
              <w:widowControl w:val="0"/>
              <w:adjustRightInd w:val="0"/>
              <w:snapToGrid w:val="0"/>
              <w:jc w:val="center"/>
              <w:rPr>
                <w:bCs/>
                <w:iCs/>
                <w:sz w:val="22"/>
                <w:lang w:val="cs-CZ"/>
              </w:rPr>
            </w:pPr>
          </w:p>
          <w:p w14:paraId="3A00ABE2" w14:textId="20CF5941" w:rsidR="00684913" w:rsidRPr="00C62D68" w:rsidRDefault="00B45FBD" w:rsidP="0018436C">
            <w:pPr>
              <w:pStyle w:val="Bezmezer"/>
              <w:widowControl w:val="0"/>
              <w:adjustRightInd w:val="0"/>
              <w:snapToGrid w:val="0"/>
              <w:jc w:val="center"/>
              <w:rPr>
                <w:bCs/>
                <w:iCs/>
                <w:sz w:val="22"/>
                <w:lang w:val="cs-CZ"/>
              </w:rPr>
            </w:pPr>
            <w:r w:rsidRPr="00D81CD9">
              <w:rPr>
                <w:b/>
                <w:bCs/>
                <w:iCs/>
                <w:sz w:val="22"/>
                <w:lang w:val="cs-CZ"/>
              </w:rPr>
              <w:t>Millennium Pharmaceuticals, Inc</w:t>
            </w:r>
            <w:r w:rsidRPr="00C62D68">
              <w:rPr>
                <w:bCs/>
                <w:iCs/>
                <w:sz w:val="22"/>
                <w:lang w:val="cs-CZ"/>
              </w:rPr>
              <w:t>, plně vlastněné společností Takeda Pharmaceutical Company Limited na adrese</w:t>
            </w:r>
            <w:r w:rsidR="00B502A4" w:rsidRPr="00C62D68">
              <w:rPr>
                <w:bCs/>
                <w:iCs/>
                <w:sz w:val="22"/>
                <w:lang w:val="cs-CZ"/>
              </w:rPr>
              <w:t xml:space="preserve"> </w:t>
            </w:r>
            <w:r w:rsidRPr="00C62D68">
              <w:rPr>
                <w:bCs/>
                <w:iCs/>
                <w:sz w:val="22"/>
                <w:lang w:val="cs-CZ"/>
              </w:rPr>
              <w:t>40 Landsdowne Street, Cambridge Ma 02139.</w:t>
            </w:r>
          </w:p>
          <w:p w14:paraId="3A00ABE3" w14:textId="77777777" w:rsidR="00684913" w:rsidRPr="00C62D68" w:rsidRDefault="00684913" w:rsidP="0018436C">
            <w:pPr>
              <w:pStyle w:val="Bezmezer"/>
              <w:widowControl w:val="0"/>
              <w:adjustRightInd w:val="0"/>
              <w:snapToGrid w:val="0"/>
              <w:jc w:val="center"/>
              <w:rPr>
                <w:bCs/>
                <w:iCs/>
                <w:sz w:val="22"/>
                <w:lang w:val="cs-CZ"/>
              </w:rPr>
            </w:pPr>
          </w:p>
          <w:p w14:paraId="1816FFBE" w14:textId="26195846" w:rsidR="00684913" w:rsidRPr="00C62D68" w:rsidRDefault="00B45FBD" w:rsidP="00B502A4">
            <w:pPr>
              <w:pStyle w:val="Bezmezer"/>
              <w:widowControl w:val="0"/>
              <w:adjustRightInd w:val="0"/>
              <w:snapToGrid w:val="0"/>
              <w:jc w:val="center"/>
              <w:rPr>
                <w:bCs/>
                <w:iCs/>
                <w:sz w:val="22"/>
                <w:lang w:val="cs-CZ"/>
              </w:rPr>
            </w:pPr>
            <w:r w:rsidRPr="00C62D68">
              <w:rPr>
                <w:bCs/>
                <w:iCs/>
                <w:sz w:val="22"/>
                <w:lang w:val="cs-CZ"/>
              </w:rPr>
              <w:t>dále jen „</w:t>
            </w:r>
            <w:r w:rsidRPr="00C62D68">
              <w:rPr>
                <w:b/>
                <w:bCs/>
                <w:iCs/>
                <w:sz w:val="22"/>
                <w:lang w:val="cs-CZ"/>
              </w:rPr>
              <w:t>Zadavatel</w:t>
            </w:r>
            <w:r w:rsidRPr="00C62D68">
              <w:rPr>
                <w:bCs/>
                <w:iCs/>
                <w:sz w:val="22"/>
                <w:lang w:val="cs-CZ"/>
              </w:rPr>
              <w:t>“</w:t>
            </w:r>
            <w:r w:rsidRPr="00C62D68">
              <w:rPr>
                <w:b/>
                <w:bCs/>
                <w:iCs/>
                <w:sz w:val="22"/>
                <w:lang w:val="cs-CZ"/>
              </w:rPr>
              <w:t xml:space="preserve"> </w:t>
            </w:r>
            <w:r w:rsidRPr="00C62D68">
              <w:rPr>
                <w:bCs/>
                <w:iCs/>
                <w:sz w:val="22"/>
                <w:lang w:val="cs-CZ"/>
              </w:rPr>
              <w:t>na straně třetí</w:t>
            </w:r>
          </w:p>
        </w:tc>
        <w:tc>
          <w:tcPr>
            <w:tcW w:w="4351" w:type="dxa"/>
            <w:shd w:val="clear" w:color="auto" w:fill="auto"/>
          </w:tcPr>
          <w:p w14:paraId="3A00ABE6" w14:textId="323E0287" w:rsidR="00684913" w:rsidRPr="00C62D68" w:rsidRDefault="00B45FBD" w:rsidP="0018436C">
            <w:pPr>
              <w:pStyle w:val="Zkladntext"/>
              <w:adjustRightInd w:val="0"/>
              <w:snapToGrid w:val="0"/>
              <w:jc w:val="center"/>
            </w:pPr>
            <w:r w:rsidRPr="00C62D68">
              <w:t>hereinafter referred to as the “</w:t>
            </w:r>
            <w:r w:rsidRPr="00C62D68">
              <w:rPr>
                <w:b/>
              </w:rPr>
              <w:t>Company</w:t>
            </w:r>
            <w:r w:rsidRPr="00C62D68">
              <w:t>“</w:t>
            </w:r>
            <w:r w:rsidR="001F7460" w:rsidRPr="00C62D68">
              <w:t xml:space="preserve"> or “</w:t>
            </w:r>
            <w:r w:rsidR="001F7460" w:rsidRPr="00C62D68">
              <w:rPr>
                <w:b/>
              </w:rPr>
              <w:t>CRO</w:t>
            </w:r>
            <w:r w:rsidR="001F7460" w:rsidRPr="00C62D68">
              <w:t>”</w:t>
            </w:r>
            <w:r w:rsidRPr="00C62D68">
              <w:t xml:space="preserve"> on the second part</w:t>
            </w:r>
          </w:p>
          <w:p w14:paraId="3A00ABE7" w14:textId="77777777" w:rsidR="00684913" w:rsidRPr="00C62D68" w:rsidRDefault="00684913" w:rsidP="0018436C">
            <w:pPr>
              <w:pStyle w:val="Zkladntext"/>
              <w:adjustRightInd w:val="0"/>
              <w:snapToGrid w:val="0"/>
              <w:jc w:val="center"/>
            </w:pPr>
          </w:p>
          <w:p w14:paraId="3A00ABE8" w14:textId="77777777" w:rsidR="00684913" w:rsidRPr="00C62D68" w:rsidRDefault="00B45FBD" w:rsidP="0018436C">
            <w:pPr>
              <w:pStyle w:val="Zkladntext"/>
              <w:adjustRightInd w:val="0"/>
              <w:snapToGrid w:val="0"/>
              <w:jc w:val="center"/>
            </w:pPr>
            <w:r w:rsidRPr="00C62D68">
              <w:t>and</w:t>
            </w:r>
          </w:p>
          <w:p w14:paraId="3A00ABE9" w14:textId="77777777" w:rsidR="00684913" w:rsidRPr="00C62D68" w:rsidRDefault="00684913" w:rsidP="0018436C">
            <w:pPr>
              <w:pStyle w:val="Zkladntext"/>
              <w:adjustRightInd w:val="0"/>
              <w:snapToGrid w:val="0"/>
              <w:jc w:val="center"/>
            </w:pPr>
          </w:p>
          <w:p w14:paraId="3A00ABEA" w14:textId="4A3A9551" w:rsidR="00684913" w:rsidRPr="00C62D68" w:rsidRDefault="00B45FBD" w:rsidP="0018436C">
            <w:pPr>
              <w:pStyle w:val="Zkladntext"/>
              <w:adjustRightInd w:val="0"/>
              <w:snapToGrid w:val="0"/>
              <w:jc w:val="center"/>
            </w:pPr>
            <w:r w:rsidRPr="00D81CD9">
              <w:rPr>
                <w:b/>
              </w:rPr>
              <w:t>Millennium Pharmaceuticals, Inc</w:t>
            </w:r>
            <w:r w:rsidRPr="00C62D68">
              <w:t>,</w:t>
            </w:r>
            <w:r w:rsidR="00B502A4" w:rsidRPr="00C62D68">
              <w:t xml:space="preserve"> a </w:t>
            </w:r>
            <w:r w:rsidRPr="00C62D68">
              <w:t>wholly owned subsidiary of Takeda Pharmaceutical Company Limited</w:t>
            </w:r>
            <w:r w:rsidR="00B502A4" w:rsidRPr="00C62D68">
              <w:t xml:space="preserve"> </w:t>
            </w:r>
            <w:r w:rsidRPr="00C62D68">
              <w:t>with an address of 40 Landsdowne Street, Cambridge Ma 02139.</w:t>
            </w:r>
          </w:p>
          <w:p w14:paraId="3A00ABEB" w14:textId="7D27A340" w:rsidR="00684913" w:rsidRPr="00C62D68" w:rsidRDefault="00684913" w:rsidP="0018436C">
            <w:pPr>
              <w:pStyle w:val="Zkladntext"/>
              <w:adjustRightInd w:val="0"/>
              <w:snapToGrid w:val="0"/>
              <w:jc w:val="center"/>
            </w:pPr>
          </w:p>
          <w:p w14:paraId="3A00ABEE" w14:textId="355C2BAE" w:rsidR="00684913" w:rsidRPr="00C62D68" w:rsidRDefault="00B45FBD" w:rsidP="00B502A4">
            <w:pPr>
              <w:pStyle w:val="Zkladntext"/>
              <w:adjustRightInd w:val="0"/>
              <w:snapToGrid w:val="0"/>
              <w:jc w:val="center"/>
            </w:pPr>
            <w:r w:rsidRPr="00C62D68">
              <w:t>hereinafter referred to as the “</w:t>
            </w:r>
            <w:r w:rsidRPr="00C62D68">
              <w:rPr>
                <w:b/>
              </w:rPr>
              <w:t>Sponsor</w:t>
            </w:r>
            <w:r w:rsidRPr="00C62D68">
              <w:t>” on the third part</w:t>
            </w:r>
          </w:p>
        </w:tc>
      </w:tr>
      <w:tr w:rsidR="00684913" w:rsidRPr="00A53EE6" w14:paraId="3A00ABF2" w14:textId="77777777" w:rsidTr="001370FC">
        <w:trPr>
          <w:cantSplit/>
          <w:jc w:val="center"/>
        </w:trPr>
        <w:tc>
          <w:tcPr>
            <w:tcW w:w="4350" w:type="dxa"/>
            <w:shd w:val="clear" w:color="auto" w:fill="auto"/>
          </w:tcPr>
          <w:p w14:paraId="381F404B" w14:textId="3C8402B0" w:rsidR="00684913" w:rsidRPr="00C62D68" w:rsidRDefault="00684913" w:rsidP="00B502A4">
            <w:pPr>
              <w:rPr>
                <w:lang w:val="cs-CZ"/>
              </w:rPr>
            </w:pPr>
          </w:p>
        </w:tc>
        <w:tc>
          <w:tcPr>
            <w:tcW w:w="4351" w:type="dxa"/>
            <w:shd w:val="clear" w:color="auto" w:fill="auto"/>
          </w:tcPr>
          <w:p w14:paraId="3A00ABF1" w14:textId="77777777" w:rsidR="00684913" w:rsidRPr="00C62D68" w:rsidRDefault="00684913" w:rsidP="0018436C">
            <w:pPr>
              <w:pStyle w:val="Zkladntext"/>
              <w:adjustRightInd w:val="0"/>
              <w:snapToGrid w:val="0"/>
            </w:pPr>
          </w:p>
        </w:tc>
      </w:tr>
      <w:tr w:rsidR="00684913" w:rsidRPr="00A53EE6" w14:paraId="3A00ABF7" w14:textId="77777777" w:rsidTr="001370FC">
        <w:trPr>
          <w:cantSplit/>
          <w:jc w:val="center"/>
        </w:trPr>
        <w:tc>
          <w:tcPr>
            <w:tcW w:w="4350" w:type="dxa"/>
            <w:shd w:val="clear" w:color="auto" w:fill="auto"/>
          </w:tcPr>
          <w:p w14:paraId="67F199B9" w14:textId="2C04792B" w:rsidR="00684913" w:rsidRPr="00C62D68" w:rsidRDefault="00B45FBD" w:rsidP="00B502A4">
            <w:pPr>
              <w:pStyle w:val="Zkladntext"/>
              <w:adjustRightInd w:val="0"/>
              <w:snapToGrid w:val="0"/>
              <w:jc w:val="center"/>
              <w:rPr>
                <w:lang w:val="cs-CZ"/>
              </w:rPr>
            </w:pPr>
            <w:r w:rsidRPr="00C62D68">
              <w:rPr>
                <w:lang w:val="cs-CZ"/>
              </w:rPr>
              <w:t>společně jako “</w:t>
            </w:r>
            <w:r w:rsidRPr="00C62D68">
              <w:rPr>
                <w:b/>
                <w:lang w:val="cs-CZ"/>
              </w:rPr>
              <w:t>Smluvní strany</w:t>
            </w:r>
            <w:r w:rsidRPr="00C62D68">
              <w:rPr>
                <w:lang w:val="cs-CZ"/>
              </w:rPr>
              <w:t>”</w:t>
            </w:r>
          </w:p>
        </w:tc>
        <w:tc>
          <w:tcPr>
            <w:tcW w:w="4351" w:type="dxa"/>
            <w:shd w:val="clear" w:color="auto" w:fill="auto"/>
          </w:tcPr>
          <w:p w14:paraId="3A00ABF6" w14:textId="722EDFA2" w:rsidR="00684913" w:rsidRPr="00C62D68" w:rsidRDefault="00B45FBD" w:rsidP="00B502A4">
            <w:pPr>
              <w:pStyle w:val="Zkladntext"/>
              <w:adjustRightInd w:val="0"/>
              <w:snapToGrid w:val="0"/>
              <w:jc w:val="center"/>
            </w:pPr>
            <w:r w:rsidRPr="00C62D68">
              <w:t>hereinafter jointly referred to as the “</w:t>
            </w:r>
            <w:r w:rsidRPr="00C62D68">
              <w:rPr>
                <w:b/>
              </w:rPr>
              <w:t>Contracting Parties</w:t>
            </w:r>
            <w:r w:rsidRPr="00C62D68">
              <w:t>“</w:t>
            </w:r>
          </w:p>
        </w:tc>
      </w:tr>
      <w:tr w:rsidR="00B502A4" w:rsidRPr="00A53EE6" w14:paraId="159974DA" w14:textId="77777777" w:rsidTr="001370FC">
        <w:trPr>
          <w:cantSplit/>
          <w:jc w:val="center"/>
        </w:trPr>
        <w:tc>
          <w:tcPr>
            <w:tcW w:w="4350" w:type="dxa"/>
            <w:shd w:val="clear" w:color="auto" w:fill="auto"/>
          </w:tcPr>
          <w:p w14:paraId="2D974C9E" w14:textId="77777777" w:rsidR="00B502A4" w:rsidRPr="00C62D68" w:rsidRDefault="00B502A4" w:rsidP="00B502A4">
            <w:pPr>
              <w:pStyle w:val="Zkladntext"/>
              <w:adjustRightInd w:val="0"/>
              <w:snapToGrid w:val="0"/>
              <w:jc w:val="center"/>
              <w:rPr>
                <w:lang w:val="cs-CZ"/>
              </w:rPr>
            </w:pPr>
          </w:p>
        </w:tc>
        <w:tc>
          <w:tcPr>
            <w:tcW w:w="4351" w:type="dxa"/>
            <w:shd w:val="clear" w:color="auto" w:fill="auto"/>
          </w:tcPr>
          <w:p w14:paraId="20631E98" w14:textId="77777777" w:rsidR="00B502A4" w:rsidRPr="00C62D68" w:rsidRDefault="00B502A4" w:rsidP="00B502A4">
            <w:pPr>
              <w:pStyle w:val="Zkladntext"/>
              <w:adjustRightInd w:val="0"/>
              <w:snapToGrid w:val="0"/>
              <w:jc w:val="center"/>
            </w:pPr>
          </w:p>
        </w:tc>
      </w:tr>
      <w:tr w:rsidR="00684913" w:rsidRPr="00A53EE6" w14:paraId="3A00AC04" w14:textId="77777777" w:rsidTr="001370FC">
        <w:trPr>
          <w:cantSplit/>
          <w:jc w:val="center"/>
        </w:trPr>
        <w:tc>
          <w:tcPr>
            <w:tcW w:w="4350" w:type="dxa"/>
            <w:shd w:val="clear" w:color="auto" w:fill="auto"/>
          </w:tcPr>
          <w:p w14:paraId="3A00ABF8" w14:textId="3B249B8C" w:rsidR="00684913" w:rsidRPr="00C62D68" w:rsidRDefault="00B45FBD" w:rsidP="0018436C">
            <w:pPr>
              <w:pStyle w:val="Zkladntext"/>
              <w:adjustRightInd w:val="0"/>
              <w:snapToGrid w:val="0"/>
              <w:jc w:val="center"/>
              <w:rPr>
                <w:lang w:val="cs-CZ"/>
              </w:rPr>
            </w:pPr>
            <w:r w:rsidRPr="00C62D68">
              <w:rPr>
                <w:lang w:val="cs-CZ"/>
              </w:rPr>
              <w:t>uzavírají tuto</w:t>
            </w:r>
          </w:p>
          <w:p w14:paraId="3A00ABF9" w14:textId="77777777" w:rsidR="00684913" w:rsidRPr="00C62D68" w:rsidRDefault="00684913" w:rsidP="0018436C">
            <w:pPr>
              <w:pStyle w:val="Zkladntext"/>
              <w:adjustRightInd w:val="0"/>
              <w:snapToGrid w:val="0"/>
              <w:jc w:val="center"/>
              <w:rPr>
                <w:b/>
                <w:lang w:val="cs-CZ"/>
              </w:rPr>
            </w:pPr>
          </w:p>
          <w:p w14:paraId="3A00ABFB" w14:textId="77777777" w:rsidR="00684913" w:rsidRPr="00C62D68" w:rsidRDefault="00684913" w:rsidP="0018436C">
            <w:pPr>
              <w:pStyle w:val="Zkladntext"/>
              <w:adjustRightInd w:val="0"/>
              <w:snapToGrid w:val="0"/>
              <w:jc w:val="center"/>
              <w:rPr>
                <w:b/>
                <w:lang w:val="cs-CZ"/>
              </w:rPr>
            </w:pPr>
          </w:p>
          <w:p w14:paraId="3A00ABFC" w14:textId="5C96556B" w:rsidR="00684913" w:rsidRPr="00C62D68" w:rsidRDefault="00B45FBD" w:rsidP="0018436C">
            <w:pPr>
              <w:pStyle w:val="Zkladntext"/>
              <w:adjustRightInd w:val="0"/>
              <w:snapToGrid w:val="0"/>
              <w:jc w:val="center"/>
              <w:rPr>
                <w:b/>
                <w:lang w:val="cs-CZ"/>
              </w:rPr>
            </w:pPr>
            <w:r w:rsidRPr="00C62D68">
              <w:rPr>
                <w:b/>
                <w:lang w:val="cs-CZ"/>
              </w:rPr>
              <w:t>Smlouvu</w:t>
            </w:r>
            <w:r w:rsidR="00B502A4" w:rsidRPr="00C62D68">
              <w:rPr>
                <w:b/>
                <w:lang w:val="cs-CZ"/>
              </w:rPr>
              <w:t xml:space="preserve"> o </w:t>
            </w:r>
            <w:r w:rsidRPr="00C62D68">
              <w:rPr>
                <w:b/>
                <w:lang w:val="cs-CZ"/>
              </w:rPr>
              <w:t>klinickém hodnocení</w:t>
            </w:r>
          </w:p>
          <w:p w14:paraId="3A00ABFD" w14:textId="77777777" w:rsidR="00684913" w:rsidRPr="00C62D68" w:rsidRDefault="00684913" w:rsidP="0018436C">
            <w:pPr>
              <w:pStyle w:val="Zkladntext"/>
              <w:adjustRightInd w:val="0"/>
              <w:snapToGrid w:val="0"/>
              <w:jc w:val="center"/>
              <w:rPr>
                <w:b/>
                <w:lang w:val="cs-CZ"/>
              </w:rPr>
            </w:pPr>
          </w:p>
          <w:p w14:paraId="3A00ABFE" w14:textId="77777777" w:rsidR="00684913" w:rsidRPr="00C62D68" w:rsidRDefault="00684913" w:rsidP="0018436C">
            <w:pPr>
              <w:pStyle w:val="Zkladntext"/>
              <w:adjustRightInd w:val="0"/>
              <w:snapToGrid w:val="0"/>
              <w:jc w:val="center"/>
              <w:rPr>
                <w:lang w:val="cs-CZ"/>
              </w:rPr>
            </w:pPr>
          </w:p>
          <w:p w14:paraId="3A00ABFF" w14:textId="77777777" w:rsidR="00684913" w:rsidRPr="00C62D68" w:rsidRDefault="00B45FBD" w:rsidP="0018436C">
            <w:pPr>
              <w:pStyle w:val="Zkladntext"/>
              <w:adjustRightInd w:val="0"/>
              <w:snapToGrid w:val="0"/>
              <w:jc w:val="center"/>
              <w:rPr>
                <w:lang w:val="cs-CZ"/>
              </w:rPr>
            </w:pPr>
            <w:r w:rsidRPr="00C62D68">
              <w:rPr>
                <w:lang w:val="cs-CZ"/>
              </w:rPr>
              <w:t>(dále jen „</w:t>
            </w:r>
            <w:r w:rsidRPr="00C62D68">
              <w:rPr>
                <w:b/>
                <w:lang w:val="cs-CZ"/>
              </w:rPr>
              <w:t>Smlouva</w:t>
            </w:r>
            <w:r w:rsidRPr="00C62D68">
              <w:rPr>
                <w:lang w:val="cs-CZ"/>
              </w:rPr>
              <w:t>“)</w:t>
            </w:r>
          </w:p>
        </w:tc>
        <w:tc>
          <w:tcPr>
            <w:tcW w:w="4351" w:type="dxa"/>
            <w:shd w:val="clear" w:color="auto" w:fill="auto"/>
          </w:tcPr>
          <w:p w14:paraId="3A00AC00" w14:textId="77777777" w:rsidR="00684913" w:rsidRPr="00C62D68" w:rsidRDefault="00B45FBD" w:rsidP="0018436C">
            <w:pPr>
              <w:pStyle w:val="Zkladntext"/>
              <w:adjustRightInd w:val="0"/>
              <w:snapToGrid w:val="0"/>
              <w:jc w:val="center"/>
            </w:pPr>
            <w:r w:rsidRPr="00C62D68">
              <w:t>have concluded this</w:t>
            </w:r>
          </w:p>
          <w:p w14:paraId="3A00AC01" w14:textId="77777777" w:rsidR="00684913" w:rsidRPr="00C62D68" w:rsidRDefault="00684913" w:rsidP="0018436C">
            <w:pPr>
              <w:pStyle w:val="Zkladntext"/>
              <w:adjustRightInd w:val="0"/>
              <w:snapToGrid w:val="0"/>
              <w:jc w:val="center"/>
            </w:pPr>
          </w:p>
          <w:p w14:paraId="3A00AC02" w14:textId="77777777" w:rsidR="00684913" w:rsidRPr="00C62D68" w:rsidRDefault="00684913" w:rsidP="0018436C">
            <w:pPr>
              <w:pStyle w:val="Zkladntext"/>
              <w:adjustRightInd w:val="0"/>
              <w:snapToGrid w:val="0"/>
              <w:jc w:val="center"/>
              <w:rPr>
                <w:b/>
              </w:rPr>
            </w:pPr>
          </w:p>
          <w:p w14:paraId="6C91B92A" w14:textId="77777777" w:rsidR="00684913" w:rsidRPr="00C62D68" w:rsidRDefault="00B45FBD" w:rsidP="0018436C">
            <w:pPr>
              <w:pStyle w:val="Zkladntext"/>
              <w:adjustRightInd w:val="0"/>
              <w:snapToGrid w:val="0"/>
              <w:jc w:val="center"/>
              <w:rPr>
                <w:b/>
              </w:rPr>
            </w:pPr>
            <w:r w:rsidRPr="00C62D68">
              <w:rPr>
                <w:b/>
              </w:rPr>
              <w:t>Clinical Trial Agreement</w:t>
            </w:r>
          </w:p>
          <w:p w14:paraId="25738C62" w14:textId="77777777" w:rsidR="00423652" w:rsidRPr="00C62D68" w:rsidRDefault="00423652" w:rsidP="0018436C">
            <w:pPr>
              <w:pStyle w:val="Zkladntext"/>
              <w:adjustRightInd w:val="0"/>
              <w:snapToGrid w:val="0"/>
              <w:jc w:val="center"/>
              <w:rPr>
                <w:b/>
              </w:rPr>
            </w:pPr>
          </w:p>
          <w:p w14:paraId="311CB92B" w14:textId="77777777" w:rsidR="00423652" w:rsidRPr="00C62D68" w:rsidRDefault="00423652" w:rsidP="0018436C">
            <w:pPr>
              <w:pStyle w:val="Zkladntext"/>
              <w:adjustRightInd w:val="0"/>
              <w:snapToGrid w:val="0"/>
              <w:jc w:val="center"/>
              <w:rPr>
                <w:b/>
              </w:rPr>
            </w:pPr>
          </w:p>
          <w:p w14:paraId="3A00AC03" w14:textId="7A07AF42" w:rsidR="00423652" w:rsidRPr="00C62D68" w:rsidRDefault="00423652" w:rsidP="0018436C">
            <w:pPr>
              <w:pStyle w:val="Zkladntext"/>
              <w:adjustRightInd w:val="0"/>
              <w:snapToGrid w:val="0"/>
              <w:jc w:val="center"/>
              <w:rPr>
                <w:b/>
              </w:rPr>
            </w:pPr>
            <w:r w:rsidRPr="00C62D68">
              <w:t>(hereinafter referred to as the “</w:t>
            </w:r>
            <w:r w:rsidRPr="00C62D68">
              <w:rPr>
                <w:b/>
              </w:rPr>
              <w:t>Agreement</w:t>
            </w:r>
            <w:r w:rsidRPr="00C62D68">
              <w:t>“)</w:t>
            </w:r>
          </w:p>
        </w:tc>
      </w:tr>
      <w:tr w:rsidR="00684913" w:rsidRPr="00A53EE6" w14:paraId="3A00AC0A" w14:textId="77777777" w:rsidTr="001370FC">
        <w:trPr>
          <w:cantSplit/>
          <w:jc w:val="center"/>
        </w:trPr>
        <w:tc>
          <w:tcPr>
            <w:tcW w:w="4350" w:type="dxa"/>
            <w:shd w:val="clear" w:color="auto" w:fill="auto"/>
          </w:tcPr>
          <w:p w14:paraId="3A00AC08"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09" w14:textId="77777777" w:rsidR="00684913" w:rsidRPr="00C62D68" w:rsidRDefault="00684913" w:rsidP="0018436C">
            <w:pPr>
              <w:pStyle w:val="Zkladntext"/>
              <w:adjustRightInd w:val="0"/>
              <w:snapToGrid w:val="0"/>
              <w:jc w:val="center"/>
            </w:pPr>
          </w:p>
        </w:tc>
      </w:tr>
      <w:tr w:rsidR="00684913" w:rsidRPr="00A53EE6" w14:paraId="3A00AC0E" w14:textId="77777777" w:rsidTr="001370FC">
        <w:trPr>
          <w:cantSplit/>
          <w:jc w:val="center"/>
        </w:trPr>
        <w:tc>
          <w:tcPr>
            <w:tcW w:w="4350" w:type="dxa"/>
            <w:shd w:val="clear" w:color="auto" w:fill="auto"/>
          </w:tcPr>
          <w:p w14:paraId="3A00AC0C" w14:textId="77777777" w:rsidR="00684913" w:rsidRPr="00C62D68" w:rsidRDefault="00B45FBD" w:rsidP="0018436C">
            <w:pPr>
              <w:pStyle w:val="Zkladntext"/>
              <w:adjustRightInd w:val="0"/>
              <w:snapToGrid w:val="0"/>
              <w:jc w:val="center"/>
              <w:rPr>
                <w:lang w:val="cs-CZ"/>
              </w:rPr>
            </w:pPr>
            <w:r w:rsidRPr="00C62D68">
              <w:rPr>
                <w:b/>
                <w:lang w:val="cs-CZ"/>
              </w:rPr>
              <w:t>I.</w:t>
            </w:r>
          </w:p>
        </w:tc>
        <w:tc>
          <w:tcPr>
            <w:tcW w:w="4351" w:type="dxa"/>
            <w:shd w:val="clear" w:color="auto" w:fill="auto"/>
          </w:tcPr>
          <w:p w14:paraId="3A00AC0D" w14:textId="77777777" w:rsidR="00684913" w:rsidRPr="00C62D68" w:rsidRDefault="00B45FBD" w:rsidP="0018436C">
            <w:pPr>
              <w:pStyle w:val="Zkladntext"/>
              <w:adjustRightInd w:val="0"/>
              <w:snapToGrid w:val="0"/>
              <w:jc w:val="center"/>
            </w:pPr>
            <w:r w:rsidRPr="00C62D68">
              <w:rPr>
                <w:b/>
              </w:rPr>
              <w:t>I.</w:t>
            </w:r>
          </w:p>
        </w:tc>
      </w:tr>
      <w:tr w:rsidR="00684913" w:rsidRPr="00A53EE6" w14:paraId="3A00AC11" w14:textId="77777777" w:rsidTr="001370FC">
        <w:trPr>
          <w:cantSplit/>
          <w:jc w:val="center"/>
        </w:trPr>
        <w:tc>
          <w:tcPr>
            <w:tcW w:w="4350" w:type="dxa"/>
            <w:shd w:val="clear" w:color="auto" w:fill="auto"/>
          </w:tcPr>
          <w:p w14:paraId="3A00AC0F" w14:textId="77777777" w:rsidR="00684913" w:rsidRPr="00C62D68" w:rsidRDefault="00B45FBD" w:rsidP="0018436C">
            <w:pPr>
              <w:tabs>
                <w:tab w:val="left" w:pos="838"/>
                <w:tab w:val="left" w:pos="839"/>
              </w:tabs>
              <w:adjustRightInd w:val="0"/>
              <w:snapToGrid w:val="0"/>
              <w:jc w:val="center"/>
              <w:rPr>
                <w:b/>
                <w:lang w:val="cs-CZ"/>
              </w:rPr>
            </w:pPr>
            <w:r w:rsidRPr="00C62D68">
              <w:rPr>
                <w:b/>
                <w:lang w:val="cs-CZ"/>
              </w:rPr>
              <w:t>Úvodní ustanovení</w:t>
            </w:r>
          </w:p>
        </w:tc>
        <w:tc>
          <w:tcPr>
            <w:tcW w:w="4351" w:type="dxa"/>
            <w:shd w:val="clear" w:color="auto" w:fill="auto"/>
          </w:tcPr>
          <w:p w14:paraId="3A00AC10" w14:textId="77777777" w:rsidR="00684913" w:rsidRPr="00C62D68" w:rsidRDefault="00B45FBD" w:rsidP="0018436C">
            <w:pPr>
              <w:adjustRightInd w:val="0"/>
              <w:snapToGrid w:val="0"/>
              <w:jc w:val="center"/>
              <w:rPr>
                <w:b/>
              </w:rPr>
            </w:pPr>
            <w:r w:rsidRPr="00C62D68">
              <w:rPr>
                <w:b/>
              </w:rPr>
              <w:t>Introductory Provisions</w:t>
            </w:r>
          </w:p>
        </w:tc>
      </w:tr>
      <w:tr w:rsidR="00684913" w:rsidRPr="00A53EE6" w14:paraId="3A00AC14" w14:textId="77777777" w:rsidTr="001370FC">
        <w:trPr>
          <w:cantSplit/>
          <w:jc w:val="center"/>
        </w:trPr>
        <w:tc>
          <w:tcPr>
            <w:tcW w:w="4350" w:type="dxa"/>
            <w:shd w:val="clear" w:color="auto" w:fill="auto"/>
          </w:tcPr>
          <w:p w14:paraId="3A00AC12"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13" w14:textId="77777777" w:rsidR="00684913" w:rsidRPr="00C62D68" w:rsidRDefault="00684913" w:rsidP="0018436C">
            <w:pPr>
              <w:pStyle w:val="Zkladntext"/>
              <w:adjustRightInd w:val="0"/>
              <w:snapToGrid w:val="0"/>
              <w:jc w:val="center"/>
            </w:pPr>
          </w:p>
        </w:tc>
      </w:tr>
      <w:tr w:rsidR="00684913" w:rsidRPr="00A53EE6" w14:paraId="3A00AC17" w14:textId="77777777" w:rsidTr="001370FC">
        <w:trPr>
          <w:cantSplit/>
          <w:jc w:val="center"/>
        </w:trPr>
        <w:tc>
          <w:tcPr>
            <w:tcW w:w="4350" w:type="dxa"/>
            <w:shd w:val="clear" w:color="auto" w:fill="auto"/>
          </w:tcPr>
          <w:p w14:paraId="3A00AC15" w14:textId="04C0839F" w:rsidR="00684913" w:rsidRPr="00C62D68" w:rsidRDefault="00B45FBD" w:rsidP="0018436C">
            <w:pPr>
              <w:pStyle w:val="Odstavecseseznamem"/>
              <w:numPr>
                <w:ilvl w:val="0"/>
                <w:numId w:val="1"/>
              </w:numPr>
              <w:adjustRightInd w:val="0"/>
              <w:snapToGrid w:val="0"/>
              <w:ind w:left="352" w:hanging="352"/>
              <w:rPr>
                <w:lang w:val="cs-CZ"/>
              </w:rPr>
            </w:pPr>
            <w:r w:rsidRPr="00C62D68">
              <w:rPr>
                <w:lang w:val="cs-CZ"/>
              </w:rPr>
              <w:lastRenderedPageBreak/>
              <w:t>Smluvní strany se</w:t>
            </w:r>
            <w:r w:rsidR="00B502A4" w:rsidRPr="00C62D68">
              <w:rPr>
                <w:lang w:val="cs-CZ"/>
              </w:rPr>
              <w:t xml:space="preserve"> v </w:t>
            </w:r>
            <w:r w:rsidRPr="00C62D68">
              <w:rPr>
                <w:lang w:val="cs-CZ"/>
              </w:rPr>
              <w:t>rámci této Smlouvy dohodly na provedení klinického hodnocení č. TAK-831-2002</w:t>
            </w:r>
            <w:r w:rsidR="00B502A4" w:rsidRPr="00C62D68">
              <w:rPr>
                <w:lang w:val="cs-CZ"/>
              </w:rPr>
              <w:t xml:space="preserve"> s </w:t>
            </w:r>
            <w:r w:rsidR="002B076E" w:rsidRPr="00C62D68">
              <w:rPr>
                <w:lang w:val="cs-CZ"/>
              </w:rPr>
              <w:t>názvem „</w:t>
            </w:r>
            <w:r w:rsidR="002B076E" w:rsidRPr="00C62D68">
              <w:rPr>
                <w:b/>
                <w:lang w:val="cs-CZ"/>
              </w:rPr>
              <w:t>Randomizovaná, dvojitě zaslepená, placebem kontrolovaná 12 týdenní studie fáze 2</w:t>
            </w:r>
            <w:r w:rsidR="00B502A4" w:rsidRPr="00C62D68">
              <w:rPr>
                <w:b/>
                <w:lang w:val="cs-CZ"/>
              </w:rPr>
              <w:t xml:space="preserve"> u </w:t>
            </w:r>
            <w:r w:rsidR="002B076E" w:rsidRPr="00C62D68">
              <w:rPr>
                <w:b/>
                <w:lang w:val="cs-CZ"/>
              </w:rPr>
              <w:t>paralelních skupin, hodnotící účinnost, bezpečnost, toleranci</w:t>
            </w:r>
            <w:r w:rsidR="00B502A4" w:rsidRPr="00C62D68">
              <w:rPr>
                <w:b/>
                <w:lang w:val="cs-CZ"/>
              </w:rPr>
              <w:t xml:space="preserve"> a </w:t>
            </w:r>
            <w:r w:rsidR="002B076E" w:rsidRPr="00C62D68">
              <w:rPr>
                <w:b/>
                <w:lang w:val="cs-CZ"/>
              </w:rPr>
              <w:t>farmakokinetiku 3 dávek TAK-831</w:t>
            </w:r>
            <w:r w:rsidR="00B502A4" w:rsidRPr="00C62D68">
              <w:rPr>
                <w:b/>
                <w:lang w:val="cs-CZ"/>
              </w:rPr>
              <w:t xml:space="preserve"> v </w:t>
            </w:r>
            <w:r w:rsidR="002B076E" w:rsidRPr="00C62D68">
              <w:rPr>
                <w:b/>
                <w:lang w:val="cs-CZ"/>
              </w:rPr>
              <w:t>přídavné léčbě dospělých pacientů</w:t>
            </w:r>
            <w:r w:rsidR="00B502A4" w:rsidRPr="00C62D68">
              <w:rPr>
                <w:b/>
                <w:lang w:val="cs-CZ"/>
              </w:rPr>
              <w:t xml:space="preserve"> s </w:t>
            </w:r>
            <w:r w:rsidR="002B076E" w:rsidRPr="00C62D68">
              <w:rPr>
                <w:b/>
                <w:lang w:val="cs-CZ"/>
              </w:rPr>
              <w:t>negativními příznaky schizofrenie</w:t>
            </w:r>
            <w:r w:rsidR="002B076E" w:rsidRPr="00C62D68">
              <w:rPr>
                <w:lang w:val="cs-CZ"/>
              </w:rPr>
              <w:t>“</w:t>
            </w:r>
            <w:r w:rsidRPr="00C62D68">
              <w:rPr>
                <w:lang w:val="cs-CZ"/>
              </w:rPr>
              <w:t xml:space="preserve"> (dále jen „</w:t>
            </w:r>
            <w:r w:rsidRPr="00C62D68">
              <w:rPr>
                <w:b/>
                <w:lang w:val="cs-CZ"/>
              </w:rPr>
              <w:t>Klinické hodnocení</w:t>
            </w:r>
            <w:r w:rsidRPr="00C62D68">
              <w:rPr>
                <w:lang w:val="cs-CZ"/>
              </w:rPr>
              <w:t>“</w:t>
            </w:r>
            <w:r w:rsidR="00C9140B" w:rsidRPr="00C62D68">
              <w:rPr>
                <w:lang w:val="cs-CZ"/>
              </w:rPr>
              <w:t xml:space="preserve"> </w:t>
            </w:r>
            <w:r w:rsidR="00DF649A" w:rsidRPr="00C62D68">
              <w:rPr>
                <w:lang w:val="cs-CZ"/>
              </w:rPr>
              <w:t>nebo</w:t>
            </w:r>
            <w:r w:rsidR="00C9140B" w:rsidRPr="00C62D68">
              <w:rPr>
                <w:lang w:val="cs-CZ"/>
              </w:rPr>
              <w:t xml:space="preserve"> </w:t>
            </w:r>
            <w:r w:rsidR="00C62D68">
              <w:rPr>
                <w:lang w:val="cs-CZ"/>
              </w:rPr>
              <w:t>„</w:t>
            </w:r>
            <w:r w:rsidR="00C9140B" w:rsidRPr="00C62D68">
              <w:rPr>
                <w:b/>
                <w:lang w:val="cs-CZ"/>
              </w:rPr>
              <w:t>Studie</w:t>
            </w:r>
            <w:r w:rsidR="00C62D68">
              <w:rPr>
                <w:lang w:val="cs-CZ"/>
              </w:rPr>
              <w:t>“</w:t>
            </w:r>
            <w:r w:rsidRPr="00C62D68">
              <w:rPr>
                <w:lang w:val="cs-CZ"/>
              </w:rPr>
              <w:t>),</w:t>
            </w:r>
            <w:r w:rsidR="00B502A4" w:rsidRPr="00C62D68">
              <w:rPr>
                <w:lang w:val="cs-CZ"/>
              </w:rPr>
              <w:t xml:space="preserve"> v </w:t>
            </w:r>
            <w:r w:rsidRPr="00C62D68">
              <w:rPr>
                <w:lang w:val="cs-CZ"/>
              </w:rPr>
              <w:t>rámci kterého bude testován přípravek TAK-831 (dále jen „Hodnocený léčivý přípravek“). Přesný postup při provádění Klinického hodnocení</w:t>
            </w:r>
            <w:r w:rsidR="00B502A4" w:rsidRPr="00C62D68">
              <w:rPr>
                <w:lang w:val="cs-CZ"/>
              </w:rPr>
              <w:t xml:space="preserve"> a </w:t>
            </w:r>
            <w:r w:rsidRPr="00C62D68">
              <w:rPr>
                <w:lang w:val="cs-CZ"/>
              </w:rPr>
              <w:t>testování Hodnoceného léčivého přípravku je uveden</w:t>
            </w:r>
            <w:r w:rsidR="00B502A4" w:rsidRPr="00C62D68">
              <w:rPr>
                <w:lang w:val="cs-CZ"/>
              </w:rPr>
              <w:t xml:space="preserve"> v </w:t>
            </w:r>
            <w:r w:rsidRPr="00C62D68">
              <w:rPr>
                <w:lang w:val="cs-CZ"/>
              </w:rPr>
              <w:t>Protokolu, který představuje přílohu č. 1 této Smlouvy.</w:t>
            </w:r>
          </w:p>
        </w:tc>
        <w:tc>
          <w:tcPr>
            <w:tcW w:w="4351" w:type="dxa"/>
            <w:shd w:val="clear" w:color="auto" w:fill="auto"/>
          </w:tcPr>
          <w:p w14:paraId="3A00AC16" w14:textId="2ED4BE79" w:rsidR="00684913" w:rsidRPr="00C62D68" w:rsidRDefault="00B45FBD" w:rsidP="0018436C">
            <w:pPr>
              <w:pStyle w:val="Odstavecseseznamem"/>
              <w:numPr>
                <w:ilvl w:val="0"/>
                <w:numId w:val="25"/>
              </w:numPr>
              <w:adjustRightInd w:val="0"/>
              <w:snapToGrid w:val="0"/>
              <w:ind w:left="382"/>
            </w:pPr>
            <w:r w:rsidRPr="00C62D68">
              <w:t>The Contracting Parties have agreed to conduct clinical trial no. TAK-831-2002</w:t>
            </w:r>
            <w:r w:rsidR="00EB134D" w:rsidRPr="00C62D68">
              <w:t xml:space="preserve"> entitled “</w:t>
            </w:r>
            <w:r w:rsidR="00EB134D" w:rsidRPr="00C62D68">
              <w:rPr>
                <w:b/>
              </w:rPr>
              <w:t>A Phase 2, 12-Week, Randomized, Double-Blind, Placebo-Controlled, Parallel Study to Evaluate Efficacy, Safety, Tolerability, and Pharmacokinetics of 3 Dose levels of TAK-831 in Adjunctive Treatment of Adult Subjects With Negative Symptoms of Schizophrenia</w:t>
            </w:r>
            <w:r w:rsidR="00EB134D" w:rsidRPr="00C62D68">
              <w:t>”</w:t>
            </w:r>
            <w:r w:rsidR="00B502A4" w:rsidRPr="00C62D68">
              <w:t xml:space="preserve"> </w:t>
            </w:r>
            <w:r w:rsidRPr="00C62D68">
              <w:t>(hereinafter referred to as the “</w:t>
            </w:r>
            <w:r w:rsidRPr="00C62D68">
              <w:rPr>
                <w:b/>
              </w:rPr>
              <w:t>Clinical Trial</w:t>
            </w:r>
            <w:r w:rsidRPr="00C62D68">
              <w:t>“</w:t>
            </w:r>
            <w:r w:rsidR="00C9140B" w:rsidRPr="00C62D68">
              <w:t xml:space="preserve"> or “</w:t>
            </w:r>
            <w:r w:rsidR="00C9140B" w:rsidRPr="00C62D68">
              <w:rPr>
                <w:b/>
              </w:rPr>
              <w:t>Study</w:t>
            </w:r>
            <w:r w:rsidR="00C9140B" w:rsidRPr="00C62D68">
              <w:t>”</w:t>
            </w:r>
            <w:r w:rsidRPr="00C62D68">
              <w:t>) to test the TAK-831 product (hereinafter referred to as the “Investigational Medicinal Product“). The exact procedure for the performance of the Clinical Trial and testing of the Investigational Medicinal Product is set out in the Protocol attached hereto as Annex no. 1.</w:t>
            </w:r>
          </w:p>
        </w:tc>
      </w:tr>
      <w:tr w:rsidR="00684913" w:rsidRPr="00A53EE6" w14:paraId="3A00AC1A" w14:textId="77777777" w:rsidTr="001370FC">
        <w:trPr>
          <w:cantSplit/>
          <w:jc w:val="center"/>
        </w:trPr>
        <w:tc>
          <w:tcPr>
            <w:tcW w:w="4350" w:type="dxa"/>
            <w:shd w:val="clear" w:color="auto" w:fill="auto"/>
          </w:tcPr>
          <w:p w14:paraId="3A00AC18"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19" w14:textId="77777777" w:rsidR="00684913" w:rsidRPr="00C62D68" w:rsidRDefault="00684913" w:rsidP="0018436C">
            <w:pPr>
              <w:pStyle w:val="Zkladntext"/>
              <w:adjustRightInd w:val="0"/>
              <w:snapToGrid w:val="0"/>
              <w:jc w:val="center"/>
            </w:pPr>
          </w:p>
        </w:tc>
      </w:tr>
      <w:tr w:rsidR="00684913" w:rsidRPr="00A53EE6" w14:paraId="3A00AC1D" w14:textId="77777777" w:rsidTr="001370FC">
        <w:trPr>
          <w:cantSplit/>
          <w:jc w:val="center"/>
        </w:trPr>
        <w:tc>
          <w:tcPr>
            <w:tcW w:w="4350" w:type="dxa"/>
            <w:shd w:val="clear" w:color="auto" w:fill="auto"/>
          </w:tcPr>
          <w:p w14:paraId="3A00AC1B" w14:textId="77777777" w:rsidR="00684913" w:rsidRPr="00C62D68" w:rsidRDefault="00B45FBD" w:rsidP="0018436C">
            <w:pPr>
              <w:pStyle w:val="Odstavecseseznamem"/>
              <w:numPr>
                <w:ilvl w:val="0"/>
                <w:numId w:val="1"/>
              </w:numPr>
              <w:adjustRightInd w:val="0"/>
              <w:snapToGrid w:val="0"/>
              <w:ind w:left="352"/>
              <w:rPr>
                <w:lang w:val="cs-CZ"/>
              </w:rPr>
            </w:pPr>
            <w:r w:rsidRPr="00C62D68">
              <w:rPr>
                <w:lang w:val="cs-CZ"/>
              </w:rPr>
              <w:t>Millennium Pharmaceuticals, Inc, plně vlastnené společnosti Takeda Pharmaceutical Company Limited je zadavatelem Klinického hodnocení Hodnoceného léčivého přípravku (dále jen „</w:t>
            </w:r>
            <w:r w:rsidRPr="00C62D68">
              <w:rPr>
                <w:b/>
                <w:lang w:val="cs-CZ"/>
              </w:rPr>
              <w:t>Zadavatel</w:t>
            </w:r>
            <w:r w:rsidRPr="00C62D68">
              <w:rPr>
                <w:lang w:val="cs-CZ"/>
              </w:rPr>
              <w:t>“).</w:t>
            </w:r>
          </w:p>
        </w:tc>
        <w:tc>
          <w:tcPr>
            <w:tcW w:w="4351" w:type="dxa"/>
            <w:shd w:val="clear" w:color="auto" w:fill="auto"/>
          </w:tcPr>
          <w:p w14:paraId="3A00AC1C" w14:textId="25829787" w:rsidR="00684913" w:rsidRPr="00C62D68" w:rsidRDefault="00B45FBD" w:rsidP="0018436C">
            <w:pPr>
              <w:pStyle w:val="Zkladntext"/>
              <w:numPr>
                <w:ilvl w:val="0"/>
                <w:numId w:val="25"/>
              </w:numPr>
              <w:adjustRightInd w:val="0"/>
              <w:snapToGrid w:val="0"/>
              <w:ind w:left="382"/>
              <w:jc w:val="both"/>
            </w:pPr>
            <w:r w:rsidRPr="00C62D68">
              <w:t>Millennium Pharmaceuticals, Inc,</w:t>
            </w:r>
            <w:r w:rsidR="00B502A4" w:rsidRPr="00C62D68">
              <w:t xml:space="preserve"> a </w:t>
            </w:r>
            <w:r w:rsidRPr="00C62D68">
              <w:t>wholly owned subsidiary of Takeda Pharmaceutical Company, Ltd. is the sponsor of the Clinical Trial related to the Investigational Medicinal Product (hereinafter referred to as the “</w:t>
            </w:r>
            <w:r w:rsidRPr="00C62D68">
              <w:rPr>
                <w:b/>
              </w:rPr>
              <w:t>Sponsor</w:t>
            </w:r>
            <w:r w:rsidRPr="00C62D68">
              <w:t xml:space="preserve">“). </w:t>
            </w:r>
          </w:p>
        </w:tc>
      </w:tr>
      <w:tr w:rsidR="00684913" w:rsidRPr="00A53EE6" w14:paraId="3A00AC20" w14:textId="77777777" w:rsidTr="001370FC">
        <w:trPr>
          <w:cantSplit/>
          <w:jc w:val="center"/>
        </w:trPr>
        <w:tc>
          <w:tcPr>
            <w:tcW w:w="4350" w:type="dxa"/>
            <w:shd w:val="clear" w:color="auto" w:fill="auto"/>
          </w:tcPr>
          <w:p w14:paraId="3A00AC1E"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1F" w14:textId="77777777" w:rsidR="00684913" w:rsidRPr="00C62D68" w:rsidRDefault="00684913" w:rsidP="0018436C">
            <w:pPr>
              <w:pStyle w:val="Zkladntext"/>
              <w:adjustRightInd w:val="0"/>
              <w:snapToGrid w:val="0"/>
              <w:jc w:val="center"/>
            </w:pPr>
          </w:p>
        </w:tc>
      </w:tr>
      <w:tr w:rsidR="00684913" w:rsidRPr="00A53EE6" w14:paraId="3A00AC23" w14:textId="77777777" w:rsidTr="001370FC">
        <w:trPr>
          <w:cantSplit/>
          <w:jc w:val="center"/>
        </w:trPr>
        <w:tc>
          <w:tcPr>
            <w:tcW w:w="4350" w:type="dxa"/>
            <w:shd w:val="clear" w:color="auto" w:fill="auto"/>
          </w:tcPr>
          <w:p w14:paraId="3A00AC21" w14:textId="1EA4D41F" w:rsidR="00684913" w:rsidRPr="00C62D68" w:rsidRDefault="00B45FBD" w:rsidP="0018436C">
            <w:pPr>
              <w:pStyle w:val="Odstavecseseznamem"/>
              <w:numPr>
                <w:ilvl w:val="0"/>
                <w:numId w:val="1"/>
              </w:numPr>
              <w:adjustRightInd w:val="0"/>
              <w:snapToGrid w:val="0"/>
              <w:ind w:left="352"/>
              <w:rPr>
                <w:lang w:val="cs-CZ"/>
              </w:rPr>
            </w:pPr>
            <w:bookmarkStart w:id="1" w:name="_bookmark0"/>
            <w:bookmarkEnd w:id="1"/>
            <w:r w:rsidRPr="00C62D68">
              <w:rPr>
                <w:lang w:val="cs-CZ"/>
              </w:rPr>
              <w:t>Zadavatel pověřil Společnost prováděním</w:t>
            </w:r>
            <w:r w:rsidR="00B502A4" w:rsidRPr="00C62D68">
              <w:rPr>
                <w:lang w:val="cs-CZ"/>
              </w:rPr>
              <w:t xml:space="preserve"> a </w:t>
            </w:r>
            <w:r w:rsidRPr="00C62D68">
              <w:rPr>
                <w:lang w:val="cs-CZ"/>
              </w:rPr>
              <w:t>řízením Klinického hodnocení</w:t>
            </w:r>
            <w:r w:rsidR="00B502A4" w:rsidRPr="00C62D68">
              <w:rPr>
                <w:lang w:val="cs-CZ"/>
              </w:rPr>
              <w:t xml:space="preserve"> v </w:t>
            </w:r>
            <w:r w:rsidRPr="00C62D68">
              <w:rPr>
                <w:lang w:val="cs-CZ"/>
              </w:rPr>
              <w:t xml:space="preserve">České republice. Pověření včetně </w:t>
            </w:r>
            <w:r w:rsidR="00BB72A9" w:rsidRPr="00C62D68">
              <w:rPr>
                <w:lang w:val="cs-CZ"/>
              </w:rPr>
              <w:t>plné moci</w:t>
            </w:r>
            <w:r w:rsidRPr="00C62D68">
              <w:rPr>
                <w:lang w:val="cs-CZ"/>
              </w:rPr>
              <w:t>, je přílohou č. 2 této Smlouvy.</w:t>
            </w:r>
          </w:p>
        </w:tc>
        <w:tc>
          <w:tcPr>
            <w:tcW w:w="4351" w:type="dxa"/>
            <w:shd w:val="clear" w:color="auto" w:fill="auto"/>
          </w:tcPr>
          <w:p w14:paraId="3A00AC22" w14:textId="47F5D98E" w:rsidR="00684913" w:rsidRPr="00C62D68" w:rsidRDefault="00B45FBD" w:rsidP="0018436C">
            <w:pPr>
              <w:pStyle w:val="Zkladntext"/>
              <w:numPr>
                <w:ilvl w:val="0"/>
                <w:numId w:val="25"/>
              </w:numPr>
              <w:adjustRightInd w:val="0"/>
              <w:snapToGrid w:val="0"/>
              <w:ind w:left="382"/>
              <w:jc w:val="both"/>
            </w:pPr>
            <w:r w:rsidRPr="00C62D68">
              <w:t xml:space="preserve">The Sponsor authorized the Company to perform and manage the Clinical Trial in the Czech Republic. The authorization including the </w:t>
            </w:r>
            <w:r w:rsidR="00BB72A9" w:rsidRPr="00C62D68">
              <w:t>Power of Attorney</w:t>
            </w:r>
            <w:r w:rsidRPr="00C62D68">
              <w:t xml:space="preserve"> are attached hereto as Annex no. 2.</w:t>
            </w:r>
          </w:p>
        </w:tc>
      </w:tr>
      <w:tr w:rsidR="00684913" w:rsidRPr="00A53EE6" w14:paraId="3A00AC26" w14:textId="77777777" w:rsidTr="001370FC">
        <w:trPr>
          <w:cantSplit/>
          <w:jc w:val="center"/>
        </w:trPr>
        <w:tc>
          <w:tcPr>
            <w:tcW w:w="4350" w:type="dxa"/>
            <w:shd w:val="clear" w:color="auto" w:fill="auto"/>
          </w:tcPr>
          <w:p w14:paraId="3A00AC24"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25" w14:textId="77777777" w:rsidR="00684913" w:rsidRPr="00C62D68" w:rsidRDefault="00684913" w:rsidP="0018436C">
            <w:pPr>
              <w:pStyle w:val="Zkladntext"/>
              <w:adjustRightInd w:val="0"/>
              <w:snapToGrid w:val="0"/>
              <w:jc w:val="center"/>
            </w:pPr>
          </w:p>
        </w:tc>
      </w:tr>
      <w:tr w:rsidR="00684913" w:rsidRPr="00A53EE6" w14:paraId="3A00AC29" w14:textId="77777777" w:rsidTr="001370FC">
        <w:trPr>
          <w:cantSplit/>
          <w:jc w:val="center"/>
        </w:trPr>
        <w:tc>
          <w:tcPr>
            <w:tcW w:w="4350" w:type="dxa"/>
            <w:shd w:val="clear" w:color="auto" w:fill="auto"/>
          </w:tcPr>
          <w:p w14:paraId="3A00AC27" w14:textId="6B8C9E25" w:rsidR="00684913" w:rsidRPr="00C62D68" w:rsidRDefault="00B45FBD" w:rsidP="0018436C">
            <w:pPr>
              <w:pStyle w:val="Odstavecseseznamem"/>
              <w:numPr>
                <w:ilvl w:val="0"/>
                <w:numId w:val="1"/>
              </w:numPr>
              <w:adjustRightInd w:val="0"/>
              <w:snapToGrid w:val="0"/>
              <w:ind w:left="352"/>
              <w:rPr>
                <w:lang w:val="cs-CZ"/>
              </w:rPr>
            </w:pPr>
            <w:r w:rsidRPr="00C62D68">
              <w:rPr>
                <w:lang w:val="cs-CZ"/>
              </w:rPr>
              <w:t>Poskytovatel provozuje zdravotnické zařízení,</w:t>
            </w:r>
            <w:r w:rsidR="00B502A4" w:rsidRPr="00C62D68">
              <w:rPr>
                <w:lang w:val="cs-CZ"/>
              </w:rPr>
              <w:t xml:space="preserve"> v </w:t>
            </w:r>
            <w:r w:rsidRPr="00C62D68">
              <w:rPr>
                <w:lang w:val="cs-CZ"/>
              </w:rPr>
              <w:t>němž může proběhnout Klinické hodnocení,</w:t>
            </w:r>
            <w:r w:rsidR="00B502A4" w:rsidRPr="00C62D68">
              <w:rPr>
                <w:lang w:val="cs-CZ"/>
              </w:rPr>
              <w:t xml:space="preserve"> a </w:t>
            </w:r>
            <w:r w:rsidRPr="00C62D68">
              <w:rPr>
                <w:lang w:val="cs-CZ"/>
              </w:rPr>
              <w:t>má odpovídající vybavení</w:t>
            </w:r>
            <w:r w:rsidR="00B502A4" w:rsidRPr="00C62D68">
              <w:rPr>
                <w:lang w:val="cs-CZ"/>
              </w:rPr>
              <w:t xml:space="preserve"> a </w:t>
            </w:r>
            <w:r w:rsidRPr="00C62D68">
              <w:rPr>
                <w:lang w:val="cs-CZ"/>
              </w:rPr>
              <w:t xml:space="preserve">personál pro provedení Klinického hodnocení, přičemž Hlavním zkoušejícím jmenuje </w:t>
            </w:r>
            <w:r w:rsidR="00102C9D" w:rsidRPr="00102C9D">
              <w:rPr>
                <w:highlight w:val="black"/>
                <w:lang w:val="cs-CZ"/>
              </w:rPr>
              <w:t>xxxxxxxxxxxxxxxxxxxxxxxxxxxxx</w:t>
            </w:r>
            <w:r w:rsidRPr="00C62D68">
              <w:rPr>
                <w:lang w:val="cs-CZ"/>
              </w:rPr>
              <w:t>, který podepsal prohlášení podmínek této smlouvy</w:t>
            </w:r>
            <w:r w:rsidR="00B502A4" w:rsidRPr="00C62D68">
              <w:rPr>
                <w:lang w:val="cs-CZ"/>
              </w:rPr>
              <w:t xml:space="preserve"> v </w:t>
            </w:r>
            <w:r w:rsidRPr="00C62D68">
              <w:rPr>
                <w:lang w:val="cs-CZ"/>
              </w:rPr>
              <w:t>příloze č. 6. Smluvní strany potvrzují, že Hlavní zkoušející má pro provedení Klinického hodnocení potřebnou kvalifikaci, odbornou přípravu, zkušenosti</w:t>
            </w:r>
            <w:r w:rsidR="00B502A4" w:rsidRPr="00C62D68">
              <w:rPr>
                <w:lang w:val="cs-CZ"/>
              </w:rPr>
              <w:t xml:space="preserve"> a </w:t>
            </w:r>
            <w:r w:rsidRPr="00C62D68">
              <w:rPr>
                <w:lang w:val="cs-CZ"/>
              </w:rPr>
              <w:t xml:space="preserve">odborné znalosti. </w:t>
            </w:r>
          </w:p>
        </w:tc>
        <w:tc>
          <w:tcPr>
            <w:tcW w:w="4351" w:type="dxa"/>
            <w:shd w:val="clear" w:color="auto" w:fill="auto"/>
          </w:tcPr>
          <w:p w14:paraId="3A00AC28" w14:textId="51D4E3D4" w:rsidR="00684913" w:rsidRPr="00C62D68" w:rsidRDefault="00B45FBD" w:rsidP="0018436C">
            <w:pPr>
              <w:pStyle w:val="Odstavecseseznamem"/>
              <w:numPr>
                <w:ilvl w:val="0"/>
                <w:numId w:val="25"/>
              </w:numPr>
              <w:adjustRightInd w:val="0"/>
              <w:snapToGrid w:val="0"/>
              <w:ind w:left="382"/>
            </w:pPr>
            <w:r w:rsidRPr="00C62D68">
              <w:t>The Provider operates</w:t>
            </w:r>
            <w:r w:rsidR="00B502A4" w:rsidRPr="00C62D68">
              <w:t xml:space="preserve"> a </w:t>
            </w:r>
            <w:r w:rsidRPr="00C62D68">
              <w:t xml:space="preserve">medical facility where the Clinical Trial may be conducted, and has the relevant equipment and personnel for the performance thereof. The Provider will appoint </w:t>
            </w:r>
            <w:r w:rsidR="00102C9D" w:rsidRPr="00102C9D">
              <w:rPr>
                <w:highlight w:val="black"/>
                <w:lang w:val="cs-CZ"/>
              </w:rPr>
              <w:t>xxxxxxxxxxxxxxxxxxxxxxxxxxxxx</w:t>
            </w:r>
            <w:r w:rsidRPr="00C62D68">
              <w:t xml:space="preserve"> as the Principal Investigator, who has signed in acknowledgement of the terms of this Agreement in Annex no. 6. The Contracting Parties hereby acknowledge that the Principal Investigator has the required qualification, training, experience and expertise to conduct the Clinical Trial.</w:t>
            </w:r>
          </w:p>
        </w:tc>
      </w:tr>
      <w:tr w:rsidR="00684913" w:rsidRPr="00A53EE6" w14:paraId="3A00AC2C" w14:textId="77777777" w:rsidTr="001370FC">
        <w:trPr>
          <w:cantSplit/>
          <w:jc w:val="center"/>
        </w:trPr>
        <w:tc>
          <w:tcPr>
            <w:tcW w:w="4350" w:type="dxa"/>
            <w:shd w:val="clear" w:color="auto" w:fill="auto"/>
          </w:tcPr>
          <w:p w14:paraId="3A00AC2A"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2B" w14:textId="77777777" w:rsidR="00684913" w:rsidRPr="00C62D68" w:rsidRDefault="00684913" w:rsidP="0018436C">
            <w:pPr>
              <w:pStyle w:val="Zkladntext"/>
              <w:adjustRightInd w:val="0"/>
              <w:snapToGrid w:val="0"/>
              <w:jc w:val="center"/>
            </w:pPr>
          </w:p>
        </w:tc>
      </w:tr>
      <w:tr w:rsidR="00684913" w:rsidRPr="00A53EE6" w14:paraId="3A00AC2F" w14:textId="77777777" w:rsidTr="001370FC">
        <w:trPr>
          <w:cantSplit/>
          <w:jc w:val="center"/>
        </w:trPr>
        <w:tc>
          <w:tcPr>
            <w:tcW w:w="4350" w:type="dxa"/>
            <w:shd w:val="clear" w:color="auto" w:fill="auto"/>
          </w:tcPr>
          <w:p w14:paraId="3A00AC2D" w14:textId="06CEA77B" w:rsidR="00684913" w:rsidRPr="00C62D68" w:rsidRDefault="00B45FBD" w:rsidP="0018436C">
            <w:pPr>
              <w:pStyle w:val="Odstavecseseznamem"/>
              <w:numPr>
                <w:ilvl w:val="0"/>
                <w:numId w:val="1"/>
              </w:numPr>
              <w:adjustRightInd w:val="0"/>
              <w:snapToGrid w:val="0"/>
              <w:ind w:left="352"/>
              <w:rPr>
                <w:lang w:val="cs-CZ"/>
              </w:rPr>
            </w:pPr>
            <w:r w:rsidRPr="00C62D68">
              <w:rPr>
                <w:lang w:val="cs-CZ"/>
              </w:rPr>
              <w:lastRenderedPageBreak/>
              <w:t>Klinické hodnocení bude probíhat</w:t>
            </w:r>
            <w:r w:rsidR="00B502A4" w:rsidRPr="00C62D68">
              <w:rPr>
                <w:lang w:val="cs-CZ"/>
              </w:rPr>
              <w:t xml:space="preserve"> v </w:t>
            </w:r>
            <w:r w:rsidRPr="00C62D68">
              <w:rPr>
                <w:lang w:val="cs-CZ"/>
              </w:rPr>
              <w:t>objektu Národního ústavu duševního zdraví na adrese Topolová 748, 250 67 Klecany, Česká republika (dále jen „</w:t>
            </w:r>
            <w:r w:rsidRPr="00C62D68">
              <w:rPr>
                <w:b/>
                <w:lang w:val="cs-CZ"/>
              </w:rPr>
              <w:t>Místo klinického hodnocení</w:t>
            </w:r>
            <w:r w:rsidRPr="00C62D68">
              <w:rPr>
                <w:lang w:val="cs-CZ"/>
              </w:rPr>
              <w:t>“).</w:t>
            </w:r>
            <w:r w:rsidR="00B502A4" w:rsidRPr="00C62D68">
              <w:rPr>
                <w:lang w:val="cs-CZ"/>
              </w:rPr>
              <w:t xml:space="preserve"> V </w:t>
            </w:r>
            <w:r w:rsidRPr="00C62D68">
              <w:rPr>
                <w:lang w:val="cs-CZ"/>
              </w:rPr>
              <w:t>Místě klinického hodnocení bude rovněž docházet</w:t>
            </w:r>
            <w:r w:rsidR="00B502A4" w:rsidRPr="00C62D68">
              <w:rPr>
                <w:lang w:val="cs-CZ"/>
              </w:rPr>
              <w:t xml:space="preserve"> k </w:t>
            </w:r>
            <w:r w:rsidRPr="00C62D68">
              <w:rPr>
                <w:lang w:val="cs-CZ"/>
              </w:rPr>
              <w:t>předávání veškerých dokumentů, materiálů</w:t>
            </w:r>
            <w:r w:rsidR="00B502A4" w:rsidRPr="00C62D68">
              <w:rPr>
                <w:lang w:val="cs-CZ"/>
              </w:rPr>
              <w:t xml:space="preserve"> a </w:t>
            </w:r>
            <w:r w:rsidRPr="00C62D68">
              <w:rPr>
                <w:lang w:val="cs-CZ"/>
              </w:rPr>
              <w:t>jakýchkoliv jiných věcí či informací na základě této Smlouvy.</w:t>
            </w:r>
          </w:p>
        </w:tc>
        <w:tc>
          <w:tcPr>
            <w:tcW w:w="4351" w:type="dxa"/>
            <w:shd w:val="clear" w:color="auto" w:fill="auto"/>
          </w:tcPr>
          <w:p w14:paraId="3A00AC2E" w14:textId="1B154AF9" w:rsidR="00684913" w:rsidRPr="00C62D68" w:rsidRDefault="00B45FBD" w:rsidP="0018436C">
            <w:pPr>
              <w:pStyle w:val="Odstavecseseznamem"/>
              <w:numPr>
                <w:ilvl w:val="0"/>
                <w:numId w:val="25"/>
              </w:numPr>
              <w:adjustRightInd w:val="0"/>
              <w:snapToGrid w:val="0"/>
              <w:ind w:left="382"/>
            </w:pPr>
            <w:r w:rsidRPr="00C62D68">
              <w:t>The Clinical Trial will be conducted on premises of the National Institute of Mental Health at Topolová 748, Klecany, Post Code 250 67, Czech Republic (hereinafter referred to as the “</w:t>
            </w:r>
            <w:r w:rsidRPr="00C62D68">
              <w:rPr>
                <w:b/>
              </w:rPr>
              <w:t>Clinical Trial Venue</w:t>
            </w:r>
            <w:r w:rsidRPr="00C62D68">
              <w:t>“). Any and all documents, material and any other items or information will be handed over at the Clinical Trial Venue.</w:t>
            </w:r>
          </w:p>
        </w:tc>
      </w:tr>
      <w:tr w:rsidR="00684913" w:rsidRPr="00A53EE6" w14:paraId="3A00AC32" w14:textId="77777777" w:rsidTr="001370FC">
        <w:trPr>
          <w:cantSplit/>
          <w:jc w:val="center"/>
        </w:trPr>
        <w:tc>
          <w:tcPr>
            <w:tcW w:w="4350" w:type="dxa"/>
            <w:shd w:val="clear" w:color="auto" w:fill="auto"/>
          </w:tcPr>
          <w:p w14:paraId="3A00AC30"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31" w14:textId="77777777" w:rsidR="00684913" w:rsidRPr="00C62D68" w:rsidRDefault="00684913" w:rsidP="0018436C">
            <w:pPr>
              <w:pStyle w:val="Zkladntext"/>
              <w:adjustRightInd w:val="0"/>
              <w:snapToGrid w:val="0"/>
              <w:jc w:val="center"/>
            </w:pPr>
          </w:p>
        </w:tc>
      </w:tr>
      <w:tr w:rsidR="00684913" w:rsidRPr="00A53EE6" w14:paraId="3A00AC35" w14:textId="77777777" w:rsidTr="001370FC">
        <w:trPr>
          <w:cantSplit/>
          <w:jc w:val="center"/>
        </w:trPr>
        <w:tc>
          <w:tcPr>
            <w:tcW w:w="4350" w:type="dxa"/>
            <w:shd w:val="clear" w:color="auto" w:fill="auto"/>
          </w:tcPr>
          <w:p w14:paraId="3A00AC33" w14:textId="5C7D79DD" w:rsidR="00684913" w:rsidRPr="00C62D68" w:rsidRDefault="00B45FBD" w:rsidP="0018436C">
            <w:pPr>
              <w:pStyle w:val="Odstavecseseznamem"/>
              <w:numPr>
                <w:ilvl w:val="0"/>
                <w:numId w:val="1"/>
              </w:numPr>
              <w:adjustRightInd w:val="0"/>
              <w:snapToGrid w:val="0"/>
              <w:ind w:left="352"/>
              <w:rPr>
                <w:lang w:val="cs-CZ"/>
              </w:rPr>
            </w:pPr>
            <w:r w:rsidRPr="00C62D68">
              <w:rPr>
                <w:lang w:val="cs-CZ"/>
              </w:rPr>
              <w:t>Celosvětový nábor osob, které by měly být zapojeny do testování Hodnoceného léčivého přípravu (dále jen „</w:t>
            </w:r>
            <w:r w:rsidRPr="00C62D68">
              <w:rPr>
                <w:b/>
                <w:lang w:val="cs-CZ"/>
              </w:rPr>
              <w:t>Subjekty hodnocení</w:t>
            </w:r>
            <w:r w:rsidRPr="00C62D68">
              <w:rPr>
                <w:lang w:val="cs-CZ"/>
              </w:rPr>
              <w:t>“) zač</w:t>
            </w:r>
            <w:r w:rsidR="008C7B46" w:rsidRPr="00C62D68">
              <w:rPr>
                <w:lang w:val="cs-CZ"/>
              </w:rPr>
              <w:t>al</w:t>
            </w:r>
            <w:r w:rsidR="00B502A4" w:rsidRPr="00C62D68">
              <w:rPr>
                <w:lang w:val="cs-CZ"/>
              </w:rPr>
              <w:t xml:space="preserve"> v </w:t>
            </w:r>
            <w:r w:rsidR="00102C9D" w:rsidRPr="00102C9D">
              <w:rPr>
                <w:highlight w:val="black"/>
                <w:lang w:val="cs-CZ"/>
              </w:rPr>
              <w:t>xxxxxxxxx</w:t>
            </w:r>
            <w:r w:rsidR="00B502A4" w:rsidRPr="00C62D68">
              <w:rPr>
                <w:lang w:val="cs-CZ"/>
              </w:rPr>
              <w:t xml:space="preserve"> a </w:t>
            </w:r>
            <w:r w:rsidRPr="00C62D68">
              <w:rPr>
                <w:lang w:val="cs-CZ"/>
              </w:rPr>
              <w:t xml:space="preserve">bude zastaven, když bude dosažen celosvětový cíl náboru, který činí celkem </w:t>
            </w:r>
            <w:r w:rsidR="00102C9D" w:rsidRPr="00102C9D">
              <w:rPr>
                <w:highlight w:val="black"/>
                <w:lang w:val="cs-CZ"/>
              </w:rPr>
              <w:t>xxxxxxxxx</w:t>
            </w:r>
            <w:r w:rsidRPr="00C62D68">
              <w:rPr>
                <w:lang w:val="cs-CZ"/>
              </w:rPr>
              <w:t xml:space="preserve"> Subjektů hodnocení. Společnost se zavazuje informovat Poskytovatele</w:t>
            </w:r>
            <w:r w:rsidR="00B502A4" w:rsidRPr="00C62D68">
              <w:rPr>
                <w:lang w:val="cs-CZ"/>
              </w:rPr>
              <w:t xml:space="preserve"> o </w:t>
            </w:r>
            <w:r w:rsidRPr="00C62D68">
              <w:rPr>
                <w:lang w:val="cs-CZ"/>
              </w:rPr>
              <w:t>dosažení celosvětového cíle náboru společně</w:t>
            </w:r>
            <w:r w:rsidR="00B502A4" w:rsidRPr="00C62D68">
              <w:rPr>
                <w:lang w:val="cs-CZ"/>
              </w:rPr>
              <w:t xml:space="preserve"> s </w:t>
            </w:r>
            <w:r w:rsidRPr="00C62D68">
              <w:rPr>
                <w:lang w:val="cs-CZ"/>
              </w:rPr>
              <w:t>udělením pokynu</w:t>
            </w:r>
            <w:r w:rsidR="00B502A4" w:rsidRPr="00C62D68">
              <w:rPr>
                <w:lang w:val="cs-CZ"/>
              </w:rPr>
              <w:t xml:space="preserve"> k </w:t>
            </w:r>
            <w:r w:rsidRPr="00C62D68">
              <w:rPr>
                <w:lang w:val="cs-CZ"/>
              </w:rPr>
              <w:t>zastavení dalšího náboru. Po zastavení dalšího náboru bude Poskytovatel provádět klinické hodnocení dále</w:t>
            </w:r>
            <w:r w:rsidR="00B502A4" w:rsidRPr="00C62D68">
              <w:rPr>
                <w:lang w:val="cs-CZ"/>
              </w:rPr>
              <w:t xml:space="preserve"> u </w:t>
            </w:r>
            <w:r w:rsidRPr="00C62D68">
              <w:rPr>
                <w:lang w:val="cs-CZ"/>
              </w:rPr>
              <w:t>těch Subjektů hodnocení, kteří byli nabráni do okamžiku udělení pokynu</w:t>
            </w:r>
            <w:r w:rsidR="00B502A4" w:rsidRPr="00C62D68">
              <w:rPr>
                <w:lang w:val="cs-CZ"/>
              </w:rPr>
              <w:t xml:space="preserve"> k </w:t>
            </w:r>
            <w:r w:rsidRPr="00C62D68">
              <w:rPr>
                <w:lang w:val="cs-CZ"/>
              </w:rPr>
              <w:t>zastavení dalšího náboru.</w:t>
            </w:r>
          </w:p>
        </w:tc>
        <w:tc>
          <w:tcPr>
            <w:tcW w:w="4351" w:type="dxa"/>
            <w:shd w:val="clear" w:color="auto" w:fill="auto"/>
          </w:tcPr>
          <w:p w14:paraId="3A00AC34" w14:textId="78483654" w:rsidR="00684913" w:rsidRPr="00C62D68" w:rsidRDefault="00B45FBD" w:rsidP="00601445">
            <w:pPr>
              <w:pStyle w:val="Zkladntext"/>
              <w:numPr>
                <w:ilvl w:val="0"/>
                <w:numId w:val="25"/>
              </w:numPr>
              <w:adjustRightInd w:val="0"/>
              <w:snapToGrid w:val="0"/>
              <w:ind w:left="382"/>
              <w:jc w:val="both"/>
            </w:pPr>
            <w:bookmarkStart w:id="2" w:name="_Hlk422362"/>
            <w:r w:rsidRPr="00C62D68">
              <w:t>The global recruitment of persons to be involved in the testing of the Investigational Medicinal Product (“</w:t>
            </w:r>
            <w:r w:rsidRPr="00C62D68">
              <w:rPr>
                <w:b/>
              </w:rPr>
              <w:t>Trial Subjects</w:t>
            </w:r>
            <w:r w:rsidRPr="00C62D68">
              <w:t>“)</w:t>
            </w:r>
            <w:r w:rsidR="00B502A4" w:rsidRPr="00C62D68">
              <w:t xml:space="preserve"> </w:t>
            </w:r>
            <w:r w:rsidRPr="00C62D68">
              <w:t>commence</w:t>
            </w:r>
            <w:r w:rsidR="008C7B46" w:rsidRPr="00C62D68">
              <w:t>d</w:t>
            </w:r>
            <w:r w:rsidRPr="00C62D68">
              <w:t xml:space="preserve"> in </w:t>
            </w:r>
            <w:r w:rsidR="00102C9D" w:rsidRPr="00102C9D">
              <w:rPr>
                <w:highlight w:val="black"/>
                <w:lang w:val="cs-CZ"/>
              </w:rPr>
              <w:t>xxxxxxxxx</w:t>
            </w:r>
            <w:r w:rsidR="00B502A4" w:rsidRPr="00C62D68">
              <w:t xml:space="preserve"> </w:t>
            </w:r>
            <w:r w:rsidRPr="00C62D68">
              <w:t xml:space="preserve">and will be halted once the global recruitment target is reached, which means </w:t>
            </w:r>
            <w:r w:rsidR="00102C9D" w:rsidRPr="00102C9D">
              <w:rPr>
                <w:highlight w:val="black"/>
                <w:lang w:val="cs-CZ"/>
              </w:rPr>
              <w:t>xxxxxxxxx</w:t>
            </w:r>
            <w:r w:rsidRPr="00C62D68">
              <w:t xml:space="preserve"> Trial Subjects in total. </w:t>
            </w:r>
            <w:bookmarkEnd w:id="2"/>
            <w:r w:rsidRPr="00C62D68">
              <w:t>The Company undertakes to inform the Provider of the achievement of the global recruitment target together with an instruction to halt further recruitment. Once the recruitment has been halted, the Provider will conduct the Clinical Trial also on the Trial Subjects recruited by the time the instruction to halt the recruitment was given.</w:t>
            </w:r>
          </w:p>
        </w:tc>
      </w:tr>
      <w:tr w:rsidR="00684913" w:rsidRPr="00A53EE6" w14:paraId="3A00AC38" w14:textId="77777777" w:rsidTr="001370FC">
        <w:trPr>
          <w:cantSplit/>
          <w:jc w:val="center"/>
        </w:trPr>
        <w:tc>
          <w:tcPr>
            <w:tcW w:w="4350" w:type="dxa"/>
            <w:shd w:val="clear" w:color="auto" w:fill="auto"/>
          </w:tcPr>
          <w:p w14:paraId="3A00AC36"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37" w14:textId="77777777" w:rsidR="00684913" w:rsidRPr="00C62D68" w:rsidRDefault="00684913" w:rsidP="0018436C">
            <w:pPr>
              <w:pStyle w:val="Zkladntext"/>
              <w:adjustRightInd w:val="0"/>
              <w:snapToGrid w:val="0"/>
              <w:jc w:val="center"/>
            </w:pPr>
          </w:p>
        </w:tc>
      </w:tr>
      <w:tr w:rsidR="00684913" w:rsidRPr="00A53EE6" w14:paraId="3A00AC3B" w14:textId="77777777" w:rsidTr="001370FC">
        <w:trPr>
          <w:cantSplit/>
          <w:jc w:val="center"/>
        </w:trPr>
        <w:tc>
          <w:tcPr>
            <w:tcW w:w="4350" w:type="dxa"/>
            <w:shd w:val="clear" w:color="auto" w:fill="auto"/>
          </w:tcPr>
          <w:p w14:paraId="3A00AC39"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 xml:space="preserve">II. </w:t>
            </w:r>
          </w:p>
        </w:tc>
        <w:tc>
          <w:tcPr>
            <w:tcW w:w="4351" w:type="dxa"/>
            <w:shd w:val="clear" w:color="auto" w:fill="auto"/>
          </w:tcPr>
          <w:p w14:paraId="3A00AC3A" w14:textId="77777777" w:rsidR="00684913" w:rsidRPr="00C62D68" w:rsidRDefault="00B45FBD" w:rsidP="0018436C">
            <w:pPr>
              <w:pStyle w:val="Nadpis1"/>
              <w:tabs>
                <w:tab w:val="left" w:pos="838"/>
                <w:tab w:val="left" w:pos="839"/>
              </w:tabs>
              <w:adjustRightInd w:val="0"/>
              <w:snapToGrid w:val="0"/>
              <w:ind w:left="0" w:firstLine="0"/>
              <w:jc w:val="center"/>
            </w:pPr>
            <w:r w:rsidRPr="00C62D68">
              <w:t xml:space="preserve">II. </w:t>
            </w:r>
          </w:p>
        </w:tc>
      </w:tr>
      <w:tr w:rsidR="00684913" w:rsidRPr="00A53EE6" w14:paraId="3A00AC3E" w14:textId="77777777" w:rsidTr="001370FC">
        <w:trPr>
          <w:cantSplit/>
          <w:jc w:val="center"/>
        </w:trPr>
        <w:tc>
          <w:tcPr>
            <w:tcW w:w="4350" w:type="dxa"/>
            <w:shd w:val="clear" w:color="auto" w:fill="auto"/>
          </w:tcPr>
          <w:p w14:paraId="3A00AC3C" w14:textId="77777777" w:rsidR="00684913" w:rsidRPr="00C62D68" w:rsidRDefault="00B45FBD" w:rsidP="0018436C">
            <w:pPr>
              <w:pStyle w:val="Zkladntext"/>
              <w:adjustRightInd w:val="0"/>
              <w:snapToGrid w:val="0"/>
              <w:jc w:val="center"/>
              <w:rPr>
                <w:b/>
                <w:lang w:val="cs-CZ"/>
              </w:rPr>
            </w:pPr>
            <w:r w:rsidRPr="00C62D68">
              <w:rPr>
                <w:b/>
                <w:lang w:val="cs-CZ"/>
              </w:rPr>
              <w:t>Provedení klinického</w:t>
            </w:r>
            <w:r w:rsidRPr="00C62D68">
              <w:rPr>
                <w:b/>
                <w:spacing w:val="-5"/>
                <w:lang w:val="cs-CZ"/>
              </w:rPr>
              <w:t xml:space="preserve"> </w:t>
            </w:r>
            <w:r w:rsidRPr="00C62D68">
              <w:rPr>
                <w:b/>
                <w:lang w:val="cs-CZ"/>
              </w:rPr>
              <w:t>hodnocení</w:t>
            </w:r>
          </w:p>
        </w:tc>
        <w:tc>
          <w:tcPr>
            <w:tcW w:w="4351" w:type="dxa"/>
            <w:shd w:val="clear" w:color="auto" w:fill="auto"/>
          </w:tcPr>
          <w:p w14:paraId="3A00AC3D" w14:textId="77777777" w:rsidR="00684913" w:rsidRPr="00C62D68" w:rsidRDefault="00B45FBD" w:rsidP="0018436C">
            <w:pPr>
              <w:pStyle w:val="Zkladntext"/>
              <w:adjustRightInd w:val="0"/>
              <w:snapToGrid w:val="0"/>
              <w:jc w:val="center"/>
              <w:rPr>
                <w:b/>
              </w:rPr>
            </w:pPr>
            <w:r w:rsidRPr="00C62D68">
              <w:rPr>
                <w:b/>
              </w:rPr>
              <w:t>Clinical Trial Performance</w:t>
            </w:r>
          </w:p>
        </w:tc>
      </w:tr>
      <w:tr w:rsidR="00684913" w:rsidRPr="00A53EE6" w14:paraId="3A00AC41" w14:textId="77777777" w:rsidTr="001370FC">
        <w:trPr>
          <w:cantSplit/>
          <w:jc w:val="center"/>
        </w:trPr>
        <w:tc>
          <w:tcPr>
            <w:tcW w:w="4350" w:type="dxa"/>
            <w:shd w:val="clear" w:color="auto" w:fill="auto"/>
          </w:tcPr>
          <w:p w14:paraId="3A00AC3F"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40" w14:textId="77777777" w:rsidR="00684913" w:rsidRPr="00C62D68" w:rsidRDefault="00684913" w:rsidP="0018436C">
            <w:pPr>
              <w:pStyle w:val="Zkladntext"/>
              <w:adjustRightInd w:val="0"/>
              <w:snapToGrid w:val="0"/>
              <w:jc w:val="center"/>
            </w:pPr>
          </w:p>
        </w:tc>
      </w:tr>
      <w:tr w:rsidR="00684913" w:rsidRPr="00A53EE6" w14:paraId="3A00AC44" w14:textId="77777777" w:rsidTr="001370FC">
        <w:trPr>
          <w:cantSplit/>
          <w:jc w:val="center"/>
        </w:trPr>
        <w:tc>
          <w:tcPr>
            <w:tcW w:w="4350" w:type="dxa"/>
            <w:shd w:val="clear" w:color="auto" w:fill="auto"/>
          </w:tcPr>
          <w:p w14:paraId="3A00AC42" w14:textId="29E06344" w:rsidR="00684913" w:rsidRPr="00C62D68" w:rsidRDefault="00B45FBD" w:rsidP="0018436C">
            <w:pPr>
              <w:pStyle w:val="Odstavecseseznamem"/>
              <w:numPr>
                <w:ilvl w:val="0"/>
                <w:numId w:val="2"/>
              </w:numPr>
              <w:adjustRightInd w:val="0"/>
              <w:snapToGrid w:val="0"/>
              <w:ind w:left="352"/>
              <w:rPr>
                <w:lang w:val="cs-CZ"/>
              </w:rPr>
            </w:pPr>
            <w:r w:rsidRPr="00C62D68">
              <w:rPr>
                <w:lang w:val="cs-CZ"/>
              </w:rPr>
              <w:t>Společnost tímto pověřuje Poskytovatele provedením Klinického hodnocení,</w:t>
            </w:r>
            <w:r w:rsidR="00B502A4" w:rsidRPr="00C62D68">
              <w:rPr>
                <w:lang w:val="cs-CZ"/>
              </w:rPr>
              <w:t xml:space="preserve"> a </w:t>
            </w:r>
            <w:r w:rsidRPr="00C62D68">
              <w:rPr>
                <w:lang w:val="cs-CZ"/>
              </w:rPr>
              <w:t>to způsobem</w:t>
            </w:r>
            <w:r w:rsidR="00B502A4" w:rsidRPr="00C62D68">
              <w:rPr>
                <w:lang w:val="cs-CZ"/>
              </w:rPr>
              <w:t xml:space="preserve"> a </w:t>
            </w:r>
            <w:r w:rsidRPr="00C62D68">
              <w:rPr>
                <w:lang w:val="cs-CZ"/>
              </w:rPr>
              <w:t>dle harmonogramu uvedeného</w:t>
            </w:r>
            <w:r w:rsidR="00B502A4" w:rsidRPr="00C62D68">
              <w:rPr>
                <w:lang w:val="cs-CZ"/>
              </w:rPr>
              <w:t xml:space="preserve"> v </w:t>
            </w:r>
            <w:r w:rsidRPr="00C62D68">
              <w:rPr>
                <w:lang w:val="cs-CZ"/>
              </w:rPr>
              <w:t>Protokolu</w:t>
            </w:r>
            <w:r w:rsidR="00B502A4" w:rsidRPr="00C62D68">
              <w:rPr>
                <w:lang w:val="cs-CZ"/>
              </w:rPr>
              <w:t xml:space="preserve"> a </w:t>
            </w:r>
            <w:r w:rsidRPr="00C62D68">
              <w:rPr>
                <w:lang w:val="cs-CZ"/>
              </w:rPr>
              <w:t>Poskytovatel toto pověření přijímá</w:t>
            </w:r>
            <w:r w:rsidR="00B502A4" w:rsidRPr="00C62D68">
              <w:rPr>
                <w:lang w:val="cs-CZ"/>
              </w:rPr>
              <w:t xml:space="preserve"> a </w:t>
            </w:r>
            <w:r w:rsidRPr="00C62D68">
              <w:rPr>
                <w:lang w:val="cs-CZ"/>
              </w:rPr>
              <w:t>zavazuje se Klinické hodnocení provést.</w:t>
            </w:r>
          </w:p>
        </w:tc>
        <w:tc>
          <w:tcPr>
            <w:tcW w:w="4351" w:type="dxa"/>
            <w:shd w:val="clear" w:color="auto" w:fill="auto"/>
          </w:tcPr>
          <w:p w14:paraId="3A00AC43" w14:textId="40A67831" w:rsidR="00684913" w:rsidRPr="00C62D68" w:rsidRDefault="00B45FBD" w:rsidP="0018436C">
            <w:pPr>
              <w:pStyle w:val="Zkladntext"/>
              <w:numPr>
                <w:ilvl w:val="0"/>
                <w:numId w:val="26"/>
              </w:numPr>
              <w:adjustRightInd w:val="0"/>
              <w:snapToGrid w:val="0"/>
              <w:ind w:left="382"/>
              <w:jc w:val="both"/>
            </w:pPr>
            <w:r w:rsidRPr="00C62D68">
              <w:t>The Company hereby authorizes the Provider to conduct the Clinical Trial in</w:t>
            </w:r>
            <w:r w:rsidR="00B502A4" w:rsidRPr="00C62D68">
              <w:t xml:space="preserve"> a </w:t>
            </w:r>
            <w:r w:rsidRPr="00C62D68">
              <w:t>manner and according to the schedule stated in the Protocol, and the Provider hereby accepts the authorization and undertakes to conduct the Clinical Trial.</w:t>
            </w:r>
          </w:p>
        </w:tc>
      </w:tr>
      <w:tr w:rsidR="00684913" w:rsidRPr="00A53EE6" w14:paraId="3A00AC47" w14:textId="77777777" w:rsidTr="001370FC">
        <w:trPr>
          <w:cantSplit/>
          <w:jc w:val="center"/>
        </w:trPr>
        <w:tc>
          <w:tcPr>
            <w:tcW w:w="4350" w:type="dxa"/>
            <w:shd w:val="clear" w:color="auto" w:fill="auto"/>
          </w:tcPr>
          <w:p w14:paraId="3A00AC45"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46" w14:textId="77777777" w:rsidR="00684913" w:rsidRPr="00C62D68" w:rsidRDefault="00684913" w:rsidP="0018436C">
            <w:pPr>
              <w:pStyle w:val="Zkladntext"/>
              <w:adjustRightInd w:val="0"/>
              <w:snapToGrid w:val="0"/>
              <w:jc w:val="center"/>
            </w:pPr>
          </w:p>
        </w:tc>
      </w:tr>
      <w:tr w:rsidR="00684913" w:rsidRPr="00A53EE6" w14:paraId="3A00AC4A" w14:textId="77777777" w:rsidTr="001370FC">
        <w:trPr>
          <w:cantSplit/>
          <w:jc w:val="center"/>
        </w:trPr>
        <w:tc>
          <w:tcPr>
            <w:tcW w:w="4350" w:type="dxa"/>
            <w:shd w:val="clear" w:color="auto" w:fill="auto"/>
          </w:tcPr>
          <w:p w14:paraId="3A00AC48" w14:textId="6AD622A0" w:rsidR="00684913" w:rsidRPr="00C62D68" w:rsidRDefault="00B45FBD" w:rsidP="0018436C">
            <w:pPr>
              <w:pStyle w:val="Odstavecseseznamem"/>
              <w:numPr>
                <w:ilvl w:val="0"/>
                <w:numId w:val="2"/>
              </w:numPr>
              <w:adjustRightInd w:val="0"/>
              <w:snapToGrid w:val="0"/>
              <w:ind w:left="352"/>
              <w:rPr>
                <w:lang w:val="cs-CZ"/>
              </w:rPr>
            </w:pPr>
            <w:r w:rsidRPr="00C62D68">
              <w:rPr>
                <w:lang w:val="cs-CZ"/>
              </w:rPr>
              <w:t>Poskytovatel</w:t>
            </w:r>
            <w:r w:rsidRPr="00C62D68">
              <w:rPr>
                <w:spacing w:val="-4"/>
                <w:lang w:val="cs-CZ"/>
              </w:rPr>
              <w:t xml:space="preserve"> </w:t>
            </w:r>
            <w:r w:rsidRPr="00C62D68">
              <w:rPr>
                <w:lang w:val="cs-CZ"/>
              </w:rPr>
              <w:t>provede prostřednictvím Hlavního zkoušejícího</w:t>
            </w:r>
            <w:r w:rsidRPr="00C62D68">
              <w:rPr>
                <w:spacing w:val="-7"/>
                <w:lang w:val="cs-CZ"/>
              </w:rPr>
              <w:t xml:space="preserve"> </w:t>
            </w:r>
            <w:r w:rsidRPr="00C62D68">
              <w:rPr>
                <w:lang w:val="cs-CZ"/>
              </w:rPr>
              <w:t>Klinické</w:t>
            </w:r>
            <w:r w:rsidRPr="00C62D68">
              <w:rPr>
                <w:spacing w:val="-5"/>
                <w:lang w:val="cs-CZ"/>
              </w:rPr>
              <w:t xml:space="preserve"> </w:t>
            </w:r>
            <w:r w:rsidRPr="00C62D68">
              <w:rPr>
                <w:lang w:val="cs-CZ"/>
              </w:rPr>
              <w:t>hodnocení</w:t>
            </w:r>
            <w:r w:rsidR="00B502A4" w:rsidRPr="00C62D68">
              <w:rPr>
                <w:spacing w:val="-4"/>
                <w:lang w:val="cs-CZ"/>
              </w:rPr>
              <w:t xml:space="preserve"> </w:t>
            </w:r>
            <w:r w:rsidR="00B502A4" w:rsidRPr="00C62D68">
              <w:rPr>
                <w:lang w:val="cs-CZ"/>
              </w:rPr>
              <w:t>v</w:t>
            </w:r>
            <w:r w:rsidR="00B502A4" w:rsidRPr="00C62D68">
              <w:rPr>
                <w:spacing w:val="-10"/>
                <w:lang w:val="cs-CZ"/>
              </w:rPr>
              <w:t> </w:t>
            </w:r>
            <w:r w:rsidRPr="00C62D68">
              <w:rPr>
                <w:lang w:val="cs-CZ"/>
              </w:rPr>
              <w:t>Místě</w:t>
            </w:r>
            <w:r w:rsidRPr="00C62D68">
              <w:rPr>
                <w:spacing w:val="-8"/>
                <w:lang w:val="cs-CZ"/>
              </w:rPr>
              <w:t xml:space="preserve"> </w:t>
            </w:r>
            <w:r w:rsidRPr="00C62D68">
              <w:rPr>
                <w:lang w:val="cs-CZ"/>
              </w:rPr>
              <w:t>klinického</w:t>
            </w:r>
            <w:r w:rsidRPr="00C62D68">
              <w:rPr>
                <w:spacing w:val="-7"/>
                <w:lang w:val="cs-CZ"/>
              </w:rPr>
              <w:t xml:space="preserve"> </w:t>
            </w:r>
            <w:r w:rsidRPr="00C62D68">
              <w:rPr>
                <w:lang w:val="cs-CZ"/>
              </w:rPr>
              <w:t>hodnocení</w:t>
            </w:r>
            <w:r w:rsidR="00B502A4" w:rsidRPr="00C62D68">
              <w:rPr>
                <w:spacing w:val="-6"/>
                <w:lang w:val="cs-CZ"/>
              </w:rPr>
              <w:t xml:space="preserve"> </w:t>
            </w:r>
            <w:r w:rsidR="00B502A4" w:rsidRPr="00C62D68">
              <w:rPr>
                <w:lang w:val="cs-CZ"/>
              </w:rPr>
              <w:t>v </w:t>
            </w:r>
            <w:r w:rsidRPr="00C62D68">
              <w:rPr>
                <w:lang w:val="cs-CZ"/>
              </w:rPr>
              <w:t>souladu</w:t>
            </w:r>
            <w:r w:rsidR="00B502A4" w:rsidRPr="00C62D68">
              <w:rPr>
                <w:lang w:val="cs-CZ"/>
              </w:rPr>
              <w:t xml:space="preserve"> s </w:t>
            </w:r>
            <w:r w:rsidRPr="00C62D68">
              <w:rPr>
                <w:lang w:val="cs-CZ"/>
              </w:rPr>
              <w:t xml:space="preserve">touto Smlouvou, Protokolem, </w:t>
            </w:r>
            <w:r w:rsidR="002B076E" w:rsidRPr="00C62D68">
              <w:rPr>
                <w:lang w:val="cs-CZ"/>
              </w:rPr>
              <w:t xml:space="preserve">správnou klinickou praxí (GCP), </w:t>
            </w:r>
            <w:r w:rsidRPr="00C62D68">
              <w:rPr>
                <w:lang w:val="cs-CZ"/>
              </w:rPr>
              <w:t>všemi Právními předpisy</w:t>
            </w:r>
            <w:r w:rsidR="00B502A4" w:rsidRPr="00C62D68">
              <w:rPr>
                <w:lang w:val="cs-CZ"/>
              </w:rPr>
              <w:t xml:space="preserve"> a </w:t>
            </w:r>
            <w:r w:rsidRPr="00C62D68">
              <w:rPr>
                <w:lang w:val="cs-CZ"/>
              </w:rPr>
              <w:t>písemnými pokyny Společnosti.</w:t>
            </w:r>
          </w:p>
        </w:tc>
        <w:tc>
          <w:tcPr>
            <w:tcW w:w="4351" w:type="dxa"/>
            <w:shd w:val="clear" w:color="auto" w:fill="auto"/>
          </w:tcPr>
          <w:p w14:paraId="3A00AC49" w14:textId="2D057CFA" w:rsidR="00684913" w:rsidRPr="00C62D68" w:rsidRDefault="00B45FBD" w:rsidP="0018436C">
            <w:pPr>
              <w:pStyle w:val="Zkladntext"/>
              <w:numPr>
                <w:ilvl w:val="0"/>
                <w:numId w:val="26"/>
              </w:numPr>
              <w:adjustRightInd w:val="0"/>
              <w:snapToGrid w:val="0"/>
              <w:ind w:left="382"/>
              <w:jc w:val="both"/>
            </w:pPr>
            <w:r w:rsidRPr="00C62D68">
              <w:t xml:space="preserve">The Provider shall conduct the Clinical Trial through the Principal Investigator at the Clinical Trial Venue in compliance with this Agreement, the Protocol, </w:t>
            </w:r>
            <w:r w:rsidR="002F5036" w:rsidRPr="00C62D68">
              <w:t xml:space="preserve">good clinical practices (GCP), </w:t>
            </w:r>
            <w:r w:rsidRPr="00C62D68">
              <w:t>any and all Regulations and written instructions given by the Company.</w:t>
            </w:r>
          </w:p>
        </w:tc>
      </w:tr>
      <w:tr w:rsidR="00684913" w:rsidRPr="00A53EE6" w14:paraId="3A00AC4D" w14:textId="77777777" w:rsidTr="001370FC">
        <w:trPr>
          <w:cantSplit/>
          <w:jc w:val="center"/>
        </w:trPr>
        <w:tc>
          <w:tcPr>
            <w:tcW w:w="4350" w:type="dxa"/>
            <w:shd w:val="clear" w:color="auto" w:fill="auto"/>
          </w:tcPr>
          <w:p w14:paraId="3A00AC4B" w14:textId="77777777" w:rsidR="00684913" w:rsidRPr="00C62D68" w:rsidRDefault="00684913" w:rsidP="0018436C">
            <w:pPr>
              <w:pStyle w:val="Zkladntext"/>
              <w:adjustRightInd w:val="0"/>
              <w:snapToGrid w:val="0"/>
              <w:jc w:val="center"/>
              <w:rPr>
                <w:lang w:val="cs-CZ"/>
              </w:rPr>
            </w:pPr>
          </w:p>
        </w:tc>
        <w:tc>
          <w:tcPr>
            <w:tcW w:w="4351" w:type="dxa"/>
            <w:shd w:val="clear" w:color="auto" w:fill="auto"/>
          </w:tcPr>
          <w:p w14:paraId="3A00AC4C" w14:textId="77777777" w:rsidR="00684913" w:rsidRPr="00C62D68" w:rsidRDefault="00684913" w:rsidP="0018436C">
            <w:pPr>
              <w:pStyle w:val="Zkladntext"/>
              <w:adjustRightInd w:val="0"/>
              <w:snapToGrid w:val="0"/>
              <w:jc w:val="center"/>
            </w:pPr>
          </w:p>
        </w:tc>
      </w:tr>
      <w:tr w:rsidR="00684913" w:rsidRPr="00A53EE6" w14:paraId="3A00AC50" w14:textId="77777777" w:rsidTr="001370FC">
        <w:trPr>
          <w:cantSplit/>
          <w:trHeight w:val="4678"/>
          <w:jc w:val="center"/>
        </w:trPr>
        <w:tc>
          <w:tcPr>
            <w:tcW w:w="4350" w:type="dxa"/>
            <w:shd w:val="clear" w:color="auto" w:fill="auto"/>
          </w:tcPr>
          <w:p w14:paraId="3A00AC4E" w14:textId="76D5265E" w:rsidR="00684913" w:rsidRPr="00C62D68" w:rsidRDefault="00B45FBD" w:rsidP="0018436C">
            <w:pPr>
              <w:pStyle w:val="Odstavecseseznamem"/>
              <w:numPr>
                <w:ilvl w:val="0"/>
                <w:numId w:val="2"/>
              </w:numPr>
              <w:adjustRightInd w:val="0"/>
              <w:snapToGrid w:val="0"/>
              <w:ind w:left="352"/>
              <w:rPr>
                <w:lang w:val="cs-CZ"/>
              </w:rPr>
            </w:pPr>
            <w:r w:rsidRPr="00C62D68">
              <w:rPr>
                <w:lang w:val="cs-CZ"/>
              </w:rPr>
              <w:lastRenderedPageBreak/>
              <w:t>Poskytovatel ani Hlavní zkoušející se od Protokolu neodchýlí, pokud tak neučiní</w:t>
            </w:r>
            <w:r w:rsidR="00B502A4" w:rsidRPr="00C62D68">
              <w:rPr>
                <w:lang w:val="cs-CZ"/>
              </w:rPr>
              <w:t xml:space="preserve"> s </w:t>
            </w:r>
            <w:r w:rsidRPr="00C62D68">
              <w:rPr>
                <w:lang w:val="cs-CZ"/>
              </w:rPr>
              <w:t>cílem zamezit</w:t>
            </w:r>
            <w:r w:rsidRPr="00C62D68">
              <w:rPr>
                <w:spacing w:val="-5"/>
                <w:lang w:val="cs-CZ"/>
              </w:rPr>
              <w:t xml:space="preserve"> </w:t>
            </w:r>
            <w:r w:rsidRPr="00C62D68">
              <w:rPr>
                <w:lang w:val="cs-CZ"/>
              </w:rPr>
              <w:t>bezprostřednímu</w:t>
            </w:r>
            <w:r w:rsidRPr="00C62D68">
              <w:rPr>
                <w:spacing w:val="-7"/>
                <w:lang w:val="cs-CZ"/>
              </w:rPr>
              <w:t xml:space="preserve"> </w:t>
            </w:r>
            <w:r w:rsidRPr="00C62D68">
              <w:rPr>
                <w:lang w:val="cs-CZ"/>
              </w:rPr>
              <w:t>ohrožení</w:t>
            </w:r>
            <w:r w:rsidRPr="00C62D68">
              <w:rPr>
                <w:spacing w:val="-6"/>
                <w:lang w:val="cs-CZ"/>
              </w:rPr>
              <w:t xml:space="preserve"> </w:t>
            </w:r>
            <w:r w:rsidRPr="00C62D68">
              <w:rPr>
                <w:lang w:val="cs-CZ"/>
              </w:rPr>
              <w:t>Subjektů</w:t>
            </w:r>
            <w:r w:rsidRPr="00C62D68">
              <w:rPr>
                <w:spacing w:val="-5"/>
                <w:lang w:val="cs-CZ"/>
              </w:rPr>
              <w:t xml:space="preserve"> </w:t>
            </w:r>
            <w:r w:rsidRPr="00C62D68">
              <w:rPr>
                <w:lang w:val="cs-CZ"/>
              </w:rPr>
              <w:t>klinického</w:t>
            </w:r>
            <w:r w:rsidRPr="00C62D68">
              <w:rPr>
                <w:spacing w:val="-7"/>
                <w:lang w:val="cs-CZ"/>
              </w:rPr>
              <w:t xml:space="preserve"> </w:t>
            </w:r>
            <w:r w:rsidRPr="00C62D68">
              <w:rPr>
                <w:lang w:val="cs-CZ"/>
              </w:rPr>
              <w:t>hodnocení.</w:t>
            </w:r>
            <w:r w:rsidRPr="00C62D68">
              <w:rPr>
                <w:spacing w:val="-5"/>
                <w:lang w:val="cs-CZ"/>
              </w:rPr>
              <w:t xml:space="preserve"> </w:t>
            </w:r>
            <w:r w:rsidRPr="00C62D68">
              <w:rPr>
                <w:lang w:val="cs-CZ"/>
              </w:rPr>
              <w:t>Poskytovatel</w:t>
            </w:r>
            <w:r w:rsidRPr="00C62D68">
              <w:rPr>
                <w:spacing w:val="-6"/>
                <w:lang w:val="cs-CZ"/>
              </w:rPr>
              <w:t xml:space="preserve"> </w:t>
            </w:r>
            <w:r w:rsidRPr="00C62D68">
              <w:rPr>
                <w:spacing w:val="-5"/>
                <w:lang w:val="cs-CZ"/>
              </w:rPr>
              <w:t xml:space="preserve">má povinnost prostřednictvím </w:t>
            </w:r>
            <w:r w:rsidRPr="00C62D68">
              <w:rPr>
                <w:lang w:val="cs-CZ"/>
              </w:rPr>
              <w:t>Hlavního zkoušejícího okamžitě informovat Společnost, jakmile se</w:t>
            </w:r>
            <w:r w:rsidR="00B502A4" w:rsidRPr="00C62D68">
              <w:rPr>
                <w:lang w:val="cs-CZ"/>
              </w:rPr>
              <w:t xml:space="preserve"> o </w:t>
            </w:r>
            <w:r w:rsidRPr="00C62D68">
              <w:rPr>
                <w:lang w:val="cs-CZ"/>
              </w:rPr>
              <w:t>takovém odchýlení se od Protokolu dozví. Společnost bude</w:t>
            </w:r>
            <w:r w:rsidR="00B502A4" w:rsidRPr="00C62D68">
              <w:rPr>
                <w:lang w:val="cs-CZ"/>
              </w:rPr>
              <w:t xml:space="preserve"> o </w:t>
            </w:r>
            <w:r w:rsidRPr="00C62D68">
              <w:rPr>
                <w:lang w:val="cs-CZ"/>
              </w:rPr>
              <w:t>takovém odchýlení se od Protokolu informovat Etické komise</w:t>
            </w:r>
            <w:r w:rsidR="00B502A4" w:rsidRPr="00C62D68">
              <w:rPr>
                <w:lang w:val="cs-CZ"/>
              </w:rPr>
              <w:t xml:space="preserve"> a </w:t>
            </w:r>
            <w:r w:rsidRPr="00C62D68">
              <w:rPr>
                <w:lang w:val="cs-CZ"/>
              </w:rPr>
              <w:t>příslušné orgány veřejné moci</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Právními předpisy. Změny Protokolu může provést pouze Zadavatel nebo Společnost</w:t>
            </w:r>
            <w:r w:rsidR="00B502A4" w:rsidRPr="00C62D68">
              <w:rPr>
                <w:lang w:val="cs-CZ"/>
              </w:rPr>
              <w:t xml:space="preserve"> s </w:t>
            </w:r>
            <w:r w:rsidRPr="00C62D68">
              <w:rPr>
                <w:lang w:val="cs-CZ"/>
              </w:rPr>
              <w:t>písemným oznámením Poskytovateli</w:t>
            </w:r>
            <w:r w:rsidR="00B502A4" w:rsidRPr="00C62D68">
              <w:rPr>
                <w:lang w:val="cs-CZ"/>
              </w:rPr>
              <w:t xml:space="preserve"> a </w:t>
            </w:r>
            <w:r w:rsidRPr="00C62D68">
              <w:rPr>
                <w:lang w:val="cs-CZ"/>
              </w:rPr>
              <w:t>Hlavnímu zkoušejícímu, přičemž musí být současně specifikovány změny nákladů na provádění Klinického hodnocení dané změnou Protokolu</w:t>
            </w:r>
            <w:r w:rsidR="00B502A4" w:rsidRPr="00C62D68">
              <w:rPr>
                <w:lang w:val="cs-CZ"/>
              </w:rPr>
              <w:t xml:space="preserve"> a </w:t>
            </w:r>
            <w:r w:rsidRPr="00C62D68">
              <w:rPr>
                <w:lang w:val="cs-CZ"/>
              </w:rPr>
              <w:t xml:space="preserve">způsob jejich kompenzace Poskytovateli. </w:t>
            </w:r>
          </w:p>
        </w:tc>
        <w:tc>
          <w:tcPr>
            <w:tcW w:w="4351" w:type="dxa"/>
            <w:shd w:val="clear" w:color="auto" w:fill="auto"/>
          </w:tcPr>
          <w:p w14:paraId="3A00AC4F" w14:textId="4C726BFE" w:rsidR="00684913" w:rsidRPr="00C62D68" w:rsidRDefault="00B45FBD" w:rsidP="0018436C">
            <w:pPr>
              <w:pStyle w:val="Zkladntext"/>
              <w:numPr>
                <w:ilvl w:val="0"/>
                <w:numId w:val="26"/>
              </w:numPr>
              <w:adjustRightInd w:val="0"/>
              <w:snapToGrid w:val="0"/>
              <w:ind w:left="382"/>
              <w:jc w:val="both"/>
            </w:pPr>
            <w:r w:rsidRPr="00C62D68">
              <w:t>The Provider nor the Principal Investigator shall deviate from the Protocol, unless they do so in order to avoid immediate threat to the Trial Subjects. The Provider is obliged to inform the Company through the Principal Investigator once the Provider learns of such</w:t>
            </w:r>
            <w:r w:rsidR="00B502A4" w:rsidRPr="00C62D68">
              <w:t xml:space="preserve"> a </w:t>
            </w:r>
            <w:r w:rsidRPr="00C62D68">
              <w:t>deviation from the Protocol. The Company will inform the Ethical Committees and the respective government authorities of such</w:t>
            </w:r>
            <w:r w:rsidR="00B502A4" w:rsidRPr="00C62D68">
              <w:t xml:space="preserve"> a </w:t>
            </w:r>
            <w:r w:rsidRPr="00C62D68">
              <w:t>deviation from the Protocol in compliance with the Regulations. Any changes to the Protocol may be made only by Sponsor or Company with written notice to the Provider and Principal Investigator, which must also specify any prospective change in costs of performance of the Clinical Trial caused by</w:t>
            </w:r>
            <w:r w:rsidR="00B502A4" w:rsidRPr="00C62D68">
              <w:t xml:space="preserve"> a </w:t>
            </w:r>
            <w:r w:rsidRPr="00C62D68">
              <w:t>change to the Protocol, and</w:t>
            </w:r>
            <w:r w:rsidR="00B502A4" w:rsidRPr="00C62D68">
              <w:t xml:space="preserve"> a </w:t>
            </w:r>
            <w:r w:rsidRPr="00C62D68">
              <w:t xml:space="preserve">manner of the compensation thereof to the Provider. </w:t>
            </w:r>
          </w:p>
        </w:tc>
      </w:tr>
      <w:tr w:rsidR="00684913" w:rsidRPr="00A53EE6" w14:paraId="3A00AC53" w14:textId="77777777" w:rsidTr="001370FC">
        <w:trPr>
          <w:cantSplit/>
          <w:jc w:val="center"/>
        </w:trPr>
        <w:tc>
          <w:tcPr>
            <w:tcW w:w="4350" w:type="dxa"/>
            <w:shd w:val="clear" w:color="auto" w:fill="auto"/>
          </w:tcPr>
          <w:p w14:paraId="3A00AC51" w14:textId="77777777" w:rsidR="00684913" w:rsidRPr="00C62D68" w:rsidRDefault="00684913" w:rsidP="0018436C">
            <w:pPr>
              <w:tabs>
                <w:tab w:val="left" w:pos="827"/>
              </w:tabs>
              <w:adjustRightInd w:val="0"/>
              <w:snapToGrid w:val="0"/>
              <w:ind w:left="360"/>
              <w:rPr>
                <w:lang w:val="cs-CZ"/>
              </w:rPr>
            </w:pPr>
          </w:p>
        </w:tc>
        <w:tc>
          <w:tcPr>
            <w:tcW w:w="4351" w:type="dxa"/>
            <w:shd w:val="clear" w:color="auto" w:fill="auto"/>
          </w:tcPr>
          <w:p w14:paraId="3A00AC52" w14:textId="77777777" w:rsidR="00684913" w:rsidRPr="00C62D68" w:rsidRDefault="00684913" w:rsidP="0018436C">
            <w:pPr>
              <w:pStyle w:val="Zkladntext"/>
              <w:adjustRightInd w:val="0"/>
              <w:snapToGrid w:val="0"/>
              <w:jc w:val="center"/>
            </w:pPr>
          </w:p>
        </w:tc>
      </w:tr>
      <w:tr w:rsidR="00684913" w:rsidRPr="00A53EE6" w14:paraId="3A00AC56" w14:textId="77777777" w:rsidTr="001370FC">
        <w:trPr>
          <w:cantSplit/>
          <w:jc w:val="center"/>
        </w:trPr>
        <w:tc>
          <w:tcPr>
            <w:tcW w:w="4350" w:type="dxa"/>
            <w:shd w:val="clear" w:color="auto" w:fill="auto"/>
          </w:tcPr>
          <w:p w14:paraId="3A00AC54" w14:textId="5D74E27A" w:rsidR="00684913" w:rsidRPr="00C62D68" w:rsidRDefault="00B45FBD" w:rsidP="0018436C">
            <w:pPr>
              <w:pStyle w:val="Odstavecseseznamem"/>
              <w:numPr>
                <w:ilvl w:val="0"/>
                <w:numId w:val="2"/>
              </w:numPr>
              <w:adjustRightInd w:val="0"/>
              <w:snapToGrid w:val="0"/>
              <w:ind w:left="352"/>
              <w:rPr>
                <w:lang w:val="cs-CZ"/>
              </w:rPr>
            </w:pPr>
            <w:r w:rsidRPr="00C62D68">
              <w:rPr>
                <w:lang w:val="cs-CZ"/>
              </w:rPr>
              <w:t>Poskytovatel zajistí, aby Klinické hodnocení nebylo neoprávněně vykazováno pro účely proplacení</w:t>
            </w:r>
            <w:r w:rsidR="00B502A4" w:rsidRPr="00C62D68">
              <w:rPr>
                <w:lang w:val="cs-CZ"/>
              </w:rPr>
              <w:t xml:space="preserve"> z </w:t>
            </w:r>
            <w:r w:rsidRPr="00C62D68">
              <w:rPr>
                <w:lang w:val="cs-CZ"/>
              </w:rPr>
              <w:t>veřejného zdravotního</w:t>
            </w:r>
            <w:r w:rsidRPr="00C62D68">
              <w:rPr>
                <w:spacing w:val="-7"/>
                <w:lang w:val="cs-CZ"/>
              </w:rPr>
              <w:t xml:space="preserve"> </w:t>
            </w:r>
            <w:r w:rsidRPr="00C62D68">
              <w:rPr>
                <w:lang w:val="cs-CZ"/>
              </w:rPr>
              <w:t>pojištění.</w:t>
            </w:r>
          </w:p>
        </w:tc>
        <w:tc>
          <w:tcPr>
            <w:tcW w:w="4351" w:type="dxa"/>
            <w:shd w:val="clear" w:color="auto" w:fill="auto"/>
          </w:tcPr>
          <w:p w14:paraId="3A00AC55" w14:textId="77777777" w:rsidR="00684913" w:rsidRPr="00C62D68" w:rsidRDefault="00B45FBD" w:rsidP="0018436C">
            <w:pPr>
              <w:pStyle w:val="Zkladntext"/>
              <w:numPr>
                <w:ilvl w:val="0"/>
                <w:numId w:val="26"/>
              </w:numPr>
              <w:adjustRightInd w:val="0"/>
              <w:snapToGrid w:val="0"/>
              <w:ind w:left="382"/>
              <w:jc w:val="both"/>
            </w:pPr>
            <w:r w:rsidRPr="00C62D68">
              <w:t xml:space="preserve">The Provider ensures that the Clinical Trial is not unreasonably charged for the purposes of reimbursement from public health insurance. </w:t>
            </w:r>
          </w:p>
        </w:tc>
      </w:tr>
      <w:tr w:rsidR="00684913" w:rsidRPr="00A53EE6" w14:paraId="3A00AC59" w14:textId="77777777" w:rsidTr="001370FC">
        <w:trPr>
          <w:cantSplit/>
          <w:jc w:val="center"/>
        </w:trPr>
        <w:tc>
          <w:tcPr>
            <w:tcW w:w="4350" w:type="dxa"/>
            <w:shd w:val="clear" w:color="auto" w:fill="auto"/>
          </w:tcPr>
          <w:p w14:paraId="3A00AC57" w14:textId="77777777" w:rsidR="00684913" w:rsidRPr="00C62D68" w:rsidRDefault="00684913" w:rsidP="0018436C">
            <w:pPr>
              <w:tabs>
                <w:tab w:val="left" w:pos="851"/>
              </w:tabs>
              <w:adjustRightInd w:val="0"/>
              <w:snapToGrid w:val="0"/>
              <w:ind w:left="360"/>
              <w:rPr>
                <w:lang w:val="cs-CZ"/>
              </w:rPr>
            </w:pPr>
          </w:p>
        </w:tc>
        <w:tc>
          <w:tcPr>
            <w:tcW w:w="4351" w:type="dxa"/>
            <w:shd w:val="clear" w:color="auto" w:fill="auto"/>
          </w:tcPr>
          <w:p w14:paraId="3A00AC58" w14:textId="77777777" w:rsidR="00684913" w:rsidRPr="00C62D68" w:rsidRDefault="00684913" w:rsidP="0018436C">
            <w:pPr>
              <w:pStyle w:val="Zkladntext"/>
              <w:adjustRightInd w:val="0"/>
              <w:snapToGrid w:val="0"/>
              <w:jc w:val="center"/>
            </w:pPr>
          </w:p>
        </w:tc>
      </w:tr>
      <w:tr w:rsidR="00684913" w:rsidRPr="00A53EE6" w14:paraId="3A00AC5C" w14:textId="77777777" w:rsidTr="001370FC">
        <w:trPr>
          <w:cantSplit/>
          <w:jc w:val="center"/>
        </w:trPr>
        <w:tc>
          <w:tcPr>
            <w:tcW w:w="4350" w:type="dxa"/>
            <w:shd w:val="clear" w:color="auto" w:fill="auto"/>
          </w:tcPr>
          <w:p w14:paraId="3A00AC5A" w14:textId="4DB97FCB" w:rsidR="00684913" w:rsidRPr="00C62D68" w:rsidRDefault="00B45FBD" w:rsidP="0018436C">
            <w:pPr>
              <w:pStyle w:val="Odstavecseseznamem"/>
              <w:numPr>
                <w:ilvl w:val="0"/>
                <w:numId w:val="2"/>
              </w:numPr>
              <w:adjustRightInd w:val="0"/>
              <w:snapToGrid w:val="0"/>
              <w:ind w:left="352"/>
              <w:rPr>
                <w:lang w:val="cs-CZ"/>
              </w:rPr>
            </w:pPr>
            <w:r w:rsidRPr="00C62D68">
              <w:rPr>
                <w:lang w:val="cs-CZ"/>
              </w:rPr>
              <w:t>V případě, že Společnost uzavře separátní smlouvu na provedení tohoto Klinického hodnocení</w:t>
            </w:r>
            <w:r w:rsidR="00B502A4" w:rsidRPr="00C62D68">
              <w:rPr>
                <w:lang w:val="cs-CZ"/>
              </w:rPr>
              <w:t xml:space="preserve"> s </w:t>
            </w:r>
            <w:r w:rsidRPr="00C62D68">
              <w:rPr>
                <w:lang w:val="cs-CZ"/>
              </w:rPr>
              <w:t>Hlavním zkoušejícím nebo jiným zaměstnancem nebo spolupracovníkem Poskytovatele, bude toto důvodem</w:t>
            </w:r>
            <w:r w:rsidR="00B502A4" w:rsidRPr="00C62D68">
              <w:rPr>
                <w:lang w:val="cs-CZ"/>
              </w:rPr>
              <w:t xml:space="preserve"> k </w:t>
            </w:r>
            <w:r w:rsidRPr="00C62D68">
              <w:rPr>
                <w:lang w:val="cs-CZ"/>
              </w:rPr>
              <w:t xml:space="preserve">okamžitému ukončení provádění Klinického hodnocení. Veškeré doposud vynaložené náklady ponese Společnost. </w:t>
            </w:r>
          </w:p>
        </w:tc>
        <w:tc>
          <w:tcPr>
            <w:tcW w:w="4351" w:type="dxa"/>
            <w:shd w:val="clear" w:color="auto" w:fill="auto"/>
          </w:tcPr>
          <w:p w14:paraId="3A00AC5B" w14:textId="1FF9FA3F" w:rsidR="00684913" w:rsidRPr="00C62D68" w:rsidRDefault="00B45FBD" w:rsidP="002762A6">
            <w:pPr>
              <w:pStyle w:val="Nadpis1"/>
              <w:numPr>
                <w:ilvl w:val="0"/>
                <w:numId w:val="26"/>
              </w:numPr>
              <w:adjustRightInd w:val="0"/>
              <w:snapToGrid w:val="0"/>
              <w:ind w:left="382"/>
              <w:jc w:val="both"/>
              <w:rPr>
                <w:b w:val="0"/>
              </w:rPr>
            </w:pPr>
            <w:r w:rsidRPr="00C62D68">
              <w:rPr>
                <w:b w:val="0"/>
              </w:rPr>
              <w:t>If the Company enters into</w:t>
            </w:r>
            <w:r w:rsidR="00B502A4" w:rsidRPr="00C62D68">
              <w:rPr>
                <w:b w:val="0"/>
              </w:rPr>
              <w:t xml:space="preserve"> a </w:t>
            </w:r>
            <w:r w:rsidRPr="00C62D68">
              <w:rPr>
                <w:b w:val="0"/>
              </w:rPr>
              <w:t>separate agreement to conduct this Clinical Trial with the Principal Investigator or with another employee or associate of the Provider, this will constitute the grounds for immediate termination of the Clinical Trial. Any and all costs incurred to that moment will be borne by the Company.</w:t>
            </w:r>
          </w:p>
        </w:tc>
      </w:tr>
      <w:tr w:rsidR="00684913" w:rsidRPr="00A53EE6" w14:paraId="3A00AC5F" w14:textId="77777777" w:rsidTr="001370FC">
        <w:trPr>
          <w:cantSplit/>
          <w:jc w:val="center"/>
        </w:trPr>
        <w:tc>
          <w:tcPr>
            <w:tcW w:w="4350" w:type="dxa"/>
            <w:shd w:val="clear" w:color="auto" w:fill="auto"/>
          </w:tcPr>
          <w:p w14:paraId="3A00AC5D"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5E" w14:textId="77777777" w:rsidR="00684913" w:rsidRPr="00C62D68" w:rsidRDefault="00684913" w:rsidP="0018436C">
            <w:pPr>
              <w:pStyle w:val="Zkladntext"/>
              <w:adjustRightInd w:val="0"/>
              <w:snapToGrid w:val="0"/>
              <w:rPr>
                <w:b/>
              </w:rPr>
            </w:pPr>
          </w:p>
        </w:tc>
      </w:tr>
      <w:tr w:rsidR="00684913" w:rsidRPr="00A53EE6" w14:paraId="3A00AC62" w14:textId="77777777" w:rsidTr="001370FC">
        <w:trPr>
          <w:cantSplit/>
          <w:jc w:val="center"/>
        </w:trPr>
        <w:tc>
          <w:tcPr>
            <w:tcW w:w="4350" w:type="dxa"/>
            <w:shd w:val="clear" w:color="auto" w:fill="auto"/>
          </w:tcPr>
          <w:p w14:paraId="3A00AC60"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III.</w:t>
            </w:r>
          </w:p>
        </w:tc>
        <w:tc>
          <w:tcPr>
            <w:tcW w:w="4351" w:type="dxa"/>
            <w:shd w:val="clear" w:color="auto" w:fill="auto"/>
          </w:tcPr>
          <w:p w14:paraId="3A00AC61" w14:textId="77777777" w:rsidR="00684913" w:rsidRPr="00C62D68" w:rsidRDefault="00B45FBD" w:rsidP="0018436C">
            <w:pPr>
              <w:pStyle w:val="Zkladntext"/>
              <w:adjustRightInd w:val="0"/>
              <w:snapToGrid w:val="0"/>
              <w:jc w:val="center"/>
              <w:rPr>
                <w:b/>
              </w:rPr>
            </w:pPr>
            <w:r w:rsidRPr="00C62D68">
              <w:rPr>
                <w:b/>
              </w:rPr>
              <w:t>III.</w:t>
            </w:r>
          </w:p>
        </w:tc>
      </w:tr>
      <w:tr w:rsidR="00684913" w:rsidRPr="00A53EE6" w14:paraId="3A00AC65" w14:textId="77777777" w:rsidTr="001370FC">
        <w:trPr>
          <w:cantSplit/>
          <w:jc w:val="center"/>
        </w:trPr>
        <w:tc>
          <w:tcPr>
            <w:tcW w:w="4350" w:type="dxa"/>
            <w:shd w:val="clear" w:color="auto" w:fill="auto"/>
          </w:tcPr>
          <w:p w14:paraId="3A00AC63"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Odpovědnost</w:t>
            </w:r>
            <w:r w:rsidRPr="00C62D68">
              <w:rPr>
                <w:spacing w:val="-3"/>
                <w:lang w:val="cs-CZ"/>
              </w:rPr>
              <w:t xml:space="preserve"> </w:t>
            </w:r>
            <w:r w:rsidRPr="00C62D68">
              <w:rPr>
                <w:lang w:val="cs-CZ"/>
              </w:rPr>
              <w:t>Společnosti</w:t>
            </w:r>
          </w:p>
        </w:tc>
        <w:tc>
          <w:tcPr>
            <w:tcW w:w="4351" w:type="dxa"/>
            <w:shd w:val="clear" w:color="auto" w:fill="auto"/>
          </w:tcPr>
          <w:p w14:paraId="3A00AC64" w14:textId="77777777" w:rsidR="00684913" w:rsidRPr="00C62D68" w:rsidRDefault="00B45FBD" w:rsidP="0018436C">
            <w:pPr>
              <w:pStyle w:val="Zkladntext"/>
              <w:adjustRightInd w:val="0"/>
              <w:snapToGrid w:val="0"/>
              <w:jc w:val="center"/>
              <w:rPr>
                <w:b/>
              </w:rPr>
            </w:pPr>
            <w:r w:rsidRPr="00C62D68">
              <w:rPr>
                <w:b/>
              </w:rPr>
              <w:t>Liability of the Company</w:t>
            </w:r>
          </w:p>
        </w:tc>
      </w:tr>
      <w:tr w:rsidR="00684913" w:rsidRPr="00A53EE6" w14:paraId="3A00AC68" w14:textId="77777777" w:rsidTr="001370FC">
        <w:trPr>
          <w:cantSplit/>
          <w:jc w:val="center"/>
        </w:trPr>
        <w:tc>
          <w:tcPr>
            <w:tcW w:w="4350" w:type="dxa"/>
            <w:shd w:val="clear" w:color="auto" w:fill="auto"/>
          </w:tcPr>
          <w:p w14:paraId="3A00AC66"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67"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6B" w14:textId="77777777" w:rsidTr="001370FC">
        <w:trPr>
          <w:cantSplit/>
          <w:jc w:val="center"/>
        </w:trPr>
        <w:tc>
          <w:tcPr>
            <w:tcW w:w="4350" w:type="dxa"/>
            <w:shd w:val="clear" w:color="auto" w:fill="auto"/>
          </w:tcPr>
          <w:p w14:paraId="3A00AC69" w14:textId="26682297" w:rsidR="00684913" w:rsidRPr="00C62D68" w:rsidRDefault="002B076E" w:rsidP="0018436C">
            <w:pPr>
              <w:pStyle w:val="Odstavecseseznamem"/>
              <w:numPr>
                <w:ilvl w:val="0"/>
                <w:numId w:val="3"/>
              </w:numPr>
              <w:adjustRightInd w:val="0"/>
              <w:snapToGrid w:val="0"/>
              <w:ind w:left="352"/>
              <w:rPr>
                <w:lang w:val="cs-CZ"/>
              </w:rPr>
            </w:pPr>
            <w:r w:rsidRPr="00C62D68">
              <w:rPr>
                <w:lang w:val="cs-CZ"/>
              </w:rPr>
              <w:t xml:space="preserve">Zadavatel </w:t>
            </w:r>
            <w:r w:rsidR="00B45FBD" w:rsidRPr="00C62D68">
              <w:rPr>
                <w:lang w:val="cs-CZ"/>
              </w:rPr>
              <w:t>bude odpovědn</w:t>
            </w:r>
            <w:r w:rsidRPr="00C62D68">
              <w:rPr>
                <w:lang w:val="cs-CZ"/>
              </w:rPr>
              <w:t>ý</w:t>
            </w:r>
            <w:r w:rsidR="00B45FBD" w:rsidRPr="00C62D68">
              <w:rPr>
                <w:lang w:val="cs-CZ"/>
              </w:rPr>
              <w:t xml:space="preserve"> za řízení Klinického hodnocení</w:t>
            </w:r>
            <w:r w:rsidR="00B502A4" w:rsidRPr="00C62D68">
              <w:rPr>
                <w:lang w:val="cs-CZ"/>
              </w:rPr>
              <w:t xml:space="preserve"> v </w:t>
            </w:r>
            <w:r w:rsidR="00B45FBD" w:rsidRPr="00C62D68">
              <w:rPr>
                <w:lang w:val="cs-CZ"/>
              </w:rPr>
              <w:t>souladu</w:t>
            </w:r>
            <w:r w:rsidR="00B502A4" w:rsidRPr="00C62D68">
              <w:rPr>
                <w:lang w:val="cs-CZ"/>
              </w:rPr>
              <w:t xml:space="preserve"> s </w:t>
            </w:r>
            <w:r w:rsidR="00B45FBD" w:rsidRPr="00C62D68">
              <w:rPr>
                <w:lang w:val="cs-CZ"/>
              </w:rPr>
              <w:t>touto Smlouvou, Protokolem, Právními předpisy, povolením</w:t>
            </w:r>
            <w:r w:rsidR="00B502A4" w:rsidRPr="00C62D68">
              <w:rPr>
                <w:lang w:val="cs-CZ"/>
              </w:rPr>
              <w:t xml:space="preserve"> a </w:t>
            </w:r>
            <w:r w:rsidR="00B45FBD" w:rsidRPr="00C62D68">
              <w:rPr>
                <w:lang w:val="cs-CZ"/>
              </w:rPr>
              <w:t>veškerými doporučeními vydanými Státním ústavem pro kontrolu léčiv</w:t>
            </w:r>
            <w:r w:rsidR="00B502A4" w:rsidRPr="00C62D68">
              <w:rPr>
                <w:lang w:val="cs-CZ"/>
              </w:rPr>
              <w:t xml:space="preserve"> k </w:t>
            </w:r>
            <w:r w:rsidR="00B45FBD" w:rsidRPr="00C62D68">
              <w:rPr>
                <w:lang w:val="cs-CZ"/>
              </w:rPr>
              <w:t>provedení Klinického hodnocení</w:t>
            </w:r>
            <w:r w:rsidR="00B502A4" w:rsidRPr="00C62D68">
              <w:rPr>
                <w:lang w:val="cs-CZ"/>
              </w:rPr>
              <w:t xml:space="preserve"> a </w:t>
            </w:r>
            <w:r w:rsidR="00B45FBD" w:rsidRPr="00C62D68">
              <w:rPr>
                <w:lang w:val="cs-CZ"/>
              </w:rPr>
              <w:t>případně dalšími povoleními</w:t>
            </w:r>
            <w:r w:rsidR="00B502A4" w:rsidRPr="00C62D68">
              <w:rPr>
                <w:lang w:val="cs-CZ"/>
              </w:rPr>
              <w:t xml:space="preserve"> a </w:t>
            </w:r>
            <w:r w:rsidR="00B45FBD" w:rsidRPr="00C62D68">
              <w:rPr>
                <w:lang w:val="cs-CZ"/>
              </w:rPr>
              <w:t>doporučeními příslušných orgánů veřejné moci</w:t>
            </w:r>
            <w:r w:rsidR="00B502A4" w:rsidRPr="00C62D68">
              <w:rPr>
                <w:lang w:val="cs-CZ"/>
              </w:rPr>
              <w:t xml:space="preserve"> a </w:t>
            </w:r>
            <w:r w:rsidR="00B45FBD" w:rsidRPr="00C62D68">
              <w:rPr>
                <w:lang w:val="cs-CZ"/>
              </w:rPr>
              <w:t xml:space="preserve">instrukcemi </w:t>
            </w:r>
            <w:r w:rsidR="00C62D68">
              <w:rPr>
                <w:lang w:val="cs-CZ"/>
              </w:rPr>
              <w:t>„</w:t>
            </w:r>
            <w:r w:rsidR="00B45FBD" w:rsidRPr="00C62D68">
              <w:rPr>
                <w:b/>
                <w:lang w:val="cs-CZ"/>
              </w:rPr>
              <w:t>Investigator’s Brochure</w:t>
            </w:r>
            <w:r w:rsidR="00C62D68">
              <w:rPr>
                <w:lang w:val="cs-CZ"/>
              </w:rPr>
              <w:t>“</w:t>
            </w:r>
            <w:r w:rsidR="00B45FBD" w:rsidRPr="00C62D68">
              <w:rPr>
                <w:lang w:val="cs-CZ"/>
              </w:rPr>
              <w:t>.</w:t>
            </w:r>
          </w:p>
        </w:tc>
        <w:tc>
          <w:tcPr>
            <w:tcW w:w="4351" w:type="dxa"/>
            <w:shd w:val="clear" w:color="auto" w:fill="auto"/>
          </w:tcPr>
          <w:p w14:paraId="3A00AC6A" w14:textId="33C8FF1E" w:rsidR="00684913" w:rsidRPr="00C62D68" w:rsidRDefault="00B45FBD" w:rsidP="0018436C">
            <w:pPr>
              <w:pStyle w:val="Odstavecseseznamem"/>
              <w:numPr>
                <w:ilvl w:val="0"/>
                <w:numId w:val="27"/>
              </w:numPr>
              <w:adjustRightInd w:val="0"/>
              <w:snapToGrid w:val="0"/>
              <w:ind w:left="382"/>
            </w:pPr>
            <w:r w:rsidRPr="00C62D68">
              <w:t xml:space="preserve">The </w:t>
            </w:r>
            <w:r w:rsidR="00B95016" w:rsidRPr="00C62D68">
              <w:t xml:space="preserve">Sponsor </w:t>
            </w:r>
            <w:r w:rsidRPr="00C62D68">
              <w:t>will be liable for the management of the Clinical Trial in compliance with this Agreement, Protocol, Regulations, license and any and all recommendations issued by the State Institute for Drug Control for the performance of the Clinical Trial and in accordance with other permits and recommendations of the respective government authorities and the “</w:t>
            </w:r>
            <w:r w:rsidRPr="00C62D68">
              <w:rPr>
                <w:b/>
              </w:rPr>
              <w:t>Investigator’s Brochure</w:t>
            </w:r>
            <w:r w:rsidRPr="00C62D68">
              <w:t xml:space="preserve">“ instructions. </w:t>
            </w:r>
          </w:p>
        </w:tc>
      </w:tr>
      <w:tr w:rsidR="00684913" w:rsidRPr="00A53EE6" w14:paraId="3A00AC6E" w14:textId="77777777" w:rsidTr="001370FC">
        <w:trPr>
          <w:cantSplit/>
          <w:jc w:val="center"/>
        </w:trPr>
        <w:tc>
          <w:tcPr>
            <w:tcW w:w="4350" w:type="dxa"/>
            <w:shd w:val="clear" w:color="auto" w:fill="auto"/>
          </w:tcPr>
          <w:p w14:paraId="3A00AC6C"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6D"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71" w14:textId="77777777" w:rsidTr="001370FC">
        <w:trPr>
          <w:cantSplit/>
          <w:jc w:val="center"/>
        </w:trPr>
        <w:tc>
          <w:tcPr>
            <w:tcW w:w="4350" w:type="dxa"/>
            <w:shd w:val="clear" w:color="auto" w:fill="auto"/>
          </w:tcPr>
          <w:p w14:paraId="3A00AC6F" w14:textId="49246DED" w:rsidR="00684913" w:rsidRPr="00C62D68" w:rsidRDefault="002B076E" w:rsidP="0018436C">
            <w:pPr>
              <w:pStyle w:val="Textkomente"/>
              <w:numPr>
                <w:ilvl w:val="0"/>
                <w:numId w:val="3"/>
              </w:numPr>
              <w:adjustRightInd w:val="0"/>
              <w:snapToGrid w:val="0"/>
              <w:ind w:left="352"/>
              <w:jc w:val="both"/>
              <w:rPr>
                <w:sz w:val="22"/>
                <w:szCs w:val="22"/>
                <w:lang w:val="cs-CZ"/>
              </w:rPr>
            </w:pPr>
            <w:r w:rsidRPr="00C62D68">
              <w:rPr>
                <w:sz w:val="22"/>
                <w:szCs w:val="22"/>
                <w:lang w:val="cs-CZ"/>
              </w:rPr>
              <w:lastRenderedPageBreak/>
              <w:t xml:space="preserve">Zadavatel prostřednictvím </w:t>
            </w:r>
            <w:r w:rsidR="00B45FBD" w:rsidRPr="00C62D68">
              <w:rPr>
                <w:sz w:val="22"/>
                <w:szCs w:val="22"/>
                <w:lang w:val="cs-CZ"/>
              </w:rPr>
              <w:t>Společnost</w:t>
            </w:r>
            <w:r w:rsidRPr="00C62D68">
              <w:rPr>
                <w:sz w:val="22"/>
                <w:szCs w:val="22"/>
                <w:lang w:val="cs-CZ"/>
              </w:rPr>
              <w:t>i</w:t>
            </w:r>
            <w:r w:rsidR="00B45FBD" w:rsidRPr="00C62D68">
              <w:rPr>
                <w:sz w:val="22"/>
                <w:szCs w:val="22"/>
                <w:lang w:val="cs-CZ"/>
              </w:rPr>
              <w:t xml:space="preserve"> zajistí povolení Státního ústavu pro kontrolu léčiv, souhlas etické komise pro multicentrická hodnocení</w:t>
            </w:r>
            <w:r w:rsidR="00B502A4" w:rsidRPr="00C62D68">
              <w:rPr>
                <w:sz w:val="22"/>
                <w:szCs w:val="22"/>
                <w:lang w:val="cs-CZ"/>
              </w:rPr>
              <w:t xml:space="preserve"> a </w:t>
            </w:r>
            <w:r w:rsidR="00B45FBD" w:rsidRPr="00C62D68">
              <w:rPr>
                <w:sz w:val="22"/>
                <w:szCs w:val="22"/>
                <w:lang w:val="cs-CZ"/>
              </w:rPr>
              <w:t>souhlas lokální etické komise Poskytovatele (dále jen „</w:t>
            </w:r>
            <w:r w:rsidR="00B45FBD" w:rsidRPr="00C62D68">
              <w:rPr>
                <w:b/>
                <w:sz w:val="22"/>
                <w:szCs w:val="22"/>
                <w:lang w:val="cs-CZ"/>
              </w:rPr>
              <w:t>Etické komise</w:t>
            </w:r>
            <w:r w:rsidR="00B45FBD" w:rsidRPr="00C62D68">
              <w:rPr>
                <w:sz w:val="22"/>
                <w:szCs w:val="22"/>
                <w:lang w:val="cs-CZ"/>
              </w:rPr>
              <w:t>“)</w:t>
            </w:r>
            <w:r w:rsidR="00B502A4" w:rsidRPr="00C62D68">
              <w:rPr>
                <w:sz w:val="22"/>
                <w:szCs w:val="22"/>
                <w:lang w:val="cs-CZ"/>
              </w:rPr>
              <w:t xml:space="preserve"> a </w:t>
            </w:r>
            <w:r w:rsidR="00B45FBD" w:rsidRPr="00C62D68">
              <w:rPr>
                <w:sz w:val="22"/>
                <w:szCs w:val="22"/>
                <w:lang w:val="cs-CZ"/>
              </w:rPr>
              <w:t xml:space="preserve">dále veškeré souhlasy od příslušných orgánů veřejné moci, jež jsou nezbytné pro provedení Klinického hodnocení. Všechny tyto dokumenty předá </w:t>
            </w:r>
            <w:r w:rsidRPr="00C62D68">
              <w:rPr>
                <w:sz w:val="22"/>
                <w:szCs w:val="22"/>
                <w:lang w:val="cs-CZ"/>
              </w:rPr>
              <w:t xml:space="preserve">Zadavatel prostřednictvím </w:t>
            </w:r>
            <w:r w:rsidR="00B45FBD" w:rsidRPr="00C62D68">
              <w:rPr>
                <w:sz w:val="22"/>
                <w:szCs w:val="22"/>
                <w:lang w:val="cs-CZ"/>
              </w:rPr>
              <w:t>Společnost</w:t>
            </w:r>
            <w:r w:rsidRPr="00C62D68">
              <w:rPr>
                <w:sz w:val="22"/>
                <w:szCs w:val="22"/>
                <w:lang w:val="cs-CZ"/>
              </w:rPr>
              <w:t>i</w:t>
            </w:r>
            <w:r w:rsidR="00B45FBD" w:rsidRPr="00C62D68">
              <w:rPr>
                <w:sz w:val="22"/>
                <w:szCs w:val="22"/>
                <w:lang w:val="cs-CZ"/>
              </w:rPr>
              <w:t xml:space="preserve"> Poskytovateli před zahájením Klinického hodnocení.</w:t>
            </w:r>
          </w:p>
        </w:tc>
        <w:tc>
          <w:tcPr>
            <w:tcW w:w="4351" w:type="dxa"/>
            <w:shd w:val="clear" w:color="auto" w:fill="auto"/>
          </w:tcPr>
          <w:p w14:paraId="3A00AC70" w14:textId="77E3A7E7" w:rsidR="00684913" w:rsidRPr="00C62D68" w:rsidRDefault="00B45FBD" w:rsidP="0018436C">
            <w:pPr>
              <w:pStyle w:val="Zkladntext"/>
              <w:numPr>
                <w:ilvl w:val="0"/>
                <w:numId w:val="27"/>
              </w:numPr>
              <w:adjustRightInd w:val="0"/>
              <w:snapToGrid w:val="0"/>
              <w:ind w:left="382"/>
              <w:jc w:val="both"/>
            </w:pPr>
            <w:r w:rsidRPr="00C62D68">
              <w:t xml:space="preserve">The </w:t>
            </w:r>
            <w:r w:rsidR="00B95016" w:rsidRPr="00C62D68">
              <w:t xml:space="preserve">Sponsor through the </w:t>
            </w:r>
            <w:r w:rsidRPr="00C62D68">
              <w:t>Company shall ensure the permit issued by the State Institute for Drug Control (SIDC), the consent of the ethical committee for multi-centric trials and the consent of the local ethical committee of the Provider (“</w:t>
            </w:r>
            <w:r w:rsidRPr="00C62D68">
              <w:rPr>
                <w:b/>
              </w:rPr>
              <w:t>Ethical Committees</w:t>
            </w:r>
            <w:r w:rsidRPr="00C62D68">
              <w:t xml:space="preserve">“) and also any and all approvals from the respective government authorities, which are required for the performance of the Clinical Trial. The </w:t>
            </w:r>
            <w:r w:rsidR="00B95016" w:rsidRPr="00C62D68">
              <w:t xml:space="preserve">Sponsor through the </w:t>
            </w:r>
            <w:r w:rsidRPr="00C62D68">
              <w:t xml:space="preserve">Company shall hand over all of the aforesaid documents to the Provider before the commencement of the Clinical Trial. </w:t>
            </w:r>
          </w:p>
        </w:tc>
      </w:tr>
      <w:tr w:rsidR="00684913" w:rsidRPr="00A53EE6" w14:paraId="3A00AC74" w14:textId="77777777" w:rsidTr="001370FC">
        <w:trPr>
          <w:cantSplit/>
          <w:jc w:val="center"/>
        </w:trPr>
        <w:tc>
          <w:tcPr>
            <w:tcW w:w="4350" w:type="dxa"/>
            <w:shd w:val="clear" w:color="auto" w:fill="auto"/>
          </w:tcPr>
          <w:p w14:paraId="3A00AC72"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73"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77" w14:textId="77777777" w:rsidTr="001370FC">
        <w:trPr>
          <w:cantSplit/>
          <w:jc w:val="center"/>
        </w:trPr>
        <w:tc>
          <w:tcPr>
            <w:tcW w:w="4350" w:type="dxa"/>
            <w:shd w:val="clear" w:color="auto" w:fill="auto"/>
          </w:tcPr>
          <w:p w14:paraId="3A00AC75" w14:textId="19AEB483" w:rsidR="00684913" w:rsidRPr="00C62D68" w:rsidRDefault="00B45FBD" w:rsidP="0018436C">
            <w:pPr>
              <w:pStyle w:val="Odstavecseseznamem"/>
              <w:numPr>
                <w:ilvl w:val="0"/>
                <w:numId w:val="3"/>
              </w:numPr>
              <w:adjustRightInd w:val="0"/>
              <w:snapToGrid w:val="0"/>
              <w:ind w:left="352"/>
              <w:rPr>
                <w:lang w:val="cs-CZ"/>
              </w:rPr>
            </w:pPr>
            <w:r w:rsidRPr="00C62D68">
              <w:rPr>
                <w:lang w:val="cs-CZ"/>
              </w:rPr>
              <w:t>Nábor Subjektů hodnocení nebude zahájen, dokud nebude obdržen souhlas Etických komisí, souhlas SÚKL</w:t>
            </w:r>
            <w:r w:rsidR="00B502A4" w:rsidRPr="00C62D68">
              <w:rPr>
                <w:lang w:val="cs-CZ"/>
              </w:rPr>
              <w:t xml:space="preserve"> a </w:t>
            </w:r>
            <w:r w:rsidRPr="00C62D68">
              <w:rPr>
                <w:lang w:val="cs-CZ"/>
              </w:rPr>
              <w:t>jakákoliv jiná povolení potřebná</w:t>
            </w:r>
            <w:r w:rsidR="00B502A4" w:rsidRPr="00C62D68">
              <w:rPr>
                <w:lang w:val="cs-CZ"/>
              </w:rPr>
              <w:t xml:space="preserve"> k </w:t>
            </w:r>
            <w:r w:rsidRPr="00C62D68">
              <w:rPr>
                <w:lang w:val="cs-CZ"/>
              </w:rPr>
              <w:t>zahájení Klinického hodnocení. Za úplnost</w:t>
            </w:r>
            <w:r w:rsidR="00B502A4" w:rsidRPr="00C62D68">
              <w:rPr>
                <w:lang w:val="cs-CZ"/>
              </w:rPr>
              <w:t xml:space="preserve"> i </w:t>
            </w:r>
            <w:r w:rsidRPr="00C62D68">
              <w:rPr>
                <w:lang w:val="cs-CZ"/>
              </w:rPr>
              <w:t>správnost veškerých souhlasů</w:t>
            </w:r>
            <w:r w:rsidR="00B502A4" w:rsidRPr="00C62D68">
              <w:rPr>
                <w:lang w:val="cs-CZ"/>
              </w:rPr>
              <w:t xml:space="preserve"> a </w:t>
            </w:r>
            <w:r w:rsidRPr="00C62D68">
              <w:rPr>
                <w:lang w:val="cs-CZ"/>
              </w:rPr>
              <w:t>povolení je odpovědn</w:t>
            </w:r>
            <w:r w:rsidR="002B076E" w:rsidRPr="00C62D68">
              <w:rPr>
                <w:lang w:val="cs-CZ"/>
              </w:rPr>
              <w:t>ý</w:t>
            </w:r>
            <w:r w:rsidRPr="00C62D68">
              <w:rPr>
                <w:lang w:val="cs-CZ"/>
              </w:rPr>
              <w:t xml:space="preserve"> výhradně </w:t>
            </w:r>
            <w:r w:rsidR="002B076E" w:rsidRPr="00C62D68">
              <w:rPr>
                <w:lang w:val="cs-CZ"/>
              </w:rPr>
              <w:t>Zadavatel</w:t>
            </w:r>
            <w:r w:rsidRPr="00C62D68">
              <w:rPr>
                <w:lang w:val="cs-CZ"/>
              </w:rPr>
              <w:t>.</w:t>
            </w:r>
          </w:p>
        </w:tc>
        <w:tc>
          <w:tcPr>
            <w:tcW w:w="4351" w:type="dxa"/>
            <w:shd w:val="clear" w:color="auto" w:fill="auto"/>
          </w:tcPr>
          <w:p w14:paraId="3A00AC76" w14:textId="38BAF537" w:rsidR="00684913" w:rsidRPr="00C62D68" w:rsidRDefault="00B45FBD" w:rsidP="0018436C">
            <w:pPr>
              <w:pStyle w:val="Odstavecseseznamem"/>
              <w:numPr>
                <w:ilvl w:val="0"/>
                <w:numId w:val="27"/>
              </w:numPr>
              <w:adjustRightInd w:val="0"/>
              <w:snapToGrid w:val="0"/>
              <w:ind w:left="382"/>
            </w:pPr>
            <w:r w:rsidRPr="00C62D68">
              <w:t xml:space="preserve">The recruitment of the Trial Subjects will not commence until the approvals of the Ethical Committees, SIDC and any other permits required to initiate the Clinical Trial are obtained. The </w:t>
            </w:r>
            <w:r w:rsidR="00B95016" w:rsidRPr="00C62D68">
              <w:t xml:space="preserve">Sponsor </w:t>
            </w:r>
            <w:r w:rsidRPr="00C62D68">
              <w:t>has the exclusive liability for the completeness and correctness of all approvals and permits.</w:t>
            </w:r>
          </w:p>
        </w:tc>
      </w:tr>
      <w:tr w:rsidR="00684913" w:rsidRPr="00A53EE6" w14:paraId="3A00AC7A" w14:textId="77777777" w:rsidTr="001370FC">
        <w:trPr>
          <w:cantSplit/>
          <w:jc w:val="center"/>
        </w:trPr>
        <w:tc>
          <w:tcPr>
            <w:tcW w:w="4350" w:type="dxa"/>
            <w:shd w:val="clear" w:color="auto" w:fill="auto"/>
          </w:tcPr>
          <w:p w14:paraId="3A00AC78"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79"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7D" w14:textId="77777777" w:rsidTr="001370FC">
        <w:trPr>
          <w:cantSplit/>
          <w:jc w:val="center"/>
        </w:trPr>
        <w:tc>
          <w:tcPr>
            <w:tcW w:w="4350" w:type="dxa"/>
            <w:shd w:val="clear" w:color="auto" w:fill="auto"/>
          </w:tcPr>
          <w:p w14:paraId="3A00AC7B" w14:textId="212279EF" w:rsidR="00684913" w:rsidRPr="00C62D68" w:rsidRDefault="002B076E" w:rsidP="0018436C">
            <w:pPr>
              <w:pStyle w:val="Odstavecseseznamem"/>
              <w:numPr>
                <w:ilvl w:val="0"/>
                <w:numId w:val="3"/>
              </w:numPr>
              <w:adjustRightInd w:val="0"/>
              <w:snapToGrid w:val="0"/>
              <w:ind w:left="352"/>
              <w:rPr>
                <w:lang w:val="cs-CZ"/>
              </w:rPr>
            </w:pPr>
            <w:r w:rsidRPr="00C62D68">
              <w:rPr>
                <w:lang w:val="cs-CZ"/>
              </w:rPr>
              <w:t>Zadavatel</w:t>
            </w:r>
            <w:r w:rsidRPr="00C62D68" w:rsidDel="002B076E">
              <w:rPr>
                <w:lang w:val="cs-CZ"/>
              </w:rPr>
              <w:t xml:space="preserve"> </w:t>
            </w:r>
            <w:r w:rsidR="00B45FBD" w:rsidRPr="00C62D68">
              <w:rPr>
                <w:lang w:val="cs-CZ"/>
              </w:rPr>
              <w:t>odpovídá za plnění zákonných povinností ve vztahu ke Státnímu ústavu pro kontrolu léčiv</w:t>
            </w:r>
            <w:r w:rsidR="00B502A4" w:rsidRPr="00C62D68">
              <w:rPr>
                <w:lang w:val="cs-CZ"/>
              </w:rPr>
              <w:t xml:space="preserve"> a </w:t>
            </w:r>
            <w:r w:rsidR="00B45FBD" w:rsidRPr="00C62D68">
              <w:rPr>
                <w:lang w:val="cs-CZ"/>
              </w:rPr>
              <w:t>Etickým komisím, případně</w:t>
            </w:r>
            <w:r w:rsidR="00B502A4" w:rsidRPr="00C62D68">
              <w:rPr>
                <w:lang w:val="cs-CZ"/>
              </w:rPr>
              <w:t xml:space="preserve"> k </w:t>
            </w:r>
            <w:r w:rsidR="00B45FBD" w:rsidRPr="00C62D68">
              <w:rPr>
                <w:lang w:val="cs-CZ"/>
              </w:rPr>
              <w:t>jiným kontrolním úřadům,</w:t>
            </w:r>
            <w:r w:rsidR="00B502A4" w:rsidRPr="00C62D68">
              <w:rPr>
                <w:lang w:val="cs-CZ"/>
              </w:rPr>
              <w:t xml:space="preserve"> a </w:t>
            </w:r>
            <w:r w:rsidR="00B45FBD" w:rsidRPr="00C62D68">
              <w:rPr>
                <w:lang w:val="cs-CZ"/>
              </w:rPr>
              <w:t>to včetně ohlášení zahájení</w:t>
            </w:r>
            <w:r w:rsidR="00B502A4" w:rsidRPr="00C62D68">
              <w:rPr>
                <w:lang w:val="cs-CZ"/>
              </w:rPr>
              <w:t xml:space="preserve"> a </w:t>
            </w:r>
            <w:r w:rsidR="00B45FBD" w:rsidRPr="00C62D68">
              <w:rPr>
                <w:lang w:val="cs-CZ"/>
              </w:rPr>
              <w:t>ukončení Klinického hodnocení, podávání zpráv</w:t>
            </w:r>
            <w:r w:rsidR="00B502A4" w:rsidRPr="00C62D68">
              <w:rPr>
                <w:lang w:val="cs-CZ"/>
              </w:rPr>
              <w:t xml:space="preserve"> a </w:t>
            </w:r>
            <w:r w:rsidR="00B45FBD" w:rsidRPr="00C62D68">
              <w:rPr>
                <w:lang w:val="cs-CZ"/>
              </w:rPr>
              <w:t>hlášení nežádoucích účinků, oznámení nových skutečností</w:t>
            </w:r>
            <w:r w:rsidR="00B502A4" w:rsidRPr="00C62D68">
              <w:rPr>
                <w:lang w:val="cs-CZ"/>
              </w:rPr>
              <w:t xml:space="preserve"> a </w:t>
            </w:r>
            <w:r w:rsidR="00B45FBD" w:rsidRPr="00C62D68">
              <w:rPr>
                <w:lang w:val="cs-CZ"/>
              </w:rPr>
              <w:t>přijatých opatření</w:t>
            </w:r>
            <w:r w:rsidR="00B502A4" w:rsidRPr="00C62D68">
              <w:rPr>
                <w:lang w:val="cs-CZ"/>
              </w:rPr>
              <w:t xml:space="preserve"> a </w:t>
            </w:r>
            <w:r w:rsidR="00B45FBD" w:rsidRPr="00C62D68">
              <w:rPr>
                <w:lang w:val="cs-CZ"/>
              </w:rPr>
              <w:t>dalších informačních povinností, schválení informovaného souhlasu</w:t>
            </w:r>
            <w:r w:rsidR="00B502A4" w:rsidRPr="00C62D68">
              <w:rPr>
                <w:lang w:val="cs-CZ"/>
              </w:rPr>
              <w:t xml:space="preserve"> a </w:t>
            </w:r>
            <w:r w:rsidR="00B45FBD" w:rsidRPr="00C62D68">
              <w:rPr>
                <w:lang w:val="cs-CZ"/>
              </w:rPr>
              <w:t>jeho změn, schválení dodatků</w:t>
            </w:r>
            <w:r w:rsidR="00B502A4" w:rsidRPr="00C62D68">
              <w:rPr>
                <w:lang w:val="cs-CZ"/>
              </w:rPr>
              <w:t xml:space="preserve"> k </w:t>
            </w:r>
            <w:r w:rsidR="00B45FBD" w:rsidRPr="00C62D68">
              <w:rPr>
                <w:lang w:val="cs-CZ"/>
              </w:rPr>
              <w:t>Protokolu,</w:t>
            </w:r>
            <w:r w:rsidR="00B502A4" w:rsidRPr="00C62D68">
              <w:rPr>
                <w:lang w:val="cs-CZ"/>
              </w:rPr>
              <w:t xml:space="preserve"> a </w:t>
            </w:r>
            <w:r w:rsidR="00B45FBD" w:rsidRPr="00C62D68">
              <w:rPr>
                <w:lang w:val="cs-CZ"/>
              </w:rPr>
              <w:t>také za jednání vůči Státnímu ústavu pro kontrolu léčiv</w:t>
            </w:r>
            <w:r w:rsidR="00B502A4" w:rsidRPr="00C62D68">
              <w:rPr>
                <w:lang w:val="cs-CZ"/>
              </w:rPr>
              <w:t xml:space="preserve"> a </w:t>
            </w:r>
            <w:r w:rsidR="00B45FBD" w:rsidRPr="00C62D68">
              <w:rPr>
                <w:lang w:val="cs-CZ"/>
              </w:rPr>
              <w:t>Etickým komisím</w:t>
            </w:r>
            <w:r w:rsidR="00B502A4" w:rsidRPr="00C62D68">
              <w:rPr>
                <w:lang w:val="cs-CZ"/>
              </w:rPr>
              <w:t xml:space="preserve"> v </w:t>
            </w:r>
            <w:r w:rsidR="00B45FBD" w:rsidRPr="00C62D68">
              <w:rPr>
                <w:lang w:val="cs-CZ"/>
              </w:rPr>
              <w:t>souvislosti</w:t>
            </w:r>
            <w:r w:rsidR="00B502A4" w:rsidRPr="00C62D68">
              <w:rPr>
                <w:lang w:val="cs-CZ"/>
              </w:rPr>
              <w:t xml:space="preserve"> s </w:t>
            </w:r>
            <w:r w:rsidR="00B45FBD" w:rsidRPr="00C62D68">
              <w:rPr>
                <w:lang w:val="cs-CZ"/>
              </w:rPr>
              <w:t xml:space="preserve">tímto Klinickým hodnocením. </w:t>
            </w:r>
          </w:p>
        </w:tc>
        <w:tc>
          <w:tcPr>
            <w:tcW w:w="4351" w:type="dxa"/>
            <w:shd w:val="clear" w:color="auto" w:fill="auto"/>
          </w:tcPr>
          <w:p w14:paraId="3A00AC7C" w14:textId="059782BA" w:rsidR="00684913" w:rsidRPr="00C62D68" w:rsidRDefault="00B45FBD" w:rsidP="0018436C">
            <w:pPr>
              <w:pStyle w:val="Odstavecseseznamem"/>
              <w:numPr>
                <w:ilvl w:val="0"/>
                <w:numId w:val="27"/>
              </w:numPr>
              <w:adjustRightInd w:val="0"/>
              <w:snapToGrid w:val="0"/>
              <w:ind w:left="382"/>
            </w:pPr>
            <w:r w:rsidRPr="00C62D68">
              <w:t xml:space="preserve">The </w:t>
            </w:r>
            <w:r w:rsidR="00277680" w:rsidRPr="00C62D68">
              <w:t xml:space="preserve">Sponsor </w:t>
            </w:r>
            <w:r w:rsidRPr="00C62D68">
              <w:t>is responsible for the fulfillment of the statutory obligations towards the State Institute for Drug Control and Ethical Committees, or towards other controlling authorities, including the announcement of the commencement and termination of the Clinical Trial, provision of information, reporting of adverse reactions, new facts and adopted measures and other information duties, approval of informed consent and changes thereof, approval of amendments to the Protocol, and well as for the negotiations with the State Institute for Drug Control and Ethical Committees in connection with the Clinical Trial.</w:t>
            </w:r>
            <w:r w:rsidR="00B502A4" w:rsidRPr="00C62D68">
              <w:t xml:space="preserve"> </w:t>
            </w:r>
          </w:p>
        </w:tc>
      </w:tr>
      <w:tr w:rsidR="00684913" w:rsidRPr="00A53EE6" w14:paraId="3A00AC80" w14:textId="77777777" w:rsidTr="001370FC">
        <w:trPr>
          <w:cantSplit/>
          <w:jc w:val="center"/>
        </w:trPr>
        <w:tc>
          <w:tcPr>
            <w:tcW w:w="4350" w:type="dxa"/>
            <w:shd w:val="clear" w:color="auto" w:fill="auto"/>
          </w:tcPr>
          <w:p w14:paraId="3A00AC7E"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7F"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83" w14:textId="77777777" w:rsidTr="001370FC">
        <w:trPr>
          <w:cantSplit/>
          <w:jc w:val="center"/>
        </w:trPr>
        <w:tc>
          <w:tcPr>
            <w:tcW w:w="4350" w:type="dxa"/>
            <w:shd w:val="clear" w:color="auto" w:fill="auto"/>
          </w:tcPr>
          <w:p w14:paraId="3A00AC81" w14:textId="34F22CEC" w:rsidR="00684913" w:rsidRPr="00C62D68" w:rsidRDefault="00B45FBD" w:rsidP="0018436C">
            <w:pPr>
              <w:pStyle w:val="Default"/>
              <w:widowControl w:val="0"/>
              <w:numPr>
                <w:ilvl w:val="0"/>
                <w:numId w:val="3"/>
              </w:numPr>
              <w:snapToGrid w:val="0"/>
              <w:ind w:left="352"/>
              <w:jc w:val="both"/>
              <w:rPr>
                <w:rFonts w:eastAsia="Times New Roman"/>
                <w:color w:val="auto"/>
                <w:sz w:val="22"/>
                <w:szCs w:val="22"/>
                <w:lang w:eastAsia="cs-CZ" w:bidi="cs-CZ"/>
              </w:rPr>
            </w:pPr>
            <w:r w:rsidRPr="00C62D68">
              <w:rPr>
                <w:rFonts w:eastAsia="Times New Roman"/>
                <w:color w:val="auto"/>
                <w:sz w:val="22"/>
                <w:szCs w:val="22"/>
                <w:lang w:eastAsia="cs-CZ" w:bidi="cs-CZ"/>
              </w:rPr>
              <w:t>Společnost se zavazuje neprodleně informovat Poskytovatele</w:t>
            </w:r>
            <w:r w:rsidR="00B502A4" w:rsidRPr="00C62D68">
              <w:rPr>
                <w:rFonts w:eastAsia="Times New Roman"/>
                <w:color w:val="auto"/>
                <w:sz w:val="22"/>
                <w:szCs w:val="22"/>
                <w:lang w:eastAsia="cs-CZ" w:bidi="cs-CZ"/>
              </w:rPr>
              <w:t xml:space="preserve"> o </w:t>
            </w:r>
            <w:r w:rsidRPr="00C62D68">
              <w:rPr>
                <w:rFonts w:eastAsia="Times New Roman"/>
                <w:color w:val="auto"/>
                <w:sz w:val="22"/>
                <w:szCs w:val="22"/>
                <w:lang w:eastAsia="cs-CZ" w:bidi="cs-CZ"/>
              </w:rPr>
              <w:t>ukončení klinického hodnocení (v</w:t>
            </w:r>
            <w:r w:rsidR="00B502A4" w:rsidRPr="00C62D68">
              <w:rPr>
                <w:rFonts w:eastAsia="Times New Roman"/>
                <w:color w:val="auto"/>
                <w:sz w:val="22"/>
                <w:szCs w:val="22"/>
                <w:lang w:eastAsia="cs-CZ" w:bidi="cs-CZ"/>
              </w:rPr>
              <w:t> </w:t>
            </w:r>
            <w:r w:rsidRPr="00C62D68">
              <w:rPr>
                <w:rFonts w:eastAsia="Times New Roman"/>
                <w:color w:val="auto"/>
                <w:sz w:val="22"/>
                <w:szCs w:val="22"/>
                <w:lang w:eastAsia="cs-CZ" w:bidi="cs-CZ"/>
              </w:rPr>
              <w:t>předčasném nebo</w:t>
            </w:r>
            <w:r w:rsidR="00B502A4" w:rsidRPr="00C62D68">
              <w:rPr>
                <w:rFonts w:eastAsia="Times New Roman"/>
                <w:color w:val="auto"/>
                <w:sz w:val="22"/>
                <w:szCs w:val="22"/>
                <w:lang w:eastAsia="cs-CZ" w:bidi="cs-CZ"/>
              </w:rPr>
              <w:t xml:space="preserve"> v </w:t>
            </w:r>
            <w:r w:rsidRPr="00C62D68">
              <w:rPr>
                <w:rFonts w:eastAsia="Times New Roman"/>
                <w:color w:val="auto"/>
                <w:sz w:val="22"/>
                <w:szCs w:val="22"/>
                <w:lang w:eastAsia="cs-CZ" w:bidi="cs-CZ"/>
              </w:rPr>
              <w:t>řádném předpokládaném termínu). Dále je Společnost povinna Poskytovatele neprodleně informovat</w:t>
            </w:r>
            <w:r w:rsidR="00B502A4" w:rsidRPr="00C62D68">
              <w:rPr>
                <w:rFonts w:eastAsia="Times New Roman"/>
                <w:color w:val="auto"/>
                <w:sz w:val="22"/>
                <w:szCs w:val="22"/>
                <w:lang w:eastAsia="cs-CZ" w:bidi="cs-CZ"/>
              </w:rPr>
              <w:t xml:space="preserve"> v </w:t>
            </w:r>
            <w:r w:rsidRPr="00C62D68">
              <w:rPr>
                <w:rFonts w:eastAsia="Times New Roman"/>
                <w:color w:val="auto"/>
                <w:sz w:val="22"/>
                <w:szCs w:val="22"/>
                <w:lang w:eastAsia="cs-CZ" w:bidi="cs-CZ"/>
              </w:rPr>
              <w:t>případě, že Státní ústav pro kontrolu léčiv pozastaví nebo zakáže provádění klinického hodnocení</w:t>
            </w:r>
            <w:r w:rsidR="00B502A4" w:rsidRPr="00C62D68">
              <w:rPr>
                <w:rFonts w:eastAsia="Times New Roman"/>
                <w:color w:val="auto"/>
                <w:sz w:val="22"/>
                <w:szCs w:val="22"/>
                <w:lang w:eastAsia="cs-CZ" w:bidi="cs-CZ"/>
              </w:rPr>
              <w:t xml:space="preserve"> a </w:t>
            </w:r>
            <w:r w:rsidRPr="00C62D68">
              <w:rPr>
                <w:rFonts w:eastAsia="Times New Roman"/>
                <w:color w:val="auto"/>
                <w:sz w:val="22"/>
                <w:szCs w:val="22"/>
                <w:lang w:eastAsia="cs-CZ" w:bidi="cs-CZ"/>
              </w:rPr>
              <w:t xml:space="preserve">dále bude-li souhlas etické komise (dočasně nebo trvale) odvolán. </w:t>
            </w:r>
          </w:p>
        </w:tc>
        <w:tc>
          <w:tcPr>
            <w:tcW w:w="4351" w:type="dxa"/>
            <w:shd w:val="clear" w:color="auto" w:fill="auto"/>
          </w:tcPr>
          <w:p w14:paraId="3A00AC82" w14:textId="09DE6595" w:rsidR="00684913" w:rsidRPr="00C62D68" w:rsidRDefault="00B45FBD" w:rsidP="0018436C">
            <w:pPr>
              <w:pStyle w:val="Odstavecseseznamem"/>
              <w:numPr>
                <w:ilvl w:val="0"/>
                <w:numId w:val="27"/>
              </w:numPr>
              <w:adjustRightInd w:val="0"/>
              <w:snapToGrid w:val="0"/>
              <w:ind w:left="382"/>
            </w:pPr>
            <w:r w:rsidRPr="00C62D68">
              <w:t>The Company undertakes to promptly inform the Provider about the termination of the Clinical Trial (within</w:t>
            </w:r>
            <w:r w:rsidR="00B502A4" w:rsidRPr="00C62D68">
              <w:t xml:space="preserve"> a </w:t>
            </w:r>
            <w:r w:rsidRPr="00C62D68">
              <w:t xml:space="preserve">premature or duly anticipated date). The Company is also obliged to promptly inform the Provider in the case where the State Institute for Drug Control suspends or prohibits the performance of the Clinical Trial and also if the consent of the Ethical Committee is (temporarily or permanently) revoked. </w:t>
            </w:r>
          </w:p>
        </w:tc>
      </w:tr>
      <w:tr w:rsidR="00684913" w:rsidRPr="00A53EE6" w14:paraId="3A00AC86" w14:textId="77777777" w:rsidTr="001370FC">
        <w:trPr>
          <w:cantSplit/>
          <w:jc w:val="center"/>
        </w:trPr>
        <w:tc>
          <w:tcPr>
            <w:tcW w:w="4350" w:type="dxa"/>
            <w:shd w:val="clear" w:color="auto" w:fill="auto"/>
          </w:tcPr>
          <w:p w14:paraId="3A00AC84"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85"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89" w14:textId="77777777" w:rsidTr="001370FC">
        <w:trPr>
          <w:cantSplit/>
          <w:jc w:val="center"/>
        </w:trPr>
        <w:tc>
          <w:tcPr>
            <w:tcW w:w="4350" w:type="dxa"/>
            <w:shd w:val="clear" w:color="auto" w:fill="auto"/>
          </w:tcPr>
          <w:p w14:paraId="3A00AC87" w14:textId="03F78914" w:rsidR="00684913" w:rsidRPr="00C62D68" w:rsidRDefault="00B45FBD" w:rsidP="0018436C">
            <w:pPr>
              <w:pStyle w:val="Odstavecseseznamem"/>
              <w:numPr>
                <w:ilvl w:val="0"/>
                <w:numId w:val="3"/>
              </w:numPr>
              <w:adjustRightInd w:val="0"/>
              <w:snapToGrid w:val="0"/>
              <w:ind w:left="352"/>
              <w:rPr>
                <w:lang w:val="cs-CZ"/>
              </w:rPr>
            </w:pPr>
            <w:r w:rsidRPr="00C62D68">
              <w:rPr>
                <w:lang w:val="cs-CZ"/>
              </w:rPr>
              <w:t xml:space="preserve">Instrukce </w:t>
            </w:r>
            <w:r w:rsidR="00C62D68">
              <w:rPr>
                <w:lang w:val="cs-CZ"/>
              </w:rPr>
              <w:t>„</w:t>
            </w:r>
            <w:r w:rsidRPr="00C62D68">
              <w:rPr>
                <w:b/>
                <w:lang w:val="cs-CZ"/>
              </w:rPr>
              <w:t>Investigator’s Brochure</w:t>
            </w:r>
            <w:r w:rsidR="00C62D68">
              <w:rPr>
                <w:lang w:val="cs-CZ"/>
              </w:rPr>
              <w:t>“</w:t>
            </w:r>
            <w:r w:rsidRPr="00C62D68">
              <w:rPr>
                <w:lang w:val="cs-CZ"/>
              </w:rPr>
              <w:t xml:space="preserve"> obsahující veškeré</w:t>
            </w:r>
            <w:r w:rsidR="00B502A4" w:rsidRPr="00C62D68">
              <w:rPr>
                <w:lang w:val="cs-CZ"/>
              </w:rPr>
              <w:t xml:space="preserve"> v </w:t>
            </w:r>
            <w:r w:rsidRPr="00C62D68">
              <w:rPr>
                <w:lang w:val="cs-CZ"/>
              </w:rPr>
              <w:t>současné době známé informace</w:t>
            </w:r>
            <w:r w:rsidR="00B502A4" w:rsidRPr="00C62D68">
              <w:rPr>
                <w:lang w:val="cs-CZ"/>
              </w:rPr>
              <w:t xml:space="preserve"> o </w:t>
            </w:r>
            <w:r w:rsidRPr="00C62D68">
              <w:rPr>
                <w:lang w:val="cs-CZ"/>
              </w:rPr>
              <w:t>Hodnoceném léčivém přípravku</w:t>
            </w:r>
            <w:r w:rsidR="00B502A4" w:rsidRPr="00C62D68">
              <w:rPr>
                <w:lang w:val="cs-CZ"/>
              </w:rPr>
              <w:t xml:space="preserve"> a </w:t>
            </w:r>
            <w:r w:rsidRPr="00C62D68">
              <w:rPr>
                <w:lang w:val="cs-CZ"/>
              </w:rPr>
              <w:t xml:space="preserve">jeho vlastnostech předá </w:t>
            </w:r>
            <w:r w:rsidR="002B076E" w:rsidRPr="00C62D68">
              <w:rPr>
                <w:lang w:val="cs-CZ"/>
              </w:rPr>
              <w:t xml:space="preserve">Zadavatel prostřednictvím </w:t>
            </w:r>
            <w:r w:rsidRPr="00C62D68">
              <w:rPr>
                <w:lang w:val="cs-CZ"/>
              </w:rPr>
              <w:t>Společnost</w:t>
            </w:r>
            <w:r w:rsidR="002B076E" w:rsidRPr="00C62D68">
              <w:rPr>
                <w:lang w:val="cs-CZ"/>
              </w:rPr>
              <w:t>i</w:t>
            </w:r>
            <w:r w:rsidRPr="00C62D68">
              <w:rPr>
                <w:lang w:val="cs-CZ"/>
              </w:rPr>
              <w:t xml:space="preserve"> Poskytovateli před zahájením Klinického hodnocení.</w:t>
            </w:r>
          </w:p>
        </w:tc>
        <w:tc>
          <w:tcPr>
            <w:tcW w:w="4351" w:type="dxa"/>
            <w:shd w:val="clear" w:color="auto" w:fill="auto"/>
          </w:tcPr>
          <w:p w14:paraId="3A00AC88" w14:textId="16EA0336" w:rsidR="00684913" w:rsidRPr="00C62D68" w:rsidRDefault="00B45FBD" w:rsidP="002762A6">
            <w:pPr>
              <w:pStyle w:val="Nadpis1"/>
              <w:numPr>
                <w:ilvl w:val="0"/>
                <w:numId w:val="27"/>
              </w:numPr>
              <w:adjustRightInd w:val="0"/>
              <w:snapToGrid w:val="0"/>
              <w:ind w:left="382"/>
              <w:jc w:val="both"/>
              <w:rPr>
                <w:b w:val="0"/>
                <w:bCs w:val="0"/>
              </w:rPr>
            </w:pPr>
            <w:r w:rsidRPr="00C62D68">
              <w:rPr>
                <w:b w:val="0"/>
                <w:bCs w:val="0"/>
              </w:rPr>
              <w:t xml:space="preserve">The </w:t>
            </w:r>
            <w:r w:rsidR="00277680" w:rsidRPr="00C62D68">
              <w:rPr>
                <w:b w:val="0"/>
                <w:bCs w:val="0"/>
              </w:rPr>
              <w:t xml:space="preserve">Sponsor through the </w:t>
            </w:r>
            <w:r w:rsidRPr="00C62D68">
              <w:rPr>
                <w:b w:val="0"/>
                <w:bCs w:val="0"/>
              </w:rPr>
              <w:t>Company shall hand over the instructions stipulated in the “</w:t>
            </w:r>
            <w:r w:rsidRPr="00C62D68">
              <w:rPr>
                <w:bCs w:val="0"/>
              </w:rPr>
              <w:t>Investigator’s Brochure</w:t>
            </w:r>
            <w:r w:rsidR="00B502A4" w:rsidRPr="00C62D68">
              <w:rPr>
                <w:b w:val="0"/>
                <w:bCs w:val="0"/>
              </w:rPr>
              <w:t>”</w:t>
            </w:r>
            <w:r w:rsidRPr="00C62D68">
              <w:rPr>
                <w:b w:val="0"/>
                <w:bCs w:val="0"/>
              </w:rPr>
              <w:t>, containing all currently known information about the Investigational Medicinal Product and its properties, to the Provider prior to the commencement of the Clinical Trial.</w:t>
            </w:r>
          </w:p>
        </w:tc>
      </w:tr>
      <w:tr w:rsidR="00684913" w:rsidRPr="00A53EE6" w14:paraId="3A00AC8C" w14:textId="77777777" w:rsidTr="001370FC">
        <w:trPr>
          <w:cantSplit/>
          <w:jc w:val="center"/>
        </w:trPr>
        <w:tc>
          <w:tcPr>
            <w:tcW w:w="4350" w:type="dxa"/>
            <w:shd w:val="clear" w:color="auto" w:fill="auto"/>
          </w:tcPr>
          <w:p w14:paraId="3A00AC8A"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8B"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8F" w14:textId="77777777" w:rsidTr="001370FC">
        <w:trPr>
          <w:cantSplit/>
          <w:jc w:val="center"/>
        </w:trPr>
        <w:tc>
          <w:tcPr>
            <w:tcW w:w="4350" w:type="dxa"/>
            <w:shd w:val="clear" w:color="auto" w:fill="auto"/>
          </w:tcPr>
          <w:p w14:paraId="3A00AC8D" w14:textId="77777777" w:rsidR="00684913" w:rsidRPr="00C62D68" w:rsidRDefault="00B45FBD" w:rsidP="0018436C">
            <w:pPr>
              <w:pStyle w:val="Nadpis1"/>
              <w:tabs>
                <w:tab w:val="left" w:pos="838"/>
                <w:tab w:val="left" w:pos="839"/>
              </w:tabs>
              <w:adjustRightInd w:val="0"/>
              <w:snapToGrid w:val="0"/>
              <w:ind w:left="0" w:firstLine="0"/>
              <w:jc w:val="center"/>
              <w:rPr>
                <w:bCs w:val="0"/>
                <w:lang w:val="cs-CZ"/>
              </w:rPr>
            </w:pPr>
            <w:r w:rsidRPr="00C62D68">
              <w:rPr>
                <w:bCs w:val="0"/>
                <w:lang w:val="cs-CZ"/>
              </w:rPr>
              <w:t>IV.</w:t>
            </w:r>
          </w:p>
        </w:tc>
        <w:tc>
          <w:tcPr>
            <w:tcW w:w="4351" w:type="dxa"/>
            <w:shd w:val="clear" w:color="auto" w:fill="auto"/>
          </w:tcPr>
          <w:p w14:paraId="3A00AC8E" w14:textId="77777777" w:rsidR="00684913" w:rsidRPr="00C62D68" w:rsidRDefault="00B45FBD" w:rsidP="0018436C">
            <w:pPr>
              <w:pStyle w:val="Nadpis1"/>
              <w:tabs>
                <w:tab w:val="left" w:pos="838"/>
                <w:tab w:val="left" w:pos="839"/>
              </w:tabs>
              <w:adjustRightInd w:val="0"/>
              <w:snapToGrid w:val="0"/>
              <w:ind w:left="0" w:firstLine="0"/>
              <w:jc w:val="center"/>
            </w:pPr>
            <w:r w:rsidRPr="00C62D68">
              <w:rPr>
                <w:bCs w:val="0"/>
              </w:rPr>
              <w:t>IV.</w:t>
            </w:r>
          </w:p>
        </w:tc>
      </w:tr>
      <w:tr w:rsidR="00684913" w:rsidRPr="00A53EE6" w14:paraId="3A00AC92" w14:textId="77777777" w:rsidTr="001370FC">
        <w:trPr>
          <w:cantSplit/>
          <w:jc w:val="center"/>
        </w:trPr>
        <w:tc>
          <w:tcPr>
            <w:tcW w:w="4350" w:type="dxa"/>
            <w:shd w:val="clear" w:color="auto" w:fill="auto"/>
          </w:tcPr>
          <w:p w14:paraId="3A00AC90"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Odpovědnost za provádění Klinického hodnocení</w:t>
            </w:r>
          </w:p>
        </w:tc>
        <w:tc>
          <w:tcPr>
            <w:tcW w:w="4351" w:type="dxa"/>
            <w:shd w:val="clear" w:color="auto" w:fill="auto"/>
          </w:tcPr>
          <w:p w14:paraId="3A00AC91" w14:textId="77777777" w:rsidR="00684913" w:rsidRPr="00C62D68" w:rsidRDefault="00B45FBD" w:rsidP="0018436C">
            <w:pPr>
              <w:pStyle w:val="Nadpis1"/>
              <w:tabs>
                <w:tab w:val="left" w:pos="838"/>
                <w:tab w:val="left" w:pos="839"/>
              </w:tabs>
              <w:adjustRightInd w:val="0"/>
              <w:snapToGrid w:val="0"/>
              <w:ind w:left="0" w:firstLine="0"/>
              <w:jc w:val="center"/>
              <w:rPr>
                <w:bCs w:val="0"/>
              </w:rPr>
            </w:pPr>
            <w:r w:rsidRPr="00C62D68">
              <w:rPr>
                <w:bCs w:val="0"/>
              </w:rPr>
              <w:t>Liability for the Performance of the Clinical Trial</w:t>
            </w:r>
          </w:p>
        </w:tc>
      </w:tr>
      <w:tr w:rsidR="00684913" w:rsidRPr="00A53EE6" w14:paraId="3A00AC95" w14:textId="77777777" w:rsidTr="001370FC">
        <w:trPr>
          <w:cantSplit/>
          <w:jc w:val="center"/>
        </w:trPr>
        <w:tc>
          <w:tcPr>
            <w:tcW w:w="4350" w:type="dxa"/>
            <w:shd w:val="clear" w:color="auto" w:fill="auto"/>
          </w:tcPr>
          <w:p w14:paraId="3A00AC93"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94"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98" w14:textId="77777777" w:rsidTr="001370FC">
        <w:trPr>
          <w:cantSplit/>
          <w:jc w:val="center"/>
        </w:trPr>
        <w:tc>
          <w:tcPr>
            <w:tcW w:w="4350" w:type="dxa"/>
            <w:shd w:val="clear" w:color="auto" w:fill="auto"/>
          </w:tcPr>
          <w:p w14:paraId="3A00AC96" w14:textId="2FC72215" w:rsidR="00684913" w:rsidRPr="00C62D68" w:rsidRDefault="00B45FBD" w:rsidP="0018436C">
            <w:pPr>
              <w:pStyle w:val="Odstavecseseznamem"/>
              <w:numPr>
                <w:ilvl w:val="0"/>
                <w:numId w:val="28"/>
              </w:numPr>
              <w:adjustRightInd w:val="0"/>
              <w:snapToGrid w:val="0"/>
              <w:ind w:left="352"/>
              <w:rPr>
                <w:lang w:val="cs-CZ"/>
              </w:rPr>
            </w:pPr>
            <w:r w:rsidRPr="00C62D68">
              <w:rPr>
                <w:lang w:val="cs-CZ"/>
              </w:rPr>
              <w:t>Poskytovatel bude prostřednictvím Hlavního zkoušejícího odpovědný za průběžné provádění Klinického hodnocení, včetně odborného vyškolení, vedení</w:t>
            </w:r>
            <w:r w:rsidR="00B502A4" w:rsidRPr="00C62D68">
              <w:rPr>
                <w:lang w:val="cs-CZ"/>
              </w:rPr>
              <w:t xml:space="preserve"> a </w:t>
            </w:r>
            <w:r w:rsidRPr="00C62D68">
              <w:rPr>
                <w:lang w:val="cs-CZ"/>
              </w:rPr>
              <w:t>dohledu nad Studijním týmem, přičemž Studijní tým zahrnuje všechny zkoušející, podřízené zkoušející</w:t>
            </w:r>
            <w:r w:rsidR="00B502A4" w:rsidRPr="00C62D68">
              <w:rPr>
                <w:lang w:val="cs-CZ"/>
              </w:rPr>
              <w:t xml:space="preserve"> a </w:t>
            </w:r>
            <w:r w:rsidRPr="00C62D68">
              <w:rPr>
                <w:lang w:val="cs-CZ"/>
              </w:rPr>
              <w:t>další zaměstnance, které Poskytovatel a/nebo Hlavní zkoušející zapojil do provádění Klinického hodnocení. Seznam členů Studijního týmu vede Poskytovatel prostřednictvím Hlavního zkoušejícího.</w:t>
            </w:r>
          </w:p>
        </w:tc>
        <w:tc>
          <w:tcPr>
            <w:tcW w:w="4351" w:type="dxa"/>
            <w:shd w:val="clear" w:color="auto" w:fill="auto"/>
          </w:tcPr>
          <w:p w14:paraId="3A00AC97" w14:textId="77777777" w:rsidR="00684913" w:rsidRPr="00C62D68" w:rsidRDefault="00B45FBD" w:rsidP="0018436C">
            <w:pPr>
              <w:pStyle w:val="Odstavecseseznamem"/>
              <w:numPr>
                <w:ilvl w:val="0"/>
                <w:numId w:val="29"/>
              </w:numPr>
              <w:adjustRightInd w:val="0"/>
              <w:snapToGrid w:val="0"/>
              <w:ind w:left="382"/>
            </w:pPr>
            <w:r w:rsidRPr="00C62D68">
              <w:t>The Provider will be responsible, through the Principal Investigator, for the ongoing conduct of the Clinical Trial, including related training, management and supervision over the Research Team. The Research Team includes all Principals, subordinate Principals and other employees engaged in the Clinical Trial by the Provider and/or the Principal Investigator. The list of Research Team members is kept by the Provider through the Principal Investigator.</w:t>
            </w:r>
          </w:p>
        </w:tc>
      </w:tr>
      <w:tr w:rsidR="00684913" w:rsidRPr="00A53EE6" w14:paraId="3A00AC9B" w14:textId="77777777" w:rsidTr="001370FC">
        <w:trPr>
          <w:cantSplit/>
          <w:jc w:val="center"/>
        </w:trPr>
        <w:tc>
          <w:tcPr>
            <w:tcW w:w="4350" w:type="dxa"/>
            <w:shd w:val="clear" w:color="auto" w:fill="auto"/>
          </w:tcPr>
          <w:p w14:paraId="3A00AC99"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9A"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9E" w14:textId="77777777" w:rsidTr="001370FC">
        <w:trPr>
          <w:cantSplit/>
          <w:jc w:val="center"/>
        </w:trPr>
        <w:tc>
          <w:tcPr>
            <w:tcW w:w="4350" w:type="dxa"/>
            <w:shd w:val="clear" w:color="auto" w:fill="auto"/>
          </w:tcPr>
          <w:p w14:paraId="3A00AC9C" w14:textId="77777777" w:rsidR="00684913" w:rsidRPr="00C62D68" w:rsidRDefault="00B45FBD" w:rsidP="0018436C">
            <w:pPr>
              <w:pStyle w:val="Odstavecseseznamem"/>
              <w:numPr>
                <w:ilvl w:val="0"/>
                <w:numId w:val="28"/>
              </w:numPr>
              <w:adjustRightInd w:val="0"/>
              <w:snapToGrid w:val="0"/>
              <w:ind w:left="352"/>
              <w:rPr>
                <w:lang w:val="cs-CZ"/>
              </w:rPr>
            </w:pPr>
            <w:r w:rsidRPr="00C62D68">
              <w:rPr>
                <w:lang w:val="cs-CZ"/>
              </w:rPr>
              <w:t>Poskytovatel:</w:t>
            </w:r>
          </w:p>
        </w:tc>
        <w:tc>
          <w:tcPr>
            <w:tcW w:w="4351" w:type="dxa"/>
            <w:shd w:val="clear" w:color="auto" w:fill="auto"/>
          </w:tcPr>
          <w:p w14:paraId="3A00AC9D" w14:textId="77777777" w:rsidR="00684913" w:rsidRPr="00C62D68" w:rsidRDefault="00B45FBD" w:rsidP="0018436C">
            <w:pPr>
              <w:pStyle w:val="Odstavecseseznamem"/>
              <w:numPr>
                <w:ilvl w:val="0"/>
                <w:numId w:val="29"/>
              </w:numPr>
              <w:adjustRightInd w:val="0"/>
              <w:snapToGrid w:val="0"/>
              <w:ind w:left="382"/>
            </w:pPr>
            <w:r w:rsidRPr="00C62D68">
              <w:t>The Provider shall:</w:t>
            </w:r>
          </w:p>
        </w:tc>
      </w:tr>
      <w:tr w:rsidR="00684913" w:rsidRPr="00A53EE6" w14:paraId="3A00ACA1" w14:textId="77777777" w:rsidTr="001370FC">
        <w:trPr>
          <w:cantSplit/>
          <w:jc w:val="center"/>
        </w:trPr>
        <w:tc>
          <w:tcPr>
            <w:tcW w:w="4350" w:type="dxa"/>
            <w:shd w:val="clear" w:color="auto" w:fill="auto"/>
          </w:tcPr>
          <w:p w14:paraId="3A00AC9F"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A0"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A4" w14:textId="77777777" w:rsidTr="001370FC">
        <w:trPr>
          <w:cantSplit/>
          <w:jc w:val="center"/>
        </w:trPr>
        <w:tc>
          <w:tcPr>
            <w:tcW w:w="4350" w:type="dxa"/>
            <w:shd w:val="clear" w:color="auto" w:fill="auto"/>
          </w:tcPr>
          <w:p w14:paraId="3A00ACA2" w14:textId="331CDAB6" w:rsidR="00684913" w:rsidRPr="00C62D68" w:rsidRDefault="00B45FBD" w:rsidP="0018436C">
            <w:pPr>
              <w:pStyle w:val="Odstavecseseznamem"/>
              <w:numPr>
                <w:ilvl w:val="0"/>
                <w:numId w:val="4"/>
              </w:numPr>
              <w:adjustRightInd w:val="0"/>
              <w:snapToGrid w:val="0"/>
              <w:ind w:left="806" w:hanging="288"/>
              <w:rPr>
                <w:lang w:val="cs-CZ"/>
              </w:rPr>
            </w:pPr>
            <w:r w:rsidRPr="00C62D68">
              <w:rPr>
                <w:lang w:val="cs-CZ"/>
              </w:rPr>
              <w:t>poskytne vhodné prostory, zařízení</w:t>
            </w:r>
            <w:r w:rsidR="00B502A4" w:rsidRPr="00C62D68">
              <w:rPr>
                <w:lang w:val="cs-CZ"/>
              </w:rPr>
              <w:t xml:space="preserve"> a </w:t>
            </w:r>
            <w:r w:rsidRPr="00C62D68">
              <w:rPr>
                <w:lang w:val="cs-CZ"/>
              </w:rPr>
              <w:t>vybavení pro účely Klinického hodnocení, včetně Místa klinického hodnocení;</w:t>
            </w:r>
          </w:p>
        </w:tc>
        <w:tc>
          <w:tcPr>
            <w:tcW w:w="4351" w:type="dxa"/>
            <w:shd w:val="clear" w:color="auto" w:fill="auto"/>
          </w:tcPr>
          <w:p w14:paraId="3A00ACA3" w14:textId="77777777" w:rsidR="00684913" w:rsidRPr="00C62D68" w:rsidRDefault="00B45FBD" w:rsidP="0018436C">
            <w:pPr>
              <w:pStyle w:val="Odstavecseseznamem"/>
              <w:numPr>
                <w:ilvl w:val="0"/>
                <w:numId w:val="30"/>
              </w:numPr>
              <w:adjustRightInd w:val="0"/>
              <w:snapToGrid w:val="0"/>
              <w:ind w:left="742"/>
            </w:pPr>
            <w:r w:rsidRPr="00C62D68">
              <w:t>provide suitable premises, devices and equipment for the purpose of the Clinical Trial, including the Clinical Trial Venue;</w:t>
            </w:r>
          </w:p>
        </w:tc>
      </w:tr>
      <w:tr w:rsidR="00684913" w:rsidRPr="00A53EE6" w14:paraId="3A00ACA7" w14:textId="77777777" w:rsidTr="001370FC">
        <w:trPr>
          <w:cantSplit/>
          <w:jc w:val="center"/>
        </w:trPr>
        <w:tc>
          <w:tcPr>
            <w:tcW w:w="4350" w:type="dxa"/>
            <w:shd w:val="clear" w:color="auto" w:fill="auto"/>
          </w:tcPr>
          <w:p w14:paraId="3A00ACA5"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A6"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AA" w14:textId="77777777" w:rsidTr="00B502A4">
        <w:trPr>
          <w:cantSplit/>
          <w:trHeight w:val="5806"/>
          <w:jc w:val="center"/>
        </w:trPr>
        <w:tc>
          <w:tcPr>
            <w:tcW w:w="4350" w:type="dxa"/>
            <w:shd w:val="clear" w:color="auto" w:fill="auto"/>
          </w:tcPr>
          <w:p w14:paraId="3A00ACA8" w14:textId="4A52648F" w:rsidR="00684913" w:rsidRPr="00C62D68" w:rsidRDefault="00B45FBD" w:rsidP="0018436C">
            <w:pPr>
              <w:pStyle w:val="Odstavecseseznamem"/>
              <w:numPr>
                <w:ilvl w:val="0"/>
                <w:numId w:val="4"/>
              </w:numPr>
              <w:adjustRightInd w:val="0"/>
              <w:snapToGrid w:val="0"/>
              <w:ind w:left="802" w:hanging="283"/>
              <w:rPr>
                <w:lang w:val="cs-CZ"/>
              </w:rPr>
            </w:pPr>
            <w:r w:rsidRPr="00C62D68">
              <w:rPr>
                <w:lang w:val="cs-CZ"/>
              </w:rPr>
              <w:t>bude Společnost informovat, jestliže pracovní poměr mezi Hlavním zkoušejícím</w:t>
            </w:r>
            <w:r w:rsidR="00B502A4" w:rsidRPr="00C62D68">
              <w:rPr>
                <w:lang w:val="cs-CZ"/>
              </w:rPr>
              <w:t xml:space="preserve"> a </w:t>
            </w:r>
            <w:r w:rsidRPr="00C62D68">
              <w:rPr>
                <w:lang w:val="cs-CZ"/>
              </w:rPr>
              <w:t>Poskytovatelem má zaniknout (včetně předpokládaného data jeho zániku)</w:t>
            </w:r>
            <w:r w:rsidRPr="00C62D68">
              <w:rPr>
                <w:spacing w:val="-12"/>
                <w:lang w:val="cs-CZ"/>
              </w:rPr>
              <w:t xml:space="preserve"> </w:t>
            </w:r>
            <w:r w:rsidRPr="00C62D68">
              <w:rPr>
                <w:lang w:val="cs-CZ"/>
              </w:rPr>
              <w:t>nebo</w:t>
            </w:r>
            <w:r w:rsidRPr="00C62D68">
              <w:rPr>
                <w:spacing w:val="-15"/>
                <w:lang w:val="cs-CZ"/>
              </w:rPr>
              <w:t xml:space="preserve"> </w:t>
            </w:r>
            <w:r w:rsidRPr="00C62D68">
              <w:rPr>
                <w:lang w:val="cs-CZ"/>
              </w:rPr>
              <w:t>jestliže</w:t>
            </w:r>
            <w:r w:rsidRPr="00C62D68">
              <w:rPr>
                <w:spacing w:val="-13"/>
                <w:lang w:val="cs-CZ"/>
              </w:rPr>
              <w:t xml:space="preserve"> </w:t>
            </w:r>
            <w:r w:rsidRPr="00C62D68">
              <w:rPr>
                <w:lang w:val="cs-CZ"/>
              </w:rPr>
              <w:t>Hlavní</w:t>
            </w:r>
            <w:r w:rsidRPr="00C62D68">
              <w:rPr>
                <w:spacing w:val="-14"/>
                <w:lang w:val="cs-CZ"/>
              </w:rPr>
              <w:t xml:space="preserve"> </w:t>
            </w:r>
            <w:r w:rsidRPr="00C62D68">
              <w:rPr>
                <w:lang w:val="cs-CZ"/>
              </w:rPr>
              <w:t>zkoušející</w:t>
            </w:r>
            <w:r w:rsidRPr="00C62D68">
              <w:rPr>
                <w:spacing w:val="-11"/>
                <w:lang w:val="cs-CZ"/>
              </w:rPr>
              <w:t xml:space="preserve"> </w:t>
            </w:r>
            <w:r w:rsidRPr="00C62D68">
              <w:rPr>
                <w:lang w:val="cs-CZ"/>
              </w:rPr>
              <w:t>nebude</w:t>
            </w:r>
            <w:r w:rsidRPr="00C62D68">
              <w:rPr>
                <w:spacing w:val="-15"/>
                <w:lang w:val="cs-CZ"/>
              </w:rPr>
              <w:t xml:space="preserve"> </w:t>
            </w:r>
            <w:r w:rsidRPr="00C62D68">
              <w:rPr>
                <w:lang w:val="cs-CZ"/>
              </w:rPr>
              <w:t>jinak</w:t>
            </w:r>
            <w:r w:rsidRPr="00C62D68">
              <w:rPr>
                <w:spacing w:val="-15"/>
                <w:lang w:val="cs-CZ"/>
              </w:rPr>
              <w:t xml:space="preserve"> </w:t>
            </w:r>
            <w:r w:rsidRPr="00C62D68">
              <w:rPr>
                <w:lang w:val="cs-CZ"/>
              </w:rPr>
              <w:t>schopen</w:t>
            </w:r>
            <w:r w:rsidRPr="00C62D68">
              <w:rPr>
                <w:spacing w:val="-12"/>
                <w:lang w:val="cs-CZ"/>
              </w:rPr>
              <w:t xml:space="preserve"> </w:t>
            </w:r>
            <w:r w:rsidRPr="00C62D68">
              <w:rPr>
                <w:lang w:val="cs-CZ"/>
              </w:rPr>
              <w:t>plnit</w:t>
            </w:r>
            <w:r w:rsidRPr="00C62D68">
              <w:rPr>
                <w:spacing w:val="-12"/>
                <w:lang w:val="cs-CZ"/>
              </w:rPr>
              <w:t xml:space="preserve"> </w:t>
            </w:r>
            <w:r w:rsidRPr="00C62D68">
              <w:rPr>
                <w:lang w:val="cs-CZ"/>
              </w:rPr>
              <w:t>funkci</w:t>
            </w:r>
            <w:r w:rsidRPr="00C62D68">
              <w:rPr>
                <w:spacing w:val="-12"/>
                <w:lang w:val="cs-CZ"/>
              </w:rPr>
              <w:t xml:space="preserve"> </w:t>
            </w:r>
            <w:r w:rsidRPr="00C62D68">
              <w:rPr>
                <w:lang w:val="cs-CZ"/>
              </w:rPr>
              <w:t>nebo</w:t>
            </w:r>
            <w:r w:rsidRPr="00C62D68">
              <w:rPr>
                <w:spacing w:val="-13"/>
                <w:lang w:val="cs-CZ"/>
              </w:rPr>
              <w:t xml:space="preserve"> </w:t>
            </w:r>
            <w:r w:rsidRPr="00C62D68">
              <w:rPr>
                <w:lang w:val="cs-CZ"/>
              </w:rPr>
              <w:t>nadále fungovat jako Hlavní zkoušející. Poskytovatel je</w:t>
            </w:r>
            <w:r w:rsidR="00B502A4" w:rsidRPr="00C62D68">
              <w:rPr>
                <w:lang w:val="cs-CZ"/>
              </w:rPr>
              <w:t xml:space="preserve"> v </w:t>
            </w:r>
            <w:r w:rsidRPr="00C62D68">
              <w:rPr>
                <w:lang w:val="cs-CZ"/>
              </w:rPr>
              <w:t>takovém případě oprávněn navrhnout Zadavateli</w:t>
            </w:r>
            <w:r w:rsidR="00B502A4" w:rsidRPr="00C62D68">
              <w:rPr>
                <w:lang w:val="cs-CZ"/>
              </w:rPr>
              <w:t xml:space="preserve"> a </w:t>
            </w:r>
            <w:r w:rsidRPr="00C62D68">
              <w:rPr>
                <w:lang w:val="cs-CZ"/>
              </w:rPr>
              <w:t>Společnosti ke schválení dostatečně kvalifikovanou osobu jako nového Hlavního zkoušejícího.</w:t>
            </w:r>
            <w:r w:rsidR="00B502A4" w:rsidRPr="00C62D68">
              <w:rPr>
                <w:lang w:val="cs-CZ"/>
              </w:rPr>
              <w:t xml:space="preserve"> V </w:t>
            </w:r>
            <w:r w:rsidRPr="00C62D68">
              <w:rPr>
                <w:lang w:val="cs-CZ"/>
              </w:rPr>
              <w:t>případě schválení je Poskytovatel povinen seznámit nového Hlavního zkoušejícího</w:t>
            </w:r>
            <w:r w:rsidR="00B502A4" w:rsidRPr="00C62D68">
              <w:rPr>
                <w:lang w:val="cs-CZ"/>
              </w:rPr>
              <w:t xml:space="preserve"> s </w:t>
            </w:r>
            <w:r w:rsidRPr="00C62D68">
              <w:rPr>
                <w:lang w:val="cs-CZ"/>
              </w:rPr>
              <w:t>touto Smlouvou</w:t>
            </w:r>
            <w:r w:rsidR="00B502A4" w:rsidRPr="00C62D68">
              <w:rPr>
                <w:lang w:val="cs-CZ"/>
              </w:rPr>
              <w:t xml:space="preserve"> a </w:t>
            </w:r>
            <w:r w:rsidRPr="00C62D68">
              <w:rPr>
                <w:lang w:val="cs-CZ"/>
              </w:rPr>
              <w:t>se všemi informacemi nutnými</w:t>
            </w:r>
            <w:r w:rsidR="00B502A4" w:rsidRPr="00C62D68">
              <w:rPr>
                <w:lang w:val="cs-CZ"/>
              </w:rPr>
              <w:t xml:space="preserve"> k </w:t>
            </w:r>
            <w:r w:rsidRPr="00C62D68">
              <w:rPr>
                <w:lang w:val="cs-CZ"/>
              </w:rPr>
              <w:t>řádnému provádění Klinického hodnocení.</w:t>
            </w:r>
            <w:r w:rsidR="00B502A4" w:rsidRPr="00C62D68">
              <w:rPr>
                <w:lang w:val="cs-CZ"/>
              </w:rPr>
              <w:t xml:space="preserve"> V </w:t>
            </w:r>
            <w:r w:rsidRPr="00C62D68">
              <w:rPr>
                <w:lang w:val="cs-CZ"/>
              </w:rPr>
              <w:t>případě, že Zadavatel nebo Sponzor neschválí nového hlavního zkoušejícího, Poskytovatel má právo smlouvu vypovědět</w:t>
            </w:r>
            <w:r w:rsidR="00B502A4" w:rsidRPr="00C62D68">
              <w:rPr>
                <w:lang w:val="cs-CZ"/>
              </w:rPr>
              <w:t xml:space="preserve"> a </w:t>
            </w:r>
            <w:r w:rsidRPr="00C62D68">
              <w:rPr>
                <w:lang w:val="cs-CZ"/>
              </w:rPr>
              <w:t xml:space="preserve">Zadavatel /Sponzor uhradí Poskytovateli veškeré dosud vzniklé náklady nebo </w:t>
            </w:r>
            <w:r w:rsidR="007B24B0" w:rsidRPr="00C62D68">
              <w:rPr>
                <w:lang w:val="cs-CZ"/>
              </w:rPr>
              <w:t xml:space="preserve">řádně </w:t>
            </w:r>
            <w:r w:rsidRPr="00C62D68">
              <w:rPr>
                <w:lang w:val="cs-CZ"/>
              </w:rPr>
              <w:t>vzniklé do doby ukončení platnosti</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Přílohou 4 této smlouvy. Sponzor bezdůvodně neodmítne centrem navrhovaného nástupce hlavního zkoušejícího.</w:t>
            </w:r>
          </w:p>
        </w:tc>
        <w:tc>
          <w:tcPr>
            <w:tcW w:w="4351" w:type="dxa"/>
            <w:shd w:val="clear" w:color="auto" w:fill="auto"/>
          </w:tcPr>
          <w:p w14:paraId="3A00ACA9" w14:textId="0A8EF181" w:rsidR="00684913" w:rsidRPr="00C62D68" w:rsidRDefault="00B45FBD" w:rsidP="0018436C">
            <w:pPr>
              <w:pStyle w:val="Odstavecseseznamem"/>
              <w:numPr>
                <w:ilvl w:val="0"/>
                <w:numId w:val="30"/>
              </w:numPr>
              <w:adjustRightInd w:val="0"/>
              <w:snapToGrid w:val="0"/>
              <w:ind w:left="742"/>
            </w:pPr>
            <w:r w:rsidRPr="00C62D68">
              <w:t>inform the Company if the employment contract between the Principal Investigator and the Provider is to expire (including the anticipated date of expiration), or if the Principal Investigator is otherwise unable to discharge his/her office or continue to function as the Principal Investigator. In such</w:t>
            </w:r>
            <w:r w:rsidR="00B502A4" w:rsidRPr="00C62D68">
              <w:t xml:space="preserve"> a </w:t>
            </w:r>
            <w:r w:rsidRPr="00C62D68">
              <w:t>case, the Provider is authorized to propose an appropriately qualified new person as the Principal Investigator for the Sponsor’s and Company’s approval at its discretion.</w:t>
            </w:r>
            <w:r w:rsidR="00B502A4" w:rsidRPr="00C62D68">
              <w:t xml:space="preserve"> </w:t>
            </w:r>
            <w:r w:rsidRPr="00C62D68">
              <w:t>If approved, the replacement is required to become acquainted with this Agreement and with any and all information necessary for the proper conduct of the Clinical Trial. If the Sponsor or the Company does not approve the new Principal Investigator, the Provider has the right to terminate the Contract and the Sponsor will pay the Provider</w:t>
            </w:r>
            <w:r w:rsidR="00E56C2E" w:rsidRPr="00C62D68">
              <w:t>’</w:t>
            </w:r>
            <w:r w:rsidRPr="00C62D68">
              <w:t xml:space="preserve">s all outstanding costs due or </w:t>
            </w:r>
            <w:r w:rsidR="00277680" w:rsidRPr="00C62D68">
              <w:t xml:space="preserve">properly </w:t>
            </w:r>
            <w:r w:rsidRPr="00C62D68">
              <w:t>incurred up to the effective date of termination in accordance with Annex no. 4 of this Agreement. The Sponsor will not unreasonably refuse the new principal investigator proposed by the Provider.</w:t>
            </w:r>
          </w:p>
        </w:tc>
      </w:tr>
      <w:tr w:rsidR="00684913" w:rsidRPr="00A53EE6" w14:paraId="3A00ACAD" w14:textId="77777777" w:rsidTr="001370FC">
        <w:trPr>
          <w:cantSplit/>
          <w:jc w:val="center"/>
        </w:trPr>
        <w:tc>
          <w:tcPr>
            <w:tcW w:w="4350" w:type="dxa"/>
            <w:shd w:val="clear" w:color="auto" w:fill="auto"/>
          </w:tcPr>
          <w:p w14:paraId="3A00ACAB"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AC"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B0" w14:textId="77777777" w:rsidTr="001370FC">
        <w:trPr>
          <w:cantSplit/>
          <w:jc w:val="center"/>
        </w:trPr>
        <w:tc>
          <w:tcPr>
            <w:tcW w:w="4350" w:type="dxa"/>
            <w:shd w:val="clear" w:color="auto" w:fill="auto"/>
          </w:tcPr>
          <w:p w14:paraId="3A00ACAE" w14:textId="4F6A2BAE" w:rsidR="00684913" w:rsidRPr="00C62D68" w:rsidRDefault="00B45FBD" w:rsidP="0018436C">
            <w:pPr>
              <w:pStyle w:val="Odstavecseseznamem"/>
              <w:numPr>
                <w:ilvl w:val="0"/>
                <w:numId w:val="4"/>
              </w:numPr>
              <w:adjustRightInd w:val="0"/>
              <w:snapToGrid w:val="0"/>
              <w:ind w:left="802" w:hanging="283"/>
              <w:rPr>
                <w:lang w:val="cs-CZ"/>
              </w:rPr>
            </w:pPr>
            <w:r w:rsidRPr="00C62D68">
              <w:rPr>
                <w:lang w:val="cs-CZ"/>
              </w:rPr>
              <w:t>V případě, že dojde ke změně Hlavního zkoušejícího</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bodem b. shora, je Poskytovatel povinen zajistit, aby nový Hlavní zkoušející disponoval obdobnou kvalifikací, odbornou přípravou, zkušenostmi</w:t>
            </w:r>
            <w:r w:rsidR="00B502A4" w:rsidRPr="00C62D68">
              <w:rPr>
                <w:lang w:val="cs-CZ"/>
              </w:rPr>
              <w:t xml:space="preserve"> a </w:t>
            </w:r>
            <w:r w:rsidRPr="00C62D68">
              <w:rPr>
                <w:lang w:val="cs-CZ"/>
              </w:rPr>
              <w:t>odbornými znalostmi, jako Hlavní zkoušející ustanovený při podpisu této Smlouvy</w:t>
            </w:r>
            <w:r w:rsidR="00B502A4" w:rsidRPr="00C62D68">
              <w:rPr>
                <w:lang w:val="cs-CZ"/>
              </w:rPr>
              <w:t xml:space="preserve"> a </w:t>
            </w:r>
            <w:r w:rsidRPr="00C62D68">
              <w:rPr>
                <w:lang w:val="cs-CZ"/>
              </w:rPr>
              <w:t>zajistit, aby dokumentace vyžadovaná Zadavatelem pro realizaci této změny jako je potvrzení</w:t>
            </w:r>
            <w:r w:rsidR="00B502A4" w:rsidRPr="00C62D68">
              <w:rPr>
                <w:lang w:val="cs-CZ"/>
              </w:rPr>
              <w:t xml:space="preserve"> o </w:t>
            </w:r>
            <w:r w:rsidRPr="00C62D68">
              <w:rPr>
                <w:lang w:val="cs-CZ"/>
              </w:rPr>
              <w:t>souhlasu</w:t>
            </w:r>
            <w:r w:rsidR="00B502A4" w:rsidRPr="00C62D68">
              <w:rPr>
                <w:lang w:val="cs-CZ"/>
              </w:rPr>
              <w:t xml:space="preserve"> a </w:t>
            </w:r>
            <w:r w:rsidRPr="00C62D68">
              <w:rPr>
                <w:lang w:val="cs-CZ"/>
              </w:rPr>
              <w:t>přijetí podmínek této smlouvy (aktuální CV, lékařská licence, dokumenty běžně vyžadované</w:t>
            </w:r>
            <w:r w:rsidR="00B502A4" w:rsidRPr="00C62D68">
              <w:rPr>
                <w:lang w:val="cs-CZ"/>
              </w:rPr>
              <w:t xml:space="preserve"> u </w:t>
            </w:r>
            <w:r w:rsidRPr="00C62D68">
              <w:rPr>
                <w:lang w:val="cs-CZ"/>
              </w:rPr>
              <w:t>klinických hodnocení jako je Financial Disclosure Form, FDA 1572, log</w:t>
            </w:r>
            <w:r w:rsidR="00B502A4" w:rsidRPr="00C62D68">
              <w:rPr>
                <w:lang w:val="cs-CZ"/>
              </w:rPr>
              <w:t xml:space="preserve"> s </w:t>
            </w:r>
            <w:r w:rsidRPr="00C62D68">
              <w:rPr>
                <w:lang w:val="cs-CZ"/>
              </w:rPr>
              <w:t>uvedením všech osob podílejících se na studii atd..) byla bez prodlení podepsána;</w:t>
            </w:r>
          </w:p>
        </w:tc>
        <w:tc>
          <w:tcPr>
            <w:tcW w:w="4351" w:type="dxa"/>
            <w:shd w:val="clear" w:color="auto" w:fill="auto"/>
          </w:tcPr>
          <w:p w14:paraId="3A00ACAF" w14:textId="13E29936" w:rsidR="00684913" w:rsidRPr="00C62D68" w:rsidRDefault="00B45FBD" w:rsidP="0018436C">
            <w:pPr>
              <w:pStyle w:val="Odstavecseseznamem"/>
              <w:numPr>
                <w:ilvl w:val="0"/>
                <w:numId w:val="30"/>
              </w:numPr>
              <w:adjustRightInd w:val="0"/>
              <w:snapToGrid w:val="0"/>
              <w:ind w:left="742"/>
            </w:pPr>
            <w:r w:rsidRPr="00C62D68">
              <w:t>if the Principal Investigator is replaced in accordance with clause b. above, the Provider must ensure that the new Principal Investigator has</w:t>
            </w:r>
            <w:r w:rsidR="00B502A4" w:rsidRPr="00C62D68">
              <w:t xml:space="preserve"> a </w:t>
            </w:r>
            <w:r w:rsidRPr="00C62D68">
              <w:t>similar qualification, training, experience and expertise as the Principal Investigator appointed upon the execution of this Agreement and shall ensure that</w:t>
            </w:r>
            <w:r w:rsidR="00B502A4" w:rsidRPr="00C62D68">
              <w:t xml:space="preserve"> </w:t>
            </w:r>
            <w:r w:rsidRPr="00C62D68">
              <w:t>following documentation required by the Sponsor to capture the change are promptly signed, as an acknowledgement agreeing and accepting the terms of this Agreement, (current CV, medical licence, documents commonly requested for clinical trials such as Financial Disclosure Form, FDA 1572, signature log with naming of all responsible study staff etc..);</w:t>
            </w:r>
          </w:p>
        </w:tc>
      </w:tr>
      <w:tr w:rsidR="00684913" w:rsidRPr="00A53EE6" w14:paraId="3A00ACB3" w14:textId="77777777" w:rsidTr="001370FC">
        <w:trPr>
          <w:cantSplit/>
          <w:jc w:val="center"/>
        </w:trPr>
        <w:tc>
          <w:tcPr>
            <w:tcW w:w="4350" w:type="dxa"/>
            <w:shd w:val="clear" w:color="auto" w:fill="auto"/>
          </w:tcPr>
          <w:p w14:paraId="3A00ACB1"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B2"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B6" w14:textId="77777777" w:rsidTr="001370FC">
        <w:trPr>
          <w:cantSplit/>
          <w:jc w:val="center"/>
        </w:trPr>
        <w:tc>
          <w:tcPr>
            <w:tcW w:w="4350" w:type="dxa"/>
            <w:shd w:val="clear" w:color="auto" w:fill="auto"/>
          </w:tcPr>
          <w:p w14:paraId="3A00ACB4" w14:textId="06AFA961" w:rsidR="00684913" w:rsidRPr="00C62D68" w:rsidRDefault="00B45FBD" w:rsidP="0018436C">
            <w:pPr>
              <w:pStyle w:val="Odstavecseseznamem"/>
              <w:numPr>
                <w:ilvl w:val="0"/>
                <w:numId w:val="4"/>
              </w:numPr>
              <w:adjustRightInd w:val="0"/>
              <w:snapToGrid w:val="0"/>
              <w:ind w:left="802" w:hanging="283"/>
              <w:rPr>
                <w:lang w:val="cs-CZ"/>
              </w:rPr>
            </w:pPr>
            <w:r w:rsidRPr="00C62D68">
              <w:rPr>
                <w:lang w:val="cs-CZ"/>
              </w:rPr>
              <w:t>zajistí, aby členové Studijního týmu byli seznámeni</w:t>
            </w:r>
            <w:r w:rsidR="00B502A4" w:rsidRPr="00C62D68">
              <w:rPr>
                <w:lang w:val="cs-CZ"/>
              </w:rPr>
              <w:t xml:space="preserve"> s </w:t>
            </w:r>
            <w:r w:rsidRPr="00C62D68">
              <w:rPr>
                <w:lang w:val="cs-CZ"/>
              </w:rPr>
              <w:t>podmínkami této Smlouvy, Protokolu</w:t>
            </w:r>
            <w:r w:rsidR="00B502A4" w:rsidRPr="00C62D68">
              <w:rPr>
                <w:lang w:val="cs-CZ"/>
              </w:rPr>
              <w:t xml:space="preserve"> a </w:t>
            </w:r>
            <w:r w:rsidRPr="00C62D68">
              <w:rPr>
                <w:lang w:val="cs-CZ"/>
              </w:rPr>
              <w:t>Právními předpisy</w:t>
            </w:r>
            <w:r w:rsidR="00B502A4" w:rsidRPr="00C62D68">
              <w:rPr>
                <w:lang w:val="cs-CZ"/>
              </w:rPr>
              <w:t xml:space="preserve"> a </w:t>
            </w:r>
            <w:r w:rsidRPr="00C62D68">
              <w:rPr>
                <w:lang w:val="cs-CZ"/>
              </w:rPr>
              <w:t>dodržovali</w:t>
            </w:r>
            <w:r w:rsidRPr="00C62D68">
              <w:rPr>
                <w:spacing w:val="-4"/>
                <w:lang w:val="cs-CZ"/>
              </w:rPr>
              <w:t xml:space="preserve"> </w:t>
            </w:r>
            <w:r w:rsidRPr="00C62D68">
              <w:rPr>
                <w:lang w:val="cs-CZ"/>
              </w:rPr>
              <w:t>je;</w:t>
            </w:r>
          </w:p>
        </w:tc>
        <w:tc>
          <w:tcPr>
            <w:tcW w:w="4351" w:type="dxa"/>
            <w:shd w:val="clear" w:color="auto" w:fill="auto"/>
          </w:tcPr>
          <w:p w14:paraId="3A00ACB5" w14:textId="77777777" w:rsidR="00684913" w:rsidRPr="00C62D68" w:rsidRDefault="00B45FBD" w:rsidP="0018436C">
            <w:pPr>
              <w:pStyle w:val="Odstavecseseznamem"/>
              <w:numPr>
                <w:ilvl w:val="0"/>
                <w:numId w:val="30"/>
              </w:numPr>
              <w:adjustRightInd w:val="0"/>
              <w:snapToGrid w:val="0"/>
              <w:ind w:left="742"/>
            </w:pPr>
            <w:r w:rsidRPr="00C62D68">
              <w:t>ensure that the Research Team members become acquainted with the terms of the Agreement, Protocol and Regulations, and abide by them;</w:t>
            </w:r>
          </w:p>
        </w:tc>
      </w:tr>
      <w:tr w:rsidR="00684913" w:rsidRPr="00A53EE6" w14:paraId="3A00ACB9" w14:textId="77777777" w:rsidTr="001370FC">
        <w:trPr>
          <w:cantSplit/>
          <w:jc w:val="center"/>
        </w:trPr>
        <w:tc>
          <w:tcPr>
            <w:tcW w:w="4350" w:type="dxa"/>
            <w:shd w:val="clear" w:color="auto" w:fill="auto"/>
          </w:tcPr>
          <w:p w14:paraId="3A00ACB7"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B8"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BC" w14:textId="77777777" w:rsidTr="001370FC">
        <w:trPr>
          <w:cantSplit/>
          <w:jc w:val="center"/>
        </w:trPr>
        <w:tc>
          <w:tcPr>
            <w:tcW w:w="4350" w:type="dxa"/>
            <w:shd w:val="clear" w:color="auto" w:fill="auto"/>
          </w:tcPr>
          <w:p w14:paraId="3A00ACBA" w14:textId="0618B5FC" w:rsidR="00684913" w:rsidRPr="00C62D68" w:rsidRDefault="00B45FBD" w:rsidP="0018436C">
            <w:pPr>
              <w:pStyle w:val="Odstavecseseznamem"/>
              <w:numPr>
                <w:ilvl w:val="0"/>
                <w:numId w:val="4"/>
              </w:numPr>
              <w:adjustRightInd w:val="0"/>
              <w:snapToGrid w:val="0"/>
              <w:ind w:left="802" w:hanging="283"/>
              <w:rPr>
                <w:lang w:val="cs-CZ"/>
              </w:rPr>
            </w:pPr>
            <w:r w:rsidRPr="00C62D68">
              <w:rPr>
                <w:lang w:val="cs-CZ"/>
              </w:rPr>
              <w:t>poskytne Společnosti nezbytnou součinnost při získání souhlasu Etických komisí</w:t>
            </w:r>
            <w:r w:rsidR="00B502A4" w:rsidRPr="00C62D68">
              <w:rPr>
                <w:lang w:val="cs-CZ"/>
              </w:rPr>
              <w:t xml:space="preserve"> a </w:t>
            </w:r>
            <w:r w:rsidRPr="00C62D68">
              <w:rPr>
                <w:lang w:val="cs-CZ"/>
              </w:rPr>
              <w:t>příslušného orgánu veřejné moci nezbytného pro provedení Klinického</w:t>
            </w:r>
            <w:r w:rsidRPr="00C62D68">
              <w:rPr>
                <w:spacing w:val="-5"/>
                <w:lang w:val="cs-CZ"/>
              </w:rPr>
              <w:t xml:space="preserve"> </w:t>
            </w:r>
            <w:r w:rsidRPr="00C62D68">
              <w:rPr>
                <w:lang w:val="cs-CZ"/>
              </w:rPr>
              <w:t>hodnocení;</w:t>
            </w:r>
          </w:p>
        </w:tc>
        <w:tc>
          <w:tcPr>
            <w:tcW w:w="4351" w:type="dxa"/>
            <w:shd w:val="clear" w:color="auto" w:fill="auto"/>
          </w:tcPr>
          <w:p w14:paraId="3A00ACBB" w14:textId="65F19BD5" w:rsidR="00684913" w:rsidRPr="00C62D68" w:rsidRDefault="007B24B0" w:rsidP="0018436C">
            <w:pPr>
              <w:pStyle w:val="Odstavecseseznamem"/>
              <w:numPr>
                <w:ilvl w:val="0"/>
                <w:numId w:val="30"/>
              </w:numPr>
              <w:adjustRightInd w:val="0"/>
              <w:snapToGrid w:val="0"/>
              <w:ind w:left="742"/>
            </w:pPr>
            <w:r w:rsidRPr="00C62D68">
              <w:t>cooperate with the Company as necessary in order to obtain</w:t>
            </w:r>
            <w:r w:rsidR="00B45FBD" w:rsidRPr="00C62D68">
              <w:t xml:space="preserve"> the consent of the Ethical Committees and the respective government authority required for the performance of the Clinical Trial;</w:t>
            </w:r>
          </w:p>
        </w:tc>
      </w:tr>
      <w:tr w:rsidR="00684913" w:rsidRPr="00A53EE6" w14:paraId="3A00ACBF" w14:textId="77777777" w:rsidTr="001370FC">
        <w:trPr>
          <w:cantSplit/>
          <w:jc w:val="center"/>
        </w:trPr>
        <w:tc>
          <w:tcPr>
            <w:tcW w:w="4350" w:type="dxa"/>
            <w:shd w:val="clear" w:color="auto" w:fill="auto"/>
          </w:tcPr>
          <w:p w14:paraId="3A00ACBD"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BE"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C2" w14:textId="77777777" w:rsidTr="001370FC">
        <w:trPr>
          <w:cantSplit/>
          <w:jc w:val="center"/>
        </w:trPr>
        <w:tc>
          <w:tcPr>
            <w:tcW w:w="4350" w:type="dxa"/>
            <w:shd w:val="clear" w:color="auto" w:fill="auto"/>
          </w:tcPr>
          <w:p w14:paraId="3A00ACC0" w14:textId="0A4DE44A" w:rsidR="00684913" w:rsidRPr="00C62D68" w:rsidRDefault="00B45FBD" w:rsidP="0018436C">
            <w:pPr>
              <w:pStyle w:val="Odstavecseseznamem"/>
              <w:numPr>
                <w:ilvl w:val="0"/>
                <w:numId w:val="4"/>
              </w:numPr>
              <w:adjustRightInd w:val="0"/>
              <w:snapToGrid w:val="0"/>
              <w:ind w:left="802" w:hanging="283"/>
              <w:rPr>
                <w:lang w:val="cs-CZ"/>
              </w:rPr>
            </w:pPr>
            <w:r w:rsidRPr="00C62D68">
              <w:rPr>
                <w:lang w:val="cs-CZ"/>
              </w:rPr>
              <w:t>poskytne Společnosti nezbytnou součinnost při získání souhlasu Etické komise nebo příslušného orgánu veřejné moci se změnami</w:t>
            </w:r>
            <w:r w:rsidR="00B502A4" w:rsidRPr="00C62D68">
              <w:rPr>
                <w:lang w:val="cs-CZ"/>
              </w:rPr>
              <w:t xml:space="preserve"> v </w:t>
            </w:r>
            <w:r w:rsidRPr="00C62D68">
              <w:rPr>
                <w:lang w:val="cs-CZ"/>
              </w:rPr>
              <w:t>Protokolu;</w:t>
            </w:r>
          </w:p>
        </w:tc>
        <w:tc>
          <w:tcPr>
            <w:tcW w:w="4351" w:type="dxa"/>
            <w:shd w:val="clear" w:color="auto" w:fill="auto"/>
          </w:tcPr>
          <w:p w14:paraId="3A00ACC1" w14:textId="0788D5CE" w:rsidR="00684913" w:rsidRPr="00C62D68" w:rsidRDefault="007B24B0" w:rsidP="0018436C">
            <w:pPr>
              <w:pStyle w:val="Odstavecseseznamem"/>
              <w:numPr>
                <w:ilvl w:val="0"/>
                <w:numId w:val="30"/>
              </w:numPr>
              <w:adjustRightInd w:val="0"/>
              <w:snapToGrid w:val="0"/>
              <w:ind w:left="742"/>
            </w:pPr>
            <w:r w:rsidRPr="00C62D68">
              <w:t>cooperate with the Company as necessary in order to obtain</w:t>
            </w:r>
            <w:r w:rsidR="00B45FBD" w:rsidRPr="00C62D68">
              <w:t xml:space="preserve"> the consent of the Ethical Committee or the respective government authority with changes to the Protocol; </w:t>
            </w:r>
          </w:p>
        </w:tc>
      </w:tr>
      <w:tr w:rsidR="00684913" w:rsidRPr="00A53EE6" w14:paraId="3A00ACC5" w14:textId="77777777" w:rsidTr="001370FC">
        <w:trPr>
          <w:cantSplit/>
          <w:jc w:val="center"/>
        </w:trPr>
        <w:tc>
          <w:tcPr>
            <w:tcW w:w="4350" w:type="dxa"/>
            <w:shd w:val="clear" w:color="auto" w:fill="auto"/>
          </w:tcPr>
          <w:p w14:paraId="3A00ACC3"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C4"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C8" w14:textId="77777777" w:rsidTr="001370FC">
        <w:trPr>
          <w:cantSplit/>
          <w:jc w:val="center"/>
        </w:trPr>
        <w:tc>
          <w:tcPr>
            <w:tcW w:w="4350" w:type="dxa"/>
            <w:shd w:val="clear" w:color="auto" w:fill="auto"/>
          </w:tcPr>
          <w:p w14:paraId="3A00ACC6" w14:textId="38094E2A" w:rsidR="00684913" w:rsidRPr="00C62D68" w:rsidRDefault="00B45FBD" w:rsidP="0018436C">
            <w:pPr>
              <w:pStyle w:val="Odstavecseseznamem"/>
              <w:numPr>
                <w:ilvl w:val="0"/>
                <w:numId w:val="4"/>
              </w:numPr>
              <w:adjustRightInd w:val="0"/>
              <w:snapToGrid w:val="0"/>
              <w:ind w:left="802" w:hanging="283"/>
              <w:rPr>
                <w:lang w:val="cs-CZ"/>
              </w:rPr>
            </w:pPr>
            <w:r w:rsidRPr="00C62D68">
              <w:rPr>
                <w:lang w:val="cs-CZ"/>
              </w:rPr>
              <w:t>jakmile budou získána všechna potřebná regulační</w:t>
            </w:r>
            <w:r w:rsidR="00B502A4" w:rsidRPr="00C62D68">
              <w:rPr>
                <w:lang w:val="cs-CZ"/>
              </w:rPr>
              <w:t xml:space="preserve"> a </w:t>
            </w:r>
            <w:r w:rsidRPr="00C62D68">
              <w:rPr>
                <w:lang w:val="cs-CZ"/>
              </w:rPr>
              <w:t>etická povolení</w:t>
            </w:r>
            <w:r w:rsidR="00B502A4" w:rsidRPr="00C62D68">
              <w:rPr>
                <w:lang w:val="cs-CZ"/>
              </w:rPr>
              <w:t xml:space="preserve"> a </w:t>
            </w:r>
            <w:r w:rsidRPr="00C62D68">
              <w:rPr>
                <w:lang w:val="cs-CZ"/>
              </w:rPr>
              <w:t>schválení</w:t>
            </w:r>
            <w:r w:rsidR="00B502A4" w:rsidRPr="00C62D68">
              <w:rPr>
                <w:lang w:val="cs-CZ"/>
              </w:rPr>
              <w:t xml:space="preserve"> a </w:t>
            </w:r>
            <w:r w:rsidRPr="00C62D68">
              <w:rPr>
                <w:lang w:val="cs-CZ"/>
              </w:rPr>
              <w:t>učiněna příslušná oznámení, vyvine potřebné úsilí</w:t>
            </w:r>
            <w:r w:rsidR="00B502A4" w:rsidRPr="00C62D68">
              <w:rPr>
                <w:lang w:val="cs-CZ"/>
              </w:rPr>
              <w:t xml:space="preserve"> k </w:t>
            </w:r>
            <w:r w:rsidRPr="00C62D68">
              <w:rPr>
                <w:lang w:val="cs-CZ"/>
              </w:rPr>
              <w:t>náboru cílového počtu Subjektů klinického hodnocení do Klinického hodnocení. Poskytovatel bude</w:t>
            </w:r>
            <w:r w:rsidR="00B502A4" w:rsidRPr="00C62D68">
              <w:rPr>
                <w:lang w:val="cs-CZ"/>
              </w:rPr>
              <w:t xml:space="preserve"> v </w:t>
            </w:r>
            <w:r w:rsidRPr="00C62D68">
              <w:rPr>
                <w:lang w:val="cs-CZ"/>
              </w:rPr>
              <w:t>době zařazení každého Subjektu klinického hodnocení informovat Společnost tak, aby společně zkontrolovali, že Subjekt klinického hodnocení splňuje všechna vstupní kritéria pro jeho zařazení do Klinického hodnocení dle Protokolu;</w:t>
            </w:r>
          </w:p>
        </w:tc>
        <w:tc>
          <w:tcPr>
            <w:tcW w:w="4351" w:type="dxa"/>
            <w:shd w:val="clear" w:color="auto" w:fill="auto"/>
          </w:tcPr>
          <w:p w14:paraId="3A00ACC7" w14:textId="77777777" w:rsidR="00684913" w:rsidRPr="00C62D68" w:rsidRDefault="00B45FBD" w:rsidP="0018436C">
            <w:pPr>
              <w:pStyle w:val="Odstavecseseznamem"/>
              <w:numPr>
                <w:ilvl w:val="0"/>
                <w:numId w:val="30"/>
              </w:numPr>
              <w:adjustRightInd w:val="0"/>
              <w:snapToGrid w:val="0"/>
              <w:ind w:left="742"/>
            </w:pPr>
            <w:r w:rsidRPr="00C62D68">
              <w:t xml:space="preserve">once all of the regulatory and ethical permits and approvals are obtained and the respective announcements are made, the Provider makes the necessary effort as to recruit the target quantity of the Clinical Trial Subjects. The Provider shall inform the Company at the time of inclusion of each Trial Subject as to jointly check that the Trial Subject meets any and all entry criteria for his/her inclusion into the Clinical Trial under the Protocol; </w:t>
            </w:r>
          </w:p>
        </w:tc>
      </w:tr>
      <w:tr w:rsidR="00684913" w:rsidRPr="00A53EE6" w14:paraId="3A00ACCB" w14:textId="77777777" w:rsidTr="001370FC">
        <w:trPr>
          <w:cantSplit/>
          <w:jc w:val="center"/>
        </w:trPr>
        <w:tc>
          <w:tcPr>
            <w:tcW w:w="4350" w:type="dxa"/>
            <w:shd w:val="clear" w:color="auto" w:fill="auto"/>
          </w:tcPr>
          <w:p w14:paraId="3A00ACC9"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CA"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CE" w14:textId="77777777" w:rsidTr="001370FC">
        <w:trPr>
          <w:cantSplit/>
          <w:jc w:val="center"/>
        </w:trPr>
        <w:tc>
          <w:tcPr>
            <w:tcW w:w="4350" w:type="dxa"/>
            <w:shd w:val="clear" w:color="auto" w:fill="auto"/>
          </w:tcPr>
          <w:p w14:paraId="3A00ACCC" w14:textId="4FAD6F2B" w:rsidR="007B24B0" w:rsidRPr="00C62D68" w:rsidRDefault="00B45FBD" w:rsidP="00E56C2E">
            <w:pPr>
              <w:pStyle w:val="Odstavecseseznamem"/>
              <w:numPr>
                <w:ilvl w:val="0"/>
                <w:numId w:val="4"/>
              </w:numPr>
              <w:adjustRightInd w:val="0"/>
              <w:snapToGrid w:val="0"/>
              <w:ind w:left="802" w:hanging="342"/>
              <w:rPr>
                <w:lang w:val="cs-CZ"/>
              </w:rPr>
            </w:pPr>
            <w:r w:rsidRPr="00C62D68">
              <w:rPr>
                <w:lang w:val="cs-CZ"/>
              </w:rPr>
              <w:t>prostřednictvím Hlavního zkoušejícího zajistí obdržení informovaného souhlasu od každého Subjektu klinického hodnocení</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Protokolem</w:t>
            </w:r>
            <w:r w:rsidR="00B502A4" w:rsidRPr="00C62D68">
              <w:rPr>
                <w:lang w:val="cs-CZ"/>
              </w:rPr>
              <w:t xml:space="preserve"> a </w:t>
            </w:r>
            <w:r w:rsidRPr="00C62D68">
              <w:rPr>
                <w:lang w:val="cs-CZ"/>
              </w:rPr>
              <w:t>Právními předpisy, přičemž tento souhlas bude zahrnovat mj. oprávnění</w:t>
            </w:r>
            <w:r w:rsidR="00B502A4" w:rsidRPr="00C62D68">
              <w:rPr>
                <w:lang w:val="cs-CZ"/>
              </w:rPr>
              <w:t xml:space="preserve"> k </w:t>
            </w:r>
            <w:r w:rsidRPr="00C62D68">
              <w:rPr>
                <w:lang w:val="cs-CZ"/>
              </w:rPr>
              <w:t>využití chráněných informací</w:t>
            </w:r>
            <w:r w:rsidR="00B502A4" w:rsidRPr="00C62D68">
              <w:rPr>
                <w:lang w:val="cs-CZ"/>
              </w:rPr>
              <w:t xml:space="preserve"> o </w:t>
            </w:r>
            <w:r w:rsidRPr="00C62D68">
              <w:rPr>
                <w:lang w:val="cs-CZ"/>
              </w:rPr>
              <w:t>zdravotním stavu Subjektu klinického hodnocení</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Právními předpisy; vzor informovaného souhlasu představuje přílohu č. 3 této Smlouvy</w:t>
            </w:r>
            <w:bookmarkStart w:id="3" w:name="_bookmark1"/>
            <w:bookmarkEnd w:id="3"/>
            <w:r w:rsidRPr="00C62D68">
              <w:rPr>
                <w:lang w:val="cs-CZ"/>
              </w:rPr>
              <w:t>.</w:t>
            </w:r>
          </w:p>
        </w:tc>
        <w:tc>
          <w:tcPr>
            <w:tcW w:w="4351" w:type="dxa"/>
            <w:shd w:val="clear" w:color="auto" w:fill="auto"/>
          </w:tcPr>
          <w:p w14:paraId="3A00ACCD" w14:textId="3884907F" w:rsidR="003F6DA0" w:rsidRPr="00C62D68" w:rsidRDefault="00B45FBD" w:rsidP="00E56C2E">
            <w:pPr>
              <w:pStyle w:val="Odstavecseseznamem"/>
              <w:numPr>
                <w:ilvl w:val="0"/>
                <w:numId w:val="30"/>
              </w:numPr>
              <w:adjustRightInd w:val="0"/>
              <w:snapToGrid w:val="0"/>
              <w:ind w:left="742"/>
            </w:pPr>
            <w:r w:rsidRPr="00C62D68">
              <w:t xml:space="preserve">ensure through the Principal Investigator the reception of an informed consent from each Trial Subject in accordance with the Protocol and the Regulations. The consent must include, </w:t>
            </w:r>
            <w:r w:rsidRPr="00C62D68">
              <w:rPr>
                <w:i/>
              </w:rPr>
              <w:t>i.a.</w:t>
            </w:r>
            <w:r w:rsidRPr="00C62D68">
              <w:t>, the authorization to use protected information about the health condition of the Trial Subject concerned in compliance with the Regulations;</w:t>
            </w:r>
            <w:r w:rsidR="00B502A4" w:rsidRPr="00C62D68">
              <w:t xml:space="preserve"> a </w:t>
            </w:r>
            <w:r w:rsidRPr="00C62D68">
              <w:t>template of the informed consent is attached hereto as Annex no. 3.</w:t>
            </w:r>
          </w:p>
        </w:tc>
      </w:tr>
      <w:tr w:rsidR="00E56C2E" w:rsidRPr="00A53EE6" w14:paraId="0740B433" w14:textId="77777777" w:rsidTr="001370FC">
        <w:trPr>
          <w:cantSplit/>
          <w:jc w:val="center"/>
        </w:trPr>
        <w:tc>
          <w:tcPr>
            <w:tcW w:w="4350" w:type="dxa"/>
            <w:shd w:val="clear" w:color="auto" w:fill="auto"/>
          </w:tcPr>
          <w:p w14:paraId="7D7948AD" w14:textId="77777777" w:rsidR="00E56C2E" w:rsidRPr="00C62D68" w:rsidRDefault="00E56C2E" w:rsidP="00E56C2E">
            <w:pPr>
              <w:pStyle w:val="Odstavecseseznamem"/>
              <w:adjustRightInd w:val="0"/>
              <w:snapToGrid w:val="0"/>
              <w:ind w:left="802" w:firstLine="0"/>
              <w:rPr>
                <w:lang w:val="cs-CZ"/>
              </w:rPr>
            </w:pPr>
          </w:p>
        </w:tc>
        <w:tc>
          <w:tcPr>
            <w:tcW w:w="4351" w:type="dxa"/>
            <w:shd w:val="clear" w:color="auto" w:fill="auto"/>
          </w:tcPr>
          <w:p w14:paraId="30E61F04" w14:textId="77777777" w:rsidR="00E56C2E" w:rsidRPr="00C62D68" w:rsidRDefault="00E56C2E" w:rsidP="00E56C2E">
            <w:pPr>
              <w:pStyle w:val="Odstavecseseznamem"/>
              <w:adjustRightInd w:val="0"/>
              <w:snapToGrid w:val="0"/>
              <w:ind w:left="742" w:firstLine="0"/>
            </w:pPr>
          </w:p>
        </w:tc>
      </w:tr>
      <w:tr w:rsidR="00E56C2E" w:rsidRPr="00A53EE6" w14:paraId="6719190C" w14:textId="77777777" w:rsidTr="001370FC">
        <w:trPr>
          <w:cantSplit/>
          <w:jc w:val="center"/>
        </w:trPr>
        <w:tc>
          <w:tcPr>
            <w:tcW w:w="4350" w:type="dxa"/>
            <w:shd w:val="clear" w:color="auto" w:fill="auto"/>
          </w:tcPr>
          <w:p w14:paraId="495C4A48" w14:textId="6110644A" w:rsidR="00E56C2E" w:rsidRPr="00C62D68" w:rsidRDefault="00E56C2E" w:rsidP="007B24B0">
            <w:pPr>
              <w:pStyle w:val="Odstavecseseznamem"/>
              <w:numPr>
                <w:ilvl w:val="0"/>
                <w:numId w:val="4"/>
              </w:numPr>
              <w:adjustRightInd w:val="0"/>
              <w:snapToGrid w:val="0"/>
              <w:ind w:left="802" w:hanging="283"/>
              <w:rPr>
                <w:lang w:val="cs-CZ"/>
              </w:rPr>
            </w:pPr>
            <w:r w:rsidRPr="00C62D68">
              <w:rPr>
                <w:lang w:val="cs-CZ"/>
              </w:rPr>
              <w:t>prostřednictvím Hlavního zkoušejícího zajistí, že všechny elektronické záznamy subjektu hodnocení („</w:t>
            </w:r>
            <w:r w:rsidRPr="00C62D68">
              <w:rPr>
                <w:b/>
                <w:lang w:val="cs-CZ"/>
              </w:rPr>
              <w:t>eCRF</w:t>
            </w:r>
            <w:r w:rsidRPr="00C62D68">
              <w:rPr>
                <w:lang w:val="cs-CZ"/>
              </w:rPr>
              <w:t>“) budou zkontrolovány, aby byla zajištěna jejich přesnost</w:t>
            </w:r>
            <w:r w:rsidR="00B502A4" w:rsidRPr="00C62D68">
              <w:rPr>
                <w:lang w:val="cs-CZ"/>
              </w:rPr>
              <w:t xml:space="preserve"> a </w:t>
            </w:r>
            <w:r w:rsidRPr="00C62D68">
              <w:rPr>
                <w:lang w:val="cs-CZ"/>
              </w:rPr>
              <w:t>úplnost.</w:t>
            </w:r>
          </w:p>
        </w:tc>
        <w:tc>
          <w:tcPr>
            <w:tcW w:w="4351" w:type="dxa"/>
            <w:shd w:val="clear" w:color="auto" w:fill="auto"/>
          </w:tcPr>
          <w:p w14:paraId="749A8624" w14:textId="0359B15A" w:rsidR="00E56C2E" w:rsidRPr="00C62D68" w:rsidRDefault="00E56C2E" w:rsidP="0018436C">
            <w:pPr>
              <w:pStyle w:val="Odstavecseseznamem"/>
              <w:numPr>
                <w:ilvl w:val="0"/>
                <w:numId w:val="30"/>
              </w:numPr>
              <w:adjustRightInd w:val="0"/>
              <w:snapToGrid w:val="0"/>
              <w:ind w:left="742"/>
            </w:pPr>
            <w:r w:rsidRPr="00C62D68">
              <w:t>ensure through the Principal Investigator that all Case Report Forms (“</w:t>
            </w:r>
            <w:r w:rsidRPr="00C62D68">
              <w:rPr>
                <w:b/>
              </w:rPr>
              <w:t>eCRFs</w:t>
            </w:r>
            <w:r w:rsidRPr="00C62D68">
              <w:t>”) have been reviewed to ensure their accuracy and completeness.</w:t>
            </w:r>
          </w:p>
        </w:tc>
      </w:tr>
      <w:tr w:rsidR="00E56C2E" w:rsidRPr="00A53EE6" w14:paraId="4246B1CF" w14:textId="77777777" w:rsidTr="001370FC">
        <w:trPr>
          <w:cantSplit/>
          <w:jc w:val="center"/>
        </w:trPr>
        <w:tc>
          <w:tcPr>
            <w:tcW w:w="4350" w:type="dxa"/>
            <w:shd w:val="clear" w:color="auto" w:fill="auto"/>
          </w:tcPr>
          <w:p w14:paraId="67FE39B4" w14:textId="77777777" w:rsidR="00E56C2E" w:rsidRPr="00C62D68" w:rsidRDefault="00E56C2E" w:rsidP="00E56C2E">
            <w:pPr>
              <w:pStyle w:val="Odstavecseseznamem"/>
              <w:adjustRightInd w:val="0"/>
              <w:snapToGrid w:val="0"/>
              <w:ind w:left="802" w:firstLine="0"/>
              <w:rPr>
                <w:lang w:val="cs-CZ"/>
              </w:rPr>
            </w:pPr>
          </w:p>
        </w:tc>
        <w:tc>
          <w:tcPr>
            <w:tcW w:w="4351" w:type="dxa"/>
            <w:shd w:val="clear" w:color="auto" w:fill="auto"/>
          </w:tcPr>
          <w:p w14:paraId="1EF89A5D" w14:textId="77777777" w:rsidR="00E56C2E" w:rsidRPr="00C62D68" w:rsidRDefault="00E56C2E" w:rsidP="00E56C2E">
            <w:pPr>
              <w:pStyle w:val="Odstavecseseznamem"/>
              <w:adjustRightInd w:val="0"/>
              <w:snapToGrid w:val="0"/>
              <w:ind w:left="742" w:firstLine="0"/>
            </w:pPr>
          </w:p>
        </w:tc>
      </w:tr>
      <w:tr w:rsidR="00E56C2E" w:rsidRPr="00A53EE6" w14:paraId="3927A67E" w14:textId="77777777" w:rsidTr="001370FC">
        <w:trPr>
          <w:cantSplit/>
          <w:jc w:val="center"/>
        </w:trPr>
        <w:tc>
          <w:tcPr>
            <w:tcW w:w="4350" w:type="dxa"/>
            <w:shd w:val="clear" w:color="auto" w:fill="auto"/>
          </w:tcPr>
          <w:p w14:paraId="41C69679" w14:textId="0A8B0F0C" w:rsidR="00E56C2E" w:rsidRPr="00C62D68" w:rsidRDefault="00E56C2E" w:rsidP="00E56C2E">
            <w:pPr>
              <w:pStyle w:val="Odstavecseseznamem"/>
              <w:numPr>
                <w:ilvl w:val="0"/>
                <w:numId w:val="4"/>
              </w:numPr>
              <w:adjustRightInd w:val="0"/>
              <w:snapToGrid w:val="0"/>
              <w:ind w:left="744" w:hanging="284"/>
              <w:rPr>
                <w:lang w:val="cs-CZ"/>
              </w:rPr>
            </w:pPr>
            <w:r w:rsidRPr="00C62D68">
              <w:rPr>
                <w:lang w:val="cs-CZ"/>
              </w:rPr>
              <w:t>zajistí, aby Hlavní zkoušející zkontroloval</w:t>
            </w:r>
            <w:r w:rsidR="00B502A4" w:rsidRPr="00C62D68">
              <w:rPr>
                <w:lang w:val="cs-CZ"/>
              </w:rPr>
              <w:t xml:space="preserve"> a </w:t>
            </w:r>
            <w:r w:rsidRPr="00C62D68">
              <w:rPr>
                <w:lang w:val="cs-CZ"/>
              </w:rPr>
              <w:t>porozuměl informacím uvedeným</w:t>
            </w:r>
            <w:r w:rsidR="00B502A4" w:rsidRPr="00C62D68">
              <w:rPr>
                <w:lang w:val="cs-CZ"/>
              </w:rPr>
              <w:t xml:space="preserve"> v </w:t>
            </w:r>
            <w:r w:rsidRPr="00C62D68">
              <w:rPr>
                <w:lang w:val="cs-CZ"/>
              </w:rPr>
              <w:t xml:space="preserve">instrukcích </w:t>
            </w:r>
            <w:r w:rsidR="00C62D68">
              <w:rPr>
                <w:lang w:val="cs-CZ"/>
              </w:rPr>
              <w:t>„</w:t>
            </w:r>
            <w:r w:rsidRPr="00C62D68">
              <w:rPr>
                <w:b/>
                <w:lang w:val="cs-CZ"/>
              </w:rPr>
              <w:t>Investigator’s Brochure</w:t>
            </w:r>
            <w:r w:rsidR="00C62D68">
              <w:rPr>
                <w:lang w:val="cs-CZ"/>
              </w:rPr>
              <w:t>“</w:t>
            </w:r>
            <w:r w:rsidRPr="00C62D68">
              <w:rPr>
                <w:lang w:val="cs-CZ"/>
              </w:rPr>
              <w:t>.</w:t>
            </w:r>
          </w:p>
        </w:tc>
        <w:tc>
          <w:tcPr>
            <w:tcW w:w="4351" w:type="dxa"/>
            <w:shd w:val="clear" w:color="auto" w:fill="auto"/>
          </w:tcPr>
          <w:p w14:paraId="7A8771DA" w14:textId="6F3B8742" w:rsidR="00E56C2E" w:rsidRPr="00C62D68" w:rsidRDefault="00E56C2E" w:rsidP="0018436C">
            <w:pPr>
              <w:pStyle w:val="Odstavecseseznamem"/>
              <w:numPr>
                <w:ilvl w:val="0"/>
                <w:numId w:val="30"/>
              </w:numPr>
              <w:adjustRightInd w:val="0"/>
              <w:snapToGrid w:val="0"/>
              <w:ind w:left="742"/>
            </w:pPr>
            <w:r w:rsidRPr="00C62D68">
              <w:t>ensure that the Principal Investigator has reviewed and understood the information in the “</w:t>
            </w:r>
            <w:r w:rsidRPr="00C62D68">
              <w:rPr>
                <w:b/>
              </w:rPr>
              <w:t>Investigator’s Brochure</w:t>
            </w:r>
            <w:r w:rsidRPr="00C62D68">
              <w:t>“ instructions.</w:t>
            </w:r>
          </w:p>
        </w:tc>
      </w:tr>
      <w:tr w:rsidR="00684913" w:rsidRPr="00A53EE6" w14:paraId="3A00ACD1" w14:textId="77777777" w:rsidTr="001370FC">
        <w:trPr>
          <w:cantSplit/>
          <w:jc w:val="center"/>
        </w:trPr>
        <w:tc>
          <w:tcPr>
            <w:tcW w:w="4350" w:type="dxa"/>
            <w:shd w:val="clear" w:color="auto" w:fill="auto"/>
          </w:tcPr>
          <w:p w14:paraId="3A00ACCF" w14:textId="77777777" w:rsidR="00684913" w:rsidRPr="00C62D68" w:rsidRDefault="00684913" w:rsidP="0018436C">
            <w:pPr>
              <w:pStyle w:val="Nadpis1"/>
              <w:tabs>
                <w:tab w:val="left" w:pos="838"/>
                <w:tab w:val="left" w:pos="839"/>
              </w:tabs>
              <w:adjustRightInd w:val="0"/>
              <w:snapToGrid w:val="0"/>
              <w:ind w:left="0" w:firstLine="0"/>
              <w:jc w:val="center"/>
              <w:rPr>
                <w:bCs w:val="0"/>
                <w:lang w:val="cs-CZ"/>
              </w:rPr>
            </w:pPr>
          </w:p>
        </w:tc>
        <w:tc>
          <w:tcPr>
            <w:tcW w:w="4351" w:type="dxa"/>
            <w:shd w:val="clear" w:color="auto" w:fill="auto"/>
          </w:tcPr>
          <w:p w14:paraId="3A00ACD0" w14:textId="77777777" w:rsidR="00684913" w:rsidRPr="00C62D68" w:rsidRDefault="00684913" w:rsidP="0018436C">
            <w:pPr>
              <w:pStyle w:val="Nadpis1"/>
              <w:tabs>
                <w:tab w:val="left" w:pos="838"/>
                <w:tab w:val="left" w:pos="839"/>
              </w:tabs>
              <w:adjustRightInd w:val="0"/>
              <w:snapToGrid w:val="0"/>
              <w:ind w:left="0" w:firstLine="0"/>
              <w:jc w:val="center"/>
              <w:rPr>
                <w:bCs w:val="0"/>
              </w:rPr>
            </w:pPr>
          </w:p>
        </w:tc>
      </w:tr>
      <w:tr w:rsidR="00684913" w:rsidRPr="00A53EE6" w14:paraId="3A00ACD5" w14:textId="77777777" w:rsidTr="001370FC">
        <w:trPr>
          <w:cantSplit/>
          <w:jc w:val="center"/>
        </w:trPr>
        <w:tc>
          <w:tcPr>
            <w:tcW w:w="4350" w:type="dxa"/>
            <w:shd w:val="clear" w:color="auto" w:fill="auto"/>
          </w:tcPr>
          <w:p w14:paraId="3A00ACD2" w14:textId="2DB2C29D" w:rsidR="00684913" w:rsidRPr="00C62D68" w:rsidRDefault="00B45FBD" w:rsidP="00E56C2E">
            <w:pPr>
              <w:pStyle w:val="Odstavecseseznamem"/>
              <w:numPr>
                <w:ilvl w:val="0"/>
                <w:numId w:val="28"/>
              </w:numPr>
              <w:tabs>
                <w:tab w:val="left" w:pos="971"/>
              </w:tabs>
              <w:adjustRightInd w:val="0"/>
              <w:snapToGrid w:val="0"/>
              <w:ind w:left="318" w:hanging="318"/>
              <w:rPr>
                <w:lang w:val="cs-CZ"/>
              </w:rPr>
            </w:pPr>
            <w:r w:rsidRPr="00C62D68">
              <w:rPr>
                <w:lang w:val="cs-CZ"/>
              </w:rPr>
              <w:t>Společnost může přizvat Hlavního zkoušejícího</w:t>
            </w:r>
            <w:r w:rsidR="00B502A4" w:rsidRPr="00C62D68">
              <w:rPr>
                <w:lang w:val="cs-CZ"/>
              </w:rPr>
              <w:t xml:space="preserve"> a </w:t>
            </w:r>
            <w:r w:rsidRPr="00C62D68">
              <w:rPr>
                <w:lang w:val="cs-CZ"/>
              </w:rPr>
              <w:t>Studijní tým</w:t>
            </w:r>
            <w:r w:rsidR="00B502A4" w:rsidRPr="00C62D68">
              <w:rPr>
                <w:lang w:val="cs-CZ"/>
              </w:rPr>
              <w:t xml:space="preserve"> k </w:t>
            </w:r>
            <w:r w:rsidRPr="00C62D68">
              <w:rPr>
                <w:lang w:val="cs-CZ"/>
              </w:rPr>
              <w:t>účasti</w:t>
            </w:r>
            <w:r w:rsidR="00B502A4" w:rsidRPr="00C62D68">
              <w:rPr>
                <w:lang w:val="cs-CZ"/>
              </w:rPr>
              <w:t xml:space="preserve"> a </w:t>
            </w:r>
            <w:r w:rsidRPr="00C62D68">
              <w:rPr>
                <w:lang w:val="cs-CZ"/>
              </w:rPr>
              <w:t>zapojení se do setkání/konferencí</w:t>
            </w:r>
            <w:r w:rsidRPr="00C62D68">
              <w:rPr>
                <w:spacing w:val="-10"/>
                <w:lang w:val="cs-CZ"/>
              </w:rPr>
              <w:t xml:space="preserve"> </w:t>
            </w:r>
            <w:r w:rsidRPr="00C62D68">
              <w:rPr>
                <w:lang w:val="cs-CZ"/>
              </w:rPr>
              <w:t>týkajících</w:t>
            </w:r>
            <w:r w:rsidRPr="00C62D68">
              <w:rPr>
                <w:spacing w:val="-12"/>
                <w:lang w:val="cs-CZ"/>
              </w:rPr>
              <w:t xml:space="preserve"> </w:t>
            </w:r>
            <w:r w:rsidRPr="00C62D68">
              <w:rPr>
                <w:lang w:val="cs-CZ"/>
              </w:rPr>
              <w:t>se</w:t>
            </w:r>
            <w:r w:rsidRPr="00C62D68">
              <w:rPr>
                <w:spacing w:val="-13"/>
                <w:lang w:val="cs-CZ"/>
              </w:rPr>
              <w:t xml:space="preserve"> </w:t>
            </w:r>
            <w:r w:rsidRPr="00C62D68">
              <w:rPr>
                <w:lang w:val="cs-CZ"/>
              </w:rPr>
              <w:t>Klinického</w:t>
            </w:r>
            <w:r w:rsidRPr="00C62D68">
              <w:rPr>
                <w:spacing w:val="-11"/>
                <w:lang w:val="cs-CZ"/>
              </w:rPr>
              <w:t xml:space="preserve"> </w:t>
            </w:r>
            <w:r w:rsidRPr="00C62D68">
              <w:rPr>
                <w:lang w:val="cs-CZ"/>
              </w:rPr>
              <w:t>hodnocení.</w:t>
            </w:r>
            <w:r w:rsidR="00B502A4" w:rsidRPr="00C62D68">
              <w:rPr>
                <w:spacing w:val="-14"/>
                <w:lang w:val="cs-CZ"/>
              </w:rPr>
              <w:t xml:space="preserve"> </w:t>
            </w:r>
            <w:r w:rsidR="00B502A4" w:rsidRPr="00C62D68">
              <w:rPr>
                <w:lang w:val="cs-CZ"/>
              </w:rPr>
              <w:t>V </w:t>
            </w:r>
            <w:r w:rsidRPr="00C62D68">
              <w:rPr>
                <w:lang w:val="cs-CZ"/>
              </w:rPr>
              <w:t>případě, že Poskytovatel</w:t>
            </w:r>
            <w:r w:rsidR="00B502A4" w:rsidRPr="00C62D68">
              <w:rPr>
                <w:lang w:val="cs-CZ"/>
              </w:rPr>
              <w:t xml:space="preserve"> s </w:t>
            </w:r>
            <w:r w:rsidRPr="00C62D68">
              <w:rPr>
                <w:lang w:val="cs-CZ"/>
              </w:rPr>
              <w:t>takovým vysláním Hlavního zkoušejícího nebo Studijního týmu vysloví souhlas, zavazuje se Společnost uhradit po předložení příslušných dokladů Společnosti veškeré prokazatelné přiměřené náklady Hlavního zkoušejícího a/nebo Studijního týmu vzniklé</w:t>
            </w:r>
            <w:r w:rsidR="00B502A4" w:rsidRPr="00C62D68">
              <w:rPr>
                <w:lang w:val="cs-CZ"/>
              </w:rPr>
              <w:t xml:space="preserve"> v </w:t>
            </w:r>
            <w:r w:rsidRPr="00C62D68">
              <w:rPr>
                <w:lang w:val="cs-CZ"/>
              </w:rPr>
              <w:t>přímé souvislosti</w:t>
            </w:r>
            <w:r w:rsidR="00B502A4" w:rsidRPr="00C62D68">
              <w:rPr>
                <w:lang w:val="cs-CZ"/>
              </w:rPr>
              <w:t xml:space="preserve"> s </w:t>
            </w:r>
            <w:r w:rsidRPr="00C62D68">
              <w:rPr>
                <w:lang w:val="cs-CZ"/>
              </w:rPr>
              <w:t>účastí</w:t>
            </w:r>
            <w:r w:rsidR="00B502A4" w:rsidRPr="00C62D68">
              <w:rPr>
                <w:lang w:val="cs-CZ"/>
              </w:rPr>
              <w:t xml:space="preserve"> a </w:t>
            </w:r>
            <w:r w:rsidRPr="00C62D68">
              <w:rPr>
                <w:lang w:val="cs-CZ"/>
              </w:rPr>
              <w:t>zapojením na setkání/konferencí, zejména pak cestovné, ubytování</w:t>
            </w:r>
            <w:r w:rsidR="00B502A4" w:rsidRPr="00C62D68">
              <w:rPr>
                <w:lang w:val="cs-CZ"/>
              </w:rPr>
              <w:t xml:space="preserve"> a </w:t>
            </w:r>
            <w:r w:rsidRPr="00C62D68">
              <w:rPr>
                <w:lang w:val="cs-CZ"/>
              </w:rPr>
              <w:t>stravu.</w:t>
            </w:r>
          </w:p>
        </w:tc>
        <w:tc>
          <w:tcPr>
            <w:tcW w:w="4351" w:type="dxa"/>
            <w:shd w:val="clear" w:color="auto" w:fill="auto"/>
          </w:tcPr>
          <w:p w14:paraId="3A00ACD4" w14:textId="13CCFF0D" w:rsidR="00684913" w:rsidRPr="00C62D68" w:rsidRDefault="00B45FBD" w:rsidP="00C62D68">
            <w:pPr>
              <w:pStyle w:val="Odstavecseseznamem"/>
              <w:numPr>
                <w:ilvl w:val="0"/>
                <w:numId w:val="29"/>
              </w:numPr>
              <w:adjustRightInd w:val="0"/>
              <w:snapToGrid w:val="0"/>
              <w:ind w:left="382"/>
            </w:pPr>
            <w:bookmarkStart w:id="4" w:name="_bookmark2"/>
            <w:bookmarkEnd w:id="4"/>
            <w:r w:rsidRPr="00C62D68">
              <w:t>The Company may invite the Principal Investigator and the Research Team to participate and get involved in the meetings/conferences related to the Clinical Trial. If the Provider gives its consent with such an assignment of the Principal Investigator or the Research Team, the Company undertakes to cover any and all demonstrable and reasonable costs incurred by the Principal Investigator and/or the Research Team in direct connection with the participation and involvement in the meetings/conferences, in particular the travel costs, accommodation and meals upon submitting to Company relevant receipts of such costs.</w:t>
            </w:r>
          </w:p>
        </w:tc>
      </w:tr>
      <w:tr w:rsidR="00C62D68" w:rsidRPr="00A53EE6" w14:paraId="30FE86DF" w14:textId="77777777" w:rsidTr="001370FC">
        <w:trPr>
          <w:cantSplit/>
          <w:jc w:val="center"/>
        </w:trPr>
        <w:tc>
          <w:tcPr>
            <w:tcW w:w="4350" w:type="dxa"/>
            <w:shd w:val="clear" w:color="auto" w:fill="auto"/>
          </w:tcPr>
          <w:p w14:paraId="1EDE3AD5" w14:textId="77777777" w:rsidR="00C62D68" w:rsidRPr="00C62D68" w:rsidRDefault="00C62D68" w:rsidP="00C62D68">
            <w:pPr>
              <w:tabs>
                <w:tab w:val="left" w:pos="971"/>
              </w:tabs>
              <w:adjustRightInd w:val="0"/>
              <w:snapToGrid w:val="0"/>
              <w:rPr>
                <w:lang w:val="cs-CZ"/>
              </w:rPr>
            </w:pPr>
          </w:p>
        </w:tc>
        <w:tc>
          <w:tcPr>
            <w:tcW w:w="4351" w:type="dxa"/>
            <w:shd w:val="clear" w:color="auto" w:fill="auto"/>
          </w:tcPr>
          <w:p w14:paraId="4E83CA8E" w14:textId="77777777" w:rsidR="00C62D68" w:rsidRPr="00C62D68" w:rsidRDefault="00C62D68" w:rsidP="00C62D68">
            <w:pPr>
              <w:adjustRightInd w:val="0"/>
              <w:snapToGrid w:val="0"/>
            </w:pPr>
          </w:p>
        </w:tc>
      </w:tr>
      <w:tr w:rsidR="00684913" w:rsidRPr="00A53EE6" w14:paraId="3A00ACDB" w14:textId="77777777" w:rsidTr="001370FC">
        <w:trPr>
          <w:cantSplit/>
          <w:jc w:val="center"/>
        </w:trPr>
        <w:tc>
          <w:tcPr>
            <w:tcW w:w="4350" w:type="dxa"/>
            <w:shd w:val="clear" w:color="auto" w:fill="auto"/>
          </w:tcPr>
          <w:p w14:paraId="3A00ACD9"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V.</w:t>
            </w:r>
          </w:p>
        </w:tc>
        <w:tc>
          <w:tcPr>
            <w:tcW w:w="4351" w:type="dxa"/>
            <w:shd w:val="clear" w:color="auto" w:fill="auto"/>
          </w:tcPr>
          <w:p w14:paraId="3A00ACDA" w14:textId="77777777" w:rsidR="00684913" w:rsidRPr="00C62D68" w:rsidRDefault="00B45FBD" w:rsidP="0018436C">
            <w:pPr>
              <w:pStyle w:val="Zkladntext"/>
              <w:adjustRightInd w:val="0"/>
              <w:snapToGrid w:val="0"/>
              <w:jc w:val="center"/>
              <w:rPr>
                <w:b/>
              </w:rPr>
            </w:pPr>
            <w:r w:rsidRPr="00C62D68">
              <w:rPr>
                <w:b/>
              </w:rPr>
              <w:t>V.</w:t>
            </w:r>
          </w:p>
        </w:tc>
      </w:tr>
      <w:tr w:rsidR="00684913" w:rsidRPr="00A53EE6" w14:paraId="3A00ACDE" w14:textId="77777777" w:rsidTr="001370FC">
        <w:trPr>
          <w:cantSplit/>
          <w:jc w:val="center"/>
        </w:trPr>
        <w:tc>
          <w:tcPr>
            <w:tcW w:w="4350" w:type="dxa"/>
            <w:shd w:val="clear" w:color="auto" w:fill="auto"/>
          </w:tcPr>
          <w:p w14:paraId="3A00ACDC" w14:textId="76E8ED28"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Hodnocený léčivý přípravek</w:t>
            </w:r>
            <w:r w:rsidR="00B502A4" w:rsidRPr="00C62D68">
              <w:rPr>
                <w:lang w:val="cs-CZ"/>
              </w:rPr>
              <w:t xml:space="preserve"> a</w:t>
            </w:r>
            <w:r w:rsidR="00B502A4" w:rsidRPr="00C62D68">
              <w:rPr>
                <w:spacing w:val="-1"/>
                <w:lang w:val="cs-CZ"/>
              </w:rPr>
              <w:t> </w:t>
            </w:r>
            <w:r w:rsidRPr="00C62D68">
              <w:rPr>
                <w:lang w:val="cs-CZ"/>
              </w:rPr>
              <w:t>materiály</w:t>
            </w:r>
          </w:p>
        </w:tc>
        <w:tc>
          <w:tcPr>
            <w:tcW w:w="4351" w:type="dxa"/>
            <w:shd w:val="clear" w:color="auto" w:fill="auto"/>
          </w:tcPr>
          <w:p w14:paraId="3A00ACDD" w14:textId="77777777" w:rsidR="00684913" w:rsidRPr="00C62D68" w:rsidRDefault="00B45FBD" w:rsidP="0018436C">
            <w:pPr>
              <w:pStyle w:val="Zkladntext"/>
              <w:adjustRightInd w:val="0"/>
              <w:snapToGrid w:val="0"/>
              <w:jc w:val="center"/>
              <w:rPr>
                <w:b/>
              </w:rPr>
            </w:pPr>
            <w:r w:rsidRPr="00C62D68">
              <w:rPr>
                <w:b/>
              </w:rPr>
              <w:t>Investigational Medicinal Product and Materials</w:t>
            </w:r>
          </w:p>
        </w:tc>
      </w:tr>
      <w:tr w:rsidR="00684913" w:rsidRPr="00A53EE6" w14:paraId="3A00ACE1" w14:textId="77777777" w:rsidTr="001370FC">
        <w:trPr>
          <w:cantSplit/>
          <w:jc w:val="center"/>
        </w:trPr>
        <w:tc>
          <w:tcPr>
            <w:tcW w:w="4350" w:type="dxa"/>
            <w:shd w:val="clear" w:color="auto" w:fill="auto"/>
          </w:tcPr>
          <w:p w14:paraId="3A00ACDF"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E0"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E4" w14:textId="77777777" w:rsidTr="001370FC">
        <w:trPr>
          <w:cantSplit/>
          <w:jc w:val="center"/>
        </w:trPr>
        <w:tc>
          <w:tcPr>
            <w:tcW w:w="4350" w:type="dxa"/>
            <w:shd w:val="clear" w:color="auto" w:fill="auto"/>
          </w:tcPr>
          <w:p w14:paraId="3A00ACE2" w14:textId="68827673" w:rsidR="00684913" w:rsidRPr="00C62D68" w:rsidRDefault="00B45FBD" w:rsidP="0018436C">
            <w:pPr>
              <w:pStyle w:val="Odstavecseseznamem"/>
              <w:numPr>
                <w:ilvl w:val="0"/>
                <w:numId w:val="5"/>
              </w:numPr>
              <w:adjustRightInd w:val="0"/>
              <w:snapToGrid w:val="0"/>
              <w:ind w:left="352"/>
              <w:rPr>
                <w:lang w:val="cs-CZ"/>
              </w:rPr>
            </w:pPr>
            <w:r w:rsidRPr="00C62D68">
              <w:rPr>
                <w:lang w:val="cs-CZ"/>
              </w:rPr>
              <w:t>Společnost nebo jiný oprávněný zástupce Zadavatele předá Poskytovateli bezplatně takové množství Hodnoceného léčivého přípravku, které bude potřebné pro provedení Klinického hodnocení</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Protokolem</w:t>
            </w:r>
            <w:r w:rsidR="00B502A4" w:rsidRPr="00C62D68">
              <w:rPr>
                <w:lang w:val="cs-CZ"/>
              </w:rPr>
              <w:t xml:space="preserve"> a </w:t>
            </w:r>
            <w:r w:rsidRPr="00C62D68">
              <w:rPr>
                <w:lang w:val="cs-CZ"/>
              </w:rPr>
              <w:t>Právními předpisy,</w:t>
            </w:r>
            <w:r w:rsidR="00B502A4" w:rsidRPr="00C62D68">
              <w:rPr>
                <w:lang w:val="cs-CZ"/>
              </w:rPr>
              <w:t xml:space="preserve"> a </w:t>
            </w:r>
            <w:r w:rsidRPr="00C62D68">
              <w:rPr>
                <w:lang w:val="cs-CZ"/>
              </w:rPr>
              <w:t>to tak, aby</w:t>
            </w:r>
            <w:r w:rsidR="00B502A4" w:rsidRPr="00C62D68">
              <w:rPr>
                <w:lang w:val="cs-CZ"/>
              </w:rPr>
              <w:t xml:space="preserve"> s </w:t>
            </w:r>
            <w:r w:rsidRPr="00C62D68">
              <w:rPr>
                <w:lang w:val="cs-CZ"/>
              </w:rPr>
              <w:t>tím Poskytovateli nevznikly žádné náklady. Zadavatel prohlašuje, že pro výrobu</w:t>
            </w:r>
            <w:r w:rsidR="00B502A4" w:rsidRPr="00C62D68">
              <w:rPr>
                <w:lang w:val="cs-CZ"/>
              </w:rPr>
              <w:t xml:space="preserve"> a </w:t>
            </w:r>
            <w:r w:rsidRPr="00C62D68">
              <w:rPr>
                <w:lang w:val="cs-CZ"/>
              </w:rPr>
              <w:t>dovoz Hodnoceného léčivého přípravku, jeho označování, balení</w:t>
            </w:r>
            <w:r w:rsidR="00B502A4" w:rsidRPr="00C62D68">
              <w:rPr>
                <w:lang w:val="cs-CZ"/>
              </w:rPr>
              <w:t xml:space="preserve"> a </w:t>
            </w:r>
            <w:r w:rsidRPr="00C62D68">
              <w:rPr>
                <w:lang w:val="cs-CZ"/>
              </w:rPr>
              <w:t>distribuci Poskytovateli jsou splněny veškeré podmínky stanovené příslušnými Právními předpisy</w:t>
            </w:r>
            <w:r w:rsidR="00B502A4" w:rsidRPr="00C62D68">
              <w:rPr>
                <w:lang w:val="cs-CZ"/>
              </w:rPr>
              <w:t xml:space="preserve"> a </w:t>
            </w:r>
            <w:r w:rsidRPr="00C62D68">
              <w:rPr>
                <w:lang w:val="cs-CZ"/>
              </w:rPr>
              <w:t>správnou distribuční praxí.</w:t>
            </w:r>
          </w:p>
        </w:tc>
        <w:tc>
          <w:tcPr>
            <w:tcW w:w="4351" w:type="dxa"/>
            <w:shd w:val="clear" w:color="auto" w:fill="auto"/>
          </w:tcPr>
          <w:p w14:paraId="3A00ACE3" w14:textId="58B963AB" w:rsidR="00684913" w:rsidRPr="00C62D68" w:rsidRDefault="00B45FBD" w:rsidP="0018436C">
            <w:pPr>
              <w:pStyle w:val="Odstavecseseznamem"/>
              <w:numPr>
                <w:ilvl w:val="0"/>
                <w:numId w:val="31"/>
              </w:numPr>
              <w:adjustRightInd w:val="0"/>
              <w:snapToGrid w:val="0"/>
              <w:ind w:left="382"/>
            </w:pPr>
            <w:r w:rsidRPr="00C62D68">
              <w:t>The Company or another duly authorized agent of Sponsor hands over to the Provider free of charge such</w:t>
            </w:r>
            <w:r w:rsidR="00B502A4" w:rsidRPr="00C62D68">
              <w:t xml:space="preserve"> a </w:t>
            </w:r>
            <w:r w:rsidRPr="00C62D68">
              <w:t xml:space="preserve">quantity of the Investigational Medicinal Product as required to conduct the Clinical Trial in accordance with the Protocol and the Regulations so that no costs related therewith are incurred to the Provider. The Sponsor represents that any and all terms and conditions stipulated by the respective Regulations and good distribution practice have been met for the purpose of the production and import of the Investigational Medicinal Product, its labeling, packaging and distribution to the Provider. </w:t>
            </w:r>
          </w:p>
        </w:tc>
      </w:tr>
      <w:tr w:rsidR="00684913" w:rsidRPr="00A53EE6" w14:paraId="3A00ACE7" w14:textId="77777777" w:rsidTr="001370FC">
        <w:trPr>
          <w:cantSplit/>
          <w:jc w:val="center"/>
        </w:trPr>
        <w:tc>
          <w:tcPr>
            <w:tcW w:w="4350" w:type="dxa"/>
            <w:shd w:val="clear" w:color="auto" w:fill="auto"/>
          </w:tcPr>
          <w:p w14:paraId="3A00ACE5"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E6"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EA" w14:textId="77777777" w:rsidTr="001370FC">
        <w:trPr>
          <w:cantSplit/>
          <w:jc w:val="center"/>
        </w:trPr>
        <w:tc>
          <w:tcPr>
            <w:tcW w:w="4350" w:type="dxa"/>
            <w:shd w:val="clear" w:color="auto" w:fill="auto"/>
          </w:tcPr>
          <w:p w14:paraId="3A00ACE8" w14:textId="06BF03E1" w:rsidR="00684913" w:rsidRPr="00C62D68" w:rsidRDefault="00B45FBD" w:rsidP="0018436C">
            <w:pPr>
              <w:pStyle w:val="Odstavecseseznamem"/>
              <w:numPr>
                <w:ilvl w:val="0"/>
                <w:numId w:val="5"/>
              </w:numPr>
              <w:adjustRightInd w:val="0"/>
              <w:snapToGrid w:val="0"/>
              <w:ind w:left="352"/>
              <w:rPr>
                <w:lang w:val="cs-CZ"/>
              </w:rPr>
            </w:pPr>
            <w:r w:rsidRPr="00C62D68">
              <w:rPr>
                <w:lang w:val="cs-CZ"/>
              </w:rPr>
              <w:t>Poskytovatel zajistí, aby byl Hodnocený léčivý přípravek uskladněn, vydáván</w:t>
            </w:r>
            <w:r w:rsidR="00B502A4" w:rsidRPr="00C62D68">
              <w:rPr>
                <w:lang w:val="cs-CZ"/>
              </w:rPr>
              <w:t xml:space="preserve"> a </w:t>
            </w:r>
            <w:r w:rsidRPr="00C62D68">
              <w:rPr>
                <w:lang w:val="cs-CZ"/>
              </w:rPr>
              <w:t>podáván za řádných podmínek</w:t>
            </w:r>
            <w:r w:rsidR="00B502A4" w:rsidRPr="00C62D68">
              <w:rPr>
                <w:lang w:val="cs-CZ"/>
              </w:rPr>
              <w:t xml:space="preserve"> a </w:t>
            </w:r>
            <w:r w:rsidRPr="00C62D68">
              <w:rPr>
                <w:lang w:val="cs-CZ"/>
              </w:rPr>
              <w:t>v</w:t>
            </w:r>
            <w:r w:rsidR="00B502A4" w:rsidRPr="00C62D68">
              <w:rPr>
                <w:lang w:val="cs-CZ"/>
              </w:rPr>
              <w:t> </w:t>
            </w:r>
            <w:r w:rsidRPr="00C62D68">
              <w:rPr>
                <w:lang w:val="cs-CZ"/>
              </w:rPr>
              <w:t>souladu</w:t>
            </w:r>
            <w:r w:rsidR="00B502A4" w:rsidRPr="00C62D68">
              <w:rPr>
                <w:lang w:val="cs-CZ"/>
              </w:rPr>
              <w:t xml:space="preserve"> s </w:t>
            </w:r>
            <w:r w:rsidRPr="00C62D68">
              <w:rPr>
                <w:lang w:val="cs-CZ"/>
              </w:rPr>
              <w:t>Protokolem, Právními předpisy</w:t>
            </w:r>
            <w:r w:rsidR="00B502A4" w:rsidRPr="00C62D68">
              <w:rPr>
                <w:lang w:val="cs-CZ"/>
              </w:rPr>
              <w:t xml:space="preserve"> a </w:t>
            </w:r>
            <w:r w:rsidRPr="00C62D68">
              <w:rPr>
                <w:lang w:val="cs-CZ"/>
              </w:rPr>
              <w:t>dle písemných pokynů Společnosti.</w:t>
            </w:r>
          </w:p>
        </w:tc>
        <w:tc>
          <w:tcPr>
            <w:tcW w:w="4351" w:type="dxa"/>
            <w:shd w:val="clear" w:color="auto" w:fill="auto"/>
          </w:tcPr>
          <w:p w14:paraId="3A00ACE9" w14:textId="77777777" w:rsidR="00684913" w:rsidRPr="00C62D68" w:rsidRDefault="00B45FBD" w:rsidP="0018436C">
            <w:pPr>
              <w:pStyle w:val="Odstavecseseznamem"/>
              <w:numPr>
                <w:ilvl w:val="0"/>
                <w:numId w:val="31"/>
              </w:numPr>
              <w:adjustRightInd w:val="0"/>
              <w:snapToGrid w:val="0"/>
              <w:ind w:left="382"/>
            </w:pPr>
            <w:r w:rsidRPr="00C62D68">
              <w:t>The Provider shall ensure that the Investigational Medicinal Product is stored, dispatched and administered under the due conditions and in compliance with the Protocol, Regulations and according to written instructions given by the Company.</w:t>
            </w:r>
          </w:p>
        </w:tc>
      </w:tr>
      <w:tr w:rsidR="00684913" w:rsidRPr="00A53EE6" w14:paraId="3A00ACED" w14:textId="77777777" w:rsidTr="001370FC">
        <w:trPr>
          <w:cantSplit/>
          <w:jc w:val="center"/>
        </w:trPr>
        <w:tc>
          <w:tcPr>
            <w:tcW w:w="4350" w:type="dxa"/>
            <w:shd w:val="clear" w:color="auto" w:fill="auto"/>
          </w:tcPr>
          <w:p w14:paraId="3A00ACEB"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CEC"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F0" w14:textId="77777777" w:rsidTr="001370FC">
        <w:trPr>
          <w:cantSplit/>
          <w:jc w:val="center"/>
        </w:trPr>
        <w:tc>
          <w:tcPr>
            <w:tcW w:w="4350" w:type="dxa"/>
            <w:shd w:val="clear" w:color="auto" w:fill="auto"/>
          </w:tcPr>
          <w:p w14:paraId="3A00ACEE" w14:textId="3EB9C9BE" w:rsidR="00684913" w:rsidRPr="00C62D68" w:rsidRDefault="00B45FBD" w:rsidP="0018436C">
            <w:pPr>
              <w:pStyle w:val="Odstavecseseznamem"/>
              <w:numPr>
                <w:ilvl w:val="0"/>
                <w:numId w:val="5"/>
              </w:numPr>
              <w:adjustRightInd w:val="0"/>
              <w:snapToGrid w:val="0"/>
              <w:ind w:left="352"/>
              <w:rPr>
                <w:lang w:val="cs-CZ"/>
              </w:rPr>
            </w:pPr>
            <w:r w:rsidRPr="00C62D68">
              <w:rPr>
                <w:lang w:val="cs-CZ"/>
              </w:rPr>
              <w:t>Poskytovatel prostřednictvím Hlavního zkoušejícího bude Společnost</w:t>
            </w:r>
            <w:r w:rsidR="00B502A4" w:rsidRPr="00C62D68">
              <w:rPr>
                <w:lang w:val="cs-CZ"/>
              </w:rPr>
              <w:t xml:space="preserve"> a </w:t>
            </w:r>
            <w:r w:rsidR="007B24B0" w:rsidRPr="00C62D68">
              <w:rPr>
                <w:lang w:val="cs-CZ"/>
              </w:rPr>
              <w:t>Zadavatele</w:t>
            </w:r>
            <w:r w:rsidRPr="00C62D68">
              <w:rPr>
                <w:lang w:val="cs-CZ"/>
              </w:rPr>
              <w:t xml:space="preserve"> neprodleně</w:t>
            </w:r>
            <w:r w:rsidR="007B24B0" w:rsidRPr="00C62D68">
              <w:rPr>
                <w:lang w:val="cs-CZ"/>
              </w:rPr>
              <w:t xml:space="preserve"> písemně</w:t>
            </w:r>
            <w:r w:rsidRPr="00C62D68">
              <w:rPr>
                <w:lang w:val="cs-CZ"/>
              </w:rPr>
              <w:t xml:space="preserve"> informovat</w:t>
            </w:r>
            <w:r w:rsidR="00B502A4" w:rsidRPr="00C62D68">
              <w:rPr>
                <w:lang w:val="cs-CZ"/>
              </w:rPr>
              <w:t xml:space="preserve"> o </w:t>
            </w:r>
            <w:r w:rsidRPr="00C62D68">
              <w:rPr>
                <w:lang w:val="cs-CZ"/>
              </w:rPr>
              <w:t xml:space="preserve">veškerých </w:t>
            </w:r>
            <w:r w:rsidR="007B24B0" w:rsidRPr="00C62D68">
              <w:rPr>
                <w:lang w:val="cs-CZ"/>
              </w:rPr>
              <w:t>nárocích vznesených</w:t>
            </w:r>
            <w:r w:rsidR="00B502A4" w:rsidRPr="00C62D68">
              <w:rPr>
                <w:lang w:val="cs-CZ"/>
              </w:rPr>
              <w:t xml:space="preserve"> v </w:t>
            </w:r>
            <w:r w:rsidR="007B24B0" w:rsidRPr="00C62D68">
              <w:rPr>
                <w:lang w:val="cs-CZ"/>
              </w:rPr>
              <w:t>souvislosti</w:t>
            </w:r>
            <w:r w:rsidR="00B502A4" w:rsidRPr="00C62D68">
              <w:rPr>
                <w:lang w:val="cs-CZ"/>
              </w:rPr>
              <w:t xml:space="preserve"> s </w:t>
            </w:r>
            <w:r w:rsidR="007B24B0" w:rsidRPr="00C62D68">
              <w:rPr>
                <w:lang w:val="cs-CZ"/>
              </w:rPr>
              <w:t>onemocněním nebo újmou skutečně nebo domněle zapříčiněnou nežádouc</w:t>
            </w:r>
            <w:r w:rsidR="003A3B6F" w:rsidRPr="00C62D68">
              <w:rPr>
                <w:lang w:val="cs-CZ"/>
              </w:rPr>
              <w:t xml:space="preserve">ím účinkem </w:t>
            </w:r>
            <w:r w:rsidRPr="00C62D68">
              <w:rPr>
                <w:lang w:val="cs-CZ"/>
              </w:rPr>
              <w:t>Hodnoceného léčivého přípravku;</w:t>
            </w:r>
            <w:r w:rsidR="00B502A4" w:rsidRPr="00C62D68">
              <w:rPr>
                <w:lang w:val="cs-CZ"/>
              </w:rPr>
              <w:t xml:space="preserve"> v </w:t>
            </w:r>
            <w:r w:rsidRPr="00C62D68">
              <w:rPr>
                <w:lang w:val="cs-CZ"/>
              </w:rPr>
              <w:t xml:space="preserve">takovém případě </w:t>
            </w:r>
            <w:r w:rsidR="003A3B6F" w:rsidRPr="00C62D68">
              <w:rPr>
                <w:lang w:val="cs-CZ"/>
              </w:rPr>
              <w:t>bude Poskytovatel spolupracovat se Zadavatelem</w:t>
            </w:r>
            <w:r w:rsidR="00B502A4" w:rsidRPr="00C62D68">
              <w:rPr>
                <w:lang w:val="cs-CZ"/>
              </w:rPr>
              <w:t xml:space="preserve"> v </w:t>
            </w:r>
            <w:r w:rsidR="003A3B6F" w:rsidRPr="00C62D68">
              <w:rPr>
                <w:lang w:val="cs-CZ"/>
              </w:rPr>
              <w:t>jeho úsilí</w:t>
            </w:r>
            <w:r w:rsidR="00B502A4" w:rsidRPr="00C62D68">
              <w:rPr>
                <w:lang w:val="cs-CZ"/>
              </w:rPr>
              <w:t xml:space="preserve"> o </w:t>
            </w:r>
            <w:r w:rsidR="003A3B6F" w:rsidRPr="00C62D68">
              <w:rPr>
                <w:lang w:val="cs-CZ"/>
              </w:rPr>
              <w:t>řešení případných nežádoucích příhod</w:t>
            </w:r>
            <w:r w:rsidR="00B502A4" w:rsidRPr="00C62D68">
              <w:rPr>
                <w:lang w:val="cs-CZ"/>
              </w:rPr>
              <w:t xml:space="preserve"> a </w:t>
            </w:r>
            <w:r w:rsidR="003A3B6F" w:rsidRPr="00C62D68">
              <w:rPr>
                <w:lang w:val="cs-CZ"/>
              </w:rPr>
              <w:t xml:space="preserve">Zadavatel </w:t>
            </w:r>
            <w:r w:rsidRPr="00C62D68">
              <w:rPr>
                <w:lang w:val="cs-CZ"/>
              </w:rPr>
              <w:t xml:space="preserve">přijme potřebná opatření, která jsou za daných okolností rozumně proveditelná. </w:t>
            </w:r>
            <w:r w:rsidR="003A3B6F" w:rsidRPr="00C62D68">
              <w:rPr>
                <w:lang w:val="cs-CZ"/>
              </w:rPr>
              <w:t xml:space="preserve">Zadavatel </w:t>
            </w:r>
            <w:r w:rsidRPr="00C62D68">
              <w:rPr>
                <w:lang w:val="cs-CZ"/>
              </w:rPr>
              <w:t>přitom nahradí Poskytovateli jakékoliv náklady, které byly</w:t>
            </w:r>
            <w:r w:rsidR="00B502A4" w:rsidRPr="00C62D68">
              <w:rPr>
                <w:lang w:val="cs-CZ"/>
              </w:rPr>
              <w:t xml:space="preserve"> s </w:t>
            </w:r>
            <w:r w:rsidRPr="00C62D68">
              <w:rPr>
                <w:lang w:val="cs-CZ"/>
              </w:rPr>
              <w:t>přijetím potřebných omezení spojeny, za předpokladu, že takové náklady nejsou pokryty jakoukoliv třetí stranou</w:t>
            </w:r>
            <w:r w:rsidR="00B502A4" w:rsidRPr="00C62D68">
              <w:rPr>
                <w:lang w:val="cs-CZ"/>
              </w:rPr>
              <w:t xml:space="preserve"> a </w:t>
            </w:r>
            <w:r w:rsidRPr="00C62D68">
              <w:rPr>
                <w:lang w:val="cs-CZ"/>
              </w:rPr>
              <w:t>současně nejsou tyto náklady vyvolány nedbalostí nebo nesprávným postupem ze strany Poskytovatele, Hlavního zkoušejícího, Studijního týmu nebo jiným zástupcem některého</w:t>
            </w:r>
            <w:r w:rsidR="00B502A4" w:rsidRPr="00C62D68">
              <w:rPr>
                <w:lang w:val="cs-CZ"/>
              </w:rPr>
              <w:t xml:space="preserve"> z </w:t>
            </w:r>
            <w:r w:rsidRPr="00C62D68">
              <w:rPr>
                <w:lang w:val="cs-CZ"/>
              </w:rPr>
              <w:t>výše uvedených.</w:t>
            </w:r>
          </w:p>
        </w:tc>
        <w:tc>
          <w:tcPr>
            <w:tcW w:w="4351" w:type="dxa"/>
            <w:shd w:val="clear" w:color="auto" w:fill="auto"/>
          </w:tcPr>
          <w:p w14:paraId="3A00ACEF" w14:textId="7A223C27" w:rsidR="00684913" w:rsidRPr="00C62D68" w:rsidRDefault="00B45FBD" w:rsidP="0018436C">
            <w:pPr>
              <w:pStyle w:val="Odstavecseseznamem"/>
              <w:numPr>
                <w:ilvl w:val="0"/>
                <w:numId w:val="31"/>
              </w:numPr>
              <w:adjustRightInd w:val="0"/>
              <w:snapToGrid w:val="0"/>
              <w:ind w:left="382"/>
            </w:pPr>
            <w:r w:rsidRPr="00C62D68">
              <w:t>The Provider shall, through the Principal Investigator, promptly inform</w:t>
            </w:r>
            <w:r w:rsidR="008C4895" w:rsidRPr="00C62D68">
              <w:t xml:space="preserve"> in writing</w:t>
            </w:r>
            <w:r w:rsidRPr="00C62D68">
              <w:t xml:space="preserve"> the Company</w:t>
            </w:r>
            <w:r w:rsidR="008C4895" w:rsidRPr="00C62D68">
              <w:t xml:space="preserve"> and Sponsor</w:t>
            </w:r>
            <w:r w:rsidRPr="00C62D68">
              <w:t xml:space="preserve"> about any</w:t>
            </w:r>
            <w:r w:rsidR="007457A4" w:rsidRPr="00C62D68">
              <w:t xml:space="preserve"> claim of illness or injury actually or allegedly due to an</w:t>
            </w:r>
            <w:r w:rsidRPr="00C62D68">
              <w:t xml:space="preserve"> adverse</w:t>
            </w:r>
            <w:r w:rsidR="007457A4" w:rsidRPr="00C62D68">
              <w:t xml:space="preserve"> reaction</w:t>
            </w:r>
            <w:r w:rsidRPr="00C62D68">
              <w:t xml:space="preserve"> to </w:t>
            </w:r>
            <w:r w:rsidR="007457A4" w:rsidRPr="00C62D68">
              <w:t>the</w:t>
            </w:r>
            <w:r w:rsidRPr="00C62D68">
              <w:t xml:space="preserve"> Investigational Medicinal Product; in such</w:t>
            </w:r>
            <w:r w:rsidR="00B502A4" w:rsidRPr="00C62D68">
              <w:t xml:space="preserve"> a </w:t>
            </w:r>
            <w:r w:rsidRPr="00C62D68">
              <w:t>case,</w:t>
            </w:r>
            <w:r w:rsidR="007457A4" w:rsidRPr="00C62D68">
              <w:t xml:space="preserve"> the Provider shall cooperate with the Sponsor in its efforts to follow-up on any adverse events and</w:t>
            </w:r>
            <w:r w:rsidRPr="00C62D68">
              <w:t xml:space="preserve"> the </w:t>
            </w:r>
            <w:r w:rsidR="00703E17" w:rsidRPr="00C62D68">
              <w:t xml:space="preserve">Sponsor </w:t>
            </w:r>
            <w:r w:rsidRPr="00C62D68">
              <w:t xml:space="preserve">shall adopt the necessary measures that are reasonably feasible under the given circumstances. The </w:t>
            </w:r>
            <w:r w:rsidR="00703E17" w:rsidRPr="00C62D68">
              <w:t>Sponsor</w:t>
            </w:r>
            <w:r w:rsidR="00B502A4" w:rsidRPr="00C62D68">
              <w:t xml:space="preserve"> </w:t>
            </w:r>
            <w:r w:rsidRPr="00C62D68">
              <w:t>shall compensate the Provider for any costs associated with the adoption of the measures necessary, provided that such costs are not already covered by any third party and the costs are not attributable to the negligence or misconduct by Provider, Principal Investigator, Research Team or any other agent of any of them.</w:t>
            </w:r>
          </w:p>
        </w:tc>
      </w:tr>
      <w:tr w:rsidR="00684913" w:rsidRPr="00A53EE6" w14:paraId="3A00ACF3" w14:textId="77777777" w:rsidTr="001370FC">
        <w:trPr>
          <w:cantSplit/>
          <w:jc w:val="center"/>
        </w:trPr>
        <w:tc>
          <w:tcPr>
            <w:tcW w:w="4350" w:type="dxa"/>
            <w:shd w:val="clear" w:color="auto" w:fill="auto"/>
          </w:tcPr>
          <w:p w14:paraId="3A00ACF1" w14:textId="77777777" w:rsidR="00684913" w:rsidRPr="00C62D68" w:rsidRDefault="00684913" w:rsidP="0018436C">
            <w:pPr>
              <w:pStyle w:val="Odstavecseseznamem"/>
              <w:tabs>
                <w:tab w:val="left" w:pos="827"/>
              </w:tabs>
              <w:adjustRightInd w:val="0"/>
              <w:snapToGrid w:val="0"/>
              <w:ind w:left="0" w:firstLine="0"/>
              <w:rPr>
                <w:lang w:val="cs-CZ"/>
              </w:rPr>
            </w:pPr>
          </w:p>
        </w:tc>
        <w:tc>
          <w:tcPr>
            <w:tcW w:w="4351" w:type="dxa"/>
            <w:shd w:val="clear" w:color="auto" w:fill="auto"/>
          </w:tcPr>
          <w:p w14:paraId="3A00ACF2"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F6" w14:textId="77777777" w:rsidTr="001370FC">
        <w:trPr>
          <w:cantSplit/>
          <w:jc w:val="center"/>
        </w:trPr>
        <w:tc>
          <w:tcPr>
            <w:tcW w:w="4350" w:type="dxa"/>
            <w:shd w:val="clear" w:color="auto" w:fill="auto"/>
          </w:tcPr>
          <w:p w14:paraId="3A00ACF4" w14:textId="75AFA56E" w:rsidR="00684913" w:rsidRPr="00C62D68" w:rsidRDefault="00B45FBD" w:rsidP="0018436C">
            <w:pPr>
              <w:pStyle w:val="Odstavecseseznamem"/>
              <w:numPr>
                <w:ilvl w:val="0"/>
                <w:numId w:val="5"/>
              </w:numPr>
              <w:adjustRightInd w:val="0"/>
              <w:snapToGrid w:val="0"/>
              <w:ind w:left="352"/>
              <w:rPr>
                <w:lang w:val="cs-CZ"/>
              </w:rPr>
            </w:pPr>
            <w:r w:rsidRPr="00C62D68">
              <w:rPr>
                <w:lang w:val="cs-CZ"/>
              </w:rPr>
              <w:t>Hodnocený léčivý přípravek nelze použít jinak než pro účely uvedené</w:t>
            </w:r>
            <w:r w:rsidR="00B502A4" w:rsidRPr="00C62D68">
              <w:rPr>
                <w:lang w:val="cs-CZ"/>
              </w:rPr>
              <w:t xml:space="preserve"> v </w:t>
            </w:r>
            <w:r w:rsidRPr="00C62D68">
              <w:rPr>
                <w:lang w:val="cs-CZ"/>
              </w:rPr>
              <w:t>této Smlouvě</w:t>
            </w:r>
            <w:r w:rsidR="00B502A4" w:rsidRPr="00C62D68">
              <w:rPr>
                <w:lang w:val="cs-CZ"/>
              </w:rPr>
              <w:t xml:space="preserve"> a </w:t>
            </w:r>
            <w:r w:rsidRPr="00C62D68">
              <w:rPr>
                <w:lang w:val="cs-CZ"/>
              </w:rPr>
              <w:t>Protokolu. Poskytovatel nesmí používat</w:t>
            </w:r>
            <w:r w:rsidR="00B502A4" w:rsidRPr="00C62D68">
              <w:rPr>
                <w:lang w:val="cs-CZ"/>
              </w:rPr>
              <w:t xml:space="preserve"> a </w:t>
            </w:r>
            <w:r w:rsidRPr="00C62D68">
              <w:rPr>
                <w:lang w:val="cs-CZ"/>
              </w:rPr>
              <w:t>poskytovat nebo jinak zpřístupňovat Hodnocený léčivý přípravek</w:t>
            </w:r>
            <w:r w:rsidR="00B502A4" w:rsidRPr="00C62D68">
              <w:rPr>
                <w:lang w:val="cs-CZ"/>
              </w:rPr>
              <w:t xml:space="preserve"> k </w:t>
            </w:r>
            <w:r w:rsidRPr="00C62D68">
              <w:rPr>
                <w:lang w:val="cs-CZ"/>
              </w:rPr>
              <w:t>jakýmkoliv jiným účelům, včetně uvádění Hodnoceného léčivého přípravku na trh.</w:t>
            </w:r>
          </w:p>
        </w:tc>
        <w:tc>
          <w:tcPr>
            <w:tcW w:w="4351" w:type="dxa"/>
            <w:shd w:val="clear" w:color="auto" w:fill="auto"/>
          </w:tcPr>
          <w:p w14:paraId="3A00ACF5" w14:textId="77777777" w:rsidR="00684913" w:rsidRPr="00C62D68" w:rsidRDefault="00B45FBD" w:rsidP="0018436C">
            <w:pPr>
              <w:pStyle w:val="Odstavecseseznamem"/>
              <w:numPr>
                <w:ilvl w:val="0"/>
                <w:numId w:val="31"/>
              </w:numPr>
              <w:adjustRightInd w:val="0"/>
              <w:snapToGrid w:val="0"/>
              <w:ind w:left="382"/>
            </w:pPr>
            <w:r w:rsidRPr="00C62D68">
              <w:t xml:space="preserve">The Investigational Medicinal Product must not be used for other purposes but those stipulated in this Agreement and the Protocol. The Provider must not use or provide or otherwise make available the Investigational Medicinal Product for any other purposes, including launching the Investigational Medicinal Product on the market. </w:t>
            </w:r>
          </w:p>
        </w:tc>
      </w:tr>
      <w:tr w:rsidR="00684913" w:rsidRPr="00A53EE6" w14:paraId="3A00ACF9" w14:textId="77777777" w:rsidTr="001370FC">
        <w:trPr>
          <w:cantSplit/>
          <w:jc w:val="center"/>
        </w:trPr>
        <w:tc>
          <w:tcPr>
            <w:tcW w:w="4350" w:type="dxa"/>
            <w:shd w:val="clear" w:color="auto" w:fill="auto"/>
          </w:tcPr>
          <w:p w14:paraId="3A00ACF7"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CF8"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CFC" w14:textId="77777777" w:rsidTr="001370FC">
        <w:trPr>
          <w:cantSplit/>
          <w:jc w:val="center"/>
        </w:trPr>
        <w:tc>
          <w:tcPr>
            <w:tcW w:w="4350" w:type="dxa"/>
            <w:shd w:val="clear" w:color="auto" w:fill="auto"/>
          </w:tcPr>
          <w:p w14:paraId="3A00ACFA" w14:textId="7BD13BC7" w:rsidR="00684913" w:rsidRPr="00C62D68" w:rsidRDefault="00B45FBD" w:rsidP="0018436C">
            <w:pPr>
              <w:pStyle w:val="Odstavecseseznamem"/>
              <w:numPr>
                <w:ilvl w:val="0"/>
                <w:numId w:val="5"/>
              </w:numPr>
              <w:adjustRightInd w:val="0"/>
              <w:snapToGrid w:val="0"/>
              <w:ind w:left="352"/>
              <w:rPr>
                <w:lang w:val="cs-CZ"/>
              </w:rPr>
            </w:pPr>
            <w:r w:rsidRPr="00C62D68">
              <w:rPr>
                <w:lang w:val="cs-CZ"/>
              </w:rPr>
              <w:t>Poskytovatel musí vést úplné</w:t>
            </w:r>
            <w:r w:rsidR="00B502A4" w:rsidRPr="00C62D68">
              <w:rPr>
                <w:lang w:val="cs-CZ"/>
              </w:rPr>
              <w:t xml:space="preserve"> a </w:t>
            </w:r>
            <w:r w:rsidRPr="00C62D68">
              <w:rPr>
                <w:lang w:val="cs-CZ"/>
              </w:rPr>
              <w:t>přesné záznamy</w:t>
            </w:r>
            <w:r w:rsidR="00B502A4" w:rsidRPr="00C62D68">
              <w:rPr>
                <w:lang w:val="cs-CZ"/>
              </w:rPr>
              <w:t xml:space="preserve"> o </w:t>
            </w:r>
            <w:r w:rsidRPr="00C62D68">
              <w:rPr>
                <w:lang w:val="cs-CZ"/>
              </w:rPr>
              <w:t>Hodnoceném léčivém přípravku</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Protokolem</w:t>
            </w:r>
            <w:r w:rsidR="00B502A4" w:rsidRPr="00C62D68">
              <w:rPr>
                <w:lang w:val="cs-CZ"/>
              </w:rPr>
              <w:t xml:space="preserve"> a </w:t>
            </w:r>
            <w:r w:rsidRPr="00C62D68">
              <w:rPr>
                <w:lang w:val="cs-CZ"/>
              </w:rPr>
              <w:t>podle požadavků Právních předpisů.</w:t>
            </w:r>
            <w:r w:rsidR="00B502A4" w:rsidRPr="00C62D68">
              <w:rPr>
                <w:lang w:val="cs-CZ"/>
              </w:rPr>
              <w:t xml:space="preserve"> V </w:t>
            </w:r>
            <w:r w:rsidRPr="00C62D68">
              <w:rPr>
                <w:lang w:val="cs-CZ"/>
              </w:rPr>
              <w:t>průběhu Klinického hodnocení, při ukončení Klinického hodnocení nebo jeho zrušení nebo při předčasném ukončení této Smlouvy budou všechny nespotřebované zbývající Hodnocené léčivé přípravky vráceny Společnosti,</w:t>
            </w:r>
            <w:r w:rsidR="00B502A4" w:rsidRPr="00C62D68">
              <w:rPr>
                <w:lang w:val="cs-CZ"/>
              </w:rPr>
              <w:t xml:space="preserve"> a </w:t>
            </w:r>
            <w:r w:rsidRPr="00C62D68">
              <w:rPr>
                <w:lang w:val="cs-CZ"/>
              </w:rPr>
              <w:t>to na náklady</w:t>
            </w:r>
            <w:r w:rsidR="003A3B6F" w:rsidRPr="00C62D68">
              <w:rPr>
                <w:lang w:val="cs-CZ"/>
              </w:rPr>
              <w:t xml:space="preserve"> Zadavatele</w:t>
            </w:r>
            <w:r w:rsidRPr="00C62D68">
              <w:rPr>
                <w:lang w:val="cs-CZ"/>
              </w:rPr>
              <w:t>.</w:t>
            </w:r>
          </w:p>
        </w:tc>
        <w:tc>
          <w:tcPr>
            <w:tcW w:w="4351" w:type="dxa"/>
            <w:shd w:val="clear" w:color="auto" w:fill="auto"/>
          </w:tcPr>
          <w:p w14:paraId="3A00ACFB" w14:textId="6AD99DA6" w:rsidR="00684913" w:rsidRPr="00C62D68" w:rsidRDefault="00B45FBD" w:rsidP="0018436C">
            <w:pPr>
              <w:pStyle w:val="Odstavecseseznamem"/>
              <w:numPr>
                <w:ilvl w:val="0"/>
                <w:numId w:val="31"/>
              </w:numPr>
              <w:adjustRightInd w:val="0"/>
              <w:snapToGrid w:val="0"/>
              <w:ind w:left="382"/>
            </w:pPr>
            <w:r w:rsidRPr="00C62D68">
              <w:t xml:space="preserve">The Provider must keep complete and accurate records of the Investigational Medicinal Product in accordance with the Protocol and requirements of the Regulations. In the course of the Clinical Trial, upon the termination or cancellation thereof, or upon premature termination of this Agreement, all unused remaining Investigational Medicinal Products will be returned to the Company at </w:t>
            </w:r>
            <w:r w:rsidR="00843154" w:rsidRPr="00C62D68">
              <w:t xml:space="preserve">Sponsor’s </w:t>
            </w:r>
            <w:r w:rsidRPr="00C62D68">
              <w:t xml:space="preserve">expense. </w:t>
            </w:r>
          </w:p>
        </w:tc>
      </w:tr>
      <w:tr w:rsidR="00684913" w:rsidRPr="00A53EE6" w14:paraId="3A00ACFF" w14:textId="77777777" w:rsidTr="001370FC">
        <w:trPr>
          <w:cantSplit/>
          <w:jc w:val="center"/>
        </w:trPr>
        <w:tc>
          <w:tcPr>
            <w:tcW w:w="4350" w:type="dxa"/>
            <w:shd w:val="clear" w:color="auto" w:fill="auto"/>
          </w:tcPr>
          <w:p w14:paraId="3A00ACFD"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CFE"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D02" w14:textId="77777777" w:rsidTr="001370FC">
        <w:trPr>
          <w:cantSplit/>
          <w:jc w:val="center"/>
        </w:trPr>
        <w:tc>
          <w:tcPr>
            <w:tcW w:w="4350" w:type="dxa"/>
            <w:shd w:val="clear" w:color="auto" w:fill="auto"/>
          </w:tcPr>
          <w:p w14:paraId="3A00AD00" w14:textId="5CC8CFC0" w:rsidR="00684913" w:rsidRPr="00C62D68" w:rsidRDefault="003A3B6F" w:rsidP="0018436C">
            <w:pPr>
              <w:pStyle w:val="Odstavecseseznamem"/>
              <w:numPr>
                <w:ilvl w:val="0"/>
                <w:numId w:val="5"/>
              </w:numPr>
              <w:adjustRightInd w:val="0"/>
              <w:snapToGrid w:val="0"/>
              <w:ind w:left="352"/>
              <w:rPr>
                <w:lang w:val="cs-CZ"/>
              </w:rPr>
            </w:pPr>
            <w:r w:rsidRPr="00C62D68">
              <w:rPr>
                <w:lang w:val="cs-CZ"/>
              </w:rPr>
              <w:t xml:space="preserve">Zadavatel prostřednictvím </w:t>
            </w:r>
            <w:r w:rsidR="00B45FBD" w:rsidRPr="00C62D68">
              <w:rPr>
                <w:lang w:val="cs-CZ"/>
              </w:rPr>
              <w:t>Společnost</w:t>
            </w:r>
            <w:r w:rsidRPr="00C62D68">
              <w:rPr>
                <w:lang w:val="cs-CZ"/>
              </w:rPr>
              <w:t>i</w:t>
            </w:r>
            <w:r w:rsidR="00B45FBD" w:rsidRPr="00C62D68">
              <w:rPr>
                <w:lang w:val="cs-CZ"/>
              </w:rPr>
              <w:t xml:space="preserve"> nebo jiný oprávněný zástupce Zadavatele bude Poskytovateli</w:t>
            </w:r>
            <w:r w:rsidR="00B502A4" w:rsidRPr="00C62D68">
              <w:rPr>
                <w:lang w:val="cs-CZ"/>
              </w:rPr>
              <w:t xml:space="preserve"> a </w:t>
            </w:r>
            <w:r w:rsidR="00B45FBD" w:rsidRPr="00C62D68">
              <w:rPr>
                <w:lang w:val="cs-CZ"/>
              </w:rPr>
              <w:t>jejím prostřednictvím Hlavnímu zkoušejícímu poskytovat Materiály (zahrnující dodávky pro odběr krve, moči</w:t>
            </w:r>
            <w:r w:rsidR="00B502A4" w:rsidRPr="00C62D68">
              <w:rPr>
                <w:lang w:val="cs-CZ"/>
              </w:rPr>
              <w:t xml:space="preserve"> a </w:t>
            </w:r>
            <w:r w:rsidR="00B45FBD" w:rsidRPr="00C62D68">
              <w:rPr>
                <w:lang w:val="cs-CZ"/>
              </w:rPr>
              <w:t>dalších biologických látek (např. ampule, jehly, stříkačky apod.)</w:t>
            </w:r>
            <w:r w:rsidR="00B502A4" w:rsidRPr="00C62D68">
              <w:rPr>
                <w:lang w:val="cs-CZ"/>
              </w:rPr>
              <w:t xml:space="preserve"> a </w:t>
            </w:r>
            <w:r w:rsidR="00B45FBD" w:rsidRPr="00C62D68">
              <w:rPr>
                <w:lang w:val="cs-CZ"/>
              </w:rPr>
              <w:t>metodiku pro vedení záznamů Klinického hodnocení) potřebné pro provedení Klinického hodnocení. Zadavatel si vyhrazuje vlastnické právo</w:t>
            </w:r>
            <w:r w:rsidR="00B502A4" w:rsidRPr="00C62D68">
              <w:rPr>
                <w:lang w:val="cs-CZ"/>
              </w:rPr>
              <w:t xml:space="preserve"> k </w:t>
            </w:r>
            <w:r w:rsidR="00B45FBD" w:rsidRPr="00C62D68">
              <w:rPr>
                <w:lang w:val="cs-CZ"/>
              </w:rPr>
              <w:t>Materiálům, pokud nebude mezi Smluvními stranami písemně dohodnuto jinak. Materiály může použít pouze Poskytovatel, Hlavní zkoušející</w:t>
            </w:r>
            <w:r w:rsidR="00B502A4" w:rsidRPr="00C62D68">
              <w:rPr>
                <w:lang w:val="cs-CZ"/>
              </w:rPr>
              <w:t xml:space="preserve"> a </w:t>
            </w:r>
            <w:r w:rsidR="00B45FBD" w:rsidRPr="00C62D68">
              <w:rPr>
                <w:lang w:val="cs-CZ"/>
              </w:rPr>
              <w:t>Studijní tým</w:t>
            </w:r>
            <w:r w:rsidR="00B502A4" w:rsidRPr="00C62D68">
              <w:rPr>
                <w:lang w:val="cs-CZ"/>
              </w:rPr>
              <w:t xml:space="preserve"> v </w:t>
            </w:r>
            <w:r w:rsidR="00B45FBD" w:rsidRPr="00C62D68">
              <w:rPr>
                <w:lang w:val="cs-CZ"/>
              </w:rPr>
              <w:t>rozsahu nezbytném pro provedení Klinického hodnocení. Poskytovatel je povinen dodržovat takové pokyny Společnosti nebo Zadavatele týkající se Materiálů, které mu byly předány</w:t>
            </w:r>
            <w:r w:rsidR="00B502A4" w:rsidRPr="00C62D68">
              <w:rPr>
                <w:lang w:val="cs-CZ"/>
              </w:rPr>
              <w:t xml:space="preserve"> v </w:t>
            </w:r>
            <w:r w:rsidR="00B45FBD" w:rsidRPr="00C62D68">
              <w:rPr>
                <w:lang w:val="cs-CZ"/>
              </w:rPr>
              <w:t>písemné formě.</w:t>
            </w:r>
          </w:p>
        </w:tc>
        <w:tc>
          <w:tcPr>
            <w:tcW w:w="4351" w:type="dxa"/>
            <w:shd w:val="clear" w:color="auto" w:fill="auto"/>
          </w:tcPr>
          <w:p w14:paraId="3A00AD01" w14:textId="0BCF6BC7" w:rsidR="00684913" w:rsidRPr="00C62D68" w:rsidRDefault="00B45FBD" w:rsidP="0018436C">
            <w:pPr>
              <w:pStyle w:val="Odstavecseseznamem"/>
              <w:numPr>
                <w:ilvl w:val="0"/>
                <w:numId w:val="31"/>
              </w:numPr>
              <w:adjustRightInd w:val="0"/>
              <w:snapToGrid w:val="0"/>
              <w:ind w:left="383" w:hanging="383"/>
            </w:pPr>
            <w:r w:rsidRPr="00C62D68">
              <w:t xml:space="preserve">The </w:t>
            </w:r>
            <w:r w:rsidR="00843154" w:rsidRPr="00C62D68">
              <w:t xml:space="preserve">Sponsor through the </w:t>
            </w:r>
            <w:r w:rsidRPr="00C62D68">
              <w:t>Company or another duly authorized agent of Sponsor shall provide the Provider and, through thereof, the Principal Investigator with the Materials (comprising “study supplies” for the collection of blood, urine, and other biologics (e.g., vials, needles, syringes, etc.) and the method for the recording of Clinical Trial data) required for the performance of the Clinical Trial. Unless the Contracting Parties agree otherwise in writing, the Sponsor reserves the ownership right to the Materials. The Materials may only be used by the Provider, the Principal Investigator and the Research Team within the extent necessary as to conduct the Clinical Trial. The Provider is obliged to observe the Company’s or Sponsor’s instructions relating to the Materials handed over to the Provider in the written form.</w:t>
            </w:r>
            <w:r w:rsidR="00B502A4" w:rsidRPr="00C62D68">
              <w:t xml:space="preserve"> </w:t>
            </w:r>
          </w:p>
        </w:tc>
      </w:tr>
      <w:tr w:rsidR="00684913" w:rsidRPr="00A53EE6" w14:paraId="3A00AD05" w14:textId="77777777" w:rsidTr="001370FC">
        <w:trPr>
          <w:cantSplit/>
          <w:jc w:val="center"/>
        </w:trPr>
        <w:tc>
          <w:tcPr>
            <w:tcW w:w="4350" w:type="dxa"/>
            <w:shd w:val="clear" w:color="auto" w:fill="auto"/>
          </w:tcPr>
          <w:p w14:paraId="3A00AD03"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D04"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D08" w14:textId="77777777" w:rsidTr="001370FC">
        <w:trPr>
          <w:cantSplit/>
          <w:jc w:val="center"/>
        </w:trPr>
        <w:tc>
          <w:tcPr>
            <w:tcW w:w="4350" w:type="dxa"/>
            <w:shd w:val="clear" w:color="auto" w:fill="auto"/>
          </w:tcPr>
          <w:p w14:paraId="3A00AD06" w14:textId="56EC19D6" w:rsidR="00684913" w:rsidRPr="00C62D68" w:rsidRDefault="00B45FBD" w:rsidP="0018436C">
            <w:pPr>
              <w:pStyle w:val="Odstavecseseznamem"/>
              <w:numPr>
                <w:ilvl w:val="0"/>
                <w:numId w:val="5"/>
              </w:numPr>
              <w:adjustRightInd w:val="0"/>
              <w:snapToGrid w:val="0"/>
              <w:ind w:left="352"/>
              <w:rPr>
                <w:lang w:val="cs-CZ"/>
              </w:rPr>
            </w:pPr>
            <w:r w:rsidRPr="00C62D68">
              <w:rPr>
                <w:lang w:val="cs-CZ"/>
              </w:rPr>
              <w:t>Poskytovatel je odpovědný za běžnou údržbu Materiálů, kterou se rozumí zejména udržování Materiálů</w:t>
            </w:r>
            <w:r w:rsidR="00B502A4" w:rsidRPr="00C62D68">
              <w:rPr>
                <w:lang w:val="cs-CZ"/>
              </w:rPr>
              <w:t xml:space="preserve"> v </w:t>
            </w:r>
            <w:r w:rsidRPr="00C62D68">
              <w:rPr>
                <w:lang w:val="cs-CZ"/>
              </w:rPr>
              <w:t>čistotě</w:t>
            </w:r>
            <w:r w:rsidR="00B502A4" w:rsidRPr="00C62D68">
              <w:rPr>
                <w:lang w:val="cs-CZ"/>
              </w:rPr>
              <w:t xml:space="preserve"> a </w:t>
            </w:r>
            <w:r w:rsidRPr="00C62D68">
              <w:rPr>
                <w:lang w:val="cs-CZ"/>
              </w:rPr>
              <w:t>jejich přiměřená ochrana před odcizením. Poskytovatel není odpovědný</w:t>
            </w:r>
            <w:r w:rsidR="00B502A4" w:rsidRPr="00C62D68">
              <w:rPr>
                <w:lang w:val="cs-CZ"/>
              </w:rPr>
              <w:t xml:space="preserve"> a </w:t>
            </w:r>
            <w:r w:rsidRPr="00C62D68">
              <w:rPr>
                <w:lang w:val="cs-CZ"/>
              </w:rPr>
              <w:t>nenese jakékoliv náklady za provádění oprav, kontrol, revizí, obnovu či získání jakýchkoliv certifikátů, nebo obdobných souhlasů</w:t>
            </w:r>
            <w:r w:rsidR="00B502A4" w:rsidRPr="00C62D68">
              <w:rPr>
                <w:lang w:val="cs-CZ"/>
              </w:rPr>
              <w:t xml:space="preserve"> a </w:t>
            </w:r>
            <w:r w:rsidRPr="00C62D68">
              <w:rPr>
                <w:lang w:val="cs-CZ"/>
              </w:rPr>
              <w:t>povolení, nebo jiných zásahů na Materiálech, ledaže takový zásah vyvolal porušením svých povinností dle této Smlouvy, popř. porušením písemných pokynů Společnosti nebo Zadavatele vztahujících se</w:t>
            </w:r>
            <w:r w:rsidR="00B502A4" w:rsidRPr="00C62D68">
              <w:rPr>
                <w:lang w:val="cs-CZ"/>
              </w:rPr>
              <w:t xml:space="preserve"> k </w:t>
            </w:r>
            <w:r w:rsidRPr="00C62D68">
              <w:rPr>
                <w:lang w:val="cs-CZ"/>
              </w:rPr>
              <w:t>těmto Materiálům.</w:t>
            </w:r>
          </w:p>
        </w:tc>
        <w:tc>
          <w:tcPr>
            <w:tcW w:w="4351" w:type="dxa"/>
            <w:shd w:val="clear" w:color="auto" w:fill="auto"/>
          </w:tcPr>
          <w:p w14:paraId="3A00AD07" w14:textId="483FB2F7" w:rsidR="00684913" w:rsidRPr="00C62D68" w:rsidRDefault="00B45FBD" w:rsidP="0018436C">
            <w:pPr>
              <w:pStyle w:val="Odstavecseseznamem"/>
              <w:numPr>
                <w:ilvl w:val="0"/>
                <w:numId w:val="31"/>
              </w:numPr>
              <w:adjustRightInd w:val="0"/>
              <w:snapToGrid w:val="0"/>
              <w:ind w:left="382"/>
            </w:pPr>
            <w:r w:rsidRPr="00C62D68">
              <w:t>The Provider is responsible for routine maintenance of the Materials, which is understood particularly as the maintenance thereof in</w:t>
            </w:r>
            <w:r w:rsidR="00B502A4" w:rsidRPr="00C62D68">
              <w:t xml:space="preserve"> a </w:t>
            </w:r>
            <w:r w:rsidRPr="00C62D68">
              <w:t>clean condition and adequate protection against theft. The Provider is not liable for and does not bear any costs of repair, checks, inspections, renewal or obtaining of any certificates or any similar consents or permits, or any other interventions in the Materials, unless such an interference was caused by</w:t>
            </w:r>
            <w:r w:rsidR="00B502A4" w:rsidRPr="00C62D68">
              <w:t xml:space="preserve"> a </w:t>
            </w:r>
            <w:r w:rsidRPr="00C62D68">
              <w:t>breach of the Provider’s obligations hereunder, or by</w:t>
            </w:r>
            <w:r w:rsidR="00B502A4" w:rsidRPr="00C62D68">
              <w:t xml:space="preserve"> a </w:t>
            </w:r>
            <w:r w:rsidRPr="00C62D68">
              <w:t xml:space="preserve">violation of written instructions given by the Company or Sponsor relating to the Materials concerned. </w:t>
            </w:r>
          </w:p>
        </w:tc>
      </w:tr>
      <w:tr w:rsidR="00684913" w:rsidRPr="00A53EE6" w14:paraId="3A00AD0B" w14:textId="77777777" w:rsidTr="001370FC">
        <w:trPr>
          <w:cantSplit/>
          <w:jc w:val="center"/>
        </w:trPr>
        <w:tc>
          <w:tcPr>
            <w:tcW w:w="4350" w:type="dxa"/>
            <w:shd w:val="clear" w:color="auto" w:fill="auto"/>
          </w:tcPr>
          <w:p w14:paraId="3A00AD09"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D0A" w14:textId="77777777" w:rsidR="00684913" w:rsidRPr="00C62D68" w:rsidRDefault="00684913" w:rsidP="0018436C">
            <w:pPr>
              <w:pStyle w:val="Nadpis1"/>
              <w:tabs>
                <w:tab w:val="left" w:pos="838"/>
                <w:tab w:val="left" w:pos="839"/>
              </w:tabs>
              <w:adjustRightInd w:val="0"/>
              <w:snapToGrid w:val="0"/>
              <w:ind w:left="0" w:firstLine="0"/>
              <w:jc w:val="center"/>
            </w:pPr>
          </w:p>
        </w:tc>
      </w:tr>
      <w:tr w:rsidR="00FB0354" w:rsidRPr="00A53EE6" w14:paraId="33765CF3" w14:textId="77777777" w:rsidTr="001370FC">
        <w:trPr>
          <w:cantSplit/>
          <w:jc w:val="center"/>
        </w:trPr>
        <w:tc>
          <w:tcPr>
            <w:tcW w:w="4350" w:type="dxa"/>
            <w:shd w:val="clear" w:color="auto" w:fill="auto"/>
          </w:tcPr>
          <w:p w14:paraId="0C8FA4E4" w14:textId="69047147" w:rsidR="00FB0354" w:rsidRPr="00C62D68" w:rsidRDefault="00FB0354" w:rsidP="00B502A4">
            <w:pPr>
              <w:pStyle w:val="Odstavecseseznamem"/>
              <w:numPr>
                <w:ilvl w:val="0"/>
                <w:numId w:val="5"/>
              </w:numPr>
              <w:adjustRightInd w:val="0"/>
              <w:snapToGrid w:val="0"/>
              <w:ind w:left="352"/>
              <w:rPr>
                <w:lang w:val="cs-CZ"/>
              </w:rPr>
            </w:pPr>
            <w:r w:rsidRPr="00C62D68">
              <w:rPr>
                <w:lang w:val="cs-CZ"/>
              </w:rPr>
              <w:t>Při ukončení této Smlouvy, popř. ukončení Klinického hodnocení Poskytovatel vrátí Společnosti nebo jinému oprávněnému zástupci Zadavatele veškeré nespotřebované Materiály, pokud se Společnost nebo jiný oprávněný zástupce Zadavatele nedohodne</w:t>
            </w:r>
            <w:r w:rsidR="00B502A4" w:rsidRPr="00C62D68">
              <w:rPr>
                <w:lang w:val="cs-CZ"/>
              </w:rPr>
              <w:t xml:space="preserve"> s </w:t>
            </w:r>
            <w:r w:rsidRPr="00C62D68">
              <w:rPr>
                <w:lang w:val="cs-CZ"/>
              </w:rPr>
              <w:t>Poskytovatelem jinak. Jakákoliv jiná dohoda týkající se Materiálů bude předmětem samostatné smlouvy.</w:t>
            </w:r>
          </w:p>
        </w:tc>
        <w:tc>
          <w:tcPr>
            <w:tcW w:w="4351" w:type="dxa"/>
            <w:shd w:val="clear" w:color="auto" w:fill="auto"/>
          </w:tcPr>
          <w:p w14:paraId="7DB5687C" w14:textId="1BE45884" w:rsidR="00FB0354" w:rsidRPr="00C62D68" w:rsidRDefault="00FB0354" w:rsidP="0018436C">
            <w:pPr>
              <w:pStyle w:val="Odstavecseseznamem"/>
              <w:numPr>
                <w:ilvl w:val="0"/>
                <w:numId w:val="31"/>
              </w:numPr>
              <w:adjustRightInd w:val="0"/>
              <w:snapToGrid w:val="0"/>
              <w:ind w:left="382"/>
            </w:pPr>
            <w:r w:rsidRPr="00C62D68">
              <w:t>Upon termination of this Agreement or the Clinical Trial, respectively, the Provider shall return to the Company or another duly authorized agent of Sponsor any and all unused Materials, unless the Company or another duly authorized agent of Sponsor and the Provider agree otherwise. Any other agreement relating to the Materials is subject to</w:t>
            </w:r>
            <w:r w:rsidR="00B502A4" w:rsidRPr="00C62D68">
              <w:t xml:space="preserve"> a </w:t>
            </w:r>
            <w:r w:rsidRPr="00C62D68">
              <w:t xml:space="preserve">separate agreement. </w:t>
            </w:r>
          </w:p>
        </w:tc>
      </w:tr>
      <w:tr w:rsidR="0009754D" w:rsidRPr="00A53EE6" w14:paraId="36D97C4C" w14:textId="77777777" w:rsidTr="001370FC">
        <w:trPr>
          <w:cantSplit/>
          <w:jc w:val="center"/>
        </w:trPr>
        <w:tc>
          <w:tcPr>
            <w:tcW w:w="4350" w:type="dxa"/>
            <w:shd w:val="clear" w:color="auto" w:fill="auto"/>
          </w:tcPr>
          <w:p w14:paraId="72A1768B" w14:textId="77777777" w:rsidR="0009754D" w:rsidRPr="00C62D68" w:rsidRDefault="0009754D" w:rsidP="0018436C">
            <w:pPr>
              <w:adjustRightInd w:val="0"/>
              <w:snapToGrid w:val="0"/>
              <w:rPr>
                <w:lang w:val="cs-CZ"/>
              </w:rPr>
            </w:pPr>
          </w:p>
        </w:tc>
        <w:tc>
          <w:tcPr>
            <w:tcW w:w="4351" w:type="dxa"/>
            <w:shd w:val="clear" w:color="auto" w:fill="auto"/>
          </w:tcPr>
          <w:p w14:paraId="374D9853" w14:textId="77777777" w:rsidR="0009754D" w:rsidRPr="00C62D68" w:rsidRDefault="0009754D" w:rsidP="0018436C">
            <w:pPr>
              <w:adjustRightInd w:val="0"/>
              <w:snapToGrid w:val="0"/>
            </w:pPr>
          </w:p>
        </w:tc>
      </w:tr>
      <w:tr w:rsidR="0009754D" w:rsidRPr="00A53EE6" w14:paraId="40136814" w14:textId="77777777" w:rsidTr="001370FC">
        <w:trPr>
          <w:cantSplit/>
          <w:jc w:val="center"/>
        </w:trPr>
        <w:tc>
          <w:tcPr>
            <w:tcW w:w="4350" w:type="dxa"/>
            <w:shd w:val="clear" w:color="auto" w:fill="auto"/>
          </w:tcPr>
          <w:p w14:paraId="4BF57200" w14:textId="664C1788" w:rsidR="0009754D" w:rsidRPr="00C62D68" w:rsidRDefault="0009754D" w:rsidP="0018436C">
            <w:pPr>
              <w:pStyle w:val="Odstavecseseznamem"/>
              <w:numPr>
                <w:ilvl w:val="0"/>
                <w:numId w:val="5"/>
              </w:numPr>
              <w:adjustRightInd w:val="0"/>
              <w:snapToGrid w:val="0"/>
              <w:ind w:left="352"/>
              <w:rPr>
                <w:lang w:val="cs-CZ"/>
              </w:rPr>
            </w:pPr>
            <w:r w:rsidRPr="00C62D68">
              <w:rPr>
                <w:lang w:val="cs-CZ"/>
              </w:rPr>
              <w:t>Vybavení</w:t>
            </w:r>
          </w:p>
        </w:tc>
        <w:tc>
          <w:tcPr>
            <w:tcW w:w="4351" w:type="dxa"/>
            <w:shd w:val="clear" w:color="auto" w:fill="auto"/>
          </w:tcPr>
          <w:p w14:paraId="22235227" w14:textId="37BC448A" w:rsidR="0009754D" w:rsidRPr="00C62D68" w:rsidRDefault="0009754D" w:rsidP="0018436C">
            <w:pPr>
              <w:pStyle w:val="Odstavecseseznamem"/>
              <w:numPr>
                <w:ilvl w:val="0"/>
                <w:numId w:val="31"/>
              </w:numPr>
              <w:adjustRightInd w:val="0"/>
              <w:snapToGrid w:val="0"/>
              <w:ind w:left="382"/>
            </w:pPr>
            <w:r w:rsidRPr="00C62D68">
              <w:t>Equipment</w:t>
            </w:r>
          </w:p>
        </w:tc>
      </w:tr>
      <w:tr w:rsidR="0009754D" w:rsidRPr="00A53EE6" w14:paraId="439979E7" w14:textId="77777777" w:rsidTr="001370FC">
        <w:trPr>
          <w:cantSplit/>
          <w:jc w:val="center"/>
        </w:trPr>
        <w:tc>
          <w:tcPr>
            <w:tcW w:w="4350" w:type="dxa"/>
            <w:shd w:val="clear" w:color="auto" w:fill="auto"/>
          </w:tcPr>
          <w:p w14:paraId="5DA1F623" w14:textId="77777777" w:rsidR="0009754D" w:rsidRPr="00C62D68" w:rsidRDefault="0009754D" w:rsidP="0018436C">
            <w:pPr>
              <w:adjustRightInd w:val="0"/>
              <w:snapToGrid w:val="0"/>
              <w:rPr>
                <w:lang w:val="cs-CZ"/>
              </w:rPr>
            </w:pPr>
          </w:p>
        </w:tc>
        <w:tc>
          <w:tcPr>
            <w:tcW w:w="4351" w:type="dxa"/>
            <w:shd w:val="clear" w:color="auto" w:fill="auto"/>
          </w:tcPr>
          <w:p w14:paraId="296C8790" w14:textId="77777777" w:rsidR="0009754D" w:rsidRPr="00C62D68" w:rsidRDefault="0009754D" w:rsidP="0018436C">
            <w:pPr>
              <w:adjustRightInd w:val="0"/>
              <w:snapToGrid w:val="0"/>
            </w:pPr>
          </w:p>
        </w:tc>
      </w:tr>
      <w:tr w:rsidR="0009754D" w:rsidRPr="00A53EE6" w14:paraId="2DA14E5B" w14:textId="77777777" w:rsidTr="001370FC">
        <w:trPr>
          <w:cantSplit/>
          <w:jc w:val="center"/>
        </w:trPr>
        <w:tc>
          <w:tcPr>
            <w:tcW w:w="4350" w:type="dxa"/>
            <w:shd w:val="clear" w:color="auto" w:fill="auto"/>
          </w:tcPr>
          <w:p w14:paraId="7AC163CA" w14:textId="77777777" w:rsidR="0009754D" w:rsidRPr="00C62D68" w:rsidRDefault="0009754D" w:rsidP="0018436C">
            <w:pPr>
              <w:adjustRightInd w:val="0"/>
              <w:snapToGrid w:val="0"/>
              <w:ind w:left="352"/>
              <w:rPr>
                <w:lang w:val="cs-CZ"/>
              </w:rPr>
            </w:pPr>
            <w:r w:rsidRPr="00C62D68">
              <w:rPr>
                <w:lang w:val="cs-CZ"/>
              </w:rPr>
              <w:t>Poskytovateli bude dodáno:</w:t>
            </w:r>
          </w:p>
          <w:p w14:paraId="681E4473" w14:textId="16C7D775" w:rsidR="0009754D" w:rsidRPr="00C62D68" w:rsidRDefault="0009754D" w:rsidP="0018436C">
            <w:pPr>
              <w:adjustRightInd w:val="0"/>
              <w:snapToGrid w:val="0"/>
              <w:ind w:left="352"/>
              <w:rPr>
                <w:lang w:val="cs-CZ"/>
              </w:rPr>
            </w:pPr>
            <w:r w:rsidRPr="00C62D68">
              <w:rPr>
                <w:lang w:val="cs-CZ"/>
              </w:rPr>
              <w:t>Jedno (1) EKG zařízení ELI 150C nebo ekvivalent</w:t>
            </w:r>
            <w:r w:rsidR="007F01A0" w:rsidRPr="00C62D68">
              <w:rPr>
                <w:lang w:val="cs-CZ"/>
              </w:rPr>
              <w:t>,</w:t>
            </w:r>
          </w:p>
          <w:p w14:paraId="6C34EA95" w14:textId="337D872D" w:rsidR="0009754D" w:rsidRPr="00C62D68" w:rsidRDefault="0009754D" w:rsidP="0018436C">
            <w:pPr>
              <w:adjustRightInd w:val="0"/>
              <w:snapToGrid w:val="0"/>
              <w:ind w:left="352"/>
              <w:rPr>
                <w:lang w:val="cs-CZ"/>
              </w:rPr>
            </w:pPr>
            <w:r w:rsidRPr="00C62D68">
              <w:rPr>
                <w:lang w:val="cs-CZ"/>
              </w:rPr>
              <w:t>Dvě (2) Bracket zařízení – Microsoft Surface Pro 4 nebo ekvivalent</w:t>
            </w:r>
            <w:r w:rsidR="007F01A0" w:rsidRPr="00C62D68">
              <w:rPr>
                <w:lang w:val="cs-CZ"/>
              </w:rPr>
              <w:t>, a</w:t>
            </w:r>
          </w:p>
          <w:p w14:paraId="1DDBC9E7" w14:textId="1869A85A" w:rsidR="0009754D" w:rsidRPr="00C62D68" w:rsidRDefault="0009754D" w:rsidP="0018436C">
            <w:pPr>
              <w:adjustRightInd w:val="0"/>
              <w:snapToGrid w:val="0"/>
              <w:ind w:left="352"/>
              <w:rPr>
                <w:lang w:val="cs-CZ"/>
              </w:rPr>
            </w:pPr>
            <w:r w:rsidRPr="00C62D68">
              <w:rPr>
                <w:lang w:val="cs-CZ"/>
              </w:rPr>
              <w:t>Dvě (2) AiCure zařízení – Samsung S6 nebo ekvivalent („</w:t>
            </w:r>
            <w:r w:rsidRPr="00C62D68">
              <w:rPr>
                <w:b/>
                <w:lang w:val="cs-CZ"/>
              </w:rPr>
              <w:t>Vybavení</w:t>
            </w:r>
            <w:r w:rsidRPr="00C62D68">
              <w:rPr>
                <w:lang w:val="cs-CZ"/>
              </w:rPr>
              <w:t>“)</w:t>
            </w:r>
          </w:p>
        </w:tc>
        <w:tc>
          <w:tcPr>
            <w:tcW w:w="4351" w:type="dxa"/>
            <w:shd w:val="clear" w:color="auto" w:fill="auto"/>
          </w:tcPr>
          <w:p w14:paraId="0744E0E9" w14:textId="77777777" w:rsidR="0009754D" w:rsidRPr="00C62D68" w:rsidRDefault="0009754D" w:rsidP="0018436C">
            <w:pPr>
              <w:pStyle w:val="Odstavecseseznamem"/>
              <w:adjustRightInd w:val="0"/>
              <w:snapToGrid w:val="0"/>
              <w:ind w:left="352" w:firstLine="0"/>
            </w:pPr>
            <w:r w:rsidRPr="00C62D68">
              <w:t>The Provider will be supplied with:</w:t>
            </w:r>
          </w:p>
          <w:p w14:paraId="7874EEAF" w14:textId="77777777" w:rsidR="0009754D" w:rsidRPr="00C62D68" w:rsidRDefault="0009754D" w:rsidP="0018436C">
            <w:pPr>
              <w:pStyle w:val="Odstavecseseznamem"/>
              <w:adjustRightInd w:val="0"/>
              <w:snapToGrid w:val="0"/>
              <w:ind w:left="352" w:firstLine="0"/>
            </w:pPr>
            <w:r w:rsidRPr="00C62D68">
              <w:t>One (1) ECG machine ELI 150C or equivalent,</w:t>
            </w:r>
          </w:p>
          <w:p w14:paraId="38F59793" w14:textId="77777777" w:rsidR="0009754D" w:rsidRPr="00C62D68" w:rsidRDefault="0009754D" w:rsidP="0018436C">
            <w:pPr>
              <w:pStyle w:val="Odstavecseseznamem"/>
              <w:adjustRightInd w:val="0"/>
              <w:snapToGrid w:val="0"/>
              <w:ind w:left="352" w:firstLine="0"/>
            </w:pPr>
            <w:r w:rsidRPr="00C62D68">
              <w:t>Two (2) Bracket devices - Microsoft Surface Pro 4 or equivalent and</w:t>
            </w:r>
          </w:p>
          <w:p w14:paraId="13DD58B8" w14:textId="23809F3D" w:rsidR="0009754D" w:rsidRPr="00C62D68" w:rsidRDefault="0009754D" w:rsidP="0018436C">
            <w:pPr>
              <w:pStyle w:val="Odstavecseseznamem"/>
              <w:adjustRightInd w:val="0"/>
              <w:snapToGrid w:val="0"/>
              <w:ind w:left="352" w:firstLine="0"/>
            </w:pPr>
            <w:r w:rsidRPr="00C62D68">
              <w:t>Two (2) AiCure devices - Samsung S6 or equivalent (“</w:t>
            </w:r>
            <w:r w:rsidRPr="00C62D68">
              <w:rPr>
                <w:b/>
              </w:rPr>
              <w:t>Equipment</w:t>
            </w:r>
            <w:r w:rsidRPr="00C62D68">
              <w:t>”)</w:t>
            </w:r>
          </w:p>
        </w:tc>
      </w:tr>
      <w:tr w:rsidR="0009754D" w:rsidRPr="00A53EE6" w14:paraId="4393A5C9" w14:textId="77777777" w:rsidTr="001370FC">
        <w:trPr>
          <w:cantSplit/>
          <w:jc w:val="center"/>
        </w:trPr>
        <w:tc>
          <w:tcPr>
            <w:tcW w:w="4350" w:type="dxa"/>
            <w:shd w:val="clear" w:color="auto" w:fill="auto"/>
          </w:tcPr>
          <w:p w14:paraId="44F2EDE4" w14:textId="77777777" w:rsidR="0009754D" w:rsidRPr="00C62D68" w:rsidRDefault="0009754D" w:rsidP="0018436C">
            <w:pPr>
              <w:adjustRightInd w:val="0"/>
              <w:snapToGrid w:val="0"/>
              <w:ind w:left="352"/>
              <w:rPr>
                <w:lang w:val="cs-CZ"/>
              </w:rPr>
            </w:pPr>
          </w:p>
        </w:tc>
        <w:tc>
          <w:tcPr>
            <w:tcW w:w="4351" w:type="dxa"/>
            <w:shd w:val="clear" w:color="auto" w:fill="auto"/>
          </w:tcPr>
          <w:p w14:paraId="369D174D" w14:textId="77777777" w:rsidR="0009754D" w:rsidRPr="00C62D68" w:rsidRDefault="0009754D" w:rsidP="0018436C">
            <w:pPr>
              <w:pStyle w:val="Odstavecseseznamem"/>
              <w:adjustRightInd w:val="0"/>
              <w:snapToGrid w:val="0"/>
              <w:ind w:left="352" w:firstLine="0"/>
            </w:pPr>
          </w:p>
        </w:tc>
      </w:tr>
      <w:tr w:rsidR="0009754D" w:rsidRPr="00A53EE6" w14:paraId="793910D0" w14:textId="77777777" w:rsidTr="001370FC">
        <w:trPr>
          <w:cantSplit/>
          <w:jc w:val="center"/>
        </w:trPr>
        <w:tc>
          <w:tcPr>
            <w:tcW w:w="4350" w:type="dxa"/>
            <w:shd w:val="clear" w:color="auto" w:fill="auto"/>
          </w:tcPr>
          <w:p w14:paraId="4D01D1F0" w14:textId="62D35D6E" w:rsidR="0009754D" w:rsidRPr="00C62D68" w:rsidRDefault="0009754D" w:rsidP="0018436C">
            <w:pPr>
              <w:adjustRightInd w:val="0"/>
              <w:snapToGrid w:val="0"/>
              <w:ind w:left="352"/>
              <w:jc w:val="both"/>
              <w:rPr>
                <w:lang w:val="cs-CZ"/>
              </w:rPr>
            </w:pPr>
            <w:r w:rsidRPr="00C62D68">
              <w:rPr>
                <w:lang w:val="cs-CZ"/>
              </w:rPr>
              <w:t>Veškeré vybavení poskytované Zadavatelem nebo Společností / dodavateli smluvně zavázanými Zadavatelem, zůstává výlučným vlastnictvím Zadavatele nebo Společnosti / dodavatele, podle okolností. Dodání vybavení provede Společnost</w:t>
            </w:r>
            <w:r w:rsidR="00707D05" w:rsidRPr="00C62D68">
              <w:rPr>
                <w:lang w:val="cs-CZ"/>
              </w:rPr>
              <w:t xml:space="preserve"> na nákaldy Zadavatele</w:t>
            </w:r>
            <w:r w:rsidRPr="00C62D68">
              <w:rPr>
                <w:lang w:val="cs-CZ"/>
              </w:rPr>
              <w:t>,</w:t>
            </w:r>
            <w:r w:rsidR="00B502A4" w:rsidRPr="00C62D68">
              <w:rPr>
                <w:lang w:val="cs-CZ"/>
              </w:rPr>
              <w:t xml:space="preserve"> a </w:t>
            </w:r>
            <w:r w:rsidRPr="00C62D68">
              <w:rPr>
                <w:lang w:val="cs-CZ"/>
              </w:rPr>
              <w:t>to tak, aby Poskytovatel mohl řádně</w:t>
            </w:r>
            <w:r w:rsidR="00B502A4" w:rsidRPr="00C62D68">
              <w:rPr>
                <w:lang w:val="cs-CZ"/>
              </w:rPr>
              <w:t xml:space="preserve"> a </w:t>
            </w:r>
            <w:r w:rsidRPr="00C62D68">
              <w:rPr>
                <w:lang w:val="cs-CZ"/>
              </w:rPr>
              <w:t>včas plnit své povinnosti dle této smlouvy. Proto se tímto dohodlo, že takové vybavení:</w:t>
            </w:r>
          </w:p>
        </w:tc>
        <w:tc>
          <w:tcPr>
            <w:tcW w:w="4351" w:type="dxa"/>
            <w:shd w:val="clear" w:color="auto" w:fill="auto"/>
          </w:tcPr>
          <w:p w14:paraId="59DFC944" w14:textId="04AA5656" w:rsidR="0009754D" w:rsidRPr="00C62D68" w:rsidRDefault="0009754D" w:rsidP="0018436C">
            <w:pPr>
              <w:pStyle w:val="Odstavecseseznamem"/>
              <w:adjustRightInd w:val="0"/>
              <w:snapToGrid w:val="0"/>
              <w:ind w:left="352" w:firstLine="0"/>
            </w:pPr>
            <w:r w:rsidRPr="00C62D68">
              <w:t xml:space="preserve">All Equipment provided by the Sponsor or Company/vendors contracted by the Sponsor shall remain the sole property of the Sponsor or Company /vendor, as the case may be. Delivery of Equipment will be handled by Company on </w:t>
            </w:r>
            <w:r w:rsidR="003A3B6F" w:rsidRPr="00C62D68">
              <w:t>Sponsor’s</w:t>
            </w:r>
            <w:r w:rsidR="003A3B6F" w:rsidRPr="00C62D68" w:rsidDel="003A3B6F">
              <w:t xml:space="preserve"> </w:t>
            </w:r>
            <w:r w:rsidRPr="00C62D68">
              <w:t>expenses, with respect to all Provider’s responsibilities under this agreement. Therefore, it is hereby agreed that such Equipment shall:</w:t>
            </w:r>
          </w:p>
        </w:tc>
      </w:tr>
      <w:tr w:rsidR="0009754D" w:rsidRPr="00A53EE6" w14:paraId="7AB924CF" w14:textId="77777777" w:rsidTr="001370FC">
        <w:trPr>
          <w:cantSplit/>
          <w:jc w:val="center"/>
        </w:trPr>
        <w:tc>
          <w:tcPr>
            <w:tcW w:w="4350" w:type="dxa"/>
            <w:shd w:val="clear" w:color="auto" w:fill="auto"/>
          </w:tcPr>
          <w:p w14:paraId="450A78FD" w14:textId="77777777" w:rsidR="0009754D" w:rsidRPr="00C62D68" w:rsidRDefault="0009754D" w:rsidP="0018436C">
            <w:pPr>
              <w:adjustRightInd w:val="0"/>
              <w:snapToGrid w:val="0"/>
              <w:ind w:left="352"/>
              <w:jc w:val="both"/>
              <w:rPr>
                <w:lang w:val="cs-CZ"/>
              </w:rPr>
            </w:pPr>
          </w:p>
        </w:tc>
        <w:tc>
          <w:tcPr>
            <w:tcW w:w="4351" w:type="dxa"/>
            <w:shd w:val="clear" w:color="auto" w:fill="auto"/>
          </w:tcPr>
          <w:p w14:paraId="3DD04A24" w14:textId="77777777" w:rsidR="0009754D" w:rsidRPr="00C62D68" w:rsidRDefault="0009754D" w:rsidP="0018436C">
            <w:pPr>
              <w:pStyle w:val="Odstavecseseznamem"/>
              <w:adjustRightInd w:val="0"/>
              <w:snapToGrid w:val="0"/>
              <w:ind w:left="352" w:firstLine="0"/>
            </w:pPr>
          </w:p>
        </w:tc>
      </w:tr>
      <w:tr w:rsidR="0009754D" w:rsidRPr="00A53EE6" w14:paraId="2C2A2E4D" w14:textId="77777777" w:rsidTr="001370FC">
        <w:trPr>
          <w:cantSplit/>
          <w:jc w:val="center"/>
        </w:trPr>
        <w:tc>
          <w:tcPr>
            <w:tcW w:w="4350" w:type="dxa"/>
            <w:shd w:val="clear" w:color="auto" w:fill="auto"/>
          </w:tcPr>
          <w:p w14:paraId="541454A2" w14:textId="3391CD0B" w:rsidR="0009754D" w:rsidRPr="00C62D68" w:rsidRDefault="0009754D" w:rsidP="00B502A4">
            <w:pPr>
              <w:pStyle w:val="Odstavecseseznamem"/>
              <w:adjustRightInd w:val="0"/>
              <w:snapToGrid w:val="0"/>
              <w:ind w:left="741" w:hanging="425"/>
              <w:rPr>
                <w:rFonts w:eastAsia="Tahoma"/>
                <w:iCs/>
                <w:bdr w:val="nil"/>
                <w:lang w:val="cs-CZ"/>
              </w:rPr>
            </w:pPr>
            <w:r w:rsidRPr="00C62D68">
              <w:rPr>
                <w:lang w:val="cs-CZ"/>
              </w:rPr>
              <w:t>a</w:t>
            </w:r>
            <w:r w:rsidRPr="00C62D68">
              <w:rPr>
                <w:lang w:val="cs-CZ"/>
              </w:rPr>
              <w:tab/>
            </w:r>
            <w:r w:rsidRPr="00C62D68">
              <w:rPr>
                <w:rFonts w:eastAsia="Tahoma"/>
                <w:iCs/>
                <w:bdr w:val="nil"/>
                <w:lang w:val="cs-CZ"/>
              </w:rPr>
              <w:t>může být kdykoli vráceno na základě požadavku Zadavatele nebo Společnosti za předpokladu, že toto vydání nebrání Poskytovateli</w:t>
            </w:r>
            <w:r w:rsidR="00B502A4" w:rsidRPr="00C62D68">
              <w:rPr>
                <w:rFonts w:eastAsia="Tahoma"/>
                <w:iCs/>
                <w:bdr w:val="nil"/>
                <w:lang w:val="cs-CZ"/>
              </w:rPr>
              <w:t xml:space="preserve"> v </w:t>
            </w:r>
            <w:r w:rsidRPr="00C62D68">
              <w:rPr>
                <w:rFonts w:eastAsia="Tahoma"/>
                <w:iCs/>
                <w:bdr w:val="nil"/>
                <w:lang w:val="cs-CZ"/>
              </w:rPr>
              <w:t>tom, aby provedl Klinickou studii</w:t>
            </w:r>
            <w:r w:rsidR="00B502A4" w:rsidRPr="00C62D68">
              <w:rPr>
                <w:rFonts w:eastAsia="Tahoma"/>
                <w:iCs/>
                <w:bdr w:val="nil"/>
                <w:lang w:val="cs-CZ"/>
              </w:rPr>
              <w:t xml:space="preserve"> a </w:t>
            </w:r>
            <w:r w:rsidRPr="00C62D68">
              <w:rPr>
                <w:rFonts w:eastAsia="Tahoma"/>
                <w:iCs/>
                <w:bdr w:val="nil"/>
                <w:lang w:val="cs-CZ"/>
              </w:rPr>
              <w:t>plnil své povinnosti vyplývající</w:t>
            </w:r>
            <w:r w:rsidR="00B502A4" w:rsidRPr="00C62D68">
              <w:rPr>
                <w:rFonts w:eastAsia="Tahoma"/>
                <w:iCs/>
                <w:bdr w:val="nil"/>
                <w:lang w:val="cs-CZ"/>
              </w:rPr>
              <w:t xml:space="preserve"> z </w:t>
            </w:r>
            <w:r w:rsidRPr="00C62D68">
              <w:rPr>
                <w:rFonts w:eastAsia="Tahoma"/>
                <w:iCs/>
                <w:bdr w:val="nil"/>
                <w:lang w:val="cs-CZ"/>
              </w:rPr>
              <w:t>této Smlouvy;</w:t>
            </w:r>
          </w:p>
        </w:tc>
        <w:tc>
          <w:tcPr>
            <w:tcW w:w="4351" w:type="dxa"/>
            <w:shd w:val="clear" w:color="auto" w:fill="auto"/>
          </w:tcPr>
          <w:p w14:paraId="2AFFA358" w14:textId="66F4F0D9" w:rsidR="0009754D" w:rsidRPr="00C62D68" w:rsidRDefault="0009754D" w:rsidP="00B502A4">
            <w:pPr>
              <w:pStyle w:val="Odstavecseseznamem"/>
              <w:adjustRightInd w:val="0"/>
              <w:snapToGrid w:val="0"/>
              <w:ind w:left="645" w:hanging="293"/>
            </w:pPr>
            <w:r w:rsidRPr="00C62D68">
              <w:t>a</w:t>
            </w:r>
            <w:r w:rsidR="00B502A4" w:rsidRPr="00C62D68">
              <w:tab/>
            </w:r>
            <w:r w:rsidRPr="00C62D68">
              <w:t>be subject to removal at any time upon the Sponsor’s or, Company’s demand provided that such removal does not prevent the Provider from conducting the Study and carrying out their obligations under this Agreement;</w:t>
            </w:r>
          </w:p>
        </w:tc>
      </w:tr>
      <w:tr w:rsidR="0009754D" w:rsidRPr="00A53EE6" w14:paraId="3509F9D9" w14:textId="77777777" w:rsidTr="001370FC">
        <w:trPr>
          <w:cantSplit/>
          <w:jc w:val="center"/>
        </w:trPr>
        <w:tc>
          <w:tcPr>
            <w:tcW w:w="4350" w:type="dxa"/>
            <w:shd w:val="clear" w:color="auto" w:fill="auto"/>
          </w:tcPr>
          <w:p w14:paraId="2EB9827A" w14:textId="77777777" w:rsidR="0009754D" w:rsidRPr="00C62D68" w:rsidRDefault="0009754D" w:rsidP="00B502A4">
            <w:pPr>
              <w:pStyle w:val="Odstavecseseznamem"/>
              <w:adjustRightInd w:val="0"/>
              <w:snapToGrid w:val="0"/>
              <w:ind w:left="741" w:hanging="425"/>
              <w:rPr>
                <w:lang w:val="cs-CZ"/>
              </w:rPr>
            </w:pPr>
          </w:p>
        </w:tc>
        <w:tc>
          <w:tcPr>
            <w:tcW w:w="4351" w:type="dxa"/>
            <w:shd w:val="clear" w:color="auto" w:fill="auto"/>
          </w:tcPr>
          <w:p w14:paraId="1DCF4EAD" w14:textId="77777777" w:rsidR="0009754D" w:rsidRPr="00C62D68" w:rsidRDefault="0009754D" w:rsidP="00B502A4">
            <w:pPr>
              <w:pStyle w:val="Odstavecseseznamem"/>
              <w:adjustRightInd w:val="0"/>
              <w:snapToGrid w:val="0"/>
              <w:ind w:left="645" w:hanging="293"/>
            </w:pPr>
          </w:p>
        </w:tc>
      </w:tr>
      <w:tr w:rsidR="0009754D" w:rsidRPr="00A53EE6" w14:paraId="09196AC1" w14:textId="77777777" w:rsidTr="001370FC">
        <w:trPr>
          <w:cantSplit/>
          <w:jc w:val="center"/>
        </w:trPr>
        <w:tc>
          <w:tcPr>
            <w:tcW w:w="4350" w:type="dxa"/>
            <w:shd w:val="clear" w:color="auto" w:fill="auto"/>
          </w:tcPr>
          <w:p w14:paraId="259DD590" w14:textId="4729E32D" w:rsidR="0009754D" w:rsidRPr="00C62D68" w:rsidRDefault="0009754D" w:rsidP="00B502A4">
            <w:pPr>
              <w:pStyle w:val="Odstavecseseznamem"/>
              <w:adjustRightInd w:val="0"/>
              <w:snapToGrid w:val="0"/>
              <w:ind w:left="741" w:hanging="425"/>
              <w:rPr>
                <w:rFonts w:eastAsia="Tahoma"/>
                <w:iCs/>
                <w:bdr w:val="nil"/>
                <w:lang w:val="cs-CZ"/>
              </w:rPr>
            </w:pPr>
            <w:r w:rsidRPr="00C62D68">
              <w:rPr>
                <w:lang w:val="cs-CZ"/>
              </w:rPr>
              <w:t>b</w:t>
            </w:r>
            <w:r w:rsidRPr="00C62D68">
              <w:rPr>
                <w:lang w:val="cs-CZ"/>
              </w:rPr>
              <w:tab/>
            </w:r>
            <w:r w:rsidRPr="00C62D68">
              <w:rPr>
                <w:rFonts w:eastAsia="Tahoma"/>
                <w:iCs/>
                <w:bdr w:val="nil"/>
                <w:lang w:val="cs-CZ"/>
              </w:rPr>
              <w:t>bude používáno pouze pro účely Klinické studie;</w:t>
            </w:r>
          </w:p>
        </w:tc>
        <w:tc>
          <w:tcPr>
            <w:tcW w:w="4351" w:type="dxa"/>
            <w:shd w:val="clear" w:color="auto" w:fill="auto"/>
          </w:tcPr>
          <w:p w14:paraId="3316B48E" w14:textId="1298A244" w:rsidR="0009754D" w:rsidRPr="00C62D68" w:rsidRDefault="0009754D" w:rsidP="00B502A4">
            <w:pPr>
              <w:pStyle w:val="Odstavecseseznamem"/>
              <w:adjustRightInd w:val="0"/>
              <w:snapToGrid w:val="0"/>
              <w:ind w:left="645" w:hanging="293"/>
            </w:pPr>
            <w:r w:rsidRPr="00C62D68">
              <w:t>b</w:t>
            </w:r>
            <w:r w:rsidRPr="00C62D68">
              <w:tab/>
              <w:t>be used only for the purposes of the Study;</w:t>
            </w:r>
          </w:p>
        </w:tc>
      </w:tr>
      <w:tr w:rsidR="0009754D" w:rsidRPr="00A53EE6" w14:paraId="12AD1C52" w14:textId="77777777" w:rsidTr="001370FC">
        <w:trPr>
          <w:cantSplit/>
          <w:jc w:val="center"/>
        </w:trPr>
        <w:tc>
          <w:tcPr>
            <w:tcW w:w="4350" w:type="dxa"/>
            <w:shd w:val="clear" w:color="auto" w:fill="auto"/>
          </w:tcPr>
          <w:p w14:paraId="2D3B9CC1" w14:textId="77777777" w:rsidR="0009754D" w:rsidRPr="00C62D68" w:rsidRDefault="0009754D" w:rsidP="00B502A4">
            <w:pPr>
              <w:pStyle w:val="Odstavecseseznamem"/>
              <w:adjustRightInd w:val="0"/>
              <w:snapToGrid w:val="0"/>
              <w:ind w:left="741" w:hanging="425"/>
              <w:rPr>
                <w:lang w:val="cs-CZ"/>
              </w:rPr>
            </w:pPr>
          </w:p>
        </w:tc>
        <w:tc>
          <w:tcPr>
            <w:tcW w:w="4351" w:type="dxa"/>
            <w:shd w:val="clear" w:color="auto" w:fill="auto"/>
          </w:tcPr>
          <w:p w14:paraId="62F957E0" w14:textId="77777777" w:rsidR="0009754D" w:rsidRPr="00C62D68" w:rsidRDefault="0009754D" w:rsidP="00B502A4">
            <w:pPr>
              <w:pStyle w:val="Odstavecseseznamem"/>
              <w:adjustRightInd w:val="0"/>
              <w:snapToGrid w:val="0"/>
              <w:ind w:left="645" w:hanging="293"/>
            </w:pPr>
          </w:p>
        </w:tc>
      </w:tr>
      <w:tr w:rsidR="0009754D" w:rsidRPr="00A53EE6" w14:paraId="56543352" w14:textId="77777777" w:rsidTr="001370FC">
        <w:trPr>
          <w:cantSplit/>
          <w:jc w:val="center"/>
        </w:trPr>
        <w:tc>
          <w:tcPr>
            <w:tcW w:w="4350" w:type="dxa"/>
            <w:shd w:val="clear" w:color="auto" w:fill="auto"/>
          </w:tcPr>
          <w:p w14:paraId="60AEBE7D" w14:textId="0ABC8CC1" w:rsidR="0009754D" w:rsidRPr="00C62D68" w:rsidRDefault="0009754D" w:rsidP="00B502A4">
            <w:pPr>
              <w:pStyle w:val="Odstavecseseznamem"/>
              <w:adjustRightInd w:val="0"/>
              <w:snapToGrid w:val="0"/>
              <w:ind w:left="741" w:hanging="425"/>
              <w:rPr>
                <w:rFonts w:eastAsia="Tahoma"/>
                <w:iCs/>
                <w:bdr w:val="nil"/>
                <w:lang w:val="cs-CZ"/>
              </w:rPr>
            </w:pPr>
            <w:r w:rsidRPr="00C62D68">
              <w:rPr>
                <w:lang w:val="cs-CZ"/>
              </w:rPr>
              <w:t>c</w:t>
            </w:r>
            <w:r w:rsidRPr="00C62D68">
              <w:rPr>
                <w:lang w:val="cs-CZ"/>
              </w:rPr>
              <w:tab/>
            </w:r>
            <w:r w:rsidRPr="00C62D68">
              <w:rPr>
                <w:rFonts w:eastAsia="Tahoma"/>
                <w:iCs/>
                <w:bdr w:val="nil"/>
                <w:lang w:val="cs-CZ"/>
              </w:rPr>
              <w:t>bude používáno</w:t>
            </w:r>
            <w:r w:rsidR="00B502A4" w:rsidRPr="00C62D68">
              <w:rPr>
                <w:rFonts w:eastAsia="Tahoma"/>
                <w:iCs/>
                <w:bdr w:val="nil"/>
                <w:lang w:val="cs-CZ"/>
              </w:rPr>
              <w:t xml:space="preserve"> v </w:t>
            </w:r>
            <w:r w:rsidRPr="00C62D68">
              <w:rPr>
                <w:rFonts w:eastAsia="Tahoma"/>
                <w:iCs/>
                <w:bdr w:val="nil"/>
                <w:lang w:val="cs-CZ"/>
              </w:rPr>
              <w:t>souladu</w:t>
            </w:r>
            <w:r w:rsidR="00B502A4" w:rsidRPr="00C62D68">
              <w:rPr>
                <w:rFonts w:eastAsia="Tahoma"/>
                <w:iCs/>
                <w:bdr w:val="nil"/>
                <w:lang w:val="cs-CZ"/>
              </w:rPr>
              <w:t xml:space="preserve"> s </w:t>
            </w:r>
            <w:r w:rsidRPr="00C62D68">
              <w:rPr>
                <w:rFonts w:eastAsia="Tahoma"/>
                <w:iCs/>
                <w:bdr w:val="nil"/>
                <w:lang w:val="cs-CZ"/>
              </w:rPr>
              <w:t>jakýmikoli návody nebo písemnými pokyny, které</w:t>
            </w:r>
            <w:r w:rsidR="00B502A4" w:rsidRPr="00C62D68">
              <w:rPr>
                <w:rFonts w:eastAsia="Tahoma"/>
                <w:iCs/>
                <w:bdr w:val="nil"/>
                <w:lang w:val="cs-CZ"/>
              </w:rPr>
              <w:t xml:space="preserve"> </w:t>
            </w:r>
            <w:r w:rsidRPr="00C62D68">
              <w:rPr>
                <w:rFonts w:eastAsia="Tahoma"/>
                <w:iCs/>
                <w:bdr w:val="nil"/>
                <w:lang w:val="cs-CZ"/>
              </w:rPr>
              <w:t>budou Poskytovateli poskytnuty spolu</w:t>
            </w:r>
            <w:r w:rsidR="00B502A4" w:rsidRPr="00C62D68">
              <w:rPr>
                <w:rFonts w:eastAsia="Tahoma"/>
                <w:iCs/>
                <w:bdr w:val="nil"/>
                <w:lang w:val="cs-CZ"/>
              </w:rPr>
              <w:t xml:space="preserve"> s </w:t>
            </w:r>
            <w:r w:rsidRPr="00C62D68">
              <w:rPr>
                <w:rFonts w:eastAsia="Tahoma"/>
                <w:iCs/>
                <w:bdr w:val="nil"/>
                <w:lang w:val="cs-CZ"/>
              </w:rPr>
              <w:t>vybavením,</w:t>
            </w:r>
          </w:p>
        </w:tc>
        <w:tc>
          <w:tcPr>
            <w:tcW w:w="4351" w:type="dxa"/>
            <w:shd w:val="clear" w:color="auto" w:fill="auto"/>
          </w:tcPr>
          <w:p w14:paraId="2ACEB075" w14:textId="22DADFA8" w:rsidR="0009754D" w:rsidRPr="00C62D68" w:rsidRDefault="0009754D" w:rsidP="00B502A4">
            <w:pPr>
              <w:pStyle w:val="Odstavecseseznamem"/>
              <w:adjustRightInd w:val="0"/>
              <w:snapToGrid w:val="0"/>
              <w:ind w:left="645" w:hanging="293"/>
            </w:pPr>
            <w:r w:rsidRPr="00C62D68">
              <w:t>c</w:t>
            </w:r>
            <w:r w:rsidRPr="00C62D68">
              <w:tab/>
              <w:t>be used in accordance with any manuals or written instructions provided to the Provider with the Equipment;</w:t>
            </w:r>
          </w:p>
        </w:tc>
      </w:tr>
      <w:tr w:rsidR="007F01A0" w:rsidRPr="00A53EE6" w14:paraId="6E41255F" w14:textId="77777777" w:rsidTr="001370FC">
        <w:trPr>
          <w:cantSplit/>
          <w:jc w:val="center"/>
        </w:trPr>
        <w:tc>
          <w:tcPr>
            <w:tcW w:w="4350" w:type="dxa"/>
            <w:shd w:val="clear" w:color="auto" w:fill="auto"/>
          </w:tcPr>
          <w:p w14:paraId="59EAC66C" w14:textId="77777777" w:rsidR="007F01A0" w:rsidRPr="00C62D68" w:rsidRDefault="007F01A0" w:rsidP="00B502A4">
            <w:pPr>
              <w:pStyle w:val="Odstavecseseznamem"/>
              <w:adjustRightInd w:val="0"/>
              <w:snapToGrid w:val="0"/>
              <w:ind w:left="741" w:hanging="425"/>
              <w:rPr>
                <w:lang w:val="cs-CZ"/>
              </w:rPr>
            </w:pPr>
          </w:p>
        </w:tc>
        <w:tc>
          <w:tcPr>
            <w:tcW w:w="4351" w:type="dxa"/>
            <w:shd w:val="clear" w:color="auto" w:fill="auto"/>
          </w:tcPr>
          <w:p w14:paraId="1ECB09BC" w14:textId="77777777" w:rsidR="007F01A0" w:rsidRPr="00C62D68" w:rsidRDefault="007F01A0" w:rsidP="00B502A4">
            <w:pPr>
              <w:pStyle w:val="Odstavecseseznamem"/>
              <w:adjustRightInd w:val="0"/>
              <w:snapToGrid w:val="0"/>
              <w:ind w:left="645" w:hanging="293"/>
            </w:pPr>
          </w:p>
        </w:tc>
      </w:tr>
      <w:tr w:rsidR="0009754D" w:rsidRPr="00A53EE6" w14:paraId="5E9B0719" w14:textId="77777777" w:rsidTr="001370FC">
        <w:trPr>
          <w:cantSplit/>
          <w:jc w:val="center"/>
        </w:trPr>
        <w:tc>
          <w:tcPr>
            <w:tcW w:w="4350" w:type="dxa"/>
            <w:shd w:val="clear" w:color="auto" w:fill="auto"/>
          </w:tcPr>
          <w:p w14:paraId="0F45E374" w14:textId="7D334257" w:rsidR="0009754D" w:rsidRPr="00C62D68" w:rsidRDefault="0009754D" w:rsidP="00B502A4">
            <w:pPr>
              <w:pStyle w:val="Odstavecseseznamem"/>
              <w:adjustRightInd w:val="0"/>
              <w:snapToGrid w:val="0"/>
              <w:ind w:left="741" w:hanging="425"/>
              <w:rPr>
                <w:rFonts w:eastAsia="Tahoma"/>
                <w:iCs/>
                <w:bdr w:val="nil"/>
                <w:lang w:val="cs-CZ"/>
              </w:rPr>
            </w:pPr>
            <w:r w:rsidRPr="00C62D68">
              <w:rPr>
                <w:lang w:val="cs-CZ"/>
              </w:rPr>
              <w:t>d</w:t>
            </w:r>
            <w:r w:rsidRPr="00C62D68">
              <w:rPr>
                <w:lang w:val="cs-CZ"/>
              </w:rPr>
              <w:tab/>
            </w:r>
            <w:r w:rsidRPr="00C62D68">
              <w:rPr>
                <w:rFonts w:eastAsia="Tahoma"/>
                <w:iCs/>
                <w:bdr w:val="nil"/>
                <w:lang w:val="cs-CZ"/>
              </w:rPr>
              <w:t>zůstane ve stejném stavu,</w:t>
            </w:r>
            <w:r w:rsidR="00B502A4" w:rsidRPr="00C62D68">
              <w:rPr>
                <w:rFonts w:eastAsia="Tahoma"/>
                <w:iCs/>
                <w:bdr w:val="nil"/>
                <w:lang w:val="cs-CZ"/>
              </w:rPr>
              <w:t xml:space="preserve"> s </w:t>
            </w:r>
            <w:r w:rsidRPr="00C62D68">
              <w:rPr>
                <w:rFonts w:eastAsia="Tahoma"/>
                <w:iCs/>
                <w:bdr w:val="nil"/>
                <w:lang w:val="cs-CZ"/>
              </w:rPr>
              <w:t>výjimkou běžného opotřebení, přičemž opravy</w:t>
            </w:r>
            <w:r w:rsidR="00B502A4" w:rsidRPr="00C62D68">
              <w:rPr>
                <w:rFonts w:eastAsia="Tahoma"/>
                <w:iCs/>
                <w:bdr w:val="nil"/>
                <w:lang w:val="cs-CZ"/>
              </w:rPr>
              <w:t xml:space="preserve"> a </w:t>
            </w:r>
            <w:r w:rsidRPr="00C62D68">
              <w:rPr>
                <w:rFonts w:eastAsia="Tahoma"/>
                <w:iCs/>
                <w:bdr w:val="nil"/>
                <w:lang w:val="cs-CZ"/>
              </w:rPr>
              <w:t xml:space="preserve">údržbu vybavení, včetně jeho plného pojištění, zajišťuje na své náklady Zadavatel; tím není dotčena povinnost </w:t>
            </w:r>
            <w:r w:rsidR="007F01A0" w:rsidRPr="00C62D68">
              <w:rPr>
                <w:rFonts w:eastAsia="Tahoma"/>
                <w:iCs/>
                <w:bdr w:val="nil"/>
                <w:lang w:val="cs-CZ"/>
              </w:rPr>
              <w:t>Poskytovatele</w:t>
            </w:r>
            <w:r w:rsidRPr="00C62D68">
              <w:rPr>
                <w:rFonts w:eastAsia="Tahoma"/>
                <w:iCs/>
                <w:bdr w:val="nil"/>
                <w:lang w:val="cs-CZ"/>
              </w:rPr>
              <w:t xml:space="preserve"> provádět běžný úklid takového vybavení;</w:t>
            </w:r>
          </w:p>
        </w:tc>
        <w:tc>
          <w:tcPr>
            <w:tcW w:w="4351" w:type="dxa"/>
            <w:shd w:val="clear" w:color="auto" w:fill="auto"/>
          </w:tcPr>
          <w:p w14:paraId="073385A7" w14:textId="5330BEE3" w:rsidR="0009754D" w:rsidRPr="00C62D68" w:rsidRDefault="0009754D" w:rsidP="00B502A4">
            <w:pPr>
              <w:pStyle w:val="Odstavecseseznamem"/>
              <w:adjustRightInd w:val="0"/>
              <w:snapToGrid w:val="0"/>
              <w:ind w:left="645" w:hanging="293"/>
            </w:pPr>
            <w:r w:rsidRPr="00C62D68">
              <w:t>d</w:t>
            </w:r>
            <w:r w:rsidRPr="00C62D68">
              <w:tab/>
              <w:t xml:space="preserve">shall remain in the same condition, ordinary wear and tear excepted, repair and maintenance are at Sponsor’s expenses, this is not affecting </w:t>
            </w:r>
            <w:r w:rsidR="007F01A0" w:rsidRPr="00C62D68">
              <w:t>Provider</w:t>
            </w:r>
            <w:r w:rsidRPr="00C62D68">
              <w:t xml:space="preserve">’s responsibility for cleaning; </w:t>
            </w:r>
          </w:p>
        </w:tc>
      </w:tr>
      <w:tr w:rsidR="0009754D" w:rsidRPr="00A53EE6" w14:paraId="6FEEBF33" w14:textId="77777777" w:rsidTr="001370FC">
        <w:trPr>
          <w:cantSplit/>
          <w:jc w:val="center"/>
        </w:trPr>
        <w:tc>
          <w:tcPr>
            <w:tcW w:w="4350" w:type="dxa"/>
            <w:shd w:val="clear" w:color="auto" w:fill="auto"/>
          </w:tcPr>
          <w:p w14:paraId="094F7074" w14:textId="77777777" w:rsidR="0009754D" w:rsidRPr="00C62D68" w:rsidRDefault="0009754D" w:rsidP="00B502A4">
            <w:pPr>
              <w:pStyle w:val="Odstavecseseznamem"/>
              <w:adjustRightInd w:val="0"/>
              <w:snapToGrid w:val="0"/>
              <w:ind w:left="741" w:hanging="425"/>
              <w:rPr>
                <w:lang w:val="cs-CZ"/>
              </w:rPr>
            </w:pPr>
          </w:p>
        </w:tc>
        <w:tc>
          <w:tcPr>
            <w:tcW w:w="4351" w:type="dxa"/>
            <w:shd w:val="clear" w:color="auto" w:fill="auto"/>
          </w:tcPr>
          <w:p w14:paraId="4799BCDA" w14:textId="77777777" w:rsidR="0009754D" w:rsidRPr="00C62D68" w:rsidRDefault="0009754D" w:rsidP="00B502A4">
            <w:pPr>
              <w:pStyle w:val="Odstavecseseznamem"/>
              <w:adjustRightInd w:val="0"/>
              <w:snapToGrid w:val="0"/>
              <w:ind w:left="645" w:hanging="293"/>
            </w:pPr>
          </w:p>
        </w:tc>
      </w:tr>
      <w:tr w:rsidR="0009754D" w:rsidRPr="00A53EE6" w14:paraId="6D01E29A" w14:textId="77777777" w:rsidTr="001370FC">
        <w:trPr>
          <w:cantSplit/>
          <w:jc w:val="center"/>
        </w:trPr>
        <w:tc>
          <w:tcPr>
            <w:tcW w:w="4350" w:type="dxa"/>
            <w:shd w:val="clear" w:color="auto" w:fill="auto"/>
          </w:tcPr>
          <w:p w14:paraId="3E9EC885" w14:textId="28B36D0F" w:rsidR="0009754D" w:rsidRPr="00C62D68" w:rsidRDefault="0009754D" w:rsidP="00B502A4">
            <w:pPr>
              <w:pStyle w:val="Odstavecseseznamem"/>
              <w:adjustRightInd w:val="0"/>
              <w:snapToGrid w:val="0"/>
              <w:ind w:left="741" w:hanging="425"/>
              <w:rPr>
                <w:lang w:val="cs-CZ"/>
              </w:rPr>
            </w:pPr>
            <w:r w:rsidRPr="00C62D68">
              <w:rPr>
                <w:lang w:val="cs-CZ"/>
              </w:rPr>
              <w:t>e</w:t>
            </w:r>
            <w:r w:rsidRPr="00C62D68">
              <w:rPr>
                <w:lang w:val="cs-CZ"/>
              </w:rPr>
              <w:tab/>
            </w:r>
            <w:r w:rsidRPr="00C62D68">
              <w:rPr>
                <w:rFonts w:eastAsia="Tahoma"/>
                <w:iCs/>
                <w:bdr w:val="nil"/>
                <w:lang w:val="cs-CZ"/>
              </w:rPr>
              <w:t>musí být jednoznačně označené jako „</w:t>
            </w:r>
            <w:r w:rsidRPr="00C62D68">
              <w:rPr>
                <w:rFonts w:eastAsia="Tahoma"/>
                <w:b/>
                <w:iCs/>
                <w:bdr w:val="nil"/>
                <w:lang w:val="cs-CZ"/>
              </w:rPr>
              <w:t>Vybavení zapůjčené Zadavatelem</w:t>
            </w:r>
            <w:r w:rsidRPr="00C62D68">
              <w:rPr>
                <w:rFonts w:eastAsia="Tahoma"/>
                <w:iCs/>
                <w:bdr w:val="nil"/>
                <w:lang w:val="cs-CZ"/>
              </w:rPr>
              <w:t xml:space="preserve">“, tak aby bylo všem třetím stranám, včetně věřitelů zřejmé, že vybavení není ve vlastnictví </w:t>
            </w:r>
            <w:r w:rsidR="007F01A0" w:rsidRPr="00C62D68">
              <w:rPr>
                <w:rFonts w:eastAsia="Tahoma"/>
                <w:iCs/>
                <w:bdr w:val="nil"/>
                <w:lang w:val="cs-CZ"/>
              </w:rPr>
              <w:t>Poskytovatele</w:t>
            </w:r>
            <w:r w:rsidRPr="00C62D68">
              <w:rPr>
                <w:rFonts w:eastAsia="Tahoma"/>
                <w:iCs/>
                <w:bdr w:val="nil"/>
                <w:lang w:val="cs-CZ"/>
              </w:rPr>
              <w:t>; a</w:t>
            </w:r>
          </w:p>
        </w:tc>
        <w:tc>
          <w:tcPr>
            <w:tcW w:w="4351" w:type="dxa"/>
            <w:shd w:val="clear" w:color="auto" w:fill="auto"/>
          </w:tcPr>
          <w:p w14:paraId="6C7F5C39" w14:textId="3171CAA8" w:rsidR="0009754D" w:rsidRPr="00C62D68" w:rsidRDefault="0009754D" w:rsidP="00B502A4">
            <w:pPr>
              <w:pStyle w:val="Odstavecseseznamem"/>
              <w:adjustRightInd w:val="0"/>
              <w:snapToGrid w:val="0"/>
              <w:ind w:left="645" w:hanging="293"/>
            </w:pPr>
            <w:r w:rsidRPr="00C62D68">
              <w:t>e</w:t>
            </w:r>
            <w:r w:rsidRPr="00C62D68">
              <w:tab/>
              <w:t>be clearly identified as “</w:t>
            </w:r>
            <w:r w:rsidRPr="00C62D68">
              <w:rPr>
                <w:b/>
              </w:rPr>
              <w:t xml:space="preserve">Equipment </w:t>
            </w:r>
            <w:r w:rsidR="00707D05" w:rsidRPr="00C62D68">
              <w:rPr>
                <w:b/>
              </w:rPr>
              <w:t xml:space="preserve">lended by </w:t>
            </w:r>
            <w:r w:rsidRPr="00C62D68">
              <w:rPr>
                <w:b/>
              </w:rPr>
              <w:t>Sponsor</w:t>
            </w:r>
            <w:r w:rsidRPr="00C62D68">
              <w:t>” in order to notify any third parties, including creditors, that the Equipment is not</w:t>
            </w:r>
            <w:r w:rsidR="00B502A4" w:rsidRPr="00C62D68">
              <w:t xml:space="preserve"> a </w:t>
            </w:r>
            <w:r w:rsidRPr="00C62D68">
              <w:t xml:space="preserve">property of </w:t>
            </w:r>
            <w:r w:rsidR="007F01A0" w:rsidRPr="00C62D68">
              <w:t>Provider</w:t>
            </w:r>
            <w:r w:rsidRPr="00C62D68">
              <w:t>; and</w:t>
            </w:r>
          </w:p>
        </w:tc>
      </w:tr>
      <w:tr w:rsidR="0009754D" w:rsidRPr="00A53EE6" w14:paraId="02308D50" w14:textId="77777777" w:rsidTr="001370FC">
        <w:trPr>
          <w:cantSplit/>
          <w:jc w:val="center"/>
        </w:trPr>
        <w:tc>
          <w:tcPr>
            <w:tcW w:w="4350" w:type="dxa"/>
            <w:shd w:val="clear" w:color="auto" w:fill="auto"/>
          </w:tcPr>
          <w:p w14:paraId="70620F25" w14:textId="77777777" w:rsidR="0009754D" w:rsidRPr="00C62D68" w:rsidRDefault="0009754D" w:rsidP="00B502A4">
            <w:pPr>
              <w:pStyle w:val="Odstavecseseznamem"/>
              <w:adjustRightInd w:val="0"/>
              <w:snapToGrid w:val="0"/>
              <w:ind w:left="741" w:hanging="425"/>
              <w:rPr>
                <w:lang w:val="cs-CZ"/>
              </w:rPr>
            </w:pPr>
          </w:p>
        </w:tc>
        <w:tc>
          <w:tcPr>
            <w:tcW w:w="4351" w:type="dxa"/>
            <w:shd w:val="clear" w:color="auto" w:fill="auto"/>
          </w:tcPr>
          <w:p w14:paraId="7CEBEEAE" w14:textId="77777777" w:rsidR="0009754D" w:rsidRPr="00C62D68" w:rsidRDefault="0009754D" w:rsidP="00B502A4">
            <w:pPr>
              <w:pStyle w:val="Odstavecseseznamem"/>
              <w:adjustRightInd w:val="0"/>
              <w:snapToGrid w:val="0"/>
              <w:ind w:left="645" w:hanging="293"/>
            </w:pPr>
          </w:p>
        </w:tc>
      </w:tr>
      <w:tr w:rsidR="0009754D" w:rsidRPr="00A53EE6" w14:paraId="4447E21D" w14:textId="77777777" w:rsidTr="001370FC">
        <w:trPr>
          <w:cantSplit/>
          <w:jc w:val="center"/>
        </w:trPr>
        <w:tc>
          <w:tcPr>
            <w:tcW w:w="4350" w:type="dxa"/>
            <w:shd w:val="clear" w:color="auto" w:fill="auto"/>
          </w:tcPr>
          <w:p w14:paraId="04E4D8F5" w14:textId="34F431A7" w:rsidR="0009754D" w:rsidRPr="00C62D68" w:rsidRDefault="0009754D" w:rsidP="00B502A4">
            <w:pPr>
              <w:pStyle w:val="Odstavecseseznamem"/>
              <w:adjustRightInd w:val="0"/>
              <w:snapToGrid w:val="0"/>
              <w:ind w:left="741" w:hanging="425"/>
              <w:rPr>
                <w:lang w:val="cs-CZ"/>
              </w:rPr>
            </w:pPr>
            <w:r w:rsidRPr="00C62D68">
              <w:rPr>
                <w:lang w:val="cs-CZ"/>
              </w:rPr>
              <w:t>f</w:t>
            </w:r>
            <w:r w:rsidRPr="00C62D68">
              <w:rPr>
                <w:lang w:val="cs-CZ"/>
              </w:rPr>
              <w:tab/>
            </w:r>
            <w:r w:rsidRPr="00C62D68">
              <w:rPr>
                <w:rFonts w:eastAsia="Tahoma"/>
                <w:iCs/>
                <w:bdr w:val="nil"/>
                <w:lang w:val="cs-CZ"/>
              </w:rPr>
              <w:t>po ukončení Klinické studie nebo ukončení spolupráce, Společnost nebo Zadavatel na vlastní náklady za asistence Poskytovatele zajistí vrácení veškerého vybavení poskytnutého ke Klinické studii</w:t>
            </w:r>
            <w:r w:rsidR="00B502A4" w:rsidRPr="00C62D68">
              <w:rPr>
                <w:rFonts w:eastAsia="Tahoma"/>
                <w:iCs/>
                <w:bdr w:val="nil"/>
                <w:lang w:val="cs-CZ"/>
              </w:rPr>
              <w:t xml:space="preserve"> a </w:t>
            </w:r>
            <w:r w:rsidRPr="00C62D68">
              <w:rPr>
                <w:rFonts w:eastAsia="Tahoma"/>
                <w:iCs/>
                <w:bdr w:val="nil"/>
                <w:lang w:val="cs-CZ"/>
              </w:rPr>
              <w:t>to do jednoho (1) měsíce od žádosti</w:t>
            </w:r>
            <w:r w:rsidR="00B502A4" w:rsidRPr="00C62D68">
              <w:rPr>
                <w:rFonts w:eastAsia="Tahoma"/>
                <w:iCs/>
                <w:bdr w:val="nil"/>
                <w:lang w:val="cs-CZ"/>
              </w:rPr>
              <w:t xml:space="preserve"> o </w:t>
            </w:r>
            <w:r w:rsidRPr="00C62D68">
              <w:rPr>
                <w:rFonts w:eastAsia="Tahoma"/>
                <w:iCs/>
                <w:bdr w:val="nil"/>
                <w:lang w:val="cs-CZ"/>
              </w:rPr>
              <w:t>vrácení.</w:t>
            </w:r>
          </w:p>
        </w:tc>
        <w:tc>
          <w:tcPr>
            <w:tcW w:w="4351" w:type="dxa"/>
            <w:shd w:val="clear" w:color="auto" w:fill="auto"/>
          </w:tcPr>
          <w:p w14:paraId="5A63DDFC" w14:textId="73479281" w:rsidR="0009754D" w:rsidRPr="00C62D68" w:rsidRDefault="0009754D" w:rsidP="00B502A4">
            <w:pPr>
              <w:adjustRightInd w:val="0"/>
              <w:snapToGrid w:val="0"/>
              <w:ind w:left="645" w:hanging="293"/>
              <w:jc w:val="both"/>
            </w:pPr>
            <w:r w:rsidRPr="00C62D68">
              <w:t>f</w:t>
            </w:r>
            <w:r w:rsidRPr="00C62D68">
              <w:tab/>
              <w:t>upon completion or termination of the Study, Company or Sponsor, on their own expenses, together with Provider assistance, shall arrange the return of all Equipment provided for the Study within one (1) month of request to return.</w:t>
            </w:r>
          </w:p>
        </w:tc>
      </w:tr>
      <w:tr w:rsidR="00684913" w:rsidRPr="00A53EE6" w14:paraId="3A00AD4E" w14:textId="77777777" w:rsidTr="001370FC">
        <w:trPr>
          <w:cantSplit/>
          <w:jc w:val="center"/>
        </w:trPr>
        <w:tc>
          <w:tcPr>
            <w:tcW w:w="4350" w:type="dxa"/>
            <w:shd w:val="clear" w:color="auto" w:fill="auto"/>
          </w:tcPr>
          <w:p w14:paraId="3A00AD4C"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D4D" w14:textId="77777777" w:rsidR="00684913" w:rsidRPr="00C62D68" w:rsidRDefault="00684913" w:rsidP="0018436C">
            <w:pPr>
              <w:pStyle w:val="Zkladntext"/>
              <w:adjustRightInd w:val="0"/>
              <w:snapToGrid w:val="0"/>
              <w:jc w:val="both"/>
            </w:pPr>
          </w:p>
        </w:tc>
      </w:tr>
      <w:tr w:rsidR="00684913" w:rsidRPr="00A53EE6" w14:paraId="3A00AD51" w14:textId="77777777" w:rsidTr="001370FC">
        <w:trPr>
          <w:cantSplit/>
          <w:jc w:val="center"/>
        </w:trPr>
        <w:tc>
          <w:tcPr>
            <w:tcW w:w="4350" w:type="dxa"/>
            <w:shd w:val="clear" w:color="auto" w:fill="auto"/>
          </w:tcPr>
          <w:p w14:paraId="3A00AD4F" w14:textId="77777777" w:rsidR="00684913" w:rsidRPr="00C62D68" w:rsidRDefault="00B45FBD" w:rsidP="0018436C">
            <w:pPr>
              <w:pStyle w:val="Nadpis1"/>
              <w:tabs>
                <w:tab w:val="left" w:pos="838"/>
                <w:tab w:val="left" w:pos="839"/>
              </w:tabs>
              <w:adjustRightInd w:val="0"/>
              <w:snapToGrid w:val="0"/>
              <w:ind w:left="0" w:firstLine="0"/>
              <w:jc w:val="center"/>
              <w:rPr>
                <w:lang w:val="cs-CZ"/>
              </w:rPr>
            </w:pPr>
            <w:bookmarkStart w:id="5" w:name="_bookmark3"/>
            <w:bookmarkEnd w:id="5"/>
            <w:r w:rsidRPr="00C62D68">
              <w:rPr>
                <w:lang w:val="cs-CZ"/>
              </w:rPr>
              <w:t>VI.</w:t>
            </w:r>
          </w:p>
        </w:tc>
        <w:tc>
          <w:tcPr>
            <w:tcW w:w="4351" w:type="dxa"/>
            <w:shd w:val="clear" w:color="auto" w:fill="auto"/>
          </w:tcPr>
          <w:p w14:paraId="3A00AD50" w14:textId="77777777" w:rsidR="00684913" w:rsidRPr="00C62D68" w:rsidRDefault="00B45FBD" w:rsidP="0018436C">
            <w:pPr>
              <w:pStyle w:val="Nadpis1"/>
              <w:tabs>
                <w:tab w:val="left" w:pos="838"/>
                <w:tab w:val="left" w:pos="839"/>
              </w:tabs>
              <w:adjustRightInd w:val="0"/>
              <w:snapToGrid w:val="0"/>
              <w:ind w:left="0" w:firstLine="0"/>
              <w:jc w:val="center"/>
            </w:pPr>
            <w:r w:rsidRPr="00C62D68">
              <w:t>VI.</w:t>
            </w:r>
          </w:p>
        </w:tc>
      </w:tr>
      <w:tr w:rsidR="00684913" w:rsidRPr="00A53EE6" w14:paraId="3A00AD54" w14:textId="77777777" w:rsidTr="001370FC">
        <w:trPr>
          <w:cantSplit/>
          <w:jc w:val="center"/>
        </w:trPr>
        <w:tc>
          <w:tcPr>
            <w:tcW w:w="4350" w:type="dxa"/>
            <w:shd w:val="clear" w:color="auto" w:fill="auto"/>
          </w:tcPr>
          <w:p w14:paraId="3A00AD52"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Dokumentace klinického</w:t>
            </w:r>
            <w:r w:rsidRPr="00C62D68">
              <w:rPr>
                <w:spacing w:val="-4"/>
                <w:lang w:val="cs-CZ"/>
              </w:rPr>
              <w:t xml:space="preserve"> </w:t>
            </w:r>
            <w:r w:rsidRPr="00C62D68">
              <w:rPr>
                <w:lang w:val="cs-CZ"/>
              </w:rPr>
              <w:t>hodnocení</w:t>
            </w:r>
          </w:p>
        </w:tc>
        <w:tc>
          <w:tcPr>
            <w:tcW w:w="4351" w:type="dxa"/>
            <w:shd w:val="clear" w:color="auto" w:fill="auto"/>
          </w:tcPr>
          <w:p w14:paraId="3A00AD53" w14:textId="77777777" w:rsidR="00684913" w:rsidRPr="00C62D68" w:rsidRDefault="00B45FBD" w:rsidP="0018436C">
            <w:pPr>
              <w:tabs>
                <w:tab w:val="left" w:pos="839"/>
              </w:tabs>
              <w:adjustRightInd w:val="0"/>
              <w:snapToGrid w:val="0"/>
              <w:jc w:val="center"/>
              <w:rPr>
                <w:b/>
              </w:rPr>
            </w:pPr>
            <w:r w:rsidRPr="00C62D68">
              <w:rPr>
                <w:b/>
              </w:rPr>
              <w:t>Clinical Trial Documentation</w:t>
            </w:r>
          </w:p>
        </w:tc>
      </w:tr>
      <w:tr w:rsidR="00684913" w:rsidRPr="00A53EE6" w14:paraId="3A00AD57" w14:textId="77777777" w:rsidTr="001370FC">
        <w:trPr>
          <w:cantSplit/>
          <w:jc w:val="center"/>
        </w:trPr>
        <w:tc>
          <w:tcPr>
            <w:tcW w:w="4350" w:type="dxa"/>
            <w:shd w:val="clear" w:color="auto" w:fill="auto"/>
          </w:tcPr>
          <w:p w14:paraId="3A00AD55"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D56" w14:textId="77777777" w:rsidR="00684913" w:rsidRPr="00C62D68" w:rsidRDefault="00684913" w:rsidP="0018436C">
            <w:pPr>
              <w:pStyle w:val="Zkladntext"/>
              <w:adjustRightInd w:val="0"/>
              <w:snapToGrid w:val="0"/>
              <w:jc w:val="both"/>
            </w:pPr>
          </w:p>
        </w:tc>
      </w:tr>
      <w:tr w:rsidR="00684913" w:rsidRPr="00A53EE6" w14:paraId="3A00AD5A" w14:textId="77777777" w:rsidTr="001370FC">
        <w:trPr>
          <w:cantSplit/>
          <w:jc w:val="center"/>
        </w:trPr>
        <w:tc>
          <w:tcPr>
            <w:tcW w:w="4350" w:type="dxa"/>
            <w:shd w:val="clear" w:color="auto" w:fill="auto"/>
          </w:tcPr>
          <w:p w14:paraId="3A00AD58" w14:textId="38FEE308" w:rsidR="00684913" w:rsidRPr="00C62D68" w:rsidRDefault="00B45FBD" w:rsidP="0018436C">
            <w:pPr>
              <w:pStyle w:val="Odstavecseseznamem"/>
              <w:numPr>
                <w:ilvl w:val="0"/>
                <w:numId w:val="6"/>
              </w:numPr>
              <w:adjustRightInd w:val="0"/>
              <w:snapToGrid w:val="0"/>
              <w:ind w:left="352"/>
              <w:rPr>
                <w:lang w:val="cs-CZ"/>
              </w:rPr>
            </w:pPr>
            <w:r w:rsidRPr="00C62D68">
              <w:rPr>
                <w:lang w:val="cs-CZ"/>
              </w:rPr>
              <w:t>Dokumentací klinického hodnocení se rozumí všechny záznamy Poskytovatele Hlavního zkoušejícího, popřípadě Studijního týmu shromážděné nebo vytvořené</w:t>
            </w:r>
            <w:r w:rsidR="00B502A4" w:rsidRPr="00C62D68">
              <w:rPr>
                <w:lang w:val="cs-CZ"/>
              </w:rPr>
              <w:t xml:space="preserve"> v </w:t>
            </w:r>
            <w:r w:rsidRPr="00C62D68">
              <w:rPr>
                <w:lang w:val="cs-CZ"/>
              </w:rPr>
              <w:t>přímé souvislosti</w:t>
            </w:r>
            <w:r w:rsidR="00B502A4" w:rsidRPr="00C62D68">
              <w:rPr>
                <w:lang w:val="cs-CZ"/>
              </w:rPr>
              <w:t xml:space="preserve"> s </w:t>
            </w:r>
            <w:r w:rsidRPr="00C62D68">
              <w:rPr>
                <w:lang w:val="cs-CZ"/>
              </w:rPr>
              <w:t>Klinickým hodnocením, ať již</w:t>
            </w:r>
            <w:r w:rsidR="00B502A4" w:rsidRPr="00C62D68">
              <w:rPr>
                <w:lang w:val="cs-CZ"/>
              </w:rPr>
              <w:t xml:space="preserve"> v </w:t>
            </w:r>
            <w:r w:rsidRPr="00C62D68">
              <w:rPr>
                <w:lang w:val="cs-CZ"/>
              </w:rPr>
              <w:t>písemné, elektronické nebo</w:t>
            </w:r>
            <w:r w:rsidRPr="00C62D68">
              <w:rPr>
                <w:spacing w:val="-10"/>
                <w:lang w:val="cs-CZ"/>
              </w:rPr>
              <w:t xml:space="preserve"> </w:t>
            </w:r>
            <w:r w:rsidRPr="00C62D68">
              <w:rPr>
                <w:lang w:val="cs-CZ"/>
              </w:rPr>
              <w:t>jiné</w:t>
            </w:r>
            <w:r w:rsidRPr="00C62D68">
              <w:rPr>
                <w:spacing w:val="-9"/>
                <w:lang w:val="cs-CZ"/>
              </w:rPr>
              <w:t xml:space="preserve"> </w:t>
            </w:r>
            <w:r w:rsidRPr="00C62D68">
              <w:rPr>
                <w:lang w:val="cs-CZ"/>
              </w:rPr>
              <w:t>podobě,</w:t>
            </w:r>
            <w:r w:rsidRPr="00C62D68">
              <w:rPr>
                <w:spacing w:val="-7"/>
                <w:lang w:val="cs-CZ"/>
              </w:rPr>
              <w:t xml:space="preserve"> </w:t>
            </w:r>
            <w:r w:rsidRPr="00C62D68">
              <w:rPr>
                <w:lang w:val="cs-CZ"/>
              </w:rPr>
              <w:t>včetně</w:t>
            </w:r>
            <w:r w:rsidRPr="00C62D68">
              <w:rPr>
                <w:spacing w:val="-7"/>
                <w:lang w:val="cs-CZ"/>
              </w:rPr>
              <w:t xml:space="preserve"> </w:t>
            </w:r>
            <w:r w:rsidRPr="00C62D68">
              <w:rPr>
                <w:lang w:val="cs-CZ"/>
              </w:rPr>
              <w:t>všech</w:t>
            </w:r>
            <w:r w:rsidRPr="00C62D68">
              <w:rPr>
                <w:spacing w:val="-9"/>
                <w:lang w:val="cs-CZ"/>
              </w:rPr>
              <w:t xml:space="preserve"> </w:t>
            </w:r>
            <w:r w:rsidRPr="00C62D68">
              <w:rPr>
                <w:lang w:val="cs-CZ"/>
              </w:rPr>
              <w:t>zaznamenaných</w:t>
            </w:r>
            <w:r w:rsidRPr="00C62D68">
              <w:rPr>
                <w:spacing w:val="-7"/>
                <w:lang w:val="cs-CZ"/>
              </w:rPr>
              <w:t xml:space="preserve"> </w:t>
            </w:r>
            <w:r w:rsidRPr="00C62D68">
              <w:rPr>
                <w:lang w:val="cs-CZ"/>
              </w:rPr>
              <w:t>původních</w:t>
            </w:r>
            <w:r w:rsidRPr="00C62D68">
              <w:rPr>
                <w:spacing w:val="-9"/>
                <w:lang w:val="cs-CZ"/>
              </w:rPr>
              <w:t xml:space="preserve"> </w:t>
            </w:r>
            <w:r w:rsidRPr="00C62D68">
              <w:rPr>
                <w:lang w:val="cs-CZ"/>
              </w:rPr>
              <w:t>pozorování</w:t>
            </w:r>
            <w:r w:rsidR="00B502A4" w:rsidRPr="00C62D68">
              <w:rPr>
                <w:spacing w:val="-6"/>
                <w:lang w:val="cs-CZ"/>
              </w:rPr>
              <w:t xml:space="preserve"> </w:t>
            </w:r>
            <w:r w:rsidR="00B502A4" w:rsidRPr="00C62D68">
              <w:rPr>
                <w:lang w:val="cs-CZ"/>
              </w:rPr>
              <w:t>a</w:t>
            </w:r>
            <w:r w:rsidR="00B502A4" w:rsidRPr="00C62D68">
              <w:rPr>
                <w:spacing w:val="-9"/>
                <w:lang w:val="cs-CZ"/>
              </w:rPr>
              <w:t> </w:t>
            </w:r>
            <w:r w:rsidRPr="00C62D68">
              <w:rPr>
                <w:lang w:val="cs-CZ"/>
              </w:rPr>
              <w:t>záznamů,</w:t>
            </w:r>
            <w:r w:rsidR="00B502A4" w:rsidRPr="00C62D68">
              <w:rPr>
                <w:lang w:val="cs-CZ"/>
              </w:rPr>
              <w:t xml:space="preserve"> a </w:t>
            </w:r>
            <w:r w:rsidRPr="00C62D68">
              <w:rPr>
                <w:lang w:val="cs-CZ"/>
              </w:rPr>
              <w:t>to</w:t>
            </w:r>
            <w:r w:rsidR="00B502A4" w:rsidRPr="00C62D68">
              <w:rPr>
                <w:lang w:val="cs-CZ"/>
              </w:rPr>
              <w:t xml:space="preserve"> v </w:t>
            </w:r>
            <w:r w:rsidRPr="00C62D68">
              <w:rPr>
                <w:lang w:val="cs-CZ"/>
              </w:rPr>
              <w:t>rozsahu</w:t>
            </w:r>
            <w:r w:rsidR="00B502A4" w:rsidRPr="00C62D68">
              <w:rPr>
                <w:lang w:val="cs-CZ"/>
              </w:rPr>
              <w:t xml:space="preserve"> v </w:t>
            </w:r>
            <w:r w:rsidRPr="00C62D68">
              <w:rPr>
                <w:lang w:val="cs-CZ"/>
              </w:rPr>
              <w:t>jakém jsou vyžadovány Protokolem.</w:t>
            </w:r>
          </w:p>
        </w:tc>
        <w:tc>
          <w:tcPr>
            <w:tcW w:w="4351" w:type="dxa"/>
            <w:shd w:val="clear" w:color="auto" w:fill="auto"/>
          </w:tcPr>
          <w:p w14:paraId="3A00AD59" w14:textId="4C171259" w:rsidR="00684913" w:rsidRPr="00C62D68" w:rsidRDefault="00B45FBD" w:rsidP="0018436C">
            <w:pPr>
              <w:pStyle w:val="Odstavecseseznamem"/>
              <w:numPr>
                <w:ilvl w:val="0"/>
                <w:numId w:val="32"/>
              </w:numPr>
              <w:adjustRightInd w:val="0"/>
              <w:snapToGrid w:val="0"/>
              <w:ind w:left="382"/>
            </w:pPr>
            <w:r w:rsidRPr="00C62D68">
              <w:t>The Clinical Trial Documentation is understood as any and all records made by the Provider, Principal Investigator, or the Research Team, respectively, collected or created in</w:t>
            </w:r>
            <w:r w:rsidR="00B502A4" w:rsidRPr="00C62D68">
              <w:t xml:space="preserve"> a </w:t>
            </w:r>
            <w:r w:rsidRPr="00C62D68">
              <w:t>direct connection with the Clinical Trial in the written, electronic or other form, including any and all recorded original observations and records within the extent required by the Protocol.</w:t>
            </w:r>
          </w:p>
        </w:tc>
      </w:tr>
      <w:tr w:rsidR="00684913" w:rsidRPr="00A53EE6" w14:paraId="3A00AD5D" w14:textId="77777777" w:rsidTr="001370FC">
        <w:trPr>
          <w:cantSplit/>
          <w:jc w:val="center"/>
        </w:trPr>
        <w:tc>
          <w:tcPr>
            <w:tcW w:w="4350" w:type="dxa"/>
            <w:shd w:val="clear" w:color="auto" w:fill="auto"/>
          </w:tcPr>
          <w:p w14:paraId="3A00AD5B"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D5C" w14:textId="77777777" w:rsidR="00684913" w:rsidRPr="00C62D68" w:rsidRDefault="00684913" w:rsidP="0018436C">
            <w:pPr>
              <w:pStyle w:val="Zkladntext"/>
              <w:adjustRightInd w:val="0"/>
              <w:snapToGrid w:val="0"/>
              <w:jc w:val="both"/>
            </w:pPr>
          </w:p>
        </w:tc>
      </w:tr>
      <w:tr w:rsidR="00684913" w:rsidRPr="00A53EE6" w14:paraId="3A00AD60" w14:textId="77777777" w:rsidTr="001370FC">
        <w:trPr>
          <w:cantSplit/>
          <w:jc w:val="center"/>
        </w:trPr>
        <w:tc>
          <w:tcPr>
            <w:tcW w:w="4350" w:type="dxa"/>
            <w:shd w:val="clear" w:color="auto" w:fill="auto"/>
          </w:tcPr>
          <w:p w14:paraId="3A00AD5E" w14:textId="1D0F19ED" w:rsidR="00684913" w:rsidRPr="00C62D68" w:rsidRDefault="00B45FBD" w:rsidP="0018436C">
            <w:pPr>
              <w:pStyle w:val="Odstavecseseznamem"/>
              <w:numPr>
                <w:ilvl w:val="0"/>
                <w:numId w:val="6"/>
              </w:numPr>
              <w:adjustRightInd w:val="0"/>
              <w:snapToGrid w:val="0"/>
              <w:ind w:left="352"/>
              <w:rPr>
                <w:lang w:val="cs-CZ"/>
              </w:rPr>
            </w:pPr>
            <w:r w:rsidRPr="00C62D68">
              <w:rPr>
                <w:lang w:val="cs-CZ"/>
              </w:rPr>
              <w:t>Poskytovatel</w:t>
            </w:r>
            <w:r w:rsidR="00B502A4" w:rsidRPr="00C62D68">
              <w:rPr>
                <w:lang w:val="cs-CZ"/>
              </w:rPr>
              <w:t xml:space="preserve"> a </w:t>
            </w:r>
            <w:r w:rsidRPr="00C62D68">
              <w:rPr>
                <w:lang w:val="cs-CZ"/>
              </w:rPr>
              <w:t>Hlavní zkoušející shromáždí</w:t>
            </w:r>
            <w:r w:rsidR="00B502A4" w:rsidRPr="00C62D68">
              <w:rPr>
                <w:lang w:val="cs-CZ"/>
              </w:rPr>
              <w:t xml:space="preserve"> a </w:t>
            </w:r>
            <w:r w:rsidRPr="00C62D68">
              <w:rPr>
                <w:lang w:val="cs-CZ"/>
              </w:rPr>
              <w:t>budou uchovávat veškerou Dokumentaci klinického hodnocení</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touto Smlouvou, Protokolem</w:t>
            </w:r>
            <w:r w:rsidR="00B502A4" w:rsidRPr="00C62D68">
              <w:rPr>
                <w:lang w:val="cs-CZ"/>
              </w:rPr>
              <w:t xml:space="preserve"> a </w:t>
            </w:r>
            <w:r w:rsidRPr="00C62D68">
              <w:rPr>
                <w:lang w:val="cs-CZ"/>
              </w:rPr>
              <w:t>Právními předpisy.</w:t>
            </w:r>
          </w:p>
        </w:tc>
        <w:tc>
          <w:tcPr>
            <w:tcW w:w="4351" w:type="dxa"/>
            <w:shd w:val="clear" w:color="auto" w:fill="auto"/>
          </w:tcPr>
          <w:p w14:paraId="3A00AD5F" w14:textId="77777777" w:rsidR="00684913" w:rsidRPr="00C62D68" w:rsidRDefault="00B45FBD" w:rsidP="0018436C">
            <w:pPr>
              <w:pStyle w:val="Zkladntext"/>
              <w:numPr>
                <w:ilvl w:val="0"/>
                <w:numId w:val="32"/>
              </w:numPr>
              <w:adjustRightInd w:val="0"/>
              <w:snapToGrid w:val="0"/>
              <w:ind w:left="382"/>
              <w:jc w:val="both"/>
            </w:pPr>
            <w:r w:rsidRPr="00C62D68">
              <w:t>The Provider and the Principal Investigator shall collect and keep the complete Clinical Trial Documentation in accordance with this Agreement, Protocol and Regulations.</w:t>
            </w:r>
          </w:p>
        </w:tc>
      </w:tr>
      <w:tr w:rsidR="00684913" w:rsidRPr="00A53EE6" w14:paraId="3A00AD63" w14:textId="77777777" w:rsidTr="001370FC">
        <w:trPr>
          <w:cantSplit/>
          <w:jc w:val="center"/>
        </w:trPr>
        <w:tc>
          <w:tcPr>
            <w:tcW w:w="4350" w:type="dxa"/>
            <w:shd w:val="clear" w:color="auto" w:fill="auto"/>
          </w:tcPr>
          <w:p w14:paraId="3A00AD61" w14:textId="77777777" w:rsidR="00684913" w:rsidRPr="00C62D68" w:rsidRDefault="00684913" w:rsidP="0018436C">
            <w:pPr>
              <w:pStyle w:val="Zkladntext"/>
              <w:adjustRightInd w:val="0"/>
              <w:snapToGrid w:val="0"/>
              <w:jc w:val="both"/>
              <w:rPr>
                <w:lang w:val="cs-CZ"/>
              </w:rPr>
            </w:pPr>
          </w:p>
        </w:tc>
        <w:tc>
          <w:tcPr>
            <w:tcW w:w="4351" w:type="dxa"/>
            <w:shd w:val="clear" w:color="auto" w:fill="auto"/>
          </w:tcPr>
          <w:p w14:paraId="3A00AD62" w14:textId="77777777" w:rsidR="00684913" w:rsidRPr="00C62D68" w:rsidRDefault="00684913" w:rsidP="0018436C">
            <w:pPr>
              <w:pStyle w:val="Zkladntext"/>
              <w:adjustRightInd w:val="0"/>
              <w:snapToGrid w:val="0"/>
              <w:jc w:val="both"/>
            </w:pPr>
          </w:p>
        </w:tc>
      </w:tr>
      <w:tr w:rsidR="00684913" w:rsidRPr="00A53EE6" w14:paraId="3A00AD66" w14:textId="77777777" w:rsidTr="001370FC">
        <w:trPr>
          <w:cantSplit/>
          <w:jc w:val="center"/>
        </w:trPr>
        <w:tc>
          <w:tcPr>
            <w:tcW w:w="4350" w:type="dxa"/>
            <w:shd w:val="clear" w:color="auto" w:fill="auto"/>
          </w:tcPr>
          <w:p w14:paraId="3A00AD64" w14:textId="2D5CCA18" w:rsidR="00684913" w:rsidRPr="00C62D68" w:rsidRDefault="00B45FBD" w:rsidP="0018436C">
            <w:pPr>
              <w:pStyle w:val="Odstavecseseznamem"/>
              <w:numPr>
                <w:ilvl w:val="0"/>
                <w:numId w:val="6"/>
              </w:numPr>
              <w:adjustRightInd w:val="0"/>
              <w:snapToGrid w:val="0"/>
              <w:ind w:left="352"/>
              <w:rPr>
                <w:lang w:val="cs-CZ"/>
              </w:rPr>
            </w:pPr>
            <w:r w:rsidRPr="00C62D68">
              <w:rPr>
                <w:lang w:val="cs-CZ"/>
              </w:rPr>
              <w:t>Poskytovatel zpřístupní Dokumentaci klinického hodnocení Společnosti, Zadavateli, příslušným orgánům veřejné moci</w:t>
            </w:r>
            <w:r w:rsidR="00B502A4" w:rsidRPr="00C62D68">
              <w:rPr>
                <w:lang w:val="cs-CZ"/>
              </w:rPr>
              <w:t xml:space="preserve"> a </w:t>
            </w:r>
            <w:r w:rsidRPr="00C62D68">
              <w:rPr>
                <w:lang w:val="cs-CZ"/>
              </w:rPr>
              <w:t>Etickým komisím</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Právními předpisy. Po ukončení Klinického hodnocení Poskytovatel zajistí uchování Dokumentace klinického hodnocení po dobu nejméně patnácti (15) let, nebo po delší dobu, pokud je taková delší doba vyžadována</w:t>
            </w:r>
            <w:r w:rsidR="00B502A4" w:rsidRPr="00C62D68">
              <w:rPr>
                <w:lang w:val="cs-CZ"/>
              </w:rPr>
              <w:t xml:space="preserve"> v </w:t>
            </w:r>
            <w:r w:rsidRPr="00C62D68">
              <w:rPr>
                <w:lang w:val="cs-CZ"/>
              </w:rPr>
              <w:t>pravidlech ICH Harmonized Tripartite Guideline for Good Clinical Practice.</w:t>
            </w:r>
            <w:r w:rsidR="00B502A4" w:rsidRPr="00C62D68">
              <w:rPr>
                <w:lang w:val="cs-CZ"/>
              </w:rPr>
              <w:t xml:space="preserve"> V </w:t>
            </w:r>
            <w:r w:rsidRPr="00C62D68">
              <w:rPr>
                <w:lang w:val="cs-CZ"/>
              </w:rPr>
              <w:t>žádném případě včetně případu, kdy uplyne výše uvedená doba uchování, nesmí Poskytovatel nebo Hlavní zkoušející odstranit</w:t>
            </w:r>
            <w:r w:rsidR="00B502A4" w:rsidRPr="00C62D68">
              <w:rPr>
                <w:lang w:val="cs-CZ"/>
              </w:rPr>
              <w:t xml:space="preserve"> z </w:t>
            </w:r>
            <w:r w:rsidRPr="00C62D68">
              <w:rPr>
                <w:lang w:val="cs-CZ"/>
              </w:rPr>
              <w:t xml:space="preserve">Místa klinického hodnocení nebo zničit dokumentaci Klinického hodnocení bez předchozího písemného souhlasu Zadavatele. </w:t>
            </w:r>
          </w:p>
        </w:tc>
        <w:tc>
          <w:tcPr>
            <w:tcW w:w="4351" w:type="dxa"/>
            <w:shd w:val="clear" w:color="auto" w:fill="auto"/>
          </w:tcPr>
          <w:p w14:paraId="3A00AD65" w14:textId="77777777" w:rsidR="00684913" w:rsidRPr="00C62D68" w:rsidRDefault="00B45FBD" w:rsidP="0018436C">
            <w:pPr>
              <w:pStyle w:val="Odstavecseseznamem"/>
              <w:numPr>
                <w:ilvl w:val="0"/>
                <w:numId w:val="32"/>
              </w:numPr>
              <w:adjustRightInd w:val="0"/>
              <w:snapToGrid w:val="0"/>
              <w:ind w:left="383" w:hanging="283"/>
            </w:pPr>
            <w:r w:rsidRPr="00C62D68">
              <w:t xml:space="preserve">The Provider shall make the Clinical Trial Documentation available to the Company, Sponsor, respective government authorities and Ethical Committees in accordance with the Regulations. Upon completion of the Clinical Trial, the Provider shall ensure that the Clinical Trial Documentation is kept for at least fifteen (15) years, or if longer, such period as required by the ICH Harmonized Tripartite Guideline for Good Clinical Practice. In no event, including without limitation expiration of the foregoing retention periods, shall either Provider or Principal Investigator remove from the Clinical Trial Venue or destroy any Clinical Trial Documentation without the prior written consent of Sponsor. </w:t>
            </w:r>
          </w:p>
        </w:tc>
      </w:tr>
      <w:tr w:rsidR="00684913" w:rsidRPr="00A53EE6" w14:paraId="3A00AD69" w14:textId="77777777" w:rsidTr="001370FC">
        <w:trPr>
          <w:cantSplit/>
          <w:jc w:val="center"/>
        </w:trPr>
        <w:tc>
          <w:tcPr>
            <w:tcW w:w="4350" w:type="dxa"/>
            <w:shd w:val="clear" w:color="auto" w:fill="auto"/>
          </w:tcPr>
          <w:p w14:paraId="3A00AD67"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D68"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D6C" w14:textId="77777777" w:rsidTr="001370FC">
        <w:trPr>
          <w:cantSplit/>
          <w:jc w:val="center"/>
        </w:trPr>
        <w:tc>
          <w:tcPr>
            <w:tcW w:w="4350" w:type="dxa"/>
            <w:shd w:val="clear" w:color="auto" w:fill="auto"/>
          </w:tcPr>
          <w:p w14:paraId="3A00AD6A" w14:textId="77777777" w:rsidR="00684913" w:rsidRPr="00C62D68" w:rsidRDefault="00B45FBD" w:rsidP="0018436C">
            <w:pPr>
              <w:pStyle w:val="Nadpis1"/>
              <w:tabs>
                <w:tab w:val="left" w:pos="838"/>
                <w:tab w:val="left" w:pos="839"/>
              </w:tabs>
              <w:adjustRightInd w:val="0"/>
              <w:snapToGrid w:val="0"/>
              <w:ind w:left="0" w:firstLine="0"/>
              <w:jc w:val="center"/>
              <w:rPr>
                <w:lang w:val="cs-CZ"/>
              </w:rPr>
            </w:pPr>
            <w:bookmarkStart w:id="6" w:name="_bookmark4"/>
            <w:bookmarkEnd w:id="6"/>
            <w:r w:rsidRPr="00C62D68">
              <w:rPr>
                <w:lang w:val="cs-CZ"/>
              </w:rPr>
              <w:t>VII.</w:t>
            </w:r>
          </w:p>
        </w:tc>
        <w:tc>
          <w:tcPr>
            <w:tcW w:w="4351" w:type="dxa"/>
            <w:shd w:val="clear" w:color="auto" w:fill="auto"/>
          </w:tcPr>
          <w:p w14:paraId="3A00AD6B" w14:textId="77777777" w:rsidR="00684913" w:rsidRPr="00C62D68" w:rsidRDefault="00B45FBD" w:rsidP="0018436C">
            <w:pPr>
              <w:pStyle w:val="Nadpis1"/>
              <w:tabs>
                <w:tab w:val="left" w:pos="838"/>
                <w:tab w:val="left" w:pos="839"/>
              </w:tabs>
              <w:adjustRightInd w:val="0"/>
              <w:snapToGrid w:val="0"/>
              <w:ind w:left="0" w:firstLine="0"/>
              <w:jc w:val="center"/>
            </w:pPr>
            <w:r w:rsidRPr="00C62D68">
              <w:t>VII.</w:t>
            </w:r>
          </w:p>
        </w:tc>
      </w:tr>
      <w:tr w:rsidR="00684913" w:rsidRPr="00A53EE6" w14:paraId="3A00AD6F" w14:textId="77777777" w:rsidTr="001370FC">
        <w:trPr>
          <w:cantSplit/>
          <w:jc w:val="center"/>
        </w:trPr>
        <w:tc>
          <w:tcPr>
            <w:tcW w:w="4350" w:type="dxa"/>
            <w:shd w:val="clear" w:color="auto" w:fill="auto"/>
          </w:tcPr>
          <w:p w14:paraId="3A00AD6D" w14:textId="77777777" w:rsidR="00684913" w:rsidRPr="00C62D68" w:rsidRDefault="00B45FBD" w:rsidP="0018436C">
            <w:pPr>
              <w:pStyle w:val="Zkladntext"/>
              <w:adjustRightInd w:val="0"/>
              <w:snapToGrid w:val="0"/>
              <w:jc w:val="center"/>
              <w:rPr>
                <w:b/>
                <w:lang w:val="cs-CZ"/>
              </w:rPr>
            </w:pPr>
            <w:r w:rsidRPr="00C62D68">
              <w:rPr>
                <w:b/>
                <w:lang w:val="cs-CZ"/>
              </w:rPr>
              <w:t>Kontrola ze strany</w:t>
            </w:r>
            <w:r w:rsidRPr="00C62D68">
              <w:rPr>
                <w:b/>
                <w:spacing w:val="-4"/>
                <w:lang w:val="cs-CZ"/>
              </w:rPr>
              <w:t xml:space="preserve"> </w:t>
            </w:r>
            <w:r w:rsidRPr="00C62D68">
              <w:rPr>
                <w:b/>
                <w:lang w:val="cs-CZ"/>
              </w:rPr>
              <w:t>Společnosti</w:t>
            </w:r>
          </w:p>
        </w:tc>
        <w:tc>
          <w:tcPr>
            <w:tcW w:w="4351" w:type="dxa"/>
            <w:shd w:val="clear" w:color="auto" w:fill="auto"/>
          </w:tcPr>
          <w:p w14:paraId="3A00AD6E" w14:textId="49014D40" w:rsidR="00684913" w:rsidRPr="00C62D68" w:rsidRDefault="00B45FBD" w:rsidP="00E56C2E">
            <w:pPr>
              <w:tabs>
                <w:tab w:val="left" w:pos="839"/>
              </w:tabs>
              <w:adjustRightInd w:val="0"/>
              <w:snapToGrid w:val="0"/>
              <w:ind w:left="360"/>
              <w:jc w:val="center"/>
              <w:rPr>
                <w:b/>
              </w:rPr>
            </w:pPr>
            <w:r w:rsidRPr="00C62D68">
              <w:rPr>
                <w:b/>
              </w:rPr>
              <w:t>Checks/Inspections by the Company</w:t>
            </w:r>
          </w:p>
        </w:tc>
      </w:tr>
      <w:tr w:rsidR="00684913" w:rsidRPr="00A53EE6" w14:paraId="3A00AD72" w14:textId="77777777" w:rsidTr="001370FC">
        <w:trPr>
          <w:cantSplit/>
          <w:jc w:val="center"/>
        </w:trPr>
        <w:tc>
          <w:tcPr>
            <w:tcW w:w="4350" w:type="dxa"/>
            <w:shd w:val="clear" w:color="auto" w:fill="auto"/>
          </w:tcPr>
          <w:p w14:paraId="3A00AD70" w14:textId="77777777" w:rsidR="00684913" w:rsidRPr="00C62D68" w:rsidRDefault="00684913" w:rsidP="0018436C">
            <w:pPr>
              <w:pStyle w:val="Zkladntext"/>
              <w:adjustRightInd w:val="0"/>
              <w:snapToGrid w:val="0"/>
              <w:rPr>
                <w:b/>
                <w:lang w:val="cs-CZ"/>
              </w:rPr>
            </w:pPr>
          </w:p>
        </w:tc>
        <w:tc>
          <w:tcPr>
            <w:tcW w:w="4351" w:type="dxa"/>
            <w:shd w:val="clear" w:color="auto" w:fill="auto"/>
          </w:tcPr>
          <w:p w14:paraId="3A00AD71" w14:textId="77777777" w:rsidR="00684913" w:rsidRPr="00C62D68" w:rsidRDefault="00684913" w:rsidP="0018436C">
            <w:pPr>
              <w:tabs>
                <w:tab w:val="left" w:pos="839"/>
              </w:tabs>
              <w:adjustRightInd w:val="0"/>
              <w:snapToGrid w:val="0"/>
              <w:ind w:left="360"/>
            </w:pPr>
          </w:p>
        </w:tc>
      </w:tr>
      <w:tr w:rsidR="00684913" w:rsidRPr="00A53EE6" w14:paraId="3A00AD75" w14:textId="77777777" w:rsidTr="001370FC">
        <w:trPr>
          <w:cantSplit/>
          <w:jc w:val="center"/>
        </w:trPr>
        <w:tc>
          <w:tcPr>
            <w:tcW w:w="4350" w:type="dxa"/>
            <w:shd w:val="clear" w:color="auto" w:fill="auto"/>
          </w:tcPr>
          <w:p w14:paraId="3A00AD73" w14:textId="4F8C4FB6" w:rsidR="00684913" w:rsidRPr="00C62D68" w:rsidRDefault="00B45FBD" w:rsidP="0018436C">
            <w:pPr>
              <w:pStyle w:val="Odstavecseseznamem"/>
              <w:numPr>
                <w:ilvl w:val="0"/>
                <w:numId w:val="7"/>
              </w:numPr>
              <w:adjustRightInd w:val="0"/>
              <w:snapToGrid w:val="0"/>
              <w:ind w:left="352"/>
              <w:rPr>
                <w:lang w:val="cs-CZ"/>
              </w:rPr>
            </w:pPr>
            <w:r w:rsidRPr="00C62D68">
              <w:rPr>
                <w:lang w:val="cs-CZ"/>
              </w:rPr>
              <w:t>Poskytovatel umožní po oznámení zaslaném</w:t>
            </w:r>
            <w:r w:rsidR="00B502A4" w:rsidRPr="00C62D68">
              <w:rPr>
                <w:lang w:val="cs-CZ"/>
              </w:rPr>
              <w:t xml:space="preserve"> s </w:t>
            </w:r>
            <w:r w:rsidRPr="00C62D68">
              <w:rPr>
                <w:lang w:val="cs-CZ"/>
              </w:rPr>
              <w:t>přiměřeným předstihem oprávněnému zástupci Společnosti nebo Zadavatele přístup do Místa klinického hodnocení</w:t>
            </w:r>
            <w:r w:rsidR="00B502A4" w:rsidRPr="00C62D68">
              <w:rPr>
                <w:lang w:val="cs-CZ"/>
              </w:rPr>
              <w:t xml:space="preserve"> a </w:t>
            </w:r>
            <w:r w:rsidRPr="00C62D68">
              <w:rPr>
                <w:lang w:val="cs-CZ"/>
              </w:rPr>
              <w:t>umožní Společnosti a/nebo Zadavateli sledovat</w:t>
            </w:r>
            <w:r w:rsidR="00B502A4" w:rsidRPr="00C62D68">
              <w:rPr>
                <w:lang w:val="cs-CZ"/>
              </w:rPr>
              <w:t xml:space="preserve"> a </w:t>
            </w:r>
            <w:r w:rsidRPr="00C62D68">
              <w:rPr>
                <w:lang w:val="cs-CZ"/>
              </w:rPr>
              <w:t>kontrolovat, zda bylo</w:t>
            </w:r>
            <w:r w:rsidR="00B502A4" w:rsidRPr="00C62D68">
              <w:rPr>
                <w:lang w:val="cs-CZ"/>
              </w:rPr>
              <w:t xml:space="preserve"> a </w:t>
            </w:r>
            <w:r w:rsidRPr="00C62D68">
              <w:rPr>
                <w:lang w:val="cs-CZ"/>
              </w:rPr>
              <w:t>zda je Klinické hodnocení prováděno</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touto Smlouvou, Protokolem</w:t>
            </w:r>
            <w:r w:rsidR="00B502A4" w:rsidRPr="00C62D68">
              <w:rPr>
                <w:lang w:val="cs-CZ"/>
              </w:rPr>
              <w:t xml:space="preserve"> a </w:t>
            </w:r>
            <w:r w:rsidRPr="00C62D68">
              <w:rPr>
                <w:lang w:val="cs-CZ"/>
              </w:rPr>
              <w:t>Právními předpisy, Poskytovatel rovněž umožní kontrolu veškeré dokumentace Klinického hodnocení.</w:t>
            </w:r>
          </w:p>
        </w:tc>
        <w:tc>
          <w:tcPr>
            <w:tcW w:w="4351" w:type="dxa"/>
            <w:shd w:val="clear" w:color="auto" w:fill="auto"/>
          </w:tcPr>
          <w:p w14:paraId="3A00AD74" w14:textId="77777777" w:rsidR="00684913" w:rsidRPr="00C62D68" w:rsidRDefault="00B45FBD" w:rsidP="0018436C">
            <w:pPr>
              <w:pStyle w:val="Odstavecseseznamem"/>
              <w:numPr>
                <w:ilvl w:val="0"/>
                <w:numId w:val="33"/>
              </w:numPr>
              <w:adjustRightInd w:val="0"/>
              <w:snapToGrid w:val="0"/>
              <w:ind w:left="382"/>
            </w:pPr>
            <w:r w:rsidRPr="00C62D68">
              <w:t>Upon reasonable notice, the Provider shall provide an authorized Company or Sponsor representative with an access to the Clinical Trial Venue and allow the Company and/or Sponsor to monitor and check whether and to what extent the Clinical Trial is conducted in compliance with this Agreement, Protocol and Regulations, including allowing inspection of all Clinical Trial Documentation.</w:t>
            </w:r>
          </w:p>
        </w:tc>
      </w:tr>
      <w:tr w:rsidR="00684913" w:rsidRPr="00A53EE6" w14:paraId="3A00AD78" w14:textId="77777777" w:rsidTr="001370FC">
        <w:trPr>
          <w:cantSplit/>
          <w:jc w:val="center"/>
        </w:trPr>
        <w:tc>
          <w:tcPr>
            <w:tcW w:w="4350" w:type="dxa"/>
            <w:shd w:val="clear" w:color="auto" w:fill="auto"/>
          </w:tcPr>
          <w:p w14:paraId="3A00AD76" w14:textId="77777777" w:rsidR="00684913" w:rsidRPr="00C62D68" w:rsidRDefault="00684913" w:rsidP="0018436C">
            <w:pPr>
              <w:pStyle w:val="Zkladntext"/>
              <w:adjustRightInd w:val="0"/>
              <w:snapToGrid w:val="0"/>
              <w:rPr>
                <w:b/>
                <w:lang w:val="cs-CZ"/>
              </w:rPr>
            </w:pPr>
          </w:p>
        </w:tc>
        <w:tc>
          <w:tcPr>
            <w:tcW w:w="4351" w:type="dxa"/>
            <w:shd w:val="clear" w:color="auto" w:fill="auto"/>
          </w:tcPr>
          <w:p w14:paraId="3A00AD77" w14:textId="77777777" w:rsidR="00684913" w:rsidRPr="00C62D68" w:rsidRDefault="00684913" w:rsidP="0018436C">
            <w:pPr>
              <w:pStyle w:val="Zkladntext"/>
              <w:adjustRightInd w:val="0"/>
              <w:snapToGrid w:val="0"/>
              <w:rPr>
                <w:b/>
              </w:rPr>
            </w:pPr>
          </w:p>
        </w:tc>
      </w:tr>
      <w:tr w:rsidR="00684913" w:rsidRPr="00A53EE6" w14:paraId="3A00AD7B" w14:textId="77777777" w:rsidTr="001370FC">
        <w:trPr>
          <w:cantSplit/>
          <w:jc w:val="center"/>
        </w:trPr>
        <w:tc>
          <w:tcPr>
            <w:tcW w:w="4350" w:type="dxa"/>
            <w:shd w:val="clear" w:color="auto" w:fill="auto"/>
          </w:tcPr>
          <w:p w14:paraId="3A00AD79" w14:textId="260AC846" w:rsidR="00684913" w:rsidRPr="00C62D68" w:rsidRDefault="00B45FBD" w:rsidP="0018436C">
            <w:pPr>
              <w:pStyle w:val="Odstavecseseznamem"/>
              <w:numPr>
                <w:ilvl w:val="0"/>
                <w:numId w:val="7"/>
              </w:numPr>
              <w:adjustRightInd w:val="0"/>
              <w:snapToGrid w:val="0"/>
              <w:ind w:left="352"/>
              <w:rPr>
                <w:lang w:val="cs-CZ"/>
              </w:rPr>
            </w:pPr>
            <w:r w:rsidRPr="00C62D68">
              <w:rPr>
                <w:lang w:val="cs-CZ"/>
              </w:rPr>
              <w:t>Poskytovatel zajistí, že Hlavní zkoušející bude při kontrolách plně spolupracovat včetně poskytnutí veškeré Dokumentace klinického hodnocení</w:t>
            </w:r>
            <w:r w:rsidR="00B502A4" w:rsidRPr="00C62D68">
              <w:rPr>
                <w:lang w:val="cs-CZ"/>
              </w:rPr>
              <w:t xml:space="preserve"> k </w:t>
            </w:r>
            <w:r w:rsidRPr="00C62D68">
              <w:rPr>
                <w:lang w:val="cs-CZ"/>
              </w:rPr>
              <w:t>přezkoumání ze strany Společnosti a/nebo Zadavatele,</w:t>
            </w:r>
            <w:r w:rsidR="00B502A4" w:rsidRPr="00C62D68">
              <w:rPr>
                <w:lang w:val="cs-CZ"/>
              </w:rPr>
              <w:t xml:space="preserve"> a </w:t>
            </w:r>
            <w:r w:rsidRPr="00C62D68">
              <w:rPr>
                <w:lang w:val="cs-CZ"/>
              </w:rPr>
              <w:t>to při odpovídajícím zajištění ochrany osobních údajů</w:t>
            </w:r>
            <w:r w:rsidR="00B502A4" w:rsidRPr="00C62D68">
              <w:rPr>
                <w:lang w:val="cs-CZ"/>
              </w:rPr>
              <w:t xml:space="preserve"> a </w:t>
            </w:r>
            <w:r w:rsidRPr="00C62D68">
              <w:rPr>
                <w:lang w:val="cs-CZ"/>
              </w:rPr>
              <w:t>lékařského tajemství.</w:t>
            </w:r>
          </w:p>
        </w:tc>
        <w:tc>
          <w:tcPr>
            <w:tcW w:w="4351" w:type="dxa"/>
            <w:shd w:val="clear" w:color="auto" w:fill="auto"/>
          </w:tcPr>
          <w:p w14:paraId="3A00AD7A" w14:textId="77777777" w:rsidR="00684913" w:rsidRPr="00C62D68" w:rsidRDefault="00B45FBD" w:rsidP="0018436C">
            <w:pPr>
              <w:pStyle w:val="Odstavecseseznamem"/>
              <w:numPr>
                <w:ilvl w:val="0"/>
                <w:numId w:val="33"/>
              </w:numPr>
              <w:adjustRightInd w:val="0"/>
              <w:snapToGrid w:val="0"/>
              <w:ind w:left="382"/>
            </w:pPr>
            <w:r w:rsidRPr="00C62D68">
              <w:t xml:space="preserve">The Provider shall ensure that the Principal Investigator fully cooperates in the checks/inspections, including the provision of full Clinical Trial Documentation for review by the Company and/or Sponsor, upon appropriate safeguarding of the personal data protection and medical confidentiality. </w:t>
            </w:r>
          </w:p>
        </w:tc>
      </w:tr>
      <w:tr w:rsidR="00684913" w:rsidRPr="00A53EE6" w14:paraId="3A00AD7E" w14:textId="77777777" w:rsidTr="001370FC">
        <w:trPr>
          <w:cantSplit/>
          <w:jc w:val="center"/>
        </w:trPr>
        <w:tc>
          <w:tcPr>
            <w:tcW w:w="4350" w:type="dxa"/>
            <w:shd w:val="clear" w:color="auto" w:fill="auto"/>
          </w:tcPr>
          <w:p w14:paraId="3A00AD7C"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7D" w14:textId="77777777" w:rsidR="00684913" w:rsidRPr="00C62D68" w:rsidRDefault="00684913" w:rsidP="0018436C">
            <w:pPr>
              <w:pStyle w:val="Zkladntext"/>
              <w:adjustRightInd w:val="0"/>
              <w:snapToGrid w:val="0"/>
            </w:pPr>
            <w:bookmarkStart w:id="7" w:name="_bookmark5"/>
            <w:bookmarkEnd w:id="7"/>
          </w:p>
        </w:tc>
      </w:tr>
      <w:tr w:rsidR="00684913" w:rsidRPr="00A53EE6" w14:paraId="3A00AD81" w14:textId="77777777" w:rsidTr="001370FC">
        <w:trPr>
          <w:cantSplit/>
          <w:jc w:val="center"/>
        </w:trPr>
        <w:tc>
          <w:tcPr>
            <w:tcW w:w="4350" w:type="dxa"/>
            <w:shd w:val="clear" w:color="auto" w:fill="auto"/>
          </w:tcPr>
          <w:p w14:paraId="3A00AD7F"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VIII.</w:t>
            </w:r>
          </w:p>
        </w:tc>
        <w:tc>
          <w:tcPr>
            <w:tcW w:w="4351" w:type="dxa"/>
            <w:shd w:val="clear" w:color="auto" w:fill="auto"/>
          </w:tcPr>
          <w:p w14:paraId="3A00AD80" w14:textId="77777777" w:rsidR="00684913" w:rsidRPr="00C62D68" w:rsidRDefault="00B45FBD" w:rsidP="0018436C">
            <w:pPr>
              <w:pStyle w:val="Nadpis1"/>
              <w:tabs>
                <w:tab w:val="left" w:pos="838"/>
                <w:tab w:val="left" w:pos="839"/>
              </w:tabs>
              <w:adjustRightInd w:val="0"/>
              <w:snapToGrid w:val="0"/>
              <w:ind w:left="0" w:firstLine="0"/>
              <w:jc w:val="center"/>
            </w:pPr>
            <w:r w:rsidRPr="00C62D68">
              <w:t>VIII.</w:t>
            </w:r>
          </w:p>
        </w:tc>
      </w:tr>
      <w:tr w:rsidR="00684913" w:rsidRPr="00A53EE6" w14:paraId="3A00AD84" w14:textId="77777777" w:rsidTr="001370FC">
        <w:trPr>
          <w:cantSplit/>
          <w:jc w:val="center"/>
        </w:trPr>
        <w:tc>
          <w:tcPr>
            <w:tcW w:w="4350" w:type="dxa"/>
            <w:shd w:val="clear" w:color="auto" w:fill="auto"/>
          </w:tcPr>
          <w:p w14:paraId="3A00AD82"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Kontrola ze strany orgánu veřejné moci</w:t>
            </w:r>
          </w:p>
        </w:tc>
        <w:tc>
          <w:tcPr>
            <w:tcW w:w="4351" w:type="dxa"/>
            <w:shd w:val="clear" w:color="auto" w:fill="auto"/>
          </w:tcPr>
          <w:p w14:paraId="3A00AD83" w14:textId="77777777" w:rsidR="00684913" w:rsidRPr="00C62D68" w:rsidRDefault="00B45FBD" w:rsidP="0018436C">
            <w:pPr>
              <w:tabs>
                <w:tab w:val="left" w:pos="838"/>
                <w:tab w:val="left" w:pos="839"/>
              </w:tabs>
              <w:adjustRightInd w:val="0"/>
              <w:snapToGrid w:val="0"/>
              <w:ind w:left="360"/>
              <w:jc w:val="center"/>
              <w:rPr>
                <w:b/>
              </w:rPr>
            </w:pPr>
            <w:r w:rsidRPr="00C62D68">
              <w:rPr>
                <w:b/>
              </w:rPr>
              <w:t>Checks/inspections by Government Authorities</w:t>
            </w:r>
          </w:p>
        </w:tc>
      </w:tr>
      <w:tr w:rsidR="00684913" w:rsidRPr="00A53EE6" w14:paraId="3A00AD87" w14:textId="77777777" w:rsidTr="001370FC">
        <w:trPr>
          <w:cantSplit/>
          <w:jc w:val="center"/>
        </w:trPr>
        <w:tc>
          <w:tcPr>
            <w:tcW w:w="4350" w:type="dxa"/>
            <w:shd w:val="clear" w:color="auto" w:fill="auto"/>
          </w:tcPr>
          <w:p w14:paraId="3A00AD85"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86" w14:textId="77777777" w:rsidR="00684913" w:rsidRPr="00C62D68" w:rsidRDefault="00684913" w:rsidP="0018436C">
            <w:pPr>
              <w:pStyle w:val="Zkladntext"/>
              <w:adjustRightInd w:val="0"/>
              <w:snapToGrid w:val="0"/>
            </w:pPr>
          </w:p>
        </w:tc>
      </w:tr>
      <w:tr w:rsidR="00684913" w:rsidRPr="00A53EE6" w14:paraId="3A00AD8A" w14:textId="77777777" w:rsidTr="001370FC">
        <w:trPr>
          <w:cantSplit/>
          <w:jc w:val="center"/>
        </w:trPr>
        <w:tc>
          <w:tcPr>
            <w:tcW w:w="4350" w:type="dxa"/>
            <w:shd w:val="clear" w:color="auto" w:fill="auto"/>
          </w:tcPr>
          <w:p w14:paraId="3A00AD88" w14:textId="41C9EA48" w:rsidR="00684913" w:rsidRPr="00C62D68" w:rsidRDefault="00B45FBD" w:rsidP="0018436C">
            <w:pPr>
              <w:pStyle w:val="Odstavecseseznamem"/>
              <w:numPr>
                <w:ilvl w:val="0"/>
                <w:numId w:val="8"/>
              </w:numPr>
              <w:adjustRightInd w:val="0"/>
              <w:snapToGrid w:val="0"/>
              <w:ind w:left="352"/>
              <w:rPr>
                <w:lang w:val="cs-CZ"/>
              </w:rPr>
            </w:pPr>
            <w:r w:rsidRPr="00C62D68">
              <w:rPr>
                <w:lang w:val="cs-CZ"/>
              </w:rPr>
              <w:t>Poskytovatel bez zbytečného odkladu oznámí</w:t>
            </w:r>
            <w:r w:rsidRPr="00C62D68">
              <w:rPr>
                <w:spacing w:val="-4"/>
                <w:lang w:val="cs-CZ"/>
              </w:rPr>
              <w:t xml:space="preserve"> </w:t>
            </w:r>
            <w:r w:rsidRPr="00C62D68">
              <w:rPr>
                <w:lang w:val="cs-CZ"/>
              </w:rPr>
              <w:t>Společnosti nebo Zadavateli přijetí jakéhokoliv oznámení orgánu veřejné moci</w:t>
            </w:r>
            <w:r w:rsidR="00B502A4" w:rsidRPr="00C62D68">
              <w:rPr>
                <w:lang w:val="cs-CZ"/>
              </w:rPr>
              <w:t xml:space="preserve"> o </w:t>
            </w:r>
            <w:r w:rsidRPr="00C62D68">
              <w:rPr>
                <w:lang w:val="cs-CZ"/>
              </w:rPr>
              <w:t>provedení kontroly Místa klinického hodnocení nebo</w:t>
            </w:r>
            <w:r w:rsidR="00B502A4" w:rsidRPr="00C62D68">
              <w:rPr>
                <w:lang w:val="cs-CZ"/>
              </w:rPr>
              <w:t xml:space="preserve"> v </w:t>
            </w:r>
            <w:r w:rsidRPr="00C62D68">
              <w:rPr>
                <w:lang w:val="cs-CZ"/>
              </w:rPr>
              <w:t>Místě klinického hodnocení (nebo provedení kontroly bez předchozího oznámení);</w:t>
            </w:r>
            <w:r w:rsidRPr="00C62D68">
              <w:rPr>
                <w:spacing w:val="-1"/>
                <w:lang w:val="cs-CZ"/>
              </w:rPr>
              <w:t xml:space="preserve"> </w:t>
            </w:r>
            <w:r w:rsidRPr="00C62D68">
              <w:rPr>
                <w:lang w:val="cs-CZ"/>
              </w:rPr>
              <w:t>nebo přijetí</w:t>
            </w:r>
            <w:r w:rsidRPr="00C62D68">
              <w:rPr>
                <w:spacing w:val="-11"/>
                <w:lang w:val="cs-CZ"/>
              </w:rPr>
              <w:t xml:space="preserve"> </w:t>
            </w:r>
            <w:r w:rsidRPr="00C62D68">
              <w:rPr>
                <w:lang w:val="cs-CZ"/>
              </w:rPr>
              <w:t>jakéhokoliv</w:t>
            </w:r>
            <w:r w:rsidRPr="00C62D68">
              <w:rPr>
                <w:spacing w:val="-10"/>
                <w:lang w:val="cs-CZ"/>
              </w:rPr>
              <w:t xml:space="preserve"> </w:t>
            </w:r>
            <w:r w:rsidRPr="00C62D68">
              <w:rPr>
                <w:lang w:val="cs-CZ"/>
              </w:rPr>
              <w:t>písemného</w:t>
            </w:r>
            <w:r w:rsidRPr="00C62D68">
              <w:rPr>
                <w:spacing w:val="-7"/>
                <w:lang w:val="cs-CZ"/>
              </w:rPr>
              <w:t xml:space="preserve"> </w:t>
            </w:r>
            <w:r w:rsidRPr="00C62D68">
              <w:rPr>
                <w:lang w:val="cs-CZ"/>
              </w:rPr>
              <w:t>či</w:t>
            </w:r>
            <w:r w:rsidRPr="00C62D68">
              <w:rPr>
                <w:spacing w:val="-6"/>
                <w:lang w:val="cs-CZ"/>
              </w:rPr>
              <w:t xml:space="preserve"> </w:t>
            </w:r>
            <w:r w:rsidRPr="00C62D68">
              <w:rPr>
                <w:lang w:val="cs-CZ"/>
              </w:rPr>
              <w:t>ústního</w:t>
            </w:r>
            <w:r w:rsidRPr="00C62D68">
              <w:rPr>
                <w:spacing w:val="-9"/>
                <w:lang w:val="cs-CZ"/>
              </w:rPr>
              <w:t xml:space="preserve"> </w:t>
            </w:r>
            <w:r w:rsidRPr="00C62D68">
              <w:rPr>
                <w:lang w:val="cs-CZ"/>
              </w:rPr>
              <w:t>dotazu</w:t>
            </w:r>
            <w:r w:rsidRPr="00C62D68">
              <w:rPr>
                <w:spacing w:val="-7"/>
                <w:lang w:val="cs-CZ"/>
              </w:rPr>
              <w:t xml:space="preserve"> </w:t>
            </w:r>
            <w:r w:rsidRPr="00C62D68">
              <w:rPr>
                <w:lang w:val="cs-CZ"/>
              </w:rPr>
              <w:t>ze</w:t>
            </w:r>
            <w:r w:rsidRPr="00C62D68">
              <w:rPr>
                <w:spacing w:val="-7"/>
                <w:lang w:val="cs-CZ"/>
              </w:rPr>
              <w:t xml:space="preserve"> </w:t>
            </w:r>
            <w:r w:rsidRPr="00C62D68">
              <w:rPr>
                <w:lang w:val="cs-CZ"/>
              </w:rPr>
              <w:t>strany</w:t>
            </w:r>
            <w:r w:rsidRPr="00C62D68">
              <w:rPr>
                <w:spacing w:val="-10"/>
                <w:lang w:val="cs-CZ"/>
              </w:rPr>
              <w:t xml:space="preserve"> </w:t>
            </w:r>
            <w:r w:rsidRPr="00C62D68">
              <w:rPr>
                <w:lang w:val="cs-CZ"/>
              </w:rPr>
              <w:t>orgánu veřejné moci ohledně provádění Klinického</w:t>
            </w:r>
            <w:r w:rsidRPr="00C62D68">
              <w:rPr>
                <w:spacing w:val="-3"/>
                <w:lang w:val="cs-CZ"/>
              </w:rPr>
              <w:t xml:space="preserve"> </w:t>
            </w:r>
            <w:r w:rsidRPr="00C62D68">
              <w:rPr>
                <w:lang w:val="cs-CZ"/>
              </w:rPr>
              <w:t>hodnocení</w:t>
            </w:r>
            <w:r w:rsidR="00B502A4" w:rsidRPr="00C62D68">
              <w:rPr>
                <w:lang w:val="cs-CZ"/>
              </w:rPr>
              <w:t xml:space="preserve"> a </w:t>
            </w:r>
            <w:r w:rsidRPr="00C62D68">
              <w:rPr>
                <w:lang w:val="cs-CZ"/>
              </w:rPr>
              <w:t>bude-li to možné, poskytne kopie veškeré související korespondence</w:t>
            </w:r>
            <w:r w:rsidR="00B502A4" w:rsidRPr="00C62D68">
              <w:rPr>
                <w:lang w:val="cs-CZ"/>
              </w:rPr>
              <w:t xml:space="preserve"> s </w:t>
            </w:r>
            <w:r w:rsidRPr="00C62D68">
              <w:rPr>
                <w:lang w:val="cs-CZ"/>
              </w:rPr>
              <w:t>orgánem veřejné moci.</w:t>
            </w:r>
          </w:p>
        </w:tc>
        <w:tc>
          <w:tcPr>
            <w:tcW w:w="4351" w:type="dxa"/>
            <w:shd w:val="clear" w:color="auto" w:fill="auto"/>
          </w:tcPr>
          <w:p w14:paraId="3A00AD89" w14:textId="46B949AF" w:rsidR="00684913" w:rsidRPr="00C62D68" w:rsidRDefault="00B45FBD" w:rsidP="0018436C">
            <w:pPr>
              <w:pStyle w:val="Odstavecseseznamem"/>
              <w:numPr>
                <w:ilvl w:val="0"/>
                <w:numId w:val="34"/>
              </w:numPr>
              <w:adjustRightInd w:val="0"/>
              <w:snapToGrid w:val="0"/>
              <w:ind w:left="382"/>
            </w:pPr>
            <w:r w:rsidRPr="00C62D68">
              <w:t>The Provider shall promptly notify the Company and Sponsor of any announcement by</w:t>
            </w:r>
            <w:r w:rsidR="00B502A4" w:rsidRPr="00C62D68">
              <w:t xml:space="preserve"> a </w:t>
            </w:r>
            <w:r w:rsidRPr="00C62D68">
              <w:t>government authority of</w:t>
            </w:r>
            <w:r w:rsidR="00B502A4" w:rsidRPr="00C62D68">
              <w:t xml:space="preserve"> a </w:t>
            </w:r>
            <w:r w:rsidRPr="00C62D68">
              <w:t>check/inspection of the Clinical Trial Venue or at the Clinical Trial Venue (or</w:t>
            </w:r>
            <w:r w:rsidR="00B502A4" w:rsidRPr="00C62D68">
              <w:t xml:space="preserve"> a </w:t>
            </w:r>
            <w:r w:rsidRPr="00C62D68">
              <w:t>check/inspection without prior notification); or of the acceptance of any written or oral inquiry by</w:t>
            </w:r>
            <w:r w:rsidR="00B502A4" w:rsidRPr="00C62D68">
              <w:t xml:space="preserve"> a </w:t>
            </w:r>
            <w:r w:rsidRPr="00C62D68">
              <w:t xml:space="preserve">government authority regarding the conduct of the Clinical Trial and, if possible, provide copies of any related correspondence with the government authority concerned. </w:t>
            </w:r>
          </w:p>
        </w:tc>
      </w:tr>
      <w:tr w:rsidR="00684913" w:rsidRPr="00A53EE6" w14:paraId="3A00AD8D" w14:textId="77777777" w:rsidTr="001370FC">
        <w:trPr>
          <w:cantSplit/>
          <w:jc w:val="center"/>
        </w:trPr>
        <w:tc>
          <w:tcPr>
            <w:tcW w:w="4350" w:type="dxa"/>
            <w:shd w:val="clear" w:color="auto" w:fill="auto"/>
          </w:tcPr>
          <w:p w14:paraId="3A00AD8B"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8C" w14:textId="77777777" w:rsidR="00684913" w:rsidRPr="00C62D68" w:rsidRDefault="00684913" w:rsidP="0018436C">
            <w:pPr>
              <w:pStyle w:val="Zkladntext"/>
              <w:adjustRightInd w:val="0"/>
              <w:snapToGrid w:val="0"/>
            </w:pPr>
          </w:p>
        </w:tc>
      </w:tr>
      <w:tr w:rsidR="00684913" w:rsidRPr="00A53EE6" w14:paraId="3A00AD90" w14:textId="77777777" w:rsidTr="001370FC">
        <w:trPr>
          <w:cantSplit/>
          <w:jc w:val="center"/>
        </w:trPr>
        <w:tc>
          <w:tcPr>
            <w:tcW w:w="4350" w:type="dxa"/>
            <w:shd w:val="clear" w:color="auto" w:fill="auto"/>
          </w:tcPr>
          <w:p w14:paraId="3A00AD8E" w14:textId="3AC8444D" w:rsidR="00684913" w:rsidRPr="00C62D68" w:rsidRDefault="00B45FBD" w:rsidP="0018436C">
            <w:pPr>
              <w:pStyle w:val="Odstavecseseznamem"/>
              <w:numPr>
                <w:ilvl w:val="0"/>
                <w:numId w:val="8"/>
              </w:numPr>
              <w:adjustRightInd w:val="0"/>
              <w:snapToGrid w:val="0"/>
              <w:ind w:left="352"/>
              <w:rPr>
                <w:lang w:val="cs-CZ"/>
              </w:rPr>
            </w:pPr>
            <w:r w:rsidRPr="00C62D68">
              <w:rPr>
                <w:lang w:val="cs-CZ"/>
              </w:rPr>
              <w:t>Poskytovatel umožní oprávněnému zástupci Společnosti nebo Zadavatele účast při kontrole prováděné orgánem veřejné moci,</w:t>
            </w:r>
            <w:r w:rsidR="00B502A4" w:rsidRPr="00C62D68">
              <w:rPr>
                <w:lang w:val="cs-CZ"/>
              </w:rPr>
              <w:t xml:space="preserve"> a </w:t>
            </w:r>
            <w:r w:rsidRPr="00C62D68">
              <w:rPr>
                <w:lang w:val="cs-CZ"/>
              </w:rPr>
              <w:t>to pokud bude taková kontrola ohlášená dopředu tak, aby mohl Poskytovatel</w:t>
            </w:r>
            <w:r w:rsidR="00B502A4" w:rsidRPr="00C62D68">
              <w:rPr>
                <w:lang w:val="cs-CZ"/>
              </w:rPr>
              <w:t xml:space="preserve"> o </w:t>
            </w:r>
            <w:r w:rsidRPr="00C62D68">
              <w:rPr>
                <w:lang w:val="cs-CZ"/>
              </w:rPr>
              <w:t>jejím konání včas informovat Společnost</w:t>
            </w:r>
            <w:r w:rsidR="00B502A4" w:rsidRPr="00C62D68">
              <w:rPr>
                <w:lang w:val="cs-CZ"/>
              </w:rPr>
              <w:t xml:space="preserve"> a </w:t>
            </w:r>
            <w:r w:rsidRPr="00C62D68">
              <w:rPr>
                <w:lang w:val="cs-CZ"/>
              </w:rPr>
              <w:t>Zadavatele. Jestliže se Společnost, Zadavatel nebo jejich Zmocněnec nebudou moci zúčastnit takové kontroly, poskytne poté Poskytovatel Společnosti</w:t>
            </w:r>
            <w:r w:rsidR="00B502A4" w:rsidRPr="00C62D68">
              <w:rPr>
                <w:lang w:val="cs-CZ"/>
              </w:rPr>
              <w:t xml:space="preserve"> a </w:t>
            </w:r>
            <w:r w:rsidRPr="00C62D68">
              <w:rPr>
                <w:lang w:val="cs-CZ"/>
              </w:rPr>
              <w:t>Zadavateli</w:t>
            </w:r>
            <w:r w:rsidR="00B502A4" w:rsidRPr="00C62D68">
              <w:rPr>
                <w:lang w:val="cs-CZ"/>
              </w:rPr>
              <w:t xml:space="preserve"> v </w:t>
            </w:r>
            <w:r w:rsidRPr="00C62D68">
              <w:rPr>
                <w:lang w:val="cs-CZ"/>
              </w:rPr>
              <w:t>přiměřené lhůtě podrobnou informaci</w:t>
            </w:r>
            <w:r w:rsidR="00B502A4" w:rsidRPr="00C62D68">
              <w:rPr>
                <w:lang w:val="cs-CZ"/>
              </w:rPr>
              <w:t xml:space="preserve"> o </w:t>
            </w:r>
            <w:r w:rsidRPr="00C62D68">
              <w:rPr>
                <w:lang w:val="cs-CZ"/>
              </w:rPr>
              <w:t>provedené kontrole.</w:t>
            </w:r>
          </w:p>
        </w:tc>
        <w:tc>
          <w:tcPr>
            <w:tcW w:w="4351" w:type="dxa"/>
            <w:shd w:val="clear" w:color="auto" w:fill="auto"/>
          </w:tcPr>
          <w:p w14:paraId="3A00AD8F" w14:textId="1E5468DC" w:rsidR="00684913" w:rsidRPr="00C62D68" w:rsidRDefault="00B45FBD" w:rsidP="0018436C">
            <w:pPr>
              <w:pStyle w:val="Odstavecseseznamem"/>
              <w:numPr>
                <w:ilvl w:val="0"/>
                <w:numId w:val="34"/>
              </w:numPr>
              <w:adjustRightInd w:val="0"/>
              <w:snapToGrid w:val="0"/>
              <w:ind w:left="382"/>
            </w:pPr>
            <w:r w:rsidRPr="00C62D68">
              <w:t>The Provider allows an authorized representative of the Company or Sponsor to participate in</w:t>
            </w:r>
            <w:r w:rsidR="00B502A4" w:rsidRPr="00C62D68">
              <w:t xml:space="preserve"> a </w:t>
            </w:r>
            <w:r w:rsidRPr="00C62D68">
              <w:t>check/inspection conducted by</w:t>
            </w:r>
            <w:r w:rsidR="00B502A4" w:rsidRPr="00C62D68">
              <w:t xml:space="preserve"> a </w:t>
            </w:r>
            <w:r w:rsidRPr="00C62D68">
              <w:t>government authority, provided that such</w:t>
            </w:r>
            <w:r w:rsidR="00B502A4" w:rsidRPr="00C62D68">
              <w:t xml:space="preserve"> a </w:t>
            </w:r>
            <w:r w:rsidRPr="00C62D68">
              <w:t>check/inspection has been announced in advance so that the Provider could inform the Company and Sponsor about it on time. If the Company, Sponsor or an agent are unable to participate in the check/inspection, the Provider shall inform the Company and Sponsor about the check/inspection in detail within</w:t>
            </w:r>
            <w:r w:rsidR="00B502A4" w:rsidRPr="00C62D68">
              <w:t xml:space="preserve"> a </w:t>
            </w:r>
            <w:r w:rsidRPr="00C62D68">
              <w:t xml:space="preserve">reasonable deadline thereafter. </w:t>
            </w:r>
          </w:p>
        </w:tc>
      </w:tr>
      <w:tr w:rsidR="00684913" w:rsidRPr="00A53EE6" w14:paraId="3A00AD93" w14:textId="77777777" w:rsidTr="001370FC">
        <w:trPr>
          <w:cantSplit/>
          <w:jc w:val="center"/>
        </w:trPr>
        <w:tc>
          <w:tcPr>
            <w:tcW w:w="4350" w:type="dxa"/>
            <w:shd w:val="clear" w:color="auto" w:fill="auto"/>
          </w:tcPr>
          <w:p w14:paraId="3A00AD91"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92" w14:textId="77777777" w:rsidR="00684913" w:rsidRPr="00C62D68" w:rsidRDefault="00684913" w:rsidP="0018436C">
            <w:pPr>
              <w:pStyle w:val="Zkladntext"/>
              <w:adjustRightInd w:val="0"/>
              <w:snapToGrid w:val="0"/>
            </w:pPr>
          </w:p>
        </w:tc>
      </w:tr>
      <w:tr w:rsidR="00684913" w:rsidRPr="00A53EE6" w14:paraId="3A00AD96" w14:textId="77777777" w:rsidTr="001370FC">
        <w:trPr>
          <w:cantSplit/>
          <w:jc w:val="center"/>
        </w:trPr>
        <w:tc>
          <w:tcPr>
            <w:tcW w:w="4350" w:type="dxa"/>
            <w:shd w:val="clear" w:color="auto" w:fill="auto"/>
          </w:tcPr>
          <w:p w14:paraId="3A00AD94" w14:textId="36F4FEC2" w:rsidR="00684913" w:rsidRPr="00C62D68" w:rsidRDefault="00B45FBD" w:rsidP="0018436C">
            <w:pPr>
              <w:pStyle w:val="Odstavecseseznamem"/>
              <w:numPr>
                <w:ilvl w:val="0"/>
                <w:numId w:val="8"/>
              </w:numPr>
              <w:adjustRightInd w:val="0"/>
              <w:snapToGrid w:val="0"/>
              <w:ind w:left="352"/>
              <w:rPr>
                <w:lang w:val="cs-CZ"/>
              </w:rPr>
            </w:pPr>
            <w:r w:rsidRPr="00C62D68">
              <w:rPr>
                <w:lang w:val="cs-CZ"/>
              </w:rPr>
              <w:t>Poskytovatel bude Společnost</w:t>
            </w:r>
            <w:r w:rsidR="00B502A4" w:rsidRPr="00C62D68">
              <w:rPr>
                <w:lang w:val="cs-CZ"/>
              </w:rPr>
              <w:t xml:space="preserve"> a </w:t>
            </w:r>
            <w:r w:rsidRPr="00C62D68">
              <w:rPr>
                <w:lang w:val="cs-CZ"/>
              </w:rPr>
              <w:t>Zadavatele informovat</w:t>
            </w:r>
            <w:r w:rsidR="00B502A4" w:rsidRPr="00C62D68">
              <w:rPr>
                <w:lang w:val="cs-CZ"/>
              </w:rPr>
              <w:t xml:space="preserve"> o </w:t>
            </w:r>
            <w:r w:rsidRPr="00C62D68">
              <w:rPr>
                <w:lang w:val="cs-CZ"/>
              </w:rPr>
              <w:t>veškerých porušeních nebo nedostatcích, které orgán veřejné moci zaznamenal. Smluvní strany budou vzájemně spolupracovat</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přípravou případné</w:t>
            </w:r>
            <w:r w:rsidRPr="00C62D68">
              <w:rPr>
                <w:spacing w:val="-4"/>
                <w:lang w:val="cs-CZ"/>
              </w:rPr>
              <w:t xml:space="preserve"> </w:t>
            </w:r>
            <w:r w:rsidRPr="00C62D68">
              <w:rPr>
                <w:lang w:val="cs-CZ"/>
              </w:rPr>
              <w:t>reakce.</w:t>
            </w:r>
          </w:p>
        </w:tc>
        <w:tc>
          <w:tcPr>
            <w:tcW w:w="4351" w:type="dxa"/>
            <w:shd w:val="clear" w:color="auto" w:fill="auto"/>
          </w:tcPr>
          <w:p w14:paraId="3A00AD95" w14:textId="384EB558" w:rsidR="00684913" w:rsidRPr="00C62D68" w:rsidRDefault="00B45FBD" w:rsidP="0018436C">
            <w:pPr>
              <w:pStyle w:val="Odstavecseseznamem"/>
              <w:numPr>
                <w:ilvl w:val="0"/>
                <w:numId w:val="34"/>
              </w:numPr>
              <w:adjustRightInd w:val="0"/>
              <w:snapToGrid w:val="0"/>
              <w:ind w:left="382"/>
            </w:pPr>
            <w:r w:rsidRPr="00C62D68">
              <w:t>The Provider shall inform the Company and Sponsor about any and all violations or shortcomings recorded by the government authority concerned. The Contracting Parties shall cooperate in connection with the drafting of</w:t>
            </w:r>
            <w:r w:rsidR="00B502A4" w:rsidRPr="00C62D68">
              <w:t xml:space="preserve"> a </w:t>
            </w:r>
            <w:r w:rsidRPr="00C62D68">
              <w:t>prospective response thereto.</w:t>
            </w:r>
          </w:p>
        </w:tc>
      </w:tr>
      <w:tr w:rsidR="00684913" w:rsidRPr="00A53EE6" w14:paraId="3A00AD99" w14:textId="77777777" w:rsidTr="001370FC">
        <w:trPr>
          <w:cantSplit/>
          <w:jc w:val="center"/>
        </w:trPr>
        <w:tc>
          <w:tcPr>
            <w:tcW w:w="4350" w:type="dxa"/>
            <w:shd w:val="clear" w:color="auto" w:fill="auto"/>
          </w:tcPr>
          <w:p w14:paraId="3A00AD97"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98" w14:textId="77777777" w:rsidR="00684913" w:rsidRPr="00C62D68" w:rsidRDefault="00684913" w:rsidP="0018436C">
            <w:pPr>
              <w:pStyle w:val="Zkladntext"/>
              <w:adjustRightInd w:val="0"/>
              <w:snapToGrid w:val="0"/>
            </w:pPr>
          </w:p>
        </w:tc>
      </w:tr>
      <w:tr w:rsidR="00684913" w:rsidRPr="00A53EE6" w14:paraId="3A00AD9C" w14:textId="77777777" w:rsidTr="001370FC">
        <w:trPr>
          <w:cantSplit/>
          <w:jc w:val="center"/>
        </w:trPr>
        <w:tc>
          <w:tcPr>
            <w:tcW w:w="4350" w:type="dxa"/>
            <w:shd w:val="clear" w:color="auto" w:fill="auto"/>
          </w:tcPr>
          <w:p w14:paraId="3A00AD9A" w14:textId="77777777" w:rsidR="00684913" w:rsidRPr="00C62D68" w:rsidRDefault="00B45FBD" w:rsidP="0018436C">
            <w:pPr>
              <w:pStyle w:val="Zkladntext"/>
              <w:adjustRightInd w:val="0"/>
              <w:snapToGrid w:val="0"/>
              <w:jc w:val="center"/>
              <w:rPr>
                <w:b/>
                <w:lang w:val="cs-CZ"/>
              </w:rPr>
            </w:pPr>
            <w:r w:rsidRPr="00C62D68">
              <w:rPr>
                <w:b/>
                <w:lang w:val="cs-CZ"/>
              </w:rPr>
              <w:t>IX.</w:t>
            </w:r>
          </w:p>
        </w:tc>
        <w:tc>
          <w:tcPr>
            <w:tcW w:w="4351" w:type="dxa"/>
            <w:shd w:val="clear" w:color="auto" w:fill="auto"/>
          </w:tcPr>
          <w:p w14:paraId="3A00AD9B" w14:textId="77777777" w:rsidR="00684913" w:rsidRPr="00C62D68" w:rsidRDefault="00B45FBD" w:rsidP="0018436C">
            <w:pPr>
              <w:pStyle w:val="Nadpis1"/>
              <w:tabs>
                <w:tab w:val="left" w:pos="838"/>
                <w:tab w:val="left" w:pos="839"/>
              </w:tabs>
              <w:adjustRightInd w:val="0"/>
              <w:snapToGrid w:val="0"/>
              <w:ind w:left="0" w:firstLine="0"/>
              <w:jc w:val="center"/>
            </w:pPr>
            <w:bookmarkStart w:id="8" w:name="_bookmark6"/>
            <w:bookmarkEnd w:id="8"/>
            <w:r w:rsidRPr="00C62D68">
              <w:t>IX.</w:t>
            </w:r>
          </w:p>
        </w:tc>
      </w:tr>
      <w:tr w:rsidR="00684913" w:rsidRPr="00A53EE6" w14:paraId="3A00AD9F" w14:textId="77777777" w:rsidTr="001370FC">
        <w:trPr>
          <w:cantSplit/>
          <w:jc w:val="center"/>
        </w:trPr>
        <w:tc>
          <w:tcPr>
            <w:tcW w:w="4350" w:type="dxa"/>
            <w:shd w:val="clear" w:color="auto" w:fill="auto"/>
          </w:tcPr>
          <w:p w14:paraId="3A00AD9D"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Odměna za provádění Klinického hodnocení</w:t>
            </w:r>
          </w:p>
        </w:tc>
        <w:tc>
          <w:tcPr>
            <w:tcW w:w="4351" w:type="dxa"/>
            <w:shd w:val="clear" w:color="auto" w:fill="auto"/>
          </w:tcPr>
          <w:p w14:paraId="3A00AD9E" w14:textId="77777777" w:rsidR="00684913" w:rsidRPr="00C62D68" w:rsidRDefault="00B45FBD" w:rsidP="0018436C">
            <w:pPr>
              <w:pStyle w:val="Zkladntext"/>
              <w:adjustRightInd w:val="0"/>
              <w:snapToGrid w:val="0"/>
              <w:jc w:val="center"/>
              <w:rPr>
                <w:b/>
              </w:rPr>
            </w:pPr>
            <w:r w:rsidRPr="00C62D68">
              <w:rPr>
                <w:b/>
              </w:rPr>
              <w:t>Fee for the Clinical Trial Performance</w:t>
            </w:r>
          </w:p>
        </w:tc>
      </w:tr>
      <w:tr w:rsidR="00684913" w:rsidRPr="00A53EE6" w14:paraId="3A00ADA2" w14:textId="77777777" w:rsidTr="001370FC">
        <w:trPr>
          <w:cantSplit/>
          <w:jc w:val="center"/>
        </w:trPr>
        <w:tc>
          <w:tcPr>
            <w:tcW w:w="4350" w:type="dxa"/>
            <w:shd w:val="clear" w:color="auto" w:fill="auto"/>
          </w:tcPr>
          <w:p w14:paraId="3A00ADA0"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A1" w14:textId="77777777" w:rsidR="00684913" w:rsidRPr="00C62D68" w:rsidRDefault="00684913" w:rsidP="0018436C">
            <w:pPr>
              <w:pStyle w:val="Zkladntext"/>
              <w:adjustRightInd w:val="0"/>
              <w:snapToGrid w:val="0"/>
            </w:pPr>
          </w:p>
        </w:tc>
      </w:tr>
      <w:tr w:rsidR="00684913" w:rsidRPr="00A53EE6" w14:paraId="3A00ADA5" w14:textId="77777777" w:rsidTr="001370FC">
        <w:trPr>
          <w:cantSplit/>
          <w:jc w:val="center"/>
        </w:trPr>
        <w:tc>
          <w:tcPr>
            <w:tcW w:w="4350" w:type="dxa"/>
            <w:shd w:val="clear" w:color="auto" w:fill="auto"/>
          </w:tcPr>
          <w:p w14:paraId="3A00ADA3" w14:textId="2A565C0D" w:rsidR="00684913" w:rsidRPr="00C62D68" w:rsidRDefault="00B45FBD" w:rsidP="0018436C">
            <w:pPr>
              <w:pStyle w:val="Odstavecseseznamem"/>
              <w:numPr>
                <w:ilvl w:val="0"/>
                <w:numId w:val="9"/>
              </w:numPr>
              <w:adjustRightInd w:val="0"/>
              <w:snapToGrid w:val="0"/>
              <w:ind w:left="352"/>
              <w:rPr>
                <w:lang w:val="cs-CZ"/>
              </w:rPr>
            </w:pPr>
            <w:r w:rsidRPr="00C62D68">
              <w:rPr>
                <w:lang w:val="cs-CZ"/>
              </w:rPr>
              <w:t>Jako protiplnění za služby poskytované podle této Smlouvy zaplatí Společnost jménem Zadavatele Poskytovateli odměnu, jejíž výpočet je specifikován</w:t>
            </w:r>
            <w:r w:rsidR="00B502A4" w:rsidRPr="00C62D68">
              <w:rPr>
                <w:lang w:val="cs-CZ"/>
              </w:rPr>
              <w:t xml:space="preserve"> v </w:t>
            </w:r>
            <w:r w:rsidRPr="00C62D68">
              <w:rPr>
                <w:lang w:val="cs-CZ"/>
              </w:rPr>
              <w:t>příloze č. 4 této Smlouvy (dále jen „</w:t>
            </w:r>
            <w:r w:rsidRPr="00C62D68">
              <w:rPr>
                <w:b/>
                <w:lang w:val="cs-CZ"/>
              </w:rPr>
              <w:t>Odměna</w:t>
            </w:r>
            <w:r w:rsidRPr="00C62D68">
              <w:rPr>
                <w:lang w:val="cs-CZ"/>
              </w:rPr>
              <w:t>“).</w:t>
            </w:r>
          </w:p>
        </w:tc>
        <w:tc>
          <w:tcPr>
            <w:tcW w:w="4351" w:type="dxa"/>
            <w:shd w:val="clear" w:color="auto" w:fill="auto"/>
          </w:tcPr>
          <w:p w14:paraId="3A00ADA4" w14:textId="08BFCCC8" w:rsidR="00684913" w:rsidRPr="00C62D68" w:rsidRDefault="00B45FBD" w:rsidP="002762A6">
            <w:pPr>
              <w:pStyle w:val="Zkladntext"/>
              <w:numPr>
                <w:ilvl w:val="0"/>
                <w:numId w:val="35"/>
              </w:numPr>
              <w:adjustRightInd w:val="0"/>
              <w:snapToGrid w:val="0"/>
              <w:ind w:left="382"/>
              <w:jc w:val="both"/>
            </w:pPr>
            <w:r w:rsidRPr="00C62D68">
              <w:t>As</w:t>
            </w:r>
            <w:r w:rsidR="00B502A4" w:rsidRPr="00C62D68">
              <w:t xml:space="preserve"> a </w:t>
            </w:r>
            <w:r w:rsidRPr="00C62D68">
              <w:t>consideration for the services provided hereunder, the Company, on behalf of Sponsor, shall pay the Provider</w:t>
            </w:r>
            <w:r w:rsidR="00B502A4" w:rsidRPr="00C62D68">
              <w:t xml:space="preserve"> a </w:t>
            </w:r>
            <w:r w:rsidRPr="00C62D68">
              <w:t>fee specified under Annex no. 4 hereto (hereinafter referred to as the “</w:t>
            </w:r>
            <w:r w:rsidRPr="00C62D68">
              <w:rPr>
                <w:b/>
              </w:rPr>
              <w:t>Fee</w:t>
            </w:r>
            <w:r w:rsidR="00B502A4" w:rsidRPr="00C62D68">
              <w:t>”</w:t>
            </w:r>
            <w:r w:rsidRPr="00C62D68">
              <w:t>).</w:t>
            </w:r>
          </w:p>
        </w:tc>
      </w:tr>
      <w:tr w:rsidR="00684913" w:rsidRPr="00A53EE6" w14:paraId="3A00ADA8" w14:textId="77777777" w:rsidTr="001370FC">
        <w:trPr>
          <w:cantSplit/>
          <w:jc w:val="center"/>
        </w:trPr>
        <w:tc>
          <w:tcPr>
            <w:tcW w:w="4350" w:type="dxa"/>
            <w:shd w:val="clear" w:color="auto" w:fill="auto"/>
          </w:tcPr>
          <w:p w14:paraId="3A00ADA6"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DA7" w14:textId="77777777" w:rsidR="00684913" w:rsidRPr="00C62D68" w:rsidRDefault="00684913" w:rsidP="0018436C">
            <w:pPr>
              <w:pStyle w:val="Zkladntext"/>
              <w:adjustRightInd w:val="0"/>
              <w:snapToGrid w:val="0"/>
            </w:pPr>
          </w:p>
        </w:tc>
      </w:tr>
      <w:tr w:rsidR="00FB0354" w:rsidRPr="00A53EE6" w14:paraId="4D19F7C6" w14:textId="77777777" w:rsidTr="001370FC">
        <w:trPr>
          <w:cantSplit/>
          <w:jc w:val="center"/>
        </w:trPr>
        <w:tc>
          <w:tcPr>
            <w:tcW w:w="4350" w:type="dxa"/>
            <w:shd w:val="clear" w:color="auto" w:fill="auto"/>
          </w:tcPr>
          <w:p w14:paraId="309A4808" w14:textId="5533D89B" w:rsidR="00FB0354" w:rsidRPr="00C62D68" w:rsidRDefault="00FB0354" w:rsidP="0018436C">
            <w:pPr>
              <w:pStyle w:val="Odstavecseseznamem"/>
              <w:numPr>
                <w:ilvl w:val="0"/>
                <w:numId w:val="9"/>
              </w:numPr>
              <w:adjustRightInd w:val="0"/>
              <w:snapToGrid w:val="0"/>
              <w:ind w:left="352"/>
              <w:rPr>
                <w:lang w:val="cs-CZ"/>
              </w:rPr>
            </w:pPr>
            <w:r w:rsidRPr="00C62D68">
              <w:rPr>
                <w:lang w:val="cs-CZ"/>
              </w:rPr>
              <w:t>Smluvní strany potvrzují, že Odměna, kterou má Společnost jménem Zadavatele zaplatit</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touto Smlouvou, je účtována za služby, které Poskytovatel skutečně poskytl</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touto Smlouvou,</w:t>
            </w:r>
            <w:r w:rsidR="00B502A4" w:rsidRPr="00C62D68">
              <w:rPr>
                <w:lang w:val="cs-CZ"/>
              </w:rPr>
              <w:t xml:space="preserve"> a </w:t>
            </w:r>
            <w:r w:rsidRPr="00C62D68">
              <w:rPr>
                <w:lang w:val="cs-CZ"/>
              </w:rPr>
              <w:t>že Poskytovatel neobdržel od Společnosti nebo Zadavatele za svoji účast</w:t>
            </w:r>
            <w:r w:rsidR="00B502A4" w:rsidRPr="00C62D68">
              <w:rPr>
                <w:lang w:val="cs-CZ"/>
              </w:rPr>
              <w:t xml:space="preserve"> v </w:t>
            </w:r>
            <w:r w:rsidRPr="00C62D68">
              <w:rPr>
                <w:lang w:val="cs-CZ"/>
              </w:rPr>
              <w:t>Klinickém hodnocení žádnou jinou náhradu nebo kompenzaci.</w:t>
            </w:r>
          </w:p>
        </w:tc>
        <w:tc>
          <w:tcPr>
            <w:tcW w:w="4351" w:type="dxa"/>
            <w:shd w:val="clear" w:color="auto" w:fill="auto"/>
          </w:tcPr>
          <w:p w14:paraId="29CA332C" w14:textId="7F3E326F" w:rsidR="00FB0354" w:rsidRPr="00C62D68" w:rsidRDefault="00FB0354" w:rsidP="0018436C">
            <w:pPr>
              <w:pStyle w:val="Zkladntext"/>
              <w:numPr>
                <w:ilvl w:val="0"/>
                <w:numId w:val="35"/>
              </w:numPr>
              <w:adjustRightInd w:val="0"/>
              <w:snapToGrid w:val="0"/>
              <w:ind w:left="382"/>
              <w:jc w:val="both"/>
            </w:pPr>
            <w:r w:rsidRPr="00C62D68">
              <w:t xml:space="preserve">The Contracting Parties hereby acknowledge that the Fee to be paid by the Company on behalf of Sponsor hereunder is charged for the services that the Provider actually provided in accordance herewith, and that the Provider has not received from the Company or Sponsor any other compensation for its participation in the Clinical Trial but the Fee. </w:t>
            </w:r>
          </w:p>
        </w:tc>
      </w:tr>
      <w:tr w:rsidR="00FB0354" w:rsidRPr="00A53EE6" w14:paraId="549302B3" w14:textId="77777777" w:rsidTr="001370FC">
        <w:trPr>
          <w:cantSplit/>
          <w:jc w:val="center"/>
        </w:trPr>
        <w:tc>
          <w:tcPr>
            <w:tcW w:w="4350" w:type="dxa"/>
            <w:shd w:val="clear" w:color="auto" w:fill="auto"/>
          </w:tcPr>
          <w:p w14:paraId="76594E56" w14:textId="77777777" w:rsidR="00FB0354" w:rsidRPr="00C62D68" w:rsidRDefault="00FB0354" w:rsidP="0018436C">
            <w:pPr>
              <w:adjustRightInd w:val="0"/>
              <w:snapToGrid w:val="0"/>
              <w:rPr>
                <w:lang w:val="cs-CZ"/>
              </w:rPr>
            </w:pPr>
          </w:p>
        </w:tc>
        <w:tc>
          <w:tcPr>
            <w:tcW w:w="4351" w:type="dxa"/>
            <w:shd w:val="clear" w:color="auto" w:fill="auto"/>
          </w:tcPr>
          <w:p w14:paraId="5B1F231D" w14:textId="77777777" w:rsidR="00FB0354" w:rsidRPr="00C62D68" w:rsidRDefault="00FB0354" w:rsidP="0018436C">
            <w:pPr>
              <w:pStyle w:val="Zkladntext"/>
              <w:adjustRightInd w:val="0"/>
              <w:snapToGrid w:val="0"/>
              <w:jc w:val="both"/>
            </w:pPr>
          </w:p>
        </w:tc>
      </w:tr>
      <w:tr w:rsidR="0009754D" w:rsidRPr="00A53EE6" w14:paraId="5FEF742B" w14:textId="77777777" w:rsidTr="001370FC">
        <w:trPr>
          <w:cantSplit/>
          <w:jc w:val="center"/>
        </w:trPr>
        <w:tc>
          <w:tcPr>
            <w:tcW w:w="4350" w:type="dxa"/>
            <w:shd w:val="clear" w:color="auto" w:fill="auto"/>
          </w:tcPr>
          <w:p w14:paraId="023977CD" w14:textId="24D0C247" w:rsidR="0009754D" w:rsidRPr="00C62D68" w:rsidRDefault="0009754D" w:rsidP="001114FA">
            <w:pPr>
              <w:pStyle w:val="Odstavecseseznamem"/>
              <w:numPr>
                <w:ilvl w:val="0"/>
                <w:numId w:val="35"/>
              </w:numPr>
              <w:adjustRightInd w:val="0"/>
              <w:snapToGrid w:val="0"/>
              <w:ind w:left="324"/>
              <w:rPr>
                <w:lang w:val="cs-CZ"/>
              </w:rPr>
            </w:pPr>
            <w:r w:rsidRPr="00C62D68">
              <w:rPr>
                <w:lang w:val="cs-CZ"/>
              </w:rPr>
              <w:t>Poskytovatel musí vést</w:t>
            </w:r>
            <w:r w:rsidR="00B502A4" w:rsidRPr="00C62D68">
              <w:rPr>
                <w:lang w:val="cs-CZ"/>
              </w:rPr>
              <w:t xml:space="preserve"> a </w:t>
            </w:r>
            <w:r w:rsidRPr="00C62D68">
              <w:rPr>
                <w:lang w:val="cs-CZ"/>
              </w:rPr>
              <w:t>uchovávat finanční záznamy</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činnostmi prováděnými na základě této Smlouvy. Společnost má právo přezkoumat na požádání tyto finanční záznamy pro účely zjištění, zda jsou</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touto Smlouvou.</w:t>
            </w:r>
          </w:p>
        </w:tc>
        <w:tc>
          <w:tcPr>
            <w:tcW w:w="4351" w:type="dxa"/>
            <w:shd w:val="clear" w:color="auto" w:fill="auto"/>
          </w:tcPr>
          <w:p w14:paraId="71B5A107" w14:textId="4F1B407C" w:rsidR="0009754D" w:rsidRPr="00C62D68" w:rsidRDefault="0009754D" w:rsidP="008C7B46">
            <w:pPr>
              <w:pStyle w:val="Odstavecseseznamem"/>
              <w:numPr>
                <w:ilvl w:val="0"/>
                <w:numId w:val="67"/>
              </w:numPr>
              <w:adjustRightInd w:val="0"/>
              <w:snapToGrid w:val="0"/>
              <w:ind w:left="369"/>
            </w:pPr>
            <w:r w:rsidRPr="00C62D68">
              <w:t>The Provider must keep and preserve financial records in connection with the operations performed upon this Agreement. The Company has the right to review the financial records on request in order to find out whether they are in accordance herewith.</w:t>
            </w:r>
          </w:p>
        </w:tc>
      </w:tr>
      <w:tr w:rsidR="000D64A5" w:rsidRPr="00A53EE6" w14:paraId="35CC1D94" w14:textId="77777777" w:rsidTr="001370FC">
        <w:trPr>
          <w:cantSplit/>
          <w:jc w:val="center"/>
        </w:trPr>
        <w:tc>
          <w:tcPr>
            <w:tcW w:w="4350" w:type="dxa"/>
            <w:shd w:val="clear" w:color="auto" w:fill="auto"/>
          </w:tcPr>
          <w:p w14:paraId="386ABC2D" w14:textId="77777777" w:rsidR="000D64A5" w:rsidRPr="00C62D68" w:rsidRDefault="000D64A5" w:rsidP="0018436C">
            <w:pPr>
              <w:adjustRightInd w:val="0"/>
              <w:snapToGrid w:val="0"/>
              <w:rPr>
                <w:lang w:val="cs-CZ"/>
              </w:rPr>
            </w:pPr>
          </w:p>
        </w:tc>
        <w:tc>
          <w:tcPr>
            <w:tcW w:w="4351" w:type="dxa"/>
            <w:shd w:val="clear" w:color="auto" w:fill="auto"/>
          </w:tcPr>
          <w:p w14:paraId="71C1E070" w14:textId="77777777" w:rsidR="000D64A5" w:rsidRPr="00C62D68" w:rsidRDefault="000D64A5" w:rsidP="0018436C">
            <w:pPr>
              <w:pStyle w:val="Nadpis1"/>
              <w:tabs>
                <w:tab w:val="left" w:pos="838"/>
                <w:tab w:val="left" w:pos="839"/>
              </w:tabs>
              <w:adjustRightInd w:val="0"/>
              <w:snapToGrid w:val="0"/>
              <w:ind w:left="0" w:firstLine="0"/>
              <w:jc w:val="both"/>
              <w:rPr>
                <w:b w:val="0"/>
              </w:rPr>
            </w:pPr>
          </w:p>
        </w:tc>
      </w:tr>
      <w:tr w:rsidR="00684913" w:rsidRPr="00A53EE6" w14:paraId="3A00AE25" w14:textId="77777777" w:rsidTr="001370FC">
        <w:trPr>
          <w:cantSplit/>
          <w:jc w:val="center"/>
        </w:trPr>
        <w:tc>
          <w:tcPr>
            <w:tcW w:w="4350" w:type="dxa"/>
            <w:shd w:val="clear" w:color="auto" w:fill="auto"/>
          </w:tcPr>
          <w:p w14:paraId="3A00AE23"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X.</w:t>
            </w:r>
          </w:p>
        </w:tc>
        <w:tc>
          <w:tcPr>
            <w:tcW w:w="4351" w:type="dxa"/>
            <w:shd w:val="clear" w:color="auto" w:fill="auto"/>
          </w:tcPr>
          <w:p w14:paraId="3A00AE24" w14:textId="77777777" w:rsidR="00684913" w:rsidRPr="00C62D68" w:rsidRDefault="00B45FBD" w:rsidP="0018436C">
            <w:pPr>
              <w:pStyle w:val="Zkladntext"/>
              <w:adjustRightInd w:val="0"/>
              <w:snapToGrid w:val="0"/>
              <w:jc w:val="center"/>
              <w:rPr>
                <w:b/>
              </w:rPr>
            </w:pPr>
            <w:r w:rsidRPr="00C62D68">
              <w:rPr>
                <w:b/>
              </w:rPr>
              <w:t>X.</w:t>
            </w:r>
          </w:p>
        </w:tc>
      </w:tr>
      <w:tr w:rsidR="00684913" w:rsidRPr="00A53EE6" w14:paraId="3A00AE28" w14:textId="77777777" w:rsidTr="001370FC">
        <w:trPr>
          <w:cantSplit/>
          <w:jc w:val="center"/>
        </w:trPr>
        <w:tc>
          <w:tcPr>
            <w:tcW w:w="4350" w:type="dxa"/>
            <w:shd w:val="clear" w:color="auto" w:fill="auto"/>
          </w:tcPr>
          <w:p w14:paraId="3A00AE26"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Duševní</w:t>
            </w:r>
            <w:r w:rsidRPr="00C62D68">
              <w:rPr>
                <w:spacing w:val="-1"/>
                <w:lang w:val="cs-CZ"/>
              </w:rPr>
              <w:t xml:space="preserve"> </w:t>
            </w:r>
            <w:r w:rsidRPr="00C62D68">
              <w:rPr>
                <w:lang w:val="cs-CZ"/>
              </w:rPr>
              <w:t>vlastnictví</w:t>
            </w:r>
          </w:p>
        </w:tc>
        <w:tc>
          <w:tcPr>
            <w:tcW w:w="4351" w:type="dxa"/>
            <w:shd w:val="clear" w:color="auto" w:fill="auto"/>
          </w:tcPr>
          <w:p w14:paraId="3A00AE27" w14:textId="77777777" w:rsidR="00684913" w:rsidRPr="00C62D68" w:rsidRDefault="00B45FBD" w:rsidP="0018436C">
            <w:pPr>
              <w:pStyle w:val="Zkladntext"/>
              <w:adjustRightInd w:val="0"/>
              <w:snapToGrid w:val="0"/>
              <w:jc w:val="center"/>
              <w:rPr>
                <w:b/>
              </w:rPr>
            </w:pPr>
            <w:r w:rsidRPr="00C62D68">
              <w:rPr>
                <w:b/>
              </w:rPr>
              <w:t>Intellectual Property</w:t>
            </w:r>
          </w:p>
        </w:tc>
      </w:tr>
      <w:tr w:rsidR="00684913" w:rsidRPr="00A53EE6" w14:paraId="3A00AE2B" w14:textId="77777777" w:rsidTr="001370FC">
        <w:trPr>
          <w:cantSplit/>
          <w:jc w:val="center"/>
        </w:trPr>
        <w:tc>
          <w:tcPr>
            <w:tcW w:w="4350" w:type="dxa"/>
            <w:shd w:val="clear" w:color="auto" w:fill="auto"/>
          </w:tcPr>
          <w:p w14:paraId="3A00AE29"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E2A" w14:textId="77777777" w:rsidR="00684913" w:rsidRPr="00C62D68" w:rsidRDefault="00684913" w:rsidP="0018436C">
            <w:pPr>
              <w:pStyle w:val="Zkladntext"/>
              <w:adjustRightInd w:val="0"/>
              <w:snapToGrid w:val="0"/>
            </w:pPr>
          </w:p>
        </w:tc>
      </w:tr>
      <w:tr w:rsidR="00684913" w:rsidRPr="00A53EE6" w14:paraId="3A00AE2E" w14:textId="77777777" w:rsidTr="001370FC">
        <w:trPr>
          <w:cantSplit/>
          <w:trHeight w:val="1860"/>
          <w:jc w:val="center"/>
        </w:trPr>
        <w:tc>
          <w:tcPr>
            <w:tcW w:w="4350" w:type="dxa"/>
            <w:shd w:val="clear" w:color="auto" w:fill="auto"/>
          </w:tcPr>
          <w:p w14:paraId="3A00AE2C" w14:textId="2FE56330" w:rsidR="00684913" w:rsidRPr="00C62D68" w:rsidRDefault="00B45FBD" w:rsidP="0018436C">
            <w:pPr>
              <w:pStyle w:val="Odstavecseseznamem"/>
              <w:numPr>
                <w:ilvl w:val="0"/>
                <w:numId w:val="36"/>
              </w:numPr>
              <w:adjustRightInd w:val="0"/>
              <w:snapToGrid w:val="0"/>
              <w:ind w:left="346" w:hanging="357"/>
              <w:rPr>
                <w:lang w:val="cs-CZ"/>
              </w:rPr>
            </w:pPr>
            <w:r w:rsidRPr="00C62D68">
              <w:rPr>
                <w:lang w:val="cs-CZ"/>
              </w:rPr>
              <w:t>Práva duševního vlastnictví vzniklá přede dnem účinnosti této Smlouvy zůstávají ve vlastnictví té smluvní strany, které patřily před účinností této Smlouvy. Zadavatel prohlašuje, že je vlastníkem veškerých práv duševního vlastnictví</w:t>
            </w:r>
            <w:r w:rsidR="00B502A4" w:rsidRPr="00C62D68">
              <w:rPr>
                <w:lang w:val="cs-CZ"/>
              </w:rPr>
              <w:t xml:space="preserve"> k </w:t>
            </w:r>
            <w:r w:rsidRPr="00C62D68">
              <w:rPr>
                <w:lang w:val="cs-CZ"/>
              </w:rPr>
              <w:t>Protokolu</w:t>
            </w:r>
            <w:r w:rsidR="00B502A4" w:rsidRPr="00C62D68">
              <w:rPr>
                <w:lang w:val="cs-CZ"/>
              </w:rPr>
              <w:t xml:space="preserve"> a </w:t>
            </w:r>
            <w:r w:rsidRPr="00C62D68">
              <w:rPr>
                <w:lang w:val="cs-CZ"/>
              </w:rPr>
              <w:t>postupům</w:t>
            </w:r>
            <w:r w:rsidR="00B502A4" w:rsidRPr="00C62D68">
              <w:rPr>
                <w:lang w:val="cs-CZ"/>
              </w:rPr>
              <w:t xml:space="preserve"> a </w:t>
            </w:r>
            <w:r w:rsidRPr="00C62D68">
              <w:rPr>
                <w:lang w:val="cs-CZ"/>
              </w:rPr>
              <w:t>procesům tam upraveným.</w:t>
            </w:r>
          </w:p>
        </w:tc>
        <w:tc>
          <w:tcPr>
            <w:tcW w:w="4351" w:type="dxa"/>
            <w:shd w:val="clear" w:color="auto" w:fill="auto"/>
          </w:tcPr>
          <w:p w14:paraId="3A00AE2D" w14:textId="394DBC57" w:rsidR="00684913" w:rsidRPr="00C62D68" w:rsidRDefault="00B45FBD" w:rsidP="0018436C">
            <w:pPr>
              <w:pStyle w:val="Odstavecseseznamem"/>
              <w:numPr>
                <w:ilvl w:val="0"/>
                <w:numId w:val="37"/>
              </w:numPr>
              <w:adjustRightInd w:val="0"/>
              <w:snapToGrid w:val="0"/>
              <w:ind w:left="382" w:hanging="357"/>
            </w:pPr>
            <w:bookmarkStart w:id="9" w:name="_bookmark8"/>
            <w:bookmarkEnd w:id="9"/>
            <w:r w:rsidRPr="00C62D68">
              <w:t>The intellectual property rights established prior to the date of effect hereof remain in possession of</w:t>
            </w:r>
            <w:r w:rsidR="00B502A4" w:rsidRPr="00C62D68">
              <w:t xml:space="preserve"> a </w:t>
            </w:r>
            <w:r w:rsidRPr="00C62D68">
              <w:t xml:space="preserve">Contracting Party to which they belonged before the effect hereof. The Sponsor represents to be the owner of all intellectual property rights to the Protocol and the procedures and processes stipulated therein. </w:t>
            </w:r>
          </w:p>
        </w:tc>
      </w:tr>
      <w:tr w:rsidR="00684913" w:rsidRPr="00A53EE6" w14:paraId="3A00AE31" w14:textId="77777777" w:rsidTr="001370FC">
        <w:trPr>
          <w:cantSplit/>
          <w:jc w:val="center"/>
        </w:trPr>
        <w:tc>
          <w:tcPr>
            <w:tcW w:w="4350" w:type="dxa"/>
            <w:shd w:val="clear" w:color="auto" w:fill="auto"/>
          </w:tcPr>
          <w:p w14:paraId="3A00AE2F"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E30" w14:textId="77777777" w:rsidR="00684913" w:rsidRPr="00C62D68" w:rsidRDefault="00684913" w:rsidP="0018436C">
            <w:pPr>
              <w:pStyle w:val="Zkladntext"/>
              <w:adjustRightInd w:val="0"/>
              <w:snapToGrid w:val="0"/>
            </w:pPr>
          </w:p>
        </w:tc>
      </w:tr>
      <w:tr w:rsidR="00684913" w:rsidRPr="00A53EE6" w14:paraId="3A00AE34" w14:textId="77777777" w:rsidTr="001370FC">
        <w:trPr>
          <w:cantSplit/>
          <w:jc w:val="center"/>
        </w:trPr>
        <w:tc>
          <w:tcPr>
            <w:tcW w:w="4350" w:type="dxa"/>
            <w:shd w:val="clear" w:color="auto" w:fill="auto"/>
          </w:tcPr>
          <w:p w14:paraId="3A00AE32" w14:textId="1F9A508C" w:rsidR="00684913" w:rsidRPr="00C62D68" w:rsidRDefault="00B45FBD" w:rsidP="0018436C">
            <w:pPr>
              <w:pStyle w:val="Odstavecseseznamem"/>
              <w:numPr>
                <w:ilvl w:val="0"/>
                <w:numId w:val="36"/>
              </w:numPr>
              <w:adjustRightInd w:val="0"/>
              <w:snapToGrid w:val="0"/>
              <w:ind w:left="346"/>
              <w:rPr>
                <w:lang w:val="cs-CZ"/>
              </w:rPr>
            </w:pPr>
            <w:r w:rsidRPr="00C62D68">
              <w:rPr>
                <w:lang w:val="cs-CZ"/>
              </w:rPr>
              <w:t>V případě, že na základě této Smlouvy dojde ke vzniku jakýchkoliv výsledků chráněných právy duševního vlastnictví, Zadavatel se považuje za jediného vlastníka takových výsledků včetně všech vynálezů</w:t>
            </w:r>
            <w:r w:rsidR="00B502A4" w:rsidRPr="00C62D68">
              <w:rPr>
                <w:lang w:val="cs-CZ"/>
              </w:rPr>
              <w:t xml:space="preserve"> a </w:t>
            </w:r>
            <w:r w:rsidRPr="00C62D68">
              <w:rPr>
                <w:lang w:val="cs-CZ"/>
              </w:rPr>
              <w:t xml:space="preserve">vývoje zjištěných Poskytovatelem, Hlavním </w:t>
            </w:r>
            <w:r w:rsidR="00744B57" w:rsidRPr="00C62D68">
              <w:rPr>
                <w:lang w:val="cs-CZ"/>
              </w:rPr>
              <w:t>zkoušejícím</w:t>
            </w:r>
            <w:r w:rsidRPr="00C62D68">
              <w:rPr>
                <w:lang w:val="cs-CZ"/>
              </w:rPr>
              <w:t>, výzkumným týmem nebo jakýmkoli jiným zaměstnancem, agentem nebo dodavatelem Poskytovatele, při provádění klinického hodnocení nebo</w:t>
            </w:r>
            <w:r w:rsidR="00B502A4" w:rsidRPr="00C62D68">
              <w:rPr>
                <w:lang w:val="cs-CZ"/>
              </w:rPr>
              <w:t xml:space="preserve"> v </w:t>
            </w:r>
            <w:r w:rsidRPr="00C62D68">
              <w:rPr>
                <w:lang w:val="cs-CZ"/>
              </w:rPr>
              <w:t>důsledku použití údajů</w:t>
            </w:r>
            <w:r w:rsidR="00B502A4" w:rsidRPr="00C62D68">
              <w:rPr>
                <w:lang w:val="cs-CZ"/>
              </w:rPr>
              <w:t xml:space="preserve"> z </w:t>
            </w:r>
            <w:r w:rsidRPr="00C62D68">
              <w:rPr>
                <w:lang w:val="cs-CZ"/>
              </w:rPr>
              <w:t>klinické studie. Poskytovatel plně spolupracuje se Zadavatelem</w:t>
            </w:r>
            <w:r w:rsidR="00B502A4" w:rsidRPr="00C62D68">
              <w:rPr>
                <w:lang w:val="cs-CZ"/>
              </w:rPr>
              <w:t xml:space="preserve"> v </w:t>
            </w:r>
            <w:r w:rsidRPr="00C62D68">
              <w:rPr>
                <w:lang w:val="cs-CZ"/>
              </w:rPr>
              <w:t>udělení takových práv</w:t>
            </w:r>
            <w:r w:rsidR="00B502A4" w:rsidRPr="00C62D68">
              <w:rPr>
                <w:lang w:val="cs-CZ"/>
              </w:rPr>
              <w:t xml:space="preserve"> a </w:t>
            </w:r>
            <w:r w:rsidRPr="00C62D68">
              <w:rPr>
                <w:lang w:val="cs-CZ"/>
              </w:rPr>
              <w:t>získání příslušných patentů nebo jiné právní ochrany.</w:t>
            </w:r>
            <w:r w:rsidR="00B502A4" w:rsidRPr="00C62D68">
              <w:rPr>
                <w:lang w:val="cs-CZ"/>
              </w:rPr>
              <w:t xml:space="preserve"> </w:t>
            </w:r>
          </w:p>
        </w:tc>
        <w:tc>
          <w:tcPr>
            <w:tcW w:w="4351" w:type="dxa"/>
            <w:shd w:val="clear" w:color="auto" w:fill="auto"/>
          </w:tcPr>
          <w:p w14:paraId="3A00AE33" w14:textId="64121306" w:rsidR="00684913" w:rsidRPr="00C62D68" w:rsidRDefault="00B45FBD" w:rsidP="0018436C">
            <w:pPr>
              <w:pStyle w:val="Odstavecseseznamem"/>
              <w:numPr>
                <w:ilvl w:val="0"/>
                <w:numId w:val="37"/>
              </w:numPr>
              <w:adjustRightInd w:val="0"/>
              <w:snapToGrid w:val="0"/>
              <w:ind w:left="383" w:hanging="383"/>
            </w:pPr>
            <w:r w:rsidRPr="00C62D68">
              <w:t>If any results subject to the protection by the intellectual property rights arise on the basis of this Agreement, the Sponsor shall be deemed to be the sole owner of such results, including any inventions and developments discovered by Provider, Principal Investigator, Research Team or any other employee, agent or contractors of the Provider, in the conduct of the Clinical Trial or as</w:t>
            </w:r>
            <w:r w:rsidR="00B502A4" w:rsidRPr="00C62D68">
              <w:t xml:space="preserve"> a </w:t>
            </w:r>
            <w:r w:rsidRPr="00C62D68">
              <w:t>result of using data from the Clinical Trial.</w:t>
            </w:r>
            <w:r w:rsidR="00B502A4" w:rsidRPr="00C62D68">
              <w:t xml:space="preserve"> </w:t>
            </w:r>
            <w:r w:rsidRPr="00C62D68">
              <w:t xml:space="preserve">Provider shall fully cooperate with Sponsor to vest rights therein in Sponsor and to obtain patents or other legal protections thereon. </w:t>
            </w:r>
          </w:p>
        </w:tc>
      </w:tr>
      <w:tr w:rsidR="00684913" w:rsidRPr="00A53EE6" w14:paraId="3A00AE37" w14:textId="77777777" w:rsidTr="001370FC">
        <w:trPr>
          <w:cantSplit/>
          <w:jc w:val="center"/>
        </w:trPr>
        <w:tc>
          <w:tcPr>
            <w:tcW w:w="4350" w:type="dxa"/>
            <w:shd w:val="clear" w:color="auto" w:fill="auto"/>
          </w:tcPr>
          <w:p w14:paraId="3A00AE35"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E36" w14:textId="77777777" w:rsidR="00684913" w:rsidRPr="00C62D68" w:rsidRDefault="00684913" w:rsidP="0018436C">
            <w:pPr>
              <w:pStyle w:val="Zkladntext"/>
              <w:adjustRightInd w:val="0"/>
              <w:snapToGrid w:val="0"/>
              <w:jc w:val="both"/>
            </w:pPr>
          </w:p>
        </w:tc>
      </w:tr>
      <w:tr w:rsidR="00684913" w:rsidRPr="00A53EE6" w14:paraId="3A00AE3D" w14:textId="77777777" w:rsidTr="001370FC">
        <w:trPr>
          <w:cantSplit/>
          <w:jc w:val="center"/>
        </w:trPr>
        <w:tc>
          <w:tcPr>
            <w:tcW w:w="4350" w:type="dxa"/>
            <w:shd w:val="clear" w:color="auto" w:fill="auto"/>
          </w:tcPr>
          <w:p w14:paraId="3A00AE3B" w14:textId="56C1941E" w:rsidR="00684913" w:rsidRPr="00C62D68" w:rsidRDefault="00B45FBD" w:rsidP="0018436C">
            <w:pPr>
              <w:pStyle w:val="Odstavecseseznamem"/>
              <w:numPr>
                <w:ilvl w:val="0"/>
                <w:numId w:val="36"/>
              </w:numPr>
              <w:adjustRightInd w:val="0"/>
              <w:snapToGrid w:val="0"/>
              <w:ind w:left="346"/>
              <w:rPr>
                <w:lang w:val="cs-CZ"/>
              </w:rPr>
            </w:pPr>
            <w:r w:rsidRPr="00C62D68">
              <w:rPr>
                <w:lang w:val="cs-CZ"/>
              </w:rPr>
              <w:t>Poskytovatel bude oprávněn výsledky užívat pouze pro své vlastní potřeby, tj. pro potřeby vlastní interní, nekomerční výzkumné</w:t>
            </w:r>
            <w:r w:rsidR="00B502A4" w:rsidRPr="00C62D68">
              <w:rPr>
                <w:lang w:val="cs-CZ"/>
              </w:rPr>
              <w:t xml:space="preserve"> a </w:t>
            </w:r>
            <w:r w:rsidRPr="00C62D68">
              <w:rPr>
                <w:lang w:val="cs-CZ"/>
              </w:rPr>
              <w:t>vzdělávací činnosti</w:t>
            </w:r>
            <w:r w:rsidR="00B502A4" w:rsidRPr="00C62D68">
              <w:rPr>
                <w:lang w:val="cs-CZ"/>
              </w:rPr>
              <w:t xml:space="preserve"> a </w:t>
            </w:r>
            <w:r w:rsidRPr="00C62D68">
              <w:rPr>
                <w:lang w:val="cs-CZ"/>
              </w:rPr>
              <w:t>pro potřeby publikační dle čl. XIII. této Smlouvy.</w:t>
            </w:r>
          </w:p>
        </w:tc>
        <w:tc>
          <w:tcPr>
            <w:tcW w:w="4351" w:type="dxa"/>
            <w:shd w:val="clear" w:color="auto" w:fill="auto"/>
          </w:tcPr>
          <w:p w14:paraId="3A00AE3C" w14:textId="77777777" w:rsidR="00684913" w:rsidRPr="00C62D68" w:rsidRDefault="00B45FBD" w:rsidP="0018436C">
            <w:pPr>
              <w:pStyle w:val="Nadpis1"/>
              <w:numPr>
                <w:ilvl w:val="0"/>
                <w:numId w:val="37"/>
              </w:numPr>
              <w:adjustRightInd w:val="0"/>
              <w:snapToGrid w:val="0"/>
              <w:ind w:left="382"/>
              <w:jc w:val="both"/>
              <w:rPr>
                <w:b w:val="0"/>
              </w:rPr>
            </w:pPr>
            <w:r w:rsidRPr="00C62D68">
              <w:rPr>
                <w:b w:val="0"/>
              </w:rPr>
              <w:t xml:space="preserve">The Provider is entitled to use the results for its own needs, only for the purposes of its own internal, non-commercial research and educational activities and for the publication needs pursuant to Art. XIII of this Agreement. </w:t>
            </w:r>
          </w:p>
        </w:tc>
      </w:tr>
      <w:tr w:rsidR="00684913" w:rsidRPr="00A53EE6" w14:paraId="3A00AE40" w14:textId="77777777" w:rsidTr="001370FC">
        <w:trPr>
          <w:cantSplit/>
          <w:jc w:val="center"/>
        </w:trPr>
        <w:tc>
          <w:tcPr>
            <w:tcW w:w="4350" w:type="dxa"/>
            <w:shd w:val="clear" w:color="auto" w:fill="auto"/>
          </w:tcPr>
          <w:p w14:paraId="3A00AE3E" w14:textId="77777777" w:rsidR="00684913" w:rsidRPr="00C62D68" w:rsidRDefault="00684913" w:rsidP="0018436C">
            <w:pPr>
              <w:pStyle w:val="Zkladntext"/>
              <w:adjustRightInd w:val="0"/>
              <w:snapToGrid w:val="0"/>
              <w:rPr>
                <w:lang w:val="cs-CZ"/>
              </w:rPr>
            </w:pPr>
          </w:p>
        </w:tc>
        <w:tc>
          <w:tcPr>
            <w:tcW w:w="4351" w:type="dxa"/>
            <w:shd w:val="clear" w:color="auto" w:fill="auto"/>
          </w:tcPr>
          <w:p w14:paraId="3A00AE3F" w14:textId="77777777" w:rsidR="00684913" w:rsidRPr="00C62D68" w:rsidRDefault="00684913" w:rsidP="0018436C">
            <w:pPr>
              <w:pStyle w:val="Zkladntext"/>
              <w:adjustRightInd w:val="0"/>
              <w:snapToGrid w:val="0"/>
              <w:jc w:val="both"/>
            </w:pPr>
          </w:p>
        </w:tc>
      </w:tr>
      <w:tr w:rsidR="00684913" w:rsidRPr="00A53EE6" w14:paraId="3A00AE43" w14:textId="77777777" w:rsidTr="001370FC">
        <w:trPr>
          <w:cantSplit/>
          <w:jc w:val="center"/>
        </w:trPr>
        <w:tc>
          <w:tcPr>
            <w:tcW w:w="4350" w:type="dxa"/>
            <w:shd w:val="clear" w:color="auto" w:fill="auto"/>
          </w:tcPr>
          <w:p w14:paraId="3A00AE41" w14:textId="17EFBAAB" w:rsidR="00684913" w:rsidRPr="00C62D68" w:rsidRDefault="00B45FBD" w:rsidP="0018436C">
            <w:pPr>
              <w:pStyle w:val="Odstavecseseznamem"/>
              <w:numPr>
                <w:ilvl w:val="0"/>
                <w:numId w:val="36"/>
              </w:numPr>
              <w:adjustRightInd w:val="0"/>
              <w:snapToGrid w:val="0"/>
              <w:ind w:left="346"/>
              <w:rPr>
                <w:lang w:val="cs-CZ"/>
              </w:rPr>
            </w:pPr>
            <w:r w:rsidRPr="00C62D68">
              <w:rPr>
                <w:lang w:val="cs-CZ"/>
              </w:rPr>
              <w:t>Náklady vzniklé</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právní ochranou výsledků chráněných právy duševního vlastnictví hradí Zadavatel, přičemž Poskytovatel je povinen poskytnout Zadavateli při této ochraně nezbytnou součinnost.</w:t>
            </w:r>
          </w:p>
        </w:tc>
        <w:tc>
          <w:tcPr>
            <w:tcW w:w="4351" w:type="dxa"/>
            <w:shd w:val="clear" w:color="auto" w:fill="auto"/>
          </w:tcPr>
          <w:p w14:paraId="3A00AE42" w14:textId="77777777" w:rsidR="00684913" w:rsidRPr="00C62D68" w:rsidRDefault="00B45FBD" w:rsidP="0018436C">
            <w:pPr>
              <w:pStyle w:val="Nadpis1"/>
              <w:numPr>
                <w:ilvl w:val="0"/>
                <w:numId w:val="37"/>
              </w:numPr>
              <w:adjustRightInd w:val="0"/>
              <w:snapToGrid w:val="0"/>
              <w:ind w:left="382"/>
              <w:jc w:val="both"/>
              <w:rPr>
                <w:b w:val="0"/>
              </w:rPr>
            </w:pPr>
            <w:bookmarkStart w:id="10" w:name="_bookmark9"/>
            <w:bookmarkEnd w:id="10"/>
            <w:r w:rsidRPr="00C62D68">
              <w:rPr>
                <w:b w:val="0"/>
              </w:rPr>
              <w:t xml:space="preserve">The costs incurred in connection with the legal protection of the results protected by the intellectual property rights shall be borne by the Sponsor, whereas the Provider is obliged to cooperate with the Sponsor as necessary. </w:t>
            </w:r>
          </w:p>
        </w:tc>
      </w:tr>
      <w:tr w:rsidR="00684913" w:rsidRPr="00A53EE6" w14:paraId="3A00AE46" w14:textId="77777777" w:rsidTr="001370FC">
        <w:trPr>
          <w:cantSplit/>
          <w:jc w:val="center"/>
        </w:trPr>
        <w:tc>
          <w:tcPr>
            <w:tcW w:w="4350" w:type="dxa"/>
            <w:shd w:val="clear" w:color="auto" w:fill="auto"/>
          </w:tcPr>
          <w:p w14:paraId="3A00AE44"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45" w14:textId="77777777" w:rsidR="00684913" w:rsidRPr="00C62D68" w:rsidRDefault="00684913" w:rsidP="0018436C">
            <w:pPr>
              <w:adjustRightInd w:val="0"/>
              <w:snapToGrid w:val="0"/>
              <w:rPr>
                <w:b/>
              </w:rPr>
            </w:pPr>
          </w:p>
        </w:tc>
      </w:tr>
      <w:tr w:rsidR="00684913" w:rsidRPr="00A53EE6" w14:paraId="3A00AE49" w14:textId="77777777" w:rsidTr="001370FC">
        <w:trPr>
          <w:cantSplit/>
          <w:jc w:val="center"/>
        </w:trPr>
        <w:tc>
          <w:tcPr>
            <w:tcW w:w="4350" w:type="dxa"/>
            <w:shd w:val="clear" w:color="auto" w:fill="auto"/>
          </w:tcPr>
          <w:p w14:paraId="3A00AE47"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XI.</w:t>
            </w:r>
          </w:p>
        </w:tc>
        <w:tc>
          <w:tcPr>
            <w:tcW w:w="4351" w:type="dxa"/>
            <w:shd w:val="clear" w:color="auto" w:fill="auto"/>
          </w:tcPr>
          <w:p w14:paraId="3A00AE48" w14:textId="77777777" w:rsidR="00684913" w:rsidRPr="00C62D68" w:rsidRDefault="00B45FBD" w:rsidP="0018436C">
            <w:pPr>
              <w:adjustRightInd w:val="0"/>
              <w:snapToGrid w:val="0"/>
              <w:jc w:val="center"/>
              <w:rPr>
                <w:b/>
              </w:rPr>
            </w:pPr>
            <w:r w:rsidRPr="00C62D68">
              <w:rPr>
                <w:b/>
              </w:rPr>
              <w:t>XI.</w:t>
            </w:r>
          </w:p>
        </w:tc>
      </w:tr>
      <w:tr w:rsidR="00684913" w:rsidRPr="00A53EE6" w14:paraId="3A00AE4C" w14:textId="77777777" w:rsidTr="001370FC">
        <w:trPr>
          <w:cantSplit/>
          <w:jc w:val="center"/>
        </w:trPr>
        <w:tc>
          <w:tcPr>
            <w:tcW w:w="4350" w:type="dxa"/>
            <w:shd w:val="clear" w:color="auto" w:fill="auto"/>
          </w:tcPr>
          <w:p w14:paraId="3A00AE4A"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Důvěrné</w:t>
            </w:r>
            <w:r w:rsidRPr="00C62D68">
              <w:rPr>
                <w:spacing w:val="-2"/>
                <w:lang w:val="cs-CZ"/>
              </w:rPr>
              <w:t xml:space="preserve"> </w:t>
            </w:r>
            <w:r w:rsidRPr="00C62D68">
              <w:rPr>
                <w:lang w:val="cs-CZ"/>
              </w:rPr>
              <w:t>informace</w:t>
            </w:r>
          </w:p>
        </w:tc>
        <w:tc>
          <w:tcPr>
            <w:tcW w:w="4351" w:type="dxa"/>
            <w:shd w:val="clear" w:color="auto" w:fill="auto"/>
          </w:tcPr>
          <w:p w14:paraId="3A00AE4B" w14:textId="77777777" w:rsidR="00684913" w:rsidRPr="00C62D68" w:rsidRDefault="00B45FBD" w:rsidP="0018436C">
            <w:pPr>
              <w:adjustRightInd w:val="0"/>
              <w:snapToGrid w:val="0"/>
              <w:jc w:val="center"/>
              <w:rPr>
                <w:b/>
              </w:rPr>
            </w:pPr>
            <w:bookmarkStart w:id="11" w:name="_bookmark12"/>
            <w:bookmarkEnd w:id="11"/>
            <w:r w:rsidRPr="00C62D68">
              <w:rPr>
                <w:b/>
              </w:rPr>
              <w:t>Confidential Information</w:t>
            </w:r>
          </w:p>
        </w:tc>
      </w:tr>
      <w:tr w:rsidR="00684913" w:rsidRPr="00A53EE6" w14:paraId="3A00AE4F" w14:textId="77777777" w:rsidTr="001370FC">
        <w:trPr>
          <w:cantSplit/>
          <w:jc w:val="center"/>
        </w:trPr>
        <w:tc>
          <w:tcPr>
            <w:tcW w:w="4350" w:type="dxa"/>
            <w:shd w:val="clear" w:color="auto" w:fill="auto"/>
          </w:tcPr>
          <w:p w14:paraId="3A00AE4D"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4E"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52" w14:textId="77777777" w:rsidTr="001370FC">
        <w:trPr>
          <w:cantSplit/>
          <w:jc w:val="center"/>
        </w:trPr>
        <w:tc>
          <w:tcPr>
            <w:tcW w:w="4350" w:type="dxa"/>
            <w:shd w:val="clear" w:color="auto" w:fill="auto"/>
          </w:tcPr>
          <w:p w14:paraId="3A00AE50" w14:textId="38DB2E80" w:rsidR="00684913" w:rsidRPr="00C62D68" w:rsidRDefault="00B45FBD" w:rsidP="0018436C">
            <w:pPr>
              <w:pStyle w:val="Odstavecseseznamem"/>
              <w:numPr>
                <w:ilvl w:val="0"/>
                <w:numId w:val="38"/>
              </w:numPr>
              <w:adjustRightInd w:val="0"/>
              <w:snapToGrid w:val="0"/>
              <w:ind w:left="352"/>
              <w:rPr>
                <w:lang w:val="cs-CZ"/>
              </w:rPr>
            </w:pPr>
            <w:r w:rsidRPr="00C62D68">
              <w:rPr>
                <w:lang w:val="cs-CZ"/>
              </w:rPr>
              <w:t>Smluvní strany se zavazují chránit důvěrné informace druhé Smluvní strany, přičemž Důvěrnými informacemi se pro účely této Smlouvy rozumí veškeré informace</w:t>
            </w:r>
            <w:r w:rsidR="00B502A4" w:rsidRPr="00C62D68">
              <w:rPr>
                <w:lang w:val="cs-CZ"/>
              </w:rPr>
              <w:t xml:space="preserve"> a </w:t>
            </w:r>
            <w:r w:rsidRPr="00C62D68">
              <w:rPr>
                <w:lang w:val="cs-CZ"/>
              </w:rPr>
              <w:t>údaje poskytnuté či zpřístupněné jednou ze Smluvních stran, včetně jejích zástupců, jako např. spolupracovníků, zaměstnanců či členů orgánů, nebo poradců (zejména externích daňových nebo právních poradců), (dále jen „</w:t>
            </w:r>
            <w:r w:rsidRPr="00C62D68">
              <w:rPr>
                <w:b/>
                <w:lang w:val="cs-CZ"/>
              </w:rPr>
              <w:t>Důvěrné informace</w:t>
            </w:r>
            <w:r w:rsidRPr="00C62D68">
              <w:rPr>
                <w:lang w:val="cs-CZ"/>
              </w:rPr>
              <w:t xml:space="preserve">“). </w:t>
            </w:r>
          </w:p>
        </w:tc>
        <w:tc>
          <w:tcPr>
            <w:tcW w:w="4351" w:type="dxa"/>
            <w:shd w:val="clear" w:color="auto" w:fill="auto"/>
          </w:tcPr>
          <w:p w14:paraId="3A00AE51" w14:textId="77777777" w:rsidR="00684913" w:rsidRPr="00C62D68" w:rsidRDefault="00B45FBD" w:rsidP="0018436C">
            <w:pPr>
              <w:pStyle w:val="Odstavecseseznamem"/>
              <w:numPr>
                <w:ilvl w:val="0"/>
                <w:numId w:val="39"/>
              </w:numPr>
              <w:adjustRightInd w:val="0"/>
              <w:snapToGrid w:val="0"/>
              <w:ind w:left="382"/>
            </w:pPr>
            <w:r w:rsidRPr="00C62D68">
              <w:t>The Contracting Parties undertake to protect the confidential information of the other Contracting Party, whereas the Confidential Information is hereby deemed to be the information and data provided or disclosed by one of the Contracting Parties, including their representatives, such as associates, employees or members of their bodies, or advisors (especially external tax or legal advisors), (hereinafter referred to as the “</w:t>
            </w:r>
            <w:r w:rsidRPr="00C62D68">
              <w:rPr>
                <w:b/>
              </w:rPr>
              <w:t>Confidential Information</w:t>
            </w:r>
            <w:r w:rsidRPr="00C62D68">
              <w:t xml:space="preserve">“). </w:t>
            </w:r>
          </w:p>
        </w:tc>
      </w:tr>
      <w:tr w:rsidR="00684913" w:rsidRPr="00A53EE6" w14:paraId="3A00AE55" w14:textId="77777777" w:rsidTr="001370FC">
        <w:trPr>
          <w:cantSplit/>
          <w:jc w:val="center"/>
        </w:trPr>
        <w:tc>
          <w:tcPr>
            <w:tcW w:w="4350" w:type="dxa"/>
            <w:shd w:val="clear" w:color="auto" w:fill="auto"/>
          </w:tcPr>
          <w:p w14:paraId="3A00AE53"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54"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58" w14:textId="77777777" w:rsidTr="001370FC">
        <w:trPr>
          <w:cantSplit/>
          <w:jc w:val="center"/>
        </w:trPr>
        <w:tc>
          <w:tcPr>
            <w:tcW w:w="4350" w:type="dxa"/>
            <w:shd w:val="clear" w:color="auto" w:fill="auto"/>
          </w:tcPr>
          <w:p w14:paraId="3A00AE56" w14:textId="7DB20482" w:rsidR="00684913" w:rsidRPr="00C62D68" w:rsidRDefault="00B45FBD" w:rsidP="0018436C">
            <w:pPr>
              <w:pStyle w:val="Odstavecseseznamem"/>
              <w:numPr>
                <w:ilvl w:val="0"/>
                <w:numId w:val="38"/>
              </w:numPr>
              <w:adjustRightInd w:val="0"/>
              <w:snapToGrid w:val="0"/>
              <w:ind w:left="352"/>
              <w:rPr>
                <w:lang w:val="cs-CZ"/>
              </w:rPr>
            </w:pPr>
            <w:r w:rsidRPr="00C62D68">
              <w:rPr>
                <w:lang w:val="cs-CZ"/>
              </w:rPr>
              <w:t>Ohledně Důvěrných informací smluvních stran, veškeré poskytnuté informace jsou považovány za výhradní vlastnictví příslušné smluvní strany bez toho, aby bylo nutné takové informace předávat</w:t>
            </w:r>
            <w:r w:rsidR="00B502A4" w:rsidRPr="00C62D68">
              <w:rPr>
                <w:lang w:val="cs-CZ"/>
              </w:rPr>
              <w:t xml:space="preserve"> v </w:t>
            </w:r>
            <w:r w:rsidRPr="00C62D68">
              <w:rPr>
                <w:lang w:val="cs-CZ"/>
              </w:rPr>
              <w:t>písemné formě nebo označovat jako „</w:t>
            </w:r>
            <w:r w:rsidRPr="00C62D68">
              <w:rPr>
                <w:b/>
                <w:lang w:val="cs-CZ"/>
              </w:rPr>
              <w:t>Důvěrné</w:t>
            </w:r>
            <w:r w:rsidRPr="00C62D68">
              <w:rPr>
                <w:lang w:val="cs-CZ"/>
              </w:rPr>
              <w:t>“.</w:t>
            </w:r>
          </w:p>
        </w:tc>
        <w:tc>
          <w:tcPr>
            <w:tcW w:w="4351" w:type="dxa"/>
            <w:shd w:val="clear" w:color="auto" w:fill="auto"/>
          </w:tcPr>
          <w:p w14:paraId="3A00AE57" w14:textId="023932F8" w:rsidR="00684913" w:rsidRPr="00C62D68" w:rsidRDefault="00B45FBD" w:rsidP="0018436C">
            <w:pPr>
              <w:pStyle w:val="Odstavecseseznamem"/>
              <w:numPr>
                <w:ilvl w:val="0"/>
                <w:numId w:val="39"/>
              </w:numPr>
              <w:adjustRightInd w:val="0"/>
              <w:snapToGrid w:val="0"/>
              <w:ind w:left="382"/>
            </w:pPr>
            <w:r w:rsidRPr="00C62D68">
              <w:t xml:space="preserve">With respect to the Confidential Information of </w:t>
            </w:r>
            <w:r w:rsidR="006973F2" w:rsidRPr="00C62D68">
              <w:t xml:space="preserve">the </w:t>
            </w:r>
            <w:r w:rsidRPr="00C62D68">
              <w:t>parties, all provided information shall be deemed the sole property and confidential information of the relevant party, without any need for such information to be in writing or marked as “</w:t>
            </w:r>
            <w:r w:rsidRPr="00C62D68">
              <w:rPr>
                <w:b/>
              </w:rPr>
              <w:t>Confidential</w:t>
            </w:r>
            <w:r w:rsidRPr="00C62D68">
              <w:t>”.</w:t>
            </w:r>
            <w:r w:rsidR="00B502A4" w:rsidRPr="00C62D68">
              <w:t xml:space="preserve"> </w:t>
            </w:r>
          </w:p>
        </w:tc>
      </w:tr>
      <w:tr w:rsidR="00684913" w:rsidRPr="00A53EE6" w14:paraId="3A00AE5B" w14:textId="77777777" w:rsidTr="001370FC">
        <w:trPr>
          <w:cantSplit/>
          <w:jc w:val="center"/>
        </w:trPr>
        <w:tc>
          <w:tcPr>
            <w:tcW w:w="4350" w:type="dxa"/>
            <w:shd w:val="clear" w:color="auto" w:fill="auto"/>
          </w:tcPr>
          <w:p w14:paraId="3A00AE59"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5A"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5E" w14:textId="77777777" w:rsidTr="001370FC">
        <w:trPr>
          <w:cantSplit/>
          <w:jc w:val="center"/>
        </w:trPr>
        <w:tc>
          <w:tcPr>
            <w:tcW w:w="4350" w:type="dxa"/>
            <w:shd w:val="clear" w:color="auto" w:fill="auto"/>
          </w:tcPr>
          <w:p w14:paraId="3A00AE5C" w14:textId="77777777" w:rsidR="00684913" w:rsidRPr="00C62D68" w:rsidRDefault="00B45FBD" w:rsidP="0018436C">
            <w:pPr>
              <w:pStyle w:val="Odstavecseseznamem"/>
              <w:numPr>
                <w:ilvl w:val="0"/>
                <w:numId w:val="38"/>
              </w:numPr>
              <w:adjustRightInd w:val="0"/>
              <w:snapToGrid w:val="0"/>
              <w:ind w:left="352"/>
              <w:rPr>
                <w:lang w:val="cs-CZ"/>
              </w:rPr>
            </w:pPr>
            <w:r w:rsidRPr="00C62D68">
              <w:rPr>
                <w:lang w:val="cs-CZ"/>
              </w:rPr>
              <w:t>Smluvní strany se dohodly, že za Důvěrné informace, se nepovažují informace, které:</w:t>
            </w:r>
          </w:p>
        </w:tc>
        <w:tc>
          <w:tcPr>
            <w:tcW w:w="4351" w:type="dxa"/>
            <w:shd w:val="clear" w:color="auto" w:fill="auto"/>
          </w:tcPr>
          <w:p w14:paraId="3A00AE5D" w14:textId="6C658D27" w:rsidR="00684913" w:rsidRPr="00C62D68" w:rsidRDefault="00B45FBD" w:rsidP="0018436C">
            <w:pPr>
              <w:pStyle w:val="Odstavecseseznamem"/>
              <w:numPr>
                <w:ilvl w:val="0"/>
                <w:numId w:val="39"/>
              </w:numPr>
              <w:adjustRightInd w:val="0"/>
              <w:snapToGrid w:val="0"/>
              <w:ind w:left="382"/>
            </w:pPr>
            <w:r w:rsidRPr="00C62D68">
              <w:t>The Contracting Parties have agreed that the information set forth is not to be considered the Confidential Information:</w:t>
            </w:r>
          </w:p>
        </w:tc>
      </w:tr>
      <w:tr w:rsidR="00684913" w:rsidRPr="00A53EE6" w14:paraId="3A00AE61" w14:textId="77777777" w:rsidTr="001370FC">
        <w:trPr>
          <w:cantSplit/>
          <w:jc w:val="center"/>
        </w:trPr>
        <w:tc>
          <w:tcPr>
            <w:tcW w:w="4350" w:type="dxa"/>
            <w:shd w:val="clear" w:color="auto" w:fill="auto"/>
          </w:tcPr>
          <w:p w14:paraId="3A00AE5F"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60"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64" w14:textId="77777777" w:rsidTr="001370FC">
        <w:trPr>
          <w:cantSplit/>
          <w:jc w:val="center"/>
        </w:trPr>
        <w:tc>
          <w:tcPr>
            <w:tcW w:w="4350" w:type="dxa"/>
            <w:shd w:val="clear" w:color="auto" w:fill="auto"/>
          </w:tcPr>
          <w:p w14:paraId="3A00AE62" w14:textId="6005163B" w:rsidR="00684913" w:rsidRPr="00C62D68" w:rsidRDefault="00B45FBD" w:rsidP="0018436C">
            <w:pPr>
              <w:pStyle w:val="Odstavecseseznamem"/>
              <w:numPr>
                <w:ilvl w:val="0"/>
                <w:numId w:val="18"/>
              </w:numPr>
              <w:autoSpaceDE/>
              <w:autoSpaceDN/>
              <w:adjustRightInd w:val="0"/>
              <w:snapToGrid w:val="0"/>
              <w:ind w:left="892"/>
              <w:rPr>
                <w:lang w:val="cs-CZ"/>
              </w:rPr>
            </w:pPr>
            <w:r w:rsidRPr="00C62D68">
              <w:rPr>
                <w:lang w:val="cs-CZ"/>
              </w:rPr>
              <w:t>měl příjemce těchto informací</w:t>
            </w:r>
            <w:r w:rsidR="00B502A4" w:rsidRPr="00C62D68">
              <w:rPr>
                <w:lang w:val="cs-CZ"/>
              </w:rPr>
              <w:t xml:space="preserve"> k </w:t>
            </w:r>
            <w:r w:rsidRPr="00C62D68">
              <w:rPr>
                <w:lang w:val="cs-CZ"/>
              </w:rPr>
              <w:t>dispozici předtím, jak je doloženo písemným záznamem, než mu byly poskytnuty Smluvní stranou, které se takové informace týkají;</w:t>
            </w:r>
          </w:p>
        </w:tc>
        <w:tc>
          <w:tcPr>
            <w:tcW w:w="4351" w:type="dxa"/>
            <w:shd w:val="clear" w:color="auto" w:fill="auto"/>
          </w:tcPr>
          <w:p w14:paraId="3A00AE63" w14:textId="391086E3" w:rsidR="00684913" w:rsidRPr="00C62D68" w:rsidRDefault="00B45FBD" w:rsidP="0018436C">
            <w:pPr>
              <w:pStyle w:val="Odstavecseseznamem"/>
              <w:numPr>
                <w:ilvl w:val="0"/>
                <w:numId w:val="40"/>
              </w:numPr>
              <w:adjustRightInd w:val="0"/>
              <w:snapToGrid w:val="0"/>
            </w:pPr>
            <w:r w:rsidRPr="00C62D68">
              <w:t>the information which the recipient thereof had available before it, as evidenced by written records before it was provided by</w:t>
            </w:r>
            <w:r w:rsidR="00B502A4" w:rsidRPr="00C62D68">
              <w:t xml:space="preserve"> a </w:t>
            </w:r>
            <w:r w:rsidRPr="00C62D68">
              <w:t>Contracting Party to which such information pertains;</w:t>
            </w:r>
          </w:p>
        </w:tc>
      </w:tr>
      <w:tr w:rsidR="00684913" w:rsidRPr="00A53EE6" w14:paraId="3A00AE67" w14:textId="77777777" w:rsidTr="001370FC">
        <w:trPr>
          <w:cantSplit/>
          <w:jc w:val="center"/>
        </w:trPr>
        <w:tc>
          <w:tcPr>
            <w:tcW w:w="4350" w:type="dxa"/>
            <w:shd w:val="clear" w:color="auto" w:fill="auto"/>
          </w:tcPr>
          <w:p w14:paraId="3A00AE65"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66"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6A" w14:textId="77777777" w:rsidTr="001370FC">
        <w:trPr>
          <w:cantSplit/>
          <w:jc w:val="center"/>
        </w:trPr>
        <w:tc>
          <w:tcPr>
            <w:tcW w:w="4350" w:type="dxa"/>
            <w:shd w:val="clear" w:color="auto" w:fill="auto"/>
          </w:tcPr>
          <w:p w14:paraId="3A00AE68" w14:textId="6AC3C076" w:rsidR="00684913" w:rsidRPr="00C62D68" w:rsidRDefault="00B45FBD" w:rsidP="0018436C">
            <w:pPr>
              <w:pStyle w:val="Odstavecseseznamem"/>
              <w:numPr>
                <w:ilvl w:val="0"/>
                <w:numId w:val="18"/>
              </w:numPr>
              <w:autoSpaceDE/>
              <w:autoSpaceDN/>
              <w:adjustRightInd w:val="0"/>
              <w:snapToGrid w:val="0"/>
              <w:ind w:left="892"/>
              <w:rPr>
                <w:lang w:val="cs-CZ"/>
              </w:rPr>
            </w:pPr>
            <w:r w:rsidRPr="00C62D68">
              <w:rPr>
                <w:lang w:val="cs-CZ"/>
              </w:rPr>
              <w:t>informace byly všeobecně veřejně dostupné před uzavřením této Smlouvy, nebo se staly veřejně známými nebo veřejně dostupnými po uzavření této Smlouvy,</w:t>
            </w:r>
            <w:r w:rsidR="00B502A4" w:rsidRPr="00C62D68">
              <w:rPr>
                <w:lang w:val="cs-CZ"/>
              </w:rPr>
              <w:t xml:space="preserve"> a </w:t>
            </w:r>
            <w:r w:rsidRPr="00C62D68">
              <w:rPr>
                <w:lang w:val="cs-CZ"/>
              </w:rPr>
              <w:t>to aniž by se tak stalo porušením této Smlouvy ze strany příjemce informací;</w:t>
            </w:r>
          </w:p>
        </w:tc>
        <w:tc>
          <w:tcPr>
            <w:tcW w:w="4351" w:type="dxa"/>
            <w:shd w:val="clear" w:color="auto" w:fill="auto"/>
          </w:tcPr>
          <w:p w14:paraId="3A00AE69" w14:textId="0BF93C79" w:rsidR="00684913" w:rsidRPr="00C62D68" w:rsidRDefault="00B45FBD" w:rsidP="0018436C">
            <w:pPr>
              <w:pStyle w:val="Odstavecseseznamem"/>
              <w:numPr>
                <w:ilvl w:val="0"/>
                <w:numId w:val="40"/>
              </w:numPr>
              <w:adjustRightInd w:val="0"/>
              <w:snapToGrid w:val="0"/>
            </w:pPr>
            <w:r w:rsidRPr="00C62D68">
              <w:t>the information which was generally available in public before the execution of this Agreement, or became</w:t>
            </w:r>
            <w:r w:rsidR="00B502A4" w:rsidRPr="00C62D68">
              <w:t xml:space="preserve"> a </w:t>
            </w:r>
            <w:r w:rsidRPr="00C62D68">
              <w:t>public domain or publicly available after the execution hereof, without this being</w:t>
            </w:r>
            <w:r w:rsidR="00B502A4" w:rsidRPr="00C62D68">
              <w:t xml:space="preserve"> a </w:t>
            </w:r>
            <w:r w:rsidRPr="00C62D68">
              <w:t>result of</w:t>
            </w:r>
            <w:r w:rsidR="00B502A4" w:rsidRPr="00C62D68">
              <w:t xml:space="preserve"> a </w:t>
            </w:r>
            <w:r w:rsidRPr="00C62D68">
              <w:t>breach of this Agreement by the information recipient;</w:t>
            </w:r>
          </w:p>
        </w:tc>
      </w:tr>
      <w:tr w:rsidR="00684913" w:rsidRPr="00A53EE6" w14:paraId="3A00AE6D" w14:textId="77777777" w:rsidTr="001370FC">
        <w:trPr>
          <w:cantSplit/>
          <w:jc w:val="center"/>
        </w:trPr>
        <w:tc>
          <w:tcPr>
            <w:tcW w:w="4350" w:type="dxa"/>
            <w:shd w:val="clear" w:color="auto" w:fill="auto"/>
          </w:tcPr>
          <w:p w14:paraId="3A00AE6B"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6C"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70" w14:textId="77777777" w:rsidTr="001370FC">
        <w:trPr>
          <w:cantSplit/>
          <w:jc w:val="center"/>
        </w:trPr>
        <w:tc>
          <w:tcPr>
            <w:tcW w:w="4350" w:type="dxa"/>
            <w:shd w:val="clear" w:color="auto" w:fill="auto"/>
          </w:tcPr>
          <w:p w14:paraId="3A00AE6E" w14:textId="558FEBBA" w:rsidR="00684913" w:rsidRPr="00C62D68" w:rsidRDefault="00B45FBD" w:rsidP="0018436C">
            <w:pPr>
              <w:pStyle w:val="Odstavecseseznamem"/>
              <w:numPr>
                <w:ilvl w:val="0"/>
                <w:numId w:val="18"/>
              </w:numPr>
              <w:autoSpaceDE/>
              <w:autoSpaceDN/>
              <w:adjustRightInd w:val="0"/>
              <w:snapToGrid w:val="0"/>
              <w:ind w:left="892"/>
              <w:rPr>
                <w:lang w:val="cs-CZ"/>
              </w:rPr>
            </w:pPr>
            <w:r w:rsidRPr="00C62D68">
              <w:rPr>
                <w:lang w:val="cs-CZ"/>
              </w:rPr>
              <w:t>byly příjemci informací poskytnuty třetí stranou odlišnou od Smluvních stran</w:t>
            </w:r>
            <w:r w:rsidR="00B502A4" w:rsidRPr="00C62D68">
              <w:rPr>
                <w:lang w:val="cs-CZ"/>
              </w:rPr>
              <w:t xml:space="preserve"> a </w:t>
            </w:r>
            <w:r w:rsidRPr="00C62D68">
              <w:rPr>
                <w:lang w:val="cs-CZ"/>
              </w:rPr>
              <w:t>jejích zástupců, jako např. spolupracovníků, zaměstnanců či členů orgánů, nebo poradců (zejména externích daňových nebo právních poradců)</w:t>
            </w:r>
            <w:r w:rsidR="00B502A4" w:rsidRPr="00C62D68">
              <w:rPr>
                <w:lang w:val="cs-CZ"/>
              </w:rPr>
              <w:t xml:space="preserve"> a </w:t>
            </w:r>
            <w:r w:rsidRPr="00C62D68">
              <w:rPr>
                <w:lang w:val="cs-CZ"/>
              </w:rPr>
              <w:t>taková třetí strana nebyla vázána dohodou</w:t>
            </w:r>
            <w:r w:rsidR="00B502A4" w:rsidRPr="00C62D68">
              <w:rPr>
                <w:lang w:val="cs-CZ"/>
              </w:rPr>
              <w:t xml:space="preserve"> o </w:t>
            </w:r>
            <w:r w:rsidRPr="00C62D68">
              <w:rPr>
                <w:lang w:val="cs-CZ"/>
              </w:rPr>
              <w:t>důvěrnosti informací</w:t>
            </w:r>
            <w:r w:rsidR="00B502A4" w:rsidRPr="00C62D68">
              <w:rPr>
                <w:lang w:val="cs-CZ"/>
              </w:rPr>
              <w:t xml:space="preserve"> a </w:t>
            </w:r>
            <w:r w:rsidRPr="00C62D68">
              <w:rPr>
                <w:lang w:val="cs-CZ"/>
              </w:rPr>
              <w:t>ani takovou dohodou nezavázala příjemce;</w:t>
            </w:r>
          </w:p>
        </w:tc>
        <w:tc>
          <w:tcPr>
            <w:tcW w:w="4351" w:type="dxa"/>
            <w:shd w:val="clear" w:color="auto" w:fill="auto"/>
          </w:tcPr>
          <w:p w14:paraId="3A00AE6F" w14:textId="4A408A45" w:rsidR="00684913" w:rsidRPr="00C62D68" w:rsidRDefault="00B45FBD" w:rsidP="0018436C">
            <w:pPr>
              <w:pStyle w:val="Odstavecseseznamem"/>
              <w:numPr>
                <w:ilvl w:val="0"/>
                <w:numId w:val="40"/>
              </w:numPr>
              <w:adjustRightInd w:val="0"/>
              <w:snapToGrid w:val="0"/>
            </w:pPr>
            <w:r w:rsidRPr="00C62D68">
              <w:t>the information provided to the recipient by</w:t>
            </w:r>
            <w:r w:rsidR="00B502A4" w:rsidRPr="00C62D68">
              <w:t xml:space="preserve"> a </w:t>
            </w:r>
            <w:r w:rsidRPr="00C62D68">
              <w:t>third party other than the Contracting Parties and their representatives, such as associates, employees or members of their bodies or advisors (especially external tax or legal advisors) and that third party was not bound by any confidentiality restriction and did not so bind the recipient;</w:t>
            </w:r>
          </w:p>
        </w:tc>
      </w:tr>
      <w:tr w:rsidR="00684913" w:rsidRPr="00A53EE6" w14:paraId="3A00AE73" w14:textId="77777777" w:rsidTr="001370FC">
        <w:trPr>
          <w:cantSplit/>
          <w:jc w:val="center"/>
        </w:trPr>
        <w:tc>
          <w:tcPr>
            <w:tcW w:w="4350" w:type="dxa"/>
            <w:shd w:val="clear" w:color="auto" w:fill="auto"/>
          </w:tcPr>
          <w:p w14:paraId="3A00AE71"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72"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76" w14:textId="77777777" w:rsidTr="001370FC">
        <w:trPr>
          <w:cantSplit/>
          <w:jc w:val="center"/>
        </w:trPr>
        <w:tc>
          <w:tcPr>
            <w:tcW w:w="4350" w:type="dxa"/>
            <w:shd w:val="clear" w:color="auto" w:fill="auto"/>
          </w:tcPr>
          <w:p w14:paraId="3A00AE74" w14:textId="0FD475A5" w:rsidR="00684913" w:rsidRPr="00C62D68" w:rsidRDefault="00B45FBD" w:rsidP="0018436C">
            <w:pPr>
              <w:pStyle w:val="Odstavecseseznamem"/>
              <w:numPr>
                <w:ilvl w:val="0"/>
                <w:numId w:val="18"/>
              </w:numPr>
              <w:autoSpaceDE/>
              <w:autoSpaceDN/>
              <w:adjustRightInd w:val="0"/>
              <w:snapToGrid w:val="0"/>
              <w:ind w:left="892"/>
              <w:rPr>
                <w:lang w:val="cs-CZ"/>
              </w:rPr>
            </w:pPr>
            <w:r w:rsidRPr="00C62D68">
              <w:rPr>
                <w:lang w:val="cs-CZ"/>
              </w:rPr>
              <w:t>byly prokazatelně nezávisle získány nebo vytvořeny Smluvní stranou, aniž by tím tato Smluvní strana porušila jakoukoliv povinnost plynoucí</w:t>
            </w:r>
            <w:r w:rsidR="00B502A4" w:rsidRPr="00C62D68">
              <w:rPr>
                <w:lang w:val="cs-CZ"/>
              </w:rPr>
              <w:t xml:space="preserve"> z </w:t>
            </w:r>
            <w:r w:rsidRPr="00C62D68">
              <w:rPr>
                <w:lang w:val="cs-CZ"/>
              </w:rPr>
              <w:t>této Smlouvy, bez přístupu</w:t>
            </w:r>
            <w:r w:rsidR="00B502A4" w:rsidRPr="00C62D68">
              <w:rPr>
                <w:lang w:val="cs-CZ"/>
              </w:rPr>
              <w:t xml:space="preserve"> k </w:t>
            </w:r>
            <w:r w:rsidRPr="00C62D68">
              <w:rPr>
                <w:lang w:val="cs-CZ"/>
              </w:rPr>
              <w:t>Důvěrným informacím</w:t>
            </w:r>
            <w:r w:rsidR="00B502A4" w:rsidRPr="00C62D68">
              <w:rPr>
                <w:lang w:val="cs-CZ"/>
              </w:rPr>
              <w:t xml:space="preserve"> a </w:t>
            </w:r>
            <w:r w:rsidRPr="00C62D68">
              <w:rPr>
                <w:lang w:val="cs-CZ"/>
              </w:rPr>
              <w:t>znalostí Důvěrných informací druhé Smluvní strany.</w:t>
            </w:r>
          </w:p>
        </w:tc>
        <w:tc>
          <w:tcPr>
            <w:tcW w:w="4351" w:type="dxa"/>
            <w:shd w:val="clear" w:color="auto" w:fill="auto"/>
          </w:tcPr>
          <w:p w14:paraId="3A00AE75" w14:textId="1853B936" w:rsidR="00684913" w:rsidRPr="00C62D68" w:rsidRDefault="00B45FBD" w:rsidP="0018436C">
            <w:pPr>
              <w:pStyle w:val="Odstavecseseznamem"/>
              <w:numPr>
                <w:ilvl w:val="0"/>
                <w:numId w:val="40"/>
              </w:numPr>
              <w:adjustRightInd w:val="0"/>
              <w:snapToGrid w:val="0"/>
            </w:pPr>
            <w:r w:rsidRPr="00C62D68">
              <w:t>the information which was demonstrably and independently obtained or created by</w:t>
            </w:r>
            <w:r w:rsidR="00B502A4" w:rsidRPr="00C62D68">
              <w:t xml:space="preserve"> a </w:t>
            </w:r>
            <w:r w:rsidRPr="00C62D68">
              <w:t xml:space="preserve">Contracting Party, without this Contracting Party having violated any obligation arising from this Agreement and without any access to or knowledge of the other party’s Confidential Information. </w:t>
            </w:r>
          </w:p>
        </w:tc>
      </w:tr>
      <w:tr w:rsidR="00684913" w:rsidRPr="00A53EE6" w14:paraId="3A00AE79" w14:textId="77777777" w:rsidTr="001370FC">
        <w:trPr>
          <w:cantSplit/>
          <w:jc w:val="center"/>
        </w:trPr>
        <w:tc>
          <w:tcPr>
            <w:tcW w:w="4350" w:type="dxa"/>
            <w:shd w:val="clear" w:color="auto" w:fill="auto"/>
          </w:tcPr>
          <w:p w14:paraId="3A00AE77"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78"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7C" w14:textId="77777777" w:rsidTr="001370FC">
        <w:trPr>
          <w:cantSplit/>
          <w:jc w:val="center"/>
        </w:trPr>
        <w:tc>
          <w:tcPr>
            <w:tcW w:w="4350" w:type="dxa"/>
            <w:shd w:val="clear" w:color="auto" w:fill="auto"/>
          </w:tcPr>
          <w:p w14:paraId="3A00AE7A" w14:textId="79227E1A" w:rsidR="00684913" w:rsidRPr="00C62D68" w:rsidRDefault="00B45FBD" w:rsidP="0018436C">
            <w:pPr>
              <w:pStyle w:val="Odstavecseseznamem"/>
              <w:numPr>
                <w:ilvl w:val="0"/>
                <w:numId w:val="38"/>
              </w:numPr>
              <w:adjustRightInd w:val="0"/>
              <w:snapToGrid w:val="0"/>
              <w:ind w:left="352"/>
              <w:rPr>
                <w:lang w:val="cs-CZ"/>
              </w:rPr>
            </w:pPr>
            <w:r w:rsidRPr="00C62D68">
              <w:rPr>
                <w:lang w:val="cs-CZ"/>
              </w:rPr>
              <w:t>Povinnost mlčenlivosti</w:t>
            </w:r>
            <w:r w:rsidR="00B502A4" w:rsidRPr="00C62D68">
              <w:rPr>
                <w:lang w:val="cs-CZ"/>
              </w:rPr>
              <w:t xml:space="preserve"> a </w:t>
            </w:r>
            <w:r w:rsidRPr="00C62D68">
              <w:rPr>
                <w:lang w:val="cs-CZ"/>
              </w:rPr>
              <w:t>důvěrnosti dle této Smlouvy se nevztahuje na Důvěrné informace, které:</w:t>
            </w:r>
          </w:p>
        </w:tc>
        <w:tc>
          <w:tcPr>
            <w:tcW w:w="4351" w:type="dxa"/>
            <w:shd w:val="clear" w:color="auto" w:fill="auto"/>
          </w:tcPr>
          <w:p w14:paraId="3A00AE7B" w14:textId="77777777" w:rsidR="00684913" w:rsidRPr="00C62D68" w:rsidRDefault="00B45FBD" w:rsidP="0018436C">
            <w:pPr>
              <w:pStyle w:val="Odstavecseseznamem"/>
              <w:numPr>
                <w:ilvl w:val="0"/>
                <w:numId w:val="39"/>
              </w:numPr>
              <w:adjustRightInd w:val="0"/>
              <w:snapToGrid w:val="0"/>
              <w:ind w:left="382"/>
            </w:pPr>
            <w:r w:rsidRPr="00C62D68">
              <w:t>The non-disclosure and confidentiality obligation hereunder does not apply to the Confidential Information which:</w:t>
            </w:r>
          </w:p>
        </w:tc>
      </w:tr>
      <w:tr w:rsidR="00684913" w:rsidRPr="00A53EE6" w14:paraId="3A00AE7F" w14:textId="77777777" w:rsidTr="001370FC">
        <w:trPr>
          <w:cantSplit/>
          <w:jc w:val="center"/>
        </w:trPr>
        <w:tc>
          <w:tcPr>
            <w:tcW w:w="4350" w:type="dxa"/>
            <w:shd w:val="clear" w:color="auto" w:fill="auto"/>
          </w:tcPr>
          <w:p w14:paraId="3A00AE7D"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7E"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82" w14:textId="77777777" w:rsidTr="001370FC">
        <w:trPr>
          <w:cantSplit/>
          <w:jc w:val="center"/>
        </w:trPr>
        <w:tc>
          <w:tcPr>
            <w:tcW w:w="4350" w:type="dxa"/>
            <w:shd w:val="clear" w:color="auto" w:fill="auto"/>
          </w:tcPr>
          <w:p w14:paraId="3A00AE80" w14:textId="40B2D1D6" w:rsidR="00684913" w:rsidRPr="00C62D68" w:rsidRDefault="00B45FBD" w:rsidP="0018436C">
            <w:pPr>
              <w:pStyle w:val="Odstavecseseznamem"/>
              <w:numPr>
                <w:ilvl w:val="0"/>
                <w:numId w:val="19"/>
              </w:numPr>
              <w:autoSpaceDE/>
              <w:autoSpaceDN/>
              <w:adjustRightInd w:val="0"/>
              <w:snapToGrid w:val="0"/>
              <w:ind w:left="892"/>
              <w:rPr>
                <w:lang w:val="cs-CZ"/>
              </w:rPr>
            </w:pPr>
            <w:r w:rsidRPr="00C62D68">
              <w:rPr>
                <w:lang w:val="cs-CZ"/>
              </w:rPr>
              <w:t>byly Smluvní stranou, které se takové informace týkají,</w:t>
            </w:r>
            <w:r w:rsidR="00B502A4" w:rsidRPr="00C62D68">
              <w:rPr>
                <w:lang w:val="cs-CZ"/>
              </w:rPr>
              <w:t xml:space="preserve"> z </w:t>
            </w:r>
            <w:r w:rsidRPr="00C62D68">
              <w:rPr>
                <w:lang w:val="cs-CZ"/>
              </w:rPr>
              <w:t>povinnosti mlčenlivosti</w:t>
            </w:r>
            <w:r w:rsidR="00B502A4" w:rsidRPr="00C62D68">
              <w:rPr>
                <w:lang w:val="cs-CZ"/>
              </w:rPr>
              <w:t xml:space="preserve"> a </w:t>
            </w:r>
            <w:r w:rsidRPr="00C62D68">
              <w:rPr>
                <w:lang w:val="cs-CZ"/>
              </w:rPr>
              <w:t>zachování důvěrnosti dle této smlouvy, následně vyloučeny,</w:t>
            </w:r>
            <w:r w:rsidR="00B502A4" w:rsidRPr="00C62D68">
              <w:rPr>
                <w:lang w:val="cs-CZ"/>
              </w:rPr>
              <w:t xml:space="preserve"> a </w:t>
            </w:r>
            <w:r w:rsidRPr="00C62D68">
              <w:rPr>
                <w:lang w:val="cs-CZ"/>
              </w:rPr>
              <w:t>to na základě jejího předchozího písemného souhlasu, přičemž udělení písemného souhlasu se považuje za účinné okamžikem jeho doručení Smluvní straně, která by takovou informaci měla</w:t>
            </w:r>
            <w:r w:rsidR="00B502A4" w:rsidRPr="00C62D68">
              <w:rPr>
                <w:lang w:val="cs-CZ"/>
              </w:rPr>
              <w:t xml:space="preserve"> v </w:t>
            </w:r>
            <w:r w:rsidRPr="00C62D68">
              <w:rPr>
                <w:lang w:val="cs-CZ"/>
              </w:rPr>
              <w:t>úmyslu uveřejnit;</w:t>
            </w:r>
          </w:p>
        </w:tc>
        <w:tc>
          <w:tcPr>
            <w:tcW w:w="4351" w:type="dxa"/>
            <w:shd w:val="clear" w:color="auto" w:fill="auto"/>
          </w:tcPr>
          <w:p w14:paraId="3A00AE81" w14:textId="77777777" w:rsidR="00684913" w:rsidRPr="00C62D68" w:rsidRDefault="00B45FBD" w:rsidP="0018436C">
            <w:pPr>
              <w:pStyle w:val="Odstavecseseznamem"/>
              <w:numPr>
                <w:ilvl w:val="0"/>
                <w:numId w:val="41"/>
              </w:numPr>
              <w:adjustRightInd w:val="0"/>
              <w:snapToGrid w:val="0"/>
            </w:pPr>
            <w:r w:rsidRPr="00C62D68">
              <w:t>was subsequently excluded by the Contracting Party to which such information pertained due to the confidentiality and non-disclosure obligation hereunder on the basis of its preceding written consent; granting of the written consent is deemed to be effective upon the delivery thereof to the Contracting Party which intended to disclose the information concerned;</w:t>
            </w:r>
          </w:p>
        </w:tc>
      </w:tr>
      <w:tr w:rsidR="00684913" w:rsidRPr="00A53EE6" w14:paraId="3A00AE85" w14:textId="77777777" w:rsidTr="001370FC">
        <w:trPr>
          <w:cantSplit/>
          <w:jc w:val="center"/>
        </w:trPr>
        <w:tc>
          <w:tcPr>
            <w:tcW w:w="4350" w:type="dxa"/>
            <w:shd w:val="clear" w:color="auto" w:fill="auto"/>
          </w:tcPr>
          <w:p w14:paraId="3A00AE83"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84"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88" w14:textId="77777777" w:rsidTr="001370FC">
        <w:trPr>
          <w:cantSplit/>
          <w:jc w:val="center"/>
        </w:trPr>
        <w:tc>
          <w:tcPr>
            <w:tcW w:w="4350" w:type="dxa"/>
            <w:shd w:val="clear" w:color="auto" w:fill="auto"/>
          </w:tcPr>
          <w:p w14:paraId="3A00AE86" w14:textId="2F12F92D" w:rsidR="00684913" w:rsidRPr="00C62D68" w:rsidRDefault="00B45FBD" w:rsidP="0018436C">
            <w:pPr>
              <w:pStyle w:val="Odstavecseseznamem"/>
              <w:numPr>
                <w:ilvl w:val="0"/>
                <w:numId w:val="19"/>
              </w:numPr>
              <w:autoSpaceDE/>
              <w:autoSpaceDN/>
              <w:adjustRightInd w:val="0"/>
              <w:snapToGrid w:val="0"/>
              <w:ind w:left="892"/>
              <w:rPr>
                <w:lang w:val="cs-CZ"/>
              </w:rPr>
            </w:pPr>
            <w:r w:rsidRPr="00C62D68">
              <w:rPr>
                <w:lang w:val="cs-CZ"/>
              </w:rPr>
              <w:t>budou poskytnuty orgánům veřejné správy</w:t>
            </w:r>
            <w:r w:rsidR="00B502A4" w:rsidRPr="00C62D68">
              <w:rPr>
                <w:lang w:val="cs-CZ"/>
              </w:rPr>
              <w:t xml:space="preserve"> a </w:t>
            </w:r>
            <w:r w:rsidRPr="00C62D68">
              <w:rPr>
                <w:lang w:val="cs-CZ"/>
              </w:rPr>
              <w:t>institucím, které jsou oprávněny takové informace požadovat</w:t>
            </w:r>
            <w:r w:rsidR="00B502A4" w:rsidRPr="00C62D68">
              <w:rPr>
                <w:lang w:val="cs-CZ"/>
              </w:rPr>
              <w:t xml:space="preserve"> a </w:t>
            </w:r>
            <w:r w:rsidRPr="00C62D68">
              <w:rPr>
                <w:lang w:val="cs-CZ"/>
              </w:rPr>
              <w:t>nakládat</w:t>
            </w:r>
            <w:r w:rsidR="00B502A4" w:rsidRPr="00C62D68">
              <w:rPr>
                <w:lang w:val="cs-CZ"/>
              </w:rPr>
              <w:t xml:space="preserve"> s </w:t>
            </w:r>
            <w:r w:rsidRPr="00C62D68">
              <w:rPr>
                <w:lang w:val="cs-CZ"/>
              </w:rPr>
              <w:t>nimi</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obecně závaznými právními předpisy, vznikne-li některé ze Smluvních stran ze zákona povinnost takovým subjektům Důvěrnou informaci poskytnout; příslušná Smluvní strana je přitom povinna</w:t>
            </w:r>
            <w:r w:rsidR="00B502A4" w:rsidRPr="00C62D68">
              <w:rPr>
                <w:lang w:val="cs-CZ"/>
              </w:rPr>
              <w:t xml:space="preserve"> o </w:t>
            </w:r>
            <w:r w:rsidRPr="00C62D68">
              <w:rPr>
                <w:lang w:val="cs-CZ"/>
              </w:rPr>
              <w:t>požadavku orgánu veřejné správy či instituce dle předchozí věty tohoto odstavce neprodleně písemně informovat Smluvní stranu, které se taková Důvěrná informace týká,</w:t>
            </w:r>
            <w:r w:rsidR="00B502A4" w:rsidRPr="00C62D68">
              <w:rPr>
                <w:lang w:val="cs-CZ"/>
              </w:rPr>
              <w:t xml:space="preserve"> a </w:t>
            </w:r>
            <w:r w:rsidRPr="00C62D68">
              <w:rPr>
                <w:lang w:val="cs-CZ"/>
              </w:rPr>
              <w:t>to před tím, než uvedenou Důvěrnou informaci poskytne, je-li to za dané situace</w:t>
            </w:r>
            <w:r w:rsidR="00B502A4" w:rsidRPr="00C62D68">
              <w:rPr>
                <w:lang w:val="cs-CZ"/>
              </w:rPr>
              <w:t xml:space="preserve"> a </w:t>
            </w:r>
            <w:r w:rsidRPr="00C62D68">
              <w:rPr>
                <w:lang w:val="cs-CZ"/>
              </w:rPr>
              <w:t>okolností možné.</w:t>
            </w:r>
          </w:p>
        </w:tc>
        <w:tc>
          <w:tcPr>
            <w:tcW w:w="4351" w:type="dxa"/>
            <w:shd w:val="clear" w:color="auto" w:fill="auto"/>
          </w:tcPr>
          <w:p w14:paraId="3A00AE87" w14:textId="4E79BCFD" w:rsidR="00684913" w:rsidRPr="00C62D68" w:rsidRDefault="00B45FBD" w:rsidP="0018436C">
            <w:pPr>
              <w:pStyle w:val="Odstavecseseznamem"/>
              <w:numPr>
                <w:ilvl w:val="0"/>
                <w:numId w:val="41"/>
              </w:numPr>
              <w:adjustRightInd w:val="0"/>
              <w:snapToGrid w:val="0"/>
            </w:pPr>
            <w:r w:rsidRPr="00C62D68">
              <w:t>will be provided to the government authorities and institutions authorized to request such information, and deal with it in accordance with generally binding regulations, provided that</w:t>
            </w:r>
            <w:r w:rsidR="00B502A4" w:rsidRPr="00C62D68">
              <w:t xml:space="preserve"> a </w:t>
            </w:r>
            <w:r w:rsidRPr="00C62D68">
              <w:t>statutory obligation arises for one of the Contracting Parties to provide such entities with the Confidential Information; the respective Contracting Party is obliged to inform the Contracting Party concerned immediately in writing of such</w:t>
            </w:r>
            <w:r w:rsidR="00B502A4" w:rsidRPr="00C62D68">
              <w:t xml:space="preserve"> a </w:t>
            </w:r>
            <w:r w:rsidRPr="00C62D68">
              <w:t>request by the aforesaid government authority or institution before the Contracting Party concerned discloses such Confidential Information, if so possible in</w:t>
            </w:r>
            <w:r w:rsidR="00B502A4" w:rsidRPr="00C62D68">
              <w:t xml:space="preserve"> a </w:t>
            </w:r>
            <w:r w:rsidRPr="00C62D68">
              <w:t>given situation and under given circumstances.</w:t>
            </w:r>
            <w:r w:rsidR="00B502A4" w:rsidRPr="00C62D68">
              <w:t xml:space="preserve"> </w:t>
            </w:r>
          </w:p>
        </w:tc>
      </w:tr>
      <w:tr w:rsidR="00684913" w:rsidRPr="00A53EE6" w14:paraId="3A00AE8B" w14:textId="77777777" w:rsidTr="001370FC">
        <w:trPr>
          <w:cantSplit/>
          <w:jc w:val="center"/>
        </w:trPr>
        <w:tc>
          <w:tcPr>
            <w:tcW w:w="4350" w:type="dxa"/>
            <w:shd w:val="clear" w:color="auto" w:fill="auto"/>
          </w:tcPr>
          <w:p w14:paraId="3A00AE89"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8A"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8E" w14:textId="77777777" w:rsidTr="001370FC">
        <w:trPr>
          <w:cantSplit/>
          <w:jc w:val="center"/>
        </w:trPr>
        <w:tc>
          <w:tcPr>
            <w:tcW w:w="4350" w:type="dxa"/>
            <w:shd w:val="clear" w:color="auto" w:fill="auto"/>
          </w:tcPr>
          <w:p w14:paraId="3A00AE8C" w14:textId="44C6AF9E" w:rsidR="00684913" w:rsidRPr="00C62D68" w:rsidRDefault="00B45FBD" w:rsidP="0018436C">
            <w:pPr>
              <w:pStyle w:val="Odstavecseseznamem"/>
              <w:numPr>
                <w:ilvl w:val="0"/>
                <w:numId w:val="38"/>
              </w:numPr>
              <w:adjustRightInd w:val="0"/>
              <w:snapToGrid w:val="0"/>
              <w:ind w:left="352"/>
              <w:rPr>
                <w:lang w:val="cs-CZ"/>
              </w:rPr>
            </w:pPr>
            <w:r w:rsidRPr="00C62D68">
              <w:rPr>
                <w:lang w:val="cs-CZ"/>
              </w:rPr>
              <w:t>Smluvní strany jsou oprávněny využívat Důvěrné informace pouze pro účely plnění této Smlouvy</w:t>
            </w:r>
            <w:r w:rsidR="00B502A4" w:rsidRPr="00C62D68">
              <w:rPr>
                <w:lang w:val="cs-CZ"/>
              </w:rPr>
              <w:t xml:space="preserve"> a </w:t>
            </w:r>
            <w:r w:rsidRPr="00C62D68">
              <w:rPr>
                <w:lang w:val="cs-CZ"/>
              </w:rPr>
              <w:t>provádění Klinického hodnocení, není-li písemně dohodnuto jinak.</w:t>
            </w:r>
            <w:r w:rsidR="00B502A4" w:rsidRPr="00C62D68">
              <w:rPr>
                <w:lang w:val="cs-CZ"/>
              </w:rPr>
              <w:t xml:space="preserve"> V </w:t>
            </w:r>
            <w:r w:rsidRPr="00C62D68">
              <w:rPr>
                <w:lang w:val="cs-CZ"/>
              </w:rPr>
              <w:t>ostatních případech jsou Smluvní strany povinny zachovat</w:t>
            </w:r>
            <w:r w:rsidR="00B502A4" w:rsidRPr="00C62D68">
              <w:rPr>
                <w:lang w:val="cs-CZ"/>
              </w:rPr>
              <w:t xml:space="preserve"> o </w:t>
            </w:r>
            <w:r w:rsidRPr="00C62D68">
              <w:rPr>
                <w:lang w:val="cs-CZ"/>
              </w:rPr>
              <w:t>Důvěrných informacích mlčenlivost</w:t>
            </w:r>
            <w:r w:rsidR="00B502A4" w:rsidRPr="00C62D68">
              <w:rPr>
                <w:lang w:val="cs-CZ"/>
              </w:rPr>
              <w:t xml:space="preserve"> a </w:t>
            </w:r>
            <w:r w:rsidRPr="00C62D68">
              <w:rPr>
                <w:lang w:val="cs-CZ"/>
              </w:rPr>
              <w:t xml:space="preserve">tyto Důvěrné informace nesdělovat, ani nezpřístupňovat třetím osobám bez předchozího písemného souhlasu Smluvní strany, které se takové informace týkají. </w:t>
            </w:r>
          </w:p>
        </w:tc>
        <w:tc>
          <w:tcPr>
            <w:tcW w:w="4351" w:type="dxa"/>
            <w:shd w:val="clear" w:color="auto" w:fill="auto"/>
          </w:tcPr>
          <w:p w14:paraId="3A00AE8D" w14:textId="77777777" w:rsidR="00684913" w:rsidRPr="00C62D68" w:rsidRDefault="00B45FBD" w:rsidP="0018436C">
            <w:pPr>
              <w:pStyle w:val="Odstavecseseznamem"/>
              <w:numPr>
                <w:ilvl w:val="0"/>
                <w:numId w:val="39"/>
              </w:numPr>
              <w:adjustRightInd w:val="0"/>
              <w:snapToGrid w:val="0"/>
              <w:ind w:left="382"/>
            </w:pPr>
            <w:r w:rsidRPr="00C62D68">
              <w:t xml:space="preserve">Unless otherwise agreed in writing, the Contracting Parties may use the Confidential Information only for the purposes of this Agreement and the conduct of the Clinical Trial. In other cases, the Contracting Parties must keep the Confidential Information confidential and not to disclose it or make it available to any third parties without preceding written consent of the Contracting Party concerned. </w:t>
            </w:r>
          </w:p>
        </w:tc>
      </w:tr>
      <w:tr w:rsidR="00684913" w:rsidRPr="00A53EE6" w14:paraId="3A00AE91" w14:textId="77777777" w:rsidTr="001370FC">
        <w:trPr>
          <w:cantSplit/>
          <w:jc w:val="center"/>
        </w:trPr>
        <w:tc>
          <w:tcPr>
            <w:tcW w:w="4350" w:type="dxa"/>
            <w:shd w:val="clear" w:color="auto" w:fill="auto"/>
          </w:tcPr>
          <w:p w14:paraId="3A00AE8F"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90"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94" w14:textId="77777777" w:rsidTr="001370FC">
        <w:trPr>
          <w:cantSplit/>
          <w:jc w:val="center"/>
        </w:trPr>
        <w:tc>
          <w:tcPr>
            <w:tcW w:w="4350" w:type="dxa"/>
            <w:shd w:val="clear" w:color="auto" w:fill="auto"/>
          </w:tcPr>
          <w:p w14:paraId="3A00AE92" w14:textId="3456B716" w:rsidR="00684913" w:rsidRPr="00C62D68" w:rsidRDefault="00B45FBD" w:rsidP="0018436C">
            <w:pPr>
              <w:pStyle w:val="Odstavecseseznamem"/>
              <w:numPr>
                <w:ilvl w:val="0"/>
                <w:numId w:val="38"/>
              </w:numPr>
              <w:adjustRightInd w:val="0"/>
              <w:snapToGrid w:val="0"/>
              <w:ind w:left="352"/>
              <w:rPr>
                <w:lang w:val="cs-CZ"/>
              </w:rPr>
            </w:pPr>
            <w:r w:rsidRPr="00C62D68">
              <w:rPr>
                <w:lang w:val="cs-CZ"/>
              </w:rPr>
              <w:t>Smluvní strany se zavazují, že povinnost důvěrnosti</w:t>
            </w:r>
            <w:r w:rsidR="00B502A4" w:rsidRPr="00C62D68">
              <w:rPr>
                <w:lang w:val="cs-CZ"/>
              </w:rPr>
              <w:t xml:space="preserve"> a </w:t>
            </w:r>
            <w:r w:rsidRPr="00C62D68">
              <w:rPr>
                <w:lang w:val="cs-CZ"/>
              </w:rPr>
              <w:t>mlčenlivosti dle tohoto článku bude dodržována též ze strany zástupců příslušné Smluvní strany, jako např. spolupracovníků, zaměstnanců či členů orgánů, nebo poradců (zejména externích daňových nebo právních poradců), jimž budou Důvěrné informace zpřístupněny,</w:t>
            </w:r>
            <w:r w:rsidR="00B502A4" w:rsidRPr="00C62D68">
              <w:rPr>
                <w:lang w:val="cs-CZ"/>
              </w:rPr>
              <w:t xml:space="preserve"> a </w:t>
            </w:r>
            <w:r w:rsidRPr="00C62D68">
              <w:rPr>
                <w:lang w:val="cs-CZ"/>
              </w:rPr>
              <w:t>že všechny tyto osoby budou vázány povinností mlčenlivosti</w:t>
            </w:r>
            <w:r w:rsidR="00B502A4" w:rsidRPr="00C62D68">
              <w:rPr>
                <w:lang w:val="cs-CZ"/>
              </w:rPr>
              <w:t xml:space="preserve"> a </w:t>
            </w:r>
            <w:r w:rsidRPr="00C62D68">
              <w:rPr>
                <w:lang w:val="cs-CZ"/>
              </w:rPr>
              <w:t>odpovědností za dodržování důvěrnosti Důvěrných informací</w:t>
            </w:r>
            <w:r w:rsidR="00B502A4" w:rsidRPr="00C62D68">
              <w:rPr>
                <w:lang w:val="cs-CZ"/>
              </w:rPr>
              <w:t xml:space="preserve"> v </w:t>
            </w:r>
            <w:r w:rsidRPr="00C62D68">
              <w:rPr>
                <w:lang w:val="cs-CZ"/>
              </w:rPr>
              <w:t>rozsahu nikoli menším, než který vyplývá</w:t>
            </w:r>
            <w:r w:rsidR="00B502A4" w:rsidRPr="00C62D68">
              <w:rPr>
                <w:lang w:val="cs-CZ"/>
              </w:rPr>
              <w:t xml:space="preserve"> z </w:t>
            </w:r>
            <w:r w:rsidRPr="00C62D68">
              <w:rPr>
                <w:lang w:val="cs-CZ"/>
              </w:rPr>
              <w:t>této Smlouvy. Za porušení jakéhokoli závazku dle této Smlouvy ze strany zástupců příslušné Smluvní strany odpovídá tato Smluvní strana ve stejném rozsahu, jako by danou povinnost porušila sama.</w:t>
            </w:r>
          </w:p>
        </w:tc>
        <w:tc>
          <w:tcPr>
            <w:tcW w:w="4351" w:type="dxa"/>
            <w:shd w:val="clear" w:color="auto" w:fill="auto"/>
          </w:tcPr>
          <w:p w14:paraId="3A00AE93" w14:textId="7C06798E" w:rsidR="00684913" w:rsidRPr="00C62D68" w:rsidRDefault="00B45FBD" w:rsidP="0018436C">
            <w:pPr>
              <w:pStyle w:val="Odstavecseseznamem"/>
              <w:numPr>
                <w:ilvl w:val="0"/>
                <w:numId w:val="39"/>
              </w:numPr>
              <w:adjustRightInd w:val="0"/>
              <w:snapToGrid w:val="0"/>
              <w:ind w:left="382"/>
            </w:pPr>
            <w:r w:rsidRPr="00C62D68">
              <w:t>The Contracting Parties undertake that the confidentiality and non-disclosure obligation hereunder will be also respected by the representatives of the respective Contracting Party, such as its associates, employees or members of its bodies, or advisors (especially external tax or legal advisors) to whom the Confidential Information will be disclosed, and that all of these persons will be bound by the non-disclosure obligation and liability to keep the Confidential Information confidential within the scope not less than that resulting from this Agreement. The respective Contracting Party is accountable for</w:t>
            </w:r>
            <w:r w:rsidR="00B502A4" w:rsidRPr="00C62D68">
              <w:t xml:space="preserve"> a </w:t>
            </w:r>
            <w:r w:rsidRPr="00C62D68">
              <w:t>breach of any obligation hereunder by its representatives within the same scope as if the given obligation was violated by the Contracting Party itself.</w:t>
            </w:r>
          </w:p>
        </w:tc>
      </w:tr>
      <w:tr w:rsidR="00684913" w:rsidRPr="00A53EE6" w14:paraId="3A00AE97" w14:textId="77777777" w:rsidTr="001370FC">
        <w:trPr>
          <w:cantSplit/>
          <w:jc w:val="center"/>
        </w:trPr>
        <w:tc>
          <w:tcPr>
            <w:tcW w:w="4350" w:type="dxa"/>
            <w:shd w:val="clear" w:color="auto" w:fill="auto"/>
          </w:tcPr>
          <w:p w14:paraId="3A00AE95"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96"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9A" w14:textId="77777777" w:rsidTr="001370FC">
        <w:trPr>
          <w:cantSplit/>
          <w:jc w:val="center"/>
        </w:trPr>
        <w:tc>
          <w:tcPr>
            <w:tcW w:w="4350" w:type="dxa"/>
            <w:shd w:val="clear" w:color="auto" w:fill="auto"/>
          </w:tcPr>
          <w:p w14:paraId="3A00AE98" w14:textId="031250F4" w:rsidR="00684913" w:rsidRPr="00C62D68" w:rsidRDefault="00B45FBD" w:rsidP="0018436C">
            <w:pPr>
              <w:pStyle w:val="Odstavecseseznamem"/>
              <w:numPr>
                <w:ilvl w:val="0"/>
                <w:numId w:val="38"/>
              </w:numPr>
              <w:adjustRightInd w:val="0"/>
              <w:snapToGrid w:val="0"/>
              <w:ind w:left="352"/>
              <w:rPr>
                <w:lang w:val="cs-CZ"/>
              </w:rPr>
            </w:pPr>
            <w:r w:rsidRPr="00C62D68">
              <w:rPr>
                <w:lang w:val="cs-CZ"/>
              </w:rPr>
              <w:t>Smluvní strany sjednávají, že</w:t>
            </w:r>
            <w:r w:rsidR="00B502A4" w:rsidRPr="00C62D68">
              <w:rPr>
                <w:lang w:val="cs-CZ"/>
              </w:rPr>
              <w:t xml:space="preserve"> o </w:t>
            </w:r>
            <w:r w:rsidRPr="00C62D68">
              <w:rPr>
                <w:lang w:val="cs-CZ"/>
              </w:rPr>
              <w:t>porušení povinnosti důvěrnosti</w:t>
            </w:r>
            <w:r w:rsidR="00B502A4" w:rsidRPr="00C62D68">
              <w:rPr>
                <w:lang w:val="cs-CZ"/>
              </w:rPr>
              <w:t xml:space="preserve"> a </w:t>
            </w:r>
            <w:r w:rsidRPr="00C62D68">
              <w:rPr>
                <w:lang w:val="cs-CZ"/>
              </w:rPr>
              <w:t>mlčenlivosti dle tohoto článku se nejedná</w:t>
            </w:r>
            <w:r w:rsidR="00B502A4" w:rsidRPr="00C62D68">
              <w:rPr>
                <w:lang w:val="cs-CZ"/>
              </w:rPr>
              <w:t xml:space="preserve"> v </w:t>
            </w:r>
            <w:r w:rsidRPr="00C62D68">
              <w:rPr>
                <w:lang w:val="cs-CZ"/>
              </w:rPr>
              <w:t>případech:</w:t>
            </w:r>
          </w:p>
        </w:tc>
        <w:tc>
          <w:tcPr>
            <w:tcW w:w="4351" w:type="dxa"/>
            <w:shd w:val="clear" w:color="auto" w:fill="auto"/>
          </w:tcPr>
          <w:p w14:paraId="3A00AE99" w14:textId="6943A2CC" w:rsidR="00684913" w:rsidRPr="00C62D68" w:rsidRDefault="00B45FBD" w:rsidP="0018436C">
            <w:pPr>
              <w:pStyle w:val="Odstavecseseznamem"/>
              <w:numPr>
                <w:ilvl w:val="0"/>
                <w:numId w:val="39"/>
              </w:numPr>
              <w:adjustRightInd w:val="0"/>
              <w:snapToGrid w:val="0"/>
              <w:ind w:left="382"/>
            </w:pPr>
            <w:r w:rsidRPr="00C62D68">
              <w:t>The Contracting Parties have agreed that the following cases do not constitute</w:t>
            </w:r>
            <w:r w:rsidR="00B502A4" w:rsidRPr="00C62D68">
              <w:t xml:space="preserve"> a </w:t>
            </w:r>
            <w:r w:rsidRPr="00C62D68">
              <w:t>breach of confidentiality and non-disclosure obligation:</w:t>
            </w:r>
          </w:p>
        </w:tc>
      </w:tr>
      <w:tr w:rsidR="00684913" w:rsidRPr="00A53EE6" w14:paraId="3A00AE9D" w14:textId="77777777" w:rsidTr="001370FC">
        <w:trPr>
          <w:cantSplit/>
          <w:jc w:val="center"/>
        </w:trPr>
        <w:tc>
          <w:tcPr>
            <w:tcW w:w="4350" w:type="dxa"/>
            <w:shd w:val="clear" w:color="auto" w:fill="auto"/>
          </w:tcPr>
          <w:p w14:paraId="3A00AE9B"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9C"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A0" w14:textId="77777777" w:rsidTr="001370FC">
        <w:trPr>
          <w:cantSplit/>
          <w:jc w:val="center"/>
        </w:trPr>
        <w:tc>
          <w:tcPr>
            <w:tcW w:w="4350" w:type="dxa"/>
            <w:shd w:val="clear" w:color="auto" w:fill="auto"/>
          </w:tcPr>
          <w:p w14:paraId="3A00AE9E" w14:textId="32508783" w:rsidR="00684913" w:rsidRPr="00C62D68" w:rsidRDefault="00B45FBD" w:rsidP="0018436C">
            <w:pPr>
              <w:pStyle w:val="Odstavecseseznamem"/>
              <w:numPr>
                <w:ilvl w:val="0"/>
                <w:numId w:val="20"/>
              </w:numPr>
              <w:autoSpaceDE/>
              <w:autoSpaceDN/>
              <w:adjustRightInd w:val="0"/>
              <w:snapToGrid w:val="0"/>
              <w:ind w:left="892"/>
              <w:rPr>
                <w:lang w:val="cs-CZ"/>
              </w:rPr>
            </w:pPr>
            <w:r w:rsidRPr="00C62D68">
              <w:rPr>
                <w:lang w:val="cs-CZ"/>
              </w:rPr>
              <w:t>zveřejnění</w:t>
            </w:r>
            <w:r w:rsidR="00B502A4" w:rsidRPr="00C62D68">
              <w:rPr>
                <w:lang w:val="cs-CZ"/>
              </w:rPr>
              <w:t xml:space="preserve"> a </w:t>
            </w:r>
            <w:r w:rsidRPr="00C62D68">
              <w:rPr>
                <w:lang w:val="cs-CZ"/>
              </w:rPr>
              <w:t>využití informací, pokud je to nezbytné</w:t>
            </w:r>
            <w:r w:rsidR="00B502A4" w:rsidRPr="00C62D68">
              <w:rPr>
                <w:lang w:val="cs-CZ"/>
              </w:rPr>
              <w:t xml:space="preserve"> k </w:t>
            </w:r>
            <w:r w:rsidRPr="00C62D68">
              <w:rPr>
                <w:lang w:val="cs-CZ"/>
              </w:rPr>
              <w:t>vymáhání práv Smluvních stran plynoucích</w:t>
            </w:r>
            <w:r w:rsidR="00B502A4" w:rsidRPr="00C62D68">
              <w:rPr>
                <w:lang w:val="cs-CZ"/>
              </w:rPr>
              <w:t xml:space="preserve"> z </w:t>
            </w:r>
            <w:r w:rsidRPr="00C62D68">
              <w:rPr>
                <w:lang w:val="cs-CZ"/>
              </w:rPr>
              <w:t>této Smlouvy;</w:t>
            </w:r>
          </w:p>
        </w:tc>
        <w:tc>
          <w:tcPr>
            <w:tcW w:w="4351" w:type="dxa"/>
            <w:shd w:val="clear" w:color="auto" w:fill="auto"/>
          </w:tcPr>
          <w:p w14:paraId="3A00AE9F" w14:textId="77777777" w:rsidR="00684913" w:rsidRPr="00C62D68" w:rsidRDefault="00B45FBD" w:rsidP="0018436C">
            <w:pPr>
              <w:pStyle w:val="Odstavecseseznamem"/>
              <w:numPr>
                <w:ilvl w:val="0"/>
                <w:numId w:val="42"/>
              </w:numPr>
              <w:adjustRightInd w:val="0"/>
              <w:snapToGrid w:val="0"/>
            </w:pPr>
            <w:r w:rsidRPr="00C62D68">
              <w:t>disclosure and use of information if it is necessary in order to enforce the rights of the Contracting Parties established by this Agreement;</w:t>
            </w:r>
          </w:p>
        </w:tc>
      </w:tr>
      <w:tr w:rsidR="00684913" w:rsidRPr="00A53EE6" w14:paraId="3A00AEA3" w14:textId="77777777" w:rsidTr="001370FC">
        <w:trPr>
          <w:cantSplit/>
          <w:jc w:val="center"/>
        </w:trPr>
        <w:tc>
          <w:tcPr>
            <w:tcW w:w="4350" w:type="dxa"/>
            <w:shd w:val="clear" w:color="auto" w:fill="auto"/>
          </w:tcPr>
          <w:p w14:paraId="3A00AEA1"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A2"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A6" w14:textId="77777777" w:rsidTr="001370FC">
        <w:trPr>
          <w:cantSplit/>
          <w:jc w:val="center"/>
        </w:trPr>
        <w:tc>
          <w:tcPr>
            <w:tcW w:w="4350" w:type="dxa"/>
            <w:shd w:val="clear" w:color="auto" w:fill="auto"/>
          </w:tcPr>
          <w:p w14:paraId="3A00AEA4" w14:textId="77777777" w:rsidR="00684913" w:rsidRPr="00C62D68" w:rsidRDefault="00B45FBD" w:rsidP="0018436C">
            <w:pPr>
              <w:pStyle w:val="Odstavecseseznamem"/>
              <w:numPr>
                <w:ilvl w:val="0"/>
                <w:numId w:val="20"/>
              </w:numPr>
              <w:autoSpaceDE/>
              <w:autoSpaceDN/>
              <w:adjustRightInd w:val="0"/>
              <w:snapToGrid w:val="0"/>
              <w:ind w:left="892"/>
              <w:rPr>
                <w:lang w:val="cs-CZ"/>
              </w:rPr>
            </w:pPr>
            <w:r w:rsidRPr="00C62D68">
              <w:rPr>
                <w:lang w:val="cs-CZ"/>
              </w:rPr>
              <w:t xml:space="preserve">komunikace nebo sdělení učiněné vůči spolupracovníkům, zaměstnancům či členům orgánů, nebo poradcům (zejména externím daňovým nebo právním poradcům), kteří jsou vázáni zákonnou nebo smluvní povinností mlčenlivosti. </w:t>
            </w:r>
          </w:p>
        </w:tc>
        <w:tc>
          <w:tcPr>
            <w:tcW w:w="4351" w:type="dxa"/>
            <w:shd w:val="clear" w:color="auto" w:fill="auto"/>
          </w:tcPr>
          <w:p w14:paraId="3A00AEA5" w14:textId="77777777" w:rsidR="00684913" w:rsidRPr="00C62D68" w:rsidRDefault="00B45FBD" w:rsidP="0018436C">
            <w:pPr>
              <w:pStyle w:val="Odstavecseseznamem"/>
              <w:numPr>
                <w:ilvl w:val="0"/>
                <w:numId w:val="42"/>
              </w:numPr>
              <w:adjustRightInd w:val="0"/>
              <w:snapToGrid w:val="0"/>
            </w:pPr>
            <w:r w:rsidRPr="00C62D68">
              <w:t xml:space="preserve">communication or messages conveyed to associates, employees or members of bodies, or advisors (especially external tax or legal advisors) who are bound by the statutory or contractual non-disclosure obligation. </w:t>
            </w:r>
          </w:p>
        </w:tc>
      </w:tr>
      <w:tr w:rsidR="00684913" w:rsidRPr="00A53EE6" w14:paraId="3A00AEA9" w14:textId="77777777" w:rsidTr="001370FC">
        <w:trPr>
          <w:cantSplit/>
          <w:jc w:val="center"/>
        </w:trPr>
        <w:tc>
          <w:tcPr>
            <w:tcW w:w="4350" w:type="dxa"/>
            <w:shd w:val="clear" w:color="auto" w:fill="auto"/>
          </w:tcPr>
          <w:p w14:paraId="3A00AEA7"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A8"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AC" w14:textId="77777777" w:rsidTr="001370FC">
        <w:trPr>
          <w:cantSplit/>
          <w:jc w:val="center"/>
        </w:trPr>
        <w:tc>
          <w:tcPr>
            <w:tcW w:w="4350" w:type="dxa"/>
            <w:shd w:val="clear" w:color="auto" w:fill="auto"/>
          </w:tcPr>
          <w:p w14:paraId="3A00AEAA" w14:textId="79A92439" w:rsidR="00684913" w:rsidRPr="00C62D68" w:rsidRDefault="00B45FBD" w:rsidP="0018436C">
            <w:pPr>
              <w:pStyle w:val="Odstavecseseznamem"/>
              <w:numPr>
                <w:ilvl w:val="0"/>
                <w:numId w:val="38"/>
              </w:numPr>
              <w:adjustRightInd w:val="0"/>
              <w:snapToGrid w:val="0"/>
              <w:ind w:left="324"/>
              <w:rPr>
                <w:lang w:val="cs-CZ"/>
              </w:rPr>
            </w:pPr>
            <w:r w:rsidRPr="00C62D68">
              <w:rPr>
                <w:lang w:val="cs-CZ"/>
              </w:rPr>
              <w:t>Smluvní strana, která přijala Důvěrné informace od jiné Smluvní strany, se zavazuje zajistit utajení Důvěrných informací,</w:t>
            </w:r>
            <w:r w:rsidR="00B502A4" w:rsidRPr="00C62D68">
              <w:rPr>
                <w:lang w:val="cs-CZ"/>
              </w:rPr>
              <w:t xml:space="preserve"> a </w:t>
            </w:r>
            <w:r w:rsidRPr="00C62D68">
              <w:rPr>
                <w:lang w:val="cs-CZ"/>
              </w:rPr>
              <w:t>to za použití dostupných technických, personálních, administrativních</w:t>
            </w:r>
            <w:r w:rsidR="00B502A4" w:rsidRPr="00C62D68">
              <w:rPr>
                <w:lang w:val="cs-CZ"/>
              </w:rPr>
              <w:t xml:space="preserve"> a </w:t>
            </w:r>
            <w:r w:rsidRPr="00C62D68">
              <w:rPr>
                <w:lang w:val="cs-CZ"/>
              </w:rPr>
              <w:t>ostatních způsobů</w:t>
            </w:r>
            <w:r w:rsidR="00B502A4" w:rsidRPr="00C62D68">
              <w:rPr>
                <w:lang w:val="cs-CZ"/>
              </w:rPr>
              <w:t xml:space="preserve"> a </w:t>
            </w:r>
            <w:r w:rsidRPr="00C62D68">
              <w:rPr>
                <w:lang w:val="cs-CZ"/>
              </w:rPr>
              <w:t>metod, které na ní lze rozumně požadovat.</w:t>
            </w:r>
          </w:p>
        </w:tc>
        <w:tc>
          <w:tcPr>
            <w:tcW w:w="4351" w:type="dxa"/>
            <w:shd w:val="clear" w:color="auto" w:fill="auto"/>
          </w:tcPr>
          <w:p w14:paraId="3A00AEAB" w14:textId="77777777" w:rsidR="00684913" w:rsidRPr="00C62D68" w:rsidRDefault="00B45FBD" w:rsidP="0018436C">
            <w:pPr>
              <w:pStyle w:val="Odstavecseseznamem"/>
              <w:numPr>
                <w:ilvl w:val="0"/>
                <w:numId w:val="39"/>
              </w:numPr>
              <w:adjustRightInd w:val="0"/>
              <w:snapToGrid w:val="0"/>
              <w:ind w:left="382"/>
            </w:pPr>
            <w:r w:rsidRPr="00C62D68">
              <w:t xml:space="preserve">The Contracting Party who received the Confidential Information from the other Contracting Party undertakes to ensure the confidentiality of the Confidential Information, using the available technical, personnel, administrative and other methods and manners which may be reasonably required. </w:t>
            </w:r>
          </w:p>
        </w:tc>
      </w:tr>
      <w:tr w:rsidR="00684913" w:rsidRPr="00A53EE6" w14:paraId="3A00AEAF" w14:textId="77777777" w:rsidTr="001370FC">
        <w:trPr>
          <w:cantSplit/>
          <w:jc w:val="center"/>
        </w:trPr>
        <w:tc>
          <w:tcPr>
            <w:tcW w:w="4350" w:type="dxa"/>
            <w:shd w:val="clear" w:color="auto" w:fill="auto"/>
          </w:tcPr>
          <w:p w14:paraId="3A00AEAD"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AE"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B2" w14:textId="77777777" w:rsidTr="001370FC">
        <w:trPr>
          <w:cantSplit/>
          <w:jc w:val="center"/>
        </w:trPr>
        <w:tc>
          <w:tcPr>
            <w:tcW w:w="4350" w:type="dxa"/>
            <w:shd w:val="clear" w:color="auto" w:fill="auto"/>
          </w:tcPr>
          <w:p w14:paraId="3A00AEB0" w14:textId="6378FE11" w:rsidR="00684913" w:rsidRPr="00C62D68" w:rsidRDefault="00B45FBD" w:rsidP="0018436C">
            <w:pPr>
              <w:pStyle w:val="Odstavecseseznamem"/>
              <w:numPr>
                <w:ilvl w:val="0"/>
                <w:numId w:val="38"/>
              </w:numPr>
              <w:adjustRightInd w:val="0"/>
              <w:snapToGrid w:val="0"/>
              <w:ind w:left="324"/>
              <w:rPr>
                <w:lang w:val="cs-CZ"/>
              </w:rPr>
            </w:pPr>
            <w:r w:rsidRPr="00C62D68">
              <w:rPr>
                <w:lang w:val="cs-CZ"/>
              </w:rPr>
              <w:t>Doba ochrany Důvěrných informací dle této Smlouvy trvá,</w:t>
            </w:r>
            <w:r w:rsidR="00B502A4" w:rsidRPr="00C62D68">
              <w:rPr>
                <w:lang w:val="cs-CZ"/>
              </w:rPr>
              <w:t xml:space="preserve"> a </w:t>
            </w:r>
            <w:r w:rsidRPr="00C62D68">
              <w:rPr>
                <w:lang w:val="cs-CZ"/>
              </w:rPr>
              <w:t>to bez ohledu na případný zánik nebo ukončení této Smlouvy, ve vztahu ke každé jednotlivé informaci až do té doby, než:</w:t>
            </w:r>
          </w:p>
        </w:tc>
        <w:tc>
          <w:tcPr>
            <w:tcW w:w="4351" w:type="dxa"/>
            <w:shd w:val="clear" w:color="auto" w:fill="auto"/>
          </w:tcPr>
          <w:p w14:paraId="3A00AEB1" w14:textId="77777777" w:rsidR="00684913" w:rsidRPr="00C62D68" w:rsidRDefault="00B45FBD" w:rsidP="0018436C">
            <w:pPr>
              <w:pStyle w:val="Odstavecseseznamem"/>
              <w:numPr>
                <w:ilvl w:val="0"/>
                <w:numId w:val="39"/>
              </w:numPr>
              <w:adjustRightInd w:val="0"/>
              <w:snapToGrid w:val="0"/>
              <w:ind w:left="382"/>
            </w:pPr>
            <w:r w:rsidRPr="00C62D68">
              <w:t>The period of the Confidential Information protection hereunder continues, regardless of the prospective cessation to exist or termination of this Agreement, with respect to each individual piece of information until:</w:t>
            </w:r>
          </w:p>
        </w:tc>
      </w:tr>
      <w:tr w:rsidR="00684913" w:rsidRPr="00A53EE6" w14:paraId="3A00AEB5" w14:textId="77777777" w:rsidTr="001370FC">
        <w:trPr>
          <w:cantSplit/>
          <w:jc w:val="center"/>
        </w:trPr>
        <w:tc>
          <w:tcPr>
            <w:tcW w:w="4350" w:type="dxa"/>
            <w:shd w:val="clear" w:color="auto" w:fill="auto"/>
          </w:tcPr>
          <w:p w14:paraId="3A00AEB3"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B4"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B8" w14:textId="77777777" w:rsidTr="001370FC">
        <w:trPr>
          <w:cantSplit/>
          <w:jc w:val="center"/>
        </w:trPr>
        <w:tc>
          <w:tcPr>
            <w:tcW w:w="4350" w:type="dxa"/>
            <w:shd w:val="clear" w:color="auto" w:fill="auto"/>
          </w:tcPr>
          <w:p w14:paraId="3A00AEB6" w14:textId="77777777" w:rsidR="00684913" w:rsidRPr="00C62D68" w:rsidRDefault="00B45FBD" w:rsidP="0018436C">
            <w:pPr>
              <w:pStyle w:val="Odstavecseseznamem"/>
              <w:numPr>
                <w:ilvl w:val="0"/>
                <w:numId w:val="21"/>
              </w:numPr>
              <w:autoSpaceDE/>
              <w:autoSpaceDN/>
              <w:adjustRightInd w:val="0"/>
              <w:snapToGrid w:val="0"/>
              <w:ind w:left="892"/>
              <w:rPr>
                <w:lang w:val="cs-CZ"/>
              </w:rPr>
            </w:pPr>
            <w:r w:rsidRPr="00C62D68">
              <w:rPr>
                <w:lang w:val="cs-CZ"/>
              </w:rPr>
              <w:t>se předmětná Důvěrná informace stane veřejně známou;</w:t>
            </w:r>
          </w:p>
        </w:tc>
        <w:tc>
          <w:tcPr>
            <w:tcW w:w="4351" w:type="dxa"/>
            <w:shd w:val="clear" w:color="auto" w:fill="auto"/>
          </w:tcPr>
          <w:p w14:paraId="3A00AEB7" w14:textId="2937BCA7" w:rsidR="00684913" w:rsidRPr="00C62D68" w:rsidRDefault="00B45FBD" w:rsidP="0018436C">
            <w:pPr>
              <w:pStyle w:val="Odstavecseseznamem"/>
              <w:numPr>
                <w:ilvl w:val="0"/>
                <w:numId w:val="43"/>
              </w:numPr>
              <w:adjustRightInd w:val="0"/>
              <w:snapToGrid w:val="0"/>
            </w:pPr>
            <w:r w:rsidRPr="00C62D68">
              <w:t>the Confidential Information becomes</w:t>
            </w:r>
            <w:r w:rsidR="00B502A4" w:rsidRPr="00C62D68">
              <w:t xml:space="preserve"> a </w:t>
            </w:r>
            <w:r w:rsidRPr="00C62D68">
              <w:t>public domain;</w:t>
            </w:r>
          </w:p>
        </w:tc>
      </w:tr>
      <w:tr w:rsidR="00684913" w:rsidRPr="00A53EE6" w14:paraId="3A00AEBB" w14:textId="77777777" w:rsidTr="001370FC">
        <w:trPr>
          <w:cantSplit/>
          <w:jc w:val="center"/>
        </w:trPr>
        <w:tc>
          <w:tcPr>
            <w:tcW w:w="4350" w:type="dxa"/>
            <w:shd w:val="clear" w:color="auto" w:fill="auto"/>
          </w:tcPr>
          <w:p w14:paraId="3A00AEB9"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BA"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BE" w14:textId="77777777" w:rsidTr="001370FC">
        <w:trPr>
          <w:cantSplit/>
          <w:jc w:val="center"/>
        </w:trPr>
        <w:tc>
          <w:tcPr>
            <w:tcW w:w="4350" w:type="dxa"/>
            <w:shd w:val="clear" w:color="auto" w:fill="auto"/>
          </w:tcPr>
          <w:p w14:paraId="3A00AEBC" w14:textId="7D3718C9" w:rsidR="00684913" w:rsidRPr="00C62D68" w:rsidRDefault="00B45FBD" w:rsidP="0018436C">
            <w:pPr>
              <w:pStyle w:val="Odstavecseseznamem"/>
              <w:numPr>
                <w:ilvl w:val="0"/>
                <w:numId w:val="21"/>
              </w:numPr>
              <w:autoSpaceDE/>
              <w:autoSpaceDN/>
              <w:adjustRightInd w:val="0"/>
              <w:snapToGrid w:val="0"/>
              <w:ind w:left="892"/>
              <w:rPr>
                <w:lang w:val="cs-CZ"/>
              </w:rPr>
            </w:pPr>
            <w:r w:rsidRPr="00C62D68">
              <w:rPr>
                <w:lang w:val="cs-CZ"/>
              </w:rPr>
              <w:t>Smluvní strana, které se taková Důvěrná informace týká,</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odst. 4 písm. a) tohoto článku písemně oznámí, že určitá Důvěrná informace byla</w:t>
            </w:r>
            <w:r w:rsidR="00B502A4" w:rsidRPr="00C62D68">
              <w:rPr>
                <w:lang w:val="cs-CZ"/>
              </w:rPr>
              <w:t xml:space="preserve"> z </w:t>
            </w:r>
            <w:r w:rsidRPr="00C62D68">
              <w:rPr>
                <w:lang w:val="cs-CZ"/>
              </w:rPr>
              <w:t>povinnosti mlčenlivosti</w:t>
            </w:r>
            <w:r w:rsidR="00B502A4" w:rsidRPr="00C62D68">
              <w:rPr>
                <w:lang w:val="cs-CZ"/>
              </w:rPr>
              <w:t xml:space="preserve"> a </w:t>
            </w:r>
            <w:r w:rsidRPr="00C62D68">
              <w:rPr>
                <w:lang w:val="cs-CZ"/>
              </w:rPr>
              <w:t>zachování důvěrnosti dle této Smlouvy vyloučena.</w:t>
            </w:r>
          </w:p>
        </w:tc>
        <w:tc>
          <w:tcPr>
            <w:tcW w:w="4351" w:type="dxa"/>
            <w:shd w:val="clear" w:color="auto" w:fill="auto"/>
          </w:tcPr>
          <w:p w14:paraId="3A00AEBD" w14:textId="45817562" w:rsidR="00684913" w:rsidRPr="00C62D68" w:rsidRDefault="00B45FBD" w:rsidP="0018436C">
            <w:pPr>
              <w:pStyle w:val="Odstavecseseznamem"/>
              <w:numPr>
                <w:ilvl w:val="0"/>
                <w:numId w:val="43"/>
              </w:numPr>
              <w:adjustRightInd w:val="0"/>
              <w:snapToGrid w:val="0"/>
            </w:pPr>
            <w:r w:rsidRPr="00C62D68">
              <w:t>the Contracting Party to which the Confidential Information pertains under clause 4 par. a) herein announces in writing that</w:t>
            </w:r>
            <w:r w:rsidR="00B502A4" w:rsidRPr="00C62D68">
              <w:t xml:space="preserve"> a </w:t>
            </w:r>
            <w:r w:rsidRPr="00C62D68">
              <w:t xml:space="preserve">certain piece of Confidential Information was excluded from the confidentiality and non-disclosure obligation hereunder. </w:t>
            </w:r>
          </w:p>
        </w:tc>
      </w:tr>
      <w:tr w:rsidR="00684913" w:rsidRPr="00A53EE6" w14:paraId="3A00AEC1" w14:textId="77777777" w:rsidTr="001370FC">
        <w:trPr>
          <w:cantSplit/>
          <w:jc w:val="center"/>
        </w:trPr>
        <w:tc>
          <w:tcPr>
            <w:tcW w:w="4350" w:type="dxa"/>
            <w:shd w:val="clear" w:color="auto" w:fill="auto"/>
          </w:tcPr>
          <w:p w14:paraId="3A00AEBF" w14:textId="77777777" w:rsidR="00684913" w:rsidRPr="00C62D68" w:rsidRDefault="00684913"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C0" w14:textId="77777777" w:rsidR="00684913" w:rsidRPr="00C62D68" w:rsidRDefault="00684913" w:rsidP="0018436C">
            <w:pPr>
              <w:pStyle w:val="Nadpis1"/>
              <w:tabs>
                <w:tab w:val="left" w:pos="838"/>
                <w:tab w:val="left" w:pos="839"/>
              </w:tabs>
              <w:adjustRightInd w:val="0"/>
              <w:snapToGrid w:val="0"/>
              <w:ind w:left="0" w:firstLine="0"/>
              <w:jc w:val="center"/>
            </w:pPr>
          </w:p>
        </w:tc>
      </w:tr>
      <w:tr w:rsidR="00684913" w:rsidRPr="00A53EE6" w14:paraId="3A00AEC4" w14:textId="77777777" w:rsidTr="001370FC">
        <w:trPr>
          <w:cantSplit/>
          <w:jc w:val="center"/>
        </w:trPr>
        <w:tc>
          <w:tcPr>
            <w:tcW w:w="4350" w:type="dxa"/>
            <w:shd w:val="clear" w:color="auto" w:fill="auto"/>
          </w:tcPr>
          <w:p w14:paraId="3A00AEC2" w14:textId="77777777"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XII.</w:t>
            </w:r>
          </w:p>
        </w:tc>
        <w:tc>
          <w:tcPr>
            <w:tcW w:w="4351" w:type="dxa"/>
            <w:shd w:val="clear" w:color="auto" w:fill="auto"/>
          </w:tcPr>
          <w:p w14:paraId="3A00AEC3" w14:textId="77777777" w:rsidR="00684913" w:rsidRPr="00C62D68" w:rsidRDefault="00B45FBD" w:rsidP="0018436C">
            <w:pPr>
              <w:pStyle w:val="Nadpis1"/>
              <w:tabs>
                <w:tab w:val="left" w:pos="838"/>
                <w:tab w:val="left" w:pos="839"/>
              </w:tabs>
              <w:adjustRightInd w:val="0"/>
              <w:snapToGrid w:val="0"/>
              <w:ind w:left="0" w:firstLine="0"/>
              <w:jc w:val="center"/>
            </w:pPr>
            <w:r w:rsidRPr="00C62D68">
              <w:t>XII.</w:t>
            </w:r>
          </w:p>
        </w:tc>
      </w:tr>
      <w:tr w:rsidR="00684913" w:rsidRPr="00A53EE6" w14:paraId="3A00AEC7" w14:textId="77777777" w:rsidTr="001370FC">
        <w:trPr>
          <w:cantSplit/>
          <w:jc w:val="center"/>
        </w:trPr>
        <w:tc>
          <w:tcPr>
            <w:tcW w:w="4350" w:type="dxa"/>
            <w:shd w:val="clear" w:color="auto" w:fill="auto"/>
          </w:tcPr>
          <w:p w14:paraId="3A00AEC5" w14:textId="7E1264D8" w:rsidR="00684913" w:rsidRPr="00C62D68" w:rsidRDefault="00B45FBD" w:rsidP="0018436C">
            <w:pPr>
              <w:pStyle w:val="Nadpis1"/>
              <w:tabs>
                <w:tab w:val="left" w:pos="838"/>
                <w:tab w:val="left" w:pos="839"/>
              </w:tabs>
              <w:adjustRightInd w:val="0"/>
              <w:snapToGrid w:val="0"/>
              <w:ind w:left="0" w:firstLine="0"/>
              <w:jc w:val="center"/>
              <w:rPr>
                <w:lang w:val="cs-CZ"/>
              </w:rPr>
            </w:pPr>
            <w:r w:rsidRPr="00C62D68">
              <w:rPr>
                <w:lang w:val="cs-CZ"/>
              </w:rPr>
              <w:t>Osobní údaje</w:t>
            </w:r>
            <w:r w:rsidR="00B502A4" w:rsidRPr="00C62D68">
              <w:rPr>
                <w:lang w:val="cs-CZ"/>
              </w:rPr>
              <w:t xml:space="preserve"> a </w:t>
            </w:r>
            <w:r w:rsidRPr="00C62D68">
              <w:rPr>
                <w:lang w:val="cs-CZ"/>
              </w:rPr>
              <w:t>biologické</w:t>
            </w:r>
            <w:r w:rsidRPr="00C62D68">
              <w:rPr>
                <w:spacing w:val="-6"/>
                <w:lang w:val="cs-CZ"/>
              </w:rPr>
              <w:t xml:space="preserve"> </w:t>
            </w:r>
            <w:r w:rsidRPr="00C62D68">
              <w:rPr>
                <w:lang w:val="cs-CZ"/>
              </w:rPr>
              <w:t>materiály</w:t>
            </w:r>
          </w:p>
        </w:tc>
        <w:tc>
          <w:tcPr>
            <w:tcW w:w="4351" w:type="dxa"/>
            <w:shd w:val="clear" w:color="auto" w:fill="auto"/>
          </w:tcPr>
          <w:p w14:paraId="3A00AEC6" w14:textId="77777777" w:rsidR="00684913" w:rsidRPr="00C62D68" w:rsidRDefault="00B45FBD" w:rsidP="0018436C">
            <w:pPr>
              <w:tabs>
                <w:tab w:val="left" w:pos="827"/>
              </w:tabs>
              <w:adjustRightInd w:val="0"/>
              <w:snapToGrid w:val="0"/>
              <w:ind w:left="360"/>
              <w:jc w:val="center"/>
              <w:rPr>
                <w:b/>
              </w:rPr>
            </w:pPr>
            <w:r w:rsidRPr="00C62D68">
              <w:rPr>
                <w:b/>
              </w:rPr>
              <w:t>Personal Data and Biological Material</w:t>
            </w:r>
          </w:p>
        </w:tc>
      </w:tr>
      <w:tr w:rsidR="00A53EE6" w:rsidRPr="00A53EE6" w14:paraId="52CD9817" w14:textId="77777777" w:rsidTr="001370FC">
        <w:trPr>
          <w:cantSplit/>
          <w:jc w:val="center"/>
        </w:trPr>
        <w:tc>
          <w:tcPr>
            <w:tcW w:w="4350" w:type="dxa"/>
            <w:shd w:val="clear" w:color="auto" w:fill="auto"/>
          </w:tcPr>
          <w:p w14:paraId="5E5AF68E"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62B19C7F" w14:textId="77777777" w:rsidR="00A53EE6" w:rsidRPr="00C62D68" w:rsidRDefault="00A53EE6" w:rsidP="0018436C">
            <w:pPr>
              <w:tabs>
                <w:tab w:val="left" w:pos="827"/>
              </w:tabs>
              <w:adjustRightInd w:val="0"/>
              <w:snapToGrid w:val="0"/>
              <w:ind w:left="360"/>
              <w:jc w:val="center"/>
              <w:rPr>
                <w:b/>
              </w:rPr>
            </w:pPr>
          </w:p>
        </w:tc>
      </w:tr>
      <w:tr w:rsidR="00A53EE6" w:rsidRPr="00A53EE6" w14:paraId="1382800D" w14:textId="77777777" w:rsidTr="001370FC">
        <w:trPr>
          <w:cantSplit/>
          <w:trHeight w:val="5948"/>
          <w:jc w:val="center"/>
        </w:trPr>
        <w:tc>
          <w:tcPr>
            <w:tcW w:w="4350" w:type="dxa"/>
            <w:shd w:val="clear" w:color="auto" w:fill="auto"/>
          </w:tcPr>
          <w:p w14:paraId="6E06DB96" w14:textId="48103FC7" w:rsidR="00A53EE6" w:rsidRPr="00C62D68" w:rsidRDefault="00A53EE6" w:rsidP="0018436C">
            <w:pPr>
              <w:pStyle w:val="Odstavecseseznamem"/>
              <w:numPr>
                <w:ilvl w:val="0"/>
                <w:numId w:val="10"/>
              </w:numPr>
              <w:adjustRightInd w:val="0"/>
              <w:snapToGrid w:val="0"/>
              <w:ind w:left="352"/>
              <w:rPr>
                <w:lang w:val="cs-CZ"/>
              </w:rPr>
            </w:pPr>
            <w:r w:rsidRPr="00C62D68">
              <w:rPr>
                <w:lang w:val="cs-CZ"/>
              </w:rPr>
              <w:t>Smluvní strany se zavazují dodržovat všechny Právní předpisy ve vztahu</w:t>
            </w:r>
            <w:r w:rsidR="00B502A4" w:rsidRPr="00C62D68">
              <w:rPr>
                <w:lang w:val="cs-CZ"/>
              </w:rPr>
              <w:t xml:space="preserve"> k </w:t>
            </w:r>
            <w:r w:rsidRPr="00C62D68">
              <w:rPr>
                <w:lang w:val="cs-CZ"/>
              </w:rPr>
              <w:t>ochraně osobních údajů Subjektů klinického hodnocení, Hlavního zkoušejícího</w:t>
            </w:r>
            <w:r w:rsidR="00B502A4" w:rsidRPr="00C62D68">
              <w:rPr>
                <w:lang w:val="cs-CZ"/>
              </w:rPr>
              <w:t xml:space="preserve"> a </w:t>
            </w:r>
            <w:r w:rsidRPr="00C62D68">
              <w:rPr>
                <w:lang w:val="cs-CZ"/>
              </w:rPr>
              <w:t>členů Studijního týmu. Každá Smluvní strana bude odpovědná za své vlastní zpracování osobních údajů</w:t>
            </w:r>
            <w:r w:rsidR="00B502A4" w:rsidRPr="00C62D68">
              <w:rPr>
                <w:lang w:val="cs-CZ"/>
              </w:rPr>
              <w:t xml:space="preserve"> a </w:t>
            </w:r>
            <w:r w:rsidRPr="00C62D68">
              <w:rPr>
                <w:lang w:val="cs-CZ"/>
              </w:rPr>
              <w:t>zajistí, aby osobní údaje týkající se Subjektů klinického hodnocení, Hlavního zkoušejícího a/nebo členů Studijního týmu byly shromažďovány, uchovávány, uvolňovány</w:t>
            </w:r>
            <w:r w:rsidR="00B502A4" w:rsidRPr="00C62D68">
              <w:rPr>
                <w:lang w:val="cs-CZ"/>
              </w:rPr>
              <w:t xml:space="preserve"> a </w:t>
            </w:r>
            <w:r w:rsidRPr="00C62D68">
              <w:rPr>
                <w:lang w:val="cs-CZ"/>
              </w:rPr>
              <w:t>předávány</w:t>
            </w:r>
            <w:r w:rsidR="00B502A4" w:rsidRPr="00C62D68">
              <w:rPr>
                <w:lang w:val="cs-CZ"/>
              </w:rPr>
              <w:t xml:space="preserve"> v </w:t>
            </w:r>
            <w:r w:rsidRPr="00C62D68">
              <w:rPr>
                <w:lang w:val="cs-CZ"/>
              </w:rPr>
              <w:t>souladu se všemi Právními předpisy, touto Smlouvou</w:t>
            </w:r>
            <w:r w:rsidR="00B502A4" w:rsidRPr="00C62D68">
              <w:rPr>
                <w:lang w:val="cs-CZ"/>
              </w:rPr>
              <w:t xml:space="preserve"> a </w:t>
            </w:r>
            <w:r w:rsidRPr="00C62D68">
              <w:rPr>
                <w:lang w:val="cs-CZ"/>
              </w:rPr>
              <w:t>s informovaným souhlasem Subjektů klinického hodnocení, resp. souhlasem Hlavního zkoušejícího a/nebo členů Studijního týmu</w:t>
            </w:r>
            <w:r w:rsidR="00707D05" w:rsidRPr="00C62D68">
              <w:rPr>
                <w:lang w:val="cs-CZ"/>
              </w:rPr>
              <w:t>, je-li to aplikovatelné</w:t>
            </w:r>
            <w:r w:rsidRPr="00C62D68">
              <w:rPr>
                <w:lang w:val="cs-CZ"/>
              </w:rPr>
              <w:t>. Smluvní strany se zavazují přijmout taková opatření, aby nemohlo dojít</w:t>
            </w:r>
            <w:r w:rsidR="00B502A4" w:rsidRPr="00C62D68">
              <w:rPr>
                <w:lang w:val="cs-CZ"/>
              </w:rPr>
              <w:t xml:space="preserve"> k </w:t>
            </w:r>
            <w:r w:rsidRPr="00C62D68">
              <w:rPr>
                <w:lang w:val="cs-CZ"/>
              </w:rPr>
              <w:t>neoprávněnému nebo nahodilému přístupu</w:t>
            </w:r>
            <w:r w:rsidR="00B502A4" w:rsidRPr="00C62D68">
              <w:rPr>
                <w:lang w:val="cs-CZ"/>
              </w:rPr>
              <w:t xml:space="preserve"> k </w:t>
            </w:r>
            <w:r w:rsidRPr="00C62D68">
              <w:rPr>
                <w:lang w:val="cs-CZ"/>
              </w:rPr>
              <w:t>osobním údajům,</w:t>
            </w:r>
            <w:r w:rsidR="00B502A4" w:rsidRPr="00C62D68">
              <w:rPr>
                <w:lang w:val="cs-CZ"/>
              </w:rPr>
              <w:t xml:space="preserve"> k </w:t>
            </w:r>
            <w:r w:rsidRPr="00C62D68">
              <w:rPr>
                <w:lang w:val="cs-CZ"/>
              </w:rPr>
              <w:t>jejich změně, zničení či ztrátě, neoprávněným přenosům,</w:t>
            </w:r>
            <w:r w:rsidR="00B502A4" w:rsidRPr="00C62D68">
              <w:rPr>
                <w:lang w:val="cs-CZ"/>
              </w:rPr>
              <w:t xml:space="preserve"> k </w:t>
            </w:r>
            <w:r w:rsidRPr="00C62D68">
              <w:rPr>
                <w:lang w:val="cs-CZ"/>
              </w:rPr>
              <w:t>jejich jinému neoprávněnému zpracování, jakož</w:t>
            </w:r>
            <w:r w:rsidR="00B502A4" w:rsidRPr="00C62D68">
              <w:rPr>
                <w:lang w:val="cs-CZ"/>
              </w:rPr>
              <w:t xml:space="preserve"> i </w:t>
            </w:r>
            <w:r w:rsidRPr="00C62D68">
              <w:rPr>
                <w:lang w:val="cs-CZ"/>
              </w:rPr>
              <w:t>k</w:t>
            </w:r>
            <w:r w:rsidR="00DF500B" w:rsidRPr="00C62D68">
              <w:rPr>
                <w:lang w:val="cs-CZ"/>
              </w:rPr>
              <w:t> </w:t>
            </w:r>
            <w:r w:rsidRPr="00C62D68">
              <w:rPr>
                <w:lang w:val="cs-CZ"/>
              </w:rPr>
              <w:t>jinému zneužití osobních údajů.</w:t>
            </w:r>
          </w:p>
        </w:tc>
        <w:tc>
          <w:tcPr>
            <w:tcW w:w="4351" w:type="dxa"/>
            <w:shd w:val="clear" w:color="auto" w:fill="auto"/>
          </w:tcPr>
          <w:p w14:paraId="18230BA5" w14:textId="37731607" w:rsidR="00A53EE6" w:rsidRPr="00C62D68" w:rsidRDefault="00A53EE6" w:rsidP="0018436C">
            <w:pPr>
              <w:pStyle w:val="Odstavecseseznamem"/>
              <w:numPr>
                <w:ilvl w:val="0"/>
                <w:numId w:val="44"/>
              </w:numPr>
              <w:adjustRightInd w:val="0"/>
              <w:snapToGrid w:val="0"/>
              <w:ind w:left="382"/>
            </w:pPr>
            <w:r w:rsidRPr="00C62D68">
              <w:t>The Contracting Parties undertake to observe any and all Regulations with respect to the protection of personal data of the Trial Subjects, Principal Investigator and members of the Research Team. Each Contracting Party is responsible for its own personal data processing and ensures that the personal data of the Trial Subjects, Principal Investigator and/or members of the Research Team is collected, kept, released and handed over in compliance with all Regulations, this Agreement and informed consent of the Trial Subjects, or with the consent of the Principal Investigator and/or members of the Research Team</w:t>
            </w:r>
            <w:r w:rsidR="009F0FF3" w:rsidRPr="00C62D68">
              <w:t xml:space="preserve"> if applicable</w:t>
            </w:r>
            <w:r w:rsidRPr="00C62D68">
              <w:t xml:space="preserve">. The Contracting Parties undertake to adopt such measures as to prevent any unauthorized or accidental access to personal data, its changes, destruction or loss, unauthorized transmission, other unauthorized processing as well as other abuse of personal data. </w:t>
            </w:r>
          </w:p>
        </w:tc>
      </w:tr>
      <w:tr w:rsidR="00684913" w:rsidRPr="00A53EE6" w14:paraId="3A00AECE" w14:textId="77777777" w:rsidTr="001370FC">
        <w:trPr>
          <w:cantSplit/>
          <w:trHeight w:val="80"/>
          <w:jc w:val="center"/>
        </w:trPr>
        <w:tc>
          <w:tcPr>
            <w:tcW w:w="4350" w:type="dxa"/>
            <w:shd w:val="clear" w:color="auto" w:fill="auto"/>
          </w:tcPr>
          <w:p w14:paraId="3A00AECA" w14:textId="7A701B65" w:rsidR="00684913" w:rsidRPr="00C62D68" w:rsidRDefault="00684913" w:rsidP="0018436C">
            <w:pPr>
              <w:adjustRightInd w:val="0"/>
              <w:snapToGrid w:val="0"/>
              <w:rPr>
                <w:lang w:val="cs-CZ"/>
              </w:rPr>
            </w:pPr>
          </w:p>
        </w:tc>
        <w:tc>
          <w:tcPr>
            <w:tcW w:w="4351" w:type="dxa"/>
            <w:shd w:val="clear" w:color="auto" w:fill="auto"/>
          </w:tcPr>
          <w:p w14:paraId="3A00AECD" w14:textId="06BC0B82" w:rsidR="00684913" w:rsidRPr="00C62D68" w:rsidRDefault="00684913" w:rsidP="0018436C">
            <w:pPr>
              <w:adjustRightInd w:val="0"/>
              <w:snapToGrid w:val="0"/>
            </w:pPr>
          </w:p>
        </w:tc>
      </w:tr>
      <w:tr w:rsidR="00A53EE6" w:rsidRPr="00A53EE6" w14:paraId="3A00AED1" w14:textId="77777777" w:rsidTr="001370FC">
        <w:trPr>
          <w:cantSplit/>
          <w:jc w:val="center"/>
        </w:trPr>
        <w:tc>
          <w:tcPr>
            <w:tcW w:w="4350" w:type="dxa"/>
            <w:shd w:val="clear" w:color="auto" w:fill="auto"/>
          </w:tcPr>
          <w:p w14:paraId="3A00AECF" w14:textId="391BF6B1" w:rsidR="00A53EE6" w:rsidRPr="00C62D68" w:rsidRDefault="00A53EE6" w:rsidP="0018436C">
            <w:pPr>
              <w:pStyle w:val="Nadpis1"/>
              <w:numPr>
                <w:ilvl w:val="0"/>
                <w:numId w:val="10"/>
              </w:numPr>
              <w:adjustRightInd w:val="0"/>
              <w:snapToGrid w:val="0"/>
              <w:ind w:left="324"/>
              <w:jc w:val="both"/>
              <w:rPr>
                <w:b w:val="0"/>
                <w:lang w:val="cs-CZ"/>
              </w:rPr>
            </w:pPr>
            <w:r w:rsidRPr="00C62D68">
              <w:rPr>
                <w:b w:val="0"/>
                <w:lang w:val="cs-CZ"/>
              </w:rPr>
              <w:t>Společnost a/nebo Zadavatel budou před</w:t>
            </w:r>
            <w:r w:rsidR="00B502A4" w:rsidRPr="00C62D68">
              <w:rPr>
                <w:b w:val="0"/>
                <w:lang w:val="cs-CZ"/>
              </w:rPr>
              <w:t xml:space="preserve"> a </w:t>
            </w:r>
            <w:r w:rsidRPr="00C62D68">
              <w:rPr>
                <w:b w:val="0"/>
                <w:lang w:val="cs-CZ"/>
              </w:rPr>
              <w:t>během Klinického hodnocení požadovat, shromažďovat</w:t>
            </w:r>
            <w:r w:rsidR="00B502A4" w:rsidRPr="00C62D68">
              <w:rPr>
                <w:b w:val="0"/>
                <w:lang w:val="cs-CZ"/>
              </w:rPr>
              <w:t xml:space="preserve"> a </w:t>
            </w:r>
            <w:r w:rsidRPr="00C62D68">
              <w:rPr>
                <w:b w:val="0"/>
                <w:lang w:val="cs-CZ"/>
              </w:rPr>
              <w:t>uchovávat osobní údaje Hlavního zkoušejícího</w:t>
            </w:r>
            <w:r w:rsidR="00B502A4" w:rsidRPr="00C62D68">
              <w:rPr>
                <w:b w:val="0"/>
                <w:lang w:val="cs-CZ"/>
              </w:rPr>
              <w:t xml:space="preserve"> a </w:t>
            </w:r>
            <w:r w:rsidRPr="00C62D68">
              <w:rPr>
                <w:b w:val="0"/>
                <w:lang w:val="cs-CZ"/>
              </w:rPr>
              <w:t xml:space="preserve">Studijního týmu pro výzkumné účely. </w:t>
            </w:r>
            <w:r w:rsidR="00C41BB3" w:rsidRPr="00C62D68">
              <w:rPr>
                <w:b w:val="0"/>
                <w:lang w:val="cs-CZ"/>
              </w:rPr>
              <w:t>Zadavatel bude působit jako správce údajů ve vztahu</w:t>
            </w:r>
            <w:r w:rsidR="00B502A4" w:rsidRPr="00C62D68">
              <w:rPr>
                <w:b w:val="0"/>
                <w:lang w:val="cs-CZ"/>
              </w:rPr>
              <w:t xml:space="preserve"> k </w:t>
            </w:r>
            <w:r w:rsidR="00C41BB3" w:rsidRPr="00C62D68">
              <w:rPr>
                <w:b w:val="0"/>
                <w:lang w:val="cs-CZ"/>
              </w:rPr>
              <w:t>takovýmto osobním údajům, avšak</w:t>
            </w:r>
            <w:r w:rsidR="00B502A4" w:rsidRPr="00C62D68">
              <w:rPr>
                <w:b w:val="0"/>
                <w:lang w:val="cs-CZ"/>
              </w:rPr>
              <w:t xml:space="preserve"> s </w:t>
            </w:r>
            <w:r w:rsidR="00C41BB3" w:rsidRPr="00C62D68">
              <w:rPr>
                <w:b w:val="0"/>
                <w:lang w:val="cs-CZ"/>
              </w:rPr>
              <w:t>výjimkou případu, kdy Společnost nakládá</w:t>
            </w:r>
            <w:r w:rsidR="00B502A4" w:rsidRPr="00C62D68">
              <w:rPr>
                <w:b w:val="0"/>
                <w:lang w:val="cs-CZ"/>
              </w:rPr>
              <w:t xml:space="preserve"> s </w:t>
            </w:r>
            <w:r w:rsidR="00C41BB3" w:rsidRPr="00C62D68">
              <w:rPr>
                <w:b w:val="0"/>
                <w:lang w:val="cs-CZ"/>
              </w:rPr>
              <w:t>jakýmikoli osobními údaji na základě této Smlouvy jakožto správce dat,</w:t>
            </w:r>
            <w:r w:rsidR="00B502A4" w:rsidRPr="00C62D68">
              <w:rPr>
                <w:b w:val="0"/>
                <w:lang w:val="cs-CZ"/>
              </w:rPr>
              <w:t xml:space="preserve"> v </w:t>
            </w:r>
            <w:r w:rsidR="00C41BB3" w:rsidRPr="00C62D68">
              <w:rPr>
                <w:b w:val="0"/>
                <w:lang w:val="cs-CZ"/>
              </w:rPr>
              <w:t>takovém případě bude Společnost správcem takových osobních údajů</w:t>
            </w:r>
            <w:r w:rsidR="00B502A4" w:rsidRPr="00C62D68">
              <w:rPr>
                <w:b w:val="0"/>
                <w:lang w:val="cs-CZ"/>
              </w:rPr>
              <w:t xml:space="preserve"> v </w:t>
            </w:r>
            <w:r w:rsidR="00C41BB3" w:rsidRPr="00C62D68">
              <w:rPr>
                <w:b w:val="0"/>
                <w:lang w:val="cs-CZ"/>
              </w:rPr>
              <w:t>rozsahu,</w:t>
            </w:r>
            <w:r w:rsidR="00B502A4" w:rsidRPr="00C62D68">
              <w:rPr>
                <w:b w:val="0"/>
                <w:lang w:val="cs-CZ"/>
              </w:rPr>
              <w:t xml:space="preserve"> v </w:t>
            </w:r>
            <w:r w:rsidR="00C41BB3" w:rsidRPr="00C62D68">
              <w:rPr>
                <w:b w:val="0"/>
                <w:lang w:val="cs-CZ"/>
              </w:rPr>
              <w:t>jakém</w:t>
            </w:r>
            <w:r w:rsidR="00B502A4" w:rsidRPr="00C62D68">
              <w:rPr>
                <w:b w:val="0"/>
                <w:lang w:val="cs-CZ"/>
              </w:rPr>
              <w:t xml:space="preserve"> s </w:t>
            </w:r>
            <w:r w:rsidR="00C41BB3" w:rsidRPr="00C62D68">
              <w:rPr>
                <w:b w:val="0"/>
                <w:lang w:val="cs-CZ"/>
              </w:rPr>
              <w:t>nimi nakládá</w:t>
            </w:r>
            <w:r w:rsidR="00707D05" w:rsidRPr="00C62D68">
              <w:rPr>
                <w:b w:val="0"/>
                <w:lang w:val="cs-CZ"/>
              </w:rPr>
              <w:t xml:space="preserve">. </w:t>
            </w:r>
            <w:r w:rsidR="00E67681" w:rsidRPr="00C62D68">
              <w:rPr>
                <w:b w:val="0"/>
                <w:lang w:val="cs-CZ"/>
              </w:rPr>
              <w:t xml:space="preserve">Tyto </w:t>
            </w:r>
            <w:r w:rsidRPr="00C62D68">
              <w:rPr>
                <w:b w:val="0"/>
                <w:lang w:val="cs-CZ"/>
              </w:rPr>
              <w:t>údaj</w:t>
            </w:r>
            <w:r w:rsidR="00E67681" w:rsidRPr="00C62D68">
              <w:rPr>
                <w:b w:val="0"/>
                <w:lang w:val="cs-CZ"/>
              </w:rPr>
              <w:t>e</w:t>
            </w:r>
            <w:r w:rsidRPr="00C62D68">
              <w:rPr>
                <w:b w:val="0"/>
                <w:lang w:val="cs-CZ"/>
              </w:rPr>
              <w:t xml:space="preserve"> budou Společnost a/nebo Zadavatel </w:t>
            </w:r>
            <w:r w:rsidR="00E67681" w:rsidRPr="00C62D68">
              <w:rPr>
                <w:b w:val="0"/>
                <w:lang w:val="cs-CZ"/>
              </w:rPr>
              <w:t>zpracovávat</w:t>
            </w:r>
            <w:r w:rsidR="00B502A4" w:rsidRPr="00C62D68">
              <w:rPr>
                <w:b w:val="0"/>
                <w:lang w:val="cs-CZ"/>
              </w:rPr>
              <w:t xml:space="preserve"> v </w:t>
            </w:r>
            <w:r w:rsidRPr="00C62D68">
              <w:rPr>
                <w:b w:val="0"/>
                <w:lang w:val="cs-CZ"/>
              </w:rPr>
              <w:t>souladu</w:t>
            </w:r>
            <w:r w:rsidR="00B502A4" w:rsidRPr="00C62D68">
              <w:rPr>
                <w:b w:val="0"/>
                <w:lang w:val="cs-CZ"/>
              </w:rPr>
              <w:t xml:space="preserve"> s </w:t>
            </w:r>
            <w:r w:rsidRPr="00C62D68">
              <w:rPr>
                <w:b w:val="0"/>
                <w:lang w:val="cs-CZ"/>
              </w:rPr>
              <w:t>právními předpisy České republiky</w:t>
            </w:r>
            <w:r w:rsidR="00B502A4" w:rsidRPr="00C62D68">
              <w:rPr>
                <w:b w:val="0"/>
                <w:lang w:val="cs-CZ"/>
              </w:rPr>
              <w:t xml:space="preserve"> a </w:t>
            </w:r>
            <w:r w:rsidRPr="00C62D68">
              <w:rPr>
                <w:b w:val="0"/>
                <w:lang w:val="cs-CZ"/>
              </w:rPr>
              <w:t>předpisy Evropské unie na ochranu osobních údajů.</w:t>
            </w:r>
          </w:p>
        </w:tc>
        <w:tc>
          <w:tcPr>
            <w:tcW w:w="4351" w:type="dxa"/>
            <w:shd w:val="clear" w:color="auto" w:fill="auto"/>
          </w:tcPr>
          <w:p w14:paraId="3A00AED0" w14:textId="57C4AAA5" w:rsidR="00A53EE6" w:rsidRPr="00C62D68" w:rsidRDefault="00A53EE6" w:rsidP="008C7B46">
            <w:pPr>
              <w:pStyle w:val="Nadpis1"/>
              <w:numPr>
                <w:ilvl w:val="0"/>
                <w:numId w:val="61"/>
              </w:numPr>
              <w:adjustRightInd w:val="0"/>
              <w:snapToGrid w:val="0"/>
              <w:ind w:left="390"/>
              <w:jc w:val="both"/>
              <w:rPr>
                <w:b w:val="0"/>
              </w:rPr>
            </w:pPr>
            <w:r w:rsidRPr="00C62D68">
              <w:rPr>
                <w:b w:val="0"/>
              </w:rPr>
              <w:t xml:space="preserve">Prior to and during the Clinical Trial, Company and/or Sponsor will request, collect and retain personal information of Principal Investigator and the Research Team. </w:t>
            </w:r>
            <w:r w:rsidR="0095675A" w:rsidRPr="00C62D68">
              <w:rPr>
                <w:b w:val="0"/>
              </w:rPr>
              <w:t>The Sponsor shall be the data controller for such personal data except that, if the Company deals with any personal data under this Agreement in the manner of</w:t>
            </w:r>
            <w:r w:rsidR="00B502A4" w:rsidRPr="00C62D68">
              <w:rPr>
                <w:b w:val="0"/>
              </w:rPr>
              <w:t xml:space="preserve"> a </w:t>
            </w:r>
            <w:r w:rsidR="0095675A" w:rsidRPr="00C62D68">
              <w:rPr>
                <w:b w:val="0"/>
              </w:rPr>
              <w:t xml:space="preserve">data controller, the Company shall be the data controller of such personal data to the extent of such dealings. </w:t>
            </w:r>
            <w:r w:rsidRPr="00C62D68">
              <w:rPr>
                <w:b w:val="0"/>
              </w:rPr>
              <w:t xml:space="preserve">Company and/or Sponsor will </w:t>
            </w:r>
            <w:r w:rsidR="003B6FBC" w:rsidRPr="00C62D68">
              <w:rPr>
                <w:b w:val="0"/>
              </w:rPr>
              <w:t>process</w:t>
            </w:r>
            <w:r w:rsidRPr="00C62D68">
              <w:rPr>
                <w:b w:val="0"/>
              </w:rPr>
              <w:t xml:space="preserve"> these data in accordance with the laws of the Czech Republic and the European Union personal data protection regulations. </w:t>
            </w:r>
          </w:p>
        </w:tc>
      </w:tr>
      <w:tr w:rsidR="00A53EE6" w:rsidRPr="00A53EE6" w14:paraId="5140EB8E" w14:textId="77777777" w:rsidTr="001370FC">
        <w:trPr>
          <w:cantSplit/>
          <w:jc w:val="center"/>
        </w:trPr>
        <w:tc>
          <w:tcPr>
            <w:tcW w:w="4350" w:type="dxa"/>
            <w:shd w:val="clear" w:color="auto" w:fill="auto"/>
          </w:tcPr>
          <w:p w14:paraId="17498641" w14:textId="77777777" w:rsidR="00A53EE6" w:rsidRPr="00C62D68" w:rsidRDefault="00A53EE6" w:rsidP="0018436C">
            <w:pPr>
              <w:pStyle w:val="Nadpis1"/>
              <w:tabs>
                <w:tab w:val="left" w:pos="838"/>
                <w:tab w:val="left" w:pos="839"/>
              </w:tabs>
              <w:adjustRightInd w:val="0"/>
              <w:snapToGrid w:val="0"/>
              <w:ind w:left="0" w:firstLine="0"/>
              <w:jc w:val="both"/>
              <w:rPr>
                <w:b w:val="0"/>
                <w:lang w:val="cs-CZ"/>
              </w:rPr>
            </w:pPr>
          </w:p>
        </w:tc>
        <w:tc>
          <w:tcPr>
            <w:tcW w:w="4351" w:type="dxa"/>
            <w:shd w:val="clear" w:color="auto" w:fill="auto"/>
          </w:tcPr>
          <w:p w14:paraId="7AB01C77" w14:textId="77777777" w:rsidR="00A53EE6" w:rsidRPr="00C62D68" w:rsidRDefault="00A53EE6" w:rsidP="0018436C">
            <w:pPr>
              <w:pStyle w:val="Nadpis1"/>
              <w:tabs>
                <w:tab w:val="left" w:pos="838"/>
                <w:tab w:val="left" w:pos="839"/>
              </w:tabs>
              <w:adjustRightInd w:val="0"/>
              <w:snapToGrid w:val="0"/>
              <w:ind w:left="0" w:firstLine="0"/>
              <w:jc w:val="both"/>
              <w:rPr>
                <w:b w:val="0"/>
              </w:rPr>
            </w:pPr>
          </w:p>
        </w:tc>
      </w:tr>
      <w:tr w:rsidR="00A53EE6" w:rsidRPr="00A53EE6" w14:paraId="3A00AED5" w14:textId="77777777" w:rsidTr="001370FC">
        <w:trPr>
          <w:cantSplit/>
          <w:jc w:val="center"/>
        </w:trPr>
        <w:tc>
          <w:tcPr>
            <w:tcW w:w="4350" w:type="dxa"/>
            <w:shd w:val="clear" w:color="auto" w:fill="auto"/>
          </w:tcPr>
          <w:p w14:paraId="3A00AED2" w14:textId="48A10CF4" w:rsidR="00A53EE6" w:rsidRPr="00C62D68" w:rsidRDefault="00A53EE6" w:rsidP="008C7B46">
            <w:pPr>
              <w:pStyle w:val="Odstavecseseznamem"/>
              <w:numPr>
                <w:ilvl w:val="0"/>
                <w:numId w:val="61"/>
              </w:numPr>
              <w:adjustRightInd w:val="0"/>
              <w:snapToGrid w:val="0"/>
              <w:ind w:left="352"/>
              <w:rPr>
                <w:lang w:val="cs-CZ"/>
              </w:rPr>
            </w:pPr>
            <w:r w:rsidRPr="00C62D68">
              <w:rPr>
                <w:lang w:val="cs-CZ"/>
              </w:rPr>
              <w:t>Biologickými materiály se pro účely této Smlouvy rozumí jakékoliv lidské biologické materiály včetně, avšak nikoliv pouze, krve, tělesných tkání, plazmy</w:t>
            </w:r>
            <w:r w:rsidR="00B502A4" w:rsidRPr="00C62D68">
              <w:rPr>
                <w:lang w:val="cs-CZ"/>
              </w:rPr>
              <w:t xml:space="preserve"> a </w:t>
            </w:r>
            <w:r w:rsidRPr="00C62D68">
              <w:rPr>
                <w:lang w:val="cs-CZ"/>
              </w:rPr>
              <w:t>jiného materiálu obsahujícího lidské buňky (dále jen „</w:t>
            </w:r>
            <w:r w:rsidRPr="00C62D68">
              <w:rPr>
                <w:b/>
                <w:lang w:val="cs-CZ"/>
              </w:rPr>
              <w:t>Biologické materiály</w:t>
            </w:r>
            <w:r w:rsidRPr="00C62D68">
              <w:rPr>
                <w:lang w:val="cs-CZ"/>
              </w:rPr>
              <w:t>“). Poskytovatel zajistí, aby byl jakýkoliv sběr, nakládání, přesun</w:t>
            </w:r>
            <w:r w:rsidR="00B502A4" w:rsidRPr="00C62D68">
              <w:rPr>
                <w:lang w:val="cs-CZ"/>
              </w:rPr>
              <w:t xml:space="preserve"> a </w:t>
            </w:r>
            <w:r w:rsidRPr="00C62D68">
              <w:rPr>
                <w:lang w:val="cs-CZ"/>
              </w:rPr>
              <w:t>držení Biologických materiálů</w:t>
            </w:r>
            <w:r w:rsidR="00B502A4" w:rsidRPr="00C62D68">
              <w:rPr>
                <w:lang w:val="cs-CZ"/>
              </w:rPr>
              <w:t xml:space="preserve"> v </w:t>
            </w:r>
            <w:r w:rsidRPr="00C62D68">
              <w:rPr>
                <w:lang w:val="cs-CZ"/>
              </w:rPr>
              <w:t>rámci Klinického hodnocení prováděn</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Protokolem, informovanými souhlasy Subjektů Klinického hodnocení</w:t>
            </w:r>
            <w:r w:rsidR="00B502A4" w:rsidRPr="00C62D68">
              <w:rPr>
                <w:lang w:val="cs-CZ"/>
              </w:rPr>
              <w:t xml:space="preserve"> a </w:t>
            </w:r>
            <w:r w:rsidRPr="00C62D68">
              <w:rPr>
                <w:lang w:val="cs-CZ"/>
              </w:rPr>
              <w:t>Právními předpisy</w:t>
            </w:r>
            <w:r w:rsidR="00B502A4" w:rsidRPr="00C62D68">
              <w:rPr>
                <w:lang w:val="cs-CZ"/>
              </w:rPr>
              <w:t xml:space="preserve"> a </w:t>
            </w:r>
            <w:r w:rsidRPr="00C62D68">
              <w:rPr>
                <w:lang w:val="cs-CZ"/>
              </w:rPr>
              <w:t>takovým způsobem, aby byla po celou dobu zajištěna bezpečnost, integrita, kvalita</w:t>
            </w:r>
            <w:r w:rsidR="00B502A4" w:rsidRPr="00C62D68">
              <w:rPr>
                <w:lang w:val="cs-CZ"/>
              </w:rPr>
              <w:t xml:space="preserve"> a </w:t>
            </w:r>
            <w:r w:rsidRPr="00C62D68">
              <w:rPr>
                <w:lang w:val="cs-CZ"/>
              </w:rPr>
              <w:t>identita Biologických materiálů. Poskytovatel</w:t>
            </w:r>
            <w:r w:rsidR="00B502A4" w:rsidRPr="00C62D68">
              <w:rPr>
                <w:lang w:val="cs-CZ"/>
              </w:rPr>
              <w:t xml:space="preserve"> a </w:t>
            </w:r>
            <w:r w:rsidRPr="00C62D68">
              <w:rPr>
                <w:lang w:val="cs-CZ"/>
              </w:rPr>
              <w:t>Hlavní zkoušející nebudou shromažďovat nebo dělat zásobu Biologických materiálů pro výzkum, který není popsán</w:t>
            </w:r>
            <w:r w:rsidR="00B502A4" w:rsidRPr="00C62D68">
              <w:rPr>
                <w:lang w:val="cs-CZ"/>
              </w:rPr>
              <w:t xml:space="preserve"> v </w:t>
            </w:r>
            <w:r w:rsidRPr="00C62D68">
              <w:rPr>
                <w:lang w:val="cs-CZ"/>
              </w:rPr>
              <w:t>příslušném Protokolu. Po ukončení nebo zastavení Klinického hodnocení Poskytovatel</w:t>
            </w:r>
            <w:r w:rsidR="00B502A4" w:rsidRPr="00C62D68">
              <w:rPr>
                <w:lang w:val="cs-CZ"/>
              </w:rPr>
              <w:t xml:space="preserve"> a </w:t>
            </w:r>
            <w:r w:rsidRPr="00C62D68">
              <w:rPr>
                <w:lang w:val="cs-CZ"/>
              </w:rPr>
              <w:t>Hlavní zkoušející předají nebo zlikvidují Biologický materiál</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pokyny Zadavatele a/nebo podle příslušných ustanovení</w:t>
            </w:r>
            <w:r w:rsidR="00B502A4" w:rsidRPr="00C62D68">
              <w:rPr>
                <w:lang w:val="cs-CZ"/>
              </w:rPr>
              <w:t xml:space="preserve"> v </w:t>
            </w:r>
            <w:r w:rsidRPr="00C62D68">
              <w:rPr>
                <w:lang w:val="cs-CZ"/>
              </w:rPr>
              <w:t>Protokolu.</w:t>
            </w:r>
          </w:p>
        </w:tc>
        <w:tc>
          <w:tcPr>
            <w:tcW w:w="4351" w:type="dxa"/>
            <w:shd w:val="clear" w:color="auto" w:fill="auto"/>
          </w:tcPr>
          <w:p w14:paraId="3A00AED4" w14:textId="348FD22A" w:rsidR="00A53EE6" w:rsidRPr="00C62D68" w:rsidRDefault="00A53EE6" w:rsidP="008C7B46">
            <w:pPr>
              <w:pStyle w:val="Odstavecseseznamem"/>
              <w:numPr>
                <w:ilvl w:val="0"/>
                <w:numId w:val="62"/>
              </w:numPr>
              <w:adjustRightInd w:val="0"/>
              <w:snapToGrid w:val="0"/>
              <w:ind w:left="390"/>
            </w:pPr>
            <w:r w:rsidRPr="00C62D68">
              <w:t>For the purpose hereof, the biological material is understood as any human biological material including but not limited to blood, body tissues, plasma and other material containing human cells (hereinafter referred to as the “</w:t>
            </w:r>
            <w:r w:rsidRPr="00C62D68">
              <w:rPr>
                <w:b/>
              </w:rPr>
              <w:t>Biological Material</w:t>
            </w:r>
            <w:r w:rsidRPr="00C62D68">
              <w:t>“). The Provider ensures that any collection, handling, transfer and possession of the Biological Material under the Clinical Trial is conducted in compliance with the Protocol, informed consents of the Trial Subjects, and in</w:t>
            </w:r>
            <w:r w:rsidR="00B502A4" w:rsidRPr="00C62D68">
              <w:t xml:space="preserve"> a </w:t>
            </w:r>
            <w:r w:rsidRPr="00C62D68">
              <w:t>manner providing for the safety, integrity, quality and identity of the Biological Material throughout the Clinical Trial.</w:t>
            </w:r>
            <w:r w:rsidR="00B502A4" w:rsidRPr="00C62D68">
              <w:t xml:space="preserve"> </w:t>
            </w:r>
            <w:r w:rsidRPr="00C62D68">
              <w:t>Provider and Principal Investigator will not collect or reserve additional quantities of Biological Material for use in research not described in the applicable Protocol. Upon completion or termination of the Clinical Trial, Provider and Principal Investigator will deliver or dispose of the Biological Material according to Sponsor's instructions and/or any relevant provisions in the Protocol.</w:t>
            </w:r>
          </w:p>
        </w:tc>
      </w:tr>
      <w:tr w:rsidR="00A53EE6" w:rsidRPr="00A53EE6" w14:paraId="3A00AED8" w14:textId="77777777" w:rsidTr="001370FC">
        <w:trPr>
          <w:cantSplit/>
          <w:jc w:val="center"/>
        </w:trPr>
        <w:tc>
          <w:tcPr>
            <w:tcW w:w="4350" w:type="dxa"/>
            <w:shd w:val="clear" w:color="auto" w:fill="auto"/>
          </w:tcPr>
          <w:p w14:paraId="3A00AED6"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D7"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EDB" w14:textId="77777777" w:rsidTr="001370FC">
        <w:trPr>
          <w:cantSplit/>
          <w:jc w:val="center"/>
        </w:trPr>
        <w:tc>
          <w:tcPr>
            <w:tcW w:w="4350" w:type="dxa"/>
            <w:shd w:val="clear" w:color="auto" w:fill="auto"/>
          </w:tcPr>
          <w:p w14:paraId="3A00AED9" w14:textId="77777777" w:rsidR="00A53EE6" w:rsidRPr="00C62D68" w:rsidRDefault="00A53EE6" w:rsidP="0018436C">
            <w:pPr>
              <w:pStyle w:val="Zkladntext"/>
              <w:adjustRightInd w:val="0"/>
              <w:snapToGrid w:val="0"/>
              <w:jc w:val="center"/>
              <w:rPr>
                <w:lang w:val="cs-CZ"/>
              </w:rPr>
            </w:pPr>
            <w:r w:rsidRPr="00C62D68">
              <w:rPr>
                <w:b/>
                <w:lang w:val="cs-CZ"/>
              </w:rPr>
              <w:t>XIII.</w:t>
            </w:r>
          </w:p>
        </w:tc>
        <w:tc>
          <w:tcPr>
            <w:tcW w:w="4351" w:type="dxa"/>
            <w:shd w:val="clear" w:color="auto" w:fill="auto"/>
          </w:tcPr>
          <w:p w14:paraId="3A00AEDA" w14:textId="77777777" w:rsidR="00A53EE6" w:rsidRPr="00C62D68" w:rsidRDefault="00A53EE6" w:rsidP="0018436C">
            <w:pPr>
              <w:pStyle w:val="Zkladntext"/>
              <w:adjustRightInd w:val="0"/>
              <w:snapToGrid w:val="0"/>
              <w:jc w:val="center"/>
              <w:rPr>
                <w:b/>
              </w:rPr>
            </w:pPr>
            <w:bookmarkStart w:id="12" w:name="_bookmark13"/>
            <w:bookmarkEnd w:id="12"/>
            <w:r w:rsidRPr="00C62D68">
              <w:rPr>
                <w:b/>
              </w:rPr>
              <w:t>XIII.</w:t>
            </w:r>
          </w:p>
        </w:tc>
      </w:tr>
      <w:tr w:rsidR="00A53EE6" w:rsidRPr="00A53EE6" w14:paraId="3A00AEDE" w14:textId="77777777" w:rsidTr="001370FC">
        <w:trPr>
          <w:cantSplit/>
          <w:jc w:val="center"/>
        </w:trPr>
        <w:tc>
          <w:tcPr>
            <w:tcW w:w="4350" w:type="dxa"/>
            <w:shd w:val="clear" w:color="auto" w:fill="auto"/>
          </w:tcPr>
          <w:p w14:paraId="3A00AEDC" w14:textId="77777777" w:rsidR="00A53EE6" w:rsidRPr="00C62D68" w:rsidRDefault="00A53EE6" w:rsidP="0018436C">
            <w:pPr>
              <w:pStyle w:val="Zkladntext"/>
              <w:adjustRightInd w:val="0"/>
              <w:snapToGrid w:val="0"/>
              <w:jc w:val="center"/>
              <w:rPr>
                <w:b/>
                <w:lang w:val="cs-CZ"/>
              </w:rPr>
            </w:pPr>
            <w:r w:rsidRPr="00C62D68">
              <w:rPr>
                <w:b/>
                <w:lang w:val="cs-CZ"/>
              </w:rPr>
              <w:t>Publikační činnost</w:t>
            </w:r>
          </w:p>
        </w:tc>
        <w:tc>
          <w:tcPr>
            <w:tcW w:w="4351" w:type="dxa"/>
            <w:shd w:val="clear" w:color="auto" w:fill="auto"/>
          </w:tcPr>
          <w:p w14:paraId="3A00AEDD" w14:textId="77777777" w:rsidR="00A53EE6" w:rsidRPr="00C62D68" w:rsidRDefault="00A53EE6" w:rsidP="0018436C">
            <w:pPr>
              <w:pStyle w:val="Zkladntext"/>
              <w:adjustRightInd w:val="0"/>
              <w:snapToGrid w:val="0"/>
              <w:jc w:val="center"/>
              <w:rPr>
                <w:b/>
              </w:rPr>
            </w:pPr>
            <w:r w:rsidRPr="00C62D68">
              <w:rPr>
                <w:b/>
              </w:rPr>
              <w:t>Publication</w:t>
            </w:r>
          </w:p>
        </w:tc>
      </w:tr>
      <w:tr w:rsidR="00A53EE6" w:rsidRPr="00A53EE6" w14:paraId="3A00AEE1" w14:textId="77777777" w:rsidTr="001370FC">
        <w:trPr>
          <w:cantSplit/>
          <w:jc w:val="center"/>
        </w:trPr>
        <w:tc>
          <w:tcPr>
            <w:tcW w:w="4350" w:type="dxa"/>
            <w:shd w:val="clear" w:color="auto" w:fill="auto"/>
          </w:tcPr>
          <w:p w14:paraId="3A00AEDF"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E0"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EE4" w14:textId="77777777" w:rsidTr="001370FC">
        <w:trPr>
          <w:cantSplit/>
          <w:jc w:val="center"/>
        </w:trPr>
        <w:tc>
          <w:tcPr>
            <w:tcW w:w="4350" w:type="dxa"/>
            <w:shd w:val="clear" w:color="auto" w:fill="auto"/>
          </w:tcPr>
          <w:p w14:paraId="3A00AEE2" w14:textId="2109FD22" w:rsidR="00A53EE6" w:rsidRPr="00C62D68" w:rsidRDefault="00A53EE6" w:rsidP="0018436C">
            <w:pPr>
              <w:pStyle w:val="Odstavecseseznamem"/>
              <w:numPr>
                <w:ilvl w:val="0"/>
                <w:numId w:val="11"/>
              </w:numPr>
              <w:adjustRightInd w:val="0"/>
              <w:snapToGrid w:val="0"/>
              <w:ind w:left="346"/>
              <w:rPr>
                <w:lang w:val="cs-CZ"/>
              </w:rPr>
            </w:pPr>
            <w:r w:rsidRPr="00C62D68">
              <w:rPr>
                <w:lang w:val="cs-CZ"/>
              </w:rPr>
              <w:t>Poskytovatel bude oprávněn zveřejnit výsledky nebo dělat prezentace týkající</w:t>
            </w:r>
            <w:r w:rsidRPr="00C62D68">
              <w:rPr>
                <w:spacing w:val="-12"/>
                <w:lang w:val="cs-CZ"/>
              </w:rPr>
              <w:t xml:space="preserve"> </w:t>
            </w:r>
            <w:r w:rsidRPr="00C62D68">
              <w:rPr>
                <w:lang w:val="cs-CZ"/>
              </w:rPr>
              <w:t>se</w:t>
            </w:r>
            <w:r w:rsidRPr="00C62D68">
              <w:rPr>
                <w:spacing w:val="-15"/>
                <w:lang w:val="cs-CZ"/>
              </w:rPr>
              <w:t xml:space="preserve"> </w:t>
            </w:r>
            <w:r w:rsidRPr="00C62D68">
              <w:rPr>
                <w:lang w:val="cs-CZ"/>
              </w:rPr>
              <w:t>Klinického</w:t>
            </w:r>
            <w:r w:rsidRPr="00C62D68">
              <w:rPr>
                <w:spacing w:val="-13"/>
                <w:lang w:val="cs-CZ"/>
              </w:rPr>
              <w:t xml:space="preserve"> </w:t>
            </w:r>
            <w:r w:rsidRPr="00C62D68">
              <w:rPr>
                <w:lang w:val="cs-CZ"/>
              </w:rPr>
              <w:t>hodnocení,</w:t>
            </w:r>
            <w:r w:rsidR="00B502A4" w:rsidRPr="00C62D68">
              <w:rPr>
                <w:lang w:val="cs-CZ"/>
              </w:rPr>
              <w:t xml:space="preserve"> a </w:t>
            </w:r>
            <w:r w:rsidRPr="00C62D68">
              <w:rPr>
                <w:lang w:val="cs-CZ"/>
              </w:rPr>
              <w:t>to za podmínek stanovených</w:t>
            </w:r>
            <w:r w:rsidR="00B502A4" w:rsidRPr="00C62D68">
              <w:rPr>
                <w:lang w:val="cs-CZ"/>
              </w:rPr>
              <w:t xml:space="preserve"> v </w:t>
            </w:r>
            <w:r w:rsidRPr="00C62D68">
              <w:rPr>
                <w:lang w:val="cs-CZ"/>
              </w:rPr>
              <w:t>tomto článku po první publikaci výsledků Klinického hodnocení, jehož autory budou zkoušející tohoto Klinického hodnocení. Pokud však během osmnácti (18) měsíců po zakončení nebo ukončení klinického hodnocení ve všech centrech není publikace výsledků Klinického hodnocení poskytnuta, může Poskytovatel</w:t>
            </w:r>
            <w:r w:rsidR="00B502A4" w:rsidRPr="00C62D68">
              <w:rPr>
                <w:lang w:val="cs-CZ"/>
              </w:rPr>
              <w:t xml:space="preserve"> a </w:t>
            </w:r>
            <w:r w:rsidR="00744B57" w:rsidRPr="00C62D68">
              <w:rPr>
                <w:lang w:val="cs-CZ"/>
              </w:rPr>
              <w:t>H</w:t>
            </w:r>
            <w:r w:rsidRPr="00C62D68">
              <w:rPr>
                <w:lang w:val="cs-CZ"/>
              </w:rPr>
              <w:t>lavní zkoušející zveřejnit výsledky Poskytovatele klinické zkoušky</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tímto článkem.</w:t>
            </w:r>
          </w:p>
        </w:tc>
        <w:tc>
          <w:tcPr>
            <w:tcW w:w="4351" w:type="dxa"/>
            <w:shd w:val="clear" w:color="auto" w:fill="auto"/>
          </w:tcPr>
          <w:p w14:paraId="3A00AEE3" w14:textId="283ADCA1" w:rsidR="00A53EE6" w:rsidRPr="00C62D68" w:rsidRDefault="00A53EE6" w:rsidP="0018436C">
            <w:pPr>
              <w:pStyle w:val="Odstavecseseznamem"/>
              <w:numPr>
                <w:ilvl w:val="0"/>
                <w:numId w:val="45"/>
              </w:numPr>
              <w:adjustRightInd w:val="0"/>
              <w:snapToGrid w:val="0"/>
              <w:ind w:left="386" w:hanging="386"/>
            </w:pPr>
            <w:r w:rsidRPr="00C62D68">
              <w:t>The Provider may publish the results or give presentations relating to the Clinical Trial under the terms and conditions stipulated herein after the initial multi-centre publication of the Clinical Trial results authored by investigators in this Clinical Trial.</w:t>
            </w:r>
            <w:r w:rsidR="00B502A4" w:rsidRPr="00C62D68">
              <w:t xml:space="preserve"> </w:t>
            </w:r>
            <w:r w:rsidRPr="00C62D68">
              <w:t>However, if</w:t>
            </w:r>
            <w:r w:rsidR="00B502A4" w:rsidRPr="00C62D68">
              <w:t xml:space="preserve"> a </w:t>
            </w:r>
            <w:r w:rsidRPr="00C62D68">
              <w:t xml:space="preserve">multi-center publication is not submitted within eighteen (18) months following completion or termination of the Clinical Trial at all sites, the Provider and the Principal Investigator may publish the Provider’s Clinical Trial results in accordance with this Article. </w:t>
            </w:r>
          </w:p>
        </w:tc>
      </w:tr>
      <w:tr w:rsidR="00A53EE6" w:rsidRPr="00A53EE6" w14:paraId="3A00AEE7" w14:textId="77777777" w:rsidTr="001370FC">
        <w:trPr>
          <w:cantSplit/>
          <w:jc w:val="center"/>
        </w:trPr>
        <w:tc>
          <w:tcPr>
            <w:tcW w:w="4350" w:type="dxa"/>
            <w:shd w:val="clear" w:color="auto" w:fill="auto"/>
          </w:tcPr>
          <w:p w14:paraId="3A00AEE5"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E6"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EEA" w14:textId="77777777" w:rsidTr="001370FC">
        <w:trPr>
          <w:cantSplit/>
          <w:jc w:val="center"/>
        </w:trPr>
        <w:tc>
          <w:tcPr>
            <w:tcW w:w="4350" w:type="dxa"/>
            <w:shd w:val="clear" w:color="auto" w:fill="auto"/>
          </w:tcPr>
          <w:p w14:paraId="3A00AEE8" w14:textId="356D9D27" w:rsidR="00A53EE6" w:rsidRPr="00C62D68" w:rsidRDefault="00A53EE6" w:rsidP="0018436C">
            <w:pPr>
              <w:pStyle w:val="Odstavecseseznamem"/>
              <w:numPr>
                <w:ilvl w:val="0"/>
                <w:numId w:val="11"/>
              </w:numPr>
              <w:adjustRightInd w:val="0"/>
              <w:snapToGrid w:val="0"/>
              <w:ind w:left="346"/>
              <w:rPr>
                <w:lang w:val="cs-CZ"/>
              </w:rPr>
            </w:pPr>
            <w:r w:rsidRPr="00C62D68">
              <w:rPr>
                <w:lang w:val="cs-CZ"/>
              </w:rPr>
              <w:t>Poskytovatel poskytne Zadavateli kopie veškerých materiálů vztahujících se ke Klinickému hodnocení, které má</w:t>
            </w:r>
            <w:r w:rsidR="00B502A4" w:rsidRPr="00C62D68">
              <w:rPr>
                <w:lang w:val="cs-CZ"/>
              </w:rPr>
              <w:t xml:space="preserve"> v </w:t>
            </w:r>
            <w:r w:rsidRPr="00C62D68">
              <w:rPr>
                <w:lang w:val="cs-CZ"/>
              </w:rPr>
              <w:t>úmyslu prezentovat veřejně,</w:t>
            </w:r>
            <w:r w:rsidR="00B502A4" w:rsidRPr="00C62D68">
              <w:rPr>
                <w:lang w:val="cs-CZ"/>
              </w:rPr>
              <w:t xml:space="preserve"> a </w:t>
            </w:r>
            <w:r w:rsidRPr="00C62D68">
              <w:rPr>
                <w:lang w:val="cs-CZ"/>
              </w:rPr>
              <w:t>to nejméně devadesát (90) dní před zveřejněním, předložením</w:t>
            </w:r>
            <w:r w:rsidR="00B502A4" w:rsidRPr="00C62D68">
              <w:rPr>
                <w:lang w:val="cs-CZ"/>
              </w:rPr>
              <w:t xml:space="preserve"> k </w:t>
            </w:r>
            <w:r w:rsidRPr="00C62D68">
              <w:rPr>
                <w:lang w:val="cs-CZ"/>
              </w:rPr>
              <w:t>publikaci nebo prezentací.</w:t>
            </w:r>
          </w:p>
        </w:tc>
        <w:tc>
          <w:tcPr>
            <w:tcW w:w="4351" w:type="dxa"/>
            <w:shd w:val="clear" w:color="auto" w:fill="auto"/>
          </w:tcPr>
          <w:p w14:paraId="3A00AEE9" w14:textId="77777777" w:rsidR="00A53EE6" w:rsidRPr="00C62D68" w:rsidRDefault="00A53EE6" w:rsidP="0018436C">
            <w:pPr>
              <w:pStyle w:val="Odstavecseseznamem"/>
              <w:numPr>
                <w:ilvl w:val="0"/>
                <w:numId w:val="45"/>
              </w:numPr>
              <w:adjustRightInd w:val="0"/>
              <w:snapToGrid w:val="0"/>
              <w:ind w:left="382"/>
            </w:pPr>
            <w:r w:rsidRPr="00C62D68">
              <w:t>The Provider shall provide the Sponsor with copies of all materials associated with the Clinical Trial that it intends to present in public at least 90 (ninety) days before the publication, submission for publication or presentation.</w:t>
            </w:r>
          </w:p>
        </w:tc>
      </w:tr>
      <w:tr w:rsidR="00A53EE6" w:rsidRPr="00A53EE6" w14:paraId="3A00AEED" w14:textId="77777777" w:rsidTr="001370FC">
        <w:trPr>
          <w:cantSplit/>
          <w:jc w:val="center"/>
        </w:trPr>
        <w:tc>
          <w:tcPr>
            <w:tcW w:w="4350" w:type="dxa"/>
            <w:shd w:val="clear" w:color="auto" w:fill="auto"/>
          </w:tcPr>
          <w:p w14:paraId="3A00AEEB"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EC"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EF0" w14:textId="77777777" w:rsidTr="001370FC">
        <w:trPr>
          <w:cantSplit/>
          <w:jc w:val="center"/>
        </w:trPr>
        <w:tc>
          <w:tcPr>
            <w:tcW w:w="4350" w:type="dxa"/>
            <w:shd w:val="clear" w:color="auto" w:fill="auto"/>
          </w:tcPr>
          <w:p w14:paraId="3A00AEEE" w14:textId="60D147AB" w:rsidR="00A53EE6" w:rsidRPr="00C62D68" w:rsidRDefault="00A53EE6" w:rsidP="0018436C">
            <w:pPr>
              <w:pStyle w:val="Odstavecseseznamem"/>
              <w:numPr>
                <w:ilvl w:val="0"/>
                <w:numId w:val="11"/>
              </w:numPr>
              <w:adjustRightInd w:val="0"/>
              <w:snapToGrid w:val="0"/>
              <w:ind w:left="346"/>
              <w:rPr>
                <w:lang w:val="cs-CZ"/>
              </w:rPr>
            </w:pPr>
            <w:r w:rsidRPr="00C62D68">
              <w:rPr>
                <w:lang w:val="cs-CZ"/>
              </w:rPr>
              <w:t>Na žádost Zadavatele Poskytovatel nebude uvádět nebo odstraní</w:t>
            </w:r>
            <w:r w:rsidR="00B502A4" w:rsidRPr="00C62D68">
              <w:rPr>
                <w:lang w:val="cs-CZ"/>
              </w:rPr>
              <w:t xml:space="preserve"> z </w:t>
            </w:r>
            <w:r w:rsidRPr="00C62D68">
              <w:rPr>
                <w:lang w:val="cs-CZ"/>
              </w:rPr>
              <w:t>navrhované publikace veškeré Důvěrné informace, chyby nebo nepřesnosti. Zadavatel má rovněž právo po dobu trvání Klinického hodnocení veřejnou prezentaci výsledků odepřít. Dále, na základě žádosti Zadavatele, Poskytovatel odloží publikaci nebo prezentaci</w:t>
            </w:r>
            <w:r w:rsidR="00B502A4" w:rsidRPr="00C62D68">
              <w:rPr>
                <w:lang w:val="cs-CZ"/>
              </w:rPr>
              <w:t xml:space="preserve"> o </w:t>
            </w:r>
            <w:r w:rsidRPr="00C62D68">
              <w:rPr>
                <w:lang w:val="cs-CZ"/>
              </w:rPr>
              <w:t>dalších devadesát (90) dnů, aby umožnil Zadavateli podniknout nezbytné kroky</w:t>
            </w:r>
            <w:r w:rsidR="00B502A4" w:rsidRPr="00C62D68">
              <w:rPr>
                <w:lang w:val="cs-CZ"/>
              </w:rPr>
              <w:t xml:space="preserve"> k </w:t>
            </w:r>
            <w:r w:rsidRPr="00C62D68">
              <w:rPr>
                <w:lang w:val="cs-CZ"/>
              </w:rPr>
              <w:t>ochraně svého duševního vlastnictví.</w:t>
            </w:r>
          </w:p>
        </w:tc>
        <w:tc>
          <w:tcPr>
            <w:tcW w:w="4351" w:type="dxa"/>
            <w:shd w:val="clear" w:color="auto" w:fill="auto"/>
          </w:tcPr>
          <w:p w14:paraId="3A00AEEF" w14:textId="40F786D7" w:rsidR="00A53EE6" w:rsidRPr="00C62D68" w:rsidRDefault="00A53EE6" w:rsidP="0018436C">
            <w:pPr>
              <w:pStyle w:val="Odstavecseseznamem"/>
              <w:numPr>
                <w:ilvl w:val="0"/>
                <w:numId w:val="45"/>
              </w:numPr>
              <w:adjustRightInd w:val="0"/>
              <w:snapToGrid w:val="0"/>
              <w:ind w:left="383" w:hanging="283"/>
            </w:pPr>
            <w:bookmarkStart w:id="13" w:name="_bookmark14"/>
            <w:bookmarkEnd w:id="13"/>
            <w:r w:rsidRPr="00C62D68">
              <w:t>On the Sponsor’s request, the Provider shall not indicate or remove any pieces of Confidential Information, errors or inaccuracies from</w:t>
            </w:r>
            <w:r w:rsidR="00B502A4" w:rsidRPr="00C62D68">
              <w:t xml:space="preserve"> a </w:t>
            </w:r>
            <w:r w:rsidRPr="00C62D68">
              <w:t>proposed publication. The Sponsor is also entitled to disallow</w:t>
            </w:r>
            <w:r w:rsidR="00B502A4" w:rsidRPr="00C62D68">
              <w:t xml:space="preserve"> a </w:t>
            </w:r>
            <w:r w:rsidRPr="00C62D68">
              <w:t>public presentation of the results throughout the Clinical Trial. Further, upon the request of Sponsor, Provider will delay publication or presentation an additional ninety (90) days to permit Sponsor to take necessary actions to protect its intellectual property interests.</w:t>
            </w:r>
          </w:p>
        </w:tc>
      </w:tr>
      <w:tr w:rsidR="00A53EE6" w:rsidRPr="00A53EE6" w14:paraId="3A00AEF3" w14:textId="77777777" w:rsidTr="001370FC">
        <w:trPr>
          <w:cantSplit/>
          <w:jc w:val="center"/>
        </w:trPr>
        <w:tc>
          <w:tcPr>
            <w:tcW w:w="4350" w:type="dxa"/>
            <w:shd w:val="clear" w:color="auto" w:fill="auto"/>
          </w:tcPr>
          <w:p w14:paraId="3A00AEF1"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EF2"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EF6" w14:textId="77777777" w:rsidTr="001370FC">
        <w:trPr>
          <w:cantSplit/>
          <w:jc w:val="center"/>
        </w:trPr>
        <w:tc>
          <w:tcPr>
            <w:tcW w:w="4350" w:type="dxa"/>
            <w:shd w:val="clear" w:color="auto" w:fill="auto"/>
          </w:tcPr>
          <w:p w14:paraId="3A00AEF4" w14:textId="6B7600A6" w:rsidR="00A53EE6" w:rsidRPr="00C62D68" w:rsidRDefault="00A53EE6" w:rsidP="0018436C">
            <w:pPr>
              <w:pStyle w:val="Odstavecseseznamem"/>
              <w:numPr>
                <w:ilvl w:val="0"/>
                <w:numId w:val="11"/>
              </w:numPr>
              <w:adjustRightInd w:val="0"/>
              <w:snapToGrid w:val="0"/>
              <w:ind w:left="346"/>
              <w:rPr>
                <w:lang w:val="cs-CZ"/>
              </w:rPr>
            </w:pPr>
            <w:r w:rsidRPr="00C62D68">
              <w:rPr>
                <w:lang w:val="cs-CZ"/>
              </w:rPr>
              <w:t>Poskytovatel</w:t>
            </w:r>
            <w:r w:rsidR="00B502A4" w:rsidRPr="00C62D68">
              <w:rPr>
                <w:lang w:val="cs-CZ"/>
              </w:rPr>
              <w:t xml:space="preserve"> a </w:t>
            </w:r>
            <w:r w:rsidRPr="00C62D68">
              <w:rPr>
                <w:lang w:val="cs-CZ"/>
              </w:rPr>
              <w:t>Hlavní zkoušející musí uvádět ve všech publikacích</w:t>
            </w:r>
            <w:r w:rsidR="00B502A4" w:rsidRPr="00C62D68">
              <w:rPr>
                <w:lang w:val="cs-CZ"/>
              </w:rPr>
              <w:t xml:space="preserve"> a </w:t>
            </w:r>
            <w:r w:rsidRPr="00C62D68">
              <w:rPr>
                <w:lang w:val="cs-CZ"/>
              </w:rPr>
              <w:t xml:space="preserve">prezentacích vztahujících se ke Klinickému hodnocení toto sdělení: </w:t>
            </w:r>
            <w:r w:rsidR="00DF500B" w:rsidRPr="00C62D68">
              <w:rPr>
                <w:lang w:val="cs-CZ"/>
              </w:rPr>
              <w:t>“</w:t>
            </w:r>
            <w:r w:rsidRPr="00C62D68">
              <w:rPr>
                <w:b/>
                <w:lang w:val="cs-CZ"/>
              </w:rPr>
              <w:t>Toto klinické hodnocení sponzoroval Millennium Pharmaceuticals, Inc, plně vlastněné společností Takeda Pharmaceutical Company Limited.</w:t>
            </w:r>
            <w:r w:rsidR="00DF500B" w:rsidRPr="00C62D68">
              <w:rPr>
                <w:lang w:val="cs-CZ"/>
              </w:rPr>
              <w:t>”</w:t>
            </w:r>
          </w:p>
        </w:tc>
        <w:tc>
          <w:tcPr>
            <w:tcW w:w="4351" w:type="dxa"/>
            <w:shd w:val="clear" w:color="auto" w:fill="auto"/>
          </w:tcPr>
          <w:p w14:paraId="3A00AEF5" w14:textId="7D8546E7" w:rsidR="00A53EE6" w:rsidRPr="00C62D68" w:rsidRDefault="00A53EE6" w:rsidP="0018436C">
            <w:pPr>
              <w:pStyle w:val="Odstavecseseznamem"/>
              <w:numPr>
                <w:ilvl w:val="0"/>
                <w:numId w:val="45"/>
              </w:numPr>
              <w:adjustRightInd w:val="0"/>
              <w:snapToGrid w:val="0"/>
              <w:ind w:left="382"/>
            </w:pPr>
            <w:r w:rsidRPr="00C62D68">
              <w:t>The Provider and the Principal Investigator must include the following statement in all publications and presentations associated with the Clinical Trial: “</w:t>
            </w:r>
            <w:r w:rsidRPr="00C62D68">
              <w:rPr>
                <w:b/>
              </w:rPr>
              <w:t>This Clinical Trial was sponsored by Millennium Pharmaceuticals, Inc,</w:t>
            </w:r>
            <w:r w:rsidR="00B502A4" w:rsidRPr="00C62D68">
              <w:rPr>
                <w:b/>
              </w:rPr>
              <w:t xml:space="preserve"> a </w:t>
            </w:r>
            <w:r w:rsidRPr="00C62D68">
              <w:rPr>
                <w:b/>
              </w:rPr>
              <w:t>wholly owned subsidiary of Takeda Pharmaceutical Company Limited.</w:t>
            </w:r>
            <w:r w:rsidRPr="00C62D68">
              <w:t>“</w:t>
            </w:r>
          </w:p>
        </w:tc>
      </w:tr>
      <w:tr w:rsidR="00A53EE6" w:rsidRPr="00A53EE6" w14:paraId="3A00AEF9" w14:textId="77777777" w:rsidTr="001370FC">
        <w:trPr>
          <w:cantSplit/>
          <w:jc w:val="center"/>
        </w:trPr>
        <w:tc>
          <w:tcPr>
            <w:tcW w:w="4350" w:type="dxa"/>
            <w:shd w:val="clear" w:color="auto" w:fill="auto"/>
          </w:tcPr>
          <w:p w14:paraId="3A00AEF7" w14:textId="77777777" w:rsidR="00A53EE6" w:rsidRPr="00C62D68" w:rsidRDefault="00A53EE6" w:rsidP="0018436C">
            <w:pPr>
              <w:pStyle w:val="Odstavecseseznamem"/>
              <w:tabs>
                <w:tab w:val="left" w:pos="827"/>
              </w:tabs>
              <w:adjustRightInd w:val="0"/>
              <w:snapToGrid w:val="0"/>
              <w:ind w:left="0" w:firstLine="0"/>
              <w:rPr>
                <w:lang w:val="cs-CZ"/>
              </w:rPr>
            </w:pPr>
          </w:p>
        </w:tc>
        <w:tc>
          <w:tcPr>
            <w:tcW w:w="4351" w:type="dxa"/>
            <w:shd w:val="clear" w:color="auto" w:fill="auto"/>
          </w:tcPr>
          <w:p w14:paraId="3A00AEF8" w14:textId="77777777" w:rsidR="00A53EE6" w:rsidRPr="00C62D68" w:rsidRDefault="00A53EE6" w:rsidP="0018436C">
            <w:pPr>
              <w:tabs>
                <w:tab w:val="left" w:pos="827"/>
              </w:tabs>
              <w:adjustRightInd w:val="0"/>
              <w:snapToGrid w:val="0"/>
              <w:ind w:left="360"/>
            </w:pPr>
          </w:p>
        </w:tc>
      </w:tr>
      <w:tr w:rsidR="00A53EE6" w:rsidRPr="00A53EE6" w14:paraId="3A00AEFC" w14:textId="77777777" w:rsidTr="001370FC">
        <w:trPr>
          <w:cantSplit/>
          <w:jc w:val="center"/>
        </w:trPr>
        <w:tc>
          <w:tcPr>
            <w:tcW w:w="4350" w:type="dxa"/>
            <w:shd w:val="clear" w:color="auto" w:fill="auto"/>
          </w:tcPr>
          <w:p w14:paraId="3A00AEFA" w14:textId="0CA4AEF7" w:rsidR="00A53EE6" w:rsidRPr="00C62D68" w:rsidRDefault="00A53EE6" w:rsidP="0018436C">
            <w:pPr>
              <w:pStyle w:val="Odstavecseseznamem"/>
              <w:numPr>
                <w:ilvl w:val="0"/>
                <w:numId w:val="11"/>
              </w:numPr>
              <w:adjustRightInd w:val="0"/>
              <w:snapToGrid w:val="0"/>
              <w:ind w:left="352"/>
              <w:rPr>
                <w:lang w:val="cs-CZ"/>
              </w:rPr>
            </w:pPr>
            <w:r w:rsidRPr="00C62D68">
              <w:rPr>
                <w:lang w:val="cs-CZ"/>
              </w:rPr>
              <w:t>S výhradou odst. 4 tohoto článku nesmí žádná Smluvní strana uvádět nebo jinak používat název, ochrannou známku, obchodní jméno nebo logo jakékoliv jiné Smluvní strany</w:t>
            </w:r>
            <w:r w:rsidR="00B502A4" w:rsidRPr="00C62D68">
              <w:rPr>
                <w:lang w:val="cs-CZ"/>
              </w:rPr>
              <w:t xml:space="preserve"> v </w:t>
            </w:r>
            <w:r w:rsidRPr="00C62D68">
              <w:rPr>
                <w:lang w:val="cs-CZ"/>
              </w:rPr>
              <w:t>žádné publikaci, tiskové zprávě nebo propagačních materiálech týkajících se Klinického hodnocení bez předchozího písemného souhlasu dotčené Smluvní strany. Zadavatel nebo Společnosti mohou, bez ohledu na výše uvedené, používat jméno Poskytovatele</w:t>
            </w:r>
            <w:r w:rsidR="00B502A4" w:rsidRPr="00C62D68">
              <w:rPr>
                <w:lang w:val="cs-CZ"/>
              </w:rPr>
              <w:t xml:space="preserve"> a </w:t>
            </w:r>
            <w:r w:rsidRPr="00C62D68">
              <w:rPr>
                <w:lang w:val="cs-CZ"/>
              </w:rPr>
              <w:t>Hlavního zkoušejícího bez jejich souhlasu</w:t>
            </w:r>
            <w:r w:rsidR="00B502A4" w:rsidRPr="00C62D68">
              <w:rPr>
                <w:lang w:val="cs-CZ"/>
              </w:rPr>
              <w:t xml:space="preserve"> v </w:t>
            </w:r>
            <w:r w:rsidRPr="00C62D68">
              <w:rPr>
                <w:lang w:val="cs-CZ"/>
              </w:rPr>
              <w:t>registrech klinických hodnocení</w:t>
            </w:r>
            <w:r w:rsidR="00B502A4" w:rsidRPr="00C62D68">
              <w:rPr>
                <w:lang w:val="cs-CZ"/>
              </w:rPr>
              <w:t xml:space="preserve"> a </w:t>
            </w:r>
            <w:r w:rsidRPr="00C62D68">
              <w:rPr>
                <w:lang w:val="cs-CZ"/>
              </w:rPr>
              <w:t>na webových stránkách,</w:t>
            </w:r>
            <w:r w:rsidR="00B502A4" w:rsidRPr="00C62D68">
              <w:rPr>
                <w:lang w:val="cs-CZ"/>
              </w:rPr>
              <w:t xml:space="preserve"> k </w:t>
            </w:r>
            <w:r w:rsidRPr="00C62D68">
              <w:rPr>
                <w:lang w:val="cs-CZ"/>
              </w:rPr>
              <w:t>podání pro regulační účely</w:t>
            </w:r>
            <w:r w:rsidR="00B502A4" w:rsidRPr="00C62D68">
              <w:rPr>
                <w:lang w:val="cs-CZ"/>
              </w:rPr>
              <w:t xml:space="preserve"> a </w:t>
            </w:r>
            <w:r w:rsidRPr="00C62D68">
              <w:rPr>
                <w:lang w:val="cs-CZ"/>
              </w:rPr>
              <w:t>související komunikaci,</w:t>
            </w:r>
            <w:r w:rsidR="00B502A4" w:rsidRPr="00C62D68">
              <w:rPr>
                <w:lang w:val="cs-CZ"/>
              </w:rPr>
              <w:t xml:space="preserve"> a </w:t>
            </w:r>
            <w:r w:rsidRPr="00C62D68">
              <w:rPr>
                <w:lang w:val="cs-CZ"/>
              </w:rPr>
              <w:t>ve vědeckých článcích</w:t>
            </w:r>
            <w:r w:rsidR="00B502A4" w:rsidRPr="00C62D68">
              <w:rPr>
                <w:lang w:val="cs-CZ"/>
              </w:rPr>
              <w:t xml:space="preserve"> a </w:t>
            </w:r>
            <w:r w:rsidRPr="00C62D68">
              <w:rPr>
                <w:lang w:val="cs-CZ"/>
              </w:rPr>
              <w:t>prezentacích, kde jsou jména všech zúčastněných stran</w:t>
            </w:r>
            <w:r w:rsidR="00B502A4" w:rsidRPr="00C62D68">
              <w:rPr>
                <w:lang w:val="cs-CZ"/>
              </w:rPr>
              <w:t xml:space="preserve"> a </w:t>
            </w:r>
            <w:r w:rsidRPr="00C62D68">
              <w:rPr>
                <w:lang w:val="cs-CZ"/>
              </w:rPr>
              <w:t>zkoušejících uvedena</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publikačními pravidly</w:t>
            </w:r>
            <w:r w:rsidR="00B502A4" w:rsidRPr="00C62D68">
              <w:rPr>
                <w:lang w:val="cs-CZ"/>
              </w:rPr>
              <w:t xml:space="preserve"> a </w:t>
            </w:r>
            <w:r w:rsidRPr="00C62D68">
              <w:rPr>
                <w:lang w:val="cs-CZ"/>
              </w:rPr>
              <w:t>podmínkami příslušných časopisů</w:t>
            </w:r>
            <w:r w:rsidR="00B502A4" w:rsidRPr="00C62D68">
              <w:rPr>
                <w:lang w:val="cs-CZ"/>
              </w:rPr>
              <w:t xml:space="preserve"> a </w:t>
            </w:r>
            <w:r w:rsidRPr="00C62D68">
              <w:rPr>
                <w:lang w:val="cs-CZ"/>
              </w:rPr>
              <w:t>společností.</w:t>
            </w:r>
          </w:p>
        </w:tc>
        <w:tc>
          <w:tcPr>
            <w:tcW w:w="4351" w:type="dxa"/>
            <w:shd w:val="clear" w:color="auto" w:fill="auto"/>
          </w:tcPr>
          <w:p w14:paraId="3A00AEFB" w14:textId="31E5925B" w:rsidR="00A53EE6" w:rsidRPr="00C62D68" w:rsidRDefault="00A53EE6" w:rsidP="0018436C">
            <w:pPr>
              <w:pStyle w:val="Odstavecseseznamem"/>
              <w:numPr>
                <w:ilvl w:val="0"/>
                <w:numId w:val="45"/>
              </w:numPr>
              <w:adjustRightInd w:val="0"/>
              <w:snapToGrid w:val="0"/>
              <w:ind w:left="383" w:hanging="283"/>
            </w:pPr>
            <w:r w:rsidRPr="00C62D68">
              <w:t>Under reservation of clause 4 herein, none of the Contracting Parties may indicate or otherwise use the title, trade mark, trade name or logo of any other Contracting Party in any publication, press release or promotional materials relating to the Clinical Trial without</w:t>
            </w:r>
            <w:r w:rsidR="00B502A4" w:rsidRPr="00C62D68">
              <w:t xml:space="preserve"> a </w:t>
            </w:r>
            <w:r w:rsidRPr="00C62D68">
              <w:t>preceding written consent of the Contracting Party concerned.</w:t>
            </w:r>
            <w:r w:rsidR="00B502A4" w:rsidRPr="00C62D68">
              <w:t xml:space="preserve"> </w:t>
            </w:r>
            <w:r w:rsidRPr="00C62D68">
              <w:t>Notwithstanding the forgoing, Sponsor or Company may use the name of Provider and Principal Investigator, without their consent, in clinical trial registries and websites, regulatory submissions and communications, and in scientific papers and presentations where the names of all participating sites and/or investigators are mentioned in accordance with the relevant journal, society or other applicable publication policies or conditions</w:t>
            </w:r>
          </w:p>
        </w:tc>
      </w:tr>
      <w:tr w:rsidR="00A53EE6" w:rsidRPr="00A53EE6" w14:paraId="3A00AEFF" w14:textId="77777777" w:rsidTr="001370FC">
        <w:trPr>
          <w:cantSplit/>
          <w:jc w:val="center"/>
        </w:trPr>
        <w:tc>
          <w:tcPr>
            <w:tcW w:w="4350" w:type="dxa"/>
            <w:shd w:val="clear" w:color="auto" w:fill="auto"/>
          </w:tcPr>
          <w:p w14:paraId="3A00AEFD"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EFE" w14:textId="77777777" w:rsidR="00A53EE6" w:rsidRPr="00C62D68" w:rsidRDefault="00A53EE6" w:rsidP="0018436C">
            <w:pPr>
              <w:pStyle w:val="Zkladntext"/>
              <w:adjustRightInd w:val="0"/>
              <w:snapToGrid w:val="0"/>
              <w:jc w:val="center"/>
              <w:rPr>
                <w:b/>
              </w:rPr>
            </w:pPr>
          </w:p>
        </w:tc>
      </w:tr>
      <w:tr w:rsidR="00A53EE6" w:rsidRPr="00A53EE6" w14:paraId="3A00AF02" w14:textId="77777777" w:rsidTr="001370FC">
        <w:trPr>
          <w:cantSplit/>
          <w:jc w:val="center"/>
        </w:trPr>
        <w:tc>
          <w:tcPr>
            <w:tcW w:w="4350" w:type="dxa"/>
            <w:shd w:val="clear" w:color="auto" w:fill="auto"/>
          </w:tcPr>
          <w:p w14:paraId="3A00AF00" w14:textId="77777777" w:rsidR="00A53EE6" w:rsidRPr="00C62D68" w:rsidRDefault="00A53EE6" w:rsidP="0018436C">
            <w:pPr>
              <w:pStyle w:val="Zkladntext"/>
              <w:adjustRightInd w:val="0"/>
              <w:snapToGrid w:val="0"/>
              <w:jc w:val="center"/>
              <w:rPr>
                <w:lang w:val="cs-CZ"/>
              </w:rPr>
            </w:pPr>
            <w:r w:rsidRPr="00C62D68">
              <w:rPr>
                <w:b/>
                <w:lang w:val="cs-CZ"/>
              </w:rPr>
              <w:t>XIV.</w:t>
            </w:r>
          </w:p>
        </w:tc>
        <w:tc>
          <w:tcPr>
            <w:tcW w:w="4351" w:type="dxa"/>
            <w:shd w:val="clear" w:color="auto" w:fill="auto"/>
          </w:tcPr>
          <w:p w14:paraId="3A00AF01" w14:textId="77777777" w:rsidR="00A53EE6" w:rsidRPr="00C62D68" w:rsidRDefault="00A53EE6" w:rsidP="0018436C">
            <w:pPr>
              <w:pStyle w:val="Zkladntext"/>
              <w:adjustRightInd w:val="0"/>
              <w:snapToGrid w:val="0"/>
              <w:jc w:val="center"/>
              <w:rPr>
                <w:b/>
              </w:rPr>
            </w:pPr>
            <w:bookmarkStart w:id="14" w:name="_bookmark15"/>
            <w:bookmarkEnd w:id="14"/>
            <w:r w:rsidRPr="00C62D68">
              <w:rPr>
                <w:b/>
              </w:rPr>
              <w:t>XIV.</w:t>
            </w:r>
          </w:p>
        </w:tc>
      </w:tr>
      <w:tr w:rsidR="00A53EE6" w:rsidRPr="00A53EE6" w14:paraId="3A00AF05" w14:textId="77777777" w:rsidTr="001370FC">
        <w:trPr>
          <w:cantSplit/>
          <w:jc w:val="center"/>
        </w:trPr>
        <w:tc>
          <w:tcPr>
            <w:tcW w:w="4350" w:type="dxa"/>
            <w:shd w:val="clear" w:color="auto" w:fill="auto"/>
          </w:tcPr>
          <w:p w14:paraId="3A00AF03" w14:textId="7A7974A3" w:rsidR="00A53EE6" w:rsidRPr="00C62D68" w:rsidRDefault="00A53EE6" w:rsidP="0018436C">
            <w:pPr>
              <w:pStyle w:val="Zkladntext"/>
              <w:adjustRightInd w:val="0"/>
              <w:snapToGrid w:val="0"/>
              <w:jc w:val="center"/>
              <w:rPr>
                <w:b/>
                <w:lang w:val="cs-CZ"/>
              </w:rPr>
            </w:pPr>
            <w:r w:rsidRPr="00C62D68">
              <w:rPr>
                <w:b/>
                <w:lang w:val="cs-CZ"/>
              </w:rPr>
              <w:t>Odpovědnost za škodu</w:t>
            </w:r>
            <w:r w:rsidR="00B502A4" w:rsidRPr="00C62D68">
              <w:rPr>
                <w:b/>
                <w:lang w:val="cs-CZ"/>
              </w:rPr>
              <w:t xml:space="preserve"> a </w:t>
            </w:r>
            <w:r w:rsidRPr="00C62D68">
              <w:rPr>
                <w:b/>
                <w:lang w:val="cs-CZ"/>
              </w:rPr>
              <w:t>újmu</w:t>
            </w:r>
          </w:p>
        </w:tc>
        <w:tc>
          <w:tcPr>
            <w:tcW w:w="4351" w:type="dxa"/>
            <w:shd w:val="clear" w:color="auto" w:fill="auto"/>
          </w:tcPr>
          <w:p w14:paraId="3A00AF04" w14:textId="77777777" w:rsidR="00A53EE6" w:rsidRPr="00C62D68" w:rsidRDefault="00A53EE6" w:rsidP="0018436C">
            <w:pPr>
              <w:tabs>
                <w:tab w:val="left" w:pos="827"/>
              </w:tabs>
              <w:adjustRightInd w:val="0"/>
              <w:snapToGrid w:val="0"/>
              <w:ind w:left="360"/>
              <w:jc w:val="center"/>
              <w:rPr>
                <w:b/>
              </w:rPr>
            </w:pPr>
            <w:r w:rsidRPr="00C62D68">
              <w:rPr>
                <w:b/>
              </w:rPr>
              <w:t>Liability for Damage and Harm</w:t>
            </w:r>
          </w:p>
        </w:tc>
      </w:tr>
      <w:tr w:rsidR="00A53EE6" w:rsidRPr="00A53EE6" w14:paraId="3A00AF08" w14:textId="77777777" w:rsidTr="001370FC">
        <w:trPr>
          <w:cantSplit/>
          <w:jc w:val="center"/>
        </w:trPr>
        <w:tc>
          <w:tcPr>
            <w:tcW w:w="4350" w:type="dxa"/>
            <w:shd w:val="clear" w:color="auto" w:fill="auto"/>
          </w:tcPr>
          <w:p w14:paraId="3A00AF06"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07" w14:textId="77777777" w:rsidR="00A53EE6" w:rsidRPr="00C62D68" w:rsidRDefault="00A53EE6" w:rsidP="0018436C">
            <w:pPr>
              <w:pStyle w:val="Zkladntext"/>
              <w:adjustRightInd w:val="0"/>
              <w:snapToGrid w:val="0"/>
            </w:pPr>
          </w:p>
        </w:tc>
      </w:tr>
      <w:tr w:rsidR="00A53EE6" w:rsidRPr="00A53EE6" w14:paraId="3A00AF0B" w14:textId="77777777" w:rsidTr="001370FC">
        <w:trPr>
          <w:cantSplit/>
          <w:jc w:val="center"/>
        </w:trPr>
        <w:tc>
          <w:tcPr>
            <w:tcW w:w="4350" w:type="dxa"/>
            <w:shd w:val="clear" w:color="auto" w:fill="auto"/>
          </w:tcPr>
          <w:p w14:paraId="3A00AF09" w14:textId="77D600A2" w:rsidR="00A53EE6" w:rsidRPr="00C62D68" w:rsidRDefault="00A53EE6" w:rsidP="0018436C">
            <w:pPr>
              <w:pStyle w:val="Odstavecseseznamem"/>
              <w:numPr>
                <w:ilvl w:val="0"/>
                <w:numId w:val="12"/>
              </w:numPr>
              <w:adjustRightInd w:val="0"/>
              <w:snapToGrid w:val="0"/>
              <w:ind w:left="352"/>
              <w:rPr>
                <w:lang w:val="cs-CZ"/>
              </w:rPr>
            </w:pPr>
            <w:r w:rsidRPr="00C62D68">
              <w:rPr>
                <w:lang w:val="cs-CZ"/>
              </w:rPr>
              <w:t>Zadavatel prohlašuje, že má řádně sjednáno pojištění podle § 52 odst. 3 písm. f) zák. č. 378/2007 Sb.,</w:t>
            </w:r>
            <w:r w:rsidR="00B502A4" w:rsidRPr="00C62D68">
              <w:rPr>
                <w:lang w:val="cs-CZ"/>
              </w:rPr>
              <w:t xml:space="preserve"> o </w:t>
            </w:r>
            <w:r w:rsidRPr="00C62D68">
              <w:rPr>
                <w:lang w:val="cs-CZ"/>
              </w:rPr>
              <w:t>léčivech,</w:t>
            </w:r>
            <w:r w:rsidR="00B502A4" w:rsidRPr="00C62D68">
              <w:rPr>
                <w:lang w:val="cs-CZ"/>
              </w:rPr>
              <w:t xml:space="preserve"> v </w:t>
            </w:r>
            <w:r w:rsidRPr="00C62D68">
              <w:rPr>
                <w:lang w:val="cs-CZ"/>
              </w:rPr>
              <w:t>platném znění, jehož prostřednictvím bude zajištěno</w:t>
            </w:r>
            <w:r w:rsidR="00B502A4" w:rsidRPr="00C62D68">
              <w:rPr>
                <w:lang w:val="cs-CZ"/>
              </w:rPr>
              <w:t xml:space="preserve"> i </w:t>
            </w:r>
            <w:r w:rsidRPr="00C62D68">
              <w:rPr>
                <w:lang w:val="cs-CZ"/>
              </w:rPr>
              <w:t>odškodnění,</w:t>
            </w:r>
            <w:r w:rsidR="00B502A4" w:rsidRPr="00C62D68">
              <w:rPr>
                <w:lang w:val="cs-CZ"/>
              </w:rPr>
              <w:t xml:space="preserve"> v </w:t>
            </w:r>
            <w:r w:rsidRPr="00C62D68">
              <w:rPr>
                <w:lang w:val="cs-CZ"/>
              </w:rPr>
              <w:t>rozsahu požadovaném právními předpisy,</w:t>
            </w:r>
            <w:r w:rsidR="00B502A4" w:rsidRPr="00C62D68">
              <w:rPr>
                <w:spacing w:val="-12"/>
                <w:lang w:val="cs-CZ"/>
              </w:rPr>
              <w:t xml:space="preserve"> </w:t>
            </w:r>
            <w:r w:rsidR="00B502A4" w:rsidRPr="00C62D68">
              <w:rPr>
                <w:lang w:val="cs-CZ"/>
              </w:rPr>
              <w:t>v</w:t>
            </w:r>
            <w:r w:rsidR="00B502A4" w:rsidRPr="00C62D68">
              <w:rPr>
                <w:spacing w:val="-4"/>
                <w:lang w:val="cs-CZ"/>
              </w:rPr>
              <w:t> </w:t>
            </w:r>
            <w:r w:rsidRPr="00C62D68">
              <w:rPr>
                <w:lang w:val="cs-CZ"/>
              </w:rPr>
              <w:t>případě</w:t>
            </w:r>
            <w:r w:rsidRPr="00C62D68">
              <w:rPr>
                <w:spacing w:val="-15"/>
                <w:lang w:val="cs-CZ"/>
              </w:rPr>
              <w:t xml:space="preserve"> </w:t>
            </w:r>
            <w:r w:rsidRPr="00C62D68">
              <w:rPr>
                <w:lang w:val="cs-CZ"/>
              </w:rPr>
              <w:t>smrti</w:t>
            </w:r>
            <w:r w:rsidRPr="00C62D68">
              <w:rPr>
                <w:spacing w:val="-15"/>
                <w:lang w:val="cs-CZ"/>
              </w:rPr>
              <w:t xml:space="preserve"> </w:t>
            </w:r>
            <w:r w:rsidRPr="00C62D68">
              <w:rPr>
                <w:lang w:val="cs-CZ"/>
              </w:rPr>
              <w:t>subjektů</w:t>
            </w:r>
            <w:r w:rsidRPr="00C62D68">
              <w:rPr>
                <w:spacing w:val="-13"/>
                <w:lang w:val="cs-CZ"/>
              </w:rPr>
              <w:t xml:space="preserve"> </w:t>
            </w:r>
            <w:r w:rsidRPr="00C62D68">
              <w:rPr>
                <w:lang w:val="cs-CZ"/>
              </w:rPr>
              <w:t>hodnocení</w:t>
            </w:r>
            <w:r w:rsidRPr="00C62D68">
              <w:rPr>
                <w:spacing w:val="-12"/>
                <w:lang w:val="cs-CZ"/>
              </w:rPr>
              <w:t xml:space="preserve"> </w:t>
            </w:r>
            <w:r w:rsidRPr="00C62D68">
              <w:rPr>
                <w:lang w:val="cs-CZ"/>
              </w:rPr>
              <w:t>nebo</w:t>
            </w:r>
            <w:r w:rsidR="00B502A4" w:rsidRPr="00C62D68">
              <w:rPr>
                <w:spacing w:val="-13"/>
                <w:lang w:val="cs-CZ"/>
              </w:rPr>
              <w:t xml:space="preserve"> </w:t>
            </w:r>
            <w:r w:rsidR="00B502A4" w:rsidRPr="00C62D68">
              <w:rPr>
                <w:lang w:val="cs-CZ"/>
              </w:rPr>
              <w:t>v</w:t>
            </w:r>
            <w:r w:rsidR="00B502A4" w:rsidRPr="00C62D68">
              <w:rPr>
                <w:spacing w:val="-15"/>
                <w:lang w:val="cs-CZ"/>
              </w:rPr>
              <w:t> </w:t>
            </w:r>
            <w:r w:rsidRPr="00C62D68">
              <w:rPr>
                <w:lang w:val="cs-CZ"/>
              </w:rPr>
              <w:t>případě</w:t>
            </w:r>
            <w:r w:rsidRPr="00C62D68">
              <w:rPr>
                <w:spacing w:val="-13"/>
                <w:lang w:val="cs-CZ"/>
              </w:rPr>
              <w:t xml:space="preserve"> </w:t>
            </w:r>
            <w:r w:rsidRPr="00C62D68">
              <w:rPr>
                <w:lang w:val="cs-CZ"/>
              </w:rPr>
              <w:t>škody</w:t>
            </w:r>
            <w:r w:rsidRPr="00C62D68">
              <w:rPr>
                <w:spacing w:val="-16"/>
                <w:lang w:val="cs-CZ"/>
              </w:rPr>
              <w:t xml:space="preserve"> </w:t>
            </w:r>
            <w:r w:rsidRPr="00C62D68">
              <w:rPr>
                <w:lang w:val="cs-CZ"/>
              </w:rPr>
              <w:t>vzniklé</w:t>
            </w:r>
            <w:r w:rsidRPr="00C62D68">
              <w:rPr>
                <w:spacing w:val="-13"/>
                <w:lang w:val="cs-CZ"/>
              </w:rPr>
              <w:t xml:space="preserve"> </w:t>
            </w:r>
            <w:r w:rsidRPr="00C62D68">
              <w:rPr>
                <w:lang w:val="cs-CZ"/>
              </w:rPr>
              <w:t>na</w:t>
            </w:r>
            <w:r w:rsidRPr="00C62D68">
              <w:rPr>
                <w:spacing w:val="-13"/>
                <w:lang w:val="cs-CZ"/>
              </w:rPr>
              <w:t xml:space="preserve"> </w:t>
            </w:r>
            <w:r w:rsidRPr="00C62D68">
              <w:rPr>
                <w:lang w:val="cs-CZ"/>
              </w:rPr>
              <w:t>zdraví</w:t>
            </w:r>
            <w:r w:rsidRPr="00C62D68">
              <w:rPr>
                <w:spacing w:val="-12"/>
                <w:lang w:val="cs-CZ"/>
              </w:rPr>
              <w:t xml:space="preserve"> </w:t>
            </w:r>
            <w:r w:rsidRPr="00C62D68">
              <w:rPr>
                <w:lang w:val="cs-CZ"/>
              </w:rPr>
              <w:t>subjektů hodnocení</w:t>
            </w:r>
            <w:r w:rsidR="00B502A4" w:rsidRPr="00C62D68">
              <w:rPr>
                <w:lang w:val="cs-CZ"/>
              </w:rPr>
              <w:t xml:space="preserve"> v </w:t>
            </w:r>
            <w:r w:rsidRPr="00C62D68">
              <w:rPr>
                <w:lang w:val="cs-CZ"/>
              </w:rPr>
              <w:t>důsledku provádění Studie. Potvrzení</w:t>
            </w:r>
            <w:r w:rsidR="00B502A4" w:rsidRPr="00C62D68">
              <w:rPr>
                <w:lang w:val="cs-CZ"/>
              </w:rPr>
              <w:t xml:space="preserve"> o </w:t>
            </w:r>
            <w:r w:rsidRPr="00C62D68">
              <w:rPr>
                <w:lang w:val="cs-CZ"/>
              </w:rPr>
              <w:t>uzavřeném pojištění je přílohou číslo 5. této smlouvy.</w:t>
            </w:r>
          </w:p>
        </w:tc>
        <w:tc>
          <w:tcPr>
            <w:tcW w:w="4351" w:type="dxa"/>
            <w:shd w:val="clear" w:color="auto" w:fill="auto"/>
          </w:tcPr>
          <w:p w14:paraId="3A00AF0A" w14:textId="47560EA8" w:rsidR="00A53EE6" w:rsidRPr="00C62D68" w:rsidRDefault="00A53EE6" w:rsidP="0018436C">
            <w:pPr>
              <w:pStyle w:val="Odstavecseseznamem"/>
              <w:numPr>
                <w:ilvl w:val="0"/>
                <w:numId w:val="46"/>
              </w:numPr>
              <w:adjustRightInd w:val="0"/>
              <w:snapToGrid w:val="0"/>
              <w:ind w:left="382"/>
            </w:pPr>
            <w:r w:rsidRPr="00C62D68">
              <w:t>The Sponsor represents to have</w:t>
            </w:r>
            <w:r w:rsidR="00B502A4" w:rsidRPr="00C62D68">
              <w:t xml:space="preserve"> a </w:t>
            </w:r>
            <w:r w:rsidRPr="00C62D68">
              <w:t>properly contracted insurance pursuant to Section 52 ss. 3 par. f) of the Pharmaceuticals Act no. 378/2007 Coll., as amended, which will also provide for</w:t>
            </w:r>
            <w:r w:rsidR="00B502A4" w:rsidRPr="00C62D68">
              <w:t xml:space="preserve"> a </w:t>
            </w:r>
            <w:r w:rsidRPr="00C62D68">
              <w:t>compensation, to the extent required by that legislation, in the event of death of the Trial Subjects or in the event of damage caused to the Trial Subjects‘ health as</w:t>
            </w:r>
            <w:r w:rsidR="00B502A4" w:rsidRPr="00C62D68">
              <w:t xml:space="preserve"> a </w:t>
            </w:r>
            <w:r w:rsidRPr="00C62D68">
              <w:t>result of the Trial performance.</w:t>
            </w:r>
            <w:r w:rsidR="00B502A4" w:rsidRPr="00C62D68">
              <w:t xml:space="preserve"> A </w:t>
            </w:r>
            <w:r w:rsidRPr="00C62D68">
              <w:t xml:space="preserve">certificate of insurance is attached hereto as Annex no. 5. </w:t>
            </w:r>
          </w:p>
        </w:tc>
      </w:tr>
      <w:tr w:rsidR="00A53EE6" w:rsidRPr="00A53EE6" w14:paraId="3A00AF0E" w14:textId="77777777" w:rsidTr="001370FC">
        <w:trPr>
          <w:cantSplit/>
          <w:jc w:val="center"/>
        </w:trPr>
        <w:tc>
          <w:tcPr>
            <w:tcW w:w="4350" w:type="dxa"/>
            <w:shd w:val="clear" w:color="auto" w:fill="auto"/>
          </w:tcPr>
          <w:p w14:paraId="3A00AF0C"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0D" w14:textId="77777777" w:rsidR="00A53EE6" w:rsidRPr="00C62D68" w:rsidRDefault="00A53EE6" w:rsidP="0018436C">
            <w:pPr>
              <w:pStyle w:val="Zkladntext"/>
              <w:adjustRightInd w:val="0"/>
              <w:snapToGrid w:val="0"/>
            </w:pPr>
          </w:p>
        </w:tc>
      </w:tr>
      <w:tr w:rsidR="00A53EE6" w:rsidRPr="00A53EE6" w14:paraId="3A00AF11" w14:textId="77777777" w:rsidTr="001370FC">
        <w:trPr>
          <w:cantSplit/>
          <w:jc w:val="center"/>
        </w:trPr>
        <w:tc>
          <w:tcPr>
            <w:tcW w:w="4350" w:type="dxa"/>
            <w:shd w:val="clear" w:color="auto" w:fill="auto"/>
          </w:tcPr>
          <w:p w14:paraId="3A00AF0F" w14:textId="214B4830" w:rsidR="00A53EE6" w:rsidRPr="00C62D68" w:rsidRDefault="00A53EE6" w:rsidP="0018436C">
            <w:pPr>
              <w:pStyle w:val="Odstavecseseznamem"/>
              <w:numPr>
                <w:ilvl w:val="0"/>
                <w:numId w:val="12"/>
              </w:numPr>
              <w:adjustRightInd w:val="0"/>
              <w:snapToGrid w:val="0"/>
              <w:ind w:left="352"/>
              <w:rPr>
                <w:lang w:val="cs-CZ"/>
              </w:rPr>
            </w:pPr>
            <w:r w:rsidRPr="00C62D68">
              <w:rPr>
                <w:lang w:val="cs-CZ"/>
              </w:rPr>
              <w:t>Zadavatel odpovída za veškeré škody, újmy, či jiné ztráty vzniklé Poskytovateli, Hlavnímu zkoušejícímu, Subjektu hodnocení, nebo jakýmkoliv jiným subjektům přímo nebo částečně způsobené Hodnoceným léčivým přípravkem nebo postupem prováděným</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Protokolem</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prováděním Klinického hodnocení</w:t>
            </w:r>
            <w:r w:rsidR="00B502A4" w:rsidRPr="00C62D68">
              <w:rPr>
                <w:lang w:val="cs-CZ"/>
              </w:rPr>
              <w:t xml:space="preserve"> a </w:t>
            </w:r>
            <w:r w:rsidRPr="00C62D68">
              <w:rPr>
                <w:lang w:val="cs-CZ"/>
              </w:rPr>
              <w:t>pro případ, že by tyto škody, újmy, či jiné ztráty byly uplatněny vůči Poskytovateli, či Hlavnímu zkoušejícímu, zavazuje se Zadavateljim plně nahradit jakékoliv prokazatelné náklady, nároky, závazky, pokuty nebo výdaje (dále jen „</w:t>
            </w:r>
            <w:r w:rsidRPr="00C62D68">
              <w:rPr>
                <w:b/>
                <w:lang w:val="cs-CZ"/>
              </w:rPr>
              <w:t>Nucené výdaje</w:t>
            </w:r>
            <w:r w:rsidRPr="00C62D68">
              <w:rPr>
                <w:lang w:val="cs-CZ"/>
              </w:rPr>
              <w:t>“), které byli</w:t>
            </w:r>
            <w:r w:rsidR="00B502A4" w:rsidRPr="00C62D68">
              <w:rPr>
                <w:lang w:val="cs-CZ"/>
              </w:rPr>
              <w:t xml:space="preserve"> v </w:t>
            </w:r>
            <w:r w:rsidRPr="00C62D68">
              <w:rPr>
                <w:lang w:val="cs-CZ"/>
              </w:rPr>
              <w:t>této souvislosti nuceni učinit. Bez ohledu na výše uvedené, Poskytovatel</w:t>
            </w:r>
            <w:r w:rsidR="00B502A4" w:rsidRPr="00C62D68">
              <w:rPr>
                <w:lang w:val="cs-CZ"/>
              </w:rPr>
              <w:t xml:space="preserve"> a </w:t>
            </w:r>
            <w:r w:rsidRPr="00C62D68">
              <w:rPr>
                <w:lang w:val="cs-CZ"/>
              </w:rPr>
              <w:t>Hlavní zkoušející (a kdokoliv</w:t>
            </w:r>
            <w:r w:rsidR="00B502A4" w:rsidRPr="00C62D68">
              <w:rPr>
                <w:lang w:val="cs-CZ"/>
              </w:rPr>
              <w:t xml:space="preserve"> z </w:t>
            </w:r>
            <w:r w:rsidRPr="00C62D68">
              <w:rPr>
                <w:lang w:val="cs-CZ"/>
              </w:rPr>
              <w:t>jejich příslušných zástupců, dodavatelů nebo zaměstnanců), všichni výše uvedení společně jako „</w:t>
            </w:r>
            <w:r w:rsidRPr="00C62D68">
              <w:rPr>
                <w:b/>
                <w:lang w:val="cs-CZ"/>
              </w:rPr>
              <w:t>Odškodněné osoby</w:t>
            </w:r>
            <w:r w:rsidRPr="00C62D68">
              <w:rPr>
                <w:lang w:val="cs-CZ"/>
              </w:rPr>
              <w:t>“, nebudou oprávněni ke kompenzaci nebo odškodnění podle tohoto článku, pokud Odškodněné osoby nejednaly</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následujícím:</w:t>
            </w:r>
          </w:p>
        </w:tc>
        <w:tc>
          <w:tcPr>
            <w:tcW w:w="4351" w:type="dxa"/>
            <w:shd w:val="clear" w:color="auto" w:fill="auto"/>
          </w:tcPr>
          <w:p w14:paraId="3A00AF10" w14:textId="77777777" w:rsidR="00A53EE6" w:rsidRPr="00C62D68" w:rsidRDefault="00A53EE6" w:rsidP="0018436C">
            <w:pPr>
              <w:pStyle w:val="Odstavecseseznamem"/>
              <w:numPr>
                <w:ilvl w:val="0"/>
                <w:numId w:val="46"/>
              </w:numPr>
              <w:adjustRightInd w:val="0"/>
              <w:snapToGrid w:val="0"/>
              <w:ind w:left="382"/>
            </w:pPr>
            <w:bookmarkStart w:id="15" w:name="_bookmark17"/>
            <w:bookmarkEnd w:id="15"/>
            <w:r w:rsidRPr="00C62D68">
              <w:t>The Sponsor is liable for any damage, harm or other loss incurred to the Provider, Principal Investigator, Trial Subject or to any other subjects directly caused or contributed to by the Investigational Medicinal Product or procedure administered in accordance with the Protocol in the performance of the Clinical Trial; in the case where such damage, harm or other loss would be claimed against the Provider or the Principal Investigator, the Sponsor undertakes to fully compensate them for any demonstrable costs, claims, obligations, penalties or expenses (“</w:t>
            </w:r>
            <w:r w:rsidRPr="00C62D68">
              <w:rPr>
                <w:b/>
              </w:rPr>
              <w:t>Forced Expenses</w:t>
            </w:r>
            <w:r w:rsidRPr="00C62D68">
              <w:t>“) that they have been forced to make in this respect. Notwithstanding the foregoing, the Provider and the Principal Investigator (and any of its respective agents, contractor or employees), all of the foregoing collectively “</w:t>
            </w:r>
            <w:r w:rsidRPr="00C62D68">
              <w:rPr>
                <w:b/>
              </w:rPr>
              <w:t>Indemnitees</w:t>
            </w:r>
            <w:r w:rsidRPr="00C62D68">
              <w:t xml:space="preserve">”, shall not be entitled to any compensation or indemnity under this clause unless Indemnitees have complied with all of the following: </w:t>
            </w:r>
          </w:p>
        </w:tc>
      </w:tr>
      <w:tr w:rsidR="00A53EE6" w:rsidRPr="00A53EE6" w14:paraId="3A00AF14" w14:textId="77777777" w:rsidTr="001370FC">
        <w:trPr>
          <w:cantSplit/>
          <w:jc w:val="center"/>
        </w:trPr>
        <w:tc>
          <w:tcPr>
            <w:tcW w:w="4350" w:type="dxa"/>
            <w:shd w:val="clear" w:color="auto" w:fill="auto"/>
          </w:tcPr>
          <w:p w14:paraId="3A00AF12" w14:textId="77777777" w:rsidR="00A53EE6" w:rsidRPr="00C62D68" w:rsidRDefault="00A53EE6" w:rsidP="0018436C">
            <w:pPr>
              <w:pStyle w:val="Zkladntext"/>
              <w:adjustRightInd w:val="0"/>
              <w:snapToGrid w:val="0"/>
              <w:rPr>
                <w:lang w:val="cs-CZ"/>
              </w:rPr>
            </w:pPr>
            <w:bookmarkStart w:id="16" w:name="_bookmark16"/>
            <w:bookmarkEnd w:id="16"/>
          </w:p>
        </w:tc>
        <w:tc>
          <w:tcPr>
            <w:tcW w:w="4351" w:type="dxa"/>
            <w:shd w:val="clear" w:color="auto" w:fill="auto"/>
          </w:tcPr>
          <w:p w14:paraId="3A00AF13" w14:textId="77777777" w:rsidR="00A53EE6" w:rsidRPr="00C62D68" w:rsidRDefault="00A53EE6" w:rsidP="0018436C">
            <w:pPr>
              <w:pStyle w:val="Zkladntext"/>
              <w:adjustRightInd w:val="0"/>
              <w:snapToGrid w:val="0"/>
            </w:pPr>
          </w:p>
        </w:tc>
      </w:tr>
      <w:tr w:rsidR="00A53EE6" w:rsidRPr="00A53EE6" w14:paraId="280AC3E2" w14:textId="77777777" w:rsidTr="001370FC">
        <w:trPr>
          <w:cantSplit/>
          <w:jc w:val="center"/>
        </w:trPr>
        <w:tc>
          <w:tcPr>
            <w:tcW w:w="4350" w:type="dxa"/>
            <w:shd w:val="clear" w:color="auto" w:fill="auto"/>
          </w:tcPr>
          <w:p w14:paraId="3BA70340" w14:textId="160D16CA" w:rsidR="00A53EE6" w:rsidRPr="00C62D68" w:rsidRDefault="00A53EE6" w:rsidP="0018436C">
            <w:pPr>
              <w:pStyle w:val="Odstavecseseznamem"/>
              <w:numPr>
                <w:ilvl w:val="1"/>
                <w:numId w:val="46"/>
              </w:numPr>
              <w:adjustRightInd w:val="0"/>
              <w:snapToGrid w:val="0"/>
              <w:rPr>
                <w:lang w:val="cs-CZ"/>
              </w:rPr>
            </w:pPr>
            <w:r w:rsidRPr="00C62D68">
              <w:rPr>
                <w:lang w:val="cs-CZ"/>
              </w:rPr>
              <w:t>Vznese-li jakákoli třetí osoba nárok nebo oznámí-li svůj záměr vznést nárok vůči Poskytovateli nebo Hlavnímu zkoušejícímu,</w:t>
            </w:r>
            <w:r w:rsidR="00B502A4" w:rsidRPr="00C62D68">
              <w:rPr>
                <w:lang w:val="cs-CZ"/>
              </w:rPr>
              <w:t xml:space="preserve"> o </w:t>
            </w:r>
            <w:r w:rsidRPr="00C62D68">
              <w:rPr>
                <w:lang w:val="cs-CZ"/>
              </w:rPr>
              <w:t>němž se lze rozumně domnívat, že</w:t>
            </w:r>
            <w:r w:rsidR="00B502A4" w:rsidRPr="00C62D68">
              <w:rPr>
                <w:lang w:val="cs-CZ"/>
              </w:rPr>
              <w:t xml:space="preserve"> z </w:t>
            </w:r>
            <w:r w:rsidRPr="00C62D68">
              <w:rPr>
                <w:lang w:val="cs-CZ"/>
              </w:rPr>
              <w:t>něj může vzniknout povinnost</w:t>
            </w:r>
            <w:r w:rsidR="00B502A4" w:rsidRPr="00C62D68">
              <w:rPr>
                <w:lang w:val="cs-CZ"/>
              </w:rPr>
              <w:t xml:space="preserve"> k </w:t>
            </w:r>
            <w:r w:rsidRPr="00C62D68">
              <w:rPr>
                <w:lang w:val="cs-CZ"/>
              </w:rPr>
              <w:t>výše uvedenému odškodnění, Poskytovatel</w:t>
            </w:r>
            <w:r w:rsidR="00B502A4" w:rsidRPr="00C62D68">
              <w:rPr>
                <w:lang w:val="cs-CZ"/>
              </w:rPr>
              <w:t xml:space="preserve"> a </w:t>
            </w:r>
            <w:r w:rsidRPr="00C62D68">
              <w:rPr>
                <w:lang w:val="cs-CZ"/>
              </w:rPr>
              <w:t xml:space="preserve">Hlavní zkoušející budou Zadavatele písemně informovat, přičemž </w:t>
            </w:r>
            <w:r w:rsidR="00185244" w:rsidRPr="00C62D68">
              <w:rPr>
                <w:lang w:val="cs-CZ"/>
              </w:rPr>
              <w:t>mu</w:t>
            </w:r>
            <w:r w:rsidRPr="00C62D68">
              <w:rPr>
                <w:lang w:val="cs-CZ"/>
              </w:rPr>
              <w:t xml:space="preserve"> sdělí známé podrobné údaje</w:t>
            </w:r>
            <w:r w:rsidR="00B502A4" w:rsidRPr="00C62D68">
              <w:rPr>
                <w:lang w:val="cs-CZ"/>
              </w:rPr>
              <w:t xml:space="preserve"> o </w:t>
            </w:r>
            <w:r w:rsidRPr="00C62D68">
              <w:rPr>
                <w:lang w:val="cs-CZ"/>
              </w:rPr>
              <w:t>povaze vzneseného nároku.</w:t>
            </w:r>
          </w:p>
        </w:tc>
        <w:tc>
          <w:tcPr>
            <w:tcW w:w="4351" w:type="dxa"/>
            <w:shd w:val="clear" w:color="auto" w:fill="auto"/>
          </w:tcPr>
          <w:p w14:paraId="11348CD0" w14:textId="7E90173D" w:rsidR="00A53EE6" w:rsidRPr="00C62D68" w:rsidRDefault="00A53EE6" w:rsidP="008C7B46">
            <w:pPr>
              <w:pStyle w:val="Odstavecseseznamem"/>
              <w:numPr>
                <w:ilvl w:val="0"/>
                <w:numId w:val="55"/>
              </w:numPr>
              <w:adjustRightInd w:val="0"/>
              <w:snapToGrid w:val="0"/>
            </w:pPr>
            <w:r w:rsidRPr="00C62D68">
              <w:t>If any third party makes</w:t>
            </w:r>
            <w:r w:rsidR="00B502A4" w:rsidRPr="00C62D68">
              <w:t xml:space="preserve"> a </w:t>
            </w:r>
            <w:r w:rsidRPr="00C62D68">
              <w:t>claim or announces its intention to make</w:t>
            </w:r>
            <w:r w:rsidR="00B502A4" w:rsidRPr="00C62D68">
              <w:t xml:space="preserve"> a </w:t>
            </w:r>
            <w:r w:rsidRPr="00C62D68">
              <w:t>claim against the Provider or the Principal Investigator, which can be reasonably expected to incur liability for the aforesaid compensation, the Provider and the Principal Investigator will inform the Sponsor in writing, giving it known detailed information about the nature of the claim made;</w:t>
            </w:r>
          </w:p>
        </w:tc>
      </w:tr>
      <w:tr w:rsidR="00A53EE6" w:rsidRPr="00A53EE6" w14:paraId="0205A9C5" w14:textId="77777777" w:rsidTr="001370FC">
        <w:trPr>
          <w:cantSplit/>
          <w:jc w:val="center"/>
        </w:trPr>
        <w:tc>
          <w:tcPr>
            <w:tcW w:w="4350" w:type="dxa"/>
            <w:shd w:val="clear" w:color="auto" w:fill="auto"/>
          </w:tcPr>
          <w:p w14:paraId="2C1C9F39" w14:textId="77777777" w:rsidR="00A53EE6" w:rsidRPr="00C62D68" w:rsidRDefault="00A53EE6" w:rsidP="0018436C">
            <w:pPr>
              <w:pStyle w:val="Zkladntext"/>
              <w:adjustRightInd w:val="0"/>
              <w:snapToGrid w:val="0"/>
              <w:rPr>
                <w:lang w:val="cs-CZ"/>
              </w:rPr>
            </w:pPr>
          </w:p>
        </w:tc>
        <w:tc>
          <w:tcPr>
            <w:tcW w:w="4351" w:type="dxa"/>
            <w:shd w:val="clear" w:color="auto" w:fill="auto"/>
          </w:tcPr>
          <w:p w14:paraId="61151CFB" w14:textId="77777777" w:rsidR="00A53EE6" w:rsidRPr="00C62D68" w:rsidRDefault="00A53EE6" w:rsidP="0018436C">
            <w:pPr>
              <w:pStyle w:val="Zkladntext"/>
              <w:adjustRightInd w:val="0"/>
              <w:snapToGrid w:val="0"/>
            </w:pPr>
          </w:p>
        </w:tc>
      </w:tr>
      <w:tr w:rsidR="00A53EE6" w:rsidRPr="00A53EE6" w14:paraId="66C4CB92" w14:textId="77777777" w:rsidTr="001370FC">
        <w:trPr>
          <w:cantSplit/>
          <w:jc w:val="center"/>
        </w:trPr>
        <w:tc>
          <w:tcPr>
            <w:tcW w:w="4350" w:type="dxa"/>
            <w:shd w:val="clear" w:color="auto" w:fill="auto"/>
          </w:tcPr>
          <w:p w14:paraId="166C63F9" w14:textId="7500B9CA" w:rsidR="00A53EE6" w:rsidRPr="00C62D68" w:rsidRDefault="00A53EE6" w:rsidP="0018436C">
            <w:pPr>
              <w:pStyle w:val="Odstavecseseznamem"/>
              <w:numPr>
                <w:ilvl w:val="1"/>
                <w:numId w:val="46"/>
              </w:numPr>
              <w:adjustRightInd w:val="0"/>
              <w:snapToGrid w:val="0"/>
              <w:rPr>
                <w:lang w:val="cs-CZ"/>
              </w:rPr>
            </w:pPr>
            <w:r w:rsidRPr="00C62D68">
              <w:rPr>
                <w:lang w:val="cs-CZ"/>
              </w:rPr>
              <w:t>Odškodněné osoby musí splnit všechny povinnosti vyplývající</w:t>
            </w:r>
            <w:r w:rsidR="00B502A4" w:rsidRPr="00C62D68">
              <w:rPr>
                <w:lang w:val="cs-CZ"/>
              </w:rPr>
              <w:t xml:space="preserve"> z </w:t>
            </w:r>
            <w:r w:rsidRPr="00C62D68">
              <w:rPr>
                <w:lang w:val="cs-CZ"/>
              </w:rPr>
              <w:t>právních předpisů</w:t>
            </w:r>
            <w:r w:rsidR="00B502A4" w:rsidRPr="00C62D68">
              <w:rPr>
                <w:lang w:val="cs-CZ"/>
              </w:rPr>
              <w:t xml:space="preserve"> a </w:t>
            </w:r>
            <w:r w:rsidRPr="00C62D68">
              <w:rPr>
                <w:lang w:val="cs-CZ"/>
              </w:rPr>
              <w:t>Protokolu</w:t>
            </w:r>
            <w:r w:rsidR="00B502A4" w:rsidRPr="00C62D68">
              <w:rPr>
                <w:lang w:val="cs-CZ"/>
              </w:rPr>
              <w:t xml:space="preserve"> a </w:t>
            </w:r>
            <w:r w:rsidRPr="00C62D68">
              <w:rPr>
                <w:lang w:val="cs-CZ"/>
              </w:rPr>
              <w:t>všechna doporučení vydaná Zadavatelem nebo Společností pro užívání</w:t>
            </w:r>
            <w:r w:rsidR="00B502A4" w:rsidRPr="00C62D68">
              <w:rPr>
                <w:lang w:val="cs-CZ"/>
              </w:rPr>
              <w:t xml:space="preserve"> a </w:t>
            </w:r>
            <w:r w:rsidRPr="00C62D68">
              <w:rPr>
                <w:lang w:val="cs-CZ"/>
              </w:rPr>
              <w:t>podávání Hodnoceného léčivého prostředku;</w:t>
            </w:r>
          </w:p>
        </w:tc>
        <w:tc>
          <w:tcPr>
            <w:tcW w:w="4351" w:type="dxa"/>
            <w:shd w:val="clear" w:color="auto" w:fill="auto"/>
          </w:tcPr>
          <w:p w14:paraId="5744001A" w14:textId="4941F465" w:rsidR="00A53EE6" w:rsidRPr="00C62D68" w:rsidRDefault="00A53EE6" w:rsidP="008C7B46">
            <w:pPr>
              <w:pStyle w:val="Odstavecseseznamem"/>
              <w:numPr>
                <w:ilvl w:val="0"/>
                <w:numId w:val="55"/>
              </w:numPr>
              <w:adjustRightInd w:val="0"/>
              <w:snapToGrid w:val="0"/>
            </w:pPr>
            <w:r w:rsidRPr="00C62D68">
              <w:t>Indemnitees shall have complied with all applicable laws and obligations, the Protocol and all recommendations furnished by Sponsor or Company for the use and administration of any Investigational Medicinal Product;</w:t>
            </w:r>
          </w:p>
        </w:tc>
      </w:tr>
      <w:tr w:rsidR="00A53EE6" w:rsidRPr="00A53EE6" w14:paraId="389CA872" w14:textId="77777777" w:rsidTr="001370FC">
        <w:trPr>
          <w:cantSplit/>
          <w:jc w:val="center"/>
        </w:trPr>
        <w:tc>
          <w:tcPr>
            <w:tcW w:w="4350" w:type="dxa"/>
            <w:shd w:val="clear" w:color="auto" w:fill="auto"/>
          </w:tcPr>
          <w:p w14:paraId="73982761" w14:textId="77777777" w:rsidR="00A53EE6" w:rsidRPr="00C62D68" w:rsidRDefault="00A53EE6" w:rsidP="0018436C">
            <w:pPr>
              <w:pStyle w:val="Zkladntext"/>
              <w:adjustRightInd w:val="0"/>
              <w:snapToGrid w:val="0"/>
              <w:rPr>
                <w:lang w:val="cs-CZ"/>
              </w:rPr>
            </w:pPr>
          </w:p>
        </w:tc>
        <w:tc>
          <w:tcPr>
            <w:tcW w:w="4351" w:type="dxa"/>
            <w:shd w:val="clear" w:color="auto" w:fill="auto"/>
          </w:tcPr>
          <w:p w14:paraId="2F2BA66E" w14:textId="77777777" w:rsidR="00A53EE6" w:rsidRPr="00C62D68" w:rsidRDefault="00A53EE6" w:rsidP="0018436C">
            <w:pPr>
              <w:pStyle w:val="Zkladntext"/>
              <w:adjustRightInd w:val="0"/>
              <w:snapToGrid w:val="0"/>
            </w:pPr>
          </w:p>
        </w:tc>
      </w:tr>
      <w:tr w:rsidR="00A53EE6" w:rsidRPr="00A53EE6" w14:paraId="26DA100B" w14:textId="77777777" w:rsidTr="001370FC">
        <w:trPr>
          <w:cantSplit/>
          <w:jc w:val="center"/>
        </w:trPr>
        <w:tc>
          <w:tcPr>
            <w:tcW w:w="4350" w:type="dxa"/>
            <w:shd w:val="clear" w:color="auto" w:fill="auto"/>
          </w:tcPr>
          <w:p w14:paraId="0302C4FE" w14:textId="153B6E2F" w:rsidR="00A53EE6" w:rsidRPr="00C62D68" w:rsidRDefault="00A53EE6" w:rsidP="0018436C">
            <w:pPr>
              <w:pStyle w:val="Odstavecseseznamem"/>
              <w:numPr>
                <w:ilvl w:val="1"/>
                <w:numId w:val="46"/>
              </w:numPr>
              <w:adjustRightInd w:val="0"/>
              <w:snapToGrid w:val="0"/>
              <w:rPr>
                <w:lang w:val="cs-CZ"/>
              </w:rPr>
            </w:pPr>
            <w:r w:rsidRPr="00C62D68">
              <w:rPr>
                <w:lang w:val="cs-CZ"/>
              </w:rPr>
              <w:t>Odškodněné osoby budou spolupracovat</w:t>
            </w:r>
            <w:r w:rsidR="00B502A4" w:rsidRPr="00C62D68">
              <w:rPr>
                <w:lang w:val="cs-CZ"/>
              </w:rPr>
              <w:t xml:space="preserve"> v </w:t>
            </w:r>
            <w:r w:rsidRPr="00C62D68">
              <w:rPr>
                <w:lang w:val="cs-CZ"/>
              </w:rPr>
              <w:t>rozumné míře se Zadavatelem při přezkoumání</w:t>
            </w:r>
            <w:r w:rsidR="00B502A4" w:rsidRPr="00C62D68">
              <w:rPr>
                <w:lang w:val="cs-CZ"/>
              </w:rPr>
              <w:t xml:space="preserve"> a </w:t>
            </w:r>
            <w:r w:rsidRPr="00C62D68">
              <w:rPr>
                <w:lang w:val="cs-CZ"/>
              </w:rPr>
              <w:t>obraně proti takovým vzneseným nárokům nebo žalobám;</w:t>
            </w:r>
          </w:p>
        </w:tc>
        <w:tc>
          <w:tcPr>
            <w:tcW w:w="4351" w:type="dxa"/>
            <w:shd w:val="clear" w:color="auto" w:fill="auto"/>
          </w:tcPr>
          <w:p w14:paraId="1C4BE698" w14:textId="0C3B2F0F" w:rsidR="00A53EE6" w:rsidRPr="00C62D68" w:rsidRDefault="00A53EE6" w:rsidP="008C7B46">
            <w:pPr>
              <w:pStyle w:val="Odstavecseseznamem"/>
              <w:numPr>
                <w:ilvl w:val="0"/>
                <w:numId w:val="55"/>
              </w:numPr>
              <w:adjustRightInd w:val="0"/>
              <w:snapToGrid w:val="0"/>
            </w:pPr>
            <w:r w:rsidRPr="00C62D68">
              <w:t>the Indemnitees cooperate with Sponsor’s reasonable requests in investigating and defending any such claim or suit;</w:t>
            </w:r>
          </w:p>
        </w:tc>
      </w:tr>
      <w:tr w:rsidR="00A53EE6" w:rsidRPr="00A53EE6" w14:paraId="2F2E8C05" w14:textId="77777777" w:rsidTr="001370FC">
        <w:trPr>
          <w:cantSplit/>
          <w:jc w:val="center"/>
        </w:trPr>
        <w:tc>
          <w:tcPr>
            <w:tcW w:w="4350" w:type="dxa"/>
            <w:shd w:val="clear" w:color="auto" w:fill="auto"/>
          </w:tcPr>
          <w:p w14:paraId="5E2CDEE5" w14:textId="77777777" w:rsidR="00A53EE6" w:rsidRPr="00C62D68" w:rsidRDefault="00A53EE6" w:rsidP="0018436C">
            <w:pPr>
              <w:pStyle w:val="Zkladntext"/>
              <w:adjustRightInd w:val="0"/>
              <w:snapToGrid w:val="0"/>
              <w:rPr>
                <w:lang w:val="cs-CZ"/>
              </w:rPr>
            </w:pPr>
          </w:p>
        </w:tc>
        <w:tc>
          <w:tcPr>
            <w:tcW w:w="4351" w:type="dxa"/>
            <w:shd w:val="clear" w:color="auto" w:fill="auto"/>
          </w:tcPr>
          <w:p w14:paraId="7A6FD440" w14:textId="77777777" w:rsidR="00A53EE6" w:rsidRPr="00C62D68" w:rsidRDefault="00A53EE6" w:rsidP="0018436C">
            <w:pPr>
              <w:pStyle w:val="Zkladntext"/>
              <w:adjustRightInd w:val="0"/>
              <w:snapToGrid w:val="0"/>
            </w:pPr>
          </w:p>
        </w:tc>
      </w:tr>
      <w:tr w:rsidR="00A53EE6" w:rsidRPr="00A53EE6" w14:paraId="2CA5DB5A" w14:textId="77777777" w:rsidTr="001370FC">
        <w:trPr>
          <w:cantSplit/>
          <w:jc w:val="center"/>
        </w:trPr>
        <w:tc>
          <w:tcPr>
            <w:tcW w:w="4350" w:type="dxa"/>
            <w:shd w:val="clear" w:color="auto" w:fill="auto"/>
          </w:tcPr>
          <w:p w14:paraId="500EC15D" w14:textId="77F89CFF" w:rsidR="00A53EE6" w:rsidRPr="00C62D68" w:rsidRDefault="00A53EE6" w:rsidP="0018436C">
            <w:pPr>
              <w:pStyle w:val="Odstavecseseznamem"/>
              <w:numPr>
                <w:ilvl w:val="1"/>
                <w:numId w:val="46"/>
              </w:numPr>
              <w:adjustRightInd w:val="0"/>
              <w:snapToGrid w:val="0"/>
              <w:rPr>
                <w:lang w:val="cs-CZ"/>
              </w:rPr>
            </w:pPr>
            <w:r w:rsidRPr="00C62D68">
              <w:rPr>
                <w:lang w:val="cs-CZ"/>
              </w:rPr>
              <w:t>Zadavatel si ponechává právo na řešení takových nároků nebo žalob jakýmkoliv způsobem, který považuje za vhodný, včetně práva výběru právního zástupce dle vlastního uvážení;</w:t>
            </w:r>
          </w:p>
        </w:tc>
        <w:tc>
          <w:tcPr>
            <w:tcW w:w="4351" w:type="dxa"/>
            <w:shd w:val="clear" w:color="auto" w:fill="auto"/>
          </w:tcPr>
          <w:p w14:paraId="611CE5B9" w14:textId="32D46781" w:rsidR="00A53EE6" w:rsidRPr="00C62D68" w:rsidRDefault="00A53EE6" w:rsidP="008C7B46">
            <w:pPr>
              <w:pStyle w:val="Odstavecseseznamem"/>
              <w:numPr>
                <w:ilvl w:val="0"/>
                <w:numId w:val="55"/>
              </w:numPr>
              <w:adjustRightInd w:val="0"/>
              <w:snapToGrid w:val="0"/>
            </w:pPr>
            <w:r w:rsidRPr="00C62D68">
              <w:t>Sponsor retains the right to defend any claim or suit in any manner it deems appropriate, including the right to retain counsel of its choice; and</w:t>
            </w:r>
          </w:p>
        </w:tc>
      </w:tr>
      <w:tr w:rsidR="00A53EE6" w:rsidRPr="00A53EE6" w14:paraId="644CE3EA" w14:textId="77777777" w:rsidTr="001370FC">
        <w:trPr>
          <w:cantSplit/>
          <w:jc w:val="center"/>
        </w:trPr>
        <w:tc>
          <w:tcPr>
            <w:tcW w:w="4350" w:type="dxa"/>
            <w:shd w:val="clear" w:color="auto" w:fill="auto"/>
          </w:tcPr>
          <w:p w14:paraId="62BD0A9B" w14:textId="77777777" w:rsidR="00A53EE6" w:rsidRPr="00C62D68" w:rsidRDefault="00A53EE6" w:rsidP="0018436C">
            <w:pPr>
              <w:pStyle w:val="Zkladntext"/>
              <w:adjustRightInd w:val="0"/>
              <w:snapToGrid w:val="0"/>
              <w:rPr>
                <w:lang w:val="cs-CZ"/>
              </w:rPr>
            </w:pPr>
          </w:p>
        </w:tc>
        <w:tc>
          <w:tcPr>
            <w:tcW w:w="4351" w:type="dxa"/>
            <w:shd w:val="clear" w:color="auto" w:fill="auto"/>
          </w:tcPr>
          <w:p w14:paraId="094CD9D1" w14:textId="77777777" w:rsidR="00A53EE6" w:rsidRPr="00C62D68" w:rsidRDefault="00A53EE6" w:rsidP="0018436C">
            <w:pPr>
              <w:pStyle w:val="Zkladntext"/>
              <w:adjustRightInd w:val="0"/>
              <w:snapToGrid w:val="0"/>
            </w:pPr>
          </w:p>
        </w:tc>
      </w:tr>
      <w:tr w:rsidR="00A53EE6" w:rsidRPr="00A53EE6" w14:paraId="368BD307" w14:textId="77777777" w:rsidTr="001370FC">
        <w:trPr>
          <w:cantSplit/>
          <w:jc w:val="center"/>
        </w:trPr>
        <w:tc>
          <w:tcPr>
            <w:tcW w:w="4350" w:type="dxa"/>
            <w:shd w:val="clear" w:color="auto" w:fill="auto"/>
          </w:tcPr>
          <w:p w14:paraId="2225BE6D" w14:textId="7E4A2C6A" w:rsidR="00A53EE6" w:rsidRPr="00C62D68" w:rsidRDefault="00A53EE6" w:rsidP="0018436C">
            <w:pPr>
              <w:pStyle w:val="Odstavecseseznamem"/>
              <w:numPr>
                <w:ilvl w:val="1"/>
                <w:numId w:val="46"/>
              </w:numPr>
              <w:adjustRightInd w:val="0"/>
              <w:snapToGrid w:val="0"/>
              <w:rPr>
                <w:lang w:val="cs-CZ"/>
              </w:rPr>
            </w:pPr>
            <w:r w:rsidRPr="00C62D68">
              <w:rPr>
                <w:lang w:val="cs-CZ"/>
              </w:rPr>
              <w:t>Zadavatel bude mít výhradní právo</w:t>
            </w:r>
            <w:r w:rsidR="00B502A4" w:rsidRPr="00C62D68">
              <w:rPr>
                <w:lang w:val="cs-CZ"/>
              </w:rPr>
              <w:t xml:space="preserve"> k </w:t>
            </w:r>
            <w:r w:rsidRPr="00C62D68">
              <w:rPr>
                <w:lang w:val="cs-CZ"/>
              </w:rPr>
              <w:t>vyřízení nároku, za předpokladu, že nepřipustí chybu jménem Odškodněných osob bez jejich předchozího písemného souhlasu, který nebude bezdůvodně odepřen nebo pozdržen.</w:t>
            </w:r>
          </w:p>
        </w:tc>
        <w:tc>
          <w:tcPr>
            <w:tcW w:w="4351" w:type="dxa"/>
            <w:shd w:val="clear" w:color="auto" w:fill="auto"/>
          </w:tcPr>
          <w:p w14:paraId="1D0727BA" w14:textId="427CDFFF" w:rsidR="00A53EE6" w:rsidRPr="00C62D68" w:rsidRDefault="00A53EE6" w:rsidP="008C7B46">
            <w:pPr>
              <w:pStyle w:val="Odstavecseseznamem"/>
              <w:numPr>
                <w:ilvl w:val="0"/>
                <w:numId w:val="55"/>
              </w:numPr>
              <w:adjustRightInd w:val="0"/>
              <w:snapToGrid w:val="0"/>
            </w:pPr>
            <w:r w:rsidRPr="00C62D68">
              <w:t>Sponsor shall have the sole right to settle the claim; provided, however, that Sponsor shall not admit fault on Indemnitees’ behalf without Indemnitees’ advance written permission, which shall not be unreasonably withheld or delayed.</w:t>
            </w:r>
          </w:p>
        </w:tc>
      </w:tr>
      <w:tr w:rsidR="00A53EE6" w:rsidRPr="00A53EE6" w14:paraId="78572271" w14:textId="77777777" w:rsidTr="001370FC">
        <w:trPr>
          <w:cantSplit/>
          <w:jc w:val="center"/>
        </w:trPr>
        <w:tc>
          <w:tcPr>
            <w:tcW w:w="4350" w:type="dxa"/>
            <w:shd w:val="clear" w:color="auto" w:fill="auto"/>
          </w:tcPr>
          <w:p w14:paraId="65A88133" w14:textId="77777777" w:rsidR="00A53EE6" w:rsidRPr="00C62D68" w:rsidRDefault="00A53EE6" w:rsidP="0018436C">
            <w:pPr>
              <w:pStyle w:val="Zkladntext"/>
              <w:adjustRightInd w:val="0"/>
              <w:snapToGrid w:val="0"/>
              <w:rPr>
                <w:lang w:val="cs-CZ"/>
              </w:rPr>
            </w:pPr>
          </w:p>
        </w:tc>
        <w:tc>
          <w:tcPr>
            <w:tcW w:w="4351" w:type="dxa"/>
            <w:shd w:val="clear" w:color="auto" w:fill="auto"/>
          </w:tcPr>
          <w:p w14:paraId="0C7179B7" w14:textId="77777777" w:rsidR="00A53EE6" w:rsidRPr="00C62D68" w:rsidRDefault="00A53EE6" w:rsidP="0018436C">
            <w:pPr>
              <w:pStyle w:val="Zkladntext"/>
              <w:adjustRightInd w:val="0"/>
              <w:snapToGrid w:val="0"/>
            </w:pPr>
          </w:p>
        </w:tc>
      </w:tr>
      <w:tr w:rsidR="00A53EE6" w:rsidRPr="00A53EE6" w14:paraId="23730BF5" w14:textId="77777777" w:rsidTr="001370FC">
        <w:trPr>
          <w:cantSplit/>
          <w:jc w:val="center"/>
        </w:trPr>
        <w:tc>
          <w:tcPr>
            <w:tcW w:w="4350" w:type="dxa"/>
            <w:shd w:val="clear" w:color="auto" w:fill="auto"/>
          </w:tcPr>
          <w:p w14:paraId="30ED0AC5" w14:textId="01D69F94" w:rsidR="00A53EE6" w:rsidRPr="00C62D68" w:rsidRDefault="00A53EE6" w:rsidP="0018436C">
            <w:pPr>
              <w:adjustRightInd w:val="0"/>
              <w:snapToGrid w:val="0"/>
              <w:ind w:left="324"/>
              <w:jc w:val="both"/>
              <w:rPr>
                <w:lang w:val="cs-CZ"/>
              </w:rPr>
            </w:pPr>
            <w:r w:rsidRPr="00C62D68">
              <w:rPr>
                <w:lang w:val="cs-CZ"/>
              </w:rPr>
              <w:t>Odškodněné osoby mají právo zvolit si</w:t>
            </w:r>
            <w:r w:rsidR="00B502A4" w:rsidRPr="00C62D68">
              <w:rPr>
                <w:lang w:val="cs-CZ"/>
              </w:rPr>
              <w:t xml:space="preserve"> a </w:t>
            </w:r>
            <w:r w:rsidRPr="00C62D68">
              <w:rPr>
                <w:lang w:val="cs-CZ"/>
              </w:rPr>
              <w:t>získat své vlastní právní zastoupení, za předpokladu, že taková odškodněná osoba nese veškeré náklady</w:t>
            </w:r>
            <w:r w:rsidR="00B502A4" w:rsidRPr="00C62D68">
              <w:rPr>
                <w:lang w:val="cs-CZ"/>
              </w:rPr>
              <w:t xml:space="preserve"> a </w:t>
            </w:r>
            <w:r w:rsidRPr="00C62D68">
              <w:rPr>
                <w:lang w:val="cs-CZ"/>
              </w:rPr>
              <w:t>výdaje spojené</w:t>
            </w:r>
            <w:r w:rsidR="00B502A4" w:rsidRPr="00C62D68">
              <w:rPr>
                <w:lang w:val="cs-CZ"/>
              </w:rPr>
              <w:t xml:space="preserve"> s </w:t>
            </w:r>
            <w:r w:rsidRPr="00C62D68">
              <w:rPr>
                <w:lang w:val="cs-CZ"/>
              </w:rPr>
              <w:t>takovýmto samostatným právním zastupováním.</w:t>
            </w:r>
          </w:p>
        </w:tc>
        <w:tc>
          <w:tcPr>
            <w:tcW w:w="4351" w:type="dxa"/>
            <w:shd w:val="clear" w:color="auto" w:fill="auto"/>
          </w:tcPr>
          <w:p w14:paraId="10C2FD10" w14:textId="07E14D0A" w:rsidR="00A53EE6" w:rsidRPr="00C62D68" w:rsidRDefault="00A53EE6" w:rsidP="0018436C">
            <w:pPr>
              <w:adjustRightInd w:val="0"/>
              <w:snapToGrid w:val="0"/>
              <w:ind w:left="390"/>
              <w:jc w:val="both"/>
            </w:pPr>
            <w:r w:rsidRPr="00C62D68">
              <w:t>An Indemnitee shall have the right to select and obtain representation by separate legal counsel; provided that such Indemnitee shall bear all costs and expense related to such separate representation.</w:t>
            </w:r>
          </w:p>
        </w:tc>
      </w:tr>
      <w:tr w:rsidR="00A53EE6" w:rsidRPr="00A53EE6" w14:paraId="3A00AF29" w14:textId="77777777" w:rsidTr="001370FC">
        <w:trPr>
          <w:cantSplit/>
          <w:jc w:val="center"/>
        </w:trPr>
        <w:tc>
          <w:tcPr>
            <w:tcW w:w="4350" w:type="dxa"/>
            <w:shd w:val="clear" w:color="auto" w:fill="auto"/>
          </w:tcPr>
          <w:p w14:paraId="3A00AF27" w14:textId="77777777" w:rsidR="00A53EE6" w:rsidRPr="00C62D68" w:rsidRDefault="00A53EE6" w:rsidP="0018436C">
            <w:pPr>
              <w:pStyle w:val="Zkladntext"/>
              <w:adjustRightInd w:val="0"/>
              <w:snapToGrid w:val="0"/>
              <w:rPr>
                <w:lang w:val="cs-CZ"/>
              </w:rPr>
            </w:pPr>
            <w:bookmarkStart w:id="17" w:name="_bookmark18"/>
            <w:bookmarkEnd w:id="17"/>
          </w:p>
        </w:tc>
        <w:tc>
          <w:tcPr>
            <w:tcW w:w="4351" w:type="dxa"/>
            <w:shd w:val="clear" w:color="auto" w:fill="auto"/>
          </w:tcPr>
          <w:p w14:paraId="3A00AF28" w14:textId="77777777" w:rsidR="00A53EE6" w:rsidRPr="00C62D68" w:rsidRDefault="00A53EE6" w:rsidP="0018436C">
            <w:pPr>
              <w:pStyle w:val="Zkladntext"/>
              <w:adjustRightInd w:val="0"/>
              <w:snapToGrid w:val="0"/>
            </w:pPr>
          </w:p>
        </w:tc>
      </w:tr>
      <w:tr w:rsidR="00A53EE6" w:rsidRPr="00A53EE6" w14:paraId="3A00AF2C" w14:textId="77777777" w:rsidTr="001370FC">
        <w:trPr>
          <w:cantSplit/>
          <w:jc w:val="center"/>
        </w:trPr>
        <w:tc>
          <w:tcPr>
            <w:tcW w:w="4350" w:type="dxa"/>
            <w:shd w:val="clear" w:color="auto" w:fill="auto"/>
          </w:tcPr>
          <w:p w14:paraId="3A00AF2A" w14:textId="0108ED60" w:rsidR="00A53EE6" w:rsidRPr="00C62D68" w:rsidRDefault="00A53EE6" w:rsidP="0018436C">
            <w:pPr>
              <w:pStyle w:val="Odstavecseseznamem"/>
              <w:numPr>
                <w:ilvl w:val="0"/>
                <w:numId w:val="12"/>
              </w:numPr>
              <w:adjustRightInd w:val="0"/>
              <w:snapToGrid w:val="0"/>
              <w:ind w:left="352"/>
              <w:rPr>
                <w:lang w:val="cs-CZ"/>
              </w:rPr>
            </w:pPr>
            <w:r w:rsidRPr="00C62D68">
              <w:rPr>
                <w:lang w:val="cs-CZ"/>
              </w:rPr>
              <w:t xml:space="preserve">Povinnost </w:t>
            </w:r>
            <w:r w:rsidR="00185244" w:rsidRPr="00C62D68">
              <w:rPr>
                <w:lang w:val="cs-CZ"/>
              </w:rPr>
              <w:t>Zadavatele</w:t>
            </w:r>
            <w:r w:rsidR="00B502A4" w:rsidRPr="00C62D68">
              <w:rPr>
                <w:lang w:val="cs-CZ"/>
              </w:rPr>
              <w:t xml:space="preserve"> k </w:t>
            </w:r>
            <w:r w:rsidRPr="00C62D68">
              <w:rPr>
                <w:lang w:val="cs-CZ"/>
              </w:rPr>
              <w:t>odškodnění podle odst. 2 tohoto článku neplatí</w:t>
            </w:r>
            <w:r w:rsidR="00B502A4" w:rsidRPr="00C62D68">
              <w:rPr>
                <w:lang w:val="cs-CZ"/>
              </w:rPr>
              <w:t xml:space="preserve"> v </w:t>
            </w:r>
            <w:r w:rsidRPr="00C62D68">
              <w:rPr>
                <w:lang w:val="cs-CZ"/>
              </w:rPr>
              <w:t>rozsahu,</w:t>
            </w:r>
            <w:r w:rsidR="00B502A4" w:rsidRPr="00C62D68">
              <w:rPr>
                <w:lang w:val="cs-CZ"/>
              </w:rPr>
              <w:t xml:space="preserve"> v </w:t>
            </w:r>
            <w:r w:rsidRPr="00C62D68">
              <w:rPr>
                <w:lang w:val="cs-CZ"/>
              </w:rPr>
              <w:t>jakém Nucené výdaje vznikly</w:t>
            </w:r>
            <w:r w:rsidR="00B502A4" w:rsidRPr="00C62D68">
              <w:rPr>
                <w:lang w:val="cs-CZ"/>
              </w:rPr>
              <w:t xml:space="preserve"> v </w:t>
            </w:r>
            <w:r w:rsidRPr="00C62D68">
              <w:rPr>
                <w:lang w:val="cs-CZ"/>
              </w:rPr>
              <w:t>důsledku porušení této Smlouvy, Protokolu, nebo Právních předpisů nebo</w:t>
            </w:r>
            <w:r w:rsidR="00B502A4" w:rsidRPr="00C62D68">
              <w:rPr>
                <w:lang w:val="cs-CZ"/>
              </w:rPr>
              <w:t xml:space="preserve"> z </w:t>
            </w:r>
            <w:r w:rsidRPr="00C62D68">
              <w:rPr>
                <w:lang w:val="cs-CZ"/>
              </w:rPr>
              <w:t>důvodů nedbalosti, úmyslného zneužití nebo zanedbání ze strany Poskytovatele, Hlavního zkoušejícího nebo Studijního týmu nebo kohokoliv dalšího</w:t>
            </w:r>
            <w:r w:rsidR="00B502A4" w:rsidRPr="00C62D68">
              <w:rPr>
                <w:lang w:val="cs-CZ"/>
              </w:rPr>
              <w:t xml:space="preserve"> z </w:t>
            </w:r>
            <w:r w:rsidRPr="00C62D68">
              <w:rPr>
                <w:lang w:val="cs-CZ"/>
              </w:rPr>
              <w:t>Odškodněných osob. Vyjma následků způsobených porušením této Smlouvy, Protokolu, nebo Právních předpisů nebo</w:t>
            </w:r>
            <w:r w:rsidR="00B502A4" w:rsidRPr="00C62D68">
              <w:rPr>
                <w:lang w:val="cs-CZ"/>
              </w:rPr>
              <w:t xml:space="preserve"> z </w:t>
            </w:r>
            <w:r w:rsidRPr="00C62D68">
              <w:rPr>
                <w:lang w:val="cs-CZ"/>
              </w:rPr>
              <w:t>důvodů nedbalosti, úmyslného zneužití nebo zanedbání ze strany Poskytovatele, Hlavního zkoušejícího nebo Studijního týmu nebo kohokoliv dalšího</w:t>
            </w:r>
            <w:r w:rsidR="00B502A4" w:rsidRPr="00C62D68">
              <w:rPr>
                <w:lang w:val="cs-CZ"/>
              </w:rPr>
              <w:t xml:space="preserve"> z </w:t>
            </w:r>
            <w:r w:rsidRPr="00C62D68">
              <w:rPr>
                <w:lang w:val="cs-CZ"/>
              </w:rPr>
              <w:t>Odškodněných osob, není Poskytovatel žádným způsobem odpovědný za jakékoliv následky způsobené</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prováděním Klinického hodnocení</w:t>
            </w:r>
            <w:r w:rsidR="00B502A4" w:rsidRPr="00C62D68">
              <w:rPr>
                <w:lang w:val="cs-CZ"/>
              </w:rPr>
              <w:t xml:space="preserve"> a </w:t>
            </w:r>
            <w:r w:rsidRPr="00C62D68">
              <w:rPr>
                <w:lang w:val="cs-CZ"/>
              </w:rPr>
              <w:t>zejména</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aplikací Hodnoceného léčivého přípravku.</w:t>
            </w:r>
          </w:p>
        </w:tc>
        <w:tc>
          <w:tcPr>
            <w:tcW w:w="4351" w:type="dxa"/>
            <w:shd w:val="clear" w:color="auto" w:fill="auto"/>
          </w:tcPr>
          <w:p w14:paraId="3A00AF2B" w14:textId="1192CFF8" w:rsidR="00A53EE6" w:rsidRPr="00C62D68" w:rsidRDefault="00A53EE6" w:rsidP="0018436C">
            <w:pPr>
              <w:pStyle w:val="Odstavecseseznamem"/>
              <w:numPr>
                <w:ilvl w:val="0"/>
                <w:numId w:val="46"/>
              </w:numPr>
              <w:adjustRightInd w:val="0"/>
              <w:snapToGrid w:val="0"/>
              <w:ind w:left="525" w:hanging="425"/>
            </w:pPr>
            <w:r w:rsidRPr="00C62D68">
              <w:t>The Sponsor’s liability for damage pursuant to clause 2 herein does not apply within the scope in which the Forced Expenses have arisen as</w:t>
            </w:r>
            <w:r w:rsidR="00B502A4" w:rsidRPr="00C62D68">
              <w:t xml:space="preserve"> a </w:t>
            </w:r>
            <w:r w:rsidRPr="00C62D68">
              <w:t>result of</w:t>
            </w:r>
            <w:r w:rsidR="00B502A4" w:rsidRPr="00C62D68">
              <w:t xml:space="preserve"> a </w:t>
            </w:r>
            <w:r w:rsidRPr="00C62D68">
              <w:t>breach of the Agreement, Protocol or Regulations, or from negligence, willful malfeasance or malpractice on the part of the Provider, Principal Investigator or Research Team, or any other Indemnitee. Except for the consequences caused by</w:t>
            </w:r>
            <w:r w:rsidR="00B502A4" w:rsidRPr="00C62D68">
              <w:t xml:space="preserve"> a </w:t>
            </w:r>
            <w:r w:rsidRPr="00C62D68">
              <w:t xml:space="preserve">breach of this Agreement, Protocol or Regulations, or from negligence, willful malfeasance or malpractice on the part of the Provider, Principal Investigator or Research Team, or any other Indemnitee, the Provider is not liable in any way for any consequences caused in connection with the performance of the Clinical Trial and, in particular, in connection with the application of the Investigational Medicinal Product. </w:t>
            </w:r>
          </w:p>
        </w:tc>
      </w:tr>
      <w:tr w:rsidR="00A53EE6" w:rsidRPr="00A53EE6" w14:paraId="3A00AF2F" w14:textId="77777777" w:rsidTr="001370FC">
        <w:trPr>
          <w:cantSplit/>
          <w:jc w:val="center"/>
        </w:trPr>
        <w:tc>
          <w:tcPr>
            <w:tcW w:w="4350" w:type="dxa"/>
            <w:shd w:val="clear" w:color="auto" w:fill="auto"/>
          </w:tcPr>
          <w:p w14:paraId="3A00AF2D"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2E" w14:textId="77777777" w:rsidR="00A53EE6" w:rsidRPr="00C62D68" w:rsidRDefault="00A53EE6" w:rsidP="0018436C">
            <w:pPr>
              <w:pStyle w:val="Zkladntext"/>
              <w:adjustRightInd w:val="0"/>
              <w:snapToGrid w:val="0"/>
            </w:pPr>
          </w:p>
        </w:tc>
      </w:tr>
      <w:tr w:rsidR="00A53EE6" w:rsidRPr="00A53EE6" w14:paraId="3A00AF32" w14:textId="77777777" w:rsidTr="001370FC">
        <w:trPr>
          <w:cantSplit/>
          <w:jc w:val="center"/>
        </w:trPr>
        <w:tc>
          <w:tcPr>
            <w:tcW w:w="4350" w:type="dxa"/>
            <w:shd w:val="clear" w:color="auto" w:fill="auto"/>
          </w:tcPr>
          <w:p w14:paraId="3A00AF30" w14:textId="77777777" w:rsidR="00A53EE6" w:rsidRPr="00C62D68" w:rsidRDefault="00A53EE6" w:rsidP="0018436C">
            <w:pPr>
              <w:pStyle w:val="Zkladntext"/>
              <w:adjustRightInd w:val="0"/>
              <w:snapToGrid w:val="0"/>
              <w:jc w:val="center"/>
              <w:rPr>
                <w:b/>
                <w:lang w:val="cs-CZ"/>
              </w:rPr>
            </w:pPr>
            <w:r w:rsidRPr="00C62D68">
              <w:rPr>
                <w:b/>
                <w:lang w:val="cs-CZ"/>
              </w:rPr>
              <w:t>XV.</w:t>
            </w:r>
          </w:p>
        </w:tc>
        <w:tc>
          <w:tcPr>
            <w:tcW w:w="4351" w:type="dxa"/>
            <w:shd w:val="clear" w:color="auto" w:fill="auto"/>
          </w:tcPr>
          <w:p w14:paraId="3A00AF31" w14:textId="77777777" w:rsidR="00A53EE6" w:rsidRPr="00C62D68" w:rsidRDefault="00A53EE6" w:rsidP="0018436C">
            <w:pPr>
              <w:pStyle w:val="Zkladntext"/>
              <w:adjustRightInd w:val="0"/>
              <w:snapToGrid w:val="0"/>
              <w:jc w:val="center"/>
              <w:rPr>
                <w:b/>
              </w:rPr>
            </w:pPr>
            <w:r w:rsidRPr="00C62D68">
              <w:rPr>
                <w:b/>
              </w:rPr>
              <w:t>XV.</w:t>
            </w:r>
          </w:p>
        </w:tc>
      </w:tr>
      <w:tr w:rsidR="00A53EE6" w:rsidRPr="00A53EE6" w14:paraId="3A00AF35" w14:textId="77777777" w:rsidTr="001370FC">
        <w:trPr>
          <w:cantSplit/>
          <w:jc w:val="center"/>
        </w:trPr>
        <w:tc>
          <w:tcPr>
            <w:tcW w:w="4350" w:type="dxa"/>
            <w:shd w:val="clear" w:color="auto" w:fill="auto"/>
          </w:tcPr>
          <w:p w14:paraId="3A00AF33" w14:textId="77777777" w:rsidR="00A53EE6" w:rsidRPr="00C62D68" w:rsidRDefault="00A53EE6" w:rsidP="0018436C">
            <w:pPr>
              <w:pStyle w:val="Zkladntext"/>
              <w:adjustRightInd w:val="0"/>
              <w:snapToGrid w:val="0"/>
              <w:jc w:val="center"/>
              <w:rPr>
                <w:b/>
                <w:lang w:val="cs-CZ"/>
              </w:rPr>
            </w:pPr>
            <w:bookmarkStart w:id="18" w:name="_bookmark19"/>
            <w:bookmarkEnd w:id="18"/>
            <w:r w:rsidRPr="00C62D68">
              <w:rPr>
                <w:b/>
                <w:lang w:val="cs-CZ"/>
              </w:rPr>
              <w:t>Okolnosti vylučující odpovědnost</w:t>
            </w:r>
          </w:p>
        </w:tc>
        <w:tc>
          <w:tcPr>
            <w:tcW w:w="4351" w:type="dxa"/>
            <w:shd w:val="clear" w:color="auto" w:fill="auto"/>
          </w:tcPr>
          <w:p w14:paraId="3A00AF34" w14:textId="77777777" w:rsidR="00A53EE6" w:rsidRPr="00C62D68" w:rsidRDefault="00A53EE6" w:rsidP="0018436C">
            <w:pPr>
              <w:pStyle w:val="Zkladntext"/>
              <w:adjustRightInd w:val="0"/>
              <w:snapToGrid w:val="0"/>
              <w:jc w:val="center"/>
              <w:rPr>
                <w:b/>
              </w:rPr>
            </w:pPr>
            <w:r w:rsidRPr="00C62D68">
              <w:rPr>
                <w:b/>
              </w:rPr>
              <w:t>Circumstances Excluding Liability</w:t>
            </w:r>
          </w:p>
        </w:tc>
      </w:tr>
      <w:tr w:rsidR="00A53EE6" w:rsidRPr="00A53EE6" w14:paraId="3A00AF38" w14:textId="77777777" w:rsidTr="001370FC">
        <w:trPr>
          <w:cantSplit/>
          <w:jc w:val="center"/>
        </w:trPr>
        <w:tc>
          <w:tcPr>
            <w:tcW w:w="4350" w:type="dxa"/>
            <w:shd w:val="clear" w:color="auto" w:fill="auto"/>
          </w:tcPr>
          <w:p w14:paraId="3A00AF36"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37" w14:textId="77777777" w:rsidR="00A53EE6" w:rsidRPr="00C62D68" w:rsidRDefault="00A53EE6" w:rsidP="0018436C">
            <w:pPr>
              <w:pStyle w:val="Zkladntext"/>
              <w:adjustRightInd w:val="0"/>
              <w:snapToGrid w:val="0"/>
            </w:pPr>
          </w:p>
        </w:tc>
      </w:tr>
      <w:tr w:rsidR="00A53EE6" w:rsidRPr="00A53EE6" w14:paraId="3A00AF3B" w14:textId="77777777" w:rsidTr="001370FC">
        <w:trPr>
          <w:cantSplit/>
          <w:jc w:val="center"/>
        </w:trPr>
        <w:tc>
          <w:tcPr>
            <w:tcW w:w="4350" w:type="dxa"/>
            <w:shd w:val="clear" w:color="auto" w:fill="auto"/>
          </w:tcPr>
          <w:p w14:paraId="3A00AF39" w14:textId="5D1E4A3F" w:rsidR="00A53EE6" w:rsidRPr="00C62D68" w:rsidRDefault="00A53EE6" w:rsidP="0018436C">
            <w:pPr>
              <w:pStyle w:val="Nadpis2"/>
              <w:keepNext w:val="0"/>
              <w:keepLines w:val="0"/>
              <w:numPr>
                <w:ilvl w:val="0"/>
                <w:numId w:val="17"/>
              </w:numPr>
              <w:adjustRightInd w:val="0"/>
              <w:snapToGrid w:val="0"/>
              <w:spacing w:before="0"/>
              <w:ind w:left="352"/>
              <w:jc w:val="both"/>
              <w:rPr>
                <w:rFonts w:ascii="Times New Roman" w:eastAsia="Times New Roman" w:hAnsi="Times New Roman" w:cs="Times New Roman"/>
                <w:color w:val="auto"/>
                <w:sz w:val="22"/>
                <w:szCs w:val="22"/>
                <w:lang w:val="cs-CZ"/>
              </w:rPr>
            </w:pPr>
            <w:r w:rsidRPr="00C62D68">
              <w:rPr>
                <w:rFonts w:ascii="Times New Roman" w:eastAsia="Times New Roman" w:hAnsi="Times New Roman" w:cs="Times New Roman"/>
                <w:color w:val="auto"/>
                <w:sz w:val="22"/>
                <w:szCs w:val="22"/>
                <w:lang w:val="cs-CZ"/>
              </w:rPr>
              <w:t>Okolnostmi vylučujícími odpovědnost se rozumí pouze ty události</w:t>
            </w:r>
            <w:r w:rsidR="00B502A4" w:rsidRPr="00C62D68">
              <w:rPr>
                <w:rFonts w:ascii="Times New Roman" w:eastAsia="Times New Roman" w:hAnsi="Times New Roman" w:cs="Times New Roman"/>
                <w:color w:val="auto"/>
                <w:sz w:val="22"/>
                <w:szCs w:val="22"/>
                <w:lang w:val="cs-CZ"/>
              </w:rPr>
              <w:t xml:space="preserve"> a </w:t>
            </w:r>
            <w:r w:rsidRPr="00C62D68">
              <w:rPr>
                <w:rFonts w:ascii="Times New Roman" w:eastAsia="Times New Roman" w:hAnsi="Times New Roman" w:cs="Times New Roman"/>
                <w:color w:val="auto"/>
                <w:sz w:val="22"/>
                <w:szCs w:val="22"/>
                <w:lang w:val="cs-CZ"/>
              </w:rPr>
              <w:t>stavy, které jsou svojí povahou nepředvídatelné, nepřekonatelné</w:t>
            </w:r>
            <w:r w:rsidR="00B502A4" w:rsidRPr="00C62D68">
              <w:rPr>
                <w:rFonts w:ascii="Times New Roman" w:eastAsia="Times New Roman" w:hAnsi="Times New Roman" w:cs="Times New Roman"/>
                <w:color w:val="auto"/>
                <w:sz w:val="22"/>
                <w:szCs w:val="22"/>
                <w:lang w:val="cs-CZ"/>
              </w:rPr>
              <w:t xml:space="preserve"> a </w:t>
            </w:r>
            <w:r w:rsidRPr="00C62D68">
              <w:rPr>
                <w:rFonts w:ascii="Times New Roman" w:eastAsia="Times New Roman" w:hAnsi="Times New Roman" w:cs="Times New Roman"/>
                <w:color w:val="auto"/>
                <w:sz w:val="22"/>
                <w:szCs w:val="22"/>
                <w:lang w:val="cs-CZ"/>
              </w:rPr>
              <w:t xml:space="preserve">vzniklé nezávisle na vůli dotčené smluvní strany. </w:t>
            </w:r>
          </w:p>
        </w:tc>
        <w:tc>
          <w:tcPr>
            <w:tcW w:w="4351" w:type="dxa"/>
            <w:shd w:val="clear" w:color="auto" w:fill="auto"/>
          </w:tcPr>
          <w:p w14:paraId="3A00AF3A" w14:textId="6AF36D71" w:rsidR="00A53EE6" w:rsidRPr="00C62D68" w:rsidRDefault="00A53EE6" w:rsidP="0018436C">
            <w:pPr>
              <w:pStyle w:val="Nadpis2"/>
              <w:keepNext w:val="0"/>
              <w:keepLines w:val="0"/>
              <w:numPr>
                <w:ilvl w:val="0"/>
                <w:numId w:val="47"/>
              </w:numPr>
              <w:adjustRightInd w:val="0"/>
              <w:snapToGrid w:val="0"/>
              <w:spacing w:before="0"/>
              <w:ind w:left="382"/>
              <w:jc w:val="both"/>
              <w:rPr>
                <w:rFonts w:ascii="Times New Roman" w:eastAsia="Times New Roman" w:hAnsi="Times New Roman" w:cs="Times New Roman"/>
                <w:color w:val="auto"/>
                <w:sz w:val="22"/>
                <w:szCs w:val="22"/>
              </w:rPr>
            </w:pPr>
            <w:r w:rsidRPr="00C62D68">
              <w:rPr>
                <w:rFonts w:ascii="Times New Roman" w:eastAsia="Times New Roman" w:hAnsi="Times New Roman" w:cs="Times New Roman"/>
                <w:color w:val="auto"/>
                <w:sz w:val="22"/>
                <w:szCs w:val="22"/>
              </w:rPr>
              <w:t>The circumstances excluding liability are understood solely as those events and conditions which are by their nature unpredictable, insurmountable and occurring independently of the will of the Contracting Party concerned.</w:t>
            </w:r>
            <w:r w:rsidR="00B502A4" w:rsidRPr="00C62D68">
              <w:rPr>
                <w:rFonts w:ascii="Times New Roman" w:eastAsia="Times New Roman" w:hAnsi="Times New Roman" w:cs="Times New Roman"/>
                <w:color w:val="auto"/>
                <w:sz w:val="22"/>
                <w:szCs w:val="22"/>
              </w:rPr>
              <w:t xml:space="preserve"> </w:t>
            </w:r>
          </w:p>
        </w:tc>
      </w:tr>
      <w:tr w:rsidR="00E56C2E" w:rsidRPr="00A53EE6" w14:paraId="7EBE0081" w14:textId="77777777" w:rsidTr="001370FC">
        <w:trPr>
          <w:cantSplit/>
          <w:jc w:val="center"/>
        </w:trPr>
        <w:tc>
          <w:tcPr>
            <w:tcW w:w="4350" w:type="dxa"/>
            <w:shd w:val="clear" w:color="auto" w:fill="auto"/>
          </w:tcPr>
          <w:p w14:paraId="2CF350CB" w14:textId="77777777" w:rsidR="00E56C2E" w:rsidRPr="00C62D68" w:rsidRDefault="00E56C2E" w:rsidP="00E56C2E">
            <w:pPr>
              <w:pStyle w:val="Nadpis2"/>
              <w:keepNext w:val="0"/>
              <w:keepLines w:val="0"/>
              <w:adjustRightInd w:val="0"/>
              <w:snapToGrid w:val="0"/>
              <w:spacing w:before="0"/>
              <w:jc w:val="both"/>
              <w:rPr>
                <w:rFonts w:ascii="Times New Roman" w:eastAsia="Times New Roman" w:hAnsi="Times New Roman" w:cs="Times New Roman"/>
                <w:color w:val="auto"/>
                <w:sz w:val="22"/>
                <w:szCs w:val="22"/>
                <w:lang w:val="cs-CZ"/>
              </w:rPr>
            </w:pPr>
          </w:p>
        </w:tc>
        <w:tc>
          <w:tcPr>
            <w:tcW w:w="4351" w:type="dxa"/>
            <w:shd w:val="clear" w:color="auto" w:fill="auto"/>
          </w:tcPr>
          <w:p w14:paraId="0D6F37D8" w14:textId="77777777" w:rsidR="00E56C2E" w:rsidRPr="00C62D68" w:rsidRDefault="00E56C2E" w:rsidP="00E56C2E">
            <w:pPr>
              <w:pStyle w:val="Nadpis2"/>
              <w:keepNext w:val="0"/>
              <w:keepLines w:val="0"/>
              <w:adjustRightInd w:val="0"/>
              <w:snapToGrid w:val="0"/>
              <w:spacing w:before="0"/>
              <w:jc w:val="both"/>
              <w:rPr>
                <w:rFonts w:ascii="Times New Roman" w:eastAsia="Times New Roman" w:hAnsi="Times New Roman" w:cs="Times New Roman"/>
                <w:color w:val="auto"/>
                <w:sz w:val="22"/>
                <w:szCs w:val="22"/>
              </w:rPr>
            </w:pPr>
          </w:p>
        </w:tc>
      </w:tr>
      <w:tr w:rsidR="00E56C2E" w:rsidRPr="00A53EE6" w14:paraId="6C5077FE" w14:textId="77777777" w:rsidTr="001370FC">
        <w:trPr>
          <w:cantSplit/>
          <w:jc w:val="center"/>
        </w:trPr>
        <w:tc>
          <w:tcPr>
            <w:tcW w:w="4350" w:type="dxa"/>
            <w:shd w:val="clear" w:color="auto" w:fill="auto"/>
          </w:tcPr>
          <w:p w14:paraId="45130C68" w14:textId="2BC4D5B3" w:rsidR="00E56C2E" w:rsidRPr="00C62D68" w:rsidRDefault="00E56C2E" w:rsidP="0018436C">
            <w:pPr>
              <w:pStyle w:val="Nadpis2"/>
              <w:keepNext w:val="0"/>
              <w:keepLines w:val="0"/>
              <w:numPr>
                <w:ilvl w:val="0"/>
                <w:numId w:val="17"/>
              </w:numPr>
              <w:adjustRightInd w:val="0"/>
              <w:snapToGrid w:val="0"/>
              <w:spacing w:before="0"/>
              <w:ind w:left="352"/>
              <w:jc w:val="both"/>
              <w:rPr>
                <w:rFonts w:ascii="Times New Roman" w:eastAsia="Times New Roman" w:hAnsi="Times New Roman" w:cs="Times New Roman"/>
                <w:color w:val="auto"/>
                <w:sz w:val="22"/>
                <w:szCs w:val="22"/>
                <w:lang w:val="cs-CZ"/>
              </w:rPr>
            </w:pPr>
            <w:r w:rsidRPr="00C62D68">
              <w:rPr>
                <w:rFonts w:ascii="Times New Roman" w:eastAsia="Times New Roman" w:hAnsi="Times New Roman" w:cs="Times New Roman"/>
                <w:color w:val="auto"/>
                <w:sz w:val="22"/>
                <w:szCs w:val="22"/>
                <w:lang w:val="cs-CZ"/>
              </w:rPr>
              <w:t>Strana dotčená okolnostmi vylučujícími odpovědnost není</w:t>
            </w:r>
            <w:r w:rsidR="00B502A4" w:rsidRPr="00C62D68">
              <w:rPr>
                <w:rFonts w:ascii="Times New Roman" w:eastAsia="Times New Roman" w:hAnsi="Times New Roman" w:cs="Times New Roman"/>
                <w:color w:val="auto"/>
                <w:sz w:val="22"/>
                <w:szCs w:val="22"/>
                <w:lang w:val="cs-CZ"/>
              </w:rPr>
              <w:t xml:space="preserve"> v </w:t>
            </w:r>
            <w:r w:rsidRPr="00C62D68">
              <w:rPr>
                <w:rFonts w:ascii="Times New Roman" w:eastAsia="Times New Roman" w:hAnsi="Times New Roman" w:cs="Times New Roman"/>
                <w:color w:val="auto"/>
                <w:sz w:val="22"/>
                <w:szCs w:val="22"/>
                <w:lang w:val="cs-CZ"/>
              </w:rPr>
              <w:t>prodlení</w:t>
            </w:r>
            <w:r w:rsidR="00B502A4" w:rsidRPr="00C62D68">
              <w:rPr>
                <w:rFonts w:ascii="Times New Roman" w:eastAsia="Times New Roman" w:hAnsi="Times New Roman" w:cs="Times New Roman"/>
                <w:color w:val="auto"/>
                <w:sz w:val="22"/>
                <w:szCs w:val="22"/>
                <w:lang w:val="cs-CZ"/>
              </w:rPr>
              <w:t xml:space="preserve"> s </w:t>
            </w:r>
            <w:r w:rsidRPr="00C62D68">
              <w:rPr>
                <w:rFonts w:ascii="Times New Roman" w:eastAsia="Times New Roman" w:hAnsi="Times New Roman" w:cs="Times New Roman"/>
                <w:color w:val="auto"/>
                <w:sz w:val="22"/>
                <w:szCs w:val="22"/>
                <w:lang w:val="cs-CZ"/>
              </w:rPr>
              <w:t>plněním svých povinností</w:t>
            </w:r>
            <w:r w:rsidR="00B502A4" w:rsidRPr="00C62D68">
              <w:rPr>
                <w:rFonts w:ascii="Times New Roman" w:eastAsia="Times New Roman" w:hAnsi="Times New Roman" w:cs="Times New Roman"/>
                <w:color w:val="auto"/>
                <w:sz w:val="22"/>
                <w:szCs w:val="22"/>
                <w:lang w:val="cs-CZ"/>
              </w:rPr>
              <w:t xml:space="preserve"> v </w:t>
            </w:r>
            <w:r w:rsidRPr="00C62D68">
              <w:rPr>
                <w:rFonts w:ascii="Times New Roman" w:eastAsia="Times New Roman" w:hAnsi="Times New Roman" w:cs="Times New Roman"/>
                <w:color w:val="auto"/>
                <w:sz w:val="22"/>
                <w:szCs w:val="22"/>
                <w:lang w:val="cs-CZ"/>
              </w:rPr>
              <w:t>rozsahu</w:t>
            </w:r>
            <w:r w:rsidR="00B502A4" w:rsidRPr="00C62D68">
              <w:rPr>
                <w:rFonts w:ascii="Times New Roman" w:eastAsia="Times New Roman" w:hAnsi="Times New Roman" w:cs="Times New Roman"/>
                <w:color w:val="auto"/>
                <w:sz w:val="22"/>
                <w:szCs w:val="22"/>
                <w:lang w:val="cs-CZ"/>
              </w:rPr>
              <w:t xml:space="preserve"> a </w:t>
            </w:r>
            <w:r w:rsidRPr="00C62D68">
              <w:rPr>
                <w:rFonts w:ascii="Times New Roman" w:eastAsia="Times New Roman" w:hAnsi="Times New Roman" w:cs="Times New Roman"/>
                <w:color w:val="auto"/>
                <w:sz w:val="22"/>
                <w:szCs w:val="22"/>
                <w:lang w:val="cs-CZ"/>
              </w:rPr>
              <w:t>po dobu trvání těchto okolností, pokud jejich existenci bez zbytečného odkladu oznámí druhé Smluvní straně</w:t>
            </w:r>
            <w:r w:rsidR="00B502A4" w:rsidRPr="00C62D68">
              <w:rPr>
                <w:rFonts w:ascii="Times New Roman" w:eastAsia="Times New Roman" w:hAnsi="Times New Roman" w:cs="Times New Roman"/>
                <w:color w:val="auto"/>
                <w:sz w:val="22"/>
                <w:szCs w:val="22"/>
                <w:lang w:val="cs-CZ"/>
              </w:rPr>
              <w:t xml:space="preserve"> a </w:t>
            </w:r>
            <w:r w:rsidRPr="00C62D68">
              <w:rPr>
                <w:rFonts w:ascii="Times New Roman" w:eastAsia="Times New Roman" w:hAnsi="Times New Roman" w:cs="Times New Roman"/>
                <w:color w:val="auto"/>
                <w:sz w:val="22"/>
                <w:szCs w:val="22"/>
                <w:lang w:val="cs-CZ"/>
              </w:rPr>
              <w:t>za předpokladu, že začne plnit své povinnosti, jakmile skončí takové okolnosti</w:t>
            </w:r>
            <w:r w:rsidR="00B502A4" w:rsidRPr="00C62D68">
              <w:rPr>
                <w:rFonts w:ascii="Times New Roman" w:eastAsia="Times New Roman" w:hAnsi="Times New Roman" w:cs="Times New Roman"/>
                <w:color w:val="auto"/>
                <w:sz w:val="22"/>
                <w:szCs w:val="22"/>
                <w:lang w:val="cs-CZ"/>
              </w:rPr>
              <w:t xml:space="preserve"> a </w:t>
            </w:r>
            <w:r w:rsidRPr="00C62D68">
              <w:rPr>
                <w:rFonts w:ascii="Times New Roman" w:eastAsia="Times New Roman" w:hAnsi="Times New Roman" w:cs="Times New Roman"/>
                <w:color w:val="auto"/>
                <w:sz w:val="22"/>
                <w:szCs w:val="22"/>
                <w:lang w:val="cs-CZ"/>
              </w:rPr>
              <w:t>podmínky.</w:t>
            </w:r>
          </w:p>
        </w:tc>
        <w:tc>
          <w:tcPr>
            <w:tcW w:w="4351" w:type="dxa"/>
            <w:shd w:val="clear" w:color="auto" w:fill="auto"/>
          </w:tcPr>
          <w:p w14:paraId="06CFC8A1" w14:textId="3BDCECAB" w:rsidR="00E56C2E" w:rsidRPr="00C62D68" w:rsidRDefault="00E56C2E" w:rsidP="0018436C">
            <w:pPr>
              <w:pStyle w:val="Nadpis2"/>
              <w:keepNext w:val="0"/>
              <w:keepLines w:val="0"/>
              <w:numPr>
                <w:ilvl w:val="0"/>
                <w:numId w:val="47"/>
              </w:numPr>
              <w:adjustRightInd w:val="0"/>
              <w:snapToGrid w:val="0"/>
              <w:spacing w:before="0"/>
              <w:ind w:left="382"/>
              <w:jc w:val="both"/>
              <w:rPr>
                <w:rFonts w:ascii="Times New Roman" w:eastAsia="Times New Roman" w:hAnsi="Times New Roman" w:cs="Times New Roman"/>
                <w:color w:val="auto"/>
                <w:sz w:val="22"/>
                <w:szCs w:val="22"/>
              </w:rPr>
            </w:pPr>
            <w:r w:rsidRPr="00C62D68">
              <w:rPr>
                <w:rFonts w:ascii="Times New Roman" w:eastAsia="Times New Roman" w:hAnsi="Times New Roman" w:cs="Times New Roman"/>
                <w:color w:val="auto"/>
                <w:sz w:val="22"/>
                <w:szCs w:val="22"/>
              </w:rPr>
              <w:t>The Contracting Party affected by the circumstances excluding liability is not in default with meeting its obligations within the scope and in the course of such circumstances, provided that such Contracting Party notifies the other Contracting Party of their existences without unnecessary delay and provided that the performance of the obligations resume as soon as those events and conditions come to an end.</w:t>
            </w:r>
          </w:p>
        </w:tc>
      </w:tr>
      <w:tr w:rsidR="00E56C2E" w:rsidRPr="00A53EE6" w14:paraId="11040FE6" w14:textId="77777777" w:rsidTr="001370FC">
        <w:trPr>
          <w:cantSplit/>
          <w:jc w:val="center"/>
        </w:trPr>
        <w:tc>
          <w:tcPr>
            <w:tcW w:w="4350" w:type="dxa"/>
            <w:shd w:val="clear" w:color="auto" w:fill="auto"/>
          </w:tcPr>
          <w:p w14:paraId="65EA08B0" w14:textId="77777777" w:rsidR="00E56C2E" w:rsidRPr="00C62D68" w:rsidRDefault="00E56C2E" w:rsidP="00E56C2E">
            <w:pPr>
              <w:pStyle w:val="Nadpis2"/>
              <w:keepNext w:val="0"/>
              <w:keepLines w:val="0"/>
              <w:adjustRightInd w:val="0"/>
              <w:snapToGrid w:val="0"/>
              <w:spacing w:before="0"/>
              <w:jc w:val="both"/>
              <w:rPr>
                <w:rFonts w:ascii="Times New Roman" w:eastAsia="Times New Roman" w:hAnsi="Times New Roman" w:cs="Times New Roman"/>
                <w:color w:val="auto"/>
                <w:sz w:val="22"/>
                <w:szCs w:val="22"/>
                <w:lang w:val="cs-CZ"/>
              </w:rPr>
            </w:pPr>
          </w:p>
        </w:tc>
        <w:tc>
          <w:tcPr>
            <w:tcW w:w="4351" w:type="dxa"/>
            <w:shd w:val="clear" w:color="auto" w:fill="auto"/>
          </w:tcPr>
          <w:p w14:paraId="5E5C2BAA" w14:textId="77777777" w:rsidR="00E56C2E" w:rsidRPr="00C62D68" w:rsidRDefault="00E56C2E" w:rsidP="00E56C2E">
            <w:pPr>
              <w:pStyle w:val="Nadpis2"/>
              <w:keepNext w:val="0"/>
              <w:keepLines w:val="0"/>
              <w:adjustRightInd w:val="0"/>
              <w:snapToGrid w:val="0"/>
              <w:spacing w:before="0"/>
              <w:jc w:val="both"/>
              <w:rPr>
                <w:rFonts w:ascii="Times New Roman" w:eastAsia="Times New Roman" w:hAnsi="Times New Roman" w:cs="Times New Roman"/>
                <w:color w:val="auto"/>
                <w:sz w:val="22"/>
                <w:szCs w:val="22"/>
              </w:rPr>
            </w:pPr>
          </w:p>
        </w:tc>
      </w:tr>
      <w:tr w:rsidR="00E56C2E" w:rsidRPr="00A53EE6" w14:paraId="1621E67B" w14:textId="77777777" w:rsidTr="001370FC">
        <w:trPr>
          <w:cantSplit/>
          <w:jc w:val="center"/>
        </w:trPr>
        <w:tc>
          <w:tcPr>
            <w:tcW w:w="4350" w:type="dxa"/>
            <w:shd w:val="clear" w:color="auto" w:fill="auto"/>
          </w:tcPr>
          <w:p w14:paraId="23BE2C6E" w14:textId="104CDE3B" w:rsidR="00E56C2E" w:rsidRPr="00C62D68" w:rsidRDefault="00E56C2E" w:rsidP="0018436C">
            <w:pPr>
              <w:pStyle w:val="Nadpis2"/>
              <w:keepNext w:val="0"/>
              <w:keepLines w:val="0"/>
              <w:numPr>
                <w:ilvl w:val="0"/>
                <w:numId w:val="17"/>
              </w:numPr>
              <w:adjustRightInd w:val="0"/>
              <w:snapToGrid w:val="0"/>
              <w:spacing w:before="0"/>
              <w:ind w:left="352"/>
              <w:jc w:val="both"/>
              <w:rPr>
                <w:rFonts w:ascii="Times New Roman" w:eastAsia="Times New Roman" w:hAnsi="Times New Roman" w:cs="Times New Roman"/>
                <w:color w:val="auto"/>
                <w:sz w:val="22"/>
                <w:szCs w:val="22"/>
                <w:lang w:val="cs-CZ"/>
              </w:rPr>
            </w:pPr>
            <w:r w:rsidRPr="00C62D68">
              <w:rPr>
                <w:rFonts w:ascii="Times New Roman" w:eastAsia="Times New Roman" w:hAnsi="Times New Roman" w:cs="Times New Roman"/>
                <w:color w:val="auto"/>
                <w:sz w:val="22"/>
                <w:szCs w:val="22"/>
                <w:lang w:val="cs-CZ"/>
              </w:rPr>
              <w:t>Smluvní strany neponesou vzájemně odpovědnost za ušlý zisk, ztrátu příležitostí ani jiné následné škody, které jim tím případně vzniknou. Tím však není dotčena odpovědnost Zadavatele za jakékoliv škody či újmu způsobenou</w:t>
            </w:r>
            <w:r w:rsidR="00B502A4" w:rsidRPr="00C62D68">
              <w:rPr>
                <w:rFonts w:ascii="Times New Roman" w:eastAsia="Times New Roman" w:hAnsi="Times New Roman" w:cs="Times New Roman"/>
                <w:color w:val="auto"/>
                <w:sz w:val="22"/>
                <w:szCs w:val="22"/>
                <w:lang w:val="cs-CZ"/>
              </w:rPr>
              <w:t xml:space="preserve"> v </w:t>
            </w:r>
            <w:r w:rsidRPr="00C62D68">
              <w:rPr>
                <w:rFonts w:ascii="Times New Roman" w:eastAsia="Times New Roman" w:hAnsi="Times New Roman" w:cs="Times New Roman"/>
                <w:color w:val="auto"/>
                <w:sz w:val="22"/>
                <w:szCs w:val="22"/>
                <w:lang w:val="cs-CZ"/>
              </w:rPr>
              <w:t>souvislosti</w:t>
            </w:r>
            <w:r w:rsidR="00B502A4" w:rsidRPr="00C62D68">
              <w:rPr>
                <w:rFonts w:ascii="Times New Roman" w:eastAsia="Times New Roman" w:hAnsi="Times New Roman" w:cs="Times New Roman"/>
                <w:color w:val="auto"/>
                <w:sz w:val="22"/>
                <w:szCs w:val="22"/>
                <w:lang w:val="cs-CZ"/>
              </w:rPr>
              <w:t xml:space="preserve"> s </w:t>
            </w:r>
            <w:r w:rsidRPr="00C62D68">
              <w:rPr>
                <w:rFonts w:ascii="Times New Roman" w:eastAsia="Times New Roman" w:hAnsi="Times New Roman" w:cs="Times New Roman"/>
                <w:color w:val="auto"/>
                <w:sz w:val="22"/>
                <w:szCs w:val="22"/>
                <w:lang w:val="cs-CZ"/>
              </w:rPr>
              <w:t>Hodnoceným léčivým přípravkem dle čl. XIV této smlouvy.</w:t>
            </w:r>
          </w:p>
        </w:tc>
        <w:tc>
          <w:tcPr>
            <w:tcW w:w="4351" w:type="dxa"/>
            <w:shd w:val="clear" w:color="auto" w:fill="auto"/>
          </w:tcPr>
          <w:p w14:paraId="51BB3660" w14:textId="017B2285" w:rsidR="00E56C2E" w:rsidRPr="00C62D68" w:rsidRDefault="00E56C2E" w:rsidP="0018436C">
            <w:pPr>
              <w:pStyle w:val="Nadpis2"/>
              <w:keepNext w:val="0"/>
              <w:keepLines w:val="0"/>
              <w:numPr>
                <w:ilvl w:val="0"/>
                <w:numId w:val="47"/>
              </w:numPr>
              <w:adjustRightInd w:val="0"/>
              <w:snapToGrid w:val="0"/>
              <w:spacing w:before="0"/>
              <w:ind w:left="382"/>
              <w:jc w:val="both"/>
              <w:rPr>
                <w:rFonts w:ascii="Times New Roman" w:eastAsia="Times New Roman" w:hAnsi="Times New Roman" w:cs="Times New Roman"/>
                <w:color w:val="auto"/>
                <w:sz w:val="22"/>
                <w:szCs w:val="22"/>
              </w:rPr>
            </w:pPr>
            <w:r w:rsidRPr="00C62D68">
              <w:rPr>
                <w:rFonts w:ascii="Times New Roman" w:eastAsia="Times New Roman" w:hAnsi="Times New Roman" w:cs="Times New Roman"/>
                <w:color w:val="auto"/>
                <w:sz w:val="22"/>
                <w:szCs w:val="22"/>
              </w:rPr>
              <w:t>Contracting Parties shall not be responsible to each other for any lost profits, lost opportunities, or other consequential damages. The foregoing is without prejudice to Sponsor’s liability for any damage or harm caused in connection with the Investigational Medicinal Product in accordance with clause XIV hereof.</w:t>
            </w:r>
          </w:p>
        </w:tc>
      </w:tr>
      <w:tr w:rsidR="00A53EE6" w:rsidRPr="00A53EE6" w14:paraId="3A00AF3E" w14:textId="77777777" w:rsidTr="001370FC">
        <w:trPr>
          <w:cantSplit/>
          <w:jc w:val="center"/>
        </w:trPr>
        <w:tc>
          <w:tcPr>
            <w:tcW w:w="4350" w:type="dxa"/>
            <w:shd w:val="clear" w:color="auto" w:fill="auto"/>
          </w:tcPr>
          <w:p w14:paraId="3A00AF3C"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3D" w14:textId="77777777" w:rsidR="00A53EE6" w:rsidRPr="00C62D68" w:rsidRDefault="00A53EE6" w:rsidP="0018436C">
            <w:pPr>
              <w:pStyle w:val="Zkladntext"/>
              <w:adjustRightInd w:val="0"/>
              <w:snapToGrid w:val="0"/>
            </w:pPr>
          </w:p>
        </w:tc>
      </w:tr>
      <w:tr w:rsidR="00A53EE6" w:rsidRPr="00A53EE6" w14:paraId="3A00AF44" w14:textId="77777777" w:rsidTr="001370FC">
        <w:trPr>
          <w:cantSplit/>
          <w:jc w:val="center"/>
        </w:trPr>
        <w:tc>
          <w:tcPr>
            <w:tcW w:w="4350" w:type="dxa"/>
            <w:shd w:val="clear" w:color="auto" w:fill="auto"/>
          </w:tcPr>
          <w:p w14:paraId="3A00AF3F" w14:textId="0AB1D3A4" w:rsidR="00E67681" w:rsidRPr="00C62D68" w:rsidRDefault="00C41BB3" w:rsidP="007D6FC0">
            <w:pPr>
              <w:pStyle w:val="Odstavecseseznamem"/>
              <w:numPr>
                <w:ilvl w:val="0"/>
                <w:numId w:val="17"/>
              </w:numPr>
              <w:ind w:left="324" w:hanging="332"/>
              <w:rPr>
                <w:lang w:val="cs-CZ"/>
              </w:rPr>
            </w:pPr>
            <w:r w:rsidRPr="00C62D68">
              <w:rPr>
                <w:lang w:val="cs-CZ"/>
              </w:rPr>
              <w:t>Společnost tímto výslovně odmítá jakoukoli odpovědnost</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Hodnoceným léčivým přípravkem, včetně jakékoliv odpovědnosti za jakékoliv nároky vyplývající</w:t>
            </w:r>
            <w:r w:rsidR="00B502A4" w:rsidRPr="00C62D68">
              <w:rPr>
                <w:lang w:val="cs-CZ"/>
              </w:rPr>
              <w:t xml:space="preserve"> z </w:t>
            </w:r>
            <w:r w:rsidRPr="00C62D68">
              <w:rPr>
                <w:lang w:val="cs-CZ"/>
              </w:rPr>
              <w:t>okolnosti způsobené nebo domněle způsobené jakýmkoliv Studijním postupem spojeným</w:t>
            </w:r>
            <w:r w:rsidR="00B502A4" w:rsidRPr="00C62D68">
              <w:rPr>
                <w:lang w:val="cs-CZ"/>
              </w:rPr>
              <w:t xml:space="preserve"> s </w:t>
            </w:r>
            <w:r w:rsidRPr="00C62D68">
              <w:rPr>
                <w:lang w:val="cs-CZ"/>
              </w:rPr>
              <w:t>takovým Hodnoceným léčivým přípravkem vyjma rozsahu,</w:t>
            </w:r>
            <w:r w:rsidR="00B502A4" w:rsidRPr="00C62D68">
              <w:rPr>
                <w:lang w:val="cs-CZ"/>
              </w:rPr>
              <w:t xml:space="preserve"> v </w:t>
            </w:r>
            <w:r w:rsidRPr="00C62D68">
              <w:rPr>
                <w:lang w:val="cs-CZ"/>
              </w:rPr>
              <w:t>jakém je taková odpovědnost zapříčiněna nedbalostí, protiprávním jednáním nebo porušením této Smlouvy ze strany Společnosti.</w:t>
            </w:r>
            <w:r w:rsidR="007D6FC0" w:rsidRPr="00C62D68">
              <w:rPr>
                <w:lang w:val="cs-CZ"/>
              </w:rPr>
              <w:t>Tímto ustanovením není dotčena odpovědnost Zadavatele za jakékoliv škody či újmu způsobenou</w:t>
            </w:r>
            <w:r w:rsidR="00B502A4" w:rsidRPr="00C62D68">
              <w:rPr>
                <w:lang w:val="cs-CZ"/>
              </w:rPr>
              <w:t xml:space="preserve"> v </w:t>
            </w:r>
            <w:r w:rsidR="007D6FC0" w:rsidRPr="00C62D68">
              <w:rPr>
                <w:lang w:val="cs-CZ"/>
              </w:rPr>
              <w:t>souvislosti</w:t>
            </w:r>
            <w:r w:rsidR="00B502A4" w:rsidRPr="00C62D68">
              <w:rPr>
                <w:lang w:val="cs-CZ"/>
              </w:rPr>
              <w:t xml:space="preserve"> s </w:t>
            </w:r>
            <w:r w:rsidR="007D6FC0" w:rsidRPr="00C62D68">
              <w:rPr>
                <w:lang w:val="cs-CZ"/>
              </w:rPr>
              <w:t>Hodnoceným léčivým přípravkem dle čl. XIV této smlouvy</w:t>
            </w:r>
            <w:r w:rsidR="007D6FC0" w:rsidRPr="00C62D68" w:rsidDel="007D6FC0">
              <w:rPr>
                <w:rStyle w:val="Odkaznakoment"/>
                <w:lang w:val="cs-CZ"/>
              </w:rPr>
              <w:t xml:space="preserve"> </w:t>
            </w:r>
          </w:p>
        </w:tc>
        <w:tc>
          <w:tcPr>
            <w:tcW w:w="4351" w:type="dxa"/>
            <w:shd w:val="clear" w:color="auto" w:fill="auto"/>
          </w:tcPr>
          <w:p w14:paraId="3A00AF43" w14:textId="19337BA9" w:rsidR="00A53EE6" w:rsidRPr="00C62D68" w:rsidRDefault="00560D99" w:rsidP="0018436C">
            <w:pPr>
              <w:pStyle w:val="Nadpis2"/>
              <w:keepNext w:val="0"/>
              <w:keepLines w:val="0"/>
              <w:numPr>
                <w:ilvl w:val="0"/>
                <w:numId w:val="47"/>
              </w:numPr>
              <w:adjustRightInd w:val="0"/>
              <w:snapToGrid w:val="0"/>
              <w:spacing w:before="0"/>
              <w:ind w:left="382"/>
              <w:jc w:val="both"/>
              <w:rPr>
                <w:rFonts w:ascii="Times New Roman" w:eastAsia="Times New Roman" w:hAnsi="Times New Roman" w:cs="Times New Roman"/>
                <w:color w:val="auto"/>
                <w:sz w:val="22"/>
                <w:szCs w:val="22"/>
              </w:rPr>
            </w:pPr>
            <w:r w:rsidRPr="00C62D68">
              <w:rPr>
                <w:rFonts w:ascii="Times New Roman" w:eastAsia="Times New Roman" w:hAnsi="Times New Roman" w:cs="Times New Roman"/>
                <w:color w:val="auto"/>
                <w:sz w:val="22"/>
                <w:szCs w:val="22"/>
              </w:rPr>
              <w:t>The Company expressly disclaims any liability in connection with the Investigational Medicinal Product, including any liability for any claim arising out of</w:t>
            </w:r>
            <w:r w:rsidR="00B502A4" w:rsidRPr="00C62D68">
              <w:rPr>
                <w:rFonts w:ascii="Times New Roman" w:eastAsia="Times New Roman" w:hAnsi="Times New Roman" w:cs="Times New Roman"/>
                <w:color w:val="auto"/>
                <w:sz w:val="22"/>
                <w:szCs w:val="22"/>
              </w:rPr>
              <w:t xml:space="preserve"> a </w:t>
            </w:r>
            <w:r w:rsidRPr="00C62D68">
              <w:rPr>
                <w:rFonts w:ascii="Times New Roman" w:eastAsia="Times New Roman" w:hAnsi="Times New Roman" w:cs="Times New Roman"/>
                <w:color w:val="auto"/>
                <w:sz w:val="22"/>
                <w:szCs w:val="22"/>
              </w:rPr>
              <w:t xml:space="preserve">condition caused by or allegedly caused by any Study procedures associated with such Investigational Medicinal Product except to the extent that such liability is caused by the negligence, willful misconduct or breach of this Agreement by the Company. </w:t>
            </w:r>
            <w:r w:rsidR="009669C3" w:rsidRPr="00C62D68">
              <w:rPr>
                <w:rFonts w:ascii="Times New Roman" w:eastAsia="Times New Roman" w:hAnsi="Times New Roman" w:cs="Times New Roman"/>
                <w:color w:val="auto"/>
                <w:sz w:val="22"/>
                <w:szCs w:val="22"/>
              </w:rPr>
              <w:t>The foregoing is without prejudice to Sponsor’s liability for any damage or harm caused in connection with the Investigational Medicinal Product in accordance with clause XIV hereof.</w:t>
            </w:r>
          </w:p>
        </w:tc>
      </w:tr>
      <w:tr w:rsidR="00A53EE6" w:rsidRPr="00A53EE6" w14:paraId="3A00AF47" w14:textId="77777777" w:rsidTr="001370FC">
        <w:trPr>
          <w:cantSplit/>
          <w:jc w:val="center"/>
        </w:trPr>
        <w:tc>
          <w:tcPr>
            <w:tcW w:w="4350" w:type="dxa"/>
            <w:shd w:val="clear" w:color="auto" w:fill="auto"/>
          </w:tcPr>
          <w:p w14:paraId="6BA4707E" w14:textId="5BF6FEDF" w:rsidR="00A53EE6" w:rsidRPr="00C62D68" w:rsidRDefault="00A53EE6" w:rsidP="002E6B5A">
            <w:pPr>
              <w:rPr>
                <w:lang w:val="cs-CZ"/>
              </w:rPr>
            </w:pPr>
          </w:p>
        </w:tc>
        <w:tc>
          <w:tcPr>
            <w:tcW w:w="4351" w:type="dxa"/>
            <w:shd w:val="clear" w:color="auto" w:fill="auto"/>
          </w:tcPr>
          <w:p w14:paraId="3A00AF46" w14:textId="77777777" w:rsidR="00A53EE6" w:rsidRPr="00C62D68" w:rsidRDefault="00A53EE6" w:rsidP="0018436C">
            <w:pPr>
              <w:pStyle w:val="Zkladntext"/>
              <w:adjustRightInd w:val="0"/>
              <w:snapToGrid w:val="0"/>
            </w:pPr>
          </w:p>
        </w:tc>
      </w:tr>
      <w:tr w:rsidR="00A53EE6" w:rsidRPr="00A53EE6" w14:paraId="3A00AF4A" w14:textId="77777777" w:rsidTr="001370FC">
        <w:trPr>
          <w:cantSplit/>
          <w:jc w:val="center"/>
        </w:trPr>
        <w:tc>
          <w:tcPr>
            <w:tcW w:w="4350" w:type="dxa"/>
            <w:shd w:val="clear" w:color="auto" w:fill="auto"/>
          </w:tcPr>
          <w:p w14:paraId="7EC8B208" w14:textId="2D9C9558" w:rsidR="00A53EE6" w:rsidRPr="00C62D68" w:rsidRDefault="00A53EE6" w:rsidP="00E725A6">
            <w:pPr>
              <w:pStyle w:val="Nadpis1"/>
              <w:tabs>
                <w:tab w:val="left" w:pos="839"/>
              </w:tabs>
              <w:adjustRightInd w:val="0"/>
              <w:snapToGrid w:val="0"/>
              <w:ind w:left="0" w:firstLine="0"/>
              <w:jc w:val="center"/>
              <w:rPr>
                <w:lang w:val="cs-CZ"/>
              </w:rPr>
            </w:pPr>
            <w:r w:rsidRPr="00C62D68">
              <w:rPr>
                <w:lang w:val="cs-CZ"/>
              </w:rPr>
              <w:t>XVI.</w:t>
            </w:r>
          </w:p>
        </w:tc>
        <w:tc>
          <w:tcPr>
            <w:tcW w:w="4351" w:type="dxa"/>
            <w:shd w:val="clear" w:color="auto" w:fill="auto"/>
          </w:tcPr>
          <w:p w14:paraId="3A00AF49" w14:textId="77777777" w:rsidR="00A53EE6" w:rsidRPr="00C62D68" w:rsidRDefault="00A53EE6" w:rsidP="0018436C">
            <w:pPr>
              <w:pStyle w:val="Nadpis1"/>
              <w:tabs>
                <w:tab w:val="left" w:pos="839"/>
              </w:tabs>
              <w:adjustRightInd w:val="0"/>
              <w:snapToGrid w:val="0"/>
              <w:ind w:left="0" w:firstLine="0"/>
              <w:jc w:val="center"/>
            </w:pPr>
            <w:r w:rsidRPr="00C62D68">
              <w:t>XVI.</w:t>
            </w:r>
          </w:p>
        </w:tc>
      </w:tr>
      <w:tr w:rsidR="00A53EE6" w:rsidRPr="00A53EE6" w14:paraId="3A00AF4D" w14:textId="77777777" w:rsidTr="001370FC">
        <w:trPr>
          <w:cantSplit/>
          <w:jc w:val="center"/>
        </w:trPr>
        <w:tc>
          <w:tcPr>
            <w:tcW w:w="4350" w:type="dxa"/>
            <w:shd w:val="clear" w:color="auto" w:fill="auto"/>
          </w:tcPr>
          <w:p w14:paraId="3A00AF4B" w14:textId="1D347580" w:rsidR="002E6B5A" w:rsidRPr="00C62D68" w:rsidRDefault="00A53EE6" w:rsidP="0018436C">
            <w:pPr>
              <w:pStyle w:val="Nadpis1"/>
              <w:tabs>
                <w:tab w:val="left" w:pos="839"/>
              </w:tabs>
              <w:adjustRightInd w:val="0"/>
              <w:snapToGrid w:val="0"/>
              <w:ind w:left="0" w:firstLine="0"/>
              <w:jc w:val="center"/>
              <w:rPr>
                <w:lang w:val="cs-CZ"/>
              </w:rPr>
            </w:pPr>
            <w:r w:rsidRPr="00C62D68">
              <w:rPr>
                <w:lang w:val="cs-CZ"/>
              </w:rPr>
              <w:t>Pravidla transparentnosti</w:t>
            </w:r>
          </w:p>
          <w:p w14:paraId="008C8034" w14:textId="023ADAC9" w:rsidR="00A53EE6" w:rsidRPr="00C62D68" w:rsidRDefault="00A53EE6" w:rsidP="002E6B5A">
            <w:pPr>
              <w:rPr>
                <w:lang w:val="cs-CZ"/>
              </w:rPr>
            </w:pPr>
          </w:p>
        </w:tc>
        <w:tc>
          <w:tcPr>
            <w:tcW w:w="4351" w:type="dxa"/>
            <w:shd w:val="clear" w:color="auto" w:fill="auto"/>
          </w:tcPr>
          <w:p w14:paraId="3A00AF4C" w14:textId="77777777" w:rsidR="00A53EE6" w:rsidRPr="00C62D68" w:rsidRDefault="00A53EE6" w:rsidP="0018436C">
            <w:pPr>
              <w:pStyle w:val="Nadpis1"/>
              <w:tabs>
                <w:tab w:val="left" w:pos="839"/>
              </w:tabs>
              <w:adjustRightInd w:val="0"/>
              <w:snapToGrid w:val="0"/>
              <w:ind w:left="0" w:firstLine="0"/>
              <w:jc w:val="center"/>
            </w:pPr>
            <w:r w:rsidRPr="00C62D68">
              <w:t>Transparency Rules</w:t>
            </w:r>
          </w:p>
        </w:tc>
      </w:tr>
      <w:tr w:rsidR="00A53EE6" w:rsidRPr="00A53EE6" w14:paraId="3A00AF50" w14:textId="77777777" w:rsidTr="001370FC">
        <w:trPr>
          <w:cantSplit/>
          <w:jc w:val="center"/>
        </w:trPr>
        <w:tc>
          <w:tcPr>
            <w:tcW w:w="4350" w:type="dxa"/>
            <w:shd w:val="clear" w:color="auto" w:fill="auto"/>
          </w:tcPr>
          <w:p w14:paraId="2E298DED" w14:textId="337A2268" w:rsidR="00A53EE6" w:rsidRPr="00C62D68" w:rsidRDefault="00A53EE6" w:rsidP="002E6B5A">
            <w:pPr>
              <w:rPr>
                <w:lang w:val="cs-CZ"/>
              </w:rPr>
            </w:pPr>
          </w:p>
        </w:tc>
        <w:tc>
          <w:tcPr>
            <w:tcW w:w="4351" w:type="dxa"/>
            <w:shd w:val="clear" w:color="auto" w:fill="auto"/>
          </w:tcPr>
          <w:p w14:paraId="3A00AF4F" w14:textId="77777777" w:rsidR="00A53EE6" w:rsidRPr="00C62D68" w:rsidRDefault="00A53EE6" w:rsidP="0018436C">
            <w:pPr>
              <w:pStyle w:val="Zkladntext"/>
              <w:adjustRightInd w:val="0"/>
              <w:snapToGrid w:val="0"/>
            </w:pPr>
          </w:p>
        </w:tc>
      </w:tr>
      <w:tr w:rsidR="00A53EE6" w:rsidRPr="00A53EE6" w14:paraId="3A00AF53" w14:textId="77777777" w:rsidTr="001370FC">
        <w:trPr>
          <w:cantSplit/>
          <w:jc w:val="center"/>
        </w:trPr>
        <w:tc>
          <w:tcPr>
            <w:tcW w:w="4350" w:type="dxa"/>
            <w:shd w:val="clear" w:color="auto" w:fill="auto"/>
          </w:tcPr>
          <w:p w14:paraId="3A00AF51" w14:textId="41EEEFE9" w:rsidR="00C41BB3" w:rsidRPr="00C62D68" w:rsidRDefault="00A53EE6" w:rsidP="00E56C2E">
            <w:pPr>
              <w:pStyle w:val="Odstavecseseznamem"/>
              <w:numPr>
                <w:ilvl w:val="0"/>
                <w:numId w:val="13"/>
              </w:numPr>
              <w:adjustRightInd w:val="0"/>
              <w:snapToGrid w:val="0"/>
              <w:ind w:left="352" w:hanging="352"/>
              <w:rPr>
                <w:lang w:val="cs-CZ"/>
              </w:rPr>
            </w:pPr>
            <w:r w:rsidRPr="00C62D68">
              <w:rPr>
                <w:lang w:val="cs-CZ"/>
              </w:rPr>
              <w:t>Smluvní strany nenabídnou, neprovedou, nepřijmou ani nebudou požadovat žádné platby nebo převody hodnot ve prospěch či od žádné úřední osoby, která má ovlivnit jakékoli protiprávní rozhodnutí orgánu veřejné moci za účelem získat nebo si udržet obchod, získat nepřiměřenou výhodu nebo způsobit, aby taková úřední osoba vykonávala funkci</w:t>
            </w:r>
            <w:r w:rsidR="00B502A4" w:rsidRPr="00C62D68">
              <w:rPr>
                <w:lang w:val="cs-CZ"/>
              </w:rPr>
              <w:t xml:space="preserve"> v </w:t>
            </w:r>
            <w:r w:rsidRPr="00C62D68">
              <w:rPr>
                <w:lang w:val="cs-CZ"/>
              </w:rPr>
              <w:t>rozporu</w:t>
            </w:r>
            <w:r w:rsidR="00B502A4" w:rsidRPr="00C62D68">
              <w:rPr>
                <w:lang w:val="cs-CZ"/>
              </w:rPr>
              <w:t xml:space="preserve"> s </w:t>
            </w:r>
            <w:r w:rsidRPr="00C62D68">
              <w:rPr>
                <w:lang w:val="cs-CZ"/>
              </w:rPr>
              <w:t>jakýmkoli zákonem, pravidlem či předpisem, mimo jiné včetně úplatků, provizí</w:t>
            </w:r>
            <w:r w:rsidR="00B502A4" w:rsidRPr="00C62D68">
              <w:rPr>
                <w:lang w:val="cs-CZ"/>
              </w:rPr>
              <w:t xml:space="preserve"> </w:t>
            </w:r>
            <w:bookmarkStart w:id="19" w:name="_bookmark20"/>
            <w:bookmarkEnd w:id="19"/>
            <w:r w:rsidR="00B502A4" w:rsidRPr="00C62D68">
              <w:rPr>
                <w:lang w:val="cs-CZ"/>
              </w:rPr>
              <w:t>a </w:t>
            </w:r>
            <w:r w:rsidRPr="00C62D68">
              <w:rPr>
                <w:lang w:val="cs-CZ"/>
              </w:rPr>
              <w:t>odměn za urychlení vyřízení. Poskytovatel</w:t>
            </w:r>
            <w:r w:rsidR="00B502A4" w:rsidRPr="00C62D68">
              <w:rPr>
                <w:lang w:val="cs-CZ"/>
              </w:rPr>
              <w:t xml:space="preserve"> a </w:t>
            </w:r>
            <w:r w:rsidRPr="00C62D68">
              <w:rPr>
                <w:lang w:val="cs-CZ"/>
              </w:rPr>
              <w:t>jeho zaměstnanci, zástupci</w:t>
            </w:r>
            <w:r w:rsidR="00B502A4" w:rsidRPr="00C62D68">
              <w:rPr>
                <w:lang w:val="cs-CZ"/>
              </w:rPr>
              <w:t xml:space="preserve"> a </w:t>
            </w:r>
            <w:r w:rsidRPr="00C62D68">
              <w:rPr>
                <w:lang w:val="cs-CZ"/>
              </w:rPr>
              <w:t>dodavatelé (včetně Hlavního zkoušejícího) budou při provádění Klinického hodnocení pro zadavatele postupovat</w:t>
            </w:r>
            <w:r w:rsidR="00B502A4" w:rsidRPr="00C62D68">
              <w:rPr>
                <w:lang w:val="cs-CZ"/>
              </w:rPr>
              <w:t xml:space="preserve"> v </w:t>
            </w:r>
            <w:r w:rsidRPr="00C62D68">
              <w:rPr>
                <w:lang w:val="cs-CZ"/>
              </w:rPr>
              <w:t>souladu se všemi protikorupčními zákony</w:t>
            </w:r>
            <w:r w:rsidR="00B502A4" w:rsidRPr="00C62D68">
              <w:rPr>
                <w:lang w:val="cs-CZ"/>
              </w:rPr>
              <w:t xml:space="preserve"> a </w:t>
            </w:r>
            <w:r w:rsidRPr="00C62D68">
              <w:rPr>
                <w:lang w:val="cs-CZ"/>
              </w:rPr>
              <w:t>nařízeními vztahujícími se na Poskytovatele. Poskytovatel oznámí Zadavateli</w:t>
            </w:r>
            <w:r w:rsidR="00B502A4" w:rsidRPr="00C62D68">
              <w:rPr>
                <w:lang w:val="cs-CZ"/>
              </w:rPr>
              <w:t xml:space="preserve"> a </w:t>
            </w:r>
            <w:r w:rsidRPr="00C62D68">
              <w:rPr>
                <w:lang w:val="cs-CZ"/>
              </w:rPr>
              <w:t>Společnosti ihned jakmile zjistí jakýkoliv případ porušení povinností podle tohoto článku ze strany Poskytovatele nebo Hlavního zkoušejícího.</w:t>
            </w:r>
            <w:r w:rsidR="00C41BB3" w:rsidRPr="00C62D68">
              <w:rPr>
                <w:sz w:val="24"/>
                <w:szCs w:val="24"/>
                <w:lang w:val="cs-CZ" w:bidi="ar-SA"/>
              </w:rPr>
              <w:t xml:space="preserve"> </w:t>
            </w:r>
            <w:r w:rsidR="00C41BB3" w:rsidRPr="00C62D68">
              <w:rPr>
                <w:lang w:val="cs-CZ"/>
              </w:rPr>
              <w:t>Poskytovatel</w:t>
            </w:r>
            <w:r w:rsidR="00B502A4" w:rsidRPr="00C62D68">
              <w:rPr>
                <w:lang w:val="cs-CZ"/>
              </w:rPr>
              <w:t xml:space="preserve"> a </w:t>
            </w:r>
            <w:r w:rsidR="00C41BB3" w:rsidRPr="00C62D68">
              <w:rPr>
                <w:lang w:val="cs-CZ"/>
              </w:rPr>
              <w:t>Hlavní zkoušející tímto souhlasí, že platby, které budou uhrazeny na základě této Smlouvy, představují řádnou kompenzaci za služby poskytnuté Poskytovatelem.</w:t>
            </w:r>
          </w:p>
        </w:tc>
        <w:tc>
          <w:tcPr>
            <w:tcW w:w="4351" w:type="dxa"/>
            <w:shd w:val="clear" w:color="auto" w:fill="auto"/>
          </w:tcPr>
          <w:p w14:paraId="3A00AF52" w14:textId="0F141C6B" w:rsidR="00A53EE6" w:rsidRPr="00C62D68" w:rsidRDefault="00A53EE6" w:rsidP="00E56C2E">
            <w:pPr>
              <w:pStyle w:val="Odstavecseseznamem"/>
              <w:numPr>
                <w:ilvl w:val="0"/>
                <w:numId w:val="48"/>
              </w:numPr>
              <w:adjustRightInd w:val="0"/>
              <w:snapToGrid w:val="0"/>
              <w:ind w:left="365" w:hanging="365"/>
            </w:pPr>
            <w:r w:rsidRPr="00C62D68">
              <w:t>The Contracting Parties shall not offer, perform, accept or request any payments or transfers of value in favor of or from any official who is likely to affect any unlawful decision of</w:t>
            </w:r>
            <w:r w:rsidR="00B502A4" w:rsidRPr="00C62D68">
              <w:t xml:space="preserve"> a </w:t>
            </w:r>
            <w:r w:rsidRPr="00C62D68">
              <w:t xml:space="preserve">government authority for the purpose of obtaining or retaining business, gain an undue benefit or cause such official to discharge office in conflict with any law, rule or regulation, </w:t>
            </w:r>
            <w:r w:rsidRPr="00C62D68">
              <w:rPr>
                <w:i/>
              </w:rPr>
              <w:t>i.a.</w:t>
            </w:r>
            <w:r w:rsidRPr="00C62D68">
              <w:t xml:space="preserve"> including bribes, commissions and bonuses for accelerated processing.</w:t>
            </w:r>
            <w:r w:rsidR="00B502A4" w:rsidRPr="00C62D68">
              <w:t xml:space="preserve"> </w:t>
            </w:r>
            <w:r w:rsidRPr="00C62D68">
              <w:t>In conducting the Clinical Trial for Sponsor, Provider and its employees, agents, and contractors (including Principal Investigator), shall comply with all applicable anti-corruption and anti-bribery laws and regulations related to the Provider.</w:t>
            </w:r>
            <w:r w:rsidR="00B502A4" w:rsidRPr="00C62D68">
              <w:t xml:space="preserve"> </w:t>
            </w:r>
            <w:r w:rsidRPr="00C62D68">
              <w:t>Provider shall notify Company and Sponsor immediately upon becoming aware of any breach of Provider’s or Principal Investigator’s obligations under this clause.</w:t>
            </w:r>
            <w:r w:rsidR="00CF6791" w:rsidRPr="00C62D68">
              <w:t xml:space="preserve"> The Provider and Principal Investigator agree that the fees to be paid pursuant to this Agreement represent fair compensation for the services to be provided by the Provider.</w:t>
            </w:r>
          </w:p>
        </w:tc>
      </w:tr>
      <w:tr w:rsidR="00E56C2E" w:rsidRPr="00A53EE6" w14:paraId="1E70504B" w14:textId="77777777" w:rsidTr="001370FC">
        <w:trPr>
          <w:cantSplit/>
          <w:jc w:val="center"/>
        </w:trPr>
        <w:tc>
          <w:tcPr>
            <w:tcW w:w="4350" w:type="dxa"/>
            <w:shd w:val="clear" w:color="auto" w:fill="auto"/>
          </w:tcPr>
          <w:p w14:paraId="025F0345" w14:textId="77777777" w:rsidR="00E56C2E" w:rsidRPr="00C62D68" w:rsidRDefault="00E56C2E" w:rsidP="00E56C2E">
            <w:pPr>
              <w:adjustRightInd w:val="0"/>
              <w:snapToGrid w:val="0"/>
              <w:rPr>
                <w:lang w:val="cs-CZ"/>
              </w:rPr>
            </w:pPr>
          </w:p>
        </w:tc>
        <w:tc>
          <w:tcPr>
            <w:tcW w:w="4351" w:type="dxa"/>
            <w:shd w:val="clear" w:color="auto" w:fill="auto"/>
          </w:tcPr>
          <w:p w14:paraId="120D2C7C" w14:textId="77777777" w:rsidR="00E56C2E" w:rsidRPr="00C62D68" w:rsidRDefault="00E56C2E" w:rsidP="00E56C2E">
            <w:pPr>
              <w:adjustRightInd w:val="0"/>
              <w:snapToGrid w:val="0"/>
            </w:pPr>
          </w:p>
        </w:tc>
      </w:tr>
      <w:tr w:rsidR="00E56C2E" w:rsidRPr="00A53EE6" w14:paraId="7DD3797F" w14:textId="77777777" w:rsidTr="001370FC">
        <w:trPr>
          <w:cantSplit/>
          <w:jc w:val="center"/>
        </w:trPr>
        <w:tc>
          <w:tcPr>
            <w:tcW w:w="4350" w:type="dxa"/>
            <w:shd w:val="clear" w:color="auto" w:fill="auto"/>
          </w:tcPr>
          <w:p w14:paraId="7E458129" w14:textId="13D8DC63" w:rsidR="00E56C2E" w:rsidRPr="00C62D68" w:rsidRDefault="00E56C2E" w:rsidP="00C41BB3">
            <w:pPr>
              <w:pStyle w:val="Odstavecseseznamem"/>
              <w:numPr>
                <w:ilvl w:val="0"/>
                <w:numId w:val="13"/>
              </w:numPr>
              <w:adjustRightInd w:val="0"/>
              <w:snapToGrid w:val="0"/>
              <w:ind w:left="352"/>
              <w:rPr>
                <w:lang w:val="cs-CZ"/>
              </w:rPr>
            </w:pPr>
            <w:r w:rsidRPr="00C62D68">
              <w:rPr>
                <w:lang w:val="cs-CZ"/>
              </w:rPr>
              <w:t>Poskytovatel</w:t>
            </w:r>
            <w:r w:rsidR="00B502A4" w:rsidRPr="00C62D68">
              <w:rPr>
                <w:lang w:val="cs-CZ"/>
              </w:rPr>
              <w:t xml:space="preserve"> </w:t>
            </w:r>
            <w:r w:rsidR="00B502A4" w:rsidRPr="00C62D68">
              <w:rPr>
                <w:szCs w:val="24"/>
                <w:lang w:val="cs-CZ"/>
              </w:rPr>
              <w:t>a </w:t>
            </w:r>
            <w:r w:rsidRPr="00C62D68">
              <w:rPr>
                <w:szCs w:val="24"/>
                <w:lang w:val="cs-CZ"/>
              </w:rPr>
              <w:t>Hlavní zkoušející souhlasí, že jejich úsudek, pokud jde</w:t>
            </w:r>
            <w:r w:rsidR="00B502A4" w:rsidRPr="00C62D68">
              <w:rPr>
                <w:szCs w:val="24"/>
                <w:lang w:val="cs-CZ"/>
              </w:rPr>
              <w:t xml:space="preserve"> o </w:t>
            </w:r>
            <w:r w:rsidRPr="00C62D68">
              <w:rPr>
                <w:szCs w:val="24"/>
                <w:lang w:val="cs-CZ"/>
              </w:rPr>
              <w:t>poradenství</w:t>
            </w:r>
            <w:r w:rsidR="00B502A4" w:rsidRPr="00C62D68">
              <w:rPr>
                <w:szCs w:val="24"/>
                <w:lang w:val="cs-CZ"/>
              </w:rPr>
              <w:t xml:space="preserve"> a </w:t>
            </w:r>
            <w:r w:rsidRPr="00C62D68">
              <w:rPr>
                <w:szCs w:val="24"/>
                <w:lang w:val="cs-CZ"/>
              </w:rPr>
              <w:t>péči</w:t>
            </w:r>
            <w:r w:rsidR="00B502A4" w:rsidRPr="00C62D68">
              <w:rPr>
                <w:szCs w:val="24"/>
                <w:lang w:val="cs-CZ"/>
              </w:rPr>
              <w:t xml:space="preserve"> o </w:t>
            </w:r>
            <w:r w:rsidRPr="00C62D68">
              <w:rPr>
                <w:szCs w:val="24"/>
                <w:lang w:val="cs-CZ"/>
              </w:rPr>
              <w:t>každý Subjekt hodnocení, nebude ovlivněn úhradou, kterou obdrží na základě této Smlouvy,</w:t>
            </w:r>
            <w:r w:rsidR="00B502A4" w:rsidRPr="00C62D68">
              <w:rPr>
                <w:szCs w:val="24"/>
                <w:lang w:val="cs-CZ"/>
              </w:rPr>
              <w:t xml:space="preserve"> a </w:t>
            </w:r>
            <w:r w:rsidRPr="00C62D68">
              <w:rPr>
                <w:szCs w:val="24"/>
                <w:lang w:val="cs-CZ"/>
              </w:rPr>
              <w:t>dále osvědčují, že tato kompenzace nepřesahuje reálnou tržní hodnotu služeb, které poskytují,</w:t>
            </w:r>
            <w:r w:rsidR="00B502A4" w:rsidRPr="00C62D68">
              <w:rPr>
                <w:szCs w:val="24"/>
                <w:lang w:val="cs-CZ"/>
              </w:rPr>
              <w:t xml:space="preserve"> a </w:t>
            </w:r>
            <w:r w:rsidRPr="00C62D68">
              <w:rPr>
                <w:szCs w:val="24"/>
                <w:lang w:val="cs-CZ"/>
              </w:rPr>
              <w:t>že žádné platby nejsou poskytovány za účelem přimět je</w:t>
            </w:r>
            <w:r w:rsidR="00B502A4" w:rsidRPr="00C62D68">
              <w:rPr>
                <w:szCs w:val="24"/>
                <w:lang w:val="cs-CZ"/>
              </w:rPr>
              <w:t xml:space="preserve"> k </w:t>
            </w:r>
            <w:r w:rsidRPr="00C62D68">
              <w:rPr>
                <w:szCs w:val="24"/>
                <w:lang w:val="cs-CZ"/>
              </w:rPr>
              <w:t xml:space="preserve">nákupu nebo předepisování jakýchkoliv léků, zařízení nebo produktů. Pokud Zadavatel nebo Společnost poskytnou jakékoli produkty nebo předměty pro použití ve Studii zdarma, </w:t>
            </w:r>
            <w:r w:rsidRPr="00C62D68">
              <w:rPr>
                <w:lang w:val="cs-CZ"/>
              </w:rPr>
              <w:t>Poskytovatel</w:t>
            </w:r>
            <w:r w:rsidR="00B502A4" w:rsidRPr="00C62D68">
              <w:rPr>
                <w:lang w:val="cs-CZ"/>
              </w:rPr>
              <w:t xml:space="preserve"> </w:t>
            </w:r>
            <w:r w:rsidR="00B502A4" w:rsidRPr="00C62D68">
              <w:rPr>
                <w:szCs w:val="24"/>
                <w:lang w:val="cs-CZ"/>
              </w:rPr>
              <w:t>a </w:t>
            </w:r>
            <w:r w:rsidRPr="00C62D68">
              <w:rPr>
                <w:szCs w:val="24"/>
                <w:lang w:val="cs-CZ"/>
              </w:rPr>
              <w:t xml:space="preserve">Hlavní zkoušející souhlasí, že nebudou žádat úhradu po žádném Subjektu hodnocení, pojišťovně nebo státním/správním úřadu nebo jakékoli jiné třetí straně za tyto zdarma poskytnuté produkty nebo předměty. </w:t>
            </w:r>
            <w:r w:rsidRPr="00C62D68">
              <w:rPr>
                <w:lang w:val="cs-CZ"/>
              </w:rPr>
              <w:t>Poskytovatel</w:t>
            </w:r>
            <w:r w:rsidR="00B502A4" w:rsidRPr="00C62D68">
              <w:rPr>
                <w:lang w:val="cs-CZ"/>
              </w:rPr>
              <w:t xml:space="preserve"> </w:t>
            </w:r>
            <w:r w:rsidR="00B502A4" w:rsidRPr="00C62D68">
              <w:rPr>
                <w:szCs w:val="24"/>
                <w:lang w:val="cs-CZ"/>
              </w:rPr>
              <w:t>a </w:t>
            </w:r>
            <w:r w:rsidRPr="00C62D68">
              <w:rPr>
                <w:szCs w:val="24"/>
                <w:lang w:val="cs-CZ"/>
              </w:rPr>
              <w:t>Hlavní zkoušející souhlasí, že nebudou žádat úhradu po žádném Subjektu hodnocení, pojišťovně nebo státním úřadě za jakékoliv návštěvy, služby nebo výdaje vzniklé</w:t>
            </w:r>
            <w:r w:rsidR="00B502A4" w:rsidRPr="00C62D68">
              <w:rPr>
                <w:szCs w:val="24"/>
                <w:lang w:val="cs-CZ"/>
              </w:rPr>
              <w:t xml:space="preserve"> v </w:t>
            </w:r>
            <w:r w:rsidRPr="00C62D68">
              <w:rPr>
                <w:szCs w:val="24"/>
                <w:lang w:val="cs-CZ"/>
              </w:rPr>
              <w:t>průběhu Studie, za které obdrželi úhradu od Společnosti nebo Zadavatele.</w:t>
            </w:r>
          </w:p>
        </w:tc>
        <w:tc>
          <w:tcPr>
            <w:tcW w:w="4351" w:type="dxa"/>
            <w:shd w:val="clear" w:color="auto" w:fill="auto"/>
          </w:tcPr>
          <w:p w14:paraId="4B790C23" w14:textId="13C14051" w:rsidR="00E56C2E" w:rsidRPr="00C62D68" w:rsidRDefault="00E56C2E" w:rsidP="00BD5096">
            <w:pPr>
              <w:pStyle w:val="Odstavecseseznamem"/>
              <w:numPr>
                <w:ilvl w:val="0"/>
                <w:numId w:val="48"/>
              </w:numPr>
              <w:adjustRightInd w:val="0"/>
              <w:snapToGrid w:val="0"/>
              <w:ind w:left="365" w:hanging="365"/>
            </w:pPr>
            <w:r w:rsidRPr="00C62D68">
              <w:t>The Provider and Principal Investigator agree that their judgment with respect to the advice and care of each Trial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r w:rsidR="00B502A4" w:rsidRPr="00C62D68">
              <w:t xml:space="preserve"> </w:t>
            </w:r>
            <w:r w:rsidRPr="00C62D68">
              <w:t>If the Sponsor or the Company provides any free products or items for use in the Study, the Provider and the Principal Investigator agree that they will not bill any Trial Subject, insurer or governmental agency, or any other third party, for such free products or items.</w:t>
            </w:r>
            <w:r w:rsidR="00B502A4" w:rsidRPr="00C62D68">
              <w:t xml:space="preserve"> </w:t>
            </w:r>
            <w:r w:rsidRPr="00C62D68">
              <w:t>The Provider and Principal Investigator agree that they will not bill any Trial Subject, insurer, or governmental agency for any visits, services or expenses incurred during the Study for which they have received compensation from the Company or Sponsor.</w:t>
            </w:r>
          </w:p>
        </w:tc>
      </w:tr>
      <w:tr w:rsidR="00A53EE6" w:rsidRPr="00A53EE6" w14:paraId="3A00AF56" w14:textId="77777777" w:rsidTr="001370FC">
        <w:trPr>
          <w:cantSplit/>
          <w:jc w:val="center"/>
        </w:trPr>
        <w:tc>
          <w:tcPr>
            <w:tcW w:w="4350" w:type="dxa"/>
            <w:shd w:val="clear" w:color="auto" w:fill="auto"/>
          </w:tcPr>
          <w:p w14:paraId="3A00AF54"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55" w14:textId="77777777" w:rsidR="00A53EE6" w:rsidRPr="00C62D68" w:rsidRDefault="00A53EE6" w:rsidP="0018436C">
            <w:pPr>
              <w:pStyle w:val="Zkladntext"/>
              <w:adjustRightInd w:val="0"/>
              <w:snapToGrid w:val="0"/>
            </w:pPr>
          </w:p>
        </w:tc>
      </w:tr>
      <w:tr w:rsidR="00A53EE6" w:rsidRPr="00A53EE6" w14:paraId="3A00AF59" w14:textId="77777777" w:rsidTr="001370FC">
        <w:trPr>
          <w:cantSplit/>
          <w:jc w:val="center"/>
        </w:trPr>
        <w:tc>
          <w:tcPr>
            <w:tcW w:w="4350" w:type="dxa"/>
            <w:shd w:val="clear" w:color="auto" w:fill="auto"/>
          </w:tcPr>
          <w:p w14:paraId="3A00AF57" w14:textId="546086BD" w:rsidR="00A53EE6" w:rsidRPr="00C62D68" w:rsidRDefault="00A53EE6" w:rsidP="0018436C">
            <w:pPr>
              <w:pStyle w:val="Odstavecseseznamem"/>
              <w:numPr>
                <w:ilvl w:val="0"/>
                <w:numId w:val="13"/>
              </w:numPr>
              <w:adjustRightInd w:val="0"/>
              <w:snapToGrid w:val="0"/>
              <w:ind w:left="352"/>
              <w:rPr>
                <w:lang w:val="cs-CZ"/>
              </w:rPr>
            </w:pPr>
            <w:r w:rsidRPr="00C62D68">
              <w:rPr>
                <w:lang w:val="cs-CZ"/>
              </w:rPr>
              <w:t>Poskytovatel prohlašuje, že se on ani Hlavní zkoušející ani žádný</w:t>
            </w:r>
            <w:r w:rsidR="00B502A4" w:rsidRPr="00C62D68">
              <w:rPr>
                <w:lang w:val="cs-CZ"/>
              </w:rPr>
              <w:t xml:space="preserve"> z </w:t>
            </w:r>
            <w:r w:rsidRPr="00C62D68">
              <w:rPr>
                <w:lang w:val="cs-CZ"/>
              </w:rPr>
              <w:t>členů Studijního týmu (nebo jakákoliv jiná osoba nebo subjekt spolupracující na Klinickém hodnocení)</w:t>
            </w:r>
            <w:r w:rsidR="00B502A4" w:rsidRPr="00C62D68">
              <w:rPr>
                <w:lang w:val="cs-CZ"/>
              </w:rPr>
              <w:t xml:space="preserve"> </w:t>
            </w:r>
            <w:r w:rsidRPr="00C62D68">
              <w:rPr>
                <w:lang w:val="cs-CZ"/>
              </w:rPr>
              <w:t>nedopustili žádného jednání, které mělo nebo by mohlo mít za následek odsouzení za trestný čin, ani nejsou</w:t>
            </w:r>
            <w:r w:rsidR="00B502A4" w:rsidRPr="00C62D68">
              <w:rPr>
                <w:lang w:val="cs-CZ"/>
              </w:rPr>
              <w:t xml:space="preserve"> v </w:t>
            </w:r>
            <w:r w:rsidRPr="00C62D68">
              <w:rPr>
                <w:lang w:val="cs-CZ"/>
              </w:rPr>
              <w:t>současné době vyloučeni nebo jinak vyřazeni</w:t>
            </w:r>
            <w:r w:rsidR="00B502A4" w:rsidRPr="00C62D68">
              <w:rPr>
                <w:lang w:val="cs-CZ"/>
              </w:rPr>
              <w:t xml:space="preserve"> z </w:t>
            </w:r>
            <w:r w:rsidRPr="00C62D68">
              <w:rPr>
                <w:lang w:val="cs-CZ"/>
              </w:rPr>
              <w:t>účasti na Klinickém hodnocení, není jim pozastaveno právo</w:t>
            </w:r>
            <w:r w:rsidR="00B502A4" w:rsidRPr="00C62D68">
              <w:rPr>
                <w:lang w:val="cs-CZ"/>
              </w:rPr>
              <w:t xml:space="preserve"> k </w:t>
            </w:r>
            <w:r w:rsidRPr="00C62D68">
              <w:rPr>
                <w:lang w:val="cs-CZ"/>
              </w:rPr>
              <w:t>účasti na něm</w:t>
            </w:r>
            <w:r w:rsidR="00B502A4" w:rsidRPr="00C62D68">
              <w:rPr>
                <w:lang w:val="cs-CZ"/>
              </w:rPr>
              <w:t xml:space="preserve"> a </w:t>
            </w:r>
            <w:r w:rsidRPr="00C62D68">
              <w:rPr>
                <w:lang w:val="cs-CZ"/>
              </w:rPr>
              <w:t>ani jinak nejsou nezpůsobilí účastnit se Klinického hodnocení.nebo jiného klinického nebo farmaceutického výzkumu</w:t>
            </w:r>
            <w:r w:rsidR="00B502A4" w:rsidRPr="00C62D68">
              <w:rPr>
                <w:lang w:val="cs-CZ"/>
              </w:rPr>
              <w:t xml:space="preserve"> z </w:t>
            </w:r>
            <w:r w:rsidRPr="00C62D68">
              <w:rPr>
                <w:lang w:val="cs-CZ"/>
              </w:rPr>
              <w:t>důvodu právních předpisů nebo rozhodnutí zdravotnických orgánů. Poskytovatel bude Společnost a/nebo Zadavatele okamžitě informovat</w:t>
            </w:r>
            <w:r w:rsidR="00B502A4" w:rsidRPr="00C62D68">
              <w:rPr>
                <w:lang w:val="cs-CZ"/>
              </w:rPr>
              <w:t xml:space="preserve"> v </w:t>
            </w:r>
            <w:r w:rsidRPr="00C62D68">
              <w:rPr>
                <w:lang w:val="cs-CZ"/>
              </w:rPr>
              <w:t>případě, že se dozví</w:t>
            </w:r>
            <w:r w:rsidR="00B502A4" w:rsidRPr="00C62D68">
              <w:rPr>
                <w:lang w:val="cs-CZ"/>
              </w:rPr>
              <w:t xml:space="preserve"> o </w:t>
            </w:r>
            <w:r w:rsidRPr="00C62D68">
              <w:rPr>
                <w:lang w:val="cs-CZ"/>
              </w:rPr>
              <w:t>tom, že on, nebo Hlavní zkoušející či některý člen Studijního týmu jsou vyšetřováni jakýmkoli orgánem veřejné moci.</w:t>
            </w:r>
          </w:p>
        </w:tc>
        <w:tc>
          <w:tcPr>
            <w:tcW w:w="4351" w:type="dxa"/>
            <w:shd w:val="clear" w:color="auto" w:fill="auto"/>
          </w:tcPr>
          <w:p w14:paraId="3A00AF58" w14:textId="11995A95" w:rsidR="00A53EE6" w:rsidRPr="00C62D68" w:rsidRDefault="00A53EE6" w:rsidP="00AC7A35">
            <w:pPr>
              <w:pStyle w:val="Odstavecseseznamem"/>
              <w:numPr>
                <w:ilvl w:val="0"/>
                <w:numId w:val="48"/>
              </w:numPr>
              <w:adjustRightInd w:val="0"/>
              <w:snapToGrid w:val="0"/>
              <w:ind w:left="383"/>
            </w:pPr>
            <w:bookmarkStart w:id="20" w:name="_bookmark21"/>
            <w:bookmarkEnd w:id="20"/>
            <w:r w:rsidRPr="00C62D68">
              <w:t>The Provider represents that neither itself nor the Principal Investigator or any member of the Research Team (or any other person or entity used in any capacity in connection with the Clinical Trial) has committed any act that has or could have resulted in</w:t>
            </w:r>
            <w:r w:rsidR="00B502A4" w:rsidRPr="00C62D68">
              <w:t xml:space="preserve"> a </w:t>
            </w:r>
            <w:r w:rsidRPr="00C62D68">
              <w:t>criminal conviction, and that they are currently not debarred or otherwise excluded from the participation in the Clinical Trial or any other clinical research or the pharmaceutical industry for reasons provided by legislation or by any relevant health authority, their right to participate in it has not been suspended and they are not otherwise incapable to participate in the Clinical Trial. The Provider shall inform the Company and/or Sponsor immediately if it learns that the Provider or the Principal Investigator or any member of the Research Team are being investigated by any government authority.</w:t>
            </w:r>
          </w:p>
        </w:tc>
      </w:tr>
      <w:tr w:rsidR="00A53EE6" w:rsidRPr="00A53EE6" w14:paraId="3A00AF5C" w14:textId="77777777" w:rsidTr="001370FC">
        <w:trPr>
          <w:cantSplit/>
          <w:jc w:val="center"/>
        </w:trPr>
        <w:tc>
          <w:tcPr>
            <w:tcW w:w="4350" w:type="dxa"/>
            <w:shd w:val="clear" w:color="auto" w:fill="auto"/>
          </w:tcPr>
          <w:p w14:paraId="3A00AF5A"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5B" w14:textId="77777777" w:rsidR="00A53EE6" w:rsidRPr="00C62D68" w:rsidRDefault="00A53EE6" w:rsidP="0018436C">
            <w:pPr>
              <w:pStyle w:val="Zkladntext"/>
              <w:adjustRightInd w:val="0"/>
              <w:snapToGrid w:val="0"/>
            </w:pPr>
          </w:p>
        </w:tc>
      </w:tr>
      <w:tr w:rsidR="00A53EE6" w:rsidRPr="00A53EE6" w14:paraId="3A00AF5F" w14:textId="77777777" w:rsidTr="001370FC">
        <w:trPr>
          <w:cantSplit/>
          <w:jc w:val="center"/>
        </w:trPr>
        <w:tc>
          <w:tcPr>
            <w:tcW w:w="4350" w:type="dxa"/>
            <w:shd w:val="clear" w:color="auto" w:fill="auto"/>
          </w:tcPr>
          <w:p w14:paraId="3A00AF5D" w14:textId="77777777" w:rsidR="00A53EE6" w:rsidRPr="00C62D68" w:rsidRDefault="00A53EE6" w:rsidP="0018436C">
            <w:pPr>
              <w:pStyle w:val="Zkladntext"/>
              <w:adjustRightInd w:val="0"/>
              <w:snapToGrid w:val="0"/>
              <w:jc w:val="center"/>
              <w:rPr>
                <w:b/>
                <w:lang w:val="cs-CZ"/>
              </w:rPr>
            </w:pPr>
            <w:r w:rsidRPr="00C62D68">
              <w:rPr>
                <w:b/>
                <w:lang w:val="cs-CZ"/>
              </w:rPr>
              <w:t>XVII.</w:t>
            </w:r>
          </w:p>
        </w:tc>
        <w:tc>
          <w:tcPr>
            <w:tcW w:w="4351" w:type="dxa"/>
            <w:shd w:val="clear" w:color="auto" w:fill="auto"/>
          </w:tcPr>
          <w:p w14:paraId="3A00AF5E" w14:textId="77777777" w:rsidR="00A53EE6" w:rsidRPr="00C62D68" w:rsidRDefault="00A53EE6" w:rsidP="0018436C">
            <w:pPr>
              <w:pStyle w:val="Nadpis1"/>
              <w:tabs>
                <w:tab w:val="left" w:pos="838"/>
                <w:tab w:val="left" w:pos="839"/>
              </w:tabs>
              <w:adjustRightInd w:val="0"/>
              <w:snapToGrid w:val="0"/>
              <w:ind w:left="0" w:firstLine="0"/>
              <w:jc w:val="center"/>
            </w:pPr>
            <w:r w:rsidRPr="00C62D68">
              <w:t>XVII.</w:t>
            </w:r>
          </w:p>
        </w:tc>
      </w:tr>
      <w:tr w:rsidR="00A53EE6" w:rsidRPr="00A53EE6" w14:paraId="3A00AF62" w14:textId="77777777" w:rsidTr="001370FC">
        <w:trPr>
          <w:cantSplit/>
          <w:jc w:val="center"/>
        </w:trPr>
        <w:tc>
          <w:tcPr>
            <w:tcW w:w="4350" w:type="dxa"/>
            <w:shd w:val="clear" w:color="auto" w:fill="auto"/>
          </w:tcPr>
          <w:p w14:paraId="3A00AF60" w14:textId="589622EB" w:rsidR="00A53EE6" w:rsidRPr="00C62D68" w:rsidRDefault="00A53EE6" w:rsidP="0018436C">
            <w:pPr>
              <w:pStyle w:val="Nadpis1"/>
              <w:tabs>
                <w:tab w:val="left" w:pos="838"/>
                <w:tab w:val="left" w:pos="839"/>
              </w:tabs>
              <w:adjustRightInd w:val="0"/>
              <w:snapToGrid w:val="0"/>
              <w:ind w:left="0" w:firstLine="0"/>
              <w:jc w:val="center"/>
              <w:rPr>
                <w:lang w:val="cs-CZ"/>
              </w:rPr>
            </w:pPr>
            <w:r w:rsidRPr="00C62D68">
              <w:rPr>
                <w:lang w:val="cs-CZ"/>
              </w:rPr>
              <w:t>Trvání</w:t>
            </w:r>
            <w:r w:rsidR="00B502A4" w:rsidRPr="00C62D68">
              <w:rPr>
                <w:lang w:val="cs-CZ"/>
              </w:rPr>
              <w:t xml:space="preserve"> a </w:t>
            </w:r>
            <w:r w:rsidRPr="00C62D68">
              <w:rPr>
                <w:lang w:val="cs-CZ"/>
              </w:rPr>
              <w:t>ukončení</w:t>
            </w:r>
            <w:r w:rsidRPr="00C62D68">
              <w:rPr>
                <w:spacing w:val="-1"/>
                <w:lang w:val="cs-CZ"/>
              </w:rPr>
              <w:t xml:space="preserve"> </w:t>
            </w:r>
            <w:r w:rsidRPr="00C62D68">
              <w:rPr>
                <w:lang w:val="cs-CZ"/>
              </w:rPr>
              <w:t>smlouvy</w:t>
            </w:r>
          </w:p>
        </w:tc>
        <w:tc>
          <w:tcPr>
            <w:tcW w:w="4351" w:type="dxa"/>
            <w:shd w:val="clear" w:color="auto" w:fill="auto"/>
          </w:tcPr>
          <w:p w14:paraId="3A00AF61" w14:textId="77777777" w:rsidR="00A53EE6" w:rsidRPr="00C62D68" w:rsidRDefault="00A53EE6" w:rsidP="0018436C">
            <w:pPr>
              <w:adjustRightInd w:val="0"/>
              <w:snapToGrid w:val="0"/>
              <w:jc w:val="center"/>
              <w:rPr>
                <w:b/>
              </w:rPr>
            </w:pPr>
            <w:r w:rsidRPr="00C62D68">
              <w:rPr>
                <w:b/>
              </w:rPr>
              <w:t>Duration and Termination of the Agreement</w:t>
            </w:r>
          </w:p>
        </w:tc>
      </w:tr>
      <w:tr w:rsidR="00A53EE6" w:rsidRPr="00A53EE6" w14:paraId="3A00AF65" w14:textId="77777777" w:rsidTr="001370FC">
        <w:trPr>
          <w:cantSplit/>
          <w:jc w:val="center"/>
        </w:trPr>
        <w:tc>
          <w:tcPr>
            <w:tcW w:w="4350" w:type="dxa"/>
            <w:shd w:val="clear" w:color="auto" w:fill="auto"/>
          </w:tcPr>
          <w:p w14:paraId="3A00AF63"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64" w14:textId="77777777" w:rsidR="00A53EE6" w:rsidRPr="00C62D68" w:rsidRDefault="00A53EE6" w:rsidP="0018436C">
            <w:pPr>
              <w:pStyle w:val="Zkladntext"/>
              <w:adjustRightInd w:val="0"/>
              <w:snapToGrid w:val="0"/>
            </w:pPr>
          </w:p>
        </w:tc>
      </w:tr>
      <w:tr w:rsidR="00A53EE6" w:rsidRPr="00A53EE6" w14:paraId="3A00AF68" w14:textId="77777777" w:rsidTr="001370FC">
        <w:trPr>
          <w:cantSplit/>
          <w:jc w:val="center"/>
        </w:trPr>
        <w:tc>
          <w:tcPr>
            <w:tcW w:w="4350" w:type="dxa"/>
            <w:shd w:val="clear" w:color="auto" w:fill="auto"/>
          </w:tcPr>
          <w:p w14:paraId="3A00AF66" w14:textId="77777777" w:rsidR="00A53EE6" w:rsidRPr="00C62D68" w:rsidRDefault="00A53EE6" w:rsidP="0018436C">
            <w:pPr>
              <w:pStyle w:val="Odstavecseseznamem"/>
              <w:numPr>
                <w:ilvl w:val="0"/>
                <w:numId w:val="14"/>
              </w:numPr>
              <w:adjustRightInd w:val="0"/>
              <w:snapToGrid w:val="0"/>
              <w:ind w:left="352"/>
              <w:rPr>
                <w:lang w:val="cs-CZ"/>
              </w:rPr>
            </w:pPr>
            <w:r w:rsidRPr="00C62D68">
              <w:rPr>
                <w:lang w:val="cs-CZ"/>
              </w:rPr>
              <w:t>Tato Smlouva se uzavírá na dobu neurčitou.</w:t>
            </w:r>
          </w:p>
        </w:tc>
        <w:tc>
          <w:tcPr>
            <w:tcW w:w="4351" w:type="dxa"/>
            <w:shd w:val="clear" w:color="auto" w:fill="auto"/>
          </w:tcPr>
          <w:p w14:paraId="3A00AF67" w14:textId="77777777" w:rsidR="00A53EE6" w:rsidRPr="00C62D68" w:rsidRDefault="00A53EE6" w:rsidP="0018436C">
            <w:pPr>
              <w:pStyle w:val="Odstavecseseznamem"/>
              <w:numPr>
                <w:ilvl w:val="0"/>
                <w:numId w:val="49"/>
              </w:numPr>
              <w:adjustRightInd w:val="0"/>
              <w:snapToGrid w:val="0"/>
              <w:ind w:left="382"/>
            </w:pPr>
            <w:r w:rsidRPr="00C62D68">
              <w:t>This Agreement has been made for an indefinite period.</w:t>
            </w:r>
          </w:p>
        </w:tc>
      </w:tr>
      <w:tr w:rsidR="00A53EE6" w:rsidRPr="00A53EE6" w14:paraId="3A00AF6B" w14:textId="77777777" w:rsidTr="001370FC">
        <w:trPr>
          <w:cantSplit/>
          <w:jc w:val="center"/>
        </w:trPr>
        <w:tc>
          <w:tcPr>
            <w:tcW w:w="4350" w:type="dxa"/>
            <w:shd w:val="clear" w:color="auto" w:fill="auto"/>
          </w:tcPr>
          <w:p w14:paraId="3A00AF69"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6A" w14:textId="77777777" w:rsidR="00A53EE6" w:rsidRPr="00C62D68" w:rsidRDefault="00A53EE6" w:rsidP="0018436C">
            <w:pPr>
              <w:pStyle w:val="Zkladntext"/>
              <w:adjustRightInd w:val="0"/>
              <w:snapToGrid w:val="0"/>
            </w:pPr>
          </w:p>
        </w:tc>
      </w:tr>
      <w:tr w:rsidR="003978FC" w:rsidRPr="00A53EE6" w14:paraId="2FF0ED1E" w14:textId="77777777" w:rsidTr="001370FC">
        <w:trPr>
          <w:cantSplit/>
          <w:jc w:val="center"/>
        </w:trPr>
        <w:tc>
          <w:tcPr>
            <w:tcW w:w="4350" w:type="dxa"/>
            <w:shd w:val="clear" w:color="auto" w:fill="auto"/>
          </w:tcPr>
          <w:p w14:paraId="76D2EA37" w14:textId="2224E72F" w:rsidR="003978FC" w:rsidRPr="00C62D68" w:rsidRDefault="003978FC" w:rsidP="0018436C">
            <w:pPr>
              <w:pStyle w:val="Odstavecseseznamem"/>
              <w:numPr>
                <w:ilvl w:val="0"/>
                <w:numId w:val="14"/>
              </w:numPr>
              <w:adjustRightInd w:val="0"/>
              <w:snapToGrid w:val="0"/>
              <w:ind w:left="352"/>
              <w:rPr>
                <w:lang w:val="cs-CZ"/>
              </w:rPr>
            </w:pPr>
            <w:r w:rsidRPr="00C62D68">
              <w:rPr>
                <w:lang w:val="cs-CZ"/>
              </w:rPr>
              <w:t>Tuto Smlouvu je možno ukončit na základě písemné dohody Smluvních stran.</w:t>
            </w:r>
          </w:p>
        </w:tc>
        <w:tc>
          <w:tcPr>
            <w:tcW w:w="4351" w:type="dxa"/>
            <w:shd w:val="clear" w:color="auto" w:fill="auto"/>
          </w:tcPr>
          <w:p w14:paraId="147036BF" w14:textId="647E4096" w:rsidR="003978FC" w:rsidRPr="00C62D68" w:rsidRDefault="003978FC" w:rsidP="0018436C">
            <w:pPr>
              <w:pStyle w:val="Odstavecseseznamem"/>
              <w:numPr>
                <w:ilvl w:val="0"/>
                <w:numId w:val="49"/>
              </w:numPr>
              <w:adjustRightInd w:val="0"/>
              <w:snapToGrid w:val="0"/>
              <w:ind w:left="382"/>
            </w:pPr>
            <w:r w:rsidRPr="00C62D68">
              <w:t>This Agreement may be terminated upon</w:t>
            </w:r>
            <w:r w:rsidR="00B502A4" w:rsidRPr="00C62D68">
              <w:t xml:space="preserve"> a </w:t>
            </w:r>
            <w:r w:rsidRPr="00C62D68">
              <w:t>written agreement of the Contracting Parties.</w:t>
            </w:r>
          </w:p>
        </w:tc>
      </w:tr>
      <w:tr w:rsidR="0018436C" w:rsidRPr="00A53EE6" w14:paraId="26BF4EE9" w14:textId="77777777" w:rsidTr="001370FC">
        <w:trPr>
          <w:cantSplit/>
          <w:jc w:val="center"/>
        </w:trPr>
        <w:tc>
          <w:tcPr>
            <w:tcW w:w="4350" w:type="dxa"/>
            <w:shd w:val="clear" w:color="auto" w:fill="auto"/>
          </w:tcPr>
          <w:p w14:paraId="61F99941" w14:textId="77777777" w:rsidR="0018436C" w:rsidRPr="00C62D68" w:rsidRDefault="0018436C" w:rsidP="0018436C">
            <w:pPr>
              <w:adjustRightInd w:val="0"/>
              <w:snapToGrid w:val="0"/>
              <w:rPr>
                <w:lang w:val="cs-CZ"/>
              </w:rPr>
            </w:pPr>
          </w:p>
        </w:tc>
        <w:tc>
          <w:tcPr>
            <w:tcW w:w="4351" w:type="dxa"/>
            <w:shd w:val="clear" w:color="auto" w:fill="auto"/>
          </w:tcPr>
          <w:p w14:paraId="3F792CFA" w14:textId="77777777" w:rsidR="0018436C" w:rsidRPr="00C62D68" w:rsidRDefault="0018436C" w:rsidP="0018436C">
            <w:pPr>
              <w:adjustRightInd w:val="0"/>
              <w:snapToGrid w:val="0"/>
            </w:pPr>
          </w:p>
        </w:tc>
      </w:tr>
      <w:tr w:rsidR="003978FC" w:rsidRPr="00A53EE6" w14:paraId="5BD06CC5" w14:textId="77777777" w:rsidTr="001370FC">
        <w:trPr>
          <w:cantSplit/>
          <w:jc w:val="center"/>
        </w:trPr>
        <w:tc>
          <w:tcPr>
            <w:tcW w:w="4350" w:type="dxa"/>
            <w:shd w:val="clear" w:color="auto" w:fill="auto"/>
          </w:tcPr>
          <w:p w14:paraId="616DF27C" w14:textId="3310F3FF" w:rsidR="003978FC" w:rsidRPr="00C62D68" w:rsidRDefault="003978FC" w:rsidP="0018436C">
            <w:pPr>
              <w:pStyle w:val="Odstavecseseznamem"/>
              <w:numPr>
                <w:ilvl w:val="0"/>
                <w:numId w:val="14"/>
              </w:numPr>
              <w:adjustRightInd w:val="0"/>
              <w:snapToGrid w:val="0"/>
              <w:ind w:left="352"/>
              <w:rPr>
                <w:lang w:val="cs-CZ"/>
              </w:rPr>
            </w:pPr>
            <w:r w:rsidRPr="00C62D68">
              <w:rPr>
                <w:lang w:val="cs-CZ"/>
              </w:rPr>
              <w:t>Zadavatel</w:t>
            </w:r>
            <w:r w:rsidR="00B502A4" w:rsidRPr="00C62D68">
              <w:rPr>
                <w:lang w:val="cs-CZ"/>
              </w:rPr>
              <w:t xml:space="preserve"> a </w:t>
            </w:r>
            <w:r w:rsidRPr="00C62D68">
              <w:rPr>
                <w:lang w:val="cs-CZ"/>
              </w:rPr>
              <w:t>Společnost si vyhrazují právo vypovědět účast Poskytovatele, Hlavního zkoušejícího nebo jakéhokoliv Subjektu klinického hodnocení nebo samotné Klinické hodnocení kdykoliv,</w:t>
            </w:r>
            <w:r w:rsidR="00B502A4" w:rsidRPr="00C62D68">
              <w:rPr>
                <w:lang w:val="cs-CZ"/>
              </w:rPr>
              <w:t xml:space="preserve"> z </w:t>
            </w:r>
            <w:r w:rsidRPr="00C62D68">
              <w:rPr>
                <w:lang w:val="cs-CZ"/>
              </w:rPr>
              <w:t>jakéhokoliv důvodu nebo bez důvodu. Zadavatel /Sponzor uhradí vzniklé náklady Poskytovateli</w:t>
            </w:r>
            <w:r w:rsidR="00B502A4" w:rsidRPr="00C62D68">
              <w:rPr>
                <w:lang w:val="cs-CZ"/>
              </w:rPr>
              <w:t xml:space="preserve"> v </w:t>
            </w:r>
            <w:r w:rsidRPr="00C62D68">
              <w:rPr>
                <w:lang w:val="cs-CZ"/>
              </w:rPr>
              <w:t>souladu</w:t>
            </w:r>
            <w:r w:rsidR="00B502A4" w:rsidRPr="00C62D68">
              <w:rPr>
                <w:lang w:val="cs-CZ"/>
              </w:rPr>
              <w:t xml:space="preserve"> s </w:t>
            </w:r>
            <w:r w:rsidRPr="00C62D68">
              <w:rPr>
                <w:lang w:val="cs-CZ"/>
              </w:rPr>
              <w:t>Přílohou 4 této smlouvy.</w:t>
            </w:r>
          </w:p>
        </w:tc>
        <w:tc>
          <w:tcPr>
            <w:tcW w:w="4351" w:type="dxa"/>
            <w:shd w:val="clear" w:color="auto" w:fill="auto"/>
          </w:tcPr>
          <w:p w14:paraId="51FC6C37" w14:textId="55AFC839" w:rsidR="003978FC" w:rsidRPr="00C62D68" w:rsidRDefault="003978FC" w:rsidP="0018436C">
            <w:pPr>
              <w:pStyle w:val="Odstavecseseznamem"/>
              <w:numPr>
                <w:ilvl w:val="0"/>
                <w:numId w:val="49"/>
              </w:numPr>
              <w:adjustRightInd w:val="0"/>
              <w:snapToGrid w:val="0"/>
              <w:ind w:left="382"/>
            </w:pPr>
            <w:r w:rsidRPr="00C62D68">
              <w:t>Sponsor and Company reserve the right to terminate the participation of Provider and Principal Investigator or any Trial Subject or the Clinical Trial itself at any time and for any or no reason. The Sponsor will pay the Provider's outstanding costs in accordance with Appendix 4 of this Agreement.</w:t>
            </w:r>
          </w:p>
        </w:tc>
      </w:tr>
      <w:tr w:rsidR="003978FC" w:rsidRPr="00A53EE6" w14:paraId="7FCDDD0D" w14:textId="77777777" w:rsidTr="001370FC">
        <w:trPr>
          <w:cantSplit/>
          <w:jc w:val="center"/>
        </w:trPr>
        <w:tc>
          <w:tcPr>
            <w:tcW w:w="4350" w:type="dxa"/>
            <w:shd w:val="clear" w:color="auto" w:fill="auto"/>
          </w:tcPr>
          <w:p w14:paraId="1AFAFABA" w14:textId="77777777" w:rsidR="003978FC" w:rsidRPr="00C62D68" w:rsidRDefault="003978FC" w:rsidP="0018436C">
            <w:pPr>
              <w:pStyle w:val="Zkladntext"/>
              <w:adjustRightInd w:val="0"/>
              <w:snapToGrid w:val="0"/>
              <w:rPr>
                <w:lang w:val="cs-CZ"/>
              </w:rPr>
            </w:pPr>
          </w:p>
        </w:tc>
        <w:tc>
          <w:tcPr>
            <w:tcW w:w="4351" w:type="dxa"/>
            <w:shd w:val="clear" w:color="auto" w:fill="auto"/>
          </w:tcPr>
          <w:p w14:paraId="29716F76" w14:textId="77777777" w:rsidR="003978FC" w:rsidRPr="00C62D68" w:rsidRDefault="003978FC" w:rsidP="0018436C">
            <w:pPr>
              <w:pStyle w:val="Zkladntext"/>
              <w:adjustRightInd w:val="0"/>
              <w:snapToGrid w:val="0"/>
            </w:pPr>
          </w:p>
        </w:tc>
      </w:tr>
      <w:tr w:rsidR="00A53EE6" w:rsidRPr="00A53EE6" w14:paraId="3A00AF73" w14:textId="77777777" w:rsidTr="001370FC">
        <w:trPr>
          <w:cantSplit/>
          <w:jc w:val="center"/>
        </w:trPr>
        <w:tc>
          <w:tcPr>
            <w:tcW w:w="4350" w:type="dxa"/>
            <w:shd w:val="clear" w:color="auto" w:fill="auto"/>
          </w:tcPr>
          <w:p w14:paraId="3A00AF6E" w14:textId="76AB388E" w:rsidR="00A53EE6" w:rsidRPr="00C62D68" w:rsidRDefault="00A53EE6" w:rsidP="0018436C">
            <w:pPr>
              <w:pStyle w:val="Odstavecseseznamem"/>
              <w:numPr>
                <w:ilvl w:val="0"/>
                <w:numId w:val="14"/>
              </w:numPr>
              <w:adjustRightInd w:val="0"/>
              <w:snapToGrid w:val="0"/>
              <w:ind w:left="352"/>
              <w:rPr>
                <w:lang w:val="cs-CZ"/>
              </w:rPr>
            </w:pPr>
            <w:r w:rsidRPr="00C62D68">
              <w:rPr>
                <w:lang w:val="cs-CZ"/>
              </w:rPr>
              <w:t>Poskytovatel může tuto Smlouvu kdykoliv vypovědět oznámením doručeným</w:t>
            </w:r>
            <w:r w:rsidR="00601445" w:rsidRPr="00C62D68">
              <w:rPr>
                <w:lang w:val="cs-CZ"/>
              </w:rPr>
              <w:t xml:space="preserve"> </w:t>
            </w:r>
            <w:r w:rsidRPr="00C62D68">
              <w:rPr>
                <w:lang w:val="cs-CZ"/>
              </w:rPr>
              <w:t>Společnosti</w:t>
            </w:r>
            <w:r w:rsidR="00B502A4" w:rsidRPr="00C62D68">
              <w:rPr>
                <w:lang w:val="cs-CZ"/>
              </w:rPr>
              <w:t xml:space="preserve"> a </w:t>
            </w:r>
            <w:r w:rsidRPr="00C62D68">
              <w:rPr>
                <w:lang w:val="cs-CZ"/>
              </w:rPr>
              <w:t>Zadavateli třicet (30) dnů předem jestliže:</w:t>
            </w:r>
          </w:p>
        </w:tc>
        <w:tc>
          <w:tcPr>
            <w:tcW w:w="4351" w:type="dxa"/>
            <w:shd w:val="clear" w:color="auto" w:fill="auto"/>
          </w:tcPr>
          <w:p w14:paraId="3A00AF72" w14:textId="75D8F413" w:rsidR="00A53EE6" w:rsidRPr="00C62D68" w:rsidRDefault="00A53EE6" w:rsidP="0018436C">
            <w:pPr>
              <w:pStyle w:val="Odstavecseseznamem"/>
              <w:numPr>
                <w:ilvl w:val="0"/>
                <w:numId w:val="49"/>
              </w:numPr>
              <w:adjustRightInd w:val="0"/>
              <w:snapToGrid w:val="0"/>
              <w:ind w:left="382"/>
            </w:pPr>
            <w:r w:rsidRPr="00C62D68">
              <w:t>Provider may repudiate this Agreement at any time with thirty (30) day’s prior written notification served to the Company and Sponsor in the event that:</w:t>
            </w:r>
          </w:p>
        </w:tc>
      </w:tr>
      <w:tr w:rsidR="003978FC" w:rsidRPr="00A53EE6" w14:paraId="0791516D" w14:textId="77777777" w:rsidTr="001370FC">
        <w:trPr>
          <w:cantSplit/>
          <w:jc w:val="center"/>
        </w:trPr>
        <w:tc>
          <w:tcPr>
            <w:tcW w:w="4350" w:type="dxa"/>
            <w:shd w:val="clear" w:color="auto" w:fill="auto"/>
          </w:tcPr>
          <w:p w14:paraId="3C927EB1" w14:textId="77777777" w:rsidR="003978FC" w:rsidRPr="00C62D68" w:rsidRDefault="003978FC" w:rsidP="0018436C">
            <w:pPr>
              <w:adjustRightInd w:val="0"/>
              <w:snapToGrid w:val="0"/>
              <w:rPr>
                <w:spacing w:val="-14"/>
                <w:lang w:val="cs-CZ"/>
              </w:rPr>
            </w:pPr>
          </w:p>
        </w:tc>
        <w:tc>
          <w:tcPr>
            <w:tcW w:w="4351" w:type="dxa"/>
            <w:shd w:val="clear" w:color="auto" w:fill="auto"/>
          </w:tcPr>
          <w:p w14:paraId="5B131ECC" w14:textId="77777777" w:rsidR="003978FC" w:rsidRPr="00C62D68" w:rsidRDefault="003978FC" w:rsidP="0018436C">
            <w:pPr>
              <w:pStyle w:val="Zkladntext"/>
              <w:adjustRightInd w:val="0"/>
              <w:snapToGrid w:val="0"/>
              <w:jc w:val="both"/>
            </w:pPr>
          </w:p>
        </w:tc>
      </w:tr>
      <w:tr w:rsidR="00A53EE6" w:rsidRPr="00A53EE6" w14:paraId="3A00AF7F" w14:textId="77777777" w:rsidTr="001370FC">
        <w:trPr>
          <w:cantSplit/>
          <w:jc w:val="center"/>
        </w:trPr>
        <w:tc>
          <w:tcPr>
            <w:tcW w:w="4350" w:type="dxa"/>
            <w:shd w:val="clear" w:color="auto" w:fill="auto"/>
          </w:tcPr>
          <w:p w14:paraId="3A00AF7D" w14:textId="673B195F" w:rsidR="00A53EE6" w:rsidRPr="00C62D68" w:rsidRDefault="00A53EE6" w:rsidP="0018436C">
            <w:pPr>
              <w:pStyle w:val="Odstavecseseznamem"/>
              <w:numPr>
                <w:ilvl w:val="0"/>
                <w:numId w:val="15"/>
              </w:numPr>
              <w:adjustRightInd w:val="0"/>
              <w:snapToGrid w:val="0"/>
              <w:ind w:left="892"/>
              <w:rPr>
                <w:lang w:val="cs-CZ"/>
              </w:rPr>
            </w:pPr>
            <w:r w:rsidRPr="00C62D68">
              <w:rPr>
                <w:lang w:val="cs-CZ"/>
              </w:rPr>
              <w:t>Hlavní zkoušející usoudí na základě rozumných písemně uvedených lékařských důvodů, že by Klinické hodnocení mělo být ukončeno</w:t>
            </w:r>
            <w:r w:rsidR="00B502A4" w:rsidRPr="00C62D68">
              <w:rPr>
                <w:lang w:val="cs-CZ"/>
              </w:rPr>
              <w:t xml:space="preserve"> v </w:t>
            </w:r>
            <w:r w:rsidRPr="00C62D68">
              <w:rPr>
                <w:lang w:val="cs-CZ"/>
              </w:rPr>
              <w:t>zájmu zdraví nebo bezpečnosti Subjektů klinického hodnocení;</w:t>
            </w:r>
          </w:p>
        </w:tc>
        <w:tc>
          <w:tcPr>
            <w:tcW w:w="4351" w:type="dxa"/>
            <w:shd w:val="clear" w:color="auto" w:fill="auto"/>
          </w:tcPr>
          <w:p w14:paraId="3A00AF7E" w14:textId="77777777" w:rsidR="00A53EE6" w:rsidRPr="00C62D68" w:rsidRDefault="00A53EE6" w:rsidP="0018436C">
            <w:pPr>
              <w:pStyle w:val="Zkladntext"/>
              <w:numPr>
                <w:ilvl w:val="0"/>
                <w:numId w:val="50"/>
              </w:numPr>
              <w:adjustRightInd w:val="0"/>
              <w:snapToGrid w:val="0"/>
              <w:jc w:val="both"/>
            </w:pPr>
            <w:r w:rsidRPr="00C62D68">
              <w:t>the Principal Investigator determines based on reasonable medical judgement made in writing that the Clinical Trial should be terminated in the interest of health or safety of the Trial Subjects;</w:t>
            </w:r>
          </w:p>
        </w:tc>
      </w:tr>
      <w:tr w:rsidR="0018436C" w:rsidRPr="00A53EE6" w14:paraId="4F034C58" w14:textId="77777777" w:rsidTr="001370FC">
        <w:trPr>
          <w:cantSplit/>
          <w:jc w:val="center"/>
        </w:trPr>
        <w:tc>
          <w:tcPr>
            <w:tcW w:w="4350" w:type="dxa"/>
            <w:shd w:val="clear" w:color="auto" w:fill="auto"/>
          </w:tcPr>
          <w:p w14:paraId="5CE78B69" w14:textId="77777777" w:rsidR="0018436C" w:rsidRPr="00C62D68" w:rsidRDefault="0018436C" w:rsidP="0018436C">
            <w:pPr>
              <w:adjustRightInd w:val="0"/>
              <w:snapToGrid w:val="0"/>
              <w:rPr>
                <w:spacing w:val="-14"/>
                <w:lang w:val="cs-CZ"/>
              </w:rPr>
            </w:pPr>
          </w:p>
        </w:tc>
        <w:tc>
          <w:tcPr>
            <w:tcW w:w="4351" w:type="dxa"/>
            <w:shd w:val="clear" w:color="auto" w:fill="auto"/>
          </w:tcPr>
          <w:p w14:paraId="39DC2EFC" w14:textId="77777777" w:rsidR="0018436C" w:rsidRPr="00C62D68" w:rsidRDefault="0018436C" w:rsidP="0018436C">
            <w:pPr>
              <w:pStyle w:val="Zkladntext"/>
              <w:adjustRightInd w:val="0"/>
              <w:snapToGrid w:val="0"/>
              <w:jc w:val="both"/>
            </w:pPr>
          </w:p>
        </w:tc>
      </w:tr>
      <w:tr w:rsidR="0018436C" w:rsidRPr="00A53EE6" w14:paraId="521DA0DD" w14:textId="77777777" w:rsidTr="001370FC">
        <w:trPr>
          <w:cantSplit/>
          <w:jc w:val="center"/>
        </w:trPr>
        <w:tc>
          <w:tcPr>
            <w:tcW w:w="4350" w:type="dxa"/>
            <w:shd w:val="clear" w:color="auto" w:fill="auto"/>
          </w:tcPr>
          <w:p w14:paraId="3EFE68CD" w14:textId="6F51ED4C" w:rsidR="0018436C" w:rsidRPr="00C62D68" w:rsidRDefault="0018436C" w:rsidP="0018436C">
            <w:pPr>
              <w:pStyle w:val="Odstavecseseznamem"/>
              <w:numPr>
                <w:ilvl w:val="0"/>
                <w:numId w:val="15"/>
              </w:numPr>
              <w:adjustRightInd w:val="0"/>
              <w:snapToGrid w:val="0"/>
              <w:ind w:left="892"/>
              <w:rPr>
                <w:spacing w:val="-14"/>
                <w:lang w:val="cs-CZ"/>
              </w:rPr>
            </w:pPr>
            <w:r w:rsidRPr="00C62D68">
              <w:rPr>
                <w:lang w:val="cs-CZ"/>
              </w:rPr>
              <w:t>Společnost nebo Zadavatel se dopustí podstatného porušení svých povinností vyplývajících</w:t>
            </w:r>
            <w:r w:rsidR="00B502A4" w:rsidRPr="00C62D68">
              <w:rPr>
                <w:lang w:val="cs-CZ"/>
              </w:rPr>
              <w:t xml:space="preserve"> z </w:t>
            </w:r>
            <w:r w:rsidRPr="00C62D68">
              <w:rPr>
                <w:lang w:val="cs-CZ"/>
              </w:rPr>
              <w:t>této Smlouvy</w:t>
            </w:r>
            <w:r w:rsidR="00B502A4" w:rsidRPr="00C62D68">
              <w:rPr>
                <w:lang w:val="cs-CZ"/>
              </w:rPr>
              <w:t xml:space="preserve"> a </w:t>
            </w:r>
            <w:r w:rsidRPr="00C62D68">
              <w:rPr>
                <w:lang w:val="cs-CZ"/>
              </w:rPr>
              <w:t>nezajistí nápravu takového porušení do třiceti (30) dnů od písemné výzvyZadavatele, nebo</w:t>
            </w:r>
          </w:p>
        </w:tc>
        <w:tc>
          <w:tcPr>
            <w:tcW w:w="4351" w:type="dxa"/>
            <w:shd w:val="clear" w:color="auto" w:fill="auto"/>
          </w:tcPr>
          <w:p w14:paraId="41075A3D" w14:textId="443D54F8" w:rsidR="0018436C" w:rsidRPr="00C62D68" w:rsidRDefault="0018436C" w:rsidP="0018436C">
            <w:pPr>
              <w:pStyle w:val="Zkladntext"/>
              <w:numPr>
                <w:ilvl w:val="0"/>
                <w:numId w:val="50"/>
              </w:numPr>
              <w:adjustRightInd w:val="0"/>
              <w:snapToGrid w:val="0"/>
              <w:jc w:val="both"/>
            </w:pPr>
            <w:r w:rsidRPr="00C62D68">
              <w:t>the Company or Sponsor commits</w:t>
            </w:r>
            <w:r w:rsidR="00B502A4" w:rsidRPr="00C62D68">
              <w:t xml:space="preserve"> a </w:t>
            </w:r>
            <w:r w:rsidRPr="00C62D68">
              <w:t>material breach of its obligations under this Agreement and fails to remedy this breach within 30 (thirty) days of the written notification of the Provider; or</w:t>
            </w:r>
          </w:p>
        </w:tc>
      </w:tr>
      <w:tr w:rsidR="0018436C" w:rsidRPr="00A53EE6" w14:paraId="300CCBB2" w14:textId="77777777" w:rsidTr="001370FC">
        <w:trPr>
          <w:cantSplit/>
          <w:jc w:val="center"/>
        </w:trPr>
        <w:tc>
          <w:tcPr>
            <w:tcW w:w="4350" w:type="dxa"/>
            <w:shd w:val="clear" w:color="auto" w:fill="auto"/>
          </w:tcPr>
          <w:p w14:paraId="5F9ADF5C" w14:textId="77777777" w:rsidR="0018436C" w:rsidRPr="00C62D68" w:rsidRDefault="0018436C" w:rsidP="0018436C">
            <w:pPr>
              <w:adjustRightInd w:val="0"/>
              <w:snapToGrid w:val="0"/>
              <w:rPr>
                <w:lang w:val="cs-CZ"/>
              </w:rPr>
            </w:pPr>
          </w:p>
        </w:tc>
        <w:tc>
          <w:tcPr>
            <w:tcW w:w="4351" w:type="dxa"/>
            <w:shd w:val="clear" w:color="auto" w:fill="auto"/>
          </w:tcPr>
          <w:p w14:paraId="5377A549" w14:textId="77777777" w:rsidR="0018436C" w:rsidRPr="00C62D68" w:rsidRDefault="0018436C" w:rsidP="0018436C">
            <w:pPr>
              <w:pStyle w:val="Zkladntext"/>
              <w:adjustRightInd w:val="0"/>
              <w:snapToGrid w:val="0"/>
              <w:jc w:val="both"/>
            </w:pPr>
          </w:p>
        </w:tc>
      </w:tr>
      <w:tr w:rsidR="0018436C" w:rsidRPr="00A53EE6" w14:paraId="784F9A89" w14:textId="77777777" w:rsidTr="001370FC">
        <w:trPr>
          <w:cantSplit/>
          <w:jc w:val="center"/>
        </w:trPr>
        <w:tc>
          <w:tcPr>
            <w:tcW w:w="4350" w:type="dxa"/>
            <w:shd w:val="clear" w:color="auto" w:fill="auto"/>
          </w:tcPr>
          <w:p w14:paraId="32B13C63" w14:textId="6D666B1C" w:rsidR="0018436C" w:rsidRPr="00C62D68" w:rsidRDefault="0018436C" w:rsidP="0018436C">
            <w:pPr>
              <w:pStyle w:val="Odstavecseseznamem"/>
              <w:numPr>
                <w:ilvl w:val="0"/>
                <w:numId w:val="15"/>
              </w:numPr>
              <w:adjustRightInd w:val="0"/>
              <w:snapToGrid w:val="0"/>
              <w:ind w:left="892"/>
              <w:rPr>
                <w:lang w:val="cs-CZ"/>
              </w:rPr>
            </w:pPr>
            <w:r w:rsidRPr="00C62D68">
              <w:rPr>
                <w:lang w:val="cs-CZ"/>
              </w:rPr>
              <w:t>Smlouva je přidělena Zadavatelem nebo Společností jinému subjektu, než je Zadavatel nebo plně vlastněné dceřiné společnosti nebo právnímu nástupci,</w:t>
            </w:r>
            <w:r w:rsidR="00B502A4" w:rsidRPr="00C62D68">
              <w:rPr>
                <w:lang w:val="cs-CZ"/>
              </w:rPr>
              <w:t xml:space="preserve"> a </w:t>
            </w:r>
            <w:r w:rsidRPr="00C62D68">
              <w:rPr>
                <w:lang w:val="cs-CZ"/>
              </w:rPr>
              <w:t>tento je pro Poskytovatele nepřijatelný.</w:t>
            </w:r>
          </w:p>
        </w:tc>
        <w:tc>
          <w:tcPr>
            <w:tcW w:w="4351" w:type="dxa"/>
            <w:shd w:val="clear" w:color="auto" w:fill="auto"/>
          </w:tcPr>
          <w:p w14:paraId="54666C25" w14:textId="173C5D22" w:rsidR="0018436C" w:rsidRPr="00C62D68" w:rsidRDefault="0018436C" w:rsidP="0018436C">
            <w:pPr>
              <w:pStyle w:val="Zkladntext"/>
              <w:numPr>
                <w:ilvl w:val="0"/>
                <w:numId w:val="50"/>
              </w:numPr>
              <w:adjustRightInd w:val="0"/>
              <w:snapToGrid w:val="0"/>
              <w:jc w:val="both"/>
            </w:pPr>
            <w:r w:rsidRPr="00C62D68">
              <w:t>the Agreement is assigned by the Sponsor or Company to an entity other than Sponsor or Sponsor’s wholly owned subsidiary or successor in interest and the assignee is unacceptable to the Provider.</w:t>
            </w:r>
          </w:p>
        </w:tc>
      </w:tr>
      <w:tr w:rsidR="00A53EE6" w:rsidRPr="00A53EE6" w14:paraId="3A00AF92" w14:textId="77777777" w:rsidTr="001370FC">
        <w:trPr>
          <w:cantSplit/>
          <w:jc w:val="center"/>
        </w:trPr>
        <w:tc>
          <w:tcPr>
            <w:tcW w:w="4350" w:type="dxa"/>
            <w:shd w:val="clear" w:color="auto" w:fill="auto"/>
          </w:tcPr>
          <w:p w14:paraId="3A00AF90"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91" w14:textId="77777777" w:rsidR="00A53EE6" w:rsidRPr="00C62D68" w:rsidRDefault="00A53EE6" w:rsidP="0018436C">
            <w:pPr>
              <w:pStyle w:val="Zkladntext"/>
              <w:adjustRightInd w:val="0"/>
              <w:snapToGrid w:val="0"/>
            </w:pPr>
          </w:p>
        </w:tc>
      </w:tr>
      <w:tr w:rsidR="00A53EE6" w:rsidRPr="00A53EE6" w14:paraId="3A00AF9B" w14:textId="77777777" w:rsidTr="001370FC">
        <w:trPr>
          <w:cantSplit/>
          <w:jc w:val="center"/>
        </w:trPr>
        <w:tc>
          <w:tcPr>
            <w:tcW w:w="4350" w:type="dxa"/>
            <w:shd w:val="clear" w:color="auto" w:fill="auto"/>
          </w:tcPr>
          <w:p w14:paraId="3A00AF99" w14:textId="77777777" w:rsidR="00A53EE6" w:rsidRPr="00C62D68" w:rsidRDefault="00A53EE6" w:rsidP="0018436C">
            <w:pPr>
              <w:pStyle w:val="Odstavecseseznamem"/>
              <w:numPr>
                <w:ilvl w:val="0"/>
                <w:numId w:val="14"/>
              </w:numPr>
              <w:adjustRightInd w:val="0"/>
              <w:snapToGrid w:val="0"/>
              <w:ind w:left="352"/>
              <w:rPr>
                <w:lang w:val="cs-CZ"/>
              </w:rPr>
            </w:pPr>
            <w:r w:rsidRPr="00C62D68">
              <w:rPr>
                <w:lang w:val="cs-CZ"/>
              </w:rPr>
              <w:t>Po předčasném ukončení této Smlouvy učiní Smluvní strany nezbytné kroky za účelem minimalizace jakýchkoli obtíží či újmy Subjektů klinického hodnocení, přičemž Poskytovatel:</w:t>
            </w:r>
          </w:p>
        </w:tc>
        <w:tc>
          <w:tcPr>
            <w:tcW w:w="4351" w:type="dxa"/>
            <w:shd w:val="clear" w:color="auto" w:fill="auto"/>
          </w:tcPr>
          <w:p w14:paraId="3A00AF9A" w14:textId="52D3BCC8" w:rsidR="00A53EE6" w:rsidRPr="00C62D68" w:rsidRDefault="00A53EE6" w:rsidP="008C7B46">
            <w:pPr>
              <w:pStyle w:val="Odstavecseseznamem"/>
              <w:numPr>
                <w:ilvl w:val="0"/>
                <w:numId w:val="60"/>
              </w:numPr>
              <w:adjustRightInd w:val="0"/>
              <w:snapToGrid w:val="0"/>
              <w:ind w:left="382"/>
            </w:pPr>
            <w:r w:rsidRPr="00C62D68">
              <w:t>Upon</w:t>
            </w:r>
            <w:r w:rsidR="00B502A4" w:rsidRPr="00C62D68">
              <w:t xml:space="preserve"> a </w:t>
            </w:r>
            <w:r w:rsidRPr="00C62D68">
              <w:t>premature termination of this Agreement, the Contracting Parties shall take the necessary steps as to minimize any health problems of or harm to the Trial Subjects. The Provider shall:</w:t>
            </w:r>
            <w:r w:rsidR="00B502A4" w:rsidRPr="00C62D68">
              <w:t xml:space="preserve"> </w:t>
            </w:r>
          </w:p>
        </w:tc>
      </w:tr>
      <w:tr w:rsidR="00A53EE6" w:rsidRPr="00A53EE6" w14:paraId="3A00AF9E" w14:textId="77777777" w:rsidTr="001370FC">
        <w:trPr>
          <w:cantSplit/>
          <w:jc w:val="center"/>
        </w:trPr>
        <w:tc>
          <w:tcPr>
            <w:tcW w:w="4350" w:type="dxa"/>
            <w:shd w:val="clear" w:color="auto" w:fill="auto"/>
          </w:tcPr>
          <w:p w14:paraId="3A00AF9C"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9D" w14:textId="77777777" w:rsidR="00A53EE6" w:rsidRPr="00C62D68" w:rsidRDefault="00A53EE6" w:rsidP="0018436C">
            <w:pPr>
              <w:pStyle w:val="Zkladntext"/>
              <w:adjustRightInd w:val="0"/>
              <w:snapToGrid w:val="0"/>
            </w:pPr>
          </w:p>
        </w:tc>
      </w:tr>
      <w:tr w:rsidR="00A53EE6" w:rsidRPr="00A53EE6" w14:paraId="3A00AFA3" w14:textId="77777777" w:rsidTr="001370FC">
        <w:trPr>
          <w:cantSplit/>
          <w:jc w:val="center"/>
        </w:trPr>
        <w:tc>
          <w:tcPr>
            <w:tcW w:w="4350" w:type="dxa"/>
            <w:shd w:val="clear" w:color="auto" w:fill="auto"/>
          </w:tcPr>
          <w:p w14:paraId="3A00AFA0" w14:textId="42A423C5" w:rsidR="00A53EE6" w:rsidRPr="00C62D68" w:rsidRDefault="00A53EE6" w:rsidP="0018436C">
            <w:pPr>
              <w:pStyle w:val="Odstavecseseznamem"/>
              <w:numPr>
                <w:ilvl w:val="0"/>
                <w:numId w:val="16"/>
              </w:numPr>
              <w:tabs>
                <w:tab w:val="left" w:pos="3000"/>
              </w:tabs>
              <w:adjustRightInd w:val="0"/>
              <w:snapToGrid w:val="0"/>
              <w:ind w:left="892"/>
              <w:rPr>
                <w:lang w:val="cs-CZ"/>
              </w:rPr>
            </w:pPr>
            <w:r w:rsidRPr="00C62D68">
              <w:rPr>
                <w:lang w:val="cs-CZ"/>
              </w:rPr>
              <w:t>neprodleně ukončí nábor Subjektů klinického hodnocení pro Klinické hodnocení;</w:t>
            </w:r>
            <w:r w:rsidRPr="00C62D68">
              <w:rPr>
                <w:spacing w:val="1"/>
                <w:lang w:val="cs-CZ"/>
              </w:rPr>
              <w:t xml:space="preserve"> </w:t>
            </w:r>
            <w:r w:rsidRPr="00C62D68">
              <w:rPr>
                <w:lang w:val="cs-CZ"/>
              </w:rPr>
              <w:t>a</w:t>
            </w:r>
          </w:p>
        </w:tc>
        <w:tc>
          <w:tcPr>
            <w:tcW w:w="4351" w:type="dxa"/>
            <w:shd w:val="clear" w:color="auto" w:fill="auto"/>
          </w:tcPr>
          <w:p w14:paraId="3A00AFA2" w14:textId="7100F601" w:rsidR="00A53EE6" w:rsidRPr="00C62D68" w:rsidRDefault="00A53EE6" w:rsidP="0018436C">
            <w:pPr>
              <w:pStyle w:val="Zkladntext"/>
              <w:numPr>
                <w:ilvl w:val="0"/>
                <w:numId w:val="51"/>
              </w:numPr>
              <w:adjustRightInd w:val="0"/>
              <w:snapToGrid w:val="0"/>
              <w:jc w:val="both"/>
            </w:pPr>
            <w:r w:rsidRPr="00C62D68">
              <w:t>terminate the recruitment of the Trial Subjects for the Clinical Trial immediately;</w:t>
            </w:r>
          </w:p>
        </w:tc>
      </w:tr>
      <w:tr w:rsidR="0018436C" w:rsidRPr="00A53EE6" w14:paraId="1F744312" w14:textId="77777777" w:rsidTr="001370FC">
        <w:trPr>
          <w:cantSplit/>
          <w:jc w:val="center"/>
        </w:trPr>
        <w:tc>
          <w:tcPr>
            <w:tcW w:w="4350" w:type="dxa"/>
            <w:shd w:val="clear" w:color="auto" w:fill="auto"/>
          </w:tcPr>
          <w:p w14:paraId="7E41F86B" w14:textId="77777777" w:rsidR="0018436C" w:rsidRPr="00C62D68" w:rsidRDefault="0018436C" w:rsidP="0018436C">
            <w:pPr>
              <w:tabs>
                <w:tab w:val="left" w:pos="3000"/>
              </w:tabs>
              <w:adjustRightInd w:val="0"/>
              <w:snapToGrid w:val="0"/>
              <w:rPr>
                <w:lang w:val="cs-CZ"/>
              </w:rPr>
            </w:pPr>
          </w:p>
        </w:tc>
        <w:tc>
          <w:tcPr>
            <w:tcW w:w="4351" w:type="dxa"/>
            <w:shd w:val="clear" w:color="auto" w:fill="auto"/>
          </w:tcPr>
          <w:p w14:paraId="43E41130" w14:textId="77777777" w:rsidR="0018436C" w:rsidRPr="00C62D68" w:rsidRDefault="0018436C" w:rsidP="0018436C">
            <w:pPr>
              <w:pStyle w:val="Zkladntext"/>
              <w:adjustRightInd w:val="0"/>
              <w:snapToGrid w:val="0"/>
              <w:jc w:val="both"/>
            </w:pPr>
          </w:p>
        </w:tc>
      </w:tr>
      <w:tr w:rsidR="0018436C" w:rsidRPr="00A53EE6" w14:paraId="149C31FE" w14:textId="77777777" w:rsidTr="001370FC">
        <w:trPr>
          <w:cantSplit/>
          <w:jc w:val="center"/>
        </w:trPr>
        <w:tc>
          <w:tcPr>
            <w:tcW w:w="4350" w:type="dxa"/>
            <w:shd w:val="clear" w:color="auto" w:fill="auto"/>
          </w:tcPr>
          <w:p w14:paraId="2EAFD88B" w14:textId="715531C8" w:rsidR="0018436C" w:rsidRPr="00C62D68" w:rsidRDefault="0018436C" w:rsidP="0018436C">
            <w:pPr>
              <w:pStyle w:val="Odstavecseseznamem"/>
              <w:numPr>
                <w:ilvl w:val="0"/>
                <w:numId w:val="16"/>
              </w:numPr>
              <w:tabs>
                <w:tab w:val="left" w:pos="3000"/>
              </w:tabs>
              <w:adjustRightInd w:val="0"/>
              <w:snapToGrid w:val="0"/>
              <w:ind w:left="892"/>
              <w:rPr>
                <w:lang w:val="cs-CZ"/>
              </w:rPr>
            </w:pPr>
            <w:r w:rsidRPr="00C62D68">
              <w:rPr>
                <w:lang w:val="cs-CZ"/>
              </w:rPr>
              <w:t>zastaví léčbu Hodnoceným léčivým prostředkem nebo jiným lékem poskytnutým pro Klinické hodnocení tak, jak je to</w:t>
            </w:r>
            <w:r w:rsidR="00B502A4" w:rsidRPr="00C62D68">
              <w:rPr>
                <w:lang w:val="cs-CZ"/>
              </w:rPr>
              <w:t xml:space="preserve"> z </w:t>
            </w:r>
            <w:r w:rsidRPr="00C62D68">
              <w:rPr>
                <w:lang w:val="cs-CZ"/>
              </w:rPr>
              <w:t>lékařského hlediska přípustné; a</w:t>
            </w:r>
          </w:p>
        </w:tc>
        <w:tc>
          <w:tcPr>
            <w:tcW w:w="4351" w:type="dxa"/>
            <w:shd w:val="clear" w:color="auto" w:fill="auto"/>
          </w:tcPr>
          <w:p w14:paraId="2B130B10" w14:textId="37E449F2" w:rsidR="0018436C" w:rsidRPr="00C62D68" w:rsidRDefault="0018436C" w:rsidP="0018436C">
            <w:pPr>
              <w:pStyle w:val="Zkladntext"/>
              <w:numPr>
                <w:ilvl w:val="0"/>
                <w:numId w:val="51"/>
              </w:numPr>
              <w:adjustRightInd w:val="0"/>
              <w:snapToGrid w:val="0"/>
              <w:jc w:val="both"/>
            </w:pPr>
            <w:r w:rsidRPr="00C62D68">
              <w:t>cease treatment with the Investigational Medicinal Product and any other drug(s)/medications provided for the Clinical Trial to the extent medically permissible; and</w:t>
            </w:r>
          </w:p>
        </w:tc>
      </w:tr>
      <w:tr w:rsidR="00A53EE6" w:rsidRPr="00A53EE6" w14:paraId="3A00AFA6" w14:textId="77777777" w:rsidTr="001370FC">
        <w:trPr>
          <w:cantSplit/>
          <w:jc w:val="center"/>
        </w:trPr>
        <w:tc>
          <w:tcPr>
            <w:tcW w:w="4350" w:type="dxa"/>
            <w:shd w:val="clear" w:color="auto" w:fill="auto"/>
          </w:tcPr>
          <w:p w14:paraId="3A00AFA4"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A5" w14:textId="77777777" w:rsidR="00A53EE6" w:rsidRPr="00C62D68" w:rsidRDefault="00A53EE6" w:rsidP="0018436C">
            <w:pPr>
              <w:pStyle w:val="Zkladntext"/>
              <w:adjustRightInd w:val="0"/>
              <w:snapToGrid w:val="0"/>
              <w:jc w:val="both"/>
            </w:pPr>
          </w:p>
        </w:tc>
      </w:tr>
      <w:tr w:rsidR="00A53EE6" w:rsidRPr="00A53EE6" w14:paraId="3A00AFA9" w14:textId="77777777" w:rsidTr="001370FC">
        <w:trPr>
          <w:cantSplit/>
          <w:jc w:val="center"/>
        </w:trPr>
        <w:tc>
          <w:tcPr>
            <w:tcW w:w="4350" w:type="dxa"/>
            <w:shd w:val="clear" w:color="auto" w:fill="auto"/>
          </w:tcPr>
          <w:p w14:paraId="3A00AFA7" w14:textId="5C3F4B23" w:rsidR="00A53EE6" w:rsidRPr="00C62D68" w:rsidRDefault="00A53EE6" w:rsidP="0018436C">
            <w:pPr>
              <w:pStyle w:val="Odstavecseseznamem"/>
              <w:numPr>
                <w:ilvl w:val="0"/>
                <w:numId w:val="16"/>
              </w:numPr>
              <w:tabs>
                <w:tab w:val="left" w:pos="3000"/>
              </w:tabs>
              <w:adjustRightInd w:val="0"/>
              <w:snapToGrid w:val="0"/>
              <w:ind w:left="892"/>
              <w:rPr>
                <w:lang w:val="cs-CZ"/>
              </w:rPr>
            </w:pPr>
            <w:r w:rsidRPr="00C62D68">
              <w:rPr>
                <w:lang w:val="cs-CZ"/>
              </w:rPr>
              <w:t>neprodleně poskytne Společnosti veškerou Dokumentaci klinického hodnocení (s</w:t>
            </w:r>
            <w:r w:rsidR="009D285F" w:rsidRPr="00C62D68">
              <w:rPr>
                <w:lang w:val="cs-CZ"/>
              </w:rPr>
              <w:t> </w:t>
            </w:r>
            <w:r w:rsidRPr="00C62D68">
              <w:rPr>
                <w:lang w:val="cs-CZ"/>
              </w:rPr>
              <w:t>výjimkou té, kterou je povinen uchovávat podle Právních předpisů a/nebo této Smlouvy), Důvěrné informace Zadavatele</w:t>
            </w:r>
            <w:r w:rsidR="00B502A4" w:rsidRPr="00C62D68">
              <w:rPr>
                <w:lang w:val="cs-CZ"/>
              </w:rPr>
              <w:t xml:space="preserve"> a </w:t>
            </w:r>
            <w:r w:rsidRPr="00C62D68">
              <w:rPr>
                <w:lang w:val="cs-CZ"/>
              </w:rPr>
              <w:t>veškeré Materiály poskytnuté Společností nebo Zadavatelem</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Klinickým hodnocením.</w:t>
            </w:r>
          </w:p>
        </w:tc>
        <w:tc>
          <w:tcPr>
            <w:tcW w:w="4351" w:type="dxa"/>
            <w:shd w:val="clear" w:color="auto" w:fill="auto"/>
          </w:tcPr>
          <w:p w14:paraId="3A00AFA8" w14:textId="77777777" w:rsidR="00A53EE6" w:rsidRPr="00C62D68" w:rsidRDefault="00A53EE6" w:rsidP="0018436C">
            <w:pPr>
              <w:pStyle w:val="Zkladntext"/>
              <w:numPr>
                <w:ilvl w:val="0"/>
                <w:numId w:val="51"/>
              </w:numPr>
              <w:adjustRightInd w:val="0"/>
              <w:snapToGrid w:val="0"/>
              <w:jc w:val="both"/>
            </w:pPr>
            <w:r w:rsidRPr="00C62D68">
              <w:t>provide the Sponsor with the entire Clinical Trial Documentation (except for the documentation which the Provider must keep under the Regulations and/or this Agreement), the Sponsor’s Confidential Information and any and all Materials provided by the Company or Sponsor in connection with the Clinical Trial.</w:t>
            </w:r>
          </w:p>
        </w:tc>
      </w:tr>
      <w:tr w:rsidR="00A53EE6" w:rsidRPr="00A53EE6" w14:paraId="3A00AFAC" w14:textId="77777777" w:rsidTr="001370FC">
        <w:trPr>
          <w:cantSplit/>
          <w:jc w:val="center"/>
        </w:trPr>
        <w:tc>
          <w:tcPr>
            <w:tcW w:w="4350" w:type="dxa"/>
            <w:shd w:val="clear" w:color="auto" w:fill="auto"/>
          </w:tcPr>
          <w:p w14:paraId="3A00AFAA"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AB" w14:textId="77777777" w:rsidR="00A53EE6" w:rsidRPr="00C62D68" w:rsidRDefault="00A53EE6" w:rsidP="0018436C">
            <w:pPr>
              <w:pStyle w:val="Zkladntext"/>
              <w:adjustRightInd w:val="0"/>
              <w:snapToGrid w:val="0"/>
            </w:pPr>
          </w:p>
        </w:tc>
      </w:tr>
      <w:tr w:rsidR="00A53EE6" w:rsidRPr="00A53EE6" w14:paraId="3A00AFAF" w14:textId="77777777" w:rsidTr="001370FC">
        <w:trPr>
          <w:cantSplit/>
          <w:jc w:val="center"/>
        </w:trPr>
        <w:tc>
          <w:tcPr>
            <w:tcW w:w="4350" w:type="dxa"/>
            <w:shd w:val="clear" w:color="auto" w:fill="auto"/>
          </w:tcPr>
          <w:p w14:paraId="3A00AFAD" w14:textId="4C57EB31" w:rsidR="00A53EE6" w:rsidRPr="00C62D68" w:rsidRDefault="00A53EE6" w:rsidP="0018436C">
            <w:pPr>
              <w:pStyle w:val="Odstavecseseznamem"/>
              <w:numPr>
                <w:ilvl w:val="0"/>
                <w:numId w:val="14"/>
              </w:numPr>
              <w:adjustRightInd w:val="0"/>
              <w:snapToGrid w:val="0"/>
              <w:ind w:left="352"/>
              <w:rPr>
                <w:lang w:val="cs-CZ"/>
              </w:rPr>
            </w:pPr>
            <w:r w:rsidRPr="00C62D68">
              <w:rPr>
                <w:lang w:val="cs-CZ"/>
              </w:rPr>
              <w:t>Bez ohledu na způsob, jakým bude tato Smlouva ukončena, zůstávají</w:t>
            </w:r>
            <w:r w:rsidR="00B502A4" w:rsidRPr="00C62D68">
              <w:rPr>
                <w:lang w:val="cs-CZ"/>
              </w:rPr>
              <w:t xml:space="preserve"> v </w:t>
            </w:r>
            <w:r w:rsidRPr="00C62D68">
              <w:rPr>
                <w:lang w:val="cs-CZ"/>
              </w:rPr>
              <w:t>platnosti ty její části, které mají dle své povahy platit</w:t>
            </w:r>
            <w:r w:rsidR="00B502A4" w:rsidRPr="00C62D68">
              <w:rPr>
                <w:lang w:val="cs-CZ"/>
              </w:rPr>
              <w:t xml:space="preserve"> i </w:t>
            </w:r>
            <w:r w:rsidRPr="00C62D68">
              <w:rPr>
                <w:lang w:val="cs-CZ"/>
              </w:rPr>
              <w:t>po ukončení této Smlouvy. Smluvní strany</w:t>
            </w:r>
            <w:r w:rsidR="00B502A4" w:rsidRPr="00C62D68">
              <w:rPr>
                <w:lang w:val="cs-CZ"/>
              </w:rPr>
              <w:t xml:space="preserve"> v </w:t>
            </w:r>
            <w:r w:rsidRPr="00C62D68">
              <w:rPr>
                <w:lang w:val="cs-CZ"/>
              </w:rPr>
              <w:t>této souvislosti odkazují zejména na povinnost</w:t>
            </w:r>
            <w:r w:rsidR="00B502A4" w:rsidRPr="00C62D68">
              <w:rPr>
                <w:lang w:val="cs-CZ"/>
              </w:rPr>
              <w:t xml:space="preserve"> k </w:t>
            </w:r>
            <w:r w:rsidRPr="00C62D68">
              <w:rPr>
                <w:lang w:val="cs-CZ"/>
              </w:rPr>
              <w:t>odpovědnosti za škodu či jinou újmu</w:t>
            </w:r>
            <w:r w:rsidR="00B502A4" w:rsidRPr="00C62D68">
              <w:rPr>
                <w:lang w:val="cs-CZ"/>
              </w:rPr>
              <w:t xml:space="preserve"> a </w:t>
            </w:r>
            <w:r w:rsidRPr="00C62D68">
              <w:rPr>
                <w:lang w:val="cs-CZ"/>
              </w:rPr>
              <w:t>ochranu důvěrných informací.</w:t>
            </w:r>
          </w:p>
        </w:tc>
        <w:tc>
          <w:tcPr>
            <w:tcW w:w="4351" w:type="dxa"/>
            <w:shd w:val="clear" w:color="auto" w:fill="auto"/>
          </w:tcPr>
          <w:p w14:paraId="3A00AFAE" w14:textId="77777777" w:rsidR="00A53EE6" w:rsidRPr="00C62D68" w:rsidRDefault="00A53EE6" w:rsidP="008C7B46">
            <w:pPr>
              <w:pStyle w:val="Odstavecseseznamem"/>
              <w:numPr>
                <w:ilvl w:val="0"/>
                <w:numId w:val="60"/>
              </w:numPr>
              <w:adjustRightInd w:val="0"/>
              <w:snapToGrid w:val="0"/>
              <w:ind w:left="382"/>
            </w:pPr>
            <w:r w:rsidRPr="00C62D68">
              <w:t xml:space="preserve">Regardless of the method of termination of this Agreement, those parts thereof, which by their nature must survive the termination of this Agreement, remain in force. In this respect, the Contracting Parties refer in particular to the obligation concerning the liability for damage or other harm, and the protection of confidential information. </w:t>
            </w:r>
          </w:p>
        </w:tc>
      </w:tr>
      <w:tr w:rsidR="00A53EE6" w:rsidRPr="00A53EE6" w14:paraId="3A00AFB2" w14:textId="77777777" w:rsidTr="001370FC">
        <w:trPr>
          <w:cantSplit/>
          <w:jc w:val="center"/>
        </w:trPr>
        <w:tc>
          <w:tcPr>
            <w:tcW w:w="4350" w:type="dxa"/>
            <w:shd w:val="clear" w:color="auto" w:fill="auto"/>
          </w:tcPr>
          <w:p w14:paraId="3A00AFB0" w14:textId="77777777" w:rsidR="00A53EE6" w:rsidRPr="00C62D68" w:rsidRDefault="00A53EE6" w:rsidP="0018436C">
            <w:pPr>
              <w:pStyle w:val="Zkladntext"/>
              <w:adjustRightInd w:val="0"/>
              <w:snapToGrid w:val="0"/>
              <w:rPr>
                <w:lang w:val="cs-CZ"/>
              </w:rPr>
            </w:pPr>
            <w:bookmarkStart w:id="21" w:name="_bookmark23"/>
            <w:bookmarkEnd w:id="21"/>
          </w:p>
        </w:tc>
        <w:tc>
          <w:tcPr>
            <w:tcW w:w="4351" w:type="dxa"/>
            <w:shd w:val="clear" w:color="auto" w:fill="auto"/>
          </w:tcPr>
          <w:p w14:paraId="3A00AFB1" w14:textId="77777777" w:rsidR="00A53EE6" w:rsidRPr="00C62D68" w:rsidRDefault="00A53EE6" w:rsidP="0018436C">
            <w:pPr>
              <w:pStyle w:val="Zkladntext"/>
              <w:adjustRightInd w:val="0"/>
              <w:snapToGrid w:val="0"/>
            </w:pPr>
          </w:p>
        </w:tc>
      </w:tr>
      <w:tr w:rsidR="00A53EE6" w:rsidRPr="00A53EE6" w14:paraId="3A00AFB5" w14:textId="77777777" w:rsidTr="001370FC">
        <w:trPr>
          <w:cantSplit/>
          <w:jc w:val="center"/>
        </w:trPr>
        <w:tc>
          <w:tcPr>
            <w:tcW w:w="4350" w:type="dxa"/>
            <w:shd w:val="clear" w:color="auto" w:fill="auto"/>
          </w:tcPr>
          <w:p w14:paraId="3A00AFB3" w14:textId="77777777" w:rsidR="00A53EE6" w:rsidRPr="00C62D68" w:rsidRDefault="00A53EE6" w:rsidP="0018436C">
            <w:pPr>
              <w:pStyle w:val="Zkladntext"/>
              <w:adjustRightInd w:val="0"/>
              <w:snapToGrid w:val="0"/>
              <w:jc w:val="center"/>
              <w:rPr>
                <w:b/>
                <w:lang w:val="cs-CZ"/>
              </w:rPr>
            </w:pPr>
            <w:r w:rsidRPr="00C62D68">
              <w:rPr>
                <w:b/>
                <w:lang w:val="cs-CZ"/>
              </w:rPr>
              <w:t>XVIII.</w:t>
            </w:r>
          </w:p>
        </w:tc>
        <w:tc>
          <w:tcPr>
            <w:tcW w:w="4351" w:type="dxa"/>
            <w:shd w:val="clear" w:color="auto" w:fill="auto"/>
          </w:tcPr>
          <w:p w14:paraId="3A00AFB4" w14:textId="77777777" w:rsidR="00A53EE6" w:rsidRPr="00C62D68" w:rsidRDefault="00A53EE6" w:rsidP="0018436C">
            <w:pPr>
              <w:pStyle w:val="Zkladntext"/>
              <w:adjustRightInd w:val="0"/>
              <w:snapToGrid w:val="0"/>
              <w:jc w:val="center"/>
              <w:rPr>
                <w:b/>
              </w:rPr>
            </w:pPr>
            <w:r w:rsidRPr="00C62D68">
              <w:rPr>
                <w:b/>
              </w:rPr>
              <w:t>XVIII.</w:t>
            </w:r>
          </w:p>
        </w:tc>
      </w:tr>
      <w:tr w:rsidR="00A53EE6" w:rsidRPr="00A53EE6" w14:paraId="3A00AFB8" w14:textId="77777777" w:rsidTr="001370FC">
        <w:trPr>
          <w:cantSplit/>
          <w:jc w:val="center"/>
        </w:trPr>
        <w:tc>
          <w:tcPr>
            <w:tcW w:w="4350" w:type="dxa"/>
            <w:shd w:val="clear" w:color="auto" w:fill="auto"/>
          </w:tcPr>
          <w:p w14:paraId="3A00AFB6" w14:textId="77777777" w:rsidR="00A53EE6" w:rsidRPr="00C62D68" w:rsidRDefault="00A53EE6" w:rsidP="0018436C">
            <w:pPr>
              <w:pStyle w:val="OdstavceSmlouva"/>
              <w:widowControl w:val="0"/>
              <w:numPr>
                <w:ilvl w:val="0"/>
                <w:numId w:val="0"/>
              </w:numPr>
              <w:adjustRightInd w:val="0"/>
              <w:snapToGrid w:val="0"/>
              <w:ind w:left="360"/>
              <w:rPr>
                <w:sz w:val="22"/>
                <w:szCs w:val="22"/>
                <w:lang w:eastAsia="cs-CZ"/>
              </w:rPr>
            </w:pPr>
            <w:bookmarkStart w:id="22" w:name="_bookmark24"/>
            <w:bookmarkEnd w:id="22"/>
            <w:r w:rsidRPr="00C62D68">
              <w:rPr>
                <w:b/>
                <w:sz w:val="22"/>
                <w:szCs w:val="22"/>
              </w:rPr>
              <w:t>Zástupci stran, komunikace stran</w:t>
            </w:r>
          </w:p>
        </w:tc>
        <w:tc>
          <w:tcPr>
            <w:tcW w:w="4351" w:type="dxa"/>
            <w:shd w:val="clear" w:color="auto" w:fill="auto"/>
          </w:tcPr>
          <w:p w14:paraId="3A00AFB7" w14:textId="77777777" w:rsidR="00A53EE6" w:rsidRPr="00C62D68" w:rsidRDefault="00A53EE6" w:rsidP="0018436C">
            <w:pPr>
              <w:pStyle w:val="OdstavceSmlouva"/>
              <w:widowControl w:val="0"/>
              <w:numPr>
                <w:ilvl w:val="0"/>
                <w:numId w:val="0"/>
              </w:numPr>
              <w:adjustRightInd w:val="0"/>
              <w:snapToGrid w:val="0"/>
              <w:jc w:val="center"/>
              <w:rPr>
                <w:b/>
                <w:sz w:val="22"/>
                <w:szCs w:val="22"/>
                <w:lang w:val="en-US" w:eastAsia="cs-CZ"/>
              </w:rPr>
            </w:pPr>
            <w:r w:rsidRPr="00C62D68">
              <w:rPr>
                <w:b/>
                <w:sz w:val="22"/>
                <w:szCs w:val="22"/>
                <w:lang w:val="en-US" w:eastAsia="cs-CZ"/>
              </w:rPr>
              <w:t>Representatives of the Contracting Parties, Communication of the Contracting Parties</w:t>
            </w:r>
          </w:p>
        </w:tc>
      </w:tr>
      <w:tr w:rsidR="00A53EE6" w:rsidRPr="00A53EE6" w14:paraId="3A00AFBB" w14:textId="77777777" w:rsidTr="001370FC">
        <w:trPr>
          <w:cantSplit/>
          <w:jc w:val="center"/>
        </w:trPr>
        <w:tc>
          <w:tcPr>
            <w:tcW w:w="4350" w:type="dxa"/>
            <w:shd w:val="clear" w:color="auto" w:fill="auto"/>
          </w:tcPr>
          <w:p w14:paraId="3A00AFB9"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BA" w14:textId="77777777" w:rsidR="00A53EE6" w:rsidRPr="00C62D68" w:rsidRDefault="00A53EE6" w:rsidP="0018436C">
            <w:pPr>
              <w:pStyle w:val="Zkladntext"/>
              <w:adjustRightInd w:val="0"/>
              <w:snapToGrid w:val="0"/>
            </w:pPr>
          </w:p>
        </w:tc>
      </w:tr>
      <w:tr w:rsidR="00A53EE6" w:rsidRPr="00A53EE6" w14:paraId="3A00AFBE" w14:textId="77777777" w:rsidTr="001370FC">
        <w:trPr>
          <w:cantSplit/>
          <w:jc w:val="center"/>
        </w:trPr>
        <w:tc>
          <w:tcPr>
            <w:tcW w:w="4350" w:type="dxa"/>
            <w:shd w:val="clear" w:color="auto" w:fill="auto"/>
          </w:tcPr>
          <w:p w14:paraId="3A00AFBC" w14:textId="45D963DA" w:rsidR="00A53EE6" w:rsidRPr="00C62D68" w:rsidRDefault="00A53EE6" w:rsidP="0018436C">
            <w:pPr>
              <w:pStyle w:val="OdstavceSmlouva"/>
              <w:widowControl w:val="0"/>
              <w:numPr>
                <w:ilvl w:val="0"/>
                <w:numId w:val="24"/>
              </w:numPr>
              <w:adjustRightInd w:val="0"/>
              <w:snapToGrid w:val="0"/>
              <w:ind w:left="352"/>
              <w:rPr>
                <w:sz w:val="22"/>
                <w:szCs w:val="22"/>
                <w:lang w:eastAsia="cs-CZ"/>
              </w:rPr>
            </w:pPr>
            <w:r w:rsidRPr="00C62D68">
              <w:rPr>
                <w:sz w:val="22"/>
                <w:szCs w:val="22"/>
                <w:lang w:eastAsia="cs-CZ"/>
              </w:rPr>
              <w:t>Za písemnou formu komunikace se považuje osobní doručení, doručení kurýrem, doporučený dopis, faxová zpráva</w:t>
            </w:r>
            <w:r w:rsidR="00B502A4" w:rsidRPr="00C62D68">
              <w:rPr>
                <w:sz w:val="22"/>
                <w:szCs w:val="22"/>
                <w:lang w:eastAsia="cs-CZ"/>
              </w:rPr>
              <w:t xml:space="preserve"> a </w:t>
            </w:r>
            <w:r w:rsidRPr="00C62D68">
              <w:rPr>
                <w:sz w:val="22"/>
                <w:szCs w:val="22"/>
                <w:lang w:eastAsia="cs-CZ"/>
              </w:rPr>
              <w:t>zpráva poslaná elektronickou poštou podepsaná zaručeným elektronickým podpisem. Za adresy pro doručování písemností se považují adresy smluvních stran uvedené</w:t>
            </w:r>
            <w:r w:rsidR="00B502A4" w:rsidRPr="00C62D68">
              <w:rPr>
                <w:sz w:val="22"/>
                <w:szCs w:val="22"/>
                <w:lang w:eastAsia="cs-CZ"/>
              </w:rPr>
              <w:t xml:space="preserve"> v </w:t>
            </w:r>
            <w:r w:rsidRPr="00C62D68">
              <w:rPr>
                <w:sz w:val="22"/>
                <w:szCs w:val="22"/>
                <w:lang w:eastAsia="cs-CZ"/>
              </w:rPr>
              <w:t>záhlaví této Smlouvy. Změnu adresy pro doručování písemností je třeba vždy oznámit druhé Smluvní straně bez zbytečného odkladu,</w:t>
            </w:r>
            <w:r w:rsidR="00B502A4" w:rsidRPr="00C62D68">
              <w:rPr>
                <w:sz w:val="22"/>
                <w:szCs w:val="22"/>
                <w:lang w:eastAsia="cs-CZ"/>
              </w:rPr>
              <w:t xml:space="preserve"> a </w:t>
            </w:r>
            <w:r w:rsidRPr="00C62D68">
              <w:rPr>
                <w:sz w:val="22"/>
                <w:szCs w:val="22"/>
                <w:lang w:eastAsia="cs-CZ"/>
              </w:rPr>
              <w:t>to písemně.</w:t>
            </w:r>
          </w:p>
        </w:tc>
        <w:tc>
          <w:tcPr>
            <w:tcW w:w="4351" w:type="dxa"/>
            <w:shd w:val="clear" w:color="auto" w:fill="auto"/>
          </w:tcPr>
          <w:p w14:paraId="3A00AFBD" w14:textId="4EE48F67" w:rsidR="00A53EE6" w:rsidRPr="00C62D68" w:rsidRDefault="00A53EE6" w:rsidP="0018436C">
            <w:pPr>
              <w:pStyle w:val="OdstavceSmlouva"/>
              <w:widowControl w:val="0"/>
              <w:numPr>
                <w:ilvl w:val="0"/>
                <w:numId w:val="52"/>
              </w:numPr>
              <w:adjustRightInd w:val="0"/>
              <w:snapToGrid w:val="0"/>
              <w:ind w:left="382"/>
              <w:rPr>
                <w:sz w:val="22"/>
                <w:szCs w:val="22"/>
                <w:lang w:val="en-US" w:eastAsia="cs-CZ"/>
              </w:rPr>
            </w:pPr>
            <w:r w:rsidRPr="00C62D68">
              <w:rPr>
                <w:sz w:val="22"/>
                <w:szCs w:val="22"/>
                <w:lang w:val="en-US" w:eastAsia="cs-CZ"/>
              </w:rPr>
              <w:t>The written form of communication is deemed to be personal delivery, delivery by</w:t>
            </w:r>
            <w:r w:rsidR="00B502A4" w:rsidRPr="00C62D68">
              <w:rPr>
                <w:sz w:val="22"/>
                <w:szCs w:val="22"/>
                <w:lang w:val="en-US" w:eastAsia="cs-CZ"/>
              </w:rPr>
              <w:t xml:space="preserve"> a </w:t>
            </w:r>
            <w:r w:rsidRPr="00C62D68">
              <w:rPr>
                <w:sz w:val="22"/>
                <w:szCs w:val="22"/>
                <w:lang w:val="en-US" w:eastAsia="cs-CZ"/>
              </w:rPr>
              <w:t>courier, registered letter, facsimile message and message sent via e-mail and signed by</w:t>
            </w:r>
            <w:r w:rsidR="00B502A4" w:rsidRPr="00C62D68">
              <w:rPr>
                <w:sz w:val="22"/>
                <w:szCs w:val="22"/>
                <w:lang w:val="en-US" w:eastAsia="cs-CZ"/>
              </w:rPr>
              <w:t xml:space="preserve"> a </w:t>
            </w:r>
            <w:r w:rsidRPr="00C62D68">
              <w:rPr>
                <w:sz w:val="22"/>
                <w:szCs w:val="22"/>
                <w:lang w:val="en-US" w:eastAsia="cs-CZ"/>
              </w:rPr>
              <w:t>guaranteed e-signature. The mailing addresses for the delivery of documents are deemed to be the addresses specified in the header hereof.</w:t>
            </w:r>
            <w:r w:rsidR="00B502A4" w:rsidRPr="00C62D68">
              <w:rPr>
                <w:sz w:val="22"/>
                <w:szCs w:val="22"/>
                <w:lang w:val="en-US" w:eastAsia="cs-CZ"/>
              </w:rPr>
              <w:t xml:space="preserve"> A </w:t>
            </w:r>
            <w:r w:rsidRPr="00C62D68">
              <w:rPr>
                <w:sz w:val="22"/>
                <w:szCs w:val="22"/>
                <w:lang w:val="en-US" w:eastAsia="cs-CZ"/>
              </w:rPr>
              <w:t xml:space="preserve">change of an address must be at all times announced to the other Contracting Party in writing and without unnecessary delay. </w:t>
            </w:r>
          </w:p>
        </w:tc>
      </w:tr>
      <w:tr w:rsidR="00A53EE6" w:rsidRPr="00A53EE6" w14:paraId="3A00AFC1" w14:textId="77777777" w:rsidTr="001370FC">
        <w:trPr>
          <w:cantSplit/>
          <w:jc w:val="center"/>
        </w:trPr>
        <w:tc>
          <w:tcPr>
            <w:tcW w:w="4350" w:type="dxa"/>
            <w:shd w:val="clear" w:color="auto" w:fill="auto"/>
          </w:tcPr>
          <w:p w14:paraId="3A00AFBF"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C0" w14:textId="77777777" w:rsidR="00A53EE6" w:rsidRPr="00C62D68" w:rsidRDefault="00A53EE6" w:rsidP="0018436C">
            <w:pPr>
              <w:pStyle w:val="Zkladntext"/>
              <w:adjustRightInd w:val="0"/>
              <w:snapToGrid w:val="0"/>
            </w:pPr>
          </w:p>
        </w:tc>
      </w:tr>
      <w:tr w:rsidR="00A53EE6" w:rsidRPr="00A53EE6" w14:paraId="3A00AFC4" w14:textId="77777777" w:rsidTr="001370FC">
        <w:trPr>
          <w:cantSplit/>
          <w:jc w:val="center"/>
        </w:trPr>
        <w:tc>
          <w:tcPr>
            <w:tcW w:w="4350" w:type="dxa"/>
            <w:shd w:val="clear" w:color="auto" w:fill="auto"/>
          </w:tcPr>
          <w:p w14:paraId="3A00AFC2" w14:textId="3B764248" w:rsidR="00A53EE6" w:rsidRPr="00C62D68" w:rsidRDefault="00A53EE6" w:rsidP="0018436C">
            <w:pPr>
              <w:pStyle w:val="OdstavceSmlouva"/>
              <w:widowControl w:val="0"/>
              <w:numPr>
                <w:ilvl w:val="0"/>
                <w:numId w:val="24"/>
              </w:numPr>
              <w:adjustRightInd w:val="0"/>
              <w:snapToGrid w:val="0"/>
              <w:ind w:left="352"/>
              <w:rPr>
                <w:sz w:val="22"/>
                <w:szCs w:val="22"/>
                <w:lang w:eastAsia="cs-CZ"/>
              </w:rPr>
            </w:pPr>
            <w:r w:rsidRPr="00C62D68">
              <w:rPr>
                <w:sz w:val="22"/>
                <w:szCs w:val="22"/>
                <w:lang w:eastAsia="cs-CZ"/>
              </w:rPr>
              <w:t>Smluvní strany tímto dále sjednávají, že</w:t>
            </w:r>
            <w:r w:rsidR="00B502A4" w:rsidRPr="00C62D68">
              <w:rPr>
                <w:sz w:val="22"/>
                <w:szCs w:val="22"/>
                <w:lang w:eastAsia="cs-CZ"/>
              </w:rPr>
              <w:t xml:space="preserve"> v </w:t>
            </w:r>
            <w:r w:rsidRPr="00C62D68">
              <w:rPr>
                <w:sz w:val="22"/>
                <w:szCs w:val="22"/>
                <w:lang w:eastAsia="cs-CZ"/>
              </w:rPr>
              <w:t>případech, kdy bude komunikace mezi nimi probíhat e-mailovou formou, budou jednotlivé e-mailové zprávy zasílány na e-mailové adresy Smluvních stran uvedené</w:t>
            </w:r>
            <w:r w:rsidR="00B502A4" w:rsidRPr="00C62D68">
              <w:rPr>
                <w:sz w:val="22"/>
                <w:szCs w:val="22"/>
                <w:lang w:eastAsia="cs-CZ"/>
              </w:rPr>
              <w:t xml:space="preserve"> v </w:t>
            </w:r>
            <w:r w:rsidRPr="00C62D68">
              <w:rPr>
                <w:sz w:val="22"/>
                <w:szCs w:val="22"/>
                <w:lang w:eastAsia="cs-CZ"/>
              </w:rPr>
              <w:t xml:space="preserve">odst. 4 tohoto článku. </w:t>
            </w:r>
          </w:p>
        </w:tc>
        <w:tc>
          <w:tcPr>
            <w:tcW w:w="4351" w:type="dxa"/>
            <w:shd w:val="clear" w:color="auto" w:fill="auto"/>
          </w:tcPr>
          <w:p w14:paraId="3A00AFC3" w14:textId="77777777" w:rsidR="00A53EE6" w:rsidRPr="00C62D68" w:rsidRDefault="00A53EE6" w:rsidP="0018436C">
            <w:pPr>
              <w:pStyle w:val="OdstavceSmlouva"/>
              <w:widowControl w:val="0"/>
              <w:numPr>
                <w:ilvl w:val="0"/>
                <w:numId w:val="52"/>
              </w:numPr>
              <w:adjustRightInd w:val="0"/>
              <w:snapToGrid w:val="0"/>
              <w:ind w:left="382"/>
              <w:rPr>
                <w:sz w:val="22"/>
                <w:szCs w:val="22"/>
                <w:lang w:val="en-US" w:eastAsia="cs-CZ"/>
              </w:rPr>
            </w:pPr>
            <w:r w:rsidRPr="00C62D68">
              <w:rPr>
                <w:sz w:val="22"/>
                <w:szCs w:val="22"/>
                <w:lang w:val="en-US" w:eastAsia="cs-CZ"/>
              </w:rPr>
              <w:t>The Contracting Parties have also agreed that in the cases where the communication between them will be conducted via e-mail, individual e-mails will be sent to e-mail addresses of the Contracting Parties specified under clause 4 of this Article.</w:t>
            </w:r>
          </w:p>
        </w:tc>
      </w:tr>
      <w:tr w:rsidR="00A53EE6" w:rsidRPr="00A53EE6" w14:paraId="3A00AFC7" w14:textId="77777777" w:rsidTr="001370FC">
        <w:trPr>
          <w:cantSplit/>
          <w:jc w:val="center"/>
        </w:trPr>
        <w:tc>
          <w:tcPr>
            <w:tcW w:w="4350" w:type="dxa"/>
            <w:shd w:val="clear" w:color="auto" w:fill="auto"/>
          </w:tcPr>
          <w:p w14:paraId="3A00AFC5"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C6" w14:textId="77777777" w:rsidR="00A53EE6" w:rsidRPr="00C62D68" w:rsidRDefault="00A53EE6" w:rsidP="0018436C">
            <w:pPr>
              <w:pStyle w:val="Zkladntext"/>
              <w:adjustRightInd w:val="0"/>
              <w:snapToGrid w:val="0"/>
            </w:pPr>
          </w:p>
        </w:tc>
      </w:tr>
      <w:tr w:rsidR="00A53EE6" w:rsidRPr="00A53EE6" w14:paraId="3A00AFCA" w14:textId="77777777" w:rsidTr="001370FC">
        <w:trPr>
          <w:cantSplit/>
          <w:jc w:val="center"/>
        </w:trPr>
        <w:tc>
          <w:tcPr>
            <w:tcW w:w="4350" w:type="dxa"/>
            <w:shd w:val="clear" w:color="auto" w:fill="auto"/>
          </w:tcPr>
          <w:p w14:paraId="3A00AFC8" w14:textId="623ACA64" w:rsidR="00A53EE6" w:rsidRPr="00C62D68" w:rsidRDefault="00A53EE6" w:rsidP="0018436C">
            <w:pPr>
              <w:pStyle w:val="OdstavceSmlouva"/>
              <w:widowControl w:val="0"/>
              <w:numPr>
                <w:ilvl w:val="0"/>
                <w:numId w:val="24"/>
              </w:numPr>
              <w:adjustRightInd w:val="0"/>
              <w:snapToGrid w:val="0"/>
              <w:ind w:left="352"/>
              <w:rPr>
                <w:sz w:val="22"/>
                <w:szCs w:val="22"/>
                <w:lang w:eastAsia="cs-CZ"/>
              </w:rPr>
            </w:pPr>
            <w:r w:rsidRPr="00C62D68">
              <w:rPr>
                <w:sz w:val="22"/>
                <w:szCs w:val="22"/>
                <w:lang w:eastAsia="cs-CZ"/>
              </w:rPr>
              <w:t>Smluvní strany tímto dále sjednávají, že e-mailová zpráva bude považována za doručenou, pakliže druhá Smluvní strana její přijetí potvrdí, popř. na tuto zprávu odpoví stejnou formou do tří (3) dnů po jejím odeslání.</w:t>
            </w:r>
            <w:r w:rsidR="00B502A4" w:rsidRPr="00C62D68">
              <w:rPr>
                <w:sz w:val="22"/>
                <w:szCs w:val="22"/>
                <w:lang w:eastAsia="cs-CZ"/>
              </w:rPr>
              <w:t xml:space="preserve"> V </w:t>
            </w:r>
            <w:r w:rsidRPr="00C62D68">
              <w:rPr>
                <w:sz w:val="22"/>
                <w:szCs w:val="22"/>
                <w:lang w:eastAsia="cs-CZ"/>
              </w:rPr>
              <w:t>opačném případě bude e-mailová zpráva považována za nedoručenou</w:t>
            </w:r>
            <w:r w:rsidR="00B502A4" w:rsidRPr="00C62D68">
              <w:rPr>
                <w:sz w:val="22"/>
                <w:szCs w:val="22"/>
                <w:lang w:eastAsia="cs-CZ"/>
              </w:rPr>
              <w:t xml:space="preserve"> a </w:t>
            </w:r>
            <w:r w:rsidRPr="00C62D68">
              <w:rPr>
                <w:sz w:val="22"/>
                <w:szCs w:val="22"/>
                <w:lang w:eastAsia="cs-CZ"/>
              </w:rPr>
              <w:t xml:space="preserve">odesílající Smluvní strana bude povinna bez zbytečného odkladu zaslat druhé Smluvní straně na její náklady odpovídající zprávu doporučenou poštou prostřednictvím držitele poštovní licence. </w:t>
            </w:r>
          </w:p>
        </w:tc>
        <w:tc>
          <w:tcPr>
            <w:tcW w:w="4351" w:type="dxa"/>
            <w:shd w:val="clear" w:color="auto" w:fill="auto"/>
          </w:tcPr>
          <w:p w14:paraId="3A00AFC9" w14:textId="004A8805" w:rsidR="00A53EE6" w:rsidRPr="00C62D68" w:rsidRDefault="00A53EE6" w:rsidP="0018436C">
            <w:pPr>
              <w:pStyle w:val="OdstavceSmlouva"/>
              <w:widowControl w:val="0"/>
              <w:numPr>
                <w:ilvl w:val="0"/>
                <w:numId w:val="52"/>
              </w:numPr>
              <w:adjustRightInd w:val="0"/>
              <w:snapToGrid w:val="0"/>
              <w:ind w:left="382"/>
              <w:rPr>
                <w:sz w:val="22"/>
                <w:szCs w:val="22"/>
                <w:lang w:val="en-US" w:eastAsia="cs-CZ"/>
              </w:rPr>
            </w:pPr>
            <w:r w:rsidRPr="00C62D68">
              <w:rPr>
                <w:sz w:val="22"/>
                <w:szCs w:val="22"/>
                <w:lang w:val="en-US" w:eastAsia="cs-CZ"/>
              </w:rPr>
              <w:t>The Contracting Parties have also agreed that an e-mail message will be deemed to have been delivered if the other Contracting Party confirms its acceptance, or responds to it in the same form within three (3) days thereafter. Otherwise, the e-mail message will be considered undelivered and the dispatching Contracting Party will be obliged without undue delay to send to the other Contracting Party at its costs</w:t>
            </w:r>
            <w:r w:rsidR="00B502A4" w:rsidRPr="00C62D68">
              <w:rPr>
                <w:sz w:val="22"/>
                <w:szCs w:val="22"/>
                <w:lang w:val="en-US" w:eastAsia="cs-CZ"/>
              </w:rPr>
              <w:t xml:space="preserve"> a </w:t>
            </w:r>
            <w:r w:rsidRPr="00C62D68">
              <w:rPr>
                <w:sz w:val="22"/>
                <w:szCs w:val="22"/>
                <w:lang w:val="en-US" w:eastAsia="cs-CZ"/>
              </w:rPr>
              <w:t>corresponding message via registered letter through</w:t>
            </w:r>
            <w:r w:rsidR="00B502A4" w:rsidRPr="00C62D68">
              <w:rPr>
                <w:sz w:val="22"/>
                <w:szCs w:val="22"/>
                <w:lang w:val="en-US" w:eastAsia="cs-CZ"/>
              </w:rPr>
              <w:t xml:space="preserve"> a </w:t>
            </w:r>
            <w:r w:rsidRPr="00C62D68">
              <w:rPr>
                <w:sz w:val="22"/>
                <w:szCs w:val="22"/>
                <w:lang w:val="en-US" w:eastAsia="cs-CZ"/>
              </w:rPr>
              <w:t>postal license holder.</w:t>
            </w:r>
          </w:p>
        </w:tc>
      </w:tr>
      <w:tr w:rsidR="00A53EE6" w:rsidRPr="00A53EE6" w14:paraId="3A00AFCD" w14:textId="77777777" w:rsidTr="001370FC">
        <w:trPr>
          <w:cantSplit/>
          <w:jc w:val="center"/>
        </w:trPr>
        <w:tc>
          <w:tcPr>
            <w:tcW w:w="4350" w:type="dxa"/>
            <w:shd w:val="clear" w:color="auto" w:fill="auto"/>
          </w:tcPr>
          <w:p w14:paraId="3A00AFCB"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CC" w14:textId="77777777" w:rsidR="00A53EE6" w:rsidRPr="00C62D68" w:rsidRDefault="00A53EE6" w:rsidP="0018436C">
            <w:pPr>
              <w:pStyle w:val="Zkladntext"/>
              <w:adjustRightInd w:val="0"/>
              <w:snapToGrid w:val="0"/>
            </w:pPr>
          </w:p>
        </w:tc>
      </w:tr>
      <w:tr w:rsidR="00A53EE6" w:rsidRPr="00A53EE6" w14:paraId="3A00AFD0" w14:textId="77777777" w:rsidTr="001370FC">
        <w:trPr>
          <w:cantSplit/>
          <w:jc w:val="center"/>
        </w:trPr>
        <w:tc>
          <w:tcPr>
            <w:tcW w:w="4350" w:type="dxa"/>
            <w:shd w:val="clear" w:color="auto" w:fill="auto"/>
          </w:tcPr>
          <w:p w14:paraId="3A00AFCE" w14:textId="77777777" w:rsidR="00A53EE6" w:rsidRPr="00C62D68" w:rsidRDefault="00A53EE6" w:rsidP="0018436C">
            <w:pPr>
              <w:pStyle w:val="OdstavceSmlouva"/>
              <w:widowControl w:val="0"/>
              <w:numPr>
                <w:ilvl w:val="0"/>
                <w:numId w:val="24"/>
              </w:numPr>
              <w:adjustRightInd w:val="0"/>
              <w:snapToGrid w:val="0"/>
              <w:ind w:left="352"/>
              <w:rPr>
                <w:sz w:val="22"/>
                <w:szCs w:val="22"/>
                <w:lang w:eastAsia="cs-CZ"/>
              </w:rPr>
            </w:pPr>
            <w:r w:rsidRPr="00C62D68">
              <w:rPr>
                <w:sz w:val="22"/>
                <w:szCs w:val="22"/>
                <w:lang w:eastAsia="cs-CZ"/>
              </w:rPr>
              <w:t xml:space="preserve">Pro účely elektronické komunikace označují Smluvní strany tyto kontaktní emailové adresy: </w:t>
            </w:r>
          </w:p>
        </w:tc>
        <w:tc>
          <w:tcPr>
            <w:tcW w:w="4351" w:type="dxa"/>
            <w:shd w:val="clear" w:color="auto" w:fill="auto"/>
          </w:tcPr>
          <w:p w14:paraId="3A00AFCF" w14:textId="77777777" w:rsidR="00A53EE6" w:rsidRPr="00C62D68" w:rsidRDefault="00A53EE6" w:rsidP="0018436C">
            <w:pPr>
              <w:pStyle w:val="OdstavceSmlouva"/>
              <w:widowControl w:val="0"/>
              <w:numPr>
                <w:ilvl w:val="0"/>
                <w:numId w:val="52"/>
              </w:numPr>
              <w:adjustRightInd w:val="0"/>
              <w:snapToGrid w:val="0"/>
              <w:ind w:left="382"/>
              <w:rPr>
                <w:iCs/>
                <w:sz w:val="22"/>
                <w:szCs w:val="22"/>
                <w:lang w:val="en-US"/>
              </w:rPr>
            </w:pPr>
            <w:r w:rsidRPr="00C62D68">
              <w:rPr>
                <w:iCs/>
                <w:sz w:val="22"/>
                <w:szCs w:val="22"/>
                <w:lang w:val="en-US"/>
              </w:rPr>
              <w:t>For the purpose of the electronic communication, the Contracting Parties hereby specify the respective e-mail addresses:</w:t>
            </w:r>
          </w:p>
        </w:tc>
      </w:tr>
      <w:tr w:rsidR="00A53EE6" w:rsidRPr="00A53EE6" w14:paraId="3A00AFD3" w14:textId="77777777" w:rsidTr="001370FC">
        <w:trPr>
          <w:cantSplit/>
          <w:jc w:val="center"/>
        </w:trPr>
        <w:tc>
          <w:tcPr>
            <w:tcW w:w="4350" w:type="dxa"/>
            <w:shd w:val="clear" w:color="auto" w:fill="auto"/>
          </w:tcPr>
          <w:p w14:paraId="3A00AFD1" w14:textId="77777777" w:rsidR="00A53EE6" w:rsidRPr="00C62D68" w:rsidRDefault="00A53EE6" w:rsidP="0018436C">
            <w:pPr>
              <w:pStyle w:val="Zkladntext"/>
              <w:adjustRightInd w:val="0"/>
              <w:snapToGrid w:val="0"/>
              <w:rPr>
                <w:lang w:val="cs-CZ"/>
              </w:rPr>
            </w:pPr>
            <w:bookmarkStart w:id="23" w:name="_Hlk431106"/>
          </w:p>
        </w:tc>
        <w:tc>
          <w:tcPr>
            <w:tcW w:w="4351" w:type="dxa"/>
            <w:shd w:val="clear" w:color="auto" w:fill="auto"/>
          </w:tcPr>
          <w:p w14:paraId="3A00AFD2" w14:textId="77777777" w:rsidR="00A53EE6" w:rsidRPr="00C62D68" w:rsidRDefault="00A53EE6" w:rsidP="0018436C">
            <w:pPr>
              <w:pStyle w:val="Zkladntext"/>
              <w:adjustRightInd w:val="0"/>
              <w:snapToGrid w:val="0"/>
            </w:pPr>
          </w:p>
        </w:tc>
      </w:tr>
      <w:tr w:rsidR="00A53EE6" w:rsidRPr="00A53EE6" w14:paraId="3A00AFD6" w14:textId="77777777" w:rsidTr="001370FC">
        <w:trPr>
          <w:cantSplit/>
          <w:jc w:val="center"/>
        </w:trPr>
        <w:tc>
          <w:tcPr>
            <w:tcW w:w="4350" w:type="dxa"/>
            <w:shd w:val="clear" w:color="auto" w:fill="auto"/>
          </w:tcPr>
          <w:p w14:paraId="097114CA" w14:textId="77777777" w:rsidR="00A53EE6" w:rsidRPr="00C62D68" w:rsidRDefault="003D1C59" w:rsidP="009D285F">
            <w:pPr>
              <w:pStyle w:val="OdstavceSmlouva"/>
              <w:widowControl w:val="0"/>
              <w:numPr>
                <w:ilvl w:val="0"/>
                <w:numId w:val="0"/>
              </w:numPr>
              <w:adjustRightInd w:val="0"/>
              <w:snapToGrid w:val="0"/>
              <w:ind w:left="622"/>
              <w:rPr>
                <w:iCs/>
                <w:sz w:val="22"/>
                <w:szCs w:val="22"/>
              </w:rPr>
            </w:pPr>
            <w:r w:rsidRPr="00C62D68">
              <w:rPr>
                <w:iCs/>
                <w:sz w:val="22"/>
                <w:szCs w:val="22"/>
              </w:rPr>
              <w:t xml:space="preserve">Poskytovatel: </w:t>
            </w:r>
          </w:p>
          <w:p w14:paraId="52373E35" w14:textId="78EEBE89" w:rsidR="0034179D" w:rsidRPr="00C62D68" w:rsidRDefault="00102C9D" w:rsidP="009D285F">
            <w:pPr>
              <w:pStyle w:val="OdstavceSmlouva"/>
              <w:numPr>
                <w:ilvl w:val="0"/>
                <w:numId w:val="0"/>
              </w:numPr>
              <w:adjustRightInd w:val="0"/>
              <w:snapToGrid w:val="0"/>
              <w:ind w:left="622"/>
              <w:rPr>
                <w:iCs/>
                <w:sz w:val="22"/>
                <w:szCs w:val="22"/>
              </w:rPr>
            </w:pPr>
            <w:r w:rsidRPr="00102C9D">
              <w:rPr>
                <w:sz w:val="22"/>
                <w:highlight w:val="black"/>
              </w:rPr>
              <w:t>xxxxxxxxxxxxxxxxxxxxxxxxxxxxx</w:t>
            </w:r>
          </w:p>
          <w:p w14:paraId="2C5A5344" w14:textId="64265DA8" w:rsidR="0034179D" w:rsidRPr="00C62D68" w:rsidRDefault="00102C9D" w:rsidP="009D285F">
            <w:pPr>
              <w:pStyle w:val="OdstavceSmlouva"/>
              <w:numPr>
                <w:ilvl w:val="0"/>
                <w:numId w:val="0"/>
              </w:numPr>
              <w:adjustRightInd w:val="0"/>
              <w:snapToGrid w:val="0"/>
              <w:ind w:left="622"/>
              <w:rPr>
                <w:iCs/>
                <w:sz w:val="22"/>
                <w:szCs w:val="22"/>
              </w:rPr>
            </w:pPr>
            <w:r w:rsidRPr="00102C9D">
              <w:rPr>
                <w:sz w:val="22"/>
                <w:highlight w:val="black"/>
              </w:rPr>
              <w:t>xxxxxxxxxxxxxxxxxxxxxxxxxxxxx</w:t>
            </w:r>
          </w:p>
          <w:p w14:paraId="3A00AFD4" w14:textId="691A9014" w:rsidR="0034179D" w:rsidRPr="00C62D68" w:rsidRDefault="00102C9D" w:rsidP="009D285F">
            <w:pPr>
              <w:pStyle w:val="OdstavceSmlouva"/>
              <w:widowControl w:val="0"/>
              <w:numPr>
                <w:ilvl w:val="0"/>
                <w:numId w:val="0"/>
              </w:numPr>
              <w:adjustRightInd w:val="0"/>
              <w:snapToGrid w:val="0"/>
              <w:ind w:left="622"/>
              <w:rPr>
                <w:iCs/>
                <w:sz w:val="22"/>
                <w:szCs w:val="22"/>
              </w:rPr>
            </w:pPr>
            <w:r w:rsidRPr="00102C9D">
              <w:rPr>
                <w:sz w:val="22"/>
                <w:highlight w:val="black"/>
              </w:rPr>
              <w:t>xxxxxxxxxxxxxxxxxxxxxxxxxxxxx</w:t>
            </w:r>
          </w:p>
        </w:tc>
        <w:tc>
          <w:tcPr>
            <w:tcW w:w="4351" w:type="dxa"/>
            <w:shd w:val="clear" w:color="auto" w:fill="auto"/>
          </w:tcPr>
          <w:p w14:paraId="41825068" w14:textId="77777777" w:rsidR="003D1C59" w:rsidRPr="00102C9D" w:rsidRDefault="00A53EE6" w:rsidP="00BD5096">
            <w:pPr>
              <w:pStyle w:val="OdstavceSmlouva"/>
              <w:widowControl w:val="0"/>
              <w:numPr>
                <w:ilvl w:val="0"/>
                <w:numId w:val="0"/>
              </w:numPr>
              <w:adjustRightInd w:val="0"/>
              <w:snapToGrid w:val="0"/>
              <w:ind w:left="480"/>
              <w:rPr>
                <w:iCs/>
                <w:sz w:val="22"/>
                <w:szCs w:val="22"/>
              </w:rPr>
            </w:pPr>
            <w:r w:rsidRPr="00102C9D">
              <w:rPr>
                <w:iCs/>
                <w:sz w:val="22"/>
                <w:szCs w:val="22"/>
              </w:rPr>
              <w:t>Provider:</w:t>
            </w:r>
          </w:p>
          <w:p w14:paraId="78DB4B63" w14:textId="515AC447" w:rsidR="0034179D" w:rsidRPr="00102C9D" w:rsidRDefault="00102C9D" w:rsidP="00BD5096">
            <w:pPr>
              <w:pStyle w:val="OdstavceSmlouva"/>
              <w:numPr>
                <w:ilvl w:val="0"/>
                <w:numId w:val="0"/>
              </w:numPr>
              <w:adjustRightInd w:val="0"/>
              <w:snapToGrid w:val="0"/>
              <w:ind w:left="480"/>
              <w:rPr>
                <w:iCs/>
                <w:sz w:val="22"/>
                <w:szCs w:val="22"/>
              </w:rPr>
            </w:pPr>
            <w:r w:rsidRPr="00102C9D">
              <w:rPr>
                <w:sz w:val="22"/>
                <w:highlight w:val="black"/>
              </w:rPr>
              <w:t>xxxxxxxxxxxxxxxxxxxxxxxxxxxxx</w:t>
            </w:r>
          </w:p>
          <w:p w14:paraId="0FE800A4" w14:textId="1135C2DE" w:rsidR="0034179D" w:rsidRPr="00102C9D" w:rsidRDefault="00102C9D" w:rsidP="00BD5096">
            <w:pPr>
              <w:pStyle w:val="OdstavceSmlouva"/>
              <w:numPr>
                <w:ilvl w:val="0"/>
                <w:numId w:val="0"/>
              </w:numPr>
              <w:adjustRightInd w:val="0"/>
              <w:snapToGrid w:val="0"/>
              <w:ind w:left="480"/>
              <w:rPr>
                <w:iCs/>
                <w:sz w:val="22"/>
                <w:szCs w:val="22"/>
              </w:rPr>
            </w:pPr>
            <w:r w:rsidRPr="00102C9D">
              <w:rPr>
                <w:sz w:val="22"/>
                <w:highlight w:val="black"/>
              </w:rPr>
              <w:t>xxxxxxxxxxxxxxxxxxxxxxxxxxxxx</w:t>
            </w:r>
          </w:p>
          <w:p w14:paraId="3A00AFD5" w14:textId="40293A1B" w:rsidR="00A53EE6" w:rsidRPr="00C62D68" w:rsidRDefault="00102C9D" w:rsidP="00BD5096">
            <w:pPr>
              <w:pStyle w:val="OdstavceSmlouva"/>
              <w:widowControl w:val="0"/>
              <w:numPr>
                <w:ilvl w:val="0"/>
                <w:numId w:val="0"/>
              </w:numPr>
              <w:adjustRightInd w:val="0"/>
              <w:snapToGrid w:val="0"/>
              <w:ind w:left="480"/>
              <w:rPr>
                <w:iCs/>
                <w:sz w:val="22"/>
                <w:szCs w:val="22"/>
                <w:lang w:val="en-US"/>
              </w:rPr>
            </w:pPr>
            <w:r w:rsidRPr="00102C9D">
              <w:rPr>
                <w:sz w:val="22"/>
                <w:highlight w:val="black"/>
              </w:rPr>
              <w:t>xxxxxxxxxxxxxxxxxxxxxxxxxxxxx</w:t>
            </w:r>
          </w:p>
        </w:tc>
      </w:tr>
      <w:tr w:rsidR="00A53EE6" w:rsidRPr="00A53EE6" w14:paraId="3A00AFD9" w14:textId="77777777" w:rsidTr="001370FC">
        <w:trPr>
          <w:cantSplit/>
          <w:trHeight w:val="152"/>
          <w:jc w:val="center"/>
        </w:trPr>
        <w:tc>
          <w:tcPr>
            <w:tcW w:w="4350" w:type="dxa"/>
            <w:shd w:val="clear" w:color="auto" w:fill="auto"/>
          </w:tcPr>
          <w:p w14:paraId="3A00AFD7" w14:textId="77777777" w:rsidR="00A53EE6" w:rsidRPr="00C62D68" w:rsidRDefault="00A53EE6" w:rsidP="0018436C">
            <w:pPr>
              <w:pStyle w:val="Zkladntext"/>
              <w:adjustRightInd w:val="0"/>
              <w:snapToGrid w:val="0"/>
              <w:rPr>
                <w:lang w:val="cs-CZ"/>
              </w:rPr>
            </w:pPr>
          </w:p>
        </w:tc>
        <w:tc>
          <w:tcPr>
            <w:tcW w:w="4351" w:type="dxa"/>
            <w:shd w:val="clear" w:color="auto" w:fill="auto"/>
          </w:tcPr>
          <w:p w14:paraId="3A00AFD8" w14:textId="77777777" w:rsidR="00A53EE6" w:rsidRPr="00C62D68" w:rsidRDefault="00A53EE6" w:rsidP="00BD5096">
            <w:pPr>
              <w:pStyle w:val="Zkladntext"/>
              <w:adjustRightInd w:val="0"/>
              <w:snapToGrid w:val="0"/>
              <w:ind w:left="480"/>
            </w:pPr>
          </w:p>
        </w:tc>
      </w:tr>
      <w:tr w:rsidR="00A53EE6" w:rsidRPr="00A53EE6" w14:paraId="3A00AFDE" w14:textId="77777777" w:rsidTr="001370FC">
        <w:trPr>
          <w:cantSplit/>
          <w:jc w:val="center"/>
        </w:trPr>
        <w:tc>
          <w:tcPr>
            <w:tcW w:w="4350" w:type="dxa"/>
            <w:shd w:val="clear" w:color="auto" w:fill="auto"/>
          </w:tcPr>
          <w:p w14:paraId="3A00AFDA" w14:textId="6191C4A9" w:rsidR="00A53EE6" w:rsidRPr="00C62D68" w:rsidRDefault="003D1C59" w:rsidP="0018436C">
            <w:pPr>
              <w:pStyle w:val="OdstavceSmlouva"/>
              <w:widowControl w:val="0"/>
              <w:numPr>
                <w:ilvl w:val="0"/>
                <w:numId w:val="0"/>
              </w:numPr>
              <w:adjustRightInd w:val="0"/>
              <w:snapToGrid w:val="0"/>
              <w:ind w:left="622"/>
              <w:rPr>
                <w:iCs/>
                <w:sz w:val="22"/>
                <w:szCs w:val="22"/>
              </w:rPr>
            </w:pPr>
            <w:r w:rsidRPr="00C62D68">
              <w:rPr>
                <w:iCs/>
                <w:sz w:val="22"/>
                <w:szCs w:val="22"/>
              </w:rPr>
              <w:t xml:space="preserve">Společnost </w:t>
            </w:r>
            <w:r w:rsidR="00102C9D" w:rsidRPr="00102C9D">
              <w:rPr>
                <w:sz w:val="22"/>
                <w:highlight w:val="black"/>
              </w:rPr>
              <w:t>xxxxxxxxxxxxxxxxxxxxxxxxxxxxx</w:t>
            </w:r>
          </w:p>
        </w:tc>
        <w:tc>
          <w:tcPr>
            <w:tcW w:w="4351" w:type="dxa"/>
            <w:shd w:val="clear" w:color="auto" w:fill="auto"/>
          </w:tcPr>
          <w:p w14:paraId="66D5F9D6" w14:textId="77777777" w:rsidR="003D1C59" w:rsidRPr="00C62D68" w:rsidRDefault="00A53EE6" w:rsidP="00BD5096">
            <w:pPr>
              <w:pStyle w:val="OdstavceSmlouva"/>
              <w:widowControl w:val="0"/>
              <w:numPr>
                <w:ilvl w:val="0"/>
                <w:numId w:val="0"/>
              </w:numPr>
              <w:adjustRightInd w:val="0"/>
              <w:snapToGrid w:val="0"/>
              <w:ind w:left="480"/>
              <w:rPr>
                <w:iCs/>
                <w:sz w:val="22"/>
                <w:szCs w:val="22"/>
                <w:lang w:val="en-US"/>
              </w:rPr>
            </w:pPr>
            <w:r w:rsidRPr="00C62D68">
              <w:rPr>
                <w:iCs/>
                <w:sz w:val="22"/>
                <w:szCs w:val="22"/>
                <w:lang w:val="en-US"/>
              </w:rPr>
              <w:t xml:space="preserve">Company: </w:t>
            </w:r>
          </w:p>
          <w:p w14:paraId="3A00AFDD" w14:textId="08A56AE9" w:rsidR="00A53EE6" w:rsidRPr="00C62D68" w:rsidRDefault="00102C9D" w:rsidP="00BD5096">
            <w:pPr>
              <w:pStyle w:val="OdstavceSmlouva"/>
              <w:widowControl w:val="0"/>
              <w:numPr>
                <w:ilvl w:val="0"/>
                <w:numId w:val="0"/>
              </w:numPr>
              <w:adjustRightInd w:val="0"/>
              <w:snapToGrid w:val="0"/>
              <w:ind w:left="480"/>
              <w:rPr>
                <w:iCs/>
                <w:sz w:val="22"/>
                <w:szCs w:val="22"/>
                <w:highlight w:val="yellow"/>
                <w:lang w:val="en-US"/>
              </w:rPr>
            </w:pPr>
            <w:r w:rsidRPr="00102C9D">
              <w:rPr>
                <w:sz w:val="22"/>
                <w:highlight w:val="black"/>
              </w:rPr>
              <w:t>xxxxxxxxxxxxxxxxxxxxxxxxxxxxx</w:t>
            </w:r>
          </w:p>
        </w:tc>
      </w:tr>
      <w:tr w:rsidR="0018436C" w:rsidRPr="00A53EE6" w14:paraId="6266082C" w14:textId="77777777" w:rsidTr="001370FC">
        <w:trPr>
          <w:cantSplit/>
          <w:jc w:val="center"/>
        </w:trPr>
        <w:tc>
          <w:tcPr>
            <w:tcW w:w="4350" w:type="dxa"/>
            <w:shd w:val="clear" w:color="auto" w:fill="auto"/>
          </w:tcPr>
          <w:p w14:paraId="61A459B8" w14:textId="77777777" w:rsidR="0018436C" w:rsidRPr="00C62D68" w:rsidRDefault="0018436C" w:rsidP="0018436C">
            <w:pPr>
              <w:pStyle w:val="OdstavceSmlouva"/>
              <w:widowControl w:val="0"/>
              <w:numPr>
                <w:ilvl w:val="0"/>
                <w:numId w:val="0"/>
              </w:numPr>
              <w:adjustRightInd w:val="0"/>
              <w:snapToGrid w:val="0"/>
              <w:ind w:left="622"/>
              <w:rPr>
                <w:iCs/>
                <w:sz w:val="22"/>
                <w:szCs w:val="22"/>
              </w:rPr>
            </w:pPr>
          </w:p>
        </w:tc>
        <w:tc>
          <w:tcPr>
            <w:tcW w:w="4351" w:type="dxa"/>
            <w:shd w:val="clear" w:color="auto" w:fill="auto"/>
          </w:tcPr>
          <w:p w14:paraId="7912D443" w14:textId="77777777" w:rsidR="0018436C" w:rsidRPr="00C62D68" w:rsidRDefault="0018436C" w:rsidP="00BD5096">
            <w:pPr>
              <w:pStyle w:val="OdstavceSmlouva"/>
              <w:widowControl w:val="0"/>
              <w:numPr>
                <w:ilvl w:val="0"/>
                <w:numId w:val="0"/>
              </w:numPr>
              <w:adjustRightInd w:val="0"/>
              <w:snapToGrid w:val="0"/>
              <w:ind w:left="480"/>
              <w:rPr>
                <w:iCs/>
                <w:sz w:val="22"/>
                <w:szCs w:val="22"/>
                <w:lang w:val="en-US"/>
              </w:rPr>
            </w:pPr>
          </w:p>
        </w:tc>
      </w:tr>
      <w:tr w:rsidR="00A53EE6" w:rsidRPr="00102C9D" w14:paraId="3A00AFE3" w14:textId="77777777" w:rsidTr="001370FC">
        <w:trPr>
          <w:cantSplit/>
          <w:trHeight w:val="353"/>
          <w:jc w:val="center"/>
        </w:trPr>
        <w:tc>
          <w:tcPr>
            <w:tcW w:w="4350" w:type="dxa"/>
            <w:shd w:val="clear" w:color="auto" w:fill="auto"/>
          </w:tcPr>
          <w:p w14:paraId="2409674F" w14:textId="77777777" w:rsidR="003D1C59" w:rsidRPr="00C62D68" w:rsidRDefault="00A53EE6" w:rsidP="003D1C59">
            <w:pPr>
              <w:pStyle w:val="Nadpis1"/>
              <w:adjustRightInd w:val="0"/>
              <w:snapToGrid w:val="0"/>
              <w:ind w:left="608" w:firstLine="0"/>
              <w:jc w:val="both"/>
              <w:rPr>
                <w:b w:val="0"/>
                <w:iCs/>
                <w:lang w:val="cs-CZ"/>
              </w:rPr>
            </w:pPr>
            <w:r w:rsidRPr="00C62D68">
              <w:rPr>
                <w:b w:val="0"/>
                <w:iCs/>
                <w:lang w:val="cs-CZ"/>
              </w:rPr>
              <w:t xml:space="preserve">Sponsor: </w:t>
            </w:r>
          </w:p>
          <w:p w14:paraId="67309A35" w14:textId="77777777" w:rsidR="00234D5A" w:rsidRDefault="00234D5A" w:rsidP="00234D5A">
            <w:pPr>
              <w:ind w:left="601"/>
              <w:rPr>
                <w:color w:val="000000"/>
                <w:lang w:eastAsia="en-US" w:bidi="ar-SA"/>
              </w:rPr>
            </w:pPr>
            <w:r>
              <w:rPr>
                <w:color w:val="000000"/>
              </w:rPr>
              <w:t xml:space="preserve">LEGAL CORPORATE – ATTN                      GENERAL COUNSEL </w:t>
            </w:r>
          </w:p>
          <w:p w14:paraId="4E98D91E" w14:textId="1B77E20D" w:rsidR="00234D5A" w:rsidRDefault="00234D5A" w:rsidP="00234D5A">
            <w:pPr>
              <w:ind w:left="601"/>
              <w:rPr>
                <w:color w:val="000000"/>
              </w:rPr>
            </w:pPr>
            <w:r>
              <w:rPr>
                <w:color w:val="000000"/>
              </w:rPr>
              <w:t xml:space="preserve">FAX: </w:t>
            </w:r>
            <w:r w:rsidR="00102C9D" w:rsidRPr="00102C9D">
              <w:rPr>
                <w:highlight w:val="black"/>
                <w:lang w:val="cs-CZ"/>
              </w:rPr>
              <w:t>xxxxxxxxxxxxxxxxxxxxxxxxxxxxx</w:t>
            </w:r>
          </w:p>
          <w:p w14:paraId="3A00AFE0" w14:textId="58CE2306" w:rsidR="00A53EE6" w:rsidRPr="00C62D68" w:rsidRDefault="00234D5A" w:rsidP="00234D5A">
            <w:pPr>
              <w:pStyle w:val="Nadpis1"/>
              <w:adjustRightInd w:val="0"/>
              <w:snapToGrid w:val="0"/>
              <w:ind w:left="-959" w:firstLine="0"/>
              <w:jc w:val="center"/>
              <w:rPr>
                <w:b w:val="0"/>
                <w:lang w:val="cs-CZ"/>
              </w:rPr>
            </w:pPr>
            <w:r w:rsidRPr="00B77A61">
              <w:rPr>
                <w:b w:val="0"/>
                <w:iCs/>
              </w:rPr>
              <w:t>e-mail: not applicable</w:t>
            </w:r>
          </w:p>
        </w:tc>
        <w:tc>
          <w:tcPr>
            <w:tcW w:w="4351" w:type="dxa"/>
            <w:shd w:val="clear" w:color="auto" w:fill="auto"/>
          </w:tcPr>
          <w:p w14:paraId="4C8839F4" w14:textId="77777777" w:rsidR="003D1C59" w:rsidRPr="00C62D68" w:rsidRDefault="00A53EE6" w:rsidP="00BD5096">
            <w:pPr>
              <w:pStyle w:val="Nadpis1"/>
              <w:tabs>
                <w:tab w:val="left" w:pos="838"/>
                <w:tab w:val="left" w:pos="839"/>
              </w:tabs>
              <w:adjustRightInd w:val="0"/>
              <w:snapToGrid w:val="0"/>
              <w:ind w:left="480" w:firstLine="0"/>
              <w:rPr>
                <w:b w:val="0"/>
                <w:iCs/>
              </w:rPr>
            </w:pPr>
            <w:r w:rsidRPr="00C62D68">
              <w:rPr>
                <w:b w:val="0"/>
                <w:iCs/>
              </w:rPr>
              <w:t xml:space="preserve">Sponsor: </w:t>
            </w:r>
          </w:p>
          <w:p w14:paraId="7097C3E9" w14:textId="77777777" w:rsidR="00234D5A" w:rsidRDefault="00234D5A" w:rsidP="00234D5A">
            <w:pPr>
              <w:ind w:left="498"/>
              <w:rPr>
                <w:color w:val="000000"/>
                <w:lang w:eastAsia="en-US" w:bidi="ar-SA"/>
              </w:rPr>
            </w:pPr>
            <w:r>
              <w:rPr>
                <w:color w:val="000000"/>
              </w:rPr>
              <w:t xml:space="preserve">LEGAL CORPORATE – ATTN GENERAL COUNSEL </w:t>
            </w:r>
          </w:p>
          <w:p w14:paraId="0943A7ED" w14:textId="0D80C517" w:rsidR="00234D5A" w:rsidRPr="00102C9D" w:rsidRDefault="00234D5A" w:rsidP="00234D5A">
            <w:pPr>
              <w:ind w:left="498"/>
              <w:rPr>
                <w:color w:val="000000"/>
                <w:lang w:val="fr-FR"/>
              </w:rPr>
            </w:pPr>
            <w:r w:rsidRPr="00102C9D">
              <w:rPr>
                <w:color w:val="000000"/>
                <w:lang w:val="fr-FR"/>
              </w:rPr>
              <w:t xml:space="preserve">FAX: </w:t>
            </w:r>
            <w:r w:rsidR="00102C9D" w:rsidRPr="00102C9D">
              <w:rPr>
                <w:highlight w:val="black"/>
                <w:lang w:val="cs-CZ"/>
              </w:rPr>
              <w:t>xxxxxxxxxxxxxxxxxxxxxxxxxxxxx</w:t>
            </w:r>
          </w:p>
          <w:p w14:paraId="038DE054" w14:textId="77777777" w:rsidR="00234D5A" w:rsidRPr="00102C9D" w:rsidRDefault="00234D5A" w:rsidP="00234D5A">
            <w:pPr>
              <w:ind w:left="498"/>
              <w:rPr>
                <w:rFonts w:ascii="Bookman Old Style" w:hAnsi="Bookman Old Style"/>
                <w:lang w:val="fr-FR"/>
              </w:rPr>
            </w:pPr>
            <w:r w:rsidRPr="00102C9D">
              <w:rPr>
                <w:rFonts w:ascii="Bookman Old Style" w:hAnsi="Bookman Old Style"/>
                <w:lang w:val="fr-FR"/>
              </w:rPr>
              <w:t>E-mail: není k dispozici</w:t>
            </w:r>
          </w:p>
          <w:p w14:paraId="3A00AFE2" w14:textId="7CB96D01" w:rsidR="00A53EE6" w:rsidRPr="00102C9D" w:rsidRDefault="00A53EE6" w:rsidP="00BD5096">
            <w:pPr>
              <w:pStyle w:val="Nadpis1"/>
              <w:tabs>
                <w:tab w:val="left" w:pos="838"/>
                <w:tab w:val="left" w:pos="839"/>
              </w:tabs>
              <w:adjustRightInd w:val="0"/>
              <w:snapToGrid w:val="0"/>
              <w:ind w:left="480" w:firstLine="0"/>
              <w:rPr>
                <w:b w:val="0"/>
                <w:lang w:val="fr-FR"/>
              </w:rPr>
            </w:pPr>
          </w:p>
        </w:tc>
      </w:tr>
      <w:tr w:rsidR="0018436C" w:rsidRPr="00102C9D" w14:paraId="0A85E857" w14:textId="77777777" w:rsidTr="001370FC">
        <w:trPr>
          <w:cantSplit/>
          <w:trHeight w:val="80"/>
          <w:jc w:val="center"/>
        </w:trPr>
        <w:tc>
          <w:tcPr>
            <w:tcW w:w="4350" w:type="dxa"/>
            <w:shd w:val="clear" w:color="auto" w:fill="auto"/>
          </w:tcPr>
          <w:p w14:paraId="75D9CB28" w14:textId="77777777" w:rsidR="0018436C" w:rsidRPr="00C62D68" w:rsidRDefault="0018436C" w:rsidP="0018436C">
            <w:pPr>
              <w:pStyle w:val="Nadpis1"/>
              <w:tabs>
                <w:tab w:val="left" w:pos="838"/>
                <w:tab w:val="left" w:pos="839"/>
              </w:tabs>
              <w:adjustRightInd w:val="0"/>
              <w:snapToGrid w:val="0"/>
              <w:ind w:left="0" w:firstLine="0"/>
              <w:jc w:val="center"/>
              <w:rPr>
                <w:b w:val="0"/>
                <w:iCs/>
                <w:lang w:val="cs-CZ"/>
              </w:rPr>
            </w:pPr>
          </w:p>
        </w:tc>
        <w:tc>
          <w:tcPr>
            <w:tcW w:w="4351" w:type="dxa"/>
            <w:shd w:val="clear" w:color="auto" w:fill="auto"/>
          </w:tcPr>
          <w:p w14:paraId="3F53BCFC" w14:textId="77777777" w:rsidR="0018436C" w:rsidRPr="00102C9D" w:rsidRDefault="0018436C" w:rsidP="0018436C">
            <w:pPr>
              <w:pStyle w:val="Nadpis1"/>
              <w:tabs>
                <w:tab w:val="left" w:pos="838"/>
                <w:tab w:val="left" w:pos="839"/>
              </w:tabs>
              <w:adjustRightInd w:val="0"/>
              <w:snapToGrid w:val="0"/>
              <w:ind w:left="0" w:firstLine="0"/>
              <w:rPr>
                <w:b w:val="0"/>
                <w:iCs/>
                <w:lang w:val="fr-FR"/>
              </w:rPr>
            </w:pPr>
          </w:p>
        </w:tc>
      </w:tr>
      <w:tr w:rsidR="00A53EE6" w:rsidRPr="00A53EE6" w14:paraId="3A00AFE6" w14:textId="77777777" w:rsidTr="001370FC">
        <w:trPr>
          <w:cantSplit/>
          <w:jc w:val="center"/>
        </w:trPr>
        <w:tc>
          <w:tcPr>
            <w:tcW w:w="4350" w:type="dxa"/>
            <w:shd w:val="clear" w:color="auto" w:fill="auto"/>
          </w:tcPr>
          <w:p w14:paraId="3A00AFE4" w14:textId="77777777" w:rsidR="00A53EE6" w:rsidRPr="00C62D68" w:rsidRDefault="00A53EE6" w:rsidP="0018436C">
            <w:pPr>
              <w:pStyle w:val="Nadpis1"/>
              <w:tabs>
                <w:tab w:val="left" w:pos="838"/>
                <w:tab w:val="left" w:pos="839"/>
              </w:tabs>
              <w:adjustRightInd w:val="0"/>
              <w:snapToGrid w:val="0"/>
              <w:ind w:left="0" w:firstLine="0"/>
              <w:jc w:val="center"/>
              <w:rPr>
                <w:lang w:val="cs-CZ"/>
              </w:rPr>
            </w:pPr>
            <w:r w:rsidRPr="00C62D68">
              <w:rPr>
                <w:lang w:val="cs-CZ"/>
              </w:rPr>
              <w:t>XIX.</w:t>
            </w:r>
          </w:p>
        </w:tc>
        <w:tc>
          <w:tcPr>
            <w:tcW w:w="4351" w:type="dxa"/>
            <w:shd w:val="clear" w:color="auto" w:fill="auto"/>
          </w:tcPr>
          <w:p w14:paraId="3A00AFE5" w14:textId="6525D1EC" w:rsidR="00A53EE6" w:rsidRPr="00C62D68" w:rsidRDefault="00A53EE6" w:rsidP="0018436C">
            <w:pPr>
              <w:pStyle w:val="Nadpis1"/>
              <w:tabs>
                <w:tab w:val="left" w:pos="838"/>
                <w:tab w:val="left" w:pos="839"/>
              </w:tabs>
              <w:adjustRightInd w:val="0"/>
              <w:snapToGrid w:val="0"/>
              <w:ind w:left="0" w:firstLine="0"/>
              <w:jc w:val="center"/>
            </w:pPr>
            <w:r w:rsidRPr="00C62D68">
              <w:t>XIX.</w:t>
            </w:r>
          </w:p>
        </w:tc>
      </w:tr>
      <w:bookmarkEnd w:id="23"/>
      <w:tr w:rsidR="00A53EE6" w:rsidRPr="00A53EE6" w14:paraId="3A00AFE9" w14:textId="77777777" w:rsidTr="001370FC">
        <w:trPr>
          <w:cantSplit/>
          <w:jc w:val="center"/>
        </w:trPr>
        <w:tc>
          <w:tcPr>
            <w:tcW w:w="4350" w:type="dxa"/>
            <w:shd w:val="clear" w:color="auto" w:fill="auto"/>
          </w:tcPr>
          <w:p w14:paraId="3A00AFE7" w14:textId="77777777" w:rsidR="00A53EE6" w:rsidRPr="00C62D68" w:rsidRDefault="00A53EE6" w:rsidP="0018436C">
            <w:pPr>
              <w:pStyle w:val="Nadpis1"/>
              <w:tabs>
                <w:tab w:val="left" w:pos="838"/>
                <w:tab w:val="left" w:pos="839"/>
              </w:tabs>
              <w:adjustRightInd w:val="0"/>
              <w:snapToGrid w:val="0"/>
              <w:ind w:left="0" w:firstLine="0"/>
              <w:jc w:val="center"/>
              <w:rPr>
                <w:lang w:val="cs-CZ"/>
              </w:rPr>
            </w:pPr>
            <w:r w:rsidRPr="00C62D68">
              <w:rPr>
                <w:lang w:val="cs-CZ"/>
              </w:rPr>
              <w:t>Závěrečná</w:t>
            </w:r>
            <w:r w:rsidRPr="00C62D68">
              <w:rPr>
                <w:spacing w:val="-2"/>
                <w:lang w:val="cs-CZ"/>
              </w:rPr>
              <w:t xml:space="preserve"> </w:t>
            </w:r>
            <w:r w:rsidRPr="00C62D68">
              <w:rPr>
                <w:lang w:val="cs-CZ"/>
              </w:rPr>
              <w:t>ustanovení</w:t>
            </w:r>
          </w:p>
        </w:tc>
        <w:tc>
          <w:tcPr>
            <w:tcW w:w="4351" w:type="dxa"/>
            <w:shd w:val="clear" w:color="auto" w:fill="auto"/>
          </w:tcPr>
          <w:p w14:paraId="3A00AFE8" w14:textId="77777777" w:rsidR="00A53EE6" w:rsidRPr="00C62D68" w:rsidRDefault="00A53EE6" w:rsidP="0018436C">
            <w:pPr>
              <w:pStyle w:val="Nadpis1"/>
              <w:tabs>
                <w:tab w:val="left" w:pos="838"/>
                <w:tab w:val="left" w:pos="839"/>
              </w:tabs>
              <w:adjustRightInd w:val="0"/>
              <w:snapToGrid w:val="0"/>
              <w:ind w:left="0" w:firstLine="0"/>
              <w:jc w:val="center"/>
            </w:pPr>
            <w:r w:rsidRPr="00C62D68">
              <w:t>Final Provisions</w:t>
            </w:r>
          </w:p>
        </w:tc>
      </w:tr>
      <w:tr w:rsidR="00A53EE6" w:rsidRPr="00A53EE6" w14:paraId="3A00AFEC" w14:textId="77777777" w:rsidTr="001370FC">
        <w:trPr>
          <w:cantSplit/>
          <w:jc w:val="center"/>
        </w:trPr>
        <w:tc>
          <w:tcPr>
            <w:tcW w:w="4350" w:type="dxa"/>
            <w:shd w:val="clear" w:color="auto" w:fill="auto"/>
          </w:tcPr>
          <w:p w14:paraId="3A00AFEA"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FEB"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FEF" w14:textId="77777777" w:rsidTr="001370FC">
        <w:trPr>
          <w:cantSplit/>
          <w:jc w:val="center"/>
        </w:trPr>
        <w:tc>
          <w:tcPr>
            <w:tcW w:w="4350" w:type="dxa"/>
            <w:shd w:val="clear" w:color="auto" w:fill="auto"/>
          </w:tcPr>
          <w:p w14:paraId="3A00AFED" w14:textId="75E6AA89" w:rsidR="00A53EE6" w:rsidRPr="00C62D68" w:rsidRDefault="00A53EE6" w:rsidP="0018436C">
            <w:pPr>
              <w:pStyle w:val="Zkladntext"/>
              <w:numPr>
                <w:ilvl w:val="0"/>
                <w:numId w:val="23"/>
              </w:numPr>
              <w:adjustRightInd w:val="0"/>
              <w:snapToGrid w:val="0"/>
              <w:ind w:left="352"/>
              <w:jc w:val="both"/>
              <w:rPr>
                <w:lang w:val="cs-CZ"/>
              </w:rPr>
            </w:pPr>
            <w:r w:rsidRPr="00C62D68">
              <w:rPr>
                <w:iCs/>
                <w:lang w:val="cs-CZ"/>
              </w:rPr>
              <w:t>Tato Smlouva se řídí</w:t>
            </w:r>
            <w:r w:rsidR="00B502A4" w:rsidRPr="00C62D68">
              <w:rPr>
                <w:iCs/>
                <w:lang w:val="cs-CZ"/>
              </w:rPr>
              <w:t xml:space="preserve"> a </w:t>
            </w:r>
            <w:r w:rsidRPr="00C62D68">
              <w:rPr>
                <w:iCs/>
                <w:lang w:val="cs-CZ"/>
              </w:rPr>
              <w:t>bude vykládána</w:t>
            </w:r>
            <w:r w:rsidR="00B502A4" w:rsidRPr="00C62D68">
              <w:rPr>
                <w:iCs/>
                <w:lang w:val="cs-CZ"/>
              </w:rPr>
              <w:t xml:space="preserve"> v </w:t>
            </w:r>
            <w:r w:rsidRPr="00C62D68">
              <w:rPr>
                <w:iCs/>
                <w:lang w:val="cs-CZ"/>
              </w:rPr>
              <w:t>souladu</w:t>
            </w:r>
            <w:r w:rsidR="00B502A4" w:rsidRPr="00C62D68">
              <w:rPr>
                <w:iCs/>
                <w:lang w:val="cs-CZ"/>
              </w:rPr>
              <w:t xml:space="preserve"> s </w:t>
            </w:r>
            <w:r w:rsidRPr="00C62D68">
              <w:rPr>
                <w:iCs/>
                <w:lang w:val="cs-CZ"/>
              </w:rPr>
              <w:t>právním řádem České republiky, tak jak se vztahuje ke Klinickému hodnocení, zejména</w:t>
            </w:r>
            <w:r w:rsidRPr="00C62D68">
              <w:rPr>
                <w:lang w:val="cs-CZ"/>
              </w:rPr>
              <w:t xml:space="preserve"> (v</w:t>
            </w:r>
            <w:r w:rsidR="006F2F3A">
              <w:rPr>
                <w:lang w:val="cs-CZ"/>
              </w:rPr>
              <w:t> </w:t>
            </w:r>
            <w:r w:rsidRPr="00C62D68">
              <w:rPr>
                <w:lang w:val="cs-CZ"/>
              </w:rPr>
              <w:t>rozsahu případném pro Klinické hodnocení) zákonem č. 378/2007 Sb.,</w:t>
            </w:r>
            <w:r w:rsidR="00B502A4" w:rsidRPr="00C62D68">
              <w:rPr>
                <w:lang w:val="cs-CZ"/>
              </w:rPr>
              <w:t xml:space="preserve"> o </w:t>
            </w:r>
            <w:r w:rsidRPr="00C62D68">
              <w:rPr>
                <w:lang w:val="cs-CZ"/>
              </w:rPr>
              <w:t>léčivech, vyhláškou č. 226/2008 Sb.,</w:t>
            </w:r>
            <w:r w:rsidR="00B502A4" w:rsidRPr="00C62D68">
              <w:rPr>
                <w:lang w:val="cs-CZ"/>
              </w:rPr>
              <w:t xml:space="preserve"> o </w:t>
            </w:r>
            <w:r w:rsidRPr="00C62D68">
              <w:rPr>
                <w:lang w:val="cs-CZ"/>
              </w:rPr>
              <w:t>správné klinické praxi</w:t>
            </w:r>
            <w:r w:rsidR="00B502A4" w:rsidRPr="00C62D68">
              <w:rPr>
                <w:lang w:val="cs-CZ"/>
              </w:rPr>
              <w:t xml:space="preserve"> a </w:t>
            </w:r>
            <w:r w:rsidRPr="00C62D68">
              <w:rPr>
                <w:lang w:val="cs-CZ"/>
              </w:rPr>
              <w:t xml:space="preserve">bližších podmínkách klinického hodnocení léčivých přípravků, zákonem č. </w:t>
            </w:r>
            <w:r w:rsidR="0051781C" w:rsidRPr="00C62D68">
              <w:rPr>
                <w:lang w:val="cs-CZ"/>
              </w:rPr>
              <w:t>268/2014</w:t>
            </w:r>
            <w:r w:rsidRPr="00C62D68">
              <w:rPr>
                <w:lang w:val="cs-CZ"/>
              </w:rPr>
              <w:t xml:space="preserve"> Sb.,</w:t>
            </w:r>
            <w:r w:rsidR="00B502A4" w:rsidRPr="00C62D68">
              <w:rPr>
                <w:lang w:val="cs-CZ"/>
              </w:rPr>
              <w:t xml:space="preserve"> o </w:t>
            </w:r>
            <w:r w:rsidRPr="00C62D68">
              <w:rPr>
                <w:lang w:val="cs-CZ"/>
              </w:rPr>
              <w:t>zdravotnických prostředcích,</w:t>
            </w:r>
            <w:r w:rsidR="00B502A4" w:rsidRPr="00C62D68">
              <w:rPr>
                <w:lang w:val="cs-CZ"/>
              </w:rPr>
              <w:t xml:space="preserve"> a </w:t>
            </w:r>
            <w:r w:rsidRPr="00C62D68">
              <w:rPr>
                <w:lang w:val="cs-CZ"/>
              </w:rPr>
              <w:t xml:space="preserve">zákonem č. </w:t>
            </w:r>
            <w:r w:rsidR="0051781C" w:rsidRPr="00C62D68">
              <w:rPr>
                <w:lang w:val="cs-CZ"/>
              </w:rPr>
              <w:t>372/2011 Sb.,</w:t>
            </w:r>
            <w:r w:rsidR="00B502A4" w:rsidRPr="00C62D68">
              <w:rPr>
                <w:lang w:val="cs-CZ"/>
              </w:rPr>
              <w:t xml:space="preserve"> o </w:t>
            </w:r>
            <w:r w:rsidR="0051781C" w:rsidRPr="00C62D68">
              <w:rPr>
                <w:lang w:val="cs-CZ"/>
              </w:rPr>
              <w:t>zdravotních službách</w:t>
            </w:r>
            <w:r w:rsidR="00B502A4" w:rsidRPr="00C62D68">
              <w:rPr>
                <w:lang w:val="cs-CZ"/>
              </w:rPr>
              <w:t xml:space="preserve"> a </w:t>
            </w:r>
            <w:r w:rsidR="0051781C" w:rsidRPr="00C62D68">
              <w:rPr>
                <w:lang w:val="cs-CZ"/>
              </w:rPr>
              <w:t>podmínkách jejich poskytování</w:t>
            </w:r>
            <w:r w:rsidR="00B502A4" w:rsidRPr="00C62D68">
              <w:rPr>
                <w:lang w:val="cs-CZ"/>
              </w:rPr>
              <w:t xml:space="preserve"> a </w:t>
            </w:r>
            <w:r w:rsidRPr="00C62D68">
              <w:rPr>
                <w:lang w:val="cs-CZ"/>
              </w:rPr>
              <w:t>dále aplikovatelnými předpisy mezinárodního práva,</w:t>
            </w:r>
            <w:r w:rsidR="00B502A4" w:rsidRPr="00C62D68">
              <w:rPr>
                <w:lang w:val="cs-CZ"/>
              </w:rPr>
              <w:t xml:space="preserve"> a </w:t>
            </w:r>
            <w:r w:rsidRPr="00C62D68">
              <w:rPr>
                <w:lang w:val="cs-CZ"/>
              </w:rPr>
              <w:t>to konkrétně Úmluvou na ochranu lidských práv</w:t>
            </w:r>
            <w:r w:rsidR="00B502A4" w:rsidRPr="00C62D68">
              <w:rPr>
                <w:lang w:val="cs-CZ"/>
              </w:rPr>
              <w:t xml:space="preserve"> a </w:t>
            </w:r>
            <w:r w:rsidRPr="00C62D68">
              <w:rPr>
                <w:lang w:val="cs-CZ"/>
              </w:rPr>
              <w:t>důstojnosti lidské bytosti</w:t>
            </w:r>
            <w:r w:rsidR="00B502A4" w:rsidRPr="00C62D68">
              <w:rPr>
                <w:lang w:val="cs-CZ"/>
              </w:rPr>
              <w:t xml:space="preserve"> v </w:t>
            </w:r>
            <w:r w:rsidRPr="00C62D68">
              <w:rPr>
                <w:lang w:val="cs-CZ"/>
              </w:rPr>
              <w:t>souvislosti</w:t>
            </w:r>
            <w:r w:rsidR="00B502A4" w:rsidRPr="00C62D68">
              <w:rPr>
                <w:lang w:val="cs-CZ"/>
              </w:rPr>
              <w:t xml:space="preserve"> s </w:t>
            </w:r>
            <w:r w:rsidRPr="00C62D68">
              <w:rPr>
                <w:lang w:val="cs-CZ"/>
              </w:rPr>
              <w:t>aplikací biologie</w:t>
            </w:r>
            <w:r w:rsidR="00B502A4" w:rsidRPr="00C62D68">
              <w:rPr>
                <w:lang w:val="cs-CZ"/>
              </w:rPr>
              <w:t xml:space="preserve"> a </w:t>
            </w:r>
            <w:r w:rsidRPr="00C62D68">
              <w:rPr>
                <w:lang w:val="cs-CZ"/>
              </w:rPr>
              <w:t>medicíny, Helsinskou deklarací</w:t>
            </w:r>
            <w:r w:rsidR="00B502A4" w:rsidRPr="00C62D68">
              <w:rPr>
                <w:lang w:val="cs-CZ"/>
              </w:rPr>
              <w:t xml:space="preserve"> o </w:t>
            </w:r>
            <w:r w:rsidRPr="00C62D68">
              <w:rPr>
                <w:lang w:val="cs-CZ"/>
              </w:rPr>
              <w:t>etických zásadách pro lékařský výzkum za účasti lidských subjektů,</w:t>
            </w:r>
            <w:r w:rsidR="00B502A4" w:rsidRPr="00C62D68">
              <w:rPr>
                <w:lang w:val="cs-CZ"/>
              </w:rPr>
              <w:t xml:space="preserve"> </w:t>
            </w:r>
            <w:r w:rsidRPr="00C62D68">
              <w:rPr>
                <w:lang w:val="cs-CZ"/>
              </w:rPr>
              <w:t>Směrnici správné klinické praxe (Good Clinical Practice) E6 ICH GCP 1996</w:t>
            </w:r>
            <w:r w:rsidR="00B502A4" w:rsidRPr="00C62D68">
              <w:rPr>
                <w:lang w:val="cs-CZ"/>
              </w:rPr>
              <w:t xml:space="preserve"> a </w:t>
            </w:r>
            <w:r w:rsidRPr="00C62D68">
              <w:rPr>
                <w:lang w:val="cs-CZ"/>
              </w:rPr>
              <w:t>dále směrnicí Evropského parlamentu</w:t>
            </w:r>
            <w:r w:rsidR="00B502A4" w:rsidRPr="00C62D68">
              <w:rPr>
                <w:lang w:val="cs-CZ"/>
              </w:rPr>
              <w:t xml:space="preserve"> a </w:t>
            </w:r>
            <w:r w:rsidRPr="00C62D68">
              <w:rPr>
                <w:lang w:val="cs-CZ"/>
              </w:rPr>
              <w:t>Rady č. 2001</w:t>
            </w:r>
            <w:r w:rsidR="00065857" w:rsidRPr="00C62D68">
              <w:rPr>
                <w:lang w:val="cs-CZ"/>
              </w:rPr>
              <w:t>/20</w:t>
            </w:r>
            <w:r w:rsidRPr="00C62D68">
              <w:rPr>
                <w:lang w:val="cs-CZ"/>
              </w:rPr>
              <w:t>/ES</w:t>
            </w:r>
            <w:r w:rsidR="00B502A4" w:rsidRPr="00C62D68">
              <w:rPr>
                <w:lang w:val="cs-CZ"/>
              </w:rPr>
              <w:t xml:space="preserve"> a </w:t>
            </w:r>
            <w:r w:rsidRPr="00C62D68">
              <w:rPr>
                <w:lang w:val="cs-CZ"/>
              </w:rPr>
              <w:t>směrnicí Komise č. 2005/</w:t>
            </w:r>
            <w:r w:rsidR="00065857" w:rsidRPr="00C62D68">
              <w:rPr>
                <w:lang w:val="cs-CZ"/>
              </w:rPr>
              <w:t>28/</w:t>
            </w:r>
            <w:r w:rsidRPr="00C62D68">
              <w:rPr>
                <w:lang w:val="cs-CZ"/>
              </w:rPr>
              <w:t>ES</w:t>
            </w:r>
            <w:r w:rsidR="00B502A4" w:rsidRPr="00C62D68">
              <w:rPr>
                <w:lang w:val="cs-CZ"/>
              </w:rPr>
              <w:t xml:space="preserve"> a </w:t>
            </w:r>
            <w:r w:rsidR="00185244" w:rsidRPr="00C62D68">
              <w:rPr>
                <w:lang w:val="cs-CZ"/>
              </w:rPr>
              <w:t>obecným nařízením Evropského parlamentu</w:t>
            </w:r>
            <w:r w:rsidR="00B502A4" w:rsidRPr="00C62D68">
              <w:rPr>
                <w:lang w:val="cs-CZ"/>
              </w:rPr>
              <w:t xml:space="preserve"> a </w:t>
            </w:r>
            <w:r w:rsidR="00185244" w:rsidRPr="00C62D68">
              <w:rPr>
                <w:lang w:val="cs-CZ"/>
              </w:rPr>
              <w:t>Rady č. 2016/679</w:t>
            </w:r>
            <w:r w:rsidR="00B502A4" w:rsidRPr="00C62D68">
              <w:rPr>
                <w:lang w:val="cs-CZ"/>
              </w:rPr>
              <w:t xml:space="preserve"> o </w:t>
            </w:r>
            <w:r w:rsidR="00185244" w:rsidRPr="00C62D68">
              <w:rPr>
                <w:lang w:val="cs-CZ"/>
              </w:rPr>
              <w:t>ochraně osobních údajů</w:t>
            </w:r>
            <w:r w:rsidRPr="00C62D68">
              <w:rPr>
                <w:lang w:val="cs-CZ"/>
              </w:rPr>
              <w:t xml:space="preserve"> (dále jen „</w:t>
            </w:r>
            <w:r w:rsidRPr="00C62D68">
              <w:rPr>
                <w:b/>
                <w:lang w:val="cs-CZ"/>
              </w:rPr>
              <w:t>Právní předpisy</w:t>
            </w:r>
            <w:r w:rsidRPr="00C62D68">
              <w:rPr>
                <w:lang w:val="cs-CZ"/>
              </w:rPr>
              <w:t>“).</w:t>
            </w:r>
          </w:p>
        </w:tc>
        <w:tc>
          <w:tcPr>
            <w:tcW w:w="4351" w:type="dxa"/>
            <w:shd w:val="clear" w:color="auto" w:fill="auto"/>
          </w:tcPr>
          <w:p w14:paraId="3A00AFEE" w14:textId="275E8688" w:rsidR="00A53EE6" w:rsidRPr="00C62D68" w:rsidRDefault="00A53EE6" w:rsidP="0018436C">
            <w:pPr>
              <w:pStyle w:val="Zhlav"/>
              <w:numPr>
                <w:ilvl w:val="0"/>
                <w:numId w:val="53"/>
              </w:numPr>
              <w:adjustRightInd w:val="0"/>
              <w:snapToGrid w:val="0"/>
              <w:ind w:left="382"/>
              <w:jc w:val="both"/>
              <w:rPr>
                <w:iCs/>
              </w:rPr>
            </w:pPr>
            <w:r w:rsidRPr="00C62D68">
              <w:rPr>
                <w:iCs/>
              </w:rPr>
              <w:t xml:space="preserve">This Agreement is governed and construed in compliance with the system of law of the Czech Republic as applicable to the Clinical Trial, in particular (to the extent applicable to the Clinical Trial) the Pharmaceuticals Act no. 378/2007 Coll., Decree no. 226/2008 Coll. on good clinical practice and more detailed conditions of clinical trials related to medicinal products, Act no. </w:t>
            </w:r>
            <w:r w:rsidR="0051781C" w:rsidRPr="00C62D68">
              <w:t>268/2014</w:t>
            </w:r>
            <w:r w:rsidRPr="00C62D68">
              <w:rPr>
                <w:iCs/>
              </w:rPr>
              <w:t xml:space="preserve"> Coll. on medical devices, and Act no. </w:t>
            </w:r>
            <w:r w:rsidR="0051781C" w:rsidRPr="00C62D68">
              <w:rPr>
                <w:iCs/>
              </w:rPr>
              <w:t>372/2011 Coll., on health services and the terms and conditions of the provision thereof</w:t>
            </w:r>
            <w:r w:rsidRPr="00C62D68">
              <w:rPr>
                <w:iCs/>
              </w:rPr>
              <w:t xml:space="preserve"> and applicable regulations of international law, namely the Convention for the Protection of Human Rights and Dignity of</w:t>
            </w:r>
            <w:r w:rsidR="00B502A4" w:rsidRPr="00C62D68">
              <w:rPr>
                <w:iCs/>
              </w:rPr>
              <w:t xml:space="preserve"> a </w:t>
            </w:r>
            <w:r w:rsidRPr="00C62D68">
              <w:rPr>
                <w:iCs/>
              </w:rPr>
              <w:t>Human Being in connection with the application of biology and medicine, the Helsinki Declaration on Ethical Principles of Medical Research Involving Human Subjects, Good Clinical Practice Decree E6 ICH GCP 1996, and also Directive no. 2001</w:t>
            </w:r>
            <w:r w:rsidR="00065857" w:rsidRPr="00C62D68">
              <w:rPr>
                <w:iCs/>
              </w:rPr>
              <w:t>/20</w:t>
            </w:r>
            <w:r w:rsidRPr="00C62D68">
              <w:rPr>
                <w:iCs/>
              </w:rPr>
              <w:t>/EC of the European Parliament and Council and Directive no. 2005</w:t>
            </w:r>
            <w:r w:rsidR="00065857" w:rsidRPr="00C62D68">
              <w:rPr>
                <w:iCs/>
              </w:rPr>
              <w:t>/28</w:t>
            </w:r>
            <w:r w:rsidRPr="00C62D68">
              <w:rPr>
                <w:iCs/>
              </w:rPr>
              <w:t>/EC of the European Commission</w:t>
            </w:r>
            <w:r w:rsidR="00185244" w:rsidRPr="00C62D68">
              <w:rPr>
                <w:iCs/>
              </w:rPr>
              <w:t xml:space="preserve">, and </w:t>
            </w:r>
            <w:r w:rsidR="00185244" w:rsidRPr="00C62D68">
              <w:t>General Data Protection Regulation No. 2016/679 of the European Parliament and of the Council</w:t>
            </w:r>
            <w:r w:rsidRPr="00C62D68">
              <w:rPr>
                <w:iCs/>
              </w:rPr>
              <w:t xml:space="preserve"> (hereinafter referred to as the “</w:t>
            </w:r>
            <w:r w:rsidRPr="00C62D68">
              <w:rPr>
                <w:b/>
                <w:iCs/>
              </w:rPr>
              <w:t>Regulations</w:t>
            </w:r>
            <w:r w:rsidRPr="00C62D68">
              <w:rPr>
                <w:iCs/>
              </w:rPr>
              <w:t>“).</w:t>
            </w:r>
          </w:p>
        </w:tc>
      </w:tr>
      <w:tr w:rsidR="00A53EE6" w:rsidRPr="00A53EE6" w14:paraId="3A00AFF2" w14:textId="77777777" w:rsidTr="001370FC">
        <w:trPr>
          <w:cantSplit/>
          <w:jc w:val="center"/>
        </w:trPr>
        <w:tc>
          <w:tcPr>
            <w:tcW w:w="4350" w:type="dxa"/>
            <w:shd w:val="clear" w:color="auto" w:fill="auto"/>
          </w:tcPr>
          <w:p w14:paraId="3A00AFF0"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FF1"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FF5" w14:textId="77777777" w:rsidTr="001370FC">
        <w:trPr>
          <w:cantSplit/>
          <w:jc w:val="center"/>
        </w:trPr>
        <w:tc>
          <w:tcPr>
            <w:tcW w:w="4350" w:type="dxa"/>
            <w:shd w:val="clear" w:color="auto" w:fill="auto"/>
          </w:tcPr>
          <w:p w14:paraId="3A00AFF3" w14:textId="1F22DBF8" w:rsidR="00A53EE6" w:rsidRPr="00C62D68" w:rsidRDefault="00A53EE6" w:rsidP="0018436C">
            <w:pPr>
              <w:pStyle w:val="Zkladntext"/>
              <w:numPr>
                <w:ilvl w:val="0"/>
                <w:numId w:val="23"/>
              </w:numPr>
              <w:adjustRightInd w:val="0"/>
              <w:snapToGrid w:val="0"/>
              <w:ind w:left="352"/>
              <w:jc w:val="both"/>
              <w:rPr>
                <w:iCs/>
                <w:lang w:val="cs-CZ"/>
              </w:rPr>
            </w:pPr>
            <w:r w:rsidRPr="00C62D68">
              <w:rPr>
                <w:iCs/>
                <w:lang w:val="cs-CZ"/>
              </w:rPr>
              <w:t>Veškeré případné spory, pokud nebudou řešeny smírně, budou řešeny před věcně</w:t>
            </w:r>
            <w:r w:rsidR="00B502A4" w:rsidRPr="00C62D68">
              <w:rPr>
                <w:iCs/>
                <w:lang w:val="cs-CZ"/>
              </w:rPr>
              <w:t xml:space="preserve"> a </w:t>
            </w:r>
            <w:r w:rsidRPr="00C62D68">
              <w:rPr>
                <w:iCs/>
                <w:lang w:val="cs-CZ"/>
              </w:rPr>
              <w:t>místně příslušnými soudy</w:t>
            </w:r>
            <w:r w:rsidR="00B502A4" w:rsidRPr="00C62D68">
              <w:rPr>
                <w:iCs/>
                <w:lang w:val="cs-CZ"/>
              </w:rPr>
              <w:t xml:space="preserve"> v </w:t>
            </w:r>
            <w:r w:rsidRPr="00C62D68">
              <w:rPr>
                <w:iCs/>
                <w:lang w:val="cs-CZ"/>
              </w:rPr>
              <w:t>České republice.</w:t>
            </w:r>
          </w:p>
        </w:tc>
        <w:tc>
          <w:tcPr>
            <w:tcW w:w="4351" w:type="dxa"/>
            <w:shd w:val="clear" w:color="auto" w:fill="auto"/>
          </w:tcPr>
          <w:p w14:paraId="3A00AFF4" w14:textId="77777777" w:rsidR="00A53EE6" w:rsidRPr="00C62D68" w:rsidRDefault="00A53EE6" w:rsidP="0018436C">
            <w:pPr>
              <w:pStyle w:val="Zhlav"/>
              <w:numPr>
                <w:ilvl w:val="0"/>
                <w:numId w:val="53"/>
              </w:numPr>
              <w:adjustRightInd w:val="0"/>
              <w:snapToGrid w:val="0"/>
              <w:ind w:left="382"/>
              <w:jc w:val="both"/>
              <w:rPr>
                <w:iCs/>
              </w:rPr>
            </w:pPr>
            <w:r w:rsidRPr="00C62D68">
              <w:rPr>
                <w:iCs/>
              </w:rPr>
              <w:t>Any prospective disputes, unless settled amicably, will be settled before courts with the respective subject-matter and local jurisdiction in the Czech Republic.</w:t>
            </w:r>
          </w:p>
        </w:tc>
      </w:tr>
      <w:tr w:rsidR="00A53EE6" w:rsidRPr="00A53EE6" w14:paraId="3A00AFF8" w14:textId="77777777" w:rsidTr="001370FC">
        <w:trPr>
          <w:cantSplit/>
          <w:jc w:val="center"/>
        </w:trPr>
        <w:tc>
          <w:tcPr>
            <w:tcW w:w="4350" w:type="dxa"/>
            <w:shd w:val="clear" w:color="auto" w:fill="auto"/>
          </w:tcPr>
          <w:p w14:paraId="3A00AFF6"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FF7"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AFFB" w14:textId="77777777" w:rsidTr="001370FC">
        <w:trPr>
          <w:cantSplit/>
          <w:jc w:val="center"/>
        </w:trPr>
        <w:tc>
          <w:tcPr>
            <w:tcW w:w="4350" w:type="dxa"/>
            <w:shd w:val="clear" w:color="auto" w:fill="auto"/>
          </w:tcPr>
          <w:p w14:paraId="3A00AFF9" w14:textId="41AA553D" w:rsidR="00A53EE6" w:rsidRPr="00C62D68" w:rsidRDefault="00A53EE6" w:rsidP="009D2AF6">
            <w:pPr>
              <w:pStyle w:val="Zkladntext"/>
              <w:numPr>
                <w:ilvl w:val="0"/>
                <w:numId w:val="23"/>
              </w:numPr>
              <w:adjustRightInd w:val="0"/>
              <w:snapToGrid w:val="0"/>
              <w:jc w:val="both"/>
              <w:rPr>
                <w:iCs/>
                <w:lang w:val="cs-CZ"/>
              </w:rPr>
            </w:pPr>
            <w:r w:rsidRPr="00C62D68">
              <w:rPr>
                <w:iCs/>
                <w:lang w:val="cs-CZ"/>
              </w:rPr>
              <w:t>Poskytovatel</w:t>
            </w:r>
            <w:r w:rsidR="00B502A4" w:rsidRPr="00C62D68">
              <w:rPr>
                <w:iCs/>
                <w:lang w:val="cs-CZ"/>
              </w:rPr>
              <w:t xml:space="preserve"> a </w:t>
            </w:r>
            <w:r w:rsidRPr="00C62D68">
              <w:rPr>
                <w:iCs/>
                <w:lang w:val="cs-CZ"/>
              </w:rPr>
              <w:t>Společnost berou na vědomí, že Zadavatel je oprávněn převzít na sebe nebo postoupit na třetí stranu práva</w:t>
            </w:r>
            <w:r w:rsidR="00B502A4" w:rsidRPr="00C62D68">
              <w:rPr>
                <w:iCs/>
                <w:lang w:val="cs-CZ"/>
              </w:rPr>
              <w:t xml:space="preserve"> a </w:t>
            </w:r>
            <w:r w:rsidRPr="00C62D68">
              <w:rPr>
                <w:iCs/>
                <w:lang w:val="cs-CZ"/>
              </w:rPr>
              <w:t>povinnosti Zadavatele nebo Společnosti na základě zaslání písemného oznámení Poskytovateli</w:t>
            </w:r>
            <w:r w:rsidR="00B502A4" w:rsidRPr="00C62D68">
              <w:rPr>
                <w:iCs/>
                <w:lang w:val="cs-CZ"/>
              </w:rPr>
              <w:t xml:space="preserve"> a </w:t>
            </w:r>
            <w:r w:rsidRPr="00C62D68">
              <w:rPr>
                <w:iCs/>
                <w:lang w:val="cs-CZ"/>
              </w:rPr>
              <w:t xml:space="preserve">Společnosti. </w:t>
            </w:r>
            <w:r w:rsidR="009D2AF6" w:rsidRPr="00C62D68">
              <w:rPr>
                <w:iCs/>
                <w:lang w:val="cs-CZ"/>
              </w:rPr>
              <w:t xml:space="preserve">Na základě žádosti Zadavatele, Společnost je oprávněna převést tuto Smlouvu na Zadavatele nebo </w:t>
            </w:r>
            <w:r w:rsidR="00967503" w:rsidRPr="00C62D68">
              <w:rPr>
                <w:iCs/>
                <w:lang w:val="cs-CZ"/>
              </w:rPr>
              <w:t>jinou smluvní výzkumnou organizaci</w:t>
            </w:r>
            <w:r w:rsidR="009D2AF6" w:rsidRPr="00C62D68">
              <w:rPr>
                <w:iCs/>
                <w:lang w:val="cs-CZ"/>
              </w:rPr>
              <w:t>,</w:t>
            </w:r>
            <w:r w:rsidR="00B502A4" w:rsidRPr="00C62D68">
              <w:rPr>
                <w:iCs/>
                <w:lang w:val="cs-CZ"/>
              </w:rPr>
              <w:t xml:space="preserve"> a </w:t>
            </w:r>
            <w:r w:rsidR="009D2AF6" w:rsidRPr="00C62D68">
              <w:rPr>
                <w:iCs/>
                <w:lang w:val="cs-CZ"/>
              </w:rPr>
              <w:t>Společnost nebude odpovědná za jakékoli závazky či odpovědnosti dle této Smlouvy, jež vyplynou po datu převodu</w:t>
            </w:r>
            <w:r w:rsidR="00B502A4" w:rsidRPr="00C62D68">
              <w:rPr>
                <w:iCs/>
                <w:lang w:val="cs-CZ"/>
              </w:rPr>
              <w:t xml:space="preserve"> a </w:t>
            </w:r>
            <w:r w:rsidR="009D2AF6" w:rsidRPr="00C62D68">
              <w:rPr>
                <w:iCs/>
                <w:lang w:val="cs-CZ"/>
              </w:rPr>
              <w:t>Poskytovatel tímto souhlasí</w:t>
            </w:r>
            <w:r w:rsidR="00B502A4" w:rsidRPr="00C62D68">
              <w:rPr>
                <w:iCs/>
                <w:lang w:val="cs-CZ"/>
              </w:rPr>
              <w:t xml:space="preserve"> s </w:t>
            </w:r>
            <w:r w:rsidR="009D2AF6" w:rsidRPr="00C62D68">
              <w:rPr>
                <w:iCs/>
                <w:lang w:val="cs-CZ"/>
              </w:rPr>
              <w:t>takovým postoupením. Poskytovateli bude takové postoupení či převod oznámeno bez zbytečného odkladu nabyvatelem.</w:t>
            </w:r>
            <w:r w:rsidR="009D2AF6" w:rsidRPr="00C62D68">
              <w:rPr>
                <w:szCs w:val="24"/>
                <w:lang w:val="cs-CZ"/>
              </w:rPr>
              <w:t xml:space="preserve"> Poskytovatel nepřevede jakákoli práva či závazky</w:t>
            </w:r>
            <w:r w:rsidR="00B502A4" w:rsidRPr="00C62D68">
              <w:rPr>
                <w:szCs w:val="24"/>
                <w:lang w:val="cs-CZ"/>
              </w:rPr>
              <w:t xml:space="preserve"> z </w:t>
            </w:r>
            <w:r w:rsidR="009D2AF6" w:rsidRPr="00C62D68">
              <w:rPr>
                <w:szCs w:val="24"/>
                <w:lang w:val="cs-CZ"/>
              </w:rPr>
              <w:t>této Smlouvy bez předchozího písemného souhlasu Společnosti nebo Zadavatele.</w:t>
            </w:r>
          </w:p>
        </w:tc>
        <w:tc>
          <w:tcPr>
            <w:tcW w:w="4351" w:type="dxa"/>
            <w:shd w:val="clear" w:color="auto" w:fill="auto"/>
          </w:tcPr>
          <w:p w14:paraId="3A00AFFA" w14:textId="6F084282" w:rsidR="00A53EE6" w:rsidRPr="00C62D68" w:rsidRDefault="00A53EE6" w:rsidP="0018436C">
            <w:pPr>
              <w:pStyle w:val="Zhlav"/>
              <w:numPr>
                <w:ilvl w:val="0"/>
                <w:numId w:val="53"/>
              </w:numPr>
              <w:adjustRightInd w:val="0"/>
              <w:snapToGrid w:val="0"/>
              <w:ind w:left="383" w:hanging="283"/>
              <w:jc w:val="both"/>
              <w:rPr>
                <w:iCs/>
              </w:rPr>
            </w:pPr>
            <w:r w:rsidRPr="00C62D68">
              <w:rPr>
                <w:iCs/>
              </w:rPr>
              <w:t>Provider and Company hereby acknowledge that Sponsor may assign to itself or</w:t>
            </w:r>
            <w:r w:rsidR="00B502A4" w:rsidRPr="00C62D68">
              <w:rPr>
                <w:iCs/>
              </w:rPr>
              <w:t xml:space="preserve"> a </w:t>
            </w:r>
            <w:r w:rsidRPr="00C62D68">
              <w:rPr>
                <w:iCs/>
              </w:rPr>
              <w:t xml:space="preserve">third party responsibility for any or all of Sponsor's or Company’s rights and obligations hereunder by written notice to Provider and Company. </w:t>
            </w:r>
            <w:r w:rsidR="00410A37" w:rsidRPr="00C62D68">
              <w:rPr>
                <w:iCs/>
              </w:rPr>
              <w:t xml:space="preserve">Upon Sponsor’s request, the Company may assign this Agreement to Sponsor or to </w:t>
            </w:r>
            <w:r w:rsidR="00967503" w:rsidRPr="00C62D68">
              <w:rPr>
                <w:iCs/>
              </w:rPr>
              <w:t>other contractual research organization</w:t>
            </w:r>
            <w:r w:rsidR="00410A37" w:rsidRPr="00C62D68">
              <w:rPr>
                <w:iCs/>
              </w:rPr>
              <w:t xml:space="preserve">, and </w:t>
            </w:r>
            <w:r w:rsidR="002F10CC" w:rsidRPr="00C62D68">
              <w:rPr>
                <w:iCs/>
              </w:rPr>
              <w:t>the Company</w:t>
            </w:r>
            <w:r w:rsidR="00410A37" w:rsidRPr="00C62D68">
              <w:rPr>
                <w:iCs/>
              </w:rPr>
              <w:t xml:space="preserve"> shall not be responsible for any obligations or liabilities under this Agreement that arise after the date of the assignment, and the </w:t>
            </w:r>
            <w:r w:rsidR="002F10CC" w:rsidRPr="00C62D68">
              <w:rPr>
                <w:iCs/>
              </w:rPr>
              <w:t>Provider</w:t>
            </w:r>
            <w:r w:rsidR="00410A37" w:rsidRPr="00C62D68">
              <w:rPr>
                <w:iCs/>
              </w:rPr>
              <w:t xml:space="preserve"> hereby consents to such an assignment. </w:t>
            </w:r>
            <w:r w:rsidR="002F10CC" w:rsidRPr="00C62D68">
              <w:rPr>
                <w:iCs/>
              </w:rPr>
              <w:t>The Provider</w:t>
            </w:r>
            <w:r w:rsidR="00410A37" w:rsidRPr="00C62D68">
              <w:rPr>
                <w:iCs/>
              </w:rPr>
              <w:t xml:space="preserve"> will be given prompt notice of such assignment by the assignee.</w:t>
            </w:r>
            <w:r w:rsidR="002F10CC" w:rsidRPr="00C62D68">
              <w:t xml:space="preserve"> </w:t>
            </w:r>
            <w:r w:rsidR="002F10CC" w:rsidRPr="00C62D68">
              <w:rPr>
                <w:iCs/>
              </w:rPr>
              <w:t>The Provider shall not assign or transfer any rights or obligations under this Agreement without the written consent of the Company and Sponsor.</w:t>
            </w:r>
          </w:p>
        </w:tc>
      </w:tr>
      <w:tr w:rsidR="00A53EE6" w:rsidRPr="00A53EE6" w14:paraId="3A00AFFE" w14:textId="77777777" w:rsidTr="001370FC">
        <w:trPr>
          <w:cantSplit/>
          <w:jc w:val="center"/>
        </w:trPr>
        <w:tc>
          <w:tcPr>
            <w:tcW w:w="4350" w:type="dxa"/>
            <w:shd w:val="clear" w:color="auto" w:fill="auto"/>
          </w:tcPr>
          <w:p w14:paraId="3A00AFFC"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AFFD"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B001" w14:textId="77777777" w:rsidTr="001370FC">
        <w:trPr>
          <w:cantSplit/>
          <w:jc w:val="center"/>
        </w:trPr>
        <w:tc>
          <w:tcPr>
            <w:tcW w:w="4350" w:type="dxa"/>
            <w:shd w:val="clear" w:color="auto" w:fill="auto"/>
          </w:tcPr>
          <w:p w14:paraId="3A00AFFF" w14:textId="300986DE" w:rsidR="00A53EE6" w:rsidRPr="00C62D68" w:rsidRDefault="00A53EE6" w:rsidP="0018436C">
            <w:pPr>
              <w:pStyle w:val="Zkladntext"/>
              <w:numPr>
                <w:ilvl w:val="0"/>
                <w:numId w:val="23"/>
              </w:numPr>
              <w:adjustRightInd w:val="0"/>
              <w:snapToGrid w:val="0"/>
              <w:ind w:left="352"/>
              <w:jc w:val="both"/>
              <w:rPr>
                <w:iCs/>
                <w:lang w:val="cs-CZ"/>
              </w:rPr>
            </w:pPr>
            <w:r w:rsidRPr="00C62D68">
              <w:rPr>
                <w:iCs/>
                <w:lang w:val="cs-CZ"/>
              </w:rPr>
              <w:t>Tato Smlouva podléhá uveřejnění</w:t>
            </w:r>
            <w:r w:rsidR="00B502A4" w:rsidRPr="00C62D68">
              <w:rPr>
                <w:iCs/>
                <w:lang w:val="cs-CZ"/>
              </w:rPr>
              <w:t xml:space="preserve"> v </w:t>
            </w:r>
            <w:r w:rsidRPr="00C62D68">
              <w:rPr>
                <w:iCs/>
                <w:lang w:val="cs-CZ"/>
              </w:rPr>
              <w:t>registru smluv podle zák. č. 340/2015 Sb.,</w:t>
            </w:r>
            <w:r w:rsidR="00B502A4" w:rsidRPr="00C62D68">
              <w:rPr>
                <w:iCs/>
                <w:lang w:val="cs-CZ"/>
              </w:rPr>
              <w:t xml:space="preserve"> o </w:t>
            </w:r>
            <w:r w:rsidRPr="00C62D68">
              <w:rPr>
                <w:iCs/>
                <w:lang w:val="cs-CZ"/>
              </w:rPr>
              <w:t>zvláštních podmínkách účinnosti některých smluv, uveřejňování těchto smluv</w:t>
            </w:r>
            <w:r w:rsidR="00B502A4" w:rsidRPr="00C62D68">
              <w:rPr>
                <w:iCs/>
                <w:lang w:val="cs-CZ"/>
              </w:rPr>
              <w:t xml:space="preserve"> a </w:t>
            </w:r>
            <w:r w:rsidRPr="00C62D68">
              <w:rPr>
                <w:iCs/>
                <w:lang w:val="cs-CZ"/>
              </w:rPr>
              <w:t>o registru smluv. Smluvní strany se dohodly, že</w:t>
            </w:r>
            <w:r w:rsidR="00B502A4" w:rsidRPr="00C62D68">
              <w:rPr>
                <w:iCs/>
                <w:lang w:val="cs-CZ"/>
              </w:rPr>
              <w:t xml:space="preserve"> v </w:t>
            </w:r>
            <w:r w:rsidRPr="00C62D68">
              <w:rPr>
                <w:iCs/>
                <w:lang w:val="cs-CZ"/>
              </w:rPr>
              <w:t xml:space="preserve">rámci tohoto uveřejnění nebudou odhalena ani zveřejněna žádná obchodní tajemství ani osobní údaje. Pro účely této Smlouvy taková obchodní tajemství zahrnují mimo jiné: </w:t>
            </w:r>
            <w:r w:rsidR="00BB72A9" w:rsidRPr="00C62D68">
              <w:rPr>
                <w:iCs/>
                <w:lang w:val="cs-CZ"/>
              </w:rPr>
              <w:t>Protokol uvedený</w:t>
            </w:r>
            <w:r w:rsidR="00B502A4" w:rsidRPr="00C62D68">
              <w:rPr>
                <w:iCs/>
                <w:lang w:val="cs-CZ"/>
              </w:rPr>
              <w:t xml:space="preserve"> v </w:t>
            </w:r>
            <w:r w:rsidR="00BB72A9" w:rsidRPr="00C62D68">
              <w:rPr>
                <w:iCs/>
                <w:lang w:val="cs-CZ"/>
              </w:rPr>
              <w:t>příloze č. 1,</w:t>
            </w:r>
            <w:r w:rsidR="00546970" w:rsidRPr="00C62D68">
              <w:rPr>
                <w:iCs/>
                <w:lang w:val="cs-CZ"/>
              </w:rPr>
              <w:t xml:space="preserve"> Plnou moc uvedenou</w:t>
            </w:r>
            <w:r w:rsidR="00B502A4" w:rsidRPr="00C62D68">
              <w:rPr>
                <w:iCs/>
                <w:lang w:val="cs-CZ"/>
              </w:rPr>
              <w:t xml:space="preserve"> v </w:t>
            </w:r>
            <w:r w:rsidR="00546970" w:rsidRPr="00C62D68">
              <w:rPr>
                <w:iCs/>
                <w:lang w:val="cs-CZ"/>
              </w:rPr>
              <w:t>příloze č. 2, Návrh Informovaného souhlasu uvedený</w:t>
            </w:r>
            <w:r w:rsidR="00B502A4" w:rsidRPr="00C62D68">
              <w:rPr>
                <w:iCs/>
                <w:lang w:val="cs-CZ"/>
              </w:rPr>
              <w:t xml:space="preserve"> v </w:t>
            </w:r>
            <w:r w:rsidR="00546970" w:rsidRPr="00C62D68">
              <w:rPr>
                <w:iCs/>
                <w:lang w:val="cs-CZ"/>
              </w:rPr>
              <w:t>příloze č. 3,</w:t>
            </w:r>
            <w:r w:rsidR="00BB72A9" w:rsidRPr="00C62D68">
              <w:rPr>
                <w:iCs/>
                <w:lang w:val="cs-CZ"/>
              </w:rPr>
              <w:t xml:space="preserve"> </w:t>
            </w:r>
            <w:r w:rsidR="00546970" w:rsidRPr="00C62D68">
              <w:rPr>
                <w:iCs/>
                <w:lang w:val="cs-CZ"/>
              </w:rPr>
              <w:t>Rozpočet</w:t>
            </w:r>
            <w:r w:rsidRPr="00C62D68">
              <w:rPr>
                <w:iCs/>
                <w:lang w:val="cs-CZ"/>
              </w:rPr>
              <w:t xml:space="preserve"> uveden</w:t>
            </w:r>
            <w:r w:rsidR="00546970" w:rsidRPr="00C62D68">
              <w:rPr>
                <w:iCs/>
                <w:lang w:val="cs-CZ"/>
              </w:rPr>
              <w:t>ý</w:t>
            </w:r>
            <w:r w:rsidR="00B502A4" w:rsidRPr="00C62D68">
              <w:rPr>
                <w:iCs/>
                <w:lang w:val="cs-CZ"/>
              </w:rPr>
              <w:t xml:space="preserve"> v </w:t>
            </w:r>
            <w:r w:rsidRPr="00C62D68">
              <w:rPr>
                <w:iCs/>
                <w:lang w:val="cs-CZ"/>
              </w:rPr>
              <w:t>příloze č.</w:t>
            </w:r>
            <w:r w:rsidR="00546970" w:rsidRPr="00C62D68">
              <w:rPr>
                <w:iCs/>
                <w:lang w:val="cs-CZ"/>
              </w:rPr>
              <w:t xml:space="preserve"> </w:t>
            </w:r>
            <w:r w:rsidRPr="00C62D68">
              <w:rPr>
                <w:iCs/>
                <w:lang w:val="cs-CZ"/>
              </w:rPr>
              <w:t>4,</w:t>
            </w:r>
            <w:r w:rsidR="00546970" w:rsidRPr="00C62D68">
              <w:rPr>
                <w:lang w:val="cs-CZ"/>
              </w:rPr>
              <w:t xml:space="preserve"> </w:t>
            </w:r>
            <w:r w:rsidR="00546970" w:rsidRPr="00C62D68">
              <w:rPr>
                <w:iCs/>
                <w:lang w:val="cs-CZ"/>
              </w:rPr>
              <w:t>Certifikát pojištění uvedený</w:t>
            </w:r>
            <w:r w:rsidR="00B502A4" w:rsidRPr="00C62D68">
              <w:rPr>
                <w:iCs/>
                <w:lang w:val="cs-CZ"/>
              </w:rPr>
              <w:t xml:space="preserve"> v </w:t>
            </w:r>
            <w:r w:rsidR="00546970" w:rsidRPr="00C62D68">
              <w:rPr>
                <w:iCs/>
                <w:lang w:val="cs-CZ"/>
              </w:rPr>
              <w:t>příloze č. 5,</w:t>
            </w:r>
            <w:r w:rsidRPr="00C62D68">
              <w:rPr>
                <w:iCs/>
                <w:lang w:val="cs-CZ"/>
              </w:rPr>
              <w:t xml:space="preserve"> minimální cíl náboru, očekávaný počet zapsaných Subjektů klinického hodnocení</w:t>
            </w:r>
            <w:r w:rsidR="00B502A4" w:rsidRPr="00C62D68">
              <w:rPr>
                <w:iCs/>
                <w:lang w:val="cs-CZ"/>
              </w:rPr>
              <w:t xml:space="preserve"> a </w:t>
            </w:r>
            <w:r w:rsidRPr="00C62D68">
              <w:rPr>
                <w:iCs/>
                <w:lang w:val="cs-CZ"/>
              </w:rPr>
              <w:t>očekávaná doba trvání Klinického hodnocení. Společnost předá Poskytovateli do 5 (pěti) dnů od podpisu kopii této Smlouvy</w:t>
            </w:r>
            <w:r w:rsidR="00B502A4" w:rsidRPr="00C62D68">
              <w:rPr>
                <w:iCs/>
                <w:lang w:val="cs-CZ"/>
              </w:rPr>
              <w:t xml:space="preserve"> s </w:t>
            </w:r>
            <w:r w:rsidRPr="00C62D68">
              <w:rPr>
                <w:iCs/>
                <w:lang w:val="cs-CZ"/>
              </w:rPr>
              <w:t>vyčerněnými informacemi (k odstranění obchodních tajemství</w:t>
            </w:r>
            <w:r w:rsidR="00B502A4" w:rsidRPr="00C62D68">
              <w:rPr>
                <w:iCs/>
                <w:lang w:val="cs-CZ"/>
              </w:rPr>
              <w:t xml:space="preserve"> a </w:t>
            </w:r>
            <w:r w:rsidRPr="00C62D68">
              <w:rPr>
                <w:iCs/>
                <w:lang w:val="cs-CZ"/>
              </w:rPr>
              <w:t>osobních údajů) („</w:t>
            </w:r>
            <w:r w:rsidRPr="00C62D68">
              <w:rPr>
                <w:b/>
                <w:iCs/>
                <w:lang w:val="cs-CZ"/>
              </w:rPr>
              <w:t>Dohodnutá forma</w:t>
            </w:r>
            <w:r w:rsidRPr="00C62D68">
              <w:rPr>
                <w:iCs/>
                <w:lang w:val="cs-CZ"/>
              </w:rPr>
              <w:t>“). Smluvní strany se dohodly, že Dohodnutou formu</w:t>
            </w:r>
            <w:r w:rsidR="00B502A4" w:rsidRPr="00C62D68">
              <w:rPr>
                <w:iCs/>
                <w:lang w:val="cs-CZ"/>
              </w:rPr>
              <w:t xml:space="preserve"> a </w:t>
            </w:r>
            <w:r w:rsidRPr="00C62D68">
              <w:rPr>
                <w:iCs/>
                <w:lang w:val="cs-CZ"/>
              </w:rPr>
              <w:t>její případné budoucí změny</w:t>
            </w:r>
            <w:r w:rsidR="00B502A4" w:rsidRPr="00C62D68">
              <w:rPr>
                <w:iCs/>
                <w:lang w:val="cs-CZ"/>
              </w:rPr>
              <w:t xml:space="preserve"> a </w:t>
            </w:r>
            <w:r w:rsidRPr="00C62D68">
              <w:rPr>
                <w:iCs/>
                <w:lang w:val="cs-CZ"/>
              </w:rPr>
              <w:t>dodatky (rovněž</w:t>
            </w:r>
            <w:r w:rsidR="00B502A4" w:rsidRPr="00C62D68">
              <w:rPr>
                <w:iCs/>
                <w:lang w:val="cs-CZ"/>
              </w:rPr>
              <w:t xml:space="preserve"> v </w:t>
            </w:r>
            <w:r w:rsidRPr="00C62D68">
              <w:rPr>
                <w:iCs/>
                <w:lang w:val="cs-CZ"/>
              </w:rPr>
              <w:t xml:space="preserve">upravené dohodnuté formě) vloží do registru smluv do 5 (pěti) dnů </w:t>
            </w:r>
            <w:bookmarkStart w:id="24" w:name="_Hlk522031783"/>
            <w:r w:rsidRPr="00C62D68">
              <w:rPr>
                <w:iCs/>
                <w:lang w:val="cs-CZ"/>
              </w:rPr>
              <w:t>ode dne, kdy Poskytovatel obdrží Dohodnutou formu (a případné změny</w:t>
            </w:r>
            <w:r w:rsidR="00B502A4" w:rsidRPr="00C62D68">
              <w:rPr>
                <w:iCs/>
                <w:lang w:val="cs-CZ"/>
              </w:rPr>
              <w:t xml:space="preserve"> a </w:t>
            </w:r>
            <w:r w:rsidRPr="00C62D68">
              <w:rPr>
                <w:iCs/>
                <w:lang w:val="cs-CZ"/>
              </w:rPr>
              <w:t>dodatky)</w:t>
            </w:r>
            <w:bookmarkEnd w:id="24"/>
            <w:r w:rsidRPr="00C62D68">
              <w:rPr>
                <w:iCs/>
                <w:lang w:val="cs-CZ"/>
              </w:rPr>
              <w:t>. Uveřejnění se uskuteční do 5 (pěti) dnů ode dne, kdy Poskytovatel obdrží od Společnosti Dohodnutou forma (a případné změny</w:t>
            </w:r>
            <w:r w:rsidR="00B502A4" w:rsidRPr="00C62D68">
              <w:rPr>
                <w:iCs/>
                <w:lang w:val="cs-CZ"/>
              </w:rPr>
              <w:t xml:space="preserve"> a </w:t>
            </w:r>
            <w:r w:rsidRPr="00C62D68">
              <w:rPr>
                <w:iCs/>
                <w:lang w:val="cs-CZ"/>
              </w:rPr>
              <w:t>dodatky). Poskytovatel bude</w:t>
            </w:r>
            <w:r w:rsidR="00B502A4" w:rsidRPr="00C62D68">
              <w:rPr>
                <w:iCs/>
                <w:lang w:val="cs-CZ"/>
              </w:rPr>
              <w:t xml:space="preserve"> v </w:t>
            </w:r>
            <w:r w:rsidRPr="00C62D68">
              <w:rPr>
                <w:iCs/>
                <w:lang w:val="cs-CZ"/>
              </w:rPr>
              <w:t>čase zveřejnění informovat Společnost / Zadavatele</w:t>
            </w:r>
            <w:r w:rsidR="00B502A4" w:rsidRPr="00C62D68">
              <w:rPr>
                <w:iCs/>
                <w:lang w:val="cs-CZ"/>
              </w:rPr>
              <w:t xml:space="preserve"> o </w:t>
            </w:r>
            <w:r w:rsidRPr="00C62D68">
              <w:rPr>
                <w:iCs/>
                <w:lang w:val="cs-CZ"/>
              </w:rPr>
              <w:t>zveřejnění Dohodnuté formy prostřednictvím emailové adresy:</w:t>
            </w:r>
            <w:r w:rsidR="003D1C59" w:rsidRPr="00C62D68">
              <w:rPr>
                <w:iCs/>
                <w:lang w:val="cs-CZ"/>
              </w:rPr>
              <w:t xml:space="preserve"> </w:t>
            </w:r>
            <w:r w:rsidR="00102C9D" w:rsidRPr="00102C9D">
              <w:rPr>
                <w:highlight w:val="black"/>
                <w:lang w:val="cs-CZ"/>
              </w:rPr>
              <w:t>xxxxxxxxxxxxxxxxxxxxxxxxxxxxx</w:t>
            </w:r>
            <w:r w:rsidRPr="00C62D68">
              <w:rPr>
                <w:iCs/>
                <w:lang w:val="cs-CZ"/>
              </w:rPr>
              <w:t>, což je emailová adresa, na kterou bude zaslána informace</w:t>
            </w:r>
            <w:r w:rsidR="00B502A4" w:rsidRPr="00C62D68">
              <w:rPr>
                <w:iCs/>
                <w:lang w:val="cs-CZ"/>
              </w:rPr>
              <w:t xml:space="preserve"> o </w:t>
            </w:r>
            <w:r w:rsidRPr="00C62D68">
              <w:rPr>
                <w:iCs/>
                <w:lang w:val="cs-CZ"/>
              </w:rPr>
              <w:t>zveřejnění</w:t>
            </w:r>
            <w:r w:rsidR="00B502A4" w:rsidRPr="00C62D68">
              <w:rPr>
                <w:iCs/>
                <w:lang w:val="cs-CZ"/>
              </w:rPr>
              <w:t xml:space="preserve"> v </w:t>
            </w:r>
            <w:r w:rsidRPr="00C62D68">
              <w:rPr>
                <w:iCs/>
                <w:lang w:val="cs-CZ"/>
              </w:rPr>
              <w:t>registru smluv. Pokud by Poskytovatel neuveřejnil Dohodnutu formu této Smlouvy od jejího doručení</w:t>
            </w:r>
            <w:r w:rsidR="00B502A4" w:rsidRPr="00C62D68">
              <w:rPr>
                <w:iCs/>
                <w:lang w:val="cs-CZ"/>
              </w:rPr>
              <w:t xml:space="preserve"> o </w:t>
            </w:r>
            <w:r w:rsidRPr="00C62D68">
              <w:rPr>
                <w:iCs/>
                <w:lang w:val="cs-CZ"/>
              </w:rPr>
              <w:t>Společnosti, Zadavatel nebo Společnost mohou zveřejnit Dohodnutou formu. Smluvní strany</w:t>
            </w:r>
            <w:r w:rsidR="00546970" w:rsidRPr="00C62D68">
              <w:rPr>
                <w:iCs/>
                <w:lang w:val="cs-CZ"/>
              </w:rPr>
              <w:t xml:space="preserve"> se dohodly</w:t>
            </w:r>
            <w:r w:rsidRPr="00C62D68">
              <w:rPr>
                <w:iCs/>
                <w:lang w:val="cs-CZ"/>
              </w:rPr>
              <w:t xml:space="preserve">, že </w:t>
            </w:r>
            <w:r w:rsidR="00546970" w:rsidRPr="00C62D68">
              <w:rPr>
                <w:iCs/>
                <w:lang w:val="cs-CZ"/>
              </w:rPr>
              <w:t xml:space="preserve">tato Smlouva nabyde účinnosti dnem uveřejnění </w:t>
            </w:r>
            <w:r w:rsidRPr="00C62D68">
              <w:rPr>
                <w:iCs/>
                <w:lang w:val="cs-CZ"/>
              </w:rPr>
              <w:t>Dohodnut</w:t>
            </w:r>
            <w:r w:rsidR="00546970" w:rsidRPr="00C62D68">
              <w:rPr>
                <w:iCs/>
                <w:lang w:val="cs-CZ"/>
              </w:rPr>
              <w:t>é</w:t>
            </w:r>
            <w:r w:rsidRPr="00C62D68">
              <w:rPr>
                <w:iCs/>
                <w:lang w:val="cs-CZ"/>
              </w:rPr>
              <w:t xml:space="preserve"> form</w:t>
            </w:r>
            <w:r w:rsidR="00546970" w:rsidRPr="00C62D68">
              <w:rPr>
                <w:iCs/>
                <w:lang w:val="cs-CZ"/>
              </w:rPr>
              <w:t>y</w:t>
            </w:r>
            <w:r w:rsidRPr="00C62D68">
              <w:rPr>
                <w:iCs/>
                <w:lang w:val="cs-CZ"/>
              </w:rPr>
              <w:t xml:space="preserve"> podle ustanovení tohoto článku („</w:t>
            </w:r>
            <w:r w:rsidRPr="00C62D68">
              <w:rPr>
                <w:b/>
                <w:iCs/>
                <w:lang w:val="cs-CZ"/>
              </w:rPr>
              <w:t xml:space="preserve">Datum </w:t>
            </w:r>
            <w:r w:rsidR="0051781C" w:rsidRPr="00C62D68">
              <w:rPr>
                <w:b/>
                <w:iCs/>
                <w:lang w:val="cs-CZ"/>
              </w:rPr>
              <w:t>účinnosti</w:t>
            </w:r>
            <w:r w:rsidRPr="00C62D68">
              <w:rPr>
                <w:iCs/>
                <w:lang w:val="cs-CZ"/>
              </w:rPr>
              <w:t>“).</w:t>
            </w:r>
            <w:r w:rsidR="00B502A4" w:rsidRPr="00C62D68">
              <w:rPr>
                <w:iCs/>
                <w:lang w:val="cs-CZ"/>
              </w:rPr>
              <w:t xml:space="preserve"> V </w:t>
            </w:r>
            <w:r w:rsidRPr="00C62D68">
              <w:rPr>
                <w:iCs/>
                <w:lang w:val="cs-CZ"/>
              </w:rPr>
              <w:t>každém případě si Společnost vyhrazuje právo nepředat Hodnocený léčivý prostředek předtím, než bude tato Smlouva zveřejněna</w:t>
            </w:r>
            <w:r w:rsidR="00B502A4" w:rsidRPr="00C62D68">
              <w:rPr>
                <w:iCs/>
                <w:lang w:val="cs-CZ"/>
              </w:rPr>
              <w:t xml:space="preserve"> v </w:t>
            </w:r>
            <w:r w:rsidRPr="00C62D68">
              <w:rPr>
                <w:iCs/>
                <w:lang w:val="cs-CZ"/>
              </w:rPr>
              <w:t>souladu</w:t>
            </w:r>
            <w:r w:rsidR="00B502A4" w:rsidRPr="00C62D68">
              <w:rPr>
                <w:iCs/>
                <w:lang w:val="cs-CZ"/>
              </w:rPr>
              <w:t xml:space="preserve"> s </w:t>
            </w:r>
            <w:r w:rsidRPr="00C62D68">
              <w:rPr>
                <w:iCs/>
                <w:lang w:val="cs-CZ"/>
              </w:rPr>
              <w:t>ustanovením tohoto článku.</w:t>
            </w:r>
          </w:p>
        </w:tc>
        <w:tc>
          <w:tcPr>
            <w:tcW w:w="4351" w:type="dxa"/>
            <w:shd w:val="clear" w:color="auto" w:fill="auto"/>
          </w:tcPr>
          <w:p w14:paraId="3A00B000" w14:textId="7D05502F" w:rsidR="00A53EE6" w:rsidRPr="00C62D68" w:rsidRDefault="00A53EE6" w:rsidP="0018436C">
            <w:pPr>
              <w:pStyle w:val="Zhlav"/>
              <w:numPr>
                <w:ilvl w:val="0"/>
                <w:numId w:val="53"/>
              </w:numPr>
              <w:adjustRightInd w:val="0"/>
              <w:snapToGrid w:val="0"/>
              <w:ind w:left="383" w:hanging="283"/>
              <w:jc w:val="both"/>
            </w:pPr>
            <w:r w:rsidRPr="00C62D68">
              <w:t xml:space="preserve">This Agreement is subject to publication in the register of contracts pursuant to Act no. 340/2015 Coll. providing for special conditions for the effectiveness of some contracts, their publication and the register of contracts. The Contracting Parties agree that no business secrets or personal information shall be disclosed or made public as part of such publication. For the purposes of this Agreement, such business secrets include but are not limited to: </w:t>
            </w:r>
            <w:r w:rsidR="00BB72A9" w:rsidRPr="00C62D68">
              <w:t>Protocol attached as Annex No</w:t>
            </w:r>
            <w:r w:rsidR="00546970" w:rsidRPr="00C62D68">
              <w:t>.</w:t>
            </w:r>
            <w:r w:rsidR="00BB72A9" w:rsidRPr="00C62D68">
              <w:t xml:space="preserve"> 1,</w:t>
            </w:r>
            <w:r w:rsidR="00546970" w:rsidRPr="00C62D68">
              <w:t xml:space="preserve"> Power of Attorney attached as Annex No. 2, Template of Inform</w:t>
            </w:r>
            <w:r w:rsidR="006B2710" w:rsidRPr="00C62D68">
              <w:t>ed</w:t>
            </w:r>
            <w:r w:rsidR="00546970" w:rsidRPr="00C62D68">
              <w:t xml:space="preserve"> Consent Form attached as Annex No. 3,</w:t>
            </w:r>
            <w:r w:rsidR="00BB72A9" w:rsidRPr="00C62D68">
              <w:t xml:space="preserve"> </w:t>
            </w:r>
            <w:r w:rsidR="00546970" w:rsidRPr="00C62D68">
              <w:t>Budget</w:t>
            </w:r>
            <w:r w:rsidRPr="00C62D68">
              <w:t xml:space="preserve"> attached as Annex No 4, </w:t>
            </w:r>
            <w:r w:rsidR="00546970" w:rsidRPr="00C62D68">
              <w:t xml:space="preserve">Insurance certificate attached as Annex No. 5, </w:t>
            </w:r>
            <w:r w:rsidRPr="00C62D68">
              <w:t>the minimum enrollment goal, expected number of Trial Subjects enrolled and the expected duration of the Clinical Trial. Company will provide Provider with</w:t>
            </w:r>
            <w:r w:rsidR="00B502A4" w:rsidRPr="00C62D68">
              <w:t xml:space="preserve"> a </w:t>
            </w:r>
            <w:r w:rsidRPr="00C62D68">
              <w:t>version of this Agreement with highlighted information in black (to redact all business secrets and personal information) („</w:t>
            </w:r>
            <w:r w:rsidRPr="00C62D68">
              <w:rPr>
                <w:b/>
              </w:rPr>
              <w:t>Agreed</w:t>
            </w:r>
            <w:r w:rsidR="00B502A4" w:rsidRPr="00C62D68">
              <w:rPr>
                <w:b/>
              </w:rPr>
              <w:t xml:space="preserve"> </w:t>
            </w:r>
            <w:r w:rsidRPr="00C62D68">
              <w:rPr>
                <w:b/>
              </w:rPr>
              <w:t>Form</w:t>
            </w:r>
            <w:r w:rsidRPr="00C62D68">
              <w:t>“) within 5 (five) days after execution. The Contracting Parties have agreed to file this Agreed Form and its prospective changes of and amendments (also in agreed redacted form) to in the register of contracts within 5 (five) days after the Agreed Form (and any other redacted changes and amendments) are provided to the Provider. The publication will take place within 5 days of the day on which the Provider receives the Agreed Form (and any other redacted changes and amendments) from the Company.</w:t>
            </w:r>
            <w:r w:rsidR="00B502A4" w:rsidRPr="00C62D68">
              <w:t xml:space="preserve"> </w:t>
            </w:r>
            <w:r w:rsidRPr="00C62D68">
              <w:t xml:space="preserve">At the time of publication the Provider will inform Company/ Sponsor of publishing the Agreed Form in the Agreements Register by designating the following email address: </w:t>
            </w:r>
            <w:r w:rsidR="00102C9D" w:rsidRPr="00102C9D">
              <w:rPr>
                <w:highlight w:val="black"/>
                <w:lang w:val="cs-CZ"/>
              </w:rPr>
              <w:t>xxxxxxxxxxxxxxxxxxxxxxxxxxxxx</w:t>
            </w:r>
            <w:r w:rsidRPr="00C62D68">
              <w:t xml:space="preserve"> as the email address to which</w:t>
            </w:r>
            <w:r w:rsidR="00B502A4" w:rsidRPr="00C62D68">
              <w:t xml:space="preserve"> a </w:t>
            </w:r>
            <w:r w:rsidRPr="00C62D68">
              <w:t xml:space="preserve">notification of publication in the Agreements register shall be sent. Should the Provider fail to publish the Agreed Form of this Agreement within 5 working days from its receipt from the Company, the Sponsor or the Company may publish the Agreed Form. </w:t>
            </w:r>
            <w:r w:rsidR="00546970" w:rsidRPr="00C62D68">
              <w:t>T</w:t>
            </w:r>
            <w:r w:rsidRPr="00C62D68">
              <w:t xml:space="preserve">he Parties agree that this Agreement shall come into effect </w:t>
            </w:r>
            <w:r w:rsidR="00546970" w:rsidRPr="00C62D68">
              <w:t xml:space="preserve">on the date of publication of </w:t>
            </w:r>
            <w:r w:rsidRPr="00C62D68">
              <w:t>the Agreed Form in accordance with this clause (“</w:t>
            </w:r>
            <w:r w:rsidRPr="00C62D68">
              <w:rPr>
                <w:b/>
              </w:rPr>
              <w:t>Effective Date</w:t>
            </w:r>
            <w:r w:rsidRPr="00C62D68">
              <w:t>”). In any event, Company reserve the right not to provide Investigational Medicinal Product until this Agreement is published in accordance with this clause.</w:t>
            </w:r>
          </w:p>
        </w:tc>
      </w:tr>
      <w:tr w:rsidR="00A53EE6" w:rsidRPr="00A53EE6" w14:paraId="3A00B004" w14:textId="77777777" w:rsidTr="001370FC">
        <w:trPr>
          <w:cantSplit/>
          <w:jc w:val="center"/>
        </w:trPr>
        <w:tc>
          <w:tcPr>
            <w:tcW w:w="4350" w:type="dxa"/>
            <w:shd w:val="clear" w:color="auto" w:fill="auto"/>
          </w:tcPr>
          <w:p w14:paraId="3A00B002"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B003"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B007" w14:textId="77777777" w:rsidTr="001370FC">
        <w:trPr>
          <w:cantSplit/>
          <w:jc w:val="center"/>
        </w:trPr>
        <w:tc>
          <w:tcPr>
            <w:tcW w:w="4350" w:type="dxa"/>
            <w:shd w:val="clear" w:color="auto" w:fill="auto"/>
          </w:tcPr>
          <w:p w14:paraId="3A00B005" w14:textId="4613AAF9" w:rsidR="00A53EE6" w:rsidRPr="00C62D68" w:rsidRDefault="00A53EE6" w:rsidP="0018436C">
            <w:pPr>
              <w:pStyle w:val="Zkladntext"/>
              <w:numPr>
                <w:ilvl w:val="0"/>
                <w:numId w:val="23"/>
              </w:numPr>
              <w:adjustRightInd w:val="0"/>
              <w:snapToGrid w:val="0"/>
              <w:ind w:left="352"/>
              <w:jc w:val="both"/>
              <w:rPr>
                <w:iCs/>
                <w:lang w:val="cs-CZ"/>
              </w:rPr>
            </w:pPr>
            <w:r w:rsidRPr="00C62D68">
              <w:rPr>
                <w:iCs/>
                <w:lang w:val="cs-CZ"/>
              </w:rPr>
              <w:t>Společnost</w:t>
            </w:r>
            <w:r w:rsidR="00B502A4" w:rsidRPr="00C62D68">
              <w:rPr>
                <w:iCs/>
                <w:lang w:val="cs-CZ"/>
              </w:rPr>
              <w:t xml:space="preserve"> a </w:t>
            </w:r>
            <w:r w:rsidRPr="00C62D68">
              <w:rPr>
                <w:iCs/>
                <w:lang w:val="cs-CZ"/>
              </w:rPr>
              <w:t>Zadavatel se na základě této Smlouvy zavazují spolupůsobit při výkonu případné finanční nebo jakékoliv jiné kontroly prováděné</w:t>
            </w:r>
            <w:r w:rsidR="00B502A4" w:rsidRPr="00C62D68">
              <w:rPr>
                <w:iCs/>
                <w:lang w:val="cs-CZ"/>
              </w:rPr>
              <w:t xml:space="preserve"> v </w:t>
            </w:r>
            <w:r w:rsidRPr="00C62D68">
              <w:rPr>
                <w:iCs/>
                <w:lang w:val="cs-CZ"/>
              </w:rPr>
              <w:t>souvislosti</w:t>
            </w:r>
            <w:r w:rsidR="00B502A4" w:rsidRPr="00C62D68">
              <w:rPr>
                <w:iCs/>
                <w:lang w:val="cs-CZ"/>
              </w:rPr>
              <w:t xml:space="preserve"> s </w:t>
            </w:r>
            <w:r w:rsidRPr="00C62D68">
              <w:rPr>
                <w:iCs/>
                <w:lang w:val="cs-CZ"/>
              </w:rPr>
              <w:t>plněním této Smlouvy.</w:t>
            </w:r>
          </w:p>
        </w:tc>
        <w:tc>
          <w:tcPr>
            <w:tcW w:w="4351" w:type="dxa"/>
            <w:shd w:val="clear" w:color="auto" w:fill="auto"/>
          </w:tcPr>
          <w:p w14:paraId="3A00B006" w14:textId="77777777" w:rsidR="00A53EE6" w:rsidRPr="00C62D68" w:rsidRDefault="00A53EE6" w:rsidP="0018436C">
            <w:pPr>
              <w:pStyle w:val="Zhlav"/>
              <w:numPr>
                <w:ilvl w:val="0"/>
                <w:numId w:val="53"/>
              </w:numPr>
              <w:adjustRightInd w:val="0"/>
              <w:snapToGrid w:val="0"/>
              <w:ind w:left="382"/>
              <w:jc w:val="both"/>
              <w:rPr>
                <w:iCs/>
              </w:rPr>
            </w:pPr>
            <w:r w:rsidRPr="00C62D68">
              <w:rPr>
                <w:iCs/>
              </w:rPr>
              <w:t>The Company and Sponsor hereunder undertake to cooperate in the performance of any financial or other inspections conducted in connection with the fulfilment of this Agreement.</w:t>
            </w:r>
          </w:p>
        </w:tc>
      </w:tr>
      <w:tr w:rsidR="00A53EE6" w:rsidRPr="00A53EE6" w14:paraId="3A00B00A" w14:textId="77777777" w:rsidTr="001370FC">
        <w:trPr>
          <w:cantSplit/>
          <w:jc w:val="center"/>
        </w:trPr>
        <w:tc>
          <w:tcPr>
            <w:tcW w:w="4350" w:type="dxa"/>
            <w:shd w:val="clear" w:color="auto" w:fill="auto"/>
          </w:tcPr>
          <w:p w14:paraId="3A00B008"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B009"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B00D" w14:textId="77777777" w:rsidTr="001370FC">
        <w:trPr>
          <w:cantSplit/>
          <w:jc w:val="center"/>
        </w:trPr>
        <w:tc>
          <w:tcPr>
            <w:tcW w:w="4350" w:type="dxa"/>
            <w:shd w:val="clear" w:color="auto" w:fill="auto"/>
          </w:tcPr>
          <w:p w14:paraId="3A00B00B" w14:textId="43F618E1" w:rsidR="009D2AF6" w:rsidRPr="00C62D68" w:rsidRDefault="00A53EE6" w:rsidP="00BD5096">
            <w:pPr>
              <w:pStyle w:val="Zkladntext"/>
              <w:numPr>
                <w:ilvl w:val="0"/>
                <w:numId w:val="23"/>
              </w:numPr>
              <w:adjustRightInd w:val="0"/>
              <w:snapToGrid w:val="0"/>
              <w:ind w:left="352"/>
              <w:jc w:val="both"/>
              <w:rPr>
                <w:iCs/>
                <w:lang w:val="cs-CZ"/>
              </w:rPr>
            </w:pPr>
            <w:r w:rsidRPr="00C62D68">
              <w:rPr>
                <w:iCs/>
                <w:lang w:val="cs-CZ"/>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w:t>
            </w:r>
            <w:r w:rsidR="00B502A4" w:rsidRPr="00C62D68">
              <w:rPr>
                <w:iCs/>
                <w:lang w:val="cs-CZ"/>
              </w:rPr>
              <w:t xml:space="preserve"> V </w:t>
            </w:r>
            <w:r w:rsidRPr="00C62D68">
              <w:rPr>
                <w:iCs/>
                <w:lang w:val="cs-CZ"/>
              </w:rPr>
              <w:t>takovém případě se Smluvní strany zavazují bez zbytečného prodlení dodatečně takové vadné ustanovení vyjasnit nebo jej nahradit po vzájemné dohodě novým ustanovením, jež nejblíže,</w:t>
            </w:r>
            <w:r w:rsidR="00B502A4" w:rsidRPr="00C62D68">
              <w:rPr>
                <w:iCs/>
                <w:lang w:val="cs-CZ"/>
              </w:rPr>
              <w:t xml:space="preserve"> v </w:t>
            </w:r>
            <w:r w:rsidRPr="00C62D68">
              <w:rPr>
                <w:iCs/>
                <w:lang w:val="cs-CZ"/>
              </w:rPr>
              <w:t>rozsahu povoleném právními předpisy České republiky, odpovídá úmyslu Smluvních stran</w:t>
            </w:r>
            <w:r w:rsidR="00B502A4" w:rsidRPr="00C62D68">
              <w:rPr>
                <w:iCs/>
                <w:lang w:val="cs-CZ"/>
              </w:rPr>
              <w:t xml:space="preserve"> v </w:t>
            </w:r>
            <w:r w:rsidRPr="00C62D68">
              <w:rPr>
                <w:iCs/>
                <w:lang w:val="cs-CZ"/>
              </w:rPr>
              <w:t>době uzavření této Smlouvy.</w:t>
            </w:r>
          </w:p>
        </w:tc>
        <w:tc>
          <w:tcPr>
            <w:tcW w:w="4351" w:type="dxa"/>
            <w:shd w:val="clear" w:color="auto" w:fill="auto"/>
          </w:tcPr>
          <w:p w14:paraId="3A00B00C" w14:textId="5BFCAD01" w:rsidR="00884C41" w:rsidRPr="00C62D68" w:rsidRDefault="00A53EE6" w:rsidP="00BD5096">
            <w:pPr>
              <w:pStyle w:val="Zhlav"/>
              <w:numPr>
                <w:ilvl w:val="0"/>
                <w:numId w:val="53"/>
              </w:numPr>
              <w:adjustRightInd w:val="0"/>
              <w:snapToGrid w:val="0"/>
              <w:ind w:left="382"/>
              <w:jc w:val="both"/>
              <w:rPr>
                <w:iCs/>
              </w:rPr>
            </w:pPr>
            <w:r w:rsidRPr="00C62D68">
              <w:rPr>
                <w:iCs/>
              </w:rPr>
              <w:t>If any provision of this Agreement later becomes or will be identified as invalid, ineffective, putative or unenforceable, then such invalidity, ineffectiveness, putativeness or unenforceability does not cause invalidity, ineffectiveness, putativeness or unenforceability of the Agreement as</w:t>
            </w:r>
            <w:r w:rsidR="00B502A4" w:rsidRPr="00C62D68">
              <w:rPr>
                <w:iCs/>
              </w:rPr>
              <w:t xml:space="preserve"> a </w:t>
            </w:r>
            <w:r w:rsidRPr="00C62D68">
              <w:rPr>
                <w:iCs/>
              </w:rPr>
              <w:t>whole. In such</w:t>
            </w:r>
            <w:r w:rsidR="00B502A4" w:rsidRPr="00C62D68">
              <w:rPr>
                <w:iCs/>
              </w:rPr>
              <w:t xml:space="preserve"> a </w:t>
            </w:r>
            <w:r w:rsidRPr="00C62D68">
              <w:rPr>
                <w:iCs/>
              </w:rPr>
              <w:t>case, the Contracting Parties undertake to clarify such</w:t>
            </w:r>
            <w:r w:rsidR="00B502A4" w:rsidRPr="00C62D68">
              <w:rPr>
                <w:iCs/>
              </w:rPr>
              <w:t xml:space="preserve"> a </w:t>
            </w:r>
            <w:r w:rsidRPr="00C62D68">
              <w:rPr>
                <w:iCs/>
              </w:rPr>
              <w:t>defective provision without undue delay, or replace it upon mutual agreement by</w:t>
            </w:r>
            <w:r w:rsidR="00B502A4" w:rsidRPr="00C62D68">
              <w:rPr>
                <w:iCs/>
              </w:rPr>
              <w:t xml:space="preserve"> a </w:t>
            </w:r>
            <w:r w:rsidRPr="00C62D68">
              <w:rPr>
                <w:iCs/>
              </w:rPr>
              <w:t>new provision which is, within the extent permitted by the regulations of the Czech Republic, the most approximate to the intention of the Contracting Parties at the moment of execution of this Agreement.</w:t>
            </w:r>
          </w:p>
        </w:tc>
      </w:tr>
      <w:tr w:rsidR="00BD5096" w:rsidRPr="00A53EE6" w14:paraId="65591F11" w14:textId="77777777" w:rsidTr="001370FC">
        <w:trPr>
          <w:cantSplit/>
          <w:jc w:val="center"/>
        </w:trPr>
        <w:tc>
          <w:tcPr>
            <w:tcW w:w="4350" w:type="dxa"/>
            <w:shd w:val="clear" w:color="auto" w:fill="auto"/>
          </w:tcPr>
          <w:p w14:paraId="3D1FBF8B" w14:textId="77777777" w:rsidR="00BD5096" w:rsidRPr="00C62D68" w:rsidRDefault="00BD5096" w:rsidP="00BD5096">
            <w:pPr>
              <w:pStyle w:val="Zkladntext"/>
              <w:adjustRightInd w:val="0"/>
              <w:snapToGrid w:val="0"/>
              <w:jc w:val="both"/>
              <w:rPr>
                <w:iCs/>
                <w:lang w:val="cs-CZ"/>
              </w:rPr>
            </w:pPr>
          </w:p>
        </w:tc>
        <w:tc>
          <w:tcPr>
            <w:tcW w:w="4351" w:type="dxa"/>
            <w:shd w:val="clear" w:color="auto" w:fill="auto"/>
          </w:tcPr>
          <w:p w14:paraId="060412FD" w14:textId="77777777" w:rsidR="00BD5096" w:rsidRPr="00C62D68" w:rsidRDefault="00BD5096" w:rsidP="00BD5096">
            <w:pPr>
              <w:pStyle w:val="Zhlav"/>
              <w:adjustRightInd w:val="0"/>
              <w:snapToGrid w:val="0"/>
              <w:jc w:val="both"/>
              <w:rPr>
                <w:iCs/>
              </w:rPr>
            </w:pPr>
          </w:p>
        </w:tc>
      </w:tr>
      <w:tr w:rsidR="00BD5096" w:rsidRPr="00A53EE6" w14:paraId="099B5DD7" w14:textId="77777777" w:rsidTr="001370FC">
        <w:trPr>
          <w:cantSplit/>
          <w:jc w:val="center"/>
        </w:trPr>
        <w:tc>
          <w:tcPr>
            <w:tcW w:w="4350" w:type="dxa"/>
            <w:shd w:val="clear" w:color="auto" w:fill="auto"/>
          </w:tcPr>
          <w:p w14:paraId="3BA56929" w14:textId="31B68D50" w:rsidR="00BD5096" w:rsidRPr="00C62D68" w:rsidRDefault="00BD5096" w:rsidP="0018436C">
            <w:pPr>
              <w:pStyle w:val="Zkladntext"/>
              <w:numPr>
                <w:ilvl w:val="0"/>
                <w:numId w:val="23"/>
              </w:numPr>
              <w:adjustRightInd w:val="0"/>
              <w:snapToGrid w:val="0"/>
              <w:ind w:left="352"/>
              <w:jc w:val="both"/>
              <w:rPr>
                <w:iCs/>
                <w:lang w:val="cs-CZ"/>
              </w:rPr>
            </w:pPr>
            <w:r w:rsidRPr="00C62D68">
              <w:rPr>
                <w:szCs w:val="24"/>
                <w:lang w:val="cs-CZ"/>
              </w:rPr>
              <w:t>Podmínky této Smlouvy, jež obsahují práva</w:t>
            </w:r>
            <w:r w:rsidR="00B502A4" w:rsidRPr="00C62D68">
              <w:rPr>
                <w:szCs w:val="24"/>
                <w:lang w:val="cs-CZ"/>
              </w:rPr>
              <w:t xml:space="preserve"> a </w:t>
            </w:r>
            <w:r w:rsidRPr="00C62D68">
              <w:rPr>
                <w:szCs w:val="24"/>
                <w:lang w:val="cs-CZ"/>
              </w:rPr>
              <w:t>povinnosti, jež svojí povahou překračují okamžik dokončení Studie, zůstanou závazné</w:t>
            </w:r>
            <w:r w:rsidR="00B502A4" w:rsidRPr="00C62D68">
              <w:rPr>
                <w:szCs w:val="24"/>
                <w:lang w:val="cs-CZ"/>
              </w:rPr>
              <w:t xml:space="preserve"> i </w:t>
            </w:r>
            <w:r w:rsidRPr="00C62D68">
              <w:rPr>
                <w:szCs w:val="24"/>
                <w:lang w:val="cs-CZ"/>
              </w:rPr>
              <w:t>v případě ukončení či vypršení platnosti této Smouvy,</w:t>
            </w:r>
            <w:r w:rsidR="00B502A4" w:rsidRPr="00C62D68">
              <w:rPr>
                <w:szCs w:val="24"/>
                <w:lang w:val="cs-CZ"/>
              </w:rPr>
              <w:t xml:space="preserve"> a </w:t>
            </w:r>
            <w:r w:rsidRPr="00C62D68">
              <w:rPr>
                <w:szCs w:val="24"/>
                <w:lang w:val="cs-CZ"/>
              </w:rPr>
              <w:t>to</w:t>
            </w:r>
            <w:r w:rsidR="00B502A4" w:rsidRPr="00C62D68">
              <w:rPr>
                <w:szCs w:val="24"/>
                <w:lang w:val="cs-CZ"/>
              </w:rPr>
              <w:t xml:space="preserve"> i </w:t>
            </w:r>
            <w:r w:rsidRPr="00C62D68">
              <w:rPr>
                <w:szCs w:val="24"/>
                <w:lang w:val="cs-CZ"/>
              </w:rPr>
              <w:t>v případě, že tak není</w:t>
            </w:r>
            <w:r w:rsidR="00B502A4" w:rsidRPr="00C62D68">
              <w:rPr>
                <w:szCs w:val="24"/>
                <w:lang w:val="cs-CZ"/>
              </w:rPr>
              <w:t xml:space="preserve"> v </w:t>
            </w:r>
            <w:r w:rsidRPr="00C62D68">
              <w:rPr>
                <w:szCs w:val="24"/>
                <w:lang w:val="cs-CZ"/>
              </w:rPr>
              <w:t>této Smlouvě výslovně uvedeno.</w:t>
            </w:r>
          </w:p>
        </w:tc>
        <w:tc>
          <w:tcPr>
            <w:tcW w:w="4351" w:type="dxa"/>
            <w:shd w:val="clear" w:color="auto" w:fill="auto"/>
          </w:tcPr>
          <w:p w14:paraId="53C00C0E" w14:textId="30A4E1A8" w:rsidR="00BD5096" w:rsidRPr="00C62D68" w:rsidRDefault="00BD5096" w:rsidP="0018436C">
            <w:pPr>
              <w:pStyle w:val="Zhlav"/>
              <w:numPr>
                <w:ilvl w:val="0"/>
                <w:numId w:val="53"/>
              </w:numPr>
              <w:adjustRightInd w:val="0"/>
              <w:snapToGrid w:val="0"/>
              <w:ind w:left="382"/>
              <w:jc w:val="both"/>
              <w:rPr>
                <w:iCs/>
              </w:rPr>
            </w:pPr>
            <w:r w:rsidRPr="00C62D68">
              <w:rPr>
                <w:iCs/>
              </w:rPr>
              <w:t>The terms of this Agreement that contain obligations or rights that extend beyond the completion of the Study shall survive termination or completion of this Agreement, even if not expressly stated herein.</w:t>
            </w:r>
          </w:p>
        </w:tc>
      </w:tr>
      <w:tr w:rsidR="00A53EE6" w:rsidRPr="00A53EE6" w14:paraId="3A00B010" w14:textId="77777777" w:rsidTr="001370FC">
        <w:trPr>
          <w:cantSplit/>
          <w:jc w:val="center"/>
        </w:trPr>
        <w:tc>
          <w:tcPr>
            <w:tcW w:w="4350" w:type="dxa"/>
            <w:shd w:val="clear" w:color="auto" w:fill="auto"/>
          </w:tcPr>
          <w:p w14:paraId="3A00B00E"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B00F"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B013" w14:textId="77777777" w:rsidTr="001370FC">
        <w:trPr>
          <w:cantSplit/>
          <w:jc w:val="center"/>
        </w:trPr>
        <w:tc>
          <w:tcPr>
            <w:tcW w:w="4350" w:type="dxa"/>
            <w:shd w:val="clear" w:color="auto" w:fill="auto"/>
          </w:tcPr>
          <w:p w14:paraId="3A00B011" w14:textId="24138658" w:rsidR="00A53EE6" w:rsidRPr="00C62D68" w:rsidRDefault="00A53EE6" w:rsidP="0018436C">
            <w:pPr>
              <w:pStyle w:val="Zkladntext"/>
              <w:numPr>
                <w:ilvl w:val="0"/>
                <w:numId w:val="23"/>
              </w:numPr>
              <w:adjustRightInd w:val="0"/>
              <w:snapToGrid w:val="0"/>
              <w:ind w:left="352"/>
              <w:jc w:val="both"/>
              <w:rPr>
                <w:iCs/>
                <w:lang w:val="cs-CZ"/>
              </w:rPr>
            </w:pPr>
            <w:r w:rsidRPr="00C62D68">
              <w:rPr>
                <w:iCs/>
                <w:lang w:val="cs-CZ"/>
              </w:rPr>
              <w:t>Tato Smlouva je vyhotovena ve 3 (slovy třech) stejnopisech, přičemž každý má povahu originálu. Každá ze Smluvních stran obdrží po jednom. Smluvní strany potvrzují, že závazným je znění Smlouvy uvedené</w:t>
            </w:r>
            <w:r w:rsidR="00B502A4" w:rsidRPr="00C62D68">
              <w:rPr>
                <w:iCs/>
                <w:lang w:val="cs-CZ"/>
              </w:rPr>
              <w:t xml:space="preserve"> v </w:t>
            </w:r>
            <w:r w:rsidRPr="00C62D68">
              <w:rPr>
                <w:iCs/>
                <w:lang w:val="cs-CZ"/>
              </w:rPr>
              <w:t>českém jazyce.</w:t>
            </w:r>
          </w:p>
        </w:tc>
        <w:tc>
          <w:tcPr>
            <w:tcW w:w="4351" w:type="dxa"/>
            <w:shd w:val="clear" w:color="auto" w:fill="auto"/>
          </w:tcPr>
          <w:p w14:paraId="3A00B012" w14:textId="77777777" w:rsidR="00A53EE6" w:rsidRPr="00C62D68" w:rsidRDefault="00A53EE6" w:rsidP="0018436C">
            <w:pPr>
              <w:pStyle w:val="Zhlav"/>
              <w:numPr>
                <w:ilvl w:val="0"/>
                <w:numId w:val="53"/>
              </w:numPr>
              <w:adjustRightInd w:val="0"/>
              <w:snapToGrid w:val="0"/>
              <w:ind w:left="382"/>
              <w:jc w:val="both"/>
              <w:rPr>
                <w:iCs/>
              </w:rPr>
            </w:pPr>
            <w:r w:rsidRPr="00C62D68">
              <w:rPr>
                <w:iCs/>
              </w:rPr>
              <w:t xml:space="preserve">This Agreement has been made in 3 (in words: three) counterparts, each one with the force of an original copy. Each Contracting Party receives one counterpart. The Contracting Parties hereby acknowledge that the Czech wording hereof is binding upon them. </w:t>
            </w:r>
          </w:p>
        </w:tc>
      </w:tr>
      <w:tr w:rsidR="00A53EE6" w:rsidRPr="00A53EE6" w14:paraId="3A00B016" w14:textId="77777777" w:rsidTr="001370FC">
        <w:trPr>
          <w:cantSplit/>
          <w:jc w:val="center"/>
        </w:trPr>
        <w:tc>
          <w:tcPr>
            <w:tcW w:w="4350" w:type="dxa"/>
            <w:shd w:val="clear" w:color="auto" w:fill="auto"/>
          </w:tcPr>
          <w:p w14:paraId="3A00B014"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B015"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B019" w14:textId="77777777" w:rsidTr="001370FC">
        <w:trPr>
          <w:cantSplit/>
          <w:jc w:val="center"/>
        </w:trPr>
        <w:tc>
          <w:tcPr>
            <w:tcW w:w="4350" w:type="dxa"/>
            <w:shd w:val="clear" w:color="auto" w:fill="auto"/>
          </w:tcPr>
          <w:p w14:paraId="3A00B017" w14:textId="0311ED3C" w:rsidR="00A53EE6" w:rsidRPr="00C62D68" w:rsidRDefault="00A53EE6" w:rsidP="0018436C">
            <w:pPr>
              <w:pStyle w:val="Zkladntext"/>
              <w:numPr>
                <w:ilvl w:val="0"/>
                <w:numId w:val="23"/>
              </w:numPr>
              <w:adjustRightInd w:val="0"/>
              <w:snapToGrid w:val="0"/>
              <w:ind w:left="352"/>
              <w:jc w:val="both"/>
              <w:rPr>
                <w:iCs/>
                <w:lang w:val="cs-CZ"/>
              </w:rPr>
            </w:pPr>
            <w:r w:rsidRPr="00C62D68">
              <w:rPr>
                <w:iCs/>
                <w:lang w:val="cs-CZ"/>
              </w:rPr>
              <w:t>Tuto Smlouvu lze doplňovat, měnit či upravovat výhradně ve formě písemných</w:t>
            </w:r>
            <w:r w:rsidR="00B502A4" w:rsidRPr="00C62D68">
              <w:rPr>
                <w:iCs/>
                <w:lang w:val="cs-CZ"/>
              </w:rPr>
              <w:t xml:space="preserve"> a </w:t>
            </w:r>
            <w:r w:rsidRPr="00C62D68">
              <w:rPr>
                <w:iCs/>
                <w:lang w:val="cs-CZ"/>
              </w:rPr>
              <w:t xml:space="preserve">číslovaných dodatků podepsaných oběma Smluvními stranami. </w:t>
            </w:r>
          </w:p>
        </w:tc>
        <w:tc>
          <w:tcPr>
            <w:tcW w:w="4351" w:type="dxa"/>
            <w:shd w:val="clear" w:color="auto" w:fill="auto"/>
          </w:tcPr>
          <w:p w14:paraId="3A00B018" w14:textId="77777777" w:rsidR="00A53EE6" w:rsidRPr="00C62D68" w:rsidRDefault="00A53EE6" w:rsidP="0018436C">
            <w:pPr>
              <w:pStyle w:val="Zhlav"/>
              <w:numPr>
                <w:ilvl w:val="0"/>
                <w:numId w:val="53"/>
              </w:numPr>
              <w:adjustRightInd w:val="0"/>
              <w:snapToGrid w:val="0"/>
              <w:ind w:left="382"/>
              <w:jc w:val="both"/>
              <w:rPr>
                <w:iCs/>
              </w:rPr>
            </w:pPr>
            <w:r w:rsidRPr="00C62D68">
              <w:rPr>
                <w:iCs/>
              </w:rPr>
              <w:t>This Agreement may be amended, changed or modified only in the form of written and numbered amendments signed by both Contracting Parties.</w:t>
            </w:r>
          </w:p>
        </w:tc>
      </w:tr>
      <w:tr w:rsidR="00A53EE6" w:rsidRPr="00A53EE6" w14:paraId="3A00B01C" w14:textId="77777777" w:rsidTr="001370FC">
        <w:trPr>
          <w:cantSplit/>
          <w:jc w:val="center"/>
        </w:trPr>
        <w:tc>
          <w:tcPr>
            <w:tcW w:w="4350" w:type="dxa"/>
            <w:shd w:val="clear" w:color="auto" w:fill="auto"/>
          </w:tcPr>
          <w:p w14:paraId="3A00B01A" w14:textId="77777777" w:rsidR="00A53EE6" w:rsidRPr="00C62D68" w:rsidRDefault="00A53EE6" w:rsidP="0018436C">
            <w:pPr>
              <w:pStyle w:val="Nadpis1"/>
              <w:tabs>
                <w:tab w:val="left" w:pos="838"/>
                <w:tab w:val="left" w:pos="839"/>
              </w:tabs>
              <w:adjustRightInd w:val="0"/>
              <w:snapToGrid w:val="0"/>
              <w:ind w:left="0" w:firstLine="0"/>
              <w:jc w:val="center"/>
              <w:rPr>
                <w:lang w:val="cs-CZ"/>
              </w:rPr>
            </w:pPr>
          </w:p>
        </w:tc>
        <w:tc>
          <w:tcPr>
            <w:tcW w:w="4351" w:type="dxa"/>
            <w:shd w:val="clear" w:color="auto" w:fill="auto"/>
          </w:tcPr>
          <w:p w14:paraId="3A00B01B" w14:textId="77777777" w:rsidR="00A53EE6" w:rsidRPr="00C62D68" w:rsidRDefault="00A53EE6" w:rsidP="0018436C">
            <w:pPr>
              <w:pStyle w:val="Nadpis1"/>
              <w:tabs>
                <w:tab w:val="left" w:pos="838"/>
                <w:tab w:val="left" w:pos="839"/>
              </w:tabs>
              <w:adjustRightInd w:val="0"/>
              <w:snapToGrid w:val="0"/>
              <w:ind w:left="0" w:firstLine="0"/>
              <w:jc w:val="center"/>
            </w:pPr>
          </w:p>
        </w:tc>
      </w:tr>
      <w:tr w:rsidR="00A53EE6" w:rsidRPr="00A53EE6" w14:paraId="3A00B01F" w14:textId="77777777" w:rsidTr="001370FC">
        <w:trPr>
          <w:cantSplit/>
          <w:jc w:val="center"/>
        </w:trPr>
        <w:tc>
          <w:tcPr>
            <w:tcW w:w="4350" w:type="dxa"/>
            <w:shd w:val="clear" w:color="auto" w:fill="auto"/>
          </w:tcPr>
          <w:p w14:paraId="3A00B01D" w14:textId="023DA5E3" w:rsidR="00A53EE6" w:rsidRPr="00C62D68" w:rsidRDefault="00A53EE6" w:rsidP="0018436C">
            <w:pPr>
              <w:pStyle w:val="Zkladntext"/>
              <w:numPr>
                <w:ilvl w:val="0"/>
                <w:numId w:val="23"/>
              </w:numPr>
              <w:adjustRightInd w:val="0"/>
              <w:snapToGrid w:val="0"/>
              <w:ind w:left="352"/>
              <w:jc w:val="both"/>
              <w:rPr>
                <w:iCs/>
                <w:lang w:val="cs-CZ"/>
              </w:rPr>
            </w:pPr>
            <w:r w:rsidRPr="00C62D68">
              <w:rPr>
                <w:iCs/>
                <w:lang w:val="cs-CZ"/>
              </w:rPr>
              <w:t>Smluvní strany tímto výslovně prohlašují, že si tuto Smlouvu před jejím podpisem přečetly</w:t>
            </w:r>
            <w:r w:rsidR="00B502A4" w:rsidRPr="00C62D68">
              <w:rPr>
                <w:iCs/>
                <w:lang w:val="cs-CZ"/>
              </w:rPr>
              <w:t xml:space="preserve"> a </w:t>
            </w:r>
            <w:r w:rsidRPr="00C62D68">
              <w:rPr>
                <w:iCs/>
                <w:lang w:val="cs-CZ"/>
              </w:rPr>
              <w:t>že tato Smlouva vyjadřuje jejich pravou</w:t>
            </w:r>
            <w:r w:rsidR="00B502A4" w:rsidRPr="00C62D68">
              <w:rPr>
                <w:iCs/>
                <w:lang w:val="cs-CZ"/>
              </w:rPr>
              <w:t xml:space="preserve"> a </w:t>
            </w:r>
            <w:r w:rsidRPr="00C62D68">
              <w:rPr>
                <w:iCs/>
                <w:lang w:val="cs-CZ"/>
              </w:rPr>
              <w:t>svobodnou vůli, na důkaz čehož připojují níže své podpisy.</w:t>
            </w:r>
          </w:p>
        </w:tc>
        <w:tc>
          <w:tcPr>
            <w:tcW w:w="4351" w:type="dxa"/>
            <w:shd w:val="clear" w:color="auto" w:fill="auto"/>
          </w:tcPr>
          <w:p w14:paraId="3A00B01E" w14:textId="74291DDB" w:rsidR="00A53EE6" w:rsidRPr="00C62D68" w:rsidRDefault="00A53EE6" w:rsidP="0018436C">
            <w:pPr>
              <w:pStyle w:val="Zhlav"/>
              <w:numPr>
                <w:ilvl w:val="0"/>
                <w:numId w:val="53"/>
              </w:numPr>
              <w:adjustRightInd w:val="0"/>
              <w:snapToGrid w:val="0"/>
              <w:ind w:left="382"/>
              <w:jc w:val="both"/>
            </w:pPr>
            <w:r w:rsidRPr="00C62D68">
              <w:t>The Contracting Parties hereby explicitly represent to have read the Agreement before signing, and that the Agreement expresses their true and free will; in witness thereof, the Contracting Parties have attached their signatures below.</w:t>
            </w:r>
          </w:p>
        </w:tc>
      </w:tr>
    </w:tbl>
    <w:p w14:paraId="3A00B02C" w14:textId="77777777" w:rsidR="00684913" w:rsidRPr="00A53EE6" w:rsidRDefault="00684913" w:rsidP="0018436C">
      <w:pPr>
        <w:adjustRightInd w:val="0"/>
        <w:snapToGrid w:val="0"/>
        <w:sectPr w:rsidR="00684913" w:rsidRPr="00A53EE6">
          <w:headerReference w:type="even" r:id="rId7"/>
          <w:headerReference w:type="default" r:id="rId8"/>
          <w:footerReference w:type="even" r:id="rId9"/>
          <w:footerReference w:type="default" r:id="rId10"/>
          <w:headerReference w:type="first" r:id="rId11"/>
          <w:footerReference w:type="first" r:id="rId12"/>
          <w:pgSz w:w="11910" w:h="16840"/>
          <w:pgMar w:top="1320" w:right="1200" w:bottom="960" w:left="1300" w:header="733" w:footer="779" w:gutter="0"/>
          <w:cols w:space="708"/>
        </w:sectPr>
      </w:pPr>
    </w:p>
    <w:p w14:paraId="3A00B02D" w14:textId="77777777" w:rsidR="00684913" w:rsidRPr="00A53EE6" w:rsidRDefault="00684913" w:rsidP="0018436C">
      <w:pPr>
        <w:adjustRightInd w:val="0"/>
        <w:snapToGrid w:val="0"/>
      </w:pPr>
    </w:p>
    <w:p w14:paraId="3A00B02E" w14:textId="77777777" w:rsidR="00684913" w:rsidRPr="00A53EE6" w:rsidRDefault="00684913" w:rsidP="0018436C">
      <w:pPr>
        <w:adjustRightInd w:val="0"/>
        <w:snapToGrid w:val="0"/>
        <w:ind w:left="709"/>
        <w:jc w:val="center"/>
        <w:rPr>
          <w:b/>
          <w:highlight w:val="cyan"/>
        </w:rPr>
      </w:pPr>
    </w:p>
    <w:p w14:paraId="3A00B02F" w14:textId="258EBD51" w:rsidR="00684913" w:rsidRPr="0034179D" w:rsidRDefault="003D1C59" w:rsidP="0018436C">
      <w:pPr>
        <w:adjustRightInd w:val="0"/>
        <w:snapToGrid w:val="0"/>
        <w:jc w:val="center"/>
        <w:rPr>
          <w:rFonts w:eastAsia="Tahoma"/>
          <w:b/>
          <w:bCs/>
          <w:noProof/>
          <w:bdr w:val="nil"/>
          <w:lang w:val="cs-CZ"/>
        </w:rPr>
      </w:pPr>
      <w:r w:rsidRPr="0034179D">
        <w:rPr>
          <w:rFonts w:eastAsia="Tahoma"/>
          <w:b/>
          <w:bCs/>
          <w:noProof/>
          <w:bdr w:val="nil"/>
          <w:lang w:val="cs-CZ"/>
        </w:rPr>
        <w:t>IQVIA RDS Czech Republic</w:t>
      </w:r>
      <w:r w:rsidR="00B45FBD" w:rsidRPr="0034179D">
        <w:rPr>
          <w:rFonts w:eastAsia="Tahoma"/>
          <w:b/>
          <w:bCs/>
          <w:noProof/>
          <w:bdr w:val="nil"/>
          <w:lang w:val="cs-CZ"/>
        </w:rPr>
        <w:t xml:space="preserve"> s.r.o</w:t>
      </w:r>
    </w:p>
    <w:p w14:paraId="3A00B030" w14:textId="77777777" w:rsidR="00684913" w:rsidRPr="0034179D" w:rsidRDefault="00684913" w:rsidP="0018436C">
      <w:pPr>
        <w:adjustRightInd w:val="0"/>
        <w:snapToGrid w:val="0"/>
      </w:pPr>
    </w:p>
    <w:p w14:paraId="3A00B031" w14:textId="77777777" w:rsidR="00684913" w:rsidRPr="0034179D" w:rsidRDefault="00B45FBD" w:rsidP="0018436C">
      <w:pPr>
        <w:adjustRightInd w:val="0"/>
        <w:snapToGrid w:val="0"/>
        <w:jc w:val="center"/>
      </w:pPr>
      <w:r w:rsidRPr="0034179D">
        <w:rPr>
          <w:rFonts w:eastAsia="MS Mincho"/>
          <w:color w:val="000000"/>
        </w:rPr>
        <w:t xml:space="preserve">By / </w:t>
      </w:r>
      <w:r w:rsidRPr="0034179D">
        <w:rPr>
          <w:rFonts w:eastAsia="Tahoma"/>
          <w:color w:val="000000"/>
          <w:bdr w:val="nil"/>
          <w:lang w:val="cs-CZ"/>
        </w:rPr>
        <w:t>Podepsal(a): _______________</w:t>
      </w:r>
    </w:p>
    <w:p w14:paraId="3A00B032" w14:textId="77777777" w:rsidR="00684913" w:rsidRPr="0034179D" w:rsidRDefault="00684913" w:rsidP="0018436C">
      <w:pPr>
        <w:adjustRightInd w:val="0"/>
        <w:snapToGrid w:val="0"/>
      </w:pPr>
    </w:p>
    <w:p w14:paraId="3A00B033" w14:textId="386F218D" w:rsidR="00684913" w:rsidRPr="0034179D" w:rsidRDefault="00B45FBD" w:rsidP="0018436C">
      <w:pPr>
        <w:adjustRightInd w:val="0"/>
        <w:snapToGrid w:val="0"/>
        <w:jc w:val="center"/>
        <w:rPr>
          <w:lang w:val="cs-CZ"/>
        </w:rPr>
      </w:pPr>
      <w:r w:rsidRPr="0034179D">
        <w:t xml:space="preserve">Name / </w:t>
      </w:r>
      <w:r w:rsidRPr="0034179D">
        <w:rPr>
          <w:rFonts w:eastAsia="Tahoma"/>
          <w:color w:val="000000"/>
          <w:bdr w:val="nil"/>
          <w:lang w:val="cs-CZ"/>
        </w:rPr>
        <w:t xml:space="preserve">Jméno: </w:t>
      </w:r>
      <w:r w:rsidR="003D1C59" w:rsidRPr="0034179D">
        <w:rPr>
          <w:rFonts w:eastAsia="Tahoma"/>
          <w:color w:val="000000"/>
          <w:bdr w:val="nil"/>
          <w:lang w:val="cs-CZ"/>
        </w:rPr>
        <w:t>_______________</w:t>
      </w:r>
    </w:p>
    <w:p w14:paraId="3A00B034" w14:textId="77777777" w:rsidR="00684913" w:rsidRPr="0034179D" w:rsidRDefault="00684913" w:rsidP="0018436C">
      <w:pPr>
        <w:adjustRightInd w:val="0"/>
        <w:snapToGrid w:val="0"/>
        <w:rPr>
          <w:lang w:val="cs-CZ"/>
        </w:rPr>
      </w:pPr>
    </w:p>
    <w:p w14:paraId="3A00B035" w14:textId="5ADBE539" w:rsidR="00684913" w:rsidRPr="00A53EE6" w:rsidRDefault="00B45FBD" w:rsidP="0018436C">
      <w:pPr>
        <w:adjustRightInd w:val="0"/>
        <w:snapToGrid w:val="0"/>
        <w:jc w:val="center"/>
        <w:rPr>
          <w:lang w:val="cs-CZ"/>
        </w:rPr>
      </w:pPr>
      <w:r w:rsidRPr="0034179D">
        <w:rPr>
          <w:rFonts w:eastAsia="MS Mincho"/>
          <w:color w:val="000000"/>
          <w:lang w:val="cs-CZ"/>
        </w:rPr>
        <w:t>Title /</w:t>
      </w:r>
      <w:r w:rsidRPr="0034179D">
        <w:rPr>
          <w:rFonts w:eastAsia="Tahoma"/>
          <w:color w:val="000000"/>
          <w:bdr w:val="nil"/>
          <w:lang w:val="cs-CZ"/>
        </w:rPr>
        <w:t xml:space="preserve"> Funkce: </w:t>
      </w:r>
      <w:r w:rsidR="003D1C59" w:rsidRPr="0034179D">
        <w:rPr>
          <w:rFonts w:eastAsia="Tahoma"/>
          <w:color w:val="000000"/>
          <w:bdr w:val="nil"/>
          <w:lang w:val="cs-CZ"/>
        </w:rPr>
        <w:t>_______________</w:t>
      </w:r>
    </w:p>
    <w:p w14:paraId="3A00B036" w14:textId="77777777" w:rsidR="00684913" w:rsidRPr="00A53EE6" w:rsidRDefault="00684913" w:rsidP="0018436C">
      <w:pPr>
        <w:adjustRightInd w:val="0"/>
        <w:snapToGrid w:val="0"/>
        <w:jc w:val="center"/>
        <w:rPr>
          <w:lang w:val="cs-CZ"/>
        </w:rPr>
      </w:pPr>
    </w:p>
    <w:p w14:paraId="3A00B037" w14:textId="77777777" w:rsidR="00684913" w:rsidRPr="00A53EE6" w:rsidRDefault="00B45FBD" w:rsidP="0018436C">
      <w:pPr>
        <w:adjustRightInd w:val="0"/>
        <w:snapToGrid w:val="0"/>
        <w:jc w:val="center"/>
        <w:rPr>
          <w:lang w:val="cs-CZ"/>
        </w:rPr>
      </w:pPr>
      <w:r w:rsidRPr="00A53EE6">
        <w:rPr>
          <w:lang w:val="cs-CZ"/>
        </w:rPr>
        <w:t xml:space="preserve">Date / </w:t>
      </w:r>
      <w:r w:rsidRPr="00A53EE6">
        <w:rPr>
          <w:rFonts w:eastAsia="Tahoma"/>
          <w:color w:val="000000"/>
          <w:bdr w:val="nil"/>
          <w:lang w:val="cs-CZ"/>
        </w:rPr>
        <w:t>Datum: ________________</w:t>
      </w:r>
    </w:p>
    <w:p w14:paraId="3A00B038" w14:textId="77777777" w:rsidR="00684913" w:rsidRPr="00A53EE6" w:rsidRDefault="00684913" w:rsidP="0018436C">
      <w:pPr>
        <w:adjustRightInd w:val="0"/>
        <w:snapToGrid w:val="0"/>
        <w:jc w:val="center"/>
        <w:rPr>
          <w:lang w:val="cs-CZ"/>
        </w:rPr>
      </w:pPr>
    </w:p>
    <w:p w14:paraId="3A00B039" w14:textId="77777777" w:rsidR="00684913" w:rsidRPr="00A53EE6" w:rsidRDefault="00684913" w:rsidP="0018436C">
      <w:pPr>
        <w:adjustRightInd w:val="0"/>
        <w:snapToGrid w:val="0"/>
        <w:jc w:val="center"/>
        <w:rPr>
          <w:lang w:val="cs-CZ"/>
        </w:rPr>
      </w:pPr>
    </w:p>
    <w:p w14:paraId="3A00B03A" w14:textId="77777777" w:rsidR="00684913" w:rsidRPr="00A53EE6" w:rsidRDefault="00684913" w:rsidP="0018436C">
      <w:pPr>
        <w:adjustRightInd w:val="0"/>
        <w:snapToGrid w:val="0"/>
        <w:jc w:val="center"/>
        <w:rPr>
          <w:lang w:val="cs-CZ"/>
        </w:rPr>
      </w:pPr>
    </w:p>
    <w:p w14:paraId="3A00B03B" w14:textId="77777777" w:rsidR="00684913" w:rsidRPr="00A53EE6" w:rsidRDefault="00B45FBD" w:rsidP="0018436C">
      <w:pPr>
        <w:adjustRightInd w:val="0"/>
        <w:snapToGrid w:val="0"/>
        <w:jc w:val="center"/>
        <w:rPr>
          <w:rFonts w:eastAsia="MS Mincho"/>
          <w:b/>
          <w:noProof/>
          <w:color w:val="000000"/>
          <w:lang w:val="cs-CZ"/>
        </w:rPr>
      </w:pPr>
      <w:r w:rsidRPr="00A53EE6">
        <w:rPr>
          <w:rFonts w:eastAsia="MS Mincho"/>
          <w:b/>
          <w:noProof/>
          <w:color w:val="000000"/>
          <w:lang w:val="cs-CZ"/>
        </w:rPr>
        <w:t>NÁRODNÍ ÚSTAV DUŠEVNÍHO ZDRAVÍ</w:t>
      </w:r>
    </w:p>
    <w:p w14:paraId="3A00B03C" w14:textId="77777777" w:rsidR="00684913" w:rsidRPr="00A53EE6" w:rsidRDefault="00684913" w:rsidP="0018436C">
      <w:pPr>
        <w:adjustRightInd w:val="0"/>
        <w:snapToGrid w:val="0"/>
        <w:jc w:val="center"/>
        <w:rPr>
          <w:rFonts w:eastAsia="MS Mincho"/>
          <w:b/>
          <w:noProof/>
          <w:color w:val="000000"/>
          <w:lang w:val="cs-CZ"/>
        </w:rPr>
      </w:pPr>
    </w:p>
    <w:p w14:paraId="3A00B03D" w14:textId="77777777" w:rsidR="00684913" w:rsidRPr="00A53EE6" w:rsidRDefault="00B45FBD" w:rsidP="0018436C">
      <w:pPr>
        <w:adjustRightInd w:val="0"/>
        <w:snapToGrid w:val="0"/>
        <w:jc w:val="center"/>
      </w:pPr>
      <w:r w:rsidRPr="00A53EE6">
        <w:rPr>
          <w:rFonts w:eastAsia="MS Mincho"/>
          <w:color w:val="000000"/>
        </w:rPr>
        <w:t xml:space="preserve">By / </w:t>
      </w:r>
      <w:r w:rsidRPr="00A53EE6">
        <w:rPr>
          <w:rFonts w:eastAsia="Tahoma"/>
          <w:color w:val="000000"/>
          <w:bdr w:val="nil"/>
          <w:lang w:val="cs-CZ"/>
        </w:rPr>
        <w:t>Podepsal(a): _______________</w:t>
      </w:r>
    </w:p>
    <w:p w14:paraId="3A00B03E" w14:textId="77777777" w:rsidR="00684913" w:rsidRPr="00A53EE6" w:rsidRDefault="00684913" w:rsidP="0018436C">
      <w:pPr>
        <w:adjustRightInd w:val="0"/>
        <w:snapToGrid w:val="0"/>
      </w:pPr>
    </w:p>
    <w:p w14:paraId="3A00B03F" w14:textId="0D55023B" w:rsidR="00684913" w:rsidRPr="00A53EE6" w:rsidRDefault="00B45FBD" w:rsidP="0018436C">
      <w:pPr>
        <w:adjustRightInd w:val="0"/>
        <w:snapToGrid w:val="0"/>
        <w:jc w:val="center"/>
      </w:pPr>
      <w:r w:rsidRPr="00A53EE6">
        <w:t xml:space="preserve">Name / </w:t>
      </w:r>
      <w:r w:rsidRPr="00A53EE6">
        <w:rPr>
          <w:rFonts w:eastAsia="Tahoma"/>
          <w:color w:val="000000"/>
          <w:bdr w:val="nil"/>
          <w:lang w:val="cs-CZ"/>
        </w:rPr>
        <w:t>Jméno:</w:t>
      </w:r>
      <w:r w:rsidRPr="00A53EE6">
        <w:t xml:space="preserve"> </w:t>
      </w:r>
      <w:r w:rsidR="00102C9D" w:rsidRPr="00102C9D">
        <w:rPr>
          <w:highlight w:val="black"/>
          <w:lang w:val="cs-CZ"/>
        </w:rPr>
        <w:t>xxxxxxxxxxxxxxxxxxxxxxxxxxxxx</w:t>
      </w:r>
    </w:p>
    <w:p w14:paraId="3A00B040" w14:textId="77777777" w:rsidR="00684913" w:rsidRPr="00A53EE6" w:rsidRDefault="00684913" w:rsidP="0018436C">
      <w:pPr>
        <w:adjustRightInd w:val="0"/>
        <w:snapToGrid w:val="0"/>
      </w:pPr>
    </w:p>
    <w:p w14:paraId="3A00B041" w14:textId="5E6C5CA8" w:rsidR="00684913" w:rsidRPr="00A53EE6" w:rsidRDefault="00B45FBD" w:rsidP="0018436C">
      <w:pPr>
        <w:adjustRightInd w:val="0"/>
        <w:snapToGrid w:val="0"/>
        <w:jc w:val="center"/>
      </w:pPr>
      <w:r w:rsidRPr="00A53EE6">
        <w:rPr>
          <w:rFonts w:eastAsia="MS Mincho"/>
          <w:color w:val="000000"/>
        </w:rPr>
        <w:t>Title /</w:t>
      </w:r>
      <w:r w:rsidRPr="00A53EE6">
        <w:rPr>
          <w:rFonts w:eastAsia="Tahoma"/>
          <w:color w:val="000000"/>
          <w:bdr w:val="nil"/>
          <w:lang w:val="cs-CZ"/>
        </w:rPr>
        <w:t xml:space="preserve"> Funkce: </w:t>
      </w:r>
      <w:r w:rsidR="00102C9D" w:rsidRPr="00102C9D">
        <w:rPr>
          <w:highlight w:val="black"/>
          <w:lang w:val="cs-CZ"/>
        </w:rPr>
        <w:t>xxxxxxxxxxxxxxxxxxxxxxxxxxxxx</w:t>
      </w:r>
    </w:p>
    <w:p w14:paraId="3A00B042" w14:textId="77777777" w:rsidR="00684913" w:rsidRPr="00A53EE6" w:rsidRDefault="00684913" w:rsidP="0018436C">
      <w:pPr>
        <w:adjustRightInd w:val="0"/>
        <w:snapToGrid w:val="0"/>
        <w:jc w:val="center"/>
      </w:pPr>
    </w:p>
    <w:p w14:paraId="3A00B043" w14:textId="77777777" w:rsidR="00684913" w:rsidRPr="00A53EE6" w:rsidRDefault="00B45FBD" w:rsidP="0018436C">
      <w:pPr>
        <w:adjustRightInd w:val="0"/>
        <w:snapToGrid w:val="0"/>
        <w:jc w:val="center"/>
      </w:pPr>
      <w:r w:rsidRPr="00A53EE6">
        <w:t xml:space="preserve">Date / </w:t>
      </w:r>
      <w:r w:rsidRPr="00A53EE6">
        <w:rPr>
          <w:rFonts w:eastAsia="Tahoma"/>
          <w:color w:val="000000"/>
          <w:bdr w:val="nil"/>
          <w:lang w:val="cs-CZ"/>
        </w:rPr>
        <w:t>Datum: ________________</w:t>
      </w:r>
    </w:p>
    <w:p w14:paraId="3A00B044" w14:textId="77777777" w:rsidR="00684913" w:rsidRPr="00A53EE6" w:rsidRDefault="00684913" w:rsidP="0018436C">
      <w:pPr>
        <w:adjustRightInd w:val="0"/>
        <w:snapToGrid w:val="0"/>
      </w:pPr>
    </w:p>
    <w:p w14:paraId="3A00B045" w14:textId="77777777" w:rsidR="00684913" w:rsidRPr="00A53EE6" w:rsidRDefault="00684913" w:rsidP="0018436C">
      <w:pPr>
        <w:adjustRightInd w:val="0"/>
        <w:snapToGrid w:val="0"/>
      </w:pPr>
    </w:p>
    <w:p w14:paraId="3A00B046" w14:textId="495A44EF" w:rsidR="00684913" w:rsidRPr="00A53EE6" w:rsidRDefault="00B45FBD" w:rsidP="0018436C">
      <w:pPr>
        <w:adjustRightInd w:val="0"/>
        <w:snapToGrid w:val="0"/>
        <w:jc w:val="center"/>
        <w:rPr>
          <w:rFonts w:eastAsia="MS Mincho"/>
          <w:b/>
          <w:noProof/>
          <w:color w:val="000000"/>
        </w:rPr>
      </w:pPr>
      <w:r w:rsidRPr="00A53EE6">
        <w:rPr>
          <w:rFonts w:eastAsia="MS Mincho"/>
          <w:b/>
          <w:noProof/>
          <w:color w:val="000000"/>
        </w:rPr>
        <w:t>Millennium Pharmaceuticals, Inc,</w:t>
      </w:r>
      <w:r w:rsidR="00B502A4" w:rsidRPr="00A53EE6">
        <w:rPr>
          <w:rFonts w:eastAsia="MS Mincho"/>
          <w:b/>
          <w:noProof/>
          <w:color w:val="000000"/>
        </w:rPr>
        <w:t xml:space="preserve"> a</w:t>
      </w:r>
      <w:r w:rsidR="00B502A4">
        <w:rPr>
          <w:rFonts w:eastAsia="MS Mincho"/>
          <w:b/>
          <w:noProof/>
          <w:color w:val="000000"/>
        </w:rPr>
        <w:t> </w:t>
      </w:r>
      <w:r w:rsidRPr="00A53EE6">
        <w:rPr>
          <w:rFonts w:eastAsia="MS Mincho"/>
          <w:b/>
          <w:noProof/>
          <w:color w:val="000000"/>
        </w:rPr>
        <w:t xml:space="preserve">wholly owned subsidiary of Takeda Pharmaceutical Company Limited </w:t>
      </w:r>
    </w:p>
    <w:p w14:paraId="3A00B047" w14:textId="77777777" w:rsidR="00684913" w:rsidRPr="00A53EE6" w:rsidRDefault="00684913" w:rsidP="0018436C">
      <w:pPr>
        <w:adjustRightInd w:val="0"/>
        <w:snapToGrid w:val="0"/>
        <w:jc w:val="center"/>
        <w:rPr>
          <w:rFonts w:eastAsia="MS Mincho"/>
          <w:b/>
          <w:noProof/>
          <w:color w:val="000000"/>
        </w:rPr>
      </w:pPr>
    </w:p>
    <w:p w14:paraId="3A00B048" w14:textId="77777777" w:rsidR="00684913" w:rsidRPr="00A53EE6" w:rsidRDefault="00B45FBD" w:rsidP="0018436C">
      <w:pPr>
        <w:adjustRightInd w:val="0"/>
        <w:snapToGrid w:val="0"/>
        <w:jc w:val="center"/>
      </w:pPr>
      <w:r w:rsidRPr="00A53EE6">
        <w:rPr>
          <w:rFonts w:eastAsia="MS Mincho"/>
          <w:color w:val="000000"/>
        </w:rPr>
        <w:t xml:space="preserve">By / </w:t>
      </w:r>
      <w:r w:rsidRPr="00A53EE6">
        <w:rPr>
          <w:rFonts w:eastAsia="Tahoma"/>
          <w:color w:val="000000"/>
          <w:bdr w:val="nil"/>
          <w:lang w:val="cs-CZ"/>
        </w:rPr>
        <w:t>Podepsal(a): _______________</w:t>
      </w:r>
    </w:p>
    <w:p w14:paraId="3A00B049" w14:textId="77777777" w:rsidR="00684913" w:rsidRPr="00A53EE6" w:rsidRDefault="00684913" w:rsidP="0018436C">
      <w:pPr>
        <w:adjustRightInd w:val="0"/>
        <w:snapToGrid w:val="0"/>
      </w:pPr>
    </w:p>
    <w:p w14:paraId="3A00B04A" w14:textId="77777777" w:rsidR="00684913" w:rsidRPr="00A53EE6" w:rsidRDefault="00B45FBD" w:rsidP="0018436C">
      <w:pPr>
        <w:adjustRightInd w:val="0"/>
        <w:snapToGrid w:val="0"/>
        <w:jc w:val="center"/>
      </w:pPr>
      <w:r w:rsidRPr="00A53EE6">
        <w:t xml:space="preserve">Name / </w:t>
      </w:r>
      <w:r w:rsidRPr="00A53EE6">
        <w:rPr>
          <w:rFonts w:eastAsia="Tahoma"/>
          <w:color w:val="000000"/>
          <w:bdr w:val="nil"/>
          <w:lang w:val="cs-CZ"/>
        </w:rPr>
        <w:t>Jméno:</w:t>
      </w:r>
      <w:r w:rsidRPr="00A53EE6">
        <w:t xml:space="preserve"> </w:t>
      </w:r>
      <w:r w:rsidRPr="00A53EE6">
        <w:rPr>
          <w:rFonts w:eastAsia="Tahoma"/>
          <w:color w:val="000000"/>
          <w:bdr w:val="nil"/>
          <w:lang w:val="cs-CZ"/>
        </w:rPr>
        <w:t>_______________</w:t>
      </w:r>
    </w:p>
    <w:p w14:paraId="3A00B04B" w14:textId="77777777" w:rsidR="00684913" w:rsidRPr="00A53EE6" w:rsidRDefault="00684913" w:rsidP="0018436C">
      <w:pPr>
        <w:adjustRightInd w:val="0"/>
        <w:snapToGrid w:val="0"/>
      </w:pPr>
    </w:p>
    <w:p w14:paraId="3A00B04C" w14:textId="77777777" w:rsidR="00684913" w:rsidRPr="00A53EE6" w:rsidRDefault="00B45FBD" w:rsidP="0018436C">
      <w:pPr>
        <w:adjustRightInd w:val="0"/>
        <w:snapToGrid w:val="0"/>
        <w:jc w:val="center"/>
      </w:pPr>
      <w:r w:rsidRPr="00A53EE6">
        <w:rPr>
          <w:rFonts w:eastAsia="MS Mincho"/>
          <w:color w:val="000000"/>
        </w:rPr>
        <w:t>Title /</w:t>
      </w:r>
      <w:r w:rsidRPr="00A53EE6">
        <w:rPr>
          <w:rFonts w:eastAsia="Tahoma"/>
          <w:color w:val="000000"/>
          <w:bdr w:val="nil"/>
          <w:lang w:val="cs-CZ"/>
        </w:rPr>
        <w:t xml:space="preserve"> Funkce: _______________</w:t>
      </w:r>
    </w:p>
    <w:p w14:paraId="3A00B04D" w14:textId="77777777" w:rsidR="00684913" w:rsidRPr="00A53EE6" w:rsidRDefault="00684913" w:rsidP="0018436C">
      <w:pPr>
        <w:adjustRightInd w:val="0"/>
        <w:snapToGrid w:val="0"/>
        <w:jc w:val="center"/>
      </w:pPr>
    </w:p>
    <w:p w14:paraId="3A00B04E" w14:textId="77777777" w:rsidR="00684913" w:rsidRPr="00A53EE6" w:rsidRDefault="00B45FBD" w:rsidP="0018436C">
      <w:pPr>
        <w:adjustRightInd w:val="0"/>
        <w:snapToGrid w:val="0"/>
        <w:jc w:val="center"/>
      </w:pPr>
      <w:r w:rsidRPr="00A53EE6">
        <w:t xml:space="preserve">Date / </w:t>
      </w:r>
      <w:r w:rsidRPr="00A53EE6">
        <w:rPr>
          <w:rFonts w:eastAsia="Tahoma"/>
          <w:color w:val="000000"/>
          <w:bdr w:val="nil"/>
          <w:lang w:val="cs-CZ"/>
        </w:rPr>
        <w:t>Datum: ________________</w:t>
      </w:r>
    </w:p>
    <w:p w14:paraId="3A00B04F" w14:textId="77777777" w:rsidR="00684913" w:rsidRPr="00A53EE6" w:rsidRDefault="00684913" w:rsidP="0018436C">
      <w:pPr>
        <w:adjustRightInd w:val="0"/>
        <w:snapToGrid w:val="0"/>
      </w:pPr>
    </w:p>
    <w:p w14:paraId="3A00B050" w14:textId="77777777" w:rsidR="00684913" w:rsidRPr="00A53EE6" w:rsidRDefault="00B45FBD" w:rsidP="009D285F">
      <w:pPr>
        <w:adjustRightInd w:val="0"/>
        <w:snapToGrid w:val="0"/>
        <w:ind w:left="709"/>
        <w:jc w:val="center"/>
        <w:rPr>
          <w:b/>
          <w:highlight w:val="cyan"/>
        </w:rPr>
      </w:pPr>
      <w:r w:rsidRPr="00A53EE6">
        <w:rPr>
          <w:b/>
          <w:highlight w:val="cyan"/>
        </w:rPr>
        <w:br w:type="page"/>
      </w:r>
    </w:p>
    <w:p w14:paraId="3A00B051" w14:textId="77777777" w:rsidR="00684913" w:rsidRPr="00A53EE6" w:rsidRDefault="00684913" w:rsidP="0018436C">
      <w:pPr>
        <w:adjustRightInd w:val="0"/>
        <w:snapToGrid w:val="0"/>
        <w:ind w:left="709"/>
        <w:jc w:val="center"/>
        <w:rPr>
          <w:b/>
        </w:rPr>
      </w:pPr>
    </w:p>
    <w:p w14:paraId="3A00B052" w14:textId="77777777" w:rsidR="00684913" w:rsidRPr="002762A6" w:rsidRDefault="00B45FBD" w:rsidP="0018436C">
      <w:pPr>
        <w:adjustRightInd w:val="0"/>
        <w:snapToGrid w:val="0"/>
        <w:ind w:left="709"/>
        <w:jc w:val="center"/>
        <w:rPr>
          <w:b/>
        </w:rPr>
      </w:pPr>
      <w:r w:rsidRPr="002762A6">
        <w:rPr>
          <w:b/>
        </w:rPr>
        <w:t>Annex No. 1/ Příloha č. 1</w:t>
      </w:r>
    </w:p>
    <w:p w14:paraId="3A00B053" w14:textId="77777777" w:rsidR="00684913" w:rsidRPr="002762A6" w:rsidRDefault="00684913" w:rsidP="0018436C">
      <w:pPr>
        <w:adjustRightInd w:val="0"/>
        <w:snapToGrid w:val="0"/>
        <w:ind w:left="709"/>
        <w:jc w:val="center"/>
        <w:rPr>
          <w:b/>
        </w:rPr>
      </w:pPr>
    </w:p>
    <w:p w14:paraId="3A00B054" w14:textId="298FCC38" w:rsidR="00684913" w:rsidRPr="002762A6" w:rsidRDefault="00B45FBD" w:rsidP="0018436C">
      <w:pPr>
        <w:adjustRightInd w:val="0"/>
        <w:snapToGrid w:val="0"/>
        <w:ind w:left="709"/>
        <w:jc w:val="center"/>
        <w:rPr>
          <w:b/>
        </w:rPr>
      </w:pPr>
      <w:r w:rsidRPr="002762A6">
        <w:rPr>
          <w:b/>
        </w:rPr>
        <w:t>Protocol TAK-831-2002, Amendment 0</w:t>
      </w:r>
      <w:r w:rsidR="00234D5A">
        <w:rPr>
          <w:b/>
        </w:rPr>
        <w:t>2 for Czech Republic</w:t>
      </w:r>
      <w:r w:rsidRPr="002762A6">
        <w:rPr>
          <w:b/>
        </w:rPr>
        <w:t xml:space="preserve"> dated </w:t>
      </w:r>
      <w:r w:rsidR="00234D5A">
        <w:rPr>
          <w:b/>
        </w:rPr>
        <w:t>19 JUL</w:t>
      </w:r>
      <w:r w:rsidRPr="002762A6">
        <w:rPr>
          <w:b/>
        </w:rPr>
        <w:t xml:space="preserve"> 2018 / </w:t>
      </w:r>
    </w:p>
    <w:p w14:paraId="3A00B055" w14:textId="423A6756" w:rsidR="00684913" w:rsidRPr="002762A6" w:rsidRDefault="00B45FBD" w:rsidP="0018436C">
      <w:pPr>
        <w:adjustRightInd w:val="0"/>
        <w:snapToGrid w:val="0"/>
        <w:ind w:left="709"/>
        <w:jc w:val="center"/>
        <w:rPr>
          <w:b/>
          <w:lang w:val="pl-PL"/>
        </w:rPr>
      </w:pPr>
      <w:r w:rsidRPr="002762A6">
        <w:rPr>
          <w:b/>
          <w:lang w:val="pl-PL"/>
        </w:rPr>
        <w:t>Protokol TAK-831-2002, Dodatek 0</w:t>
      </w:r>
      <w:r w:rsidR="00234D5A">
        <w:rPr>
          <w:b/>
          <w:lang w:val="pl-PL"/>
        </w:rPr>
        <w:t>2 pro ČR</w:t>
      </w:r>
      <w:r w:rsidRPr="002762A6">
        <w:rPr>
          <w:b/>
          <w:lang w:val="pl-PL"/>
        </w:rPr>
        <w:t xml:space="preserve"> datovaný </w:t>
      </w:r>
      <w:r w:rsidR="00234D5A">
        <w:rPr>
          <w:b/>
          <w:lang w:val="pl-PL"/>
        </w:rPr>
        <w:t>19</w:t>
      </w:r>
      <w:r w:rsidRPr="002762A6">
        <w:rPr>
          <w:b/>
          <w:lang w:val="pl-PL"/>
        </w:rPr>
        <w:t>. červ</w:t>
      </w:r>
      <w:r w:rsidR="00234D5A">
        <w:rPr>
          <w:b/>
          <w:lang w:val="pl-PL"/>
        </w:rPr>
        <w:t>e</w:t>
      </w:r>
      <w:r w:rsidRPr="002762A6">
        <w:rPr>
          <w:b/>
          <w:lang w:val="pl-PL"/>
        </w:rPr>
        <w:t>n</w:t>
      </w:r>
      <w:r w:rsidR="00234D5A">
        <w:rPr>
          <w:b/>
          <w:lang w:val="pl-PL"/>
        </w:rPr>
        <w:t>ce</w:t>
      </w:r>
      <w:r w:rsidRPr="002762A6">
        <w:rPr>
          <w:b/>
          <w:lang w:val="pl-PL"/>
        </w:rPr>
        <w:t xml:space="preserve"> 2018</w:t>
      </w:r>
    </w:p>
    <w:p w14:paraId="3A00B056" w14:textId="77777777" w:rsidR="00684913" w:rsidRPr="002762A6" w:rsidRDefault="00B45FBD" w:rsidP="0018436C">
      <w:pPr>
        <w:adjustRightInd w:val="0"/>
        <w:snapToGrid w:val="0"/>
        <w:ind w:left="709"/>
        <w:jc w:val="center"/>
        <w:rPr>
          <w:b/>
        </w:rPr>
      </w:pPr>
      <w:r w:rsidRPr="002762A6">
        <w:rPr>
          <w:b/>
        </w:rPr>
        <w:t xml:space="preserve">(Attached separately/ přiložen odděleně) </w:t>
      </w:r>
    </w:p>
    <w:p w14:paraId="3A00B057" w14:textId="77777777" w:rsidR="00684913" w:rsidRPr="002762A6" w:rsidRDefault="00684913" w:rsidP="0018436C">
      <w:pPr>
        <w:adjustRightInd w:val="0"/>
        <w:snapToGrid w:val="0"/>
        <w:ind w:left="709"/>
        <w:jc w:val="center"/>
        <w:rPr>
          <w:b/>
        </w:rPr>
      </w:pPr>
    </w:p>
    <w:p w14:paraId="3A00B058" w14:textId="77777777" w:rsidR="00684913" w:rsidRPr="00A53EE6" w:rsidRDefault="00684913" w:rsidP="0018436C">
      <w:pPr>
        <w:adjustRightInd w:val="0"/>
        <w:snapToGrid w:val="0"/>
        <w:ind w:left="709"/>
        <w:jc w:val="center"/>
        <w:rPr>
          <w:b/>
          <w:highlight w:val="yellow"/>
        </w:rPr>
      </w:pPr>
    </w:p>
    <w:p w14:paraId="3A00B059" w14:textId="1AA7F598" w:rsidR="00BD5096" w:rsidRDefault="00BD5096">
      <w:pPr>
        <w:widowControl/>
        <w:autoSpaceDE/>
        <w:autoSpaceDN/>
        <w:rPr>
          <w:b/>
          <w:highlight w:val="yellow"/>
        </w:rPr>
      </w:pPr>
      <w:r>
        <w:rPr>
          <w:b/>
          <w:highlight w:val="yellow"/>
        </w:rPr>
        <w:br w:type="page"/>
      </w:r>
    </w:p>
    <w:p w14:paraId="3E633E98" w14:textId="77777777" w:rsidR="00BD5096" w:rsidRDefault="00BD5096" w:rsidP="0018436C">
      <w:pPr>
        <w:adjustRightInd w:val="0"/>
        <w:snapToGrid w:val="0"/>
        <w:ind w:left="709"/>
        <w:jc w:val="center"/>
        <w:rPr>
          <w:b/>
        </w:rPr>
      </w:pPr>
    </w:p>
    <w:p w14:paraId="3A00B05A" w14:textId="4D9DEB93" w:rsidR="00684913" w:rsidRPr="002762A6" w:rsidRDefault="00B45FBD" w:rsidP="0018436C">
      <w:pPr>
        <w:adjustRightInd w:val="0"/>
        <w:snapToGrid w:val="0"/>
        <w:ind w:left="709"/>
        <w:jc w:val="center"/>
        <w:rPr>
          <w:b/>
        </w:rPr>
      </w:pPr>
      <w:r w:rsidRPr="002762A6">
        <w:rPr>
          <w:b/>
        </w:rPr>
        <w:t>Annex No. 2/ Příloha č. 2</w:t>
      </w:r>
    </w:p>
    <w:p w14:paraId="3A00B05B" w14:textId="77777777" w:rsidR="00684913" w:rsidRPr="002762A6" w:rsidRDefault="00684913" w:rsidP="0018436C">
      <w:pPr>
        <w:adjustRightInd w:val="0"/>
        <w:snapToGrid w:val="0"/>
        <w:ind w:left="709"/>
        <w:jc w:val="center"/>
        <w:rPr>
          <w:b/>
        </w:rPr>
      </w:pPr>
    </w:p>
    <w:p w14:paraId="3A00B05C" w14:textId="3482040A" w:rsidR="00684913" w:rsidRPr="00A53EE6" w:rsidRDefault="00B1295C" w:rsidP="0018436C">
      <w:pPr>
        <w:adjustRightInd w:val="0"/>
        <w:snapToGrid w:val="0"/>
        <w:ind w:left="709"/>
        <w:jc w:val="center"/>
        <w:rPr>
          <w:b/>
        </w:rPr>
      </w:pPr>
      <w:r w:rsidRPr="009D2AF6">
        <w:rPr>
          <w:b/>
        </w:rPr>
        <w:t>Power of Attorney</w:t>
      </w:r>
      <w:r w:rsidR="00B45FBD" w:rsidRPr="009D2AF6">
        <w:rPr>
          <w:b/>
        </w:rPr>
        <w:t xml:space="preserve"> / </w:t>
      </w:r>
      <w:r w:rsidRPr="009D2AF6">
        <w:rPr>
          <w:b/>
        </w:rPr>
        <w:t>Plná moc</w:t>
      </w:r>
    </w:p>
    <w:p w14:paraId="3A00B05D" w14:textId="77777777" w:rsidR="00684913" w:rsidRPr="00A53EE6" w:rsidRDefault="00684913" w:rsidP="0018436C">
      <w:pPr>
        <w:adjustRightInd w:val="0"/>
        <w:snapToGrid w:val="0"/>
        <w:ind w:left="709"/>
        <w:jc w:val="center"/>
        <w:rPr>
          <w:b/>
        </w:rPr>
      </w:pPr>
    </w:p>
    <w:p w14:paraId="3A00B05E" w14:textId="74F43F60" w:rsidR="00684913" w:rsidRPr="00A53EE6" w:rsidRDefault="00684913" w:rsidP="0018436C">
      <w:pPr>
        <w:adjustRightInd w:val="0"/>
        <w:snapToGrid w:val="0"/>
        <w:ind w:left="709"/>
        <w:jc w:val="center"/>
        <w:rPr>
          <w:b/>
        </w:rPr>
      </w:pPr>
    </w:p>
    <w:p w14:paraId="3A00B05F" w14:textId="26621082" w:rsidR="00684913" w:rsidRDefault="002C323F" w:rsidP="0018436C">
      <w:pPr>
        <w:adjustRightInd w:val="0"/>
        <w:snapToGrid w:val="0"/>
        <w:ind w:left="709"/>
        <w:jc w:val="center"/>
        <w:rPr>
          <w:b/>
        </w:rPr>
      </w:pPr>
      <w:r>
        <w:rPr>
          <w:b/>
          <w:noProof/>
          <w:lang w:val="cs-CZ" w:bidi="ar-SA"/>
        </w:rPr>
        <mc:AlternateContent>
          <mc:Choice Requires="wps">
            <w:drawing>
              <wp:inline distT="0" distB="0" distL="0" distR="0" wp14:anchorId="6A87AF6C" wp14:editId="5478C985">
                <wp:extent cx="5308825" cy="7678994"/>
                <wp:effectExtent l="0" t="0" r="25400" b="17780"/>
                <wp:docPr id="13" name="Obdélník 13"/>
                <wp:cNvGraphicFramePr/>
                <a:graphic xmlns:a="http://schemas.openxmlformats.org/drawingml/2006/main">
                  <a:graphicData uri="http://schemas.microsoft.com/office/word/2010/wordprocessingShape">
                    <wps:wsp>
                      <wps:cNvSpPr/>
                      <wps:spPr>
                        <a:xfrm>
                          <a:off x="0" y="0"/>
                          <a:ext cx="5308825" cy="7678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A8C95" id="Obdélník 13" o:spid="_x0000_s1026" style="width:418pt;height:60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" fillcolor="black [3200]" strokecolor="black [1600]" strokeweight="1pt">
                <w10:anchorlock/>
              </v:rect>
            </w:pict>
          </mc:Fallback>
        </mc:AlternateContent>
      </w:r>
    </w:p>
    <w:p w14:paraId="1B200EE4" w14:textId="038980EB" w:rsidR="00463666" w:rsidRDefault="00463666" w:rsidP="0018436C">
      <w:pPr>
        <w:adjustRightInd w:val="0"/>
        <w:snapToGrid w:val="0"/>
        <w:ind w:left="709"/>
        <w:jc w:val="center"/>
        <w:rPr>
          <w:b/>
        </w:rPr>
      </w:pPr>
    </w:p>
    <w:p w14:paraId="4D23635B" w14:textId="61A7656F" w:rsidR="00463666" w:rsidRDefault="00463666" w:rsidP="0018436C">
      <w:pPr>
        <w:adjustRightInd w:val="0"/>
        <w:snapToGrid w:val="0"/>
        <w:ind w:left="709"/>
        <w:jc w:val="center"/>
        <w:rPr>
          <w:b/>
        </w:rPr>
      </w:pPr>
    </w:p>
    <w:p w14:paraId="6DEB492F" w14:textId="77777777" w:rsidR="00463666" w:rsidRPr="00A53EE6" w:rsidRDefault="00463666" w:rsidP="0018436C">
      <w:pPr>
        <w:adjustRightInd w:val="0"/>
        <w:snapToGrid w:val="0"/>
        <w:ind w:left="709"/>
        <w:jc w:val="center"/>
        <w:rPr>
          <w:b/>
        </w:rPr>
      </w:pPr>
    </w:p>
    <w:p w14:paraId="3A00B060" w14:textId="7663858F" w:rsidR="00684913" w:rsidRDefault="002C323F" w:rsidP="0018436C">
      <w:pPr>
        <w:adjustRightInd w:val="0"/>
        <w:snapToGrid w:val="0"/>
        <w:ind w:left="709"/>
        <w:jc w:val="center"/>
        <w:rPr>
          <w:b/>
        </w:rPr>
      </w:pPr>
      <w:r>
        <w:rPr>
          <w:b/>
          <w:noProof/>
          <w:lang w:val="cs-CZ" w:bidi="ar-SA"/>
        </w:rPr>
        <mc:AlternateContent>
          <mc:Choice Requires="wps">
            <w:drawing>
              <wp:inline distT="0" distB="0" distL="0" distR="0" wp14:anchorId="0EE5FFAB" wp14:editId="288DEC2F">
                <wp:extent cx="5308825" cy="7678994"/>
                <wp:effectExtent l="0" t="0" r="25400" b="17780"/>
                <wp:docPr id="17" name="Obdélník 17"/>
                <wp:cNvGraphicFramePr/>
                <a:graphic xmlns:a="http://schemas.openxmlformats.org/drawingml/2006/main">
                  <a:graphicData uri="http://schemas.microsoft.com/office/word/2010/wordprocessingShape">
                    <wps:wsp>
                      <wps:cNvSpPr/>
                      <wps:spPr>
                        <a:xfrm>
                          <a:off x="0" y="0"/>
                          <a:ext cx="5308825" cy="7678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04F5B" id="Obdélník 17" o:spid="_x0000_s1026" style="width:418pt;height:60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" fillcolor="black [3200]" strokecolor="black [1600]" strokeweight="1pt">
                <w10:anchorlock/>
              </v:rect>
            </w:pict>
          </mc:Fallback>
        </mc:AlternateContent>
      </w:r>
    </w:p>
    <w:p w14:paraId="6307B7F5" w14:textId="3A291955" w:rsidR="00463666" w:rsidRDefault="00463666" w:rsidP="0018436C">
      <w:pPr>
        <w:adjustRightInd w:val="0"/>
        <w:snapToGrid w:val="0"/>
        <w:ind w:left="709"/>
        <w:jc w:val="center"/>
        <w:rPr>
          <w:b/>
        </w:rPr>
      </w:pPr>
    </w:p>
    <w:p w14:paraId="55BD97DC" w14:textId="6577C5C9" w:rsidR="00463666" w:rsidRDefault="00463666" w:rsidP="0018436C">
      <w:pPr>
        <w:adjustRightInd w:val="0"/>
        <w:snapToGrid w:val="0"/>
        <w:ind w:left="709"/>
        <w:jc w:val="center"/>
        <w:rPr>
          <w:b/>
        </w:rPr>
      </w:pPr>
    </w:p>
    <w:p w14:paraId="3EEB9B51" w14:textId="6FB25075" w:rsidR="00463666" w:rsidRDefault="00463666" w:rsidP="0018436C">
      <w:pPr>
        <w:adjustRightInd w:val="0"/>
        <w:snapToGrid w:val="0"/>
        <w:ind w:left="709"/>
        <w:jc w:val="center"/>
        <w:rPr>
          <w:b/>
        </w:rPr>
      </w:pPr>
    </w:p>
    <w:p w14:paraId="26C59722" w14:textId="77777777" w:rsidR="00463666" w:rsidRPr="002C323F" w:rsidRDefault="00463666" w:rsidP="0018436C">
      <w:pPr>
        <w:adjustRightInd w:val="0"/>
        <w:snapToGrid w:val="0"/>
        <w:ind w:left="709"/>
        <w:jc w:val="center"/>
        <w:rPr>
          <w:b/>
        </w:rPr>
      </w:pPr>
    </w:p>
    <w:p w14:paraId="183841DF" w14:textId="005D878A" w:rsidR="00B1295C" w:rsidRDefault="00B1295C" w:rsidP="0018436C">
      <w:pPr>
        <w:adjustRightInd w:val="0"/>
        <w:snapToGrid w:val="0"/>
        <w:ind w:left="709"/>
        <w:jc w:val="center"/>
        <w:rPr>
          <w:b/>
        </w:rPr>
      </w:pPr>
    </w:p>
    <w:p w14:paraId="1F255861" w14:textId="0B018B26" w:rsidR="00B1295C" w:rsidRDefault="00B1295C" w:rsidP="0018436C">
      <w:pPr>
        <w:adjustRightInd w:val="0"/>
        <w:snapToGrid w:val="0"/>
        <w:ind w:left="709"/>
        <w:jc w:val="center"/>
        <w:rPr>
          <w:b/>
        </w:rPr>
      </w:pPr>
    </w:p>
    <w:p w14:paraId="5543E34E" w14:textId="2B460868" w:rsidR="00B1295C" w:rsidRDefault="002C323F" w:rsidP="0018436C">
      <w:pPr>
        <w:adjustRightInd w:val="0"/>
        <w:snapToGrid w:val="0"/>
        <w:ind w:left="709"/>
        <w:jc w:val="center"/>
        <w:rPr>
          <w:b/>
        </w:rPr>
      </w:pPr>
      <w:r>
        <w:rPr>
          <w:b/>
          <w:noProof/>
          <w:lang w:val="cs-CZ" w:bidi="ar-SA"/>
        </w:rPr>
        <mc:AlternateContent>
          <mc:Choice Requires="wps">
            <w:drawing>
              <wp:inline distT="0" distB="0" distL="0" distR="0" wp14:anchorId="38BD4051" wp14:editId="4F5948A7">
                <wp:extent cx="5308825" cy="7678994"/>
                <wp:effectExtent l="0" t="0" r="25400" b="17780"/>
                <wp:docPr id="18" name="Obdélník 18"/>
                <wp:cNvGraphicFramePr/>
                <a:graphic xmlns:a="http://schemas.openxmlformats.org/drawingml/2006/main">
                  <a:graphicData uri="http://schemas.microsoft.com/office/word/2010/wordprocessingShape">
                    <wps:wsp>
                      <wps:cNvSpPr/>
                      <wps:spPr>
                        <a:xfrm>
                          <a:off x="0" y="0"/>
                          <a:ext cx="5308825" cy="7678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1817A" id="Obdélník 18" o:spid="_x0000_s1026" style="width:418pt;height:60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" fillcolor="black [3200]" strokecolor="black [1600]" strokeweight="1pt">
                <w10:anchorlock/>
              </v:rect>
            </w:pict>
          </mc:Fallback>
        </mc:AlternateContent>
      </w:r>
    </w:p>
    <w:p w14:paraId="15C47120" w14:textId="0543CC4C" w:rsidR="00B1295C" w:rsidRDefault="00B1295C" w:rsidP="0018436C">
      <w:pPr>
        <w:adjustRightInd w:val="0"/>
        <w:snapToGrid w:val="0"/>
        <w:ind w:left="709"/>
        <w:jc w:val="center"/>
        <w:rPr>
          <w:b/>
        </w:rPr>
      </w:pPr>
    </w:p>
    <w:p w14:paraId="15012407" w14:textId="77777777" w:rsidR="00463666" w:rsidRDefault="00463666" w:rsidP="0018436C">
      <w:pPr>
        <w:adjustRightInd w:val="0"/>
        <w:snapToGrid w:val="0"/>
        <w:ind w:left="709"/>
        <w:jc w:val="center"/>
        <w:rPr>
          <w:b/>
        </w:rPr>
      </w:pPr>
    </w:p>
    <w:p w14:paraId="76DB7405" w14:textId="5BFEDA0D" w:rsidR="00B1295C" w:rsidRDefault="00B1295C" w:rsidP="0018436C">
      <w:pPr>
        <w:adjustRightInd w:val="0"/>
        <w:snapToGrid w:val="0"/>
        <w:ind w:left="709"/>
        <w:jc w:val="center"/>
        <w:rPr>
          <w:b/>
        </w:rPr>
      </w:pPr>
    </w:p>
    <w:p w14:paraId="5B0016D6" w14:textId="77777777" w:rsidR="00B1295C" w:rsidRDefault="00B1295C" w:rsidP="0018436C">
      <w:pPr>
        <w:adjustRightInd w:val="0"/>
        <w:snapToGrid w:val="0"/>
        <w:ind w:left="709"/>
        <w:jc w:val="center"/>
        <w:rPr>
          <w:b/>
        </w:rPr>
      </w:pPr>
    </w:p>
    <w:p w14:paraId="3A00B068" w14:textId="4143B9C4" w:rsidR="00684913" w:rsidRPr="00A53EE6" w:rsidRDefault="00B45FBD" w:rsidP="0018436C">
      <w:pPr>
        <w:adjustRightInd w:val="0"/>
        <w:snapToGrid w:val="0"/>
        <w:ind w:left="709"/>
        <w:jc w:val="center"/>
        <w:rPr>
          <w:b/>
        </w:rPr>
      </w:pPr>
      <w:r w:rsidRPr="00A53EE6">
        <w:rPr>
          <w:b/>
        </w:rPr>
        <w:t>Annex No. 3/ Příloha č. 3</w:t>
      </w:r>
    </w:p>
    <w:p w14:paraId="3A00B069" w14:textId="77777777" w:rsidR="00684913" w:rsidRPr="00A53EE6" w:rsidRDefault="00684913" w:rsidP="0018436C">
      <w:pPr>
        <w:adjustRightInd w:val="0"/>
        <w:snapToGrid w:val="0"/>
        <w:ind w:left="709"/>
        <w:jc w:val="center"/>
        <w:rPr>
          <w:b/>
        </w:rPr>
      </w:pPr>
    </w:p>
    <w:p w14:paraId="3A00B06A" w14:textId="7649E033" w:rsidR="00684913" w:rsidRPr="00A53EE6" w:rsidRDefault="00B45FBD" w:rsidP="0018436C">
      <w:pPr>
        <w:adjustRightInd w:val="0"/>
        <w:snapToGrid w:val="0"/>
        <w:ind w:left="709"/>
        <w:jc w:val="center"/>
        <w:rPr>
          <w:b/>
        </w:rPr>
      </w:pPr>
      <w:r w:rsidRPr="00A53EE6">
        <w:rPr>
          <w:b/>
        </w:rPr>
        <w:t>Template of Inform</w:t>
      </w:r>
      <w:r w:rsidR="006B2710">
        <w:rPr>
          <w:b/>
        </w:rPr>
        <w:t>ed</w:t>
      </w:r>
      <w:r w:rsidRPr="00A53EE6">
        <w:rPr>
          <w:b/>
        </w:rPr>
        <w:t xml:space="preserve"> Consent Form/ Návrh Informovaného souhlasu</w:t>
      </w:r>
      <w:r w:rsidR="00B502A4">
        <w:rPr>
          <w:b/>
        </w:rPr>
        <w:t xml:space="preserve"> </w:t>
      </w:r>
    </w:p>
    <w:p w14:paraId="3A00B06B" w14:textId="77777777" w:rsidR="00684913" w:rsidRPr="00A53EE6" w:rsidRDefault="00B45FBD" w:rsidP="0018436C">
      <w:pPr>
        <w:adjustRightInd w:val="0"/>
        <w:snapToGrid w:val="0"/>
        <w:ind w:left="709"/>
        <w:jc w:val="center"/>
        <w:rPr>
          <w:b/>
        </w:rPr>
      </w:pPr>
      <w:r w:rsidRPr="00A53EE6">
        <w:rPr>
          <w:b/>
        </w:rPr>
        <w:t xml:space="preserve">(Attached separately/ přiložen odděleně) </w:t>
      </w:r>
    </w:p>
    <w:p w14:paraId="3A00B06C" w14:textId="77777777" w:rsidR="00684913" w:rsidRPr="00A53EE6" w:rsidRDefault="00684913" w:rsidP="0018436C">
      <w:pPr>
        <w:adjustRightInd w:val="0"/>
        <w:snapToGrid w:val="0"/>
        <w:ind w:left="709"/>
        <w:jc w:val="center"/>
        <w:rPr>
          <w:b/>
        </w:rPr>
      </w:pPr>
    </w:p>
    <w:p w14:paraId="3A00B06D" w14:textId="77777777" w:rsidR="00684913" w:rsidRPr="00A53EE6" w:rsidRDefault="00684913" w:rsidP="0018436C">
      <w:pPr>
        <w:adjustRightInd w:val="0"/>
        <w:snapToGrid w:val="0"/>
        <w:ind w:left="709"/>
        <w:jc w:val="center"/>
        <w:rPr>
          <w:b/>
        </w:rPr>
      </w:pPr>
    </w:p>
    <w:p w14:paraId="3A00B06E" w14:textId="77777777" w:rsidR="00684913" w:rsidRPr="00A53EE6" w:rsidRDefault="00684913" w:rsidP="0018436C">
      <w:pPr>
        <w:adjustRightInd w:val="0"/>
        <w:snapToGrid w:val="0"/>
        <w:ind w:left="709"/>
        <w:jc w:val="center"/>
        <w:rPr>
          <w:b/>
        </w:rPr>
      </w:pPr>
    </w:p>
    <w:p w14:paraId="3A00B06F" w14:textId="77777777" w:rsidR="00684913" w:rsidRPr="00A53EE6" w:rsidRDefault="00684913" w:rsidP="0018436C">
      <w:pPr>
        <w:adjustRightInd w:val="0"/>
        <w:snapToGrid w:val="0"/>
        <w:ind w:left="709"/>
        <w:jc w:val="center"/>
        <w:rPr>
          <w:b/>
        </w:rPr>
        <w:sectPr w:rsidR="00684913" w:rsidRPr="00A53EE6">
          <w:pgSz w:w="11910" w:h="16840"/>
          <w:pgMar w:top="1320" w:right="1200" w:bottom="960" w:left="1300" w:header="733" w:footer="779" w:gutter="0"/>
          <w:cols w:space="708"/>
        </w:sectPr>
      </w:pPr>
    </w:p>
    <w:p w14:paraId="3A00B070" w14:textId="3FC82638" w:rsidR="00684913" w:rsidRPr="00A53EE6" w:rsidRDefault="00684913" w:rsidP="00BD5096">
      <w:pPr>
        <w:adjustRightInd w:val="0"/>
        <w:snapToGrid w:val="0"/>
        <w:ind w:left="709"/>
        <w:rPr>
          <w:b/>
        </w:rPr>
      </w:pPr>
    </w:p>
    <w:tbl>
      <w:tblPr>
        <w:tblStyle w:val="Mkatabulky"/>
        <w:tblW w:w="0" w:type="auto"/>
        <w:jc w:val="center"/>
        <w:tblLayout w:type="fixed"/>
        <w:tblLook w:val="04A0" w:firstRow="1" w:lastRow="0" w:firstColumn="1" w:lastColumn="0" w:noHBand="0" w:noVBand="1"/>
      </w:tblPr>
      <w:tblGrid>
        <w:gridCol w:w="2352"/>
        <w:gridCol w:w="2353"/>
        <w:gridCol w:w="2352"/>
        <w:gridCol w:w="2353"/>
      </w:tblGrid>
      <w:tr w:rsidR="00737C1F" w:rsidRPr="007229BB" w14:paraId="1E128A65" w14:textId="77777777" w:rsidTr="00BD5096">
        <w:trPr>
          <w:jc w:val="center"/>
        </w:trPr>
        <w:tc>
          <w:tcPr>
            <w:tcW w:w="4705" w:type="dxa"/>
            <w:gridSpan w:val="2"/>
            <w:tcBorders>
              <w:top w:val="nil"/>
              <w:left w:val="nil"/>
              <w:bottom w:val="nil"/>
              <w:right w:val="nil"/>
            </w:tcBorders>
          </w:tcPr>
          <w:p w14:paraId="41A256BC" w14:textId="6864C637" w:rsidR="001114FA" w:rsidRPr="007229BB" w:rsidRDefault="007229BB" w:rsidP="003279E4">
            <w:pPr>
              <w:adjustRightInd w:val="0"/>
              <w:snapToGrid w:val="0"/>
              <w:jc w:val="center"/>
              <w:rPr>
                <w:b/>
              </w:rPr>
            </w:pPr>
            <w:r w:rsidRPr="007229BB">
              <w:rPr>
                <w:b/>
              </w:rPr>
              <w:t>ANNEX No. 4</w:t>
            </w:r>
          </w:p>
        </w:tc>
        <w:tc>
          <w:tcPr>
            <w:tcW w:w="4705" w:type="dxa"/>
            <w:gridSpan w:val="2"/>
            <w:tcBorders>
              <w:top w:val="nil"/>
              <w:left w:val="nil"/>
              <w:bottom w:val="nil"/>
              <w:right w:val="nil"/>
            </w:tcBorders>
          </w:tcPr>
          <w:p w14:paraId="0BE65333" w14:textId="462E7026" w:rsidR="001114FA" w:rsidRPr="0034179D" w:rsidRDefault="001114FA" w:rsidP="003279E4">
            <w:pPr>
              <w:adjustRightInd w:val="0"/>
              <w:snapToGrid w:val="0"/>
              <w:jc w:val="center"/>
              <w:rPr>
                <w:b/>
              </w:rPr>
            </w:pPr>
            <w:r w:rsidRPr="0034179D">
              <w:rPr>
                <w:b/>
              </w:rPr>
              <w:t>PŘÍLOHA </w:t>
            </w:r>
            <w:r w:rsidR="007229BB" w:rsidRPr="0034179D">
              <w:rPr>
                <w:b/>
              </w:rPr>
              <w:t>č. 4</w:t>
            </w:r>
          </w:p>
        </w:tc>
      </w:tr>
      <w:tr w:rsidR="00737C1F" w:rsidRPr="007229BB" w14:paraId="0EE51D72" w14:textId="77777777" w:rsidTr="00BD5096">
        <w:trPr>
          <w:jc w:val="center"/>
        </w:trPr>
        <w:tc>
          <w:tcPr>
            <w:tcW w:w="4705" w:type="dxa"/>
            <w:gridSpan w:val="2"/>
            <w:tcBorders>
              <w:top w:val="nil"/>
              <w:left w:val="nil"/>
              <w:bottom w:val="nil"/>
              <w:right w:val="nil"/>
            </w:tcBorders>
          </w:tcPr>
          <w:p w14:paraId="48540761" w14:textId="77777777" w:rsidR="001114FA" w:rsidRPr="007229BB" w:rsidRDefault="001114FA" w:rsidP="003279E4">
            <w:pPr>
              <w:adjustRightInd w:val="0"/>
              <w:snapToGrid w:val="0"/>
              <w:jc w:val="center"/>
              <w:rPr>
                <w:b/>
              </w:rPr>
            </w:pPr>
            <w:r w:rsidRPr="007229BB">
              <w:rPr>
                <w:b/>
              </w:rPr>
              <w:t>PAYMENT SCHEDULE AND BUDGET</w:t>
            </w:r>
          </w:p>
        </w:tc>
        <w:tc>
          <w:tcPr>
            <w:tcW w:w="4705" w:type="dxa"/>
            <w:gridSpan w:val="2"/>
            <w:tcBorders>
              <w:top w:val="nil"/>
              <w:left w:val="nil"/>
              <w:bottom w:val="nil"/>
              <w:right w:val="nil"/>
            </w:tcBorders>
          </w:tcPr>
          <w:p w14:paraId="5AABE10A" w14:textId="2CFE131D" w:rsidR="001114FA" w:rsidRPr="0034179D" w:rsidRDefault="001114FA" w:rsidP="003279E4">
            <w:pPr>
              <w:adjustRightInd w:val="0"/>
              <w:snapToGrid w:val="0"/>
              <w:jc w:val="center"/>
              <w:rPr>
                <w:b/>
              </w:rPr>
            </w:pPr>
            <w:r w:rsidRPr="0034179D">
              <w:rPr>
                <w:b/>
              </w:rPr>
              <w:t>PŘEHLED PLATEB</w:t>
            </w:r>
            <w:r w:rsidR="00B502A4" w:rsidRPr="0034179D">
              <w:rPr>
                <w:b/>
              </w:rPr>
              <w:t xml:space="preserve"> A</w:t>
            </w:r>
            <w:r w:rsidR="00B502A4">
              <w:rPr>
                <w:b/>
              </w:rPr>
              <w:t> </w:t>
            </w:r>
            <w:r w:rsidRPr="0034179D">
              <w:rPr>
                <w:b/>
              </w:rPr>
              <w:t>ROZPOČET</w:t>
            </w:r>
          </w:p>
        </w:tc>
      </w:tr>
      <w:tr w:rsidR="00737C1F" w:rsidRPr="007229BB" w14:paraId="7EA956D1" w14:textId="77777777" w:rsidTr="00BD5096">
        <w:trPr>
          <w:jc w:val="center"/>
        </w:trPr>
        <w:tc>
          <w:tcPr>
            <w:tcW w:w="4705" w:type="dxa"/>
            <w:gridSpan w:val="2"/>
            <w:tcBorders>
              <w:top w:val="nil"/>
              <w:left w:val="nil"/>
              <w:bottom w:val="nil"/>
              <w:right w:val="nil"/>
            </w:tcBorders>
          </w:tcPr>
          <w:p w14:paraId="06A7459B" w14:textId="77777777" w:rsidR="001114FA" w:rsidRPr="007229BB" w:rsidRDefault="001114FA" w:rsidP="003279E4">
            <w:pPr>
              <w:adjustRightInd w:val="0"/>
              <w:snapToGrid w:val="0"/>
            </w:pPr>
          </w:p>
        </w:tc>
        <w:tc>
          <w:tcPr>
            <w:tcW w:w="4705" w:type="dxa"/>
            <w:gridSpan w:val="2"/>
            <w:tcBorders>
              <w:top w:val="nil"/>
              <w:left w:val="nil"/>
              <w:bottom w:val="nil"/>
              <w:right w:val="nil"/>
            </w:tcBorders>
          </w:tcPr>
          <w:p w14:paraId="5A25FEB5" w14:textId="77777777" w:rsidR="001114FA" w:rsidRPr="0034179D" w:rsidRDefault="001114FA" w:rsidP="003279E4">
            <w:pPr>
              <w:adjustRightInd w:val="0"/>
              <w:snapToGrid w:val="0"/>
            </w:pPr>
          </w:p>
        </w:tc>
      </w:tr>
      <w:tr w:rsidR="00737C1F" w:rsidRPr="007229BB" w14:paraId="431E6DF9" w14:textId="77777777" w:rsidTr="00BD5096">
        <w:trPr>
          <w:jc w:val="center"/>
        </w:trPr>
        <w:tc>
          <w:tcPr>
            <w:tcW w:w="4705" w:type="dxa"/>
            <w:gridSpan w:val="2"/>
            <w:tcBorders>
              <w:top w:val="nil"/>
              <w:left w:val="nil"/>
              <w:bottom w:val="nil"/>
              <w:right w:val="nil"/>
            </w:tcBorders>
          </w:tcPr>
          <w:p w14:paraId="26DC2E2F" w14:textId="0AC07E83" w:rsidR="001114FA" w:rsidRPr="007229BB" w:rsidRDefault="001114FA" w:rsidP="003279E4">
            <w:pPr>
              <w:tabs>
                <w:tab w:val="left" w:pos="3600"/>
                <w:tab w:val="left" w:pos="5760"/>
              </w:tabs>
              <w:adjustRightInd w:val="0"/>
              <w:snapToGrid w:val="0"/>
              <w:jc w:val="both"/>
              <w:rPr>
                <w:bCs/>
              </w:rPr>
            </w:pPr>
            <w:r w:rsidRPr="007229BB">
              <w:rPr>
                <w:b/>
                <w:bCs/>
              </w:rPr>
              <w:t>Payment Method:</w:t>
            </w:r>
            <w:r w:rsidR="00B502A4">
              <w:rPr>
                <w:b/>
                <w:bCs/>
              </w:rPr>
              <w:t xml:space="preserve"> </w:t>
            </w:r>
            <w:r w:rsidRPr="007229BB">
              <w:rPr>
                <w:bCs/>
              </w:rPr>
              <w:t xml:space="preserve">Payments will be made in euro by electronic bank transfer </w:t>
            </w:r>
          </w:p>
        </w:tc>
        <w:tc>
          <w:tcPr>
            <w:tcW w:w="4705" w:type="dxa"/>
            <w:gridSpan w:val="2"/>
            <w:tcBorders>
              <w:top w:val="nil"/>
              <w:left w:val="nil"/>
              <w:bottom w:val="nil"/>
              <w:right w:val="nil"/>
            </w:tcBorders>
          </w:tcPr>
          <w:p w14:paraId="67E479B8" w14:textId="0EC0D24A" w:rsidR="001114FA" w:rsidRPr="0034179D" w:rsidRDefault="001114FA" w:rsidP="003279E4">
            <w:pPr>
              <w:tabs>
                <w:tab w:val="left" w:pos="3600"/>
                <w:tab w:val="left" w:pos="5760"/>
              </w:tabs>
              <w:adjustRightInd w:val="0"/>
              <w:snapToGrid w:val="0"/>
              <w:jc w:val="both"/>
              <w:rPr>
                <w:b/>
                <w:bCs/>
              </w:rPr>
            </w:pPr>
            <w:r w:rsidRPr="0034179D">
              <w:rPr>
                <w:b/>
              </w:rPr>
              <w:t>Způsob úhrady</w:t>
            </w:r>
            <w:r w:rsidRPr="0034179D">
              <w:t>: Platby budou hrazeny</w:t>
            </w:r>
            <w:r w:rsidR="00B502A4" w:rsidRPr="0034179D">
              <w:t xml:space="preserve"> v</w:t>
            </w:r>
            <w:r w:rsidR="00B502A4">
              <w:t> </w:t>
            </w:r>
            <w:r w:rsidRPr="0034179D">
              <w:t>eurech elektronickým bankovním převodem.</w:t>
            </w:r>
          </w:p>
        </w:tc>
      </w:tr>
      <w:tr w:rsidR="00737C1F" w:rsidRPr="007229BB" w14:paraId="36363D46" w14:textId="77777777" w:rsidTr="00BD5096">
        <w:trPr>
          <w:jc w:val="center"/>
        </w:trPr>
        <w:tc>
          <w:tcPr>
            <w:tcW w:w="4705" w:type="dxa"/>
            <w:gridSpan w:val="2"/>
            <w:tcBorders>
              <w:top w:val="nil"/>
              <w:left w:val="nil"/>
              <w:bottom w:val="nil"/>
              <w:right w:val="nil"/>
            </w:tcBorders>
          </w:tcPr>
          <w:p w14:paraId="016DB30A" w14:textId="77777777" w:rsidR="001114FA" w:rsidRPr="007229BB" w:rsidRDefault="001114FA" w:rsidP="003279E4">
            <w:pPr>
              <w:tabs>
                <w:tab w:val="left" w:pos="3600"/>
                <w:tab w:val="left" w:pos="5760"/>
              </w:tabs>
              <w:adjustRightInd w:val="0"/>
              <w:snapToGrid w:val="0"/>
              <w:rPr>
                <w:bCs/>
              </w:rPr>
            </w:pPr>
          </w:p>
        </w:tc>
        <w:tc>
          <w:tcPr>
            <w:tcW w:w="4705" w:type="dxa"/>
            <w:gridSpan w:val="2"/>
            <w:tcBorders>
              <w:top w:val="nil"/>
              <w:left w:val="nil"/>
              <w:bottom w:val="nil"/>
              <w:right w:val="nil"/>
            </w:tcBorders>
          </w:tcPr>
          <w:p w14:paraId="687A4858" w14:textId="77777777" w:rsidR="001114FA" w:rsidRPr="0034179D" w:rsidRDefault="001114FA" w:rsidP="003279E4">
            <w:pPr>
              <w:tabs>
                <w:tab w:val="left" w:pos="3600"/>
                <w:tab w:val="left" w:pos="5760"/>
              </w:tabs>
              <w:adjustRightInd w:val="0"/>
              <w:snapToGrid w:val="0"/>
              <w:rPr>
                <w:bCs/>
              </w:rPr>
            </w:pPr>
          </w:p>
        </w:tc>
      </w:tr>
      <w:tr w:rsidR="00737C1F" w:rsidRPr="007229BB" w14:paraId="5E7424F0" w14:textId="77777777" w:rsidTr="00BD5096">
        <w:trPr>
          <w:jc w:val="center"/>
        </w:trPr>
        <w:tc>
          <w:tcPr>
            <w:tcW w:w="4705" w:type="dxa"/>
            <w:gridSpan w:val="2"/>
            <w:tcBorders>
              <w:top w:val="nil"/>
              <w:left w:val="nil"/>
              <w:bottom w:val="nil"/>
              <w:right w:val="nil"/>
            </w:tcBorders>
          </w:tcPr>
          <w:p w14:paraId="59D97B8C" w14:textId="77777777" w:rsidR="001114FA" w:rsidRPr="007229BB" w:rsidRDefault="001114FA" w:rsidP="003279E4">
            <w:pPr>
              <w:adjustRightInd w:val="0"/>
              <w:snapToGrid w:val="0"/>
              <w:jc w:val="both"/>
              <w:rPr>
                <w:b/>
              </w:rPr>
            </w:pPr>
            <w:r w:rsidRPr="007229BB">
              <w:rPr>
                <w:b/>
              </w:rPr>
              <w:t>Payments should be made to:</w:t>
            </w:r>
          </w:p>
        </w:tc>
        <w:tc>
          <w:tcPr>
            <w:tcW w:w="4705" w:type="dxa"/>
            <w:gridSpan w:val="2"/>
            <w:tcBorders>
              <w:top w:val="nil"/>
              <w:left w:val="nil"/>
              <w:bottom w:val="nil"/>
              <w:right w:val="nil"/>
            </w:tcBorders>
          </w:tcPr>
          <w:p w14:paraId="076590E4" w14:textId="77777777" w:rsidR="001114FA" w:rsidRPr="0034179D" w:rsidRDefault="001114FA" w:rsidP="003279E4">
            <w:pPr>
              <w:adjustRightInd w:val="0"/>
              <w:snapToGrid w:val="0"/>
              <w:jc w:val="both"/>
              <w:rPr>
                <w:b/>
              </w:rPr>
            </w:pPr>
            <w:r w:rsidRPr="0034179D">
              <w:rPr>
                <w:b/>
              </w:rPr>
              <w:t>Platby budou hrazeny takto:</w:t>
            </w:r>
          </w:p>
        </w:tc>
      </w:tr>
      <w:tr w:rsidR="00737C1F" w:rsidRPr="007229BB" w14:paraId="28A5E9C8" w14:textId="77777777" w:rsidTr="00BD5096">
        <w:trPr>
          <w:jc w:val="center"/>
        </w:trPr>
        <w:tc>
          <w:tcPr>
            <w:tcW w:w="4705" w:type="dxa"/>
            <w:gridSpan w:val="2"/>
            <w:tcBorders>
              <w:top w:val="nil"/>
              <w:left w:val="nil"/>
              <w:bottom w:val="nil"/>
              <w:right w:val="nil"/>
            </w:tcBorders>
          </w:tcPr>
          <w:p w14:paraId="28B9E82D" w14:textId="77777777" w:rsidR="001114FA" w:rsidRPr="007229BB" w:rsidRDefault="001114FA" w:rsidP="003279E4">
            <w:pPr>
              <w:adjustRightInd w:val="0"/>
              <w:snapToGrid w:val="0"/>
              <w:jc w:val="both"/>
            </w:pPr>
          </w:p>
        </w:tc>
        <w:tc>
          <w:tcPr>
            <w:tcW w:w="4705" w:type="dxa"/>
            <w:gridSpan w:val="2"/>
            <w:tcBorders>
              <w:top w:val="nil"/>
              <w:left w:val="nil"/>
              <w:bottom w:val="nil"/>
              <w:right w:val="nil"/>
            </w:tcBorders>
          </w:tcPr>
          <w:p w14:paraId="7F0CC9C8" w14:textId="77777777" w:rsidR="001114FA" w:rsidRPr="0034179D" w:rsidRDefault="001114FA" w:rsidP="003279E4">
            <w:pPr>
              <w:adjustRightInd w:val="0"/>
              <w:snapToGrid w:val="0"/>
              <w:jc w:val="both"/>
            </w:pPr>
          </w:p>
        </w:tc>
      </w:tr>
      <w:tr w:rsidR="00737C1F" w:rsidRPr="007229BB" w14:paraId="56758472" w14:textId="77777777" w:rsidTr="00BD5096">
        <w:trPr>
          <w:jc w:val="center"/>
        </w:trPr>
        <w:tc>
          <w:tcPr>
            <w:tcW w:w="4705" w:type="dxa"/>
            <w:gridSpan w:val="2"/>
            <w:tcBorders>
              <w:top w:val="nil"/>
              <w:left w:val="nil"/>
              <w:bottom w:val="nil"/>
              <w:right w:val="nil"/>
            </w:tcBorders>
          </w:tcPr>
          <w:p w14:paraId="00065555" w14:textId="77777777" w:rsidR="001114FA" w:rsidRPr="007229BB" w:rsidRDefault="001114FA" w:rsidP="003279E4">
            <w:pPr>
              <w:adjustRightInd w:val="0"/>
              <w:snapToGrid w:val="0"/>
              <w:jc w:val="both"/>
            </w:pPr>
            <w:r w:rsidRPr="007229BB">
              <w:t>The parties agree that the payee designated below is the proper payee for this Agreement, and that payments under this Agreement will be made only to the following payee (the “</w:t>
            </w:r>
            <w:r w:rsidRPr="007229BB">
              <w:rPr>
                <w:b/>
              </w:rPr>
              <w:t>Payee</w:t>
            </w:r>
            <w:r w:rsidRPr="007229BB">
              <w:t>”):</w:t>
            </w:r>
          </w:p>
        </w:tc>
        <w:tc>
          <w:tcPr>
            <w:tcW w:w="4705" w:type="dxa"/>
            <w:gridSpan w:val="2"/>
            <w:tcBorders>
              <w:top w:val="nil"/>
              <w:left w:val="nil"/>
              <w:bottom w:val="nil"/>
              <w:right w:val="nil"/>
            </w:tcBorders>
          </w:tcPr>
          <w:p w14:paraId="0E044FC9" w14:textId="47F19F5A" w:rsidR="001114FA" w:rsidRPr="0034179D" w:rsidRDefault="001114FA" w:rsidP="003279E4">
            <w:pPr>
              <w:adjustRightInd w:val="0"/>
              <w:snapToGrid w:val="0"/>
              <w:jc w:val="both"/>
            </w:pPr>
            <w:r w:rsidRPr="0034179D">
              <w:t>Smluvní strany se dohodly, že níže uvedený příjemce plateb je řádným příjemcem plateb vyplývajících</w:t>
            </w:r>
            <w:r w:rsidR="00B502A4" w:rsidRPr="0034179D">
              <w:t xml:space="preserve"> z</w:t>
            </w:r>
            <w:r w:rsidR="00B502A4">
              <w:t> </w:t>
            </w:r>
            <w:r w:rsidRPr="0034179D">
              <w:t>této Smlouvy</w:t>
            </w:r>
            <w:r w:rsidR="00B502A4" w:rsidRPr="0034179D">
              <w:t xml:space="preserve"> a</w:t>
            </w:r>
            <w:r w:rsidR="00B502A4">
              <w:t> </w:t>
            </w:r>
            <w:r w:rsidRPr="0034179D">
              <w:t>že platby vyplácené podle této Smlouvy budou hrazeny výhradně tomuto příjemci plateb (dále jen „</w:t>
            </w:r>
            <w:r w:rsidRPr="0034179D">
              <w:rPr>
                <w:b/>
              </w:rPr>
              <w:t>Příjemce plateb</w:t>
            </w:r>
            <w:r w:rsidR="007229BB" w:rsidRPr="0034179D">
              <w:t>”</w:t>
            </w:r>
            <w:r w:rsidRPr="0034179D">
              <w:t>):</w:t>
            </w:r>
          </w:p>
        </w:tc>
      </w:tr>
      <w:tr w:rsidR="00737C1F" w:rsidRPr="007229BB" w14:paraId="25E4D6D9" w14:textId="77777777" w:rsidTr="00BD5096">
        <w:trPr>
          <w:jc w:val="center"/>
        </w:trPr>
        <w:tc>
          <w:tcPr>
            <w:tcW w:w="4705" w:type="dxa"/>
            <w:gridSpan w:val="2"/>
            <w:tcBorders>
              <w:top w:val="nil"/>
              <w:left w:val="nil"/>
              <w:bottom w:val="nil"/>
              <w:right w:val="nil"/>
            </w:tcBorders>
          </w:tcPr>
          <w:p w14:paraId="7566FA46" w14:textId="77777777" w:rsidR="001114FA" w:rsidRPr="007229BB" w:rsidRDefault="001114FA" w:rsidP="003279E4">
            <w:pPr>
              <w:adjustRightInd w:val="0"/>
              <w:snapToGrid w:val="0"/>
              <w:jc w:val="both"/>
              <w:rPr>
                <w:b/>
                <w:bCs/>
              </w:rPr>
            </w:pPr>
          </w:p>
        </w:tc>
        <w:tc>
          <w:tcPr>
            <w:tcW w:w="4705" w:type="dxa"/>
            <w:gridSpan w:val="2"/>
            <w:tcBorders>
              <w:top w:val="nil"/>
              <w:left w:val="nil"/>
              <w:bottom w:val="nil"/>
              <w:right w:val="nil"/>
            </w:tcBorders>
          </w:tcPr>
          <w:p w14:paraId="0A9C3689" w14:textId="77777777" w:rsidR="001114FA" w:rsidRPr="0034179D" w:rsidRDefault="001114FA" w:rsidP="003279E4">
            <w:pPr>
              <w:adjustRightInd w:val="0"/>
              <w:snapToGrid w:val="0"/>
              <w:jc w:val="both"/>
              <w:rPr>
                <w:b/>
                <w:bCs/>
              </w:rPr>
            </w:pPr>
          </w:p>
        </w:tc>
      </w:tr>
      <w:tr w:rsidR="00737C1F" w:rsidRPr="007229BB" w14:paraId="76C1AB57" w14:textId="77777777" w:rsidTr="00BD5096">
        <w:trPr>
          <w:jc w:val="center"/>
        </w:trPr>
        <w:tc>
          <w:tcPr>
            <w:tcW w:w="4705" w:type="dxa"/>
            <w:gridSpan w:val="2"/>
            <w:tcBorders>
              <w:top w:val="nil"/>
              <w:left w:val="nil"/>
              <w:bottom w:val="nil"/>
              <w:right w:val="nil"/>
            </w:tcBorders>
          </w:tcPr>
          <w:p w14:paraId="57131BB2" w14:textId="77777777" w:rsidR="001114FA" w:rsidRPr="007229BB" w:rsidRDefault="001114FA" w:rsidP="003279E4">
            <w:pPr>
              <w:adjustRightInd w:val="0"/>
              <w:snapToGrid w:val="0"/>
              <w:jc w:val="both"/>
            </w:pPr>
            <w:r w:rsidRPr="007229BB">
              <w:t xml:space="preserve">The Payee will also complete required payment information forms, as applicable. </w:t>
            </w:r>
          </w:p>
        </w:tc>
        <w:tc>
          <w:tcPr>
            <w:tcW w:w="4705" w:type="dxa"/>
            <w:gridSpan w:val="2"/>
            <w:tcBorders>
              <w:top w:val="nil"/>
              <w:left w:val="nil"/>
              <w:bottom w:val="nil"/>
              <w:right w:val="nil"/>
            </w:tcBorders>
          </w:tcPr>
          <w:p w14:paraId="131A65D7" w14:textId="5B6D1B80" w:rsidR="001114FA" w:rsidRPr="0034179D" w:rsidRDefault="001114FA" w:rsidP="003279E4">
            <w:pPr>
              <w:adjustRightInd w:val="0"/>
              <w:snapToGrid w:val="0"/>
              <w:jc w:val="both"/>
            </w:pPr>
            <w:r w:rsidRPr="0034179D">
              <w:t>Příjemce plateb také vyplní formuláře</w:t>
            </w:r>
            <w:r w:rsidR="00B502A4" w:rsidRPr="0034179D">
              <w:t xml:space="preserve"> s</w:t>
            </w:r>
            <w:r w:rsidR="00B502A4">
              <w:t> </w:t>
            </w:r>
            <w:r w:rsidRPr="0034179D">
              <w:t>platebními údaji, pokud jsou vyžadovány.</w:t>
            </w:r>
          </w:p>
        </w:tc>
      </w:tr>
      <w:tr w:rsidR="00737C1F" w:rsidRPr="007229BB" w14:paraId="7ED54A66" w14:textId="77777777" w:rsidTr="00BD5096">
        <w:trPr>
          <w:jc w:val="center"/>
        </w:trPr>
        <w:tc>
          <w:tcPr>
            <w:tcW w:w="4705" w:type="dxa"/>
            <w:gridSpan w:val="2"/>
            <w:tcBorders>
              <w:top w:val="nil"/>
              <w:left w:val="nil"/>
              <w:bottom w:val="single" w:sz="4" w:space="0" w:color="auto"/>
              <w:right w:val="nil"/>
            </w:tcBorders>
          </w:tcPr>
          <w:p w14:paraId="7ED71852" w14:textId="77777777" w:rsidR="001114FA" w:rsidRPr="007229BB" w:rsidRDefault="001114FA" w:rsidP="003279E4">
            <w:pPr>
              <w:adjustRightInd w:val="0"/>
              <w:snapToGrid w:val="0"/>
              <w:jc w:val="both"/>
              <w:rPr>
                <w:b/>
                <w:bCs/>
              </w:rPr>
            </w:pPr>
          </w:p>
        </w:tc>
        <w:tc>
          <w:tcPr>
            <w:tcW w:w="4705" w:type="dxa"/>
            <w:gridSpan w:val="2"/>
            <w:tcBorders>
              <w:top w:val="nil"/>
              <w:left w:val="nil"/>
              <w:bottom w:val="single" w:sz="4" w:space="0" w:color="auto"/>
              <w:right w:val="nil"/>
            </w:tcBorders>
          </w:tcPr>
          <w:p w14:paraId="1CCCFB66" w14:textId="77777777" w:rsidR="001114FA" w:rsidRPr="0034179D" w:rsidRDefault="001114FA" w:rsidP="003279E4">
            <w:pPr>
              <w:adjustRightInd w:val="0"/>
              <w:snapToGrid w:val="0"/>
              <w:jc w:val="both"/>
              <w:rPr>
                <w:b/>
                <w:bCs/>
              </w:rPr>
            </w:pPr>
          </w:p>
        </w:tc>
      </w:tr>
      <w:tr w:rsidR="00737C1F" w:rsidRPr="007229BB" w14:paraId="54CC19D7" w14:textId="77777777" w:rsidTr="00BD5096">
        <w:trPr>
          <w:jc w:val="center"/>
        </w:trPr>
        <w:tc>
          <w:tcPr>
            <w:tcW w:w="2352" w:type="dxa"/>
            <w:tcBorders>
              <w:top w:val="single" w:sz="4" w:space="0" w:color="auto"/>
              <w:left w:val="single" w:sz="4" w:space="0" w:color="auto"/>
              <w:bottom w:val="single" w:sz="4" w:space="0" w:color="auto"/>
              <w:right w:val="single" w:sz="4" w:space="0" w:color="auto"/>
            </w:tcBorders>
          </w:tcPr>
          <w:p w14:paraId="68218DC2" w14:textId="3DCA1079" w:rsidR="001114FA" w:rsidRPr="00BD5096" w:rsidRDefault="001114FA" w:rsidP="0034179D">
            <w:pPr>
              <w:adjustRightInd w:val="0"/>
              <w:snapToGrid w:val="0"/>
              <w:rPr>
                <w:color w:val="000000" w:themeColor="text1"/>
              </w:rPr>
            </w:pPr>
            <w:r w:rsidRPr="00BD5096">
              <w:rPr>
                <w:b/>
                <w:bCs/>
                <w:color w:val="000000" w:themeColor="text1"/>
              </w:rPr>
              <w:t>PAYEE NAME:</w:t>
            </w:r>
          </w:p>
        </w:tc>
        <w:tc>
          <w:tcPr>
            <w:tcW w:w="2353" w:type="dxa"/>
            <w:tcBorders>
              <w:top w:val="single" w:sz="4" w:space="0" w:color="auto"/>
              <w:left w:val="single" w:sz="4" w:space="0" w:color="auto"/>
              <w:bottom w:val="single" w:sz="4" w:space="0" w:color="auto"/>
              <w:right w:val="single" w:sz="4" w:space="0" w:color="auto"/>
            </w:tcBorders>
          </w:tcPr>
          <w:p w14:paraId="6A482889" w14:textId="3D53D58F" w:rsidR="001114FA" w:rsidRPr="00BD5096" w:rsidRDefault="007229BB" w:rsidP="0034179D">
            <w:pPr>
              <w:adjustRightInd w:val="0"/>
              <w:snapToGrid w:val="0"/>
              <w:rPr>
                <w:color w:val="000000" w:themeColor="text1"/>
              </w:rPr>
            </w:pPr>
            <w:r w:rsidRPr="00BD5096">
              <w:rPr>
                <w:color w:val="000000" w:themeColor="text1"/>
              </w:rPr>
              <w:t>NÁRODNÍ ÚSTAV DUŠEVNÍHO ZDRAVÍ</w:t>
            </w:r>
          </w:p>
        </w:tc>
        <w:tc>
          <w:tcPr>
            <w:tcW w:w="2352" w:type="dxa"/>
            <w:tcBorders>
              <w:top w:val="single" w:sz="4" w:space="0" w:color="auto"/>
              <w:left w:val="single" w:sz="4" w:space="0" w:color="auto"/>
              <w:bottom w:val="single" w:sz="4" w:space="0" w:color="auto"/>
              <w:right w:val="single" w:sz="4" w:space="0" w:color="auto"/>
            </w:tcBorders>
          </w:tcPr>
          <w:p w14:paraId="7E496FC4" w14:textId="74C2D989" w:rsidR="001114FA" w:rsidRPr="00BD5096" w:rsidRDefault="001114FA" w:rsidP="0034179D">
            <w:pPr>
              <w:adjustRightInd w:val="0"/>
              <w:snapToGrid w:val="0"/>
              <w:rPr>
                <w:rFonts w:eastAsia="Calibri"/>
                <w:b/>
                <w:bCs/>
                <w:color w:val="000000" w:themeColor="text1"/>
              </w:rPr>
            </w:pPr>
            <w:r w:rsidRPr="00BD5096">
              <w:rPr>
                <w:b/>
                <w:color w:val="000000" w:themeColor="text1"/>
              </w:rPr>
              <w:t>NÁZEV/JMÉNO PŘÍJEMCE PLATEB:</w:t>
            </w:r>
          </w:p>
        </w:tc>
        <w:tc>
          <w:tcPr>
            <w:tcW w:w="2353" w:type="dxa"/>
            <w:tcBorders>
              <w:top w:val="single" w:sz="4" w:space="0" w:color="auto"/>
              <w:left w:val="single" w:sz="4" w:space="0" w:color="auto"/>
              <w:bottom w:val="single" w:sz="4" w:space="0" w:color="auto"/>
              <w:right w:val="single" w:sz="4" w:space="0" w:color="auto"/>
            </w:tcBorders>
          </w:tcPr>
          <w:p w14:paraId="73E289C4" w14:textId="08BA6102" w:rsidR="001114FA" w:rsidRPr="00BD5096" w:rsidRDefault="007229BB" w:rsidP="0034179D">
            <w:pPr>
              <w:adjustRightInd w:val="0"/>
              <w:snapToGrid w:val="0"/>
              <w:rPr>
                <w:color w:val="000000" w:themeColor="text1"/>
              </w:rPr>
            </w:pPr>
            <w:r w:rsidRPr="00BD5096">
              <w:rPr>
                <w:color w:val="000000" w:themeColor="text1"/>
              </w:rPr>
              <w:t xml:space="preserve">NÁRODNÍ ÚSTAV DUŠEVNÍHO ZDRAVÍ </w:t>
            </w:r>
          </w:p>
        </w:tc>
      </w:tr>
      <w:tr w:rsidR="00737C1F" w:rsidRPr="007229BB" w14:paraId="6C42322E" w14:textId="77777777" w:rsidTr="00BD5096">
        <w:trPr>
          <w:trHeight w:val="1028"/>
          <w:jc w:val="center"/>
        </w:trPr>
        <w:tc>
          <w:tcPr>
            <w:tcW w:w="2352" w:type="dxa"/>
            <w:tcBorders>
              <w:top w:val="single" w:sz="4" w:space="0" w:color="auto"/>
              <w:left w:val="single" w:sz="4" w:space="0" w:color="auto"/>
              <w:bottom w:val="single" w:sz="4" w:space="0" w:color="auto"/>
              <w:right w:val="single" w:sz="4" w:space="0" w:color="auto"/>
            </w:tcBorders>
          </w:tcPr>
          <w:p w14:paraId="15D357B1" w14:textId="556C7B7B" w:rsidR="007229BB" w:rsidRPr="00BD5096" w:rsidRDefault="007229BB" w:rsidP="0034179D">
            <w:pPr>
              <w:adjustRightInd w:val="0"/>
              <w:snapToGrid w:val="0"/>
              <w:rPr>
                <w:rFonts w:eastAsia="Calibri"/>
                <w:b/>
                <w:bCs/>
                <w:color w:val="000000" w:themeColor="text1"/>
              </w:rPr>
            </w:pPr>
            <w:r w:rsidRPr="00BD5096">
              <w:rPr>
                <w:b/>
                <w:bCs/>
                <w:color w:val="000000" w:themeColor="text1"/>
              </w:rPr>
              <w:t>PAYEE ADDRESS:</w:t>
            </w:r>
          </w:p>
        </w:tc>
        <w:tc>
          <w:tcPr>
            <w:tcW w:w="2353" w:type="dxa"/>
            <w:tcBorders>
              <w:top w:val="single" w:sz="4" w:space="0" w:color="auto"/>
              <w:left w:val="single" w:sz="4" w:space="0" w:color="auto"/>
              <w:right w:val="single" w:sz="4" w:space="0" w:color="auto"/>
            </w:tcBorders>
          </w:tcPr>
          <w:p w14:paraId="2C86A09B" w14:textId="36E3A12D" w:rsidR="007229BB" w:rsidRPr="00BD5096" w:rsidRDefault="007229BB" w:rsidP="0034179D">
            <w:pPr>
              <w:adjustRightInd w:val="0"/>
              <w:snapToGrid w:val="0"/>
              <w:rPr>
                <w:b/>
                <w:color w:val="000000" w:themeColor="text1"/>
              </w:rPr>
            </w:pPr>
            <w:r w:rsidRPr="00BD5096">
              <w:rPr>
                <w:color w:val="000000" w:themeColor="text1"/>
              </w:rPr>
              <w:t>Topolová 748, 250 67 Klecany, Czech Republic</w:t>
            </w:r>
          </w:p>
          <w:p w14:paraId="7EF06443" w14:textId="15B06E5D" w:rsidR="007229BB" w:rsidRPr="00BD5096" w:rsidRDefault="007229BB" w:rsidP="0034179D">
            <w:pPr>
              <w:adjustRightInd w:val="0"/>
              <w:snapToGrid w:val="0"/>
              <w:rPr>
                <w:color w:val="000000" w:themeColor="text1"/>
              </w:rPr>
            </w:pPr>
          </w:p>
          <w:p w14:paraId="44F95A29" w14:textId="148875A7" w:rsidR="0034179D" w:rsidRPr="00BD5096" w:rsidRDefault="007229BB" w:rsidP="0034179D">
            <w:pPr>
              <w:adjustRightInd w:val="0"/>
              <w:snapToGrid w:val="0"/>
              <w:rPr>
                <w:color w:val="000000" w:themeColor="text1"/>
              </w:rPr>
            </w:pPr>
            <w:r w:rsidRPr="00BD5096">
              <w:rPr>
                <w:color w:val="000000" w:themeColor="text1"/>
              </w:rPr>
              <w:t>Attn:</w:t>
            </w:r>
          </w:p>
          <w:p w14:paraId="65F0A43C" w14:textId="66008DF7" w:rsidR="007229BB" w:rsidRPr="00BD5096" w:rsidRDefault="00463666" w:rsidP="0034179D">
            <w:pPr>
              <w:adjustRightInd w:val="0"/>
              <w:snapToGrid w:val="0"/>
              <w:rPr>
                <w:color w:val="000000" w:themeColor="text1"/>
              </w:rPr>
            </w:pPr>
            <w:r w:rsidRPr="00463666">
              <w:rPr>
                <w:color w:val="000000" w:themeColor="text1"/>
                <w:highlight w:val="black"/>
              </w:rPr>
              <w:t>xxxxxxxxxxxxxxxxxx</w:t>
            </w:r>
          </w:p>
          <w:p w14:paraId="67D7D8D2" w14:textId="025C9CF3" w:rsidR="00737C1F" w:rsidRPr="00BD5096" w:rsidRDefault="00463666" w:rsidP="0034179D">
            <w:pPr>
              <w:adjustRightInd w:val="0"/>
              <w:snapToGrid w:val="0"/>
              <w:rPr>
                <w:color w:val="000000" w:themeColor="text1"/>
              </w:rPr>
            </w:pPr>
            <w:r w:rsidRPr="00463666">
              <w:rPr>
                <w:color w:val="000000" w:themeColor="text1"/>
                <w:highlight w:val="black"/>
              </w:rPr>
              <w:t>xxxxxxxxxxxxxxxxxx</w:t>
            </w:r>
          </w:p>
        </w:tc>
        <w:tc>
          <w:tcPr>
            <w:tcW w:w="2352" w:type="dxa"/>
            <w:tcBorders>
              <w:top w:val="single" w:sz="4" w:space="0" w:color="auto"/>
              <w:left w:val="single" w:sz="4" w:space="0" w:color="auto"/>
              <w:bottom w:val="single" w:sz="4" w:space="0" w:color="auto"/>
              <w:right w:val="single" w:sz="4" w:space="0" w:color="auto"/>
            </w:tcBorders>
          </w:tcPr>
          <w:p w14:paraId="1CB4DE38" w14:textId="722063B6" w:rsidR="007229BB" w:rsidRPr="00BD5096" w:rsidRDefault="007229BB" w:rsidP="0034179D">
            <w:pPr>
              <w:adjustRightInd w:val="0"/>
              <w:snapToGrid w:val="0"/>
              <w:rPr>
                <w:color w:val="000000" w:themeColor="text1"/>
              </w:rPr>
            </w:pPr>
            <w:r w:rsidRPr="00BD5096">
              <w:rPr>
                <w:b/>
                <w:color w:val="000000" w:themeColor="text1"/>
              </w:rPr>
              <w:t>ADRESA PŘÍJEMCE PLATEB:</w:t>
            </w:r>
          </w:p>
        </w:tc>
        <w:tc>
          <w:tcPr>
            <w:tcW w:w="2353" w:type="dxa"/>
            <w:tcBorders>
              <w:top w:val="single" w:sz="4" w:space="0" w:color="auto"/>
              <w:left w:val="single" w:sz="4" w:space="0" w:color="auto"/>
              <w:right w:val="single" w:sz="4" w:space="0" w:color="auto"/>
            </w:tcBorders>
          </w:tcPr>
          <w:p w14:paraId="59056357" w14:textId="2CF03869" w:rsidR="007229BB" w:rsidRPr="00BD5096" w:rsidRDefault="007229BB" w:rsidP="0034179D">
            <w:pPr>
              <w:adjustRightInd w:val="0"/>
              <w:snapToGrid w:val="0"/>
              <w:rPr>
                <w:b/>
                <w:color w:val="000000" w:themeColor="text1"/>
              </w:rPr>
            </w:pPr>
            <w:r w:rsidRPr="00BD5096">
              <w:rPr>
                <w:color w:val="000000" w:themeColor="text1"/>
              </w:rPr>
              <w:t>Topolová 748, 250 67 Klecany, Česká republika</w:t>
            </w:r>
          </w:p>
          <w:p w14:paraId="7D232916" w14:textId="77777777" w:rsidR="0034179D" w:rsidRPr="00BD5096" w:rsidRDefault="0034179D" w:rsidP="0034179D">
            <w:pPr>
              <w:keepNext/>
              <w:adjustRightInd w:val="0"/>
              <w:snapToGrid w:val="0"/>
              <w:rPr>
                <w:color w:val="000000" w:themeColor="text1"/>
              </w:rPr>
            </w:pPr>
          </w:p>
          <w:p w14:paraId="57B8CBFC" w14:textId="5578C0C7" w:rsidR="0034179D" w:rsidRPr="00BD5096" w:rsidRDefault="0034179D" w:rsidP="0034179D">
            <w:pPr>
              <w:keepNext/>
              <w:adjustRightInd w:val="0"/>
              <w:snapToGrid w:val="0"/>
              <w:rPr>
                <w:color w:val="000000" w:themeColor="text1"/>
              </w:rPr>
            </w:pPr>
            <w:r w:rsidRPr="00BD5096">
              <w:rPr>
                <w:color w:val="000000" w:themeColor="text1"/>
              </w:rPr>
              <w:t>K rukám:</w:t>
            </w:r>
          </w:p>
          <w:p w14:paraId="4417F4A1" w14:textId="00E9C076" w:rsidR="007229BB" w:rsidRPr="00BD5096" w:rsidRDefault="00463666" w:rsidP="0034179D">
            <w:pPr>
              <w:keepNext/>
              <w:adjustRightInd w:val="0"/>
              <w:snapToGrid w:val="0"/>
              <w:rPr>
                <w:color w:val="000000" w:themeColor="text1"/>
              </w:rPr>
            </w:pPr>
            <w:r w:rsidRPr="00463666">
              <w:rPr>
                <w:color w:val="000000" w:themeColor="text1"/>
                <w:highlight w:val="black"/>
              </w:rPr>
              <w:t>xxxxxxxxxxxxxxxxxx</w:t>
            </w:r>
          </w:p>
          <w:p w14:paraId="48728417" w14:textId="35D6CE75" w:rsidR="00737C1F" w:rsidRPr="00BD5096" w:rsidRDefault="00463666" w:rsidP="0034179D">
            <w:pPr>
              <w:keepNext/>
              <w:adjustRightInd w:val="0"/>
              <w:snapToGrid w:val="0"/>
              <w:rPr>
                <w:color w:val="000000" w:themeColor="text1"/>
              </w:rPr>
            </w:pPr>
            <w:r w:rsidRPr="00463666">
              <w:rPr>
                <w:color w:val="000000" w:themeColor="text1"/>
                <w:highlight w:val="black"/>
              </w:rPr>
              <w:t>xxxxxxxxxxxxxxxxxx</w:t>
            </w:r>
          </w:p>
        </w:tc>
      </w:tr>
      <w:tr w:rsidR="00737C1F" w:rsidRPr="00102C9D" w14:paraId="73A434C4" w14:textId="77777777" w:rsidTr="00BD5096">
        <w:trPr>
          <w:jc w:val="center"/>
        </w:trPr>
        <w:tc>
          <w:tcPr>
            <w:tcW w:w="2352" w:type="dxa"/>
            <w:tcBorders>
              <w:top w:val="single" w:sz="4" w:space="0" w:color="auto"/>
              <w:left w:val="single" w:sz="4" w:space="0" w:color="auto"/>
              <w:bottom w:val="single" w:sz="4" w:space="0" w:color="auto"/>
              <w:right w:val="single" w:sz="4" w:space="0" w:color="auto"/>
            </w:tcBorders>
          </w:tcPr>
          <w:p w14:paraId="71AA8702" w14:textId="661094A9" w:rsidR="001114FA" w:rsidRPr="00BD5096" w:rsidRDefault="001114FA" w:rsidP="0034179D">
            <w:pPr>
              <w:adjustRightInd w:val="0"/>
              <w:snapToGrid w:val="0"/>
              <w:rPr>
                <w:color w:val="000000" w:themeColor="text1"/>
              </w:rPr>
            </w:pPr>
            <w:r w:rsidRPr="00BD5096">
              <w:rPr>
                <w:rFonts w:eastAsia="Calibri"/>
                <w:b/>
                <w:iCs/>
                <w:color w:val="000000" w:themeColor="text1"/>
              </w:rPr>
              <w:t>PAYEE EMAIL ADDRESS</w:t>
            </w:r>
          </w:p>
        </w:tc>
        <w:tc>
          <w:tcPr>
            <w:tcW w:w="2353" w:type="dxa"/>
            <w:tcBorders>
              <w:top w:val="single" w:sz="4" w:space="0" w:color="auto"/>
              <w:left w:val="single" w:sz="4" w:space="0" w:color="auto"/>
              <w:bottom w:val="single" w:sz="4" w:space="0" w:color="auto"/>
              <w:right w:val="single" w:sz="4" w:space="0" w:color="auto"/>
            </w:tcBorders>
          </w:tcPr>
          <w:p w14:paraId="7F8E247C" w14:textId="587BBADE" w:rsidR="00737C1F" w:rsidRPr="00BD5096" w:rsidRDefault="00463666" w:rsidP="0034179D">
            <w:pPr>
              <w:adjustRightInd w:val="0"/>
              <w:snapToGrid w:val="0"/>
              <w:rPr>
                <w:color w:val="000000" w:themeColor="text1"/>
              </w:rPr>
            </w:pPr>
            <w:r w:rsidRPr="00463666">
              <w:rPr>
                <w:color w:val="000000" w:themeColor="text1"/>
                <w:highlight w:val="black"/>
              </w:rPr>
              <w:t>xxxxxxxxxxxxxxxxxx</w:t>
            </w:r>
          </w:p>
          <w:p w14:paraId="360A431A" w14:textId="1644DD51" w:rsidR="001114FA" w:rsidRPr="00BD5096" w:rsidRDefault="00463666" w:rsidP="0034179D">
            <w:pPr>
              <w:adjustRightInd w:val="0"/>
              <w:snapToGrid w:val="0"/>
              <w:rPr>
                <w:color w:val="000000" w:themeColor="text1"/>
              </w:rPr>
            </w:pPr>
            <w:r w:rsidRPr="00463666">
              <w:rPr>
                <w:color w:val="000000" w:themeColor="text1"/>
                <w:highlight w:val="black"/>
              </w:rPr>
              <w:t>xxxxxxxxxxxxxxxxxx</w:t>
            </w:r>
          </w:p>
        </w:tc>
        <w:tc>
          <w:tcPr>
            <w:tcW w:w="2352" w:type="dxa"/>
            <w:tcBorders>
              <w:top w:val="single" w:sz="4" w:space="0" w:color="auto"/>
              <w:left w:val="single" w:sz="4" w:space="0" w:color="auto"/>
              <w:bottom w:val="single" w:sz="4" w:space="0" w:color="auto"/>
              <w:right w:val="single" w:sz="4" w:space="0" w:color="auto"/>
            </w:tcBorders>
          </w:tcPr>
          <w:p w14:paraId="42BCFB29" w14:textId="77777777" w:rsidR="001114FA" w:rsidRPr="00BD5096" w:rsidRDefault="001114FA" w:rsidP="0034179D">
            <w:pPr>
              <w:adjustRightInd w:val="0"/>
              <w:snapToGrid w:val="0"/>
              <w:rPr>
                <w:color w:val="000000" w:themeColor="text1"/>
                <w:lang w:val="es-ES"/>
              </w:rPr>
            </w:pPr>
            <w:r w:rsidRPr="00BD5096">
              <w:rPr>
                <w:rFonts w:eastAsia="Calibri"/>
                <w:b/>
                <w:color w:val="000000" w:themeColor="text1"/>
                <w:lang w:val="es-ES"/>
              </w:rPr>
              <w:t>E-MAILOVÁ ADRESA PŘÍJEMCE PLATEB</w:t>
            </w:r>
          </w:p>
        </w:tc>
        <w:tc>
          <w:tcPr>
            <w:tcW w:w="2353" w:type="dxa"/>
            <w:tcBorders>
              <w:top w:val="single" w:sz="4" w:space="0" w:color="auto"/>
              <w:left w:val="single" w:sz="4" w:space="0" w:color="auto"/>
              <w:bottom w:val="single" w:sz="4" w:space="0" w:color="auto"/>
              <w:right w:val="single" w:sz="4" w:space="0" w:color="auto"/>
            </w:tcBorders>
          </w:tcPr>
          <w:p w14:paraId="2AEE158B" w14:textId="6A0805E0" w:rsidR="00737C1F" w:rsidRPr="00BD5096" w:rsidRDefault="00463666" w:rsidP="0034179D">
            <w:pPr>
              <w:adjustRightInd w:val="0"/>
              <w:snapToGrid w:val="0"/>
              <w:rPr>
                <w:color w:val="000000" w:themeColor="text1"/>
                <w:lang w:val="es-ES"/>
              </w:rPr>
            </w:pPr>
            <w:r w:rsidRPr="00463666">
              <w:rPr>
                <w:color w:val="000000" w:themeColor="text1"/>
                <w:highlight w:val="black"/>
              </w:rPr>
              <w:t>xxxxxxxxxxxxxxxxxx</w:t>
            </w:r>
          </w:p>
          <w:p w14:paraId="66FC2F01" w14:textId="7182DA35" w:rsidR="001114FA" w:rsidRPr="00BD5096" w:rsidRDefault="00463666" w:rsidP="0034179D">
            <w:pPr>
              <w:adjustRightInd w:val="0"/>
              <w:snapToGrid w:val="0"/>
              <w:rPr>
                <w:color w:val="000000" w:themeColor="text1"/>
                <w:lang w:val="es-ES"/>
              </w:rPr>
            </w:pPr>
            <w:r w:rsidRPr="00463666">
              <w:rPr>
                <w:color w:val="000000" w:themeColor="text1"/>
                <w:highlight w:val="black"/>
              </w:rPr>
              <w:t>xxxxxxxxxxxxxxxxxx</w:t>
            </w:r>
          </w:p>
        </w:tc>
      </w:tr>
      <w:tr w:rsidR="00737C1F" w:rsidRPr="007229BB" w14:paraId="53880C87" w14:textId="77777777" w:rsidTr="00BD5096">
        <w:trPr>
          <w:jc w:val="center"/>
        </w:trPr>
        <w:tc>
          <w:tcPr>
            <w:tcW w:w="2352" w:type="dxa"/>
            <w:tcBorders>
              <w:top w:val="single" w:sz="4" w:space="0" w:color="auto"/>
              <w:left w:val="single" w:sz="4" w:space="0" w:color="auto"/>
              <w:bottom w:val="single" w:sz="4" w:space="0" w:color="auto"/>
              <w:right w:val="single" w:sz="4" w:space="0" w:color="auto"/>
            </w:tcBorders>
          </w:tcPr>
          <w:p w14:paraId="7D89499F" w14:textId="0B1A9A91" w:rsidR="001114FA" w:rsidRPr="00BD5096" w:rsidRDefault="001114FA" w:rsidP="0034179D">
            <w:pPr>
              <w:adjustRightInd w:val="0"/>
              <w:snapToGrid w:val="0"/>
              <w:rPr>
                <w:color w:val="000000" w:themeColor="text1"/>
              </w:rPr>
            </w:pPr>
            <w:r w:rsidRPr="00BD5096">
              <w:rPr>
                <w:rFonts w:eastAsia="Calibri"/>
                <w:b/>
                <w:iCs/>
                <w:color w:val="000000" w:themeColor="text1"/>
              </w:rPr>
              <w:t>BANK NAME</w:t>
            </w:r>
          </w:p>
        </w:tc>
        <w:tc>
          <w:tcPr>
            <w:tcW w:w="2353" w:type="dxa"/>
            <w:tcBorders>
              <w:top w:val="single" w:sz="4" w:space="0" w:color="auto"/>
              <w:left w:val="single" w:sz="4" w:space="0" w:color="auto"/>
              <w:bottom w:val="single" w:sz="4" w:space="0" w:color="auto"/>
              <w:right w:val="single" w:sz="4" w:space="0" w:color="auto"/>
            </w:tcBorders>
          </w:tcPr>
          <w:p w14:paraId="16DA53DF" w14:textId="70FE5DB4" w:rsidR="001114FA" w:rsidRPr="00BD5096" w:rsidRDefault="00737C1F" w:rsidP="0034179D">
            <w:pPr>
              <w:adjustRightInd w:val="0"/>
              <w:snapToGrid w:val="0"/>
              <w:rPr>
                <w:color w:val="000000" w:themeColor="text1"/>
              </w:rPr>
            </w:pPr>
            <w:r w:rsidRPr="00BD5096">
              <w:rPr>
                <w:color w:val="000000" w:themeColor="text1"/>
              </w:rPr>
              <w:t>Česká národní banka</w:t>
            </w:r>
          </w:p>
        </w:tc>
        <w:tc>
          <w:tcPr>
            <w:tcW w:w="2352" w:type="dxa"/>
            <w:tcBorders>
              <w:top w:val="single" w:sz="4" w:space="0" w:color="auto"/>
              <w:left w:val="single" w:sz="4" w:space="0" w:color="auto"/>
              <w:bottom w:val="single" w:sz="4" w:space="0" w:color="auto"/>
              <w:right w:val="single" w:sz="4" w:space="0" w:color="auto"/>
            </w:tcBorders>
          </w:tcPr>
          <w:p w14:paraId="50D05645" w14:textId="77777777" w:rsidR="001114FA" w:rsidRPr="00BD5096" w:rsidRDefault="001114FA" w:rsidP="0034179D">
            <w:pPr>
              <w:adjustRightInd w:val="0"/>
              <w:snapToGrid w:val="0"/>
              <w:rPr>
                <w:color w:val="000000" w:themeColor="text1"/>
              </w:rPr>
            </w:pPr>
            <w:r w:rsidRPr="00BD5096">
              <w:rPr>
                <w:rFonts w:eastAsia="Calibri"/>
                <w:b/>
                <w:color w:val="000000" w:themeColor="text1"/>
              </w:rPr>
              <w:t>NÁZEV BANKY</w:t>
            </w:r>
          </w:p>
        </w:tc>
        <w:tc>
          <w:tcPr>
            <w:tcW w:w="2353" w:type="dxa"/>
            <w:tcBorders>
              <w:top w:val="single" w:sz="4" w:space="0" w:color="auto"/>
              <w:left w:val="single" w:sz="4" w:space="0" w:color="auto"/>
              <w:bottom w:val="single" w:sz="4" w:space="0" w:color="auto"/>
              <w:right w:val="single" w:sz="4" w:space="0" w:color="auto"/>
            </w:tcBorders>
          </w:tcPr>
          <w:p w14:paraId="638A811C" w14:textId="2FB4605B" w:rsidR="001114FA" w:rsidRPr="00BD5096" w:rsidRDefault="00737C1F" w:rsidP="0034179D">
            <w:pPr>
              <w:adjustRightInd w:val="0"/>
              <w:snapToGrid w:val="0"/>
              <w:rPr>
                <w:color w:val="000000" w:themeColor="text1"/>
              </w:rPr>
            </w:pPr>
            <w:r w:rsidRPr="00BD5096">
              <w:rPr>
                <w:color w:val="000000" w:themeColor="text1"/>
              </w:rPr>
              <w:t>Česká národní banka</w:t>
            </w:r>
          </w:p>
        </w:tc>
      </w:tr>
      <w:tr w:rsidR="00737C1F" w:rsidRPr="007229BB" w14:paraId="31AEC283" w14:textId="77777777" w:rsidTr="00BD5096">
        <w:trPr>
          <w:jc w:val="center"/>
        </w:trPr>
        <w:tc>
          <w:tcPr>
            <w:tcW w:w="2352" w:type="dxa"/>
            <w:tcBorders>
              <w:top w:val="single" w:sz="4" w:space="0" w:color="auto"/>
              <w:left w:val="single" w:sz="4" w:space="0" w:color="auto"/>
              <w:bottom w:val="single" w:sz="4" w:space="0" w:color="auto"/>
              <w:right w:val="single" w:sz="4" w:space="0" w:color="auto"/>
            </w:tcBorders>
          </w:tcPr>
          <w:p w14:paraId="25556C77" w14:textId="77777777" w:rsidR="001114FA" w:rsidRPr="00BD5096" w:rsidRDefault="001114FA" w:rsidP="0034179D">
            <w:pPr>
              <w:adjustRightInd w:val="0"/>
              <w:snapToGrid w:val="0"/>
              <w:rPr>
                <w:color w:val="000000" w:themeColor="text1"/>
              </w:rPr>
            </w:pPr>
            <w:r w:rsidRPr="00BD5096">
              <w:rPr>
                <w:rFonts w:eastAsia="Calibri"/>
                <w:b/>
                <w:iCs/>
                <w:color w:val="000000" w:themeColor="text1"/>
              </w:rPr>
              <w:t>BANK ADDRESS</w:t>
            </w:r>
          </w:p>
        </w:tc>
        <w:tc>
          <w:tcPr>
            <w:tcW w:w="2353" w:type="dxa"/>
            <w:tcBorders>
              <w:top w:val="single" w:sz="4" w:space="0" w:color="auto"/>
              <w:left w:val="single" w:sz="4" w:space="0" w:color="auto"/>
              <w:bottom w:val="single" w:sz="4" w:space="0" w:color="auto"/>
              <w:right w:val="single" w:sz="4" w:space="0" w:color="auto"/>
            </w:tcBorders>
          </w:tcPr>
          <w:p w14:paraId="592EC767" w14:textId="0CECBC3E" w:rsidR="001114FA" w:rsidRPr="00BD5096" w:rsidRDefault="00737C1F" w:rsidP="0034179D">
            <w:pPr>
              <w:adjustRightInd w:val="0"/>
              <w:snapToGrid w:val="0"/>
              <w:rPr>
                <w:color w:val="000000" w:themeColor="text1"/>
              </w:rPr>
            </w:pPr>
            <w:r w:rsidRPr="009B4F25">
              <w:rPr>
                <w:color w:val="000000" w:themeColor="text1"/>
              </w:rPr>
              <w:t>Na Příkopě 28, Praha 1</w:t>
            </w:r>
          </w:p>
        </w:tc>
        <w:tc>
          <w:tcPr>
            <w:tcW w:w="2352" w:type="dxa"/>
            <w:tcBorders>
              <w:top w:val="single" w:sz="4" w:space="0" w:color="auto"/>
              <w:left w:val="single" w:sz="4" w:space="0" w:color="auto"/>
              <w:bottom w:val="single" w:sz="4" w:space="0" w:color="auto"/>
              <w:right w:val="single" w:sz="4" w:space="0" w:color="auto"/>
            </w:tcBorders>
          </w:tcPr>
          <w:p w14:paraId="72A4A0C4" w14:textId="77777777" w:rsidR="001114FA" w:rsidRPr="00BD5096" w:rsidRDefault="001114FA" w:rsidP="0034179D">
            <w:pPr>
              <w:adjustRightInd w:val="0"/>
              <w:snapToGrid w:val="0"/>
              <w:rPr>
                <w:color w:val="000000" w:themeColor="text1"/>
              </w:rPr>
            </w:pPr>
            <w:r w:rsidRPr="00BD5096">
              <w:rPr>
                <w:rFonts w:eastAsia="Calibri"/>
                <w:b/>
                <w:color w:val="000000" w:themeColor="text1"/>
              </w:rPr>
              <w:t>ADRESA BANKY</w:t>
            </w:r>
          </w:p>
        </w:tc>
        <w:tc>
          <w:tcPr>
            <w:tcW w:w="2353" w:type="dxa"/>
            <w:tcBorders>
              <w:top w:val="single" w:sz="4" w:space="0" w:color="auto"/>
              <w:left w:val="single" w:sz="4" w:space="0" w:color="auto"/>
              <w:bottom w:val="single" w:sz="4" w:space="0" w:color="auto"/>
              <w:right w:val="single" w:sz="4" w:space="0" w:color="auto"/>
            </w:tcBorders>
          </w:tcPr>
          <w:p w14:paraId="30B8840D" w14:textId="2864036A" w:rsidR="001114FA" w:rsidRPr="00BD5096" w:rsidRDefault="00737C1F" w:rsidP="0034179D">
            <w:pPr>
              <w:adjustRightInd w:val="0"/>
              <w:snapToGrid w:val="0"/>
              <w:rPr>
                <w:color w:val="000000" w:themeColor="text1"/>
              </w:rPr>
            </w:pPr>
            <w:r w:rsidRPr="009B4F25">
              <w:rPr>
                <w:color w:val="000000" w:themeColor="text1"/>
              </w:rPr>
              <w:t>Na Příkopě 28, Praha 1</w:t>
            </w:r>
          </w:p>
        </w:tc>
      </w:tr>
      <w:tr w:rsidR="00737C1F" w:rsidRPr="007229BB" w14:paraId="7DD0C5E2" w14:textId="77777777" w:rsidTr="00BD5096">
        <w:trPr>
          <w:jc w:val="center"/>
        </w:trPr>
        <w:tc>
          <w:tcPr>
            <w:tcW w:w="2352" w:type="dxa"/>
            <w:tcBorders>
              <w:top w:val="single" w:sz="4" w:space="0" w:color="auto"/>
              <w:left w:val="single" w:sz="4" w:space="0" w:color="auto"/>
              <w:bottom w:val="single" w:sz="4" w:space="0" w:color="auto"/>
              <w:right w:val="single" w:sz="4" w:space="0" w:color="auto"/>
            </w:tcBorders>
          </w:tcPr>
          <w:p w14:paraId="1868E2A0" w14:textId="77777777" w:rsidR="001114FA" w:rsidRPr="00BD5096" w:rsidRDefault="001114FA" w:rsidP="0034179D">
            <w:pPr>
              <w:adjustRightInd w:val="0"/>
              <w:snapToGrid w:val="0"/>
              <w:rPr>
                <w:color w:val="000000" w:themeColor="text1"/>
              </w:rPr>
            </w:pPr>
            <w:r w:rsidRPr="00BD5096">
              <w:rPr>
                <w:rFonts w:eastAsia="Calibri"/>
                <w:b/>
                <w:iCs/>
                <w:color w:val="000000" w:themeColor="text1"/>
              </w:rPr>
              <w:t>BANK ACCOUNT NUMBER</w:t>
            </w:r>
          </w:p>
        </w:tc>
        <w:tc>
          <w:tcPr>
            <w:tcW w:w="2353" w:type="dxa"/>
            <w:tcBorders>
              <w:top w:val="single" w:sz="4" w:space="0" w:color="auto"/>
              <w:left w:val="single" w:sz="4" w:space="0" w:color="auto"/>
              <w:bottom w:val="single" w:sz="4" w:space="0" w:color="auto"/>
              <w:right w:val="single" w:sz="4" w:space="0" w:color="auto"/>
            </w:tcBorders>
          </w:tcPr>
          <w:p w14:paraId="0ACACF19" w14:textId="5CF6A275" w:rsidR="001114FA" w:rsidRPr="00BD5096" w:rsidRDefault="00F244FA" w:rsidP="0034179D">
            <w:pPr>
              <w:adjustRightInd w:val="0"/>
              <w:snapToGrid w:val="0"/>
              <w:rPr>
                <w:color w:val="000000" w:themeColor="text1"/>
              </w:rPr>
            </w:pPr>
            <w:r w:rsidRPr="00BD5096">
              <w:rPr>
                <w:color w:val="000000" w:themeColor="text1"/>
              </w:rPr>
              <w:t>25234081</w:t>
            </w:r>
          </w:p>
        </w:tc>
        <w:tc>
          <w:tcPr>
            <w:tcW w:w="2352" w:type="dxa"/>
            <w:tcBorders>
              <w:top w:val="single" w:sz="4" w:space="0" w:color="auto"/>
              <w:left w:val="single" w:sz="4" w:space="0" w:color="auto"/>
              <w:bottom w:val="single" w:sz="4" w:space="0" w:color="auto"/>
              <w:right w:val="single" w:sz="4" w:space="0" w:color="auto"/>
            </w:tcBorders>
          </w:tcPr>
          <w:p w14:paraId="2177A3B0" w14:textId="77777777" w:rsidR="001114FA" w:rsidRPr="00BD5096" w:rsidRDefault="001114FA" w:rsidP="0034179D">
            <w:pPr>
              <w:adjustRightInd w:val="0"/>
              <w:snapToGrid w:val="0"/>
              <w:rPr>
                <w:b/>
                <w:color w:val="000000" w:themeColor="text1"/>
              </w:rPr>
            </w:pPr>
            <w:r w:rsidRPr="00BD5096">
              <w:rPr>
                <w:rFonts w:eastAsia="Calibri"/>
                <w:b/>
                <w:color w:val="000000" w:themeColor="text1"/>
              </w:rPr>
              <w:t>ČÍSLO BANKOVNÍHO ÚČTU</w:t>
            </w:r>
          </w:p>
        </w:tc>
        <w:tc>
          <w:tcPr>
            <w:tcW w:w="2353" w:type="dxa"/>
            <w:tcBorders>
              <w:top w:val="single" w:sz="4" w:space="0" w:color="auto"/>
              <w:left w:val="single" w:sz="4" w:space="0" w:color="auto"/>
              <w:bottom w:val="single" w:sz="4" w:space="0" w:color="auto"/>
              <w:right w:val="single" w:sz="4" w:space="0" w:color="auto"/>
            </w:tcBorders>
          </w:tcPr>
          <w:p w14:paraId="05CF53DC" w14:textId="1FE3CA95" w:rsidR="001114FA" w:rsidRPr="00BD5096" w:rsidRDefault="00F244FA" w:rsidP="0034179D">
            <w:pPr>
              <w:adjustRightInd w:val="0"/>
              <w:snapToGrid w:val="0"/>
              <w:rPr>
                <w:color w:val="000000" w:themeColor="text1"/>
              </w:rPr>
            </w:pPr>
            <w:r w:rsidRPr="00BD5096">
              <w:rPr>
                <w:color w:val="000000" w:themeColor="text1"/>
              </w:rPr>
              <w:t>25234081</w:t>
            </w:r>
          </w:p>
        </w:tc>
      </w:tr>
      <w:tr w:rsidR="00737C1F" w:rsidRPr="007229BB" w14:paraId="621C5056" w14:textId="77777777" w:rsidTr="00BD5096">
        <w:trPr>
          <w:jc w:val="center"/>
        </w:trPr>
        <w:tc>
          <w:tcPr>
            <w:tcW w:w="2352" w:type="dxa"/>
            <w:tcBorders>
              <w:top w:val="single" w:sz="4" w:space="0" w:color="auto"/>
              <w:left w:val="single" w:sz="4" w:space="0" w:color="auto"/>
              <w:bottom w:val="single" w:sz="4" w:space="0" w:color="auto"/>
              <w:right w:val="single" w:sz="4" w:space="0" w:color="auto"/>
            </w:tcBorders>
          </w:tcPr>
          <w:p w14:paraId="4D445A53" w14:textId="77777777" w:rsidR="001114FA" w:rsidRPr="00BD5096" w:rsidRDefault="001114FA" w:rsidP="0034179D">
            <w:pPr>
              <w:adjustRightInd w:val="0"/>
              <w:snapToGrid w:val="0"/>
              <w:rPr>
                <w:color w:val="000000" w:themeColor="text1"/>
              </w:rPr>
            </w:pPr>
            <w:r w:rsidRPr="00BD5096">
              <w:rPr>
                <w:rFonts w:eastAsia="Calibri"/>
                <w:b/>
                <w:iCs/>
                <w:color w:val="000000" w:themeColor="text1"/>
              </w:rPr>
              <w:t>ROUTING NUMBER</w:t>
            </w:r>
          </w:p>
        </w:tc>
        <w:tc>
          <w:tcPr>
            <w:tcW w:w="2353" w:type="dxa"/>
            <w:tcBorders>
              <w:top w:val="single" w:sz="4" w:space="0" w:color="auto"/>
              <w:left w:val="single" w:sz="4" w:space="0" w:color="auto"/>
              <w:bottom w:val="single" w:sz="4" w:space="0" w:color="auto"/>
              <w:right w:val="single" w:sz="4" w:space="0" w:color="auto"/>
            </w:tcBorders>
          </w:tcPr>
          <w:p w14:paraId="5249F94B" w14:textId="3B7A46B0" w:rsidR="001114FA" w:rsidRPr="00BD5096" w:rsidRDefault="00F244FA" w:rsidP="0034179D">
            <w:pPr>
              <w:adjustRightInd w:val="0"/>
              <w:snapToGrid w:val="0"/>
              <w:rPr>
                <w:color w:val="000000" w:themeColor="text1"/>
              </w:rPr>
            </w:pPr>
            <w:r w:rsidRPr="00BD5096">
              <w:rPr>
                <w:color w:val="000000" w:themeColor="text1"/>
              </w:rPr>
              <w:t>0710</w:t>
            </w:r>
          </w:p>
        </w:tc>
        <w:tc>
          <w:tcPr>
            <w:tcW w:w="2352" w:type="dxa"/>
            <w:tcBorders>
              <w:top w:val="single" w:sz="4" w:space="0" w:color="auto"/>
              <w:left w:val="single" w:sz="4" w:space="0" w:color="auto"/>
              <w:bottom w:val="single" w:sz="4" w:space="0" w:color="auto"/>
              <w:right w:val="single" w:sz="4" w:space="0" w:color="auto"/>
            </w:tcBorders>
          </w:tcPr>
          <w:p w14:paraId="7AED9599" w14:textId="77777777" w:rsidR="001114FA" w:rsidRPr="00BD5096" w:rsidRDefault="001114FA" w:rsidP="0034179D">
            <w:pPr>
              <w:adjustRightInd w:val="0"/>
              <w:snapToGrid w:val="0"/>
              <w:rPr>
                <w:b/>
                <w:color w:val="000000" w:themeColor="text1"/>
              </w:rPr>
            </w:pPr>
            <w:r w:rsidRPr="00BD5096">
              <w:rPr>
                <w:rFonts w:eastAsia="Calibri"/>
                <w:b/>
                <w:color w:val="000000" w:themeColor="text1"/>
              </w:rPr>
              <w:t>SMĚROVÝ KÓD BANKY</w:t>
            </w:r>
          </w:p>
        </w:tc>
        <w:tc>
          <w:tcPr>
            <w:tcW w:w="2353" w:type="dxa"/>
            <w:tcBorders>
              <w:top w:val="single" w:sz="4" w:space="0" w:color="auto"/>
              <w:left w:val="single" w:sz="4" w:space="0" w:color="auto"/>
              <w:bottom w:val="single" w:sz="4" w:space="0" w:color="auto"/>
              <w:right w:val="single" w:sz="4" w:space="0" w:color="auto"/>
            </w:tcBorders>
          </w:tcPr>
          <w:p w14:paraId="0791093E" w14:textId="18F6CD8C" w:rsidR="001114FA" w:rsidRPr="00BD5096" w:rsidRDefault="00F244FA" w:rsidP="0034179D">
            <w:pPr>
              <w:adjustRightInd w:val="0"/>
              <w:snapToGrid w:val="0"/>
              <w:rPr>
                <w:color w:val="000000" w:themeColor="text1"/>
              </w:rPr>
            </w:pPr>
            <w:r w:rsidRPr="00BD5096">
              <w:rPr>
                <w:color w:val="000000" w:themeColor="text1"/>
              </w:rPr>
              <w:t>0710</w:t>
            </w:r>
          </w:p>
        </w:tc>
      </w:tr>
      <w:tr w:rsidR="0034179D" w:rsidRPr="007229BB" w14:paraId="29978B73" w14:textId="77777777" w:rsidTr="00BB3A12">
        <w:trPr>
          <w:trHeight w:val="540"/>
          <w:jc w:val="center"/>
        </w:trPr>
        <w:tc>
          <w:tcPr>
            <w:tcW w:w="2352" w:type="dxa"/>
            <w:tcBorders>
              <w:top w:val="single" w:sz="4" w:space="0" w:color="auto"/>
              <w:left w:val="single" w:sz="4" w:space="0" w:color="auto"/>
              <w:bottom w:val="single" w:sz="4" w:space="0" w:color="auto"/>
              <w:right w:val="single" w:sz="4" w:space="0" w:color="auto"/>
            </w:tcBorders>
          </w:tcPr>
          <w:p w14:paraId="117EE21F" w14:textId="33F3ED06" w:rsidR="0034179D" w:rsidRPr="00BD5096" w:rsidRDefault="0034179D" w:rsidP="0034179D">
            <w:pPr>
              <w:adjustRightInd w:val="0"/>
              <w:snapToGrid w:val="0"/>
              <w:rPr>
                <w:rFonts w:eastAsia="Calibri"/>
                <w:b/>
                <w:iCs/>
                <w:color w:val="000000" w:themeColor="text1"/>
              </w:rPr>
            </w:pPr>
            <w:r w:rsidRPr="00BD5096">
              <w:rPr>
                <w:rFonts w:eastAsia="Calibri"/>
                <w:b/>
                <w:iCs/>
                <w:color w:val="000000" w:themeColor="text1"/>
              </w:rPr>
              <w:t>IBAN</w:t>
            </w:r>
          </w:p>
        </w:tc>
        <w:tc>
          <w:tcPr>
            <w:tcW w:w="2353" w:type="dxa"/>
            <w:tcBorders>
              <w:top w:val="single" w:sz="4" w:space="0" w:color="auto"/>
              <w:left w:val="single" w:sz="4" w:space="0" w:color="auto"/>
              <w:bottom w:val="single" w:sz="4" w:space="0" w:color="auto"/>
              <w:right w:val="single" w:sz="4" w:space="0" w:color="auto"/>
            </w:tcBorders>
          </w:tcPr>
          <w:p w14:paraId="3E7E2AE5" w14:textId="77777777" w:rsidR="0034179D" w:rsidRDefault="0034179D" w:rsidP="0034179D">
            <w:pPr>
              <w:adjustRightInd w:val="0"/>
              <w:snapToGrid w:val="0"/>
              <w:rPr>
                <w:color w:val="000000" w:themeColor="text1"/>
              </w:rPr>
            </w:pPr>
            <w:r w:rsidRPr="00BD5096">
              <w:rPr>
                <w:color w:val="000000" w:themeColor="text1"/>
              </w:rPr>
              <w:t>CZ36 0710 0000 0000 2523 4081</w:t>
            </w:r>
          </w:p>
          <w:p w14:paraId="4BB57C67" w14:textId="09406A0A" w:rsidR="00BB3A12" w:rsidRPr="00BD5096" w:rsidRDefault="00BB3A12" w:rsidP="0034179D">
            <w:pPr>
              <w:adjustRightInd w:val="0"/>
              <w:snapToGrid w:val="0"/>
              <w:rPr>
                <w:color w:val="000000" w:themeColor="text1"/>
              </w:rPr>
            </w:pPr>
          </w:p>
        </w:tc>
        <w:tc>
          <w:tcPr>
            <w:tcW w:w="2352" w:type="dxa"/>
            <w:tcBorders>
              <w:top w:val="single" w:sz="4" w:space="0" w:color="auto"/>
              <w:left w:val="single" w:sz="4" w:space="0" w:color="auto"/>
              <w:bottom w:val="single" w:sz="4" w:space="0" w:color="auto"/>
              <w:right w:val="single" w:sz="4" w:space="0" w:color="auto"/>
            </w:tcBorders>
          </w:tcPr>
          <w:p w14:paraId="0C725DA7" w14:textId="04A10CFE" w:rsidR="0034179D" w:rsidRPr="00BD5096" w:rsidRDefault="0034179D" w:rsidP="0034179D">
            <w:pPr>
              <w:adjustRightInd w:val="0"/>
              <w:snapToGrid w:val="0"/>
              <w:rPr>
                <w:rFonts w:eastAsia="Calibri"/>
                <w:b/>
                <w:color w:val="000000" w:themeColor="text1"/>
              </w:rPr>
            </w:pPr>
            <w:r w:rsidRPr="00BD5096">
              <w:rPr>
                <w:rFonts w:eastAsia="Calibri"/>
                <w:b/>
                <w:color w:val="000000" w:themeColor="text1"/>
              </w:rPr>
              <w:t>IBAN</w:t>
            </w:r>
          </w:p>
        </w:tc>
        <w:tc>
          <w:tcPr>
            <w:tcW w:w="2353" w:type="dxa"/>
            <w:tcBorders>
              <w:top w:val="single" w:sz="4" w:space="0" w:color="auto"/>
              <w:left w:val="single" w:sz="4" w:space="0" w:color="auto"/>
              <w:bottom w:val="single" w:sz="4" w:space="0" w:color="auto"/>
              <w:right w:val="single" w:sz="4" w:space="0" w:color="auto"/>
            </w:tcBorders>
          </w:tcPr>
          <w:p w14:paraId="1A7F882B" w14:textId="282F6B3E" w:rsidR="0034179D" w:rsidRPr="00BD5096" w:rsidRDefault="0034179D" w:rsidP="0034179D">
            <w:pPr>
              <w:adjustRightInd w:val="0"/>
              <w:snapToGrid w:val="0"/>
              <w:rPr>
                <w:color w:val="000000" w:themeColor="text1"/>
              </w:rPr>
            </w:pPr>
            <w:r w:rsidRPr="00BD5096">
              <w:rPr>
                <w:color w:val="000000" w:themeColor="text1"/>
              </w:rPr>
              <w:t>CZ36 0710 0000 0000 2523 4081</w:t>
            </w:r>
          </w:p>
        </w:tc>
      </w:tr>
      <w:tr w:rsidR="00BB3A12" w:rsidRPr="007229BB" w14:paraId="611BD49C" w14:textId="77777777" w:rsidTr="00BD5096">
        <w:trPr>
          <w:trHeight w:val="468"/>
          <w:jc w:val="center"/>
        </w:trPr>
        <w:tc>
          <w:tcPr>
            <w:tcW w:w="2352" w:type="dxa"/>
            <w:tcBorders>
              <w:top w:val="single" w:sz="4" w:space="0" w:color="auto"/>
              <w:left w:val="single" w:sz="4" w:space="0" w:color="auto"/>
              <w:bottom w:val="single" w:sz="4" w:space="0" w:color="auto"/>
              <w:right w:val="single" w:sz="4" w:space="0" w:color="auto"/>
            </w:tcBorders>
          </w:tcPr>
          <w:p w14:paraId="0AE16C7A" w14:textId="65CEA34C" w:rsidR="00BB3A12" w:rsidRPr="00BD5096" w:rsidRDefault="00BB3A12" w:rsidP="00BB3A12">
            <w:pPr>
              <w:adjustRightInd w:val="0"/>
              <w:snapToGrid w:val="0"/>
              <w:rPr>
                <w:rFonts w:eastAsia="Calibri"/>
                <w:b/>
                <w:iCs/>
                <w:color w:val="000000" w:themeColor="text1"/>
              </w:rPr>
            </w:pPr>
            <w:r>
              <w:rPr>
                <w:rFonts w:eastAsia="Calibri"/>
                <w:b/>
                <w:iCs/>
              </w:rPr>
              <w:t>SWIFT</w:t>
            </w:r>
          </w:p>
        </w:tc>
        <w:tc>
          <w:tcPr>
            <w:tcW w:w="2353" w:type="dxa"/>
            <w:tcBorders>
              <w:top w:val="single" w:sz="4" w:space="0" w:color="auto"/>
              <w:left w:val="single" w:sz="4" w:space="0" w:color="auto"/>
              <w:bottom w:val="single" w:sz="4" w:space="0" w:color="auto"/>
              <w:right w:val="single" w:sz="4" w:space="0" w:color="auto"/>
            </w:tcBorders>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090"/>
            </w:tblGrid>
            <w:tr w:rsidR="00BB3A12" w:rsidRPr="00983159" w14:paraId="5F75FA7B" w14:textId="77777777" w:rsidTr="00102C9D">
              <w:trPr>
                <w:tblCellSpacing w:w="0" w:type="dxa"/>
              </w:trPr>
              <w:tc>
                <w:tcPr>
                  <w:tcW w:w="6" w:type="dxa"/>
                  <w:vAlign w:val="center"/>
                  <w:hideMark/>
                </w:tcPr>
                <w:p w14:paraId="435B993D" w14:textId="77777777" w:rsidR="00BB3A12" w:rsidRPr="00983159" w:rsidRDefault="00BB3A12" w:rsidP="00BB3A12">
                  <w:pPr>
                    <w:widowControl/>
                    <w:autoSpaceDE/>
                    <w:autoSpaceDN/>
                    <w:rPr>
                      <w:sz w:val="20"/>
                      <w:szCs w:val="20"/>
                      <w:lang w:eastAsia="en-US" w:bidi="ar-SA"/>
                    </w:rPr>
                  </w:pPr>
                </w:p>
              </w:tc>
              <w:tc>
                <w:tcPr>
                  <w:tcW w:w="1090" w:type="dxa"/>
                  <w:vAlign w:val="center"/>
                  <w:hideMark/>
                </w:tcPr>
                <w:p w14:paraId="2C1291F4" w14:textId="77777777" w:rsidR="00BB3A12" w:rsidRPr="00983159" w:rsidRDefault="00BB3A12" w:rsidP="00BB3A12">
                  <w:pPr>
                    <w:widowControl/>
                    <w:autoSpaceDE/>
                    <w:autoSpaceDN/>
                    <w:spacing w:after="300"/>
                    <w:rPr>
                      <w:rFonts w:ascii="Arial" w:hAnsi="Arial" w:cs="Arial"/>
                      <w:sz w:val="20"/>
                      <w:szCs w:val="20"/>
                      <w:lang w:eastAsia="en-US" w:bidi="ar-SA"/>
                    </w:rPr>
                  </w:pPr>
                  <w:r w:rsidRPr="00983159">
                    <w:rPr>
                      <w:rFonts w:ascii="Arial" w:hAnsi="Arial" w:cs="Arial"/>
                      <w:sz w:val="20"/>
                      <w:szCs w:val="20"/>
                      <w:lang w:eastAsia="en-US" w:bidi="ar-SA"/>
                    </w:rPr>
                    <w:t>CNBACZPP</w:t>
                  </w:r>
                </w:p>
              </w:tc>
            </w:tr>
          </w:tbl>
          <w:p w14:paraId="050B388D" w14:textId="77777777" w:rsidR="00BB3A12" w:rsidRPr="00BD5096" w:rsidRDefault="00BB3A12" w:rsidP="00BB3A12">
            <w:pPr>
              <w:adjustRightInd w:val="0"/>
              <w:snapToGrid w:val="0"/>
              <w:rPr>
                <w:color w:val="000000" w:themeColor="text1"/>
              </w:rPr>
            </w:pPr>
          </w:p>
        </w:tc>
        <w:tc>
          <w:tcPr>
            <w:tcW w:w="2352" w:type="dxa"/>
            <w:tcBorders>
              <w:top w:val="single" w:sz="4" w:space="0" w:color="auto"/>
              <w:left w:val="single" w:sz="4" w:space="0" w:color="auto"/>
              <w:bottom w:val="single" w:sz="4" w:space="0" w:color="auto"/>
              <w:right w:val="single" w:sz="4" w:space="0" w:color="auto"/>
            </w:tcBorders>
          </w:tcPr>
          <w:p w14:paraId="1A851D7E" w14:textId="34F0E116" w:rsidR="00BB3A12" w:rsidRPr="00BD5096" w:rsidRDefault="00BB3A12" w:rsidP="00BB3A12">
            <w:pPr>
              <w:adjustRightInd w:val="0"/>
              <w:snapToGrid w:val="0"/>
              <w:rPr>
                <w:rFonts w:eastAsia="Calibri"/>
                <w:b/>
                <w:color w:val="000000" w:themeColor="text1"/>
              </w:rPr>
            </w:pPr>
            <w:r>
              <w:rPr>
                <w:rFonts w:eastAsia="Calibri"/>
                <w:b/>
                <w:iCs/>
              </w:rPr>
              <w:t>SWIFT</w:t>
            </w:r>
          </w:p>
        </w:tc>
        <w:tc>
          <w:tcPr>
            <w:tcW w:w="2353" w:type="dxa"/>
            <w:tcBorders>
              <w:top w:val="single" w:sz="4" w:space="0" w:color="auto"/>
              <w:left w:val="single" w:sz="4" w:space="0" w:color="auto"/>
              <w:bottom w:val="single" w:sz="4" w:space="0" w:color="auto"/>
              <w:right w:val="single" w:sz="4" w:space="0" w:color="auto"/>
            </w:tcBorders>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090"/>
            </w:tblGrid>
            <w:tr w:rsidR="00BB3A12" w:rsidRPr="00983159" w14:paraId="5572ED05" w14:textId="77777777" w:rsidTr="00102C9D">
              <w:trPr>
                <w:tblCellSpacing w:w="0" w:type="dxa"/>
              </w:trPr>
              <w:tc>
                <w:tcPr>
                  <w:tcW w:w="6" w:type="dxa"/>
                  <w:vAlign w:val="center"/>
                  <w:hideMark/>
                </w:tcPr>
                <w:p w14:paraId="17F7C77C" w14:textId="77777777" w:rsidR="00BB3A12" w:rsidRPr="00983159" w:rsidRDefault="00BB3A12" w:rsidP="00BB3A12">
                  <w:pPr>
                    <w:widowControl/>
                    <w:autoSpaceDE/>
                    <w:autoSpaceDN/>
                    <w:rPr>
                      <w:sz w:val="20"/>
                      <w:szCs w:val="20"/>
                      <w:lang w:eastAsia="en-US" w:bidi="ar-SA"/>
                    </w:rPr>
                  </w:pPr>
                </w:p>
              </w:tc>
              <w:tc>
                <w:tcPr>
                  <w:tcW w:w="1090" w:type="dxa"/>
                  <w:vAlign w:val="center"/>
                  <w:hideMark/>
                </w:tcPr>
                <w:p w14:paraId="17ACA642" w14:textId="77777777" w:rsidR="00BB3A12" w:rsidRPr="00983159" w:rsidRDefault="00BB3A12" w:rsidP="00BB3A12">
                  <w:pPr>
                    <w:widowControl/>
                    <w:autoSpaceDE/>
                    <w:autoSpaceDN/>
                    <w:spacing w:after="300"/>
                    <w:rPr>
                      <w:rFonts w:ascii="Arial" w:hAnsi="Arial" w:cs="Arial"/>
                      <w:sz w:val="20"/>
                      <w:szCs w:val="20"/>
                      <w:lang w:eastAsia="en-US" w:bidi="ar-SA"/>
                    </w:rPr>
                  </w:pPr>
                  <w:r w:rsidRPr="00983159">
                    <w:rPr>
                      <w:rFonts w:ascii="Arial" w:hAnsi="Arial" w:cs="Arial"/>
                      <w:sz w:val="20"/>
                      <w:szCs w:val="20"/>
                      <w:lang w:eastAsia="en-US" w:bidi="ar-SA"/>
                    </w:rPr>
                    <w:t>CNBACZPP</w:t>
                  </w:r>
                </w:p>
              </w:tc>
            </w:tr>
          </w:tbl>
          <w:p w14:paraId="7FC91AF3" w14:textId="77777777" w:rsidR="00BB3A12" w:rsidRPr="00BD5096" w:rsidRDefault="00BB3A12" w:rsidP="00BB3A12">
            <w:pPr>
              <w:adjustRightInd w:val="0"/>
              <w:snapToGrid w:val="0"/>
              <w:rPr>
                <w:color w:val="000000" w:themeColor="text1"/>
              </w:rPr>
            </w:pPr>
          </w:p>
        </w:tc>
      </w:tr>
      <w:tr w:rsidR="00737C1F" w:rsidRPr="007229BB" w14:paraId="11DFBB36" w14:textId="77777777" w:rsidTr="00BD5096">
        <w:trPr>
          <w:trHeight w:val="70"/>
          <w:jc w:val="center"/>
        </w:trPr>
        <w:tc>
          <w:tcPr>
            <w:tcW w:w="2352" w:type="dxa"/>
            <w:tcBorders>
              <w:top w:val="single" w:sz="4" w:space="0" w:color="auto"/>
              <w:left w:val="single" w:sz="4" w:space="0" w:color="auto"/>
              <w:bottom w:val="single" w:sz="4" w:space="0" w:color="auto"/>
              <w:right w:val="single" w:sz="4" w:space="0" w:color="auto"/>
            </w:tcBorders>
          </w:tcPr>
          <w:p w14:paraId="7342D1A6" w14:textId="77777777" w:rsidR="001114FA" w:rsidRPr="00BD5096" w:rsidRDefault="001114FA" w:rsidP="0034179D">
            <w:pPr>
              <w:adjustRightInd w:val="0"/>
              <w:snapToGrid w:val="0"/>
              <w:rPr>
                <w:rFonts w:eastAsia="Calibri"/>
                <w:b/>
                <w:bCs/>
                <w:color w:val="000000" w:themeColor="text1"/>
              </w:rPr>
            </w:pPr>
            <w:r w:rsidRPr="00BD5096">
              <w:rPr>
                <w:b/>
                <w:bCs/>
                <w:color w:val="000000" w:themeColor="text1"/>
              </w:rPr>
              <w:t>TAX ID NUMBER</w:t>
            </w:r>
          </w:p>
          <w:p w14:paraId="6571C869" w14:textId="77777777" w:rsidR="001114FA" w:rsidRPr="00BD5096" w:rsidRDefault="001114FA" w:rsidP="0034179D">
            <w:pPr>
              <w:adjustRightInd w:val="0"/>
              <w:snapToGrid w:val="0"/>
              <w:rPr>
                <w:color w:val="000000" w:themeColor="text1"/>
              </w:rPr>
            </w:pPr>
          </w:p>
        </w:tc>
        <w:tc>
          <w:tcPr>
            <w:tcW w:w="2353" w:type="dxa"/>
            <w:tcBorders>
              <w:top w:val="single" w:sz="4" w:space="0" w:color="auto"/>
              <w:left w:val="single" w:sz="4" w:space="0" w:color="auto"/>
              <w:bottom w:val="single" w:sz="4" w:space="0" w:color="auto"/>
              <w:right w:val="single" w:sz="4" w:space="0" w:color="auto"/>
            </w:tcBorders>
          </w:tcPr>
          <w:p w14:paraId="5675C016" w14:textId="391315AF" w:rsidR="001114FA" w:rsidRPr="00BD5096" w:rsidRDefault="007229BB" w:rsidP="0034179D">
            <w:pPr>
              <w:adjustRightInd w:val="0"/>
              <w:snapToGrid w:val="0"/>
              <w:rPr>
                <w:color w:val="000000" w:themeColor="text1"/>
              </w:rPr>
            </w:pPr>
            <w:r w:rsidRPr="00BD5096">
              <w:rPr>
                <w:color w:val="000000" w:themeColor="text1"/>
              </w:rPr>
              <w:t>CZ00023752</w:t>
            </w:r>
          </w:p>
        </w:tc>
        <w:tc>
          <w:tcPr>
            <w:tcW w:w="2352" w:type="dxa"/>
            <w:tcBorders>
              <w:top w:val="single" w:sz="4" w:space="0" w:color="auto"/>
              <w:left w:val="single" w:sz="4" w:space="0" w:color="auto"/>
              <w:bottom w:val="single" w:sz="4" w:space="0" w:color="auto"/>
              <w:right w:val="single" w:sz="4" w:space="0" w:color="auto"/>
            </w:tcBorders>
          </w:tcPr>
          <w:p w14:paraId="7E56F257" w14:textId="77777777" w:rsidR="001114FA" w:rsidRPr="00BD5096" w:rsidRDefault="001114FA" w:rsidP="0034179D">
            <w:pPr>
              <w:adjustRightInd w:val="0"/>
              <w:snapToGrid w:val="0"/>
              <w:rPr>
                <w:b/>
                <w:color w:val="000000" w:themeColor="text1"/>
              </w:rPr>
            </w:pPr>
            <w:r w:rsidRPr="00BD5096">
              <w:rPr>
                <w:b/>
                <w:color w:val="000000" w:themeColor="text1"/>
              </w:rPr>
              <w:t>DIČ</w:t>
            </w:r>
          </w:p>
        </w:tc>
        <w:tc>
          <w:tcPr>
            <w:tcW w:w="2353" w:type="dxa"/>
            <w:tcBorders>
              <w:top w:val="single" w:sz="4" w:space="0" w:color="auto"/>
              <w:left w:val="single" w:sz="4" w:space="0" w:color="auto"/>
              <w:bottom w:val="single" w:sz="4" w:space="0" w:color="auto"/>
              <w:right w:val="single" w:sz="4" w:space="0" w:color="auto"/>
            </w:tcBorders>
          </w:tcPr>
          <w:p w14:paraId="2E5F1CC7" w14:textId="52163599" w:rsidR="001114FA" w:rsidRPr="00BD5096" w:rsidRDefault="007229BB" w:rsidP="0034179D">
            <w:pPr>
              <w:adjustRightInd w:val="0"/>
              <w:snapToGrid w:val="0"/>
              <w:rPr>
                <w:color w:val="000000" w:themeColor="text1"/>
              </w:rPr>
            </w:pPr>
            <w:r w:rsidRPr="00BD5096">
              <w:rPr>
                <w:color w:val="000000" w:themeColor="text1"/>
              </w:rPr>
              <w:t>CZ00023752</w:t>
            </w:r>
          </w:p>
        </w:tc>
      </w:tr>
      <w:tr w:rsidR="00737C1F" w:rsidRPr="007229BB" w14:paraId="535C15FF" w14:textId="77777777" w:rsidTr="00BD5096">
        <w:trPr>
          <w:jc w:val="center"/>
        </w:trPr>
        <w:tc>
          <w:tcPr>
            <w:tcW w:w="4705" w:type="dxa"/>
            <w:gridSpan w:val="2"/>
            <w:tcBorders>
              <w:top w:val="single" w:sz="4" w:space="0" w:color="auto"/>
              <w:left w:val="nil"/>
              <w:bottom w:val="nil"/>
              <w:right w:val="nil"/>
            </w:tcBorders>
          </w:tcPr>
          <w:p w14:paraId="4F1DD3F1" w14:textId="77777777" w:rsidR="001114FA" w:rsidRPr="007229BB" w:rsidRDefault="001114FA" w:rsidP="003279E4">
            <w:pPr>
              <w:adjustRightInd w:val="0"/>
              <w:snapToGrid w:val="0"/>
              <w:jc w:val="both"/>
              <w:rPr>
                <w:b/>
                <w:bCs/>
              </w:rPr>
            </w:pPr>
          </w:p>
        </w:tc>
        <w:tc>
          <w:tcPr>
            <w:tcW w:w="4705" w:type="dxa"/>
            <w:gridSpan w:val="2"/>
            <w:tcBorders>
              <w:top w:val="single" w:sz="4" w:space="0" w:color="auto"/>
              <w:left w:val="nil"/>
              <w:bottom w:val="nil"/>
              <w:right w:val="nil"/>
            </w:tcBorders>
          </w:tcPr>
          <w:p w14:paraId="4658AFC6" w14:textId="77777777" w:rsidR="001114FA" w:rsidRPr="0034179D" w:rsidRDefault="001114FA" w:rsidP="003279E4">
            <w:pPr>
              <w:adjustRightInd w:val="0"/>
              <w:snapToGrid w:val="0"/>
              <w:jc w:val="both"/>
              <w:rPr>
                <w:b/>
                <w:bCs/>
              </w:rPr>
            </w:pPr>
          </w:p>
        </w:tc>
      </w:tr>
      <w:tr w:rsidR="00737C1F" w:rsidRPr="007229BB" w14:paraId="4BB0AD11" w14:textId="77777777" w:rsidTr="00BD5096">
        <w:trPr>
          <w:jc w:val="center"/>
        </w:trPr>
        <w:tc>
          <w:tcPr>
            <w:tcW w:w="4705" w:type="dxa"/>
            <w:gridSpan w:val="2"/>
            <w:tcBorders>
              <w:top w:val="nil"/>
              <w:left w:val="nil"/>
              <w:bottom w:val="nil"/>
              <w:right w:val="nil"/>
            </w:tcBorders>
          </w:tcPr>
          <w:p w14:paraId="56789569" w14:textId="36571ECC" w:rsidR="001114FA" w:rsidRPr="007229BB" w:rsidRDefault="001114FA" w:rsidP="003279E4">
            <w:pPr>
              <w:adjustRightInd w:val="0"/>
              <w:snapToGrid w:val="0"/>
              <w:jc w:val="both"/>
            </w:pPr>
            <w:r w:rsidRPr="007229BB">
              <w:t>In case of changes in the Payee’s address, Payee is obliged to inform CRO in writing. The parties agree that in case of changes of address which do not involve</w:t>
            </w:r>
            <w:r w:rsidR="00B502A4" w:rsidRPr="007229BB">
              <w:t xml:space="preserve"> a</w:t>
            </w:r>
            <w:r w:rsidR="00B502A4">
              <w:t> </w:t>
            </w:r>
            <w:r w:rsidRPr="007229BB">
              <w:t>change of Payee, tax numbers, or tax exempt status, no further amendments to the Agreement are required.</w:t>
            </w:r>
          </w:p>
        </w:tc>
        <w:tc>
          <w:tcPr>
            <w:tcW w:w="4705" w:type="dxa"/>
            <w:gridSpan w:val="2"/>
            <w:tcBorders>
              <w:top w:val="nil"/>
              <w:left w:val="nil"/>
              <w:bottom w:val="nil"/>
              <w:right w:val="nil"/>
            </w:tcBorders>
          </w:tcPr>
          <w:p w14:paraId="6B08CD16" w14:textId="303B5369" w:rsidR="001114FA" w:rsidRPr="0034179D" w:rsidRDefault="001114FA" w:rsidP="003279E4">
            <w:pPr>
              <w:adjustRightInd w:val="0"/>
              <w:snapToGrid w:val="0"/>
              <w:jc w:val="both"/>
            </w:pPr>
            <w:r w:rsidRPr="0034179D">
              <w:t>Dojde-li ke změně adresy Příjemce plateb, bude</w:t>
            </w:r>
            <w:r w:rsidR="00B502A4" w:rsidRPr="0034179D">
              <w:t xml:space="preserve"> o</w:t>
            </w:r>
            <w:r w:rsidR="00B502A4">
              <w:t> </w:t>
            </w:r>
            <w:r w:rsidRPr="0034179D">
              <w:t>tom Příjemce plateb povinen písemně informovat CRO. Smluvní strany souhlasí, že</w:t>
            </w:r>
            <w:r w:rsidR="00B502A4" w:rsidRPr="0034179D">
              <w:t xml:space="preserve"> v</w:t>
            </w:r>
            <w:r w:rsidR="00B502A4">
              <w:t> </w:t>
            </w:r>
            <w:r w:rsidRPr="0034179D">
              <w:t>případě změn adresy, které se nebudou týkat změny samotného Příjemce plateb, nebude třeba uzavírat dodatek ke Smlouvě.</w:t>
            </w:r>
          </w:p>
        </w:tc>
      </w:tr>
      <w:tr w:rsidR="00737C1F" w:rsidRPr="007229BB" w14:paraId="132FAE2E" w14:textId="77777777" w:rsidTr="00BD5096">
        <w:trPr>
          <w:jc w:val="center"/>
        </w:trPr>
        <w:tc>
          <w:tcPr>
            <w:tcW w:w="4705" w:type="dxa"/>
            <w:gridSpan w:val="2"/>
            <w:tcBorders>
              <w:top w:val="nil"/>
              <w:left w:val="nil"/>
              <w:bottom w:val="nil"/>
              <w:right w:val="nil"/>
            </w:tcBorders>
          </w:tcPr>
          <w:p w14:paraId="53EC4A8E" w14:textId="77777777" w:rsidR="001114FA" w:rsidRPr="007229BB" w:rsidRDefault="001114FA" w:rsidP="003279E4">
            <w:pPr>
              <w:tabs>
                <w:tab w:val="left" w:pos="1260"/>
                <w:tab w:val="left" w:pos="1980"/>
              </w:tabs>
              <w:adjustRightInd w:val="0"/>
              <w:snapToGrid w:val="0"/>
              <w:jc w:val="both"/>
            </w:pPr>
          </w:p>
        </w:tc>
        <w:tc>
          <w:tcPr>
            <w:tcW w:w="4705" w:type="dxa"/>
            <w:gridSpan w:val="2"/>
            <w:tcBorders>
              <w:top w:val="nil"/>
              <w:left w:val="nil"/>
              <w:bottom w:val="nil"/>
              <w:right w:val="nil"/>
            </w:tcBorders>
          </w:tcPr>
          <w:p w14:paraId="2AF4FA36" w14:textId="77777777" w:rsidR="001114FA" w:rsidRPr="0034179D" w:rsidRDefault="001114FA" w:rsidP="003279E4">
            <w:pPr>
              <w:tabs>
                <w:tab w:val="left" w:pos="1260"/>
                <w:tab w:val="left" w:pos="1980"/>
              </w:tabs>
              <w:adjustRightInd w:val="0"/>
              <w:snapToGrid w:val="0"/>
              <w:jc w:val="both"/>
            </w:pPr>
          </w:p>
        </w:tc>
      </w:tr>
      <w:tr w:rsidR="00737C1F" w:rsidRPr="007229BB" w14:paraId="73957B4C" w14:textId="77777777" w:rsidTr="00BD5096">
        <w:trPr>
          <w:jc w:val="center"/>
        </w:trPr>
        <w:tc>
          <w:tcPr>
            <w:tcW w:w="4705" w:type="dxa"/>
            <w:gridSpan w:val="2"/>
            <w:tcBorders>
              <w:top w:val="nil"/>
              <w:left w:val="nil"/>
              <w:bottom w:val="nil"/>
              <w:right w:val="nil"/>
            </w:tcBorders>
          </w:tcPr>
          <w:p w14:paraId="2739D5E8" w14:textId="77777777" w:rsidR="001114FA" w:rsidRPr="007229BB" w:rsidRDefault="001114FA" w:rsidP="003279E4">
            <w:pPr>
              <w:adjustRightInd w:val="0"/>
              <w:snapToGrid w:val="0"/>
              <w:jc w:val="both"/>
            </w:pPr>
            <w:r w:rsidRPr="007229BB">
              <w:t>Payee will have thirty (30) days from the receipt of final payment to dispute any payment discrepancies during the course of the Study.</w:t>
            </w:r>
          </w:p>
        </w:tc>
        <w:tc>
          <w:tcPr>
            <w:tcW w:w="4705" w:type="dxa"/>
            <w:gridSpan w:val="2"/>
            <w:tcBorders>
              <w:top w:val="nil"/>
              <w:left w:val="nil"/>
              <w:bottom w:val="nil"/>
              <w:right w:val="nil"/>
            </w:tcBorders>
          </w:tcPr>
          <w:p w14:paraId="70CFEBC9" w14:textId="4B4E788E" w:rsidR="001114FA" w:rsidRPr="0034179D" w:rsidRDefault="001114FA" w:rsidP="003279E4">
            <w:pPr>
              <w:adjustRightInd w:val="0"/>
              <w:snapToGrid w:val="0"/>
              <w:jc w:val="both"/>
            </w:pPr>
            <w:r w:rsidRPr="0034179D">
              <w:t>Případný rozpor</w:t>
            </w:r>
            <w:r w:rsidR="00B502A4" w:rsidRPr="0034179D">
              <w:t xml:space="preserve"> v</w:t>
            </w:r>
            <w:r w:rsidR="00B502A4">
              <w:t> </w:t>
            </w:r>
            <w:r w:rsidRPr="0034179D">
              <w:t>částkách hrazených během Studie bude moci Příjemce plateb reklamovat nejpozději třicet (30) dnů po doručení závěrečného vyúčtování.</w:t>
            </w:r>
          </w:p>
        </w:tc>
      </w:tr>
      <w:tr w:rsidR="00737C1F" w:rsidRPr="007229BB" w14:paraId="1712E2AE" w14:textId="77777777" w:rsidTr="00BD5096">
        <w:trPr>
          <w:jc w:val="center"/>
        </w:trPr>
        <w:tc>
          <w:tcPr>
            <w:tcW w:w="4705" w:type="dxa"/>
            <w:gridSpan w:val="2"/>
            <w:tcBorders>
              <w:top w:val="nil"/>
              <w:left w:val="nil"/>
              <w:bottom w:val="nil"/>
              <w:right w:val="nil"/>
            </w:tcBorders>
          </w:tcPr>
          <w:p w14:paraId="48A8076C" w14:textId="77777777" w:rsidR="001114FA" w:rsidRPr="007229BB" w:rsidRDefault="001114FA" w:rsidP="003279E4">
            <w:pPr>
              <w:adjustRightInd w:val="0"/>
              <w:snapToGrid w:val="0"/>
              <w:jc w:val="both"/>
            </w:pPr>
          </w:p>
        </w:tc>
        <w:tc>
          <w:tcPr>
            <w:tcW w:w="4705" w:type="dxa"/>
            <w:gridSpan w:val="2"/>
            <w:tcBorders>
              <w:top w:val="nil"/>
              <w:left w:val="nil"/>
              <w:bottom w:val="nil"/>
              <w:right w:val="nil"/>
            </w:tcBorders>
          </w:tcPr>
          <w:p w14:paraId="71319AF7" w14:textId="77777777" w:rsidR="001114FA" w:rsidRPr="0034179D" w:rsidRDefault="001114FA" w:rsidP="003279E4">
            <w:pPr>
              <w:adjustRightInd w:val="0"/>
              <w:snapToGrid w:val="0"/>
              <w:jc w:val="both"/>
            </w:pPr>
          </w:p>
        </w:tc>
      </w:tr>
      <w:tr w:rsidR="00737C1F" w:rsidRPr="007229BB" w14:paraId="0E9C10F1" w14:textId="77777777" w:rsidTr="00BD5096">
        <w:trPr>
          <w:jc w:val="center"/>
        </w:trPr>
        <w:tc>
          <w:tcPr>
            <w:tcW w:w="4705" w:type="dxa"/>
            <w:gridSpan w:val="2"/>
            <w:tcBorders>
              <w:top w:val="nil"/>
              <w:left w:val="nil"/>
              <w:bottom w:val="nil"/>
              <w:right w:val="nil"/>
            </w:tcBorders>
          </w:tcPr>
          <w:p w14:paraId="4A8EE4E2" w14:textId="522AD1A2" w:rsidR="001114FA" w:rsidRPr="007229BB" w:rsidRDefault="001114FA" w:rsidP="003279E4">
            <w:pPr>
              <w:adjustRightInd w:val="0"/>
              <w:snapToGrid w:val="0"/>
              <w:jc w:val="both"/>
            </w:pPr>
            <w:r w:rsidRPr="007229BB">
              <w:t xml:space="preserve">If, at </w:t>
            </w:r>
            <w:r w:rsidRPr="007229BB">
              <w:rPr>
                <w:color w:val="000000"/>
              </w:rPr>
              <w:t>Study completion or any termination of this Agreement, the total amount that CRO has paid exceeds the amount to which Payee is entitled hereunder, Payee shall return the overpayment to CRO within forty-five (45) business days of receipt of CRO’s written notification of the amount due.</w:t>
            </w:r>
            <w:r w:rsidR="00B502A4">
              <w:rPr>
                <w:color w:val="000000"/>
              </w:rPr>
              <w:t xml:space="preserve"> </w:t>
            </w:r>
          </w:p>
        </w:tc>
        <w:tc>
          <w:tcPr>
            <w:tcW w:w="4705" w:type="dxa"/>
            <w:gridSpan w:val="2"/>
            <w:tcBorders>
              <w:top w:val="nil"/>
              <w:left w:val="nil"/>
              <w:bottom w:val="nil"/>
              <w:right w:val="nil"/>
            </w:tcBorders>
          </w:tcPr>
          <w:p w14:paraId="66EF8A5D" w14:textId="1D6CA9FB" w:rsidR="001114FA" w:rsidRPr="0034179D" w:rsidRDefault="001114FA" w:rsidP="003279E4">
            <w:pPr>
              <w:adjustRightInd w:val="0"/>
              <w:snapToGrid w:val="0"/>
              <w:jc w:val="both"/>
            </w:pPr>
            <w:r w:rsidRPr="0034179D">
              <w:t>Jestliže </w:t>
            </w:r>
            <w:r w:rsidRPr="0034179D">
              <w:rPr>
                <w:color w:val="000000"/>
              </w:rPr>
              <w:t>bude při dokončení Studie nebo případném ukončení platnosti této Smlouvy celková částka vyplacená ze strany CRO převyšovat částku, na niž bude mít Příjemce plateb podle této Smlouvy nárok, bude Příjemce plateb povinen vzniklý přeplatek vrátit CRO do čtyřiceti pěti (45) pracovních dnů od doručení písemného oznámení</w:t>
            </w:r>
            <w:r w:rsidR="00B502A4" w:rsidRPr="0034179D">
              <w:rPr>
                <w:color w:val="000000"/>
              </w:rPr>
              <w:t xml:space="preserve"> o</w:t>
            </w:r>
            <w:r w:rsidR="00B502A4">
              <w:rPr>
                <w:color w:val="000000"/>
              </w:rPr>
              <w:t> </w:t>
            </w:r>
            <w:r w:rsidRPr="0034179D">
              <w:rPr>
                <w:color w:val="000000"/>
              </w:rPr>
              <w:t>dlužné částce od CRO.</w:t>
            </w:r>
          </w:p>
        </w:tc>
      </w:tr>
      <w:tr w:rsidR="00737C1F" w:rsidRPr="007229BB" w14:paraId="0EA1DAB5" w14:textId="77777777" w:rsidTr="00BD5096">
        <w:trPr>
          <w:jc w:val="center"/>
        </w:trPr>
        <w:tc>
          <w:tcPr>
            <w:tcW w:w="4705" w:type="dxa"/>
            <w:gridSpan w:val="2"/>
            <w:tcBorders>
              <w:top w:val="nil"/>
              <w:left w:val="nil"/>
              <w:bottom w:val="nil"/>
              <w:right w:val="nil"/>
            </w:tcBorders>
          </w:tcPr>
          <w:p w14:paraId="1442AA65" w14:textId="77777777" w:rsidR="001114FA" w:rsidRPr="007229BB" w:rsidRDefault="001114FA" w:rsidP="003279E4">
            <w:pPr>
              <w:pStyle w:val="Rejstk1"/>
              <w:adjustRightInd w:val="0"/>
              <w:snapToGrid w:val="0"/>
              <w:jc w:val="both"/>
              <w:outlineLvl w:val="0"/>
              <w:rPr>
                <w:rFonts w:ascii="Times New Roman" w:hAnsi="Times New Roman"/>
                <w:sz w:val="22"/>
                <w:szCs w:val="22"/>
              </w:rPr>
            </w:pPr>
          </w:p>
        </w:tc>
        <w:tc>
          <w:tcPr>
            <w:tcW w:w="4705" w:type="dxa"/>
            <w:gridSpan w:val="2"/>
            <w:tcBorders>
              <w:top w:val="nil"/>
              <w:left w:val="nil"/>
              <w:bottom w:val="nil"/>
              <w:right w:val="nil"/>
            </w:tcBorders>
          </w:tcPr>
          <w:p w14:paraId="5C8FAB0C" w14:textId="77777777" w:rsidR="001114FA" w:rsidRPr="0034179D" w:rsidRDefault="001114FA" w:rsidP="003279E4">
            <w:pPr>
              <w:pStyle w:val="Rejstk1"/>
              <w:adjustRightInd w:val="0"/>
              <w:snapToGrid w:val="0"/>
              <w:jc w:val="both"/>
              <w:outlineLvl w:val="0"/>
              <w:rPr>
                <w:rFonts w:ascii="Times New Roman" w:hAnsi="Times New Roman"/>
                <w:sz w:val="22"/>
                <w:szCs w:val="22"/>
              </w:rPr>
            </w:pPr>
          </w:p>
        </w:tc>
      </w:tr>
      <w:tr w:rsidR="00737C1F" w:rsidRPr="007229BB" w14:paraId="20FCD7CB" w14:textId="77777777" w:rsidTr="00BD5096">
        <w:trPr>
          <w:jc w:val="center"/>
        </w:trPr>
        <w:tc>
          <w:tcPr>
            <w:tcW w:w="4705" w:type="dxa"/>
            <w:gridSpan w:val="2"/>
            <w:tcBorders>
              <w:top w:val="nil"/>
              <w:left w:val="nil"/>
              <w:bottom w:val="nil"/>
              <w:right w:val="nil"/>
            </w:tcBorders>
          </w:tcPr>
          <w:p w14:paraId="72500214" w14:textId="608ACD3C" w:rsidR="001114FA" w:rsidRPr="007229BB" w:rsidRDefault="001114FA" w:rsidP="003279E4">
            <w:pPr>
              <w:pStyle w:val="Zkladntextodsazen"/>
              <w:adjustRightInd w:val="0"/>
              <w:snapToGrid w:val="0"/>
              <w:spacing w:after="0"/>
              <w:ind w:left="0"/>
              <w:jc w:val="both"/>
              <w:rPr>
                <w:b/>
              </w:rPr>
            </w:pPr>
            <w:r w:rsidRPr="007229BB">
              <w:t>The parties acknowledge that the designated Payee is authorized to receive all of the payments for the services performed under this Agreement.</w:t>
            </w:r>
            <w:r w:rsidR="00B502A4">
              <w:t xml:space="preserve"> </w:t>
            </w:r>
            <w:r w:rsidRPr="007229BB">
              <w:t xml:space="preserve">If the </w:t>
            </w:r>
            <w:r w:rsidR="00F1292C" w:rsidRPr="00F1292C">
              <w:t xml:space="preserve">Principal </w:t>
            </w:r>
            <w:r w:rsidRPr="007229BB">
              <w:t xml:space="preserve">Investigator is not the Payee, then the Payee's obligation to reimburse the </w:t>
            </w:r>
            <w:r w:rsidR="00F1292C" w:rsidRPr="00F1292C">
              <w:t xml:space="preserve">Principal </w:t>
            </w:r>
            <w:r w:rsidRPr="007229BB">
              <w:t>Investigator, if any, is determined by</w:t>
            </w:r>
            <w:r w:rsidR="00B502A4" w:rsidRPr="007229BB">
              <w:t xml:space="preserve"> a</w:t>
            </w:r>
            <w:r w:rsidR="00B502A4">
              <w:t> </w:t>
            </w:r>
            <w:r w:rsidRPr="007229BB">
              <w:t xml:space="preserve">separate agreement between </w:t>
            </w:r>
            <w:r w:rsidR="00F1292C" w:rsidRPr="00F1292C">
              <w:t xml:space="preserve">Principal </w:t>
            </w:r>
            <w:r w:rsidRPr="007229BB">
              <w:t>Investigator and Payee, which may involve different payment amounts and different payment intervals than the payments made by CRO to the Payee.</w:t>
            </w:r>
            <w:r w:rsidR="00B502A4">
              <w:rPr>
                <w:b/>
              </w:rPr>
              <w:t xml:space="preserve"> </w:t>
            </w:r>
            <w:r w:rsidR="00F1292C" w:rsidRPr="00F1292C">
              <w:rPr>
                <w:b/>
              </w:rPr>
              <w:t xml:space="preserve">Principal </w:t>
            </w:r>
            <w:r w:rsidRPr="007229BB">
              <w:rPr>
                <w:b/>
              </w:rPr>
              <w:t xml:space="preserve">Investigator acknowledges that if </w:t>
            </w:r>
            <w:r w:rsidR="00F1292C" w:rsidRPr="00F1292C">
              <w:rPr>
                <w:b/>
              </w:rPr>
              <w:t xml:space="preserve">Principal </w:t>
            </w:r>
            <w:r w:rsidRPr="007229BB">
              <w:rPr>
                <w:b/>
              </w:rPr>
              <w:t xml:space="preserve">Investigator is not the Payee, CRO will not pay </w:t>
            </w:r>
            <w:r w:rsidR="00F1292C" w:rsidRPr="00F1292C">
              <w:rPr>
                <w:b/>
              </w:rPr>
              <w:t xml:space="preserve">Principal </w:t>
            </w:r>
            <w:r w:rsidRPr="007229BB">
              <w:rPr>
                <w:b/>
              </w:rPr>
              <w:t xml:space="preserve">Investigator even if the Payee fails to reimburse </w:t>
            </w:r>
            <w:r w:rsidR="00F1292C" w:rsidRPr="00F1292C">
              <w:rPr>
                <w:b/>
              </w:rPr>
              <w:t xml:space="preserve">Principal </w:t>
            </w:r>
            <w:r w:rsidRPr="007229BB">
              <w:rPr>
                <w:b/>
              </w:rPr>
              <w:t>Investigator.</w:t>
            </w:r>
          </w:p>
        </w:tc>
        <w:tc>
          <w:tcPr>
            <w:tcW w:w="4705" w:type="dxa"/>
            <w:gridSpan w:val="2"/>
            <w:tcBorders>
              <w:top w:val="nil"/>
              <w:left w:val="nil"/>
              <w:bottom w:val="nil"/>
              <w:right w:val="nil"/>
            </w:tcBorders>
          </w:tcPr>
          <w:p w14:paraId="026CBF8B" w14:textId="7F9A941E" w:rsidR="001114FA" w:rsidRPr="0034179D" w:rsidRDefault="001114FA" w:rsidP="003279E4">
            <w:pPr>
              <w:pStyle w:val="Zkladntextodsazen"/>
              <w:adjustRightInd w:val="0"/>
              <w:snapToGrid w:val="0"/>
              <w:spacing w:after="0"/>
              <w:ind w:left="0"/>
              <w:jc w:val="both"/>
            </w:pPr>
            <w:r w:rsidRPr="0034179D">
              <w:t>Smluvní strany tímto berou na vědomí, že uvedený Příjemce plateb je oprávněn přijímat veškeré platby za služby poskytované na základě této Smlouvy.</w:t>
            </w:r>
            <w:r w:rsidR="00B502A4">
              <w:t xml:space="preserve"> </w:t>
            </w:r>
            <w:r w:rsidR="00B502A4" w:rsidRPr="0034179D">
              <w:t>V</w:t>
            </w:r>
            <w:r w:rsidR="00B502A4">
              <w:t> </w:t>
            </w:r>
            <w:r w:rsidRPr="0034179D">
              <w:t xml:space="preserve">případě, že </w:t>
            </w:r>
            <w:r w:rsidR="00C5459F" w:rsidRPr="0034179D">
              <w:t>Hlavní z</w:t>
            </w:r>
            <w:r w:rsidRPr="0034179D">
              <w:t xml:space="preserve">koušející není Příjemcem plateb, je případná povinnost Příjemce plateb vyplatit </w:t>
            </w:r>
            <w:r w:rsidR="00C5459F" w:rsidRPr="0034179D">
              <w:t>Hlavnímu zkoušející</w:t>
            </w:r>
            <w:r w:rsidRPr="0034179D">
              <w:t>mu odměnu stanovena</w:t>
            </w:r>
            <w:r w:rsidR="00B502A4" w:rsidRPr="0034179D">
              <w:t xml:space="preserve"> v</w:t>
            </w:r>
            <w:r w:rsidR="00B502A4">
              <w:t> </w:t>
            </w:r>
            <w:r w:rsidRPr="0034179D">
              <w:t xml:space="preserve">samostatné smlouvě uzavřené mezi </w:t>
            </w:r>
            <w:r w:rsidR="00C5459F" w:rsidRPr="0034179D">
              <w:t>Hlavním zkoušející</w:t>
            </w:r>
            <w:r w:rsidRPr="0034179D">
              <w:t>m</w:t>
            </w:r>
            <w:r w:rsidR="00B502A4" w:rsidRPr="0034179D">
              <w:t xml:space="preserve"> a</w:t>
            </w:r>
            <w:r w:rsidR="00B502A4">
              <w:t> </w:t>
            </w:r>
            <w:r w:rsidRPr="0034179D">
              <w:t>Příjemcem plateb,</w:t>
            </w:r>
            <w:r w:rsidR="00B502A4" w:rsidRPr="0034179D">
              <w:t xml:space="preserve"> v</w:t>
            </w:r>
            <w:r w:rsidR="00B502A4">
              <w:t> </w:t>
            </w:r>
            <w:r w:rsidRPr="0034179D">
              <w:t>níž mohou být stanoveny jiné částky plateb na základě jiných výplatních termínů než částky, které bude vyplácet CRO Příjemci plateb.</w:t>
            </w:r>
            <w:r w:rsidR="00B502A4">
              <w:t xml:space="preserve"> </w:t>
            </w:r>
            <w:r w:rsidR="00C5459F" w:rsidRPr="0034179D">
              <w:rPr>
                <w:b/>
              </w:rPr>
              <w:t xml:space="preserve">Hlavní zkoušející </w:t>
            </w:r>
            <w:r w:rsidRPr="0034179D">
              <w:rPr>
                <w:b/>
              </w:rPr>
              <w:t xml:space="preserve">bere tímto na vědomí, že pokud </w:t>
            </w:r>
            <w:r w:rsidR="00C5459F" w:rsidRPr="0034179D">
              <w:rPr>
                <w:b/>
              </w:rPr>
              <w:t xml:space="preserve">Hlavní zkoušející </w:t>
            </w:r>
            <w:r w:rsidRPr="0034179D">
              <w:rPr>
                <w:b/>
              </w:rPr>
              <w:t xml:space="preserve">není Příjemcem plateb, CRO neposkytne jakoukoliv úhradu </w:t>
            </w:r>
            <w:r w:rsidR="00C5459F" w:rsidRPr="0034179D">
              <w:rPr>
                <w:b/>
              </w:rPr>
              <w:t xml:space="preserve">Hlavnímu zkoušejícímu </w:t>
            </w:r>
            <w:r w:rsidRPr="0034179D">
              <w:rPr>
                <w:b/>
              </w:rPr>
              <w:t>ani</w:t>
            </w:r>
            <w:r w:rsidR="00B502A4" w:rsidRPr="0034179D">
              <w:rPr>
                <w:b/>
              </w:rPr>
              <w:t xml:space="preserve"> v</w:t>
            </w:r>
            <w:r w:rsidR="00B502A4">
              <w:rPr>
                <w:b/>
              </w:rPr>
              <w:t> </w:t>
            </w:r>
            <w:r w:rsidRPr="0034179D">
              <w:rPr>
                <w:b/>
              </w:rPr>
              <w:t xml:space="preserve">případě, že Příjemce plateb poruší závazek poukázat platbu </w:t>
            </w:r>
            <w:r w:rsidR="00C5459F" w:rsidRPr="0034179D">
              <w:rPr>
                <w:b/>
              </w:rPr>
              <w:t>Hlavnímu zkoušejícímu</w:t>
            </w:r>
            <w:r w:rsidRPr="0034179D">
              <w:rPr>
                <w:b/>
              </w:rPr>
              <w:t>.</w:t>
            </w:r>
          </w:p>
        </w:tc>
      </w:tr>
      <w:tr w:rsidR="00737C1F" w:rsidRPr="007229BB" w14:paraId="210D9EDB" w14:textId="77777777" w:rsidTr="00BD5096">
        <w:trPr>
          <w:jc w:val="center"/>
        </w:trPr>
        <w:tc>
          <w:tcPr>
            <w:tcW w:w="4705" w:type="dxa"/>
            <w:gridSpan w:val="2"/>
            <w:tcBorders>
              <w:top w:val="nil"/>
              <w:left w:val="nil"/>
              <w:bottom w:val="nil"/>
              <w:right w:val="nil"/>
            </w:tcBorders>
          </w:tcPr>
          <w:p w14:paraId="1EEF453E" w14:textId="77777777" w:rsidR="001114FA" w:rsidRPr="007229BB" w:rsidRDefault="001114FA" w:rsidP="003279E4">
            <w:pPr>
              <w:adjustRightInd w:val="0"/>
              <w:snapToGrid w:val="0"/>
            </w:pPr>
          </w:p>
        </w:tc>
        <w:tc>
          <w:tcPr>
            <w:tcW w:w="4705" w:type="dxa"/>
            <w:gridSpan w:val="2"/>
            <w:tcBorders>
              <w:top w:val="nil"/>
              <w:left w:val="nil"/>
              <w:bottom w:val="nil"/>
              <w:right w:val="nil"/>
            </w:tcBorders>
          </w:tcPr>
          <w:p w14:paraId="5C40125F" w14:textId="77777777" w:rsidR="001114FA" w:rsidRPr="0034179D" w:rsidRDefault="001114FA" w:rsidP="003279E4">
            <w:pPr>
              <w:adjustRightInd w:val="0"/>
              <w:snapToGrid w:val="0"/>
            </w:pPr>
          </w:p>
        </w:tc>
      </w:tr>
      <w:tr w:rsidR="00737C1F" w:rsidRPr="007229BB" w14:paraId="40EF694E" w14:textId="77777777" w:rsidTr="00BD5096">
        <w:trPr>
          <w:jc w:val="center"/>
        </w:trPr>
        <w:tc>
          <w:tcPr>
            <w:tcW w:w="4705" w:type="dxa"/>
            <w:gridSpan w:val="2"/>
            <w:tcBorders>
              <w:top w:val="nil"/>
              <w:left w:val="nil"/>
              <w:bottom w:val="nil"/>
              <w:right w:val="nil"/>
            </w:tcBorders>
          </w:tcPr>
          <w:p w14:paraId="2293F0F5" w14:textId="1AE8399A" w:rsidR="001114FA" w:rsidRPr="007229BB" w:rsidRDefault="001114FA" w:rsidP="003279E4">
            <w:pPr>
              <w:pStyle w:val="Rejstk1"/>
              <w:adjustRightInd w:val="0"/>
              <w:snapToGrid w:val="0"/>
              <w:jc w:val="both"/>
              <w:outlineLvl w:val="0"/>
              <w:rPr>
                <w:rFonts w:ascii="Times New Roman" w:hAnsi="Times New Roman"/>
                <w:sz w:val="22"/>
                <w:szCs w:val="22"/>
                <w:highlight w:val="yellow"/>
              </w:rPr>
            </w:pPr>
            <w:r w:rsidRPr="007229BB">
              <w:rPr>
                <w:rFonts w:ascii="Times New Roman" w:hAnsi="Times New Roman"/>
                <w:sz w:val="22"/>
                <w:szCs w:val="22"/>
              </w:rPr>
              <w:t xml:space="preserve">CRO will reimburse the Payee </w:t>
            </w:r>
            <w:r w:rsidRPr="007229BB">
              <w:rPr>
                <w:rFonts w:ascii="Times New Roman" w:hAnsi="Times New Roman"/>
                <w:b/>
                <w:i/>
                <w:color w:val="000000"/>
                <w:sz w:val="22"/>
                <w:szCs w:val="22"/>
              </w:rPr>
              <w:t>quarterly</w:t>
            </w:r>
            <w:r w:rsidRPr="007229BB">
              <w:rPr>
                <w:rFonts w:ascii="Times New Roman" w:hAnsi="Times New Roman"/>
                <w:i/>
                <w:color w:val="000000"/>
                <w:sz w:val="22"/>
                <w:szCs w:val="22"/>
              </w:rPr>
              <w:t xml:space="preserve"> </w:t>
            </w:r>
            <w:r w:rsidRPr="007229BB">
              <w:rPr>
                <w:rFonts w:ascii="Times New Roman" w:hAnsi="Times New Roman"/>
                <w:sz w:val="22"/>
                <w:szCs w:val="22"/>
              </w:rPr>
              <w:t>on</w:t>
            </w:r>
            <w:r w:rsidR="00B502A4" w:rsidRPr="007229BB">
              <w:rPr>
                <w:rFonts w:ascii="Times New Roman" w:hAnsi="Times New Roman"/>
                <w:sz w:val="22"/>
                <w:szCs w:val="22"/>
              </w:rPr>
              <w:t xml:space="preserve"> a</w:t>
            </w:r>
            <w:r w:rsidR="00B502A4">
              <w:rPr>
                <w:rFonts w:ascii="Times New Roman" w:hAnsi="Times New Roman"/>
                <w:sz w:val="22"/>
                <w:szCs w:val="22"/>
              </w:rPr>
              <w:t> </w:t>
            </w:r>
            <w:r w:rsidRPr="007229BB">
              <w:rPr>
                <w:rFonts w:ascii="Times New Roman" w:hAnsi="Times New Roman"/>
                <w:sz w:val="22"/>
                <w:szCs w:val="22"/>
              </w:rPr>
              <w:t>completed visit per subject basis in accordance with the attached budget.</w:t>
            </w:r>
            <w:r w:rsidR="00B502A4">
              <w:rPr>
                <w:rFonts w:ascii="Times New Roman" w:hAnsi="Times New Roman"/>
                <w:sz w:val="22"/>
                <w:szCs w:val="22"/>
              </w:rPr>
              <w:t xml:space="preserve"> </w:t>
            </w:r>
            <w:r w:rsidRPr="007229BB">
              <w:rPr>
                <w:rFonts w:ascii="Times New Roman" w:hAnsi="Times New Roman"/>
                <w:sz w:val="22"/>
                <w:szCs w:val="22"/>
              </w:rPr>
              <w:t>Ninety percent (90%) of each payment due,</w:t>
            </w:r>
            <w:r w:rsidRPr="007229BB">
              <w:rPr>
                <w:rFonts w:ascii="Times New Roman" w:hAnsi="Times New Roman"/>
                <w:color w:val="000000"/>
                <w:sz w:val="22"/>
                <w:szCs w:val="22"/>
              </w:rPr>
              <w:t xml:space="preserve"> including any Screening Failure that may be payable under the terms of this Agreement, </w:t>
            </w:r>
            <w:r w:rsidRPr="007229BB">
              <w:rPr>
                <w:rFonts w:ascii="Times New Roman" w:hAnsi="Times New Roman"/>
                <w:sz w:val="22"/>
                <w:szCs w:val="22"/>
              </w:rPr>
              <w:t>that may be payable under the terms of this Agreement, will be made based upon prior three month enrollment data confirmed by completed subject electronic Case Report Forms (“</w:t>
            </w:r>
            <w:r w:rsidRPr="006F2F3A">
              <w:rPr>
                <w:rFonts w:ascii="Times New Roman" w:hAnsi="Times New Roman"/>
                <w:b/>
                <w:sz w:val="22"/>
                <w:szCs w:val="22"/>
              </w:rPr>
              <w:t>eCRFs</w:t>
            </w:r>
            <w:r w:rsidRPr="007229BB">
              <w:rPr>
                <w:rFonts w:ascii="Times New Roman" w:hAnsi="Times New Roman"/>
                <w:sz w:val="22"/>
                <w:szCs w:val="22"/>
              </w:rPr>
              <w:t>”) or upon receipt of</w:t>
            </w:r>
            <w:r w:rsidR="00B502A4" w:rsidRPr="007229BB">
              <w:rPr>
                <w:rFonts w:ascii="Times New Roman" w:hAnsi="Times New Roman"/>
                <w:sz w:val="22"/>
                <w:szCs w:val="22"/>
              </w:rPr>
              <w:t xml:space="preserve"> a</w:t>
            </w:r>
            <w:r w:rsidR="00B502A4">
              <w:rPr>
                <w:rFonts w:ascii="Times New Roman" w:hAnsi="Times New Roman"/>
                <w:sz w:val="22"/>
                <w:szCs w:val="22"/>
              </w:rPr>
              <w:t> </w:t>
            </w:r>
            <w:r w:rsidRPr="007229BB">
              <w:rPr>
                <w:rFonts w:ascii="Times New Roman" w:hAnsi="Times New Roman"/>
                <w:sz w:val="22"/>
                <w:szCs w:val="22"/>
              </w:rPr>
              <w:t>Valid Invoice where required by region.</w:t>
            </w:r>
            <w:r w:rsidR="00B502A4">
              <w:rPr>
                <w:rFonts w:ascii="Times New Roman" w:hAnsi="Times New Roman"/>
                <w:sz w:val="22"/>
                <w:szCs w:val="22"/>
              </w:rPr>
              <w:t xml:space="preserve"> </w:t>
            </w:r>
            <w:r w:rsidRPr="007229BB">
              <w:rPr>
                <w:rFonts w:ascii="Times New Roman" w:hAnsi="Times New Roman"/>
                <w:sz w:val="22"/>
                <w:szCs w:val="22"/>
              </w:rPr>
              <w:t>The balance of monies earned, up to ten percent (10</w:t>
            </w:r>
            <w:r w:rsidR="0094433A">
              <w:rPr>
                <w:rFonts w:ascii="Times New Roman" w:hAnsi="Times New Roman"/>
                <w:sz w:val="22"/>
                <w:szCs w:val="22"/>
              </w:rPr>
              <w:t> </w:t>
            </w:r>
            <w:r w:rsidRPr="007229BB">
              <w:rPr>
                <w:rFonts w:ascii="Times New Roman" w:hAnsi="Times New Roman"/>
                <w:sz w:val="22"/>
                <w:szCs w:val="22"/>
              </w:rPr>
              <w:t>%), will be pro-rated upon verification of actual subject visits, and will be paid by CRO to the Payee upon final acceptance by Sponsor of all eCRFs pages, all data clarifications issued, the receipt and approval of any outstanding regulatory documents as required by CRO and/or Sponsor, the return of all unused supplies to CRO, and upon satisfaction of all other applicable conditions set forth in the Agreement.</w:t>
            </w:r>
          </w:p>
        </w:tc>
        <w:tc>
          <w:tcPr>
            <w:tcW w:w="4705" w:type="dxa"/>
            <w:gridSpan w:val="2"/>
            <w:tcBorders>
              <w:top w:val="nil"/>
              <w:left w:val="nil"/>
              <w:bottom w:val="nil"/>
              <w:right w:val="nil"/>
            </w:tcBorders>
          </w:tcPr>
          <w:p w14:paraId="295C682B" w14:textId="56411C51" w:rsidR="001114FA" w:rsidRPr="0034179D" w:rsidRDefault="001114FA" w:rsidP="003279E4">
            <w:pPr>
              <w:pStyle w:val="Rejstk1"/>
              <w:adjustRightInd w:val="0"/>
              <w:snapToGrid w:val="0"/>
              <w:jc w:val="both"/>
              <w:outlineLvl w:val="0"/>
              <w:rPr>
                <w:rFonts w:ascii="Times New Roman" w:hAnsi="Times New Roman"/>
                <w:sz w:val="22"/>
                <w:szCs w:val="22"/>
              </w:rPr>
            </w:pPr>
            <w:r w:rsidRPr="0034179D">
              <w:rPr>
                <w:rFonts w:ascii="Times New Roman" w:hAnsi="Times New Roman"/>
                <w:sz w:val="22"/>
                <w:szCs w:val="22"/>
              </w:rPr>
              <w:t>CRO bude faktury od Příjemce plateb</w:t>
            </w:r>
            <w:r w:rsidRPr="0034179D">
              <w:rPr>
                <w:rFonts w:ascii="Times New Roman" w:hAnsi="Times New Roman"/>
                <w:i/>
                <w:color w:val="000000"/>
                <w:sz w:val="22"/>
                <w:szCs w:val="22"/>
              </w:rPr>
              <w:t xml:space="preserve"> </w:t>
            </w:r>
            <w:r w:rsidRPr="0034179D">
              <w:rPr>
                <w:rFonts w:ascii="Times New Roman" w:hAnsi="Times New Roman"/>
                <w:sz w:val="22"/>
                <w:szCs w:val="22"/>
              </w:rPr>
              <w:t xml:space="preserve">proplácet </w:t>
            </w:r>
            <w:r w:rsidRPr="0034179D">
              <w:rPr>
                <w:rFonts w:ascii="Times New Roman" w:hAnsi="Times New Roman"/>
                <w:b/>
                <w:i/>
                <w:sz w:val="22"/>
                <w:szCs w:val="22"/>
              </w:rPr>
              <w:t>čtvrtletně</w:t>
            </w:r>
            <w:r w:rsidR="00B502A4" w:rsidRPr="0034179D">
              <w:rPr>
                <w:rFonts w:ascii="Times New Roman" w:hAnsi="Times New Roman"/>
                <w:sz w:val="22"/>
                <w:szCs w:val="22"/>
              </w:rPr>
              <w:t xml:space="preserve"> v</w:t>
            </w:r>
            <w:r w:rsidR="00B502A4">
              <w:rPr>
                <w:rFonts w:ascii="Times New Roman" w:hAnsi="Times New Roman"/>
                <w:sz w:val="22"/>
                <w:szCs w:val="22"/>
              </w:rPr>
              <w:t> </w:t>
            </w:r>
            <w:r w:rsidRPr="0034179D">
              <w:rPr>
                <w:rFonts w:ascii="Times New Roman" w:hAnsi="Times New Roman"/>
                <w:sz w:val="22"/>
                <w:szCs w:val="22"/>
              </w:rPr>
              <w:t>souladu</w:t>
            </w:r>
            <w:r w:rsidR="00B502A4" w:rsidRPr="0034179D">
              <w:rPr>
                <w:rFonts w:ascii="Times New Roman" w:hAnsi="Times New Roman"/>
                <w:sz w:val="22"/>
                <w:szCs w:val="22"/>
              </w:rPr>
              <w:t xml:space="preserve"> s</w:t>
            </w:r>
            <w:r w:rsidR="00B502A4">
              <w:rPr>
                <w:rFonts w:ascii="Times New Roman" w:hAnsi="Times New Roman"/>
                <w:sz w:val="22"/>
                <w:szCs w:val="22"/>
              </w:rPr>
              <w:t> </w:t>
            </w:r>
            <w:r w:rsidRPr="0034179D">
              <w:rPr>
                <w:rFonts w:ascii="Times New Roman" w:hAnsi="Times New Roman"/>
                <w:sz w:val="22"/>
                <w:szCs w:val="22"/>
              </w:rPr>
              <w:t>přiloženým rozpočtem na základě počtu uskutečněných návštěv jednotlivými pacienty. Devadesát procent (90 %)</w:t>
            </w:r>
            <w:r w:rsidR="00B502A4" w:rsidRPr="0034179D">
              <w:rPr>
                <w:rFonts w:ascii="Times New Roman" w:hAnsi="Times New Roman"/>
                <w:sz w:val="22"/>
                <w:szCs w:val="22"/>
              </w:rPr>
              <w:t xml:space="preserve"> z</w:t>
            </w:r>
            <w:r w:rsidR="00B502A4">
              <w:rPr>
                <w:rFonts w:ascii="Times New Roman" w:hAnsi="Times New Roman"/>
                <w:sz w:val="22"/>
                <w:szCs w:val="22"/>
              </w:rPr>
              <w:t> </w:t>
            </w:r>
            <w:r w:rsidRPr="0034179D">
              <w:rPr>
                <w:rFonts w:ascii="Times New Roman" w:hAnsi="Times New Roman"/>
                <w:sz w:val="22"/>
                <w:szCs w:val="22"/>
              </w:rPr>
              <w:t xml:space="preserve">každé </w:t>
            </w:r>
            <w:r w:rsidRPr="0034179D">
              <w:rPr>
                <w:rFonts w:ascii="Times New Roman" w:hAnsi="Times New Roman"/>
                <w:color w:val="000000"/>
                <w:sz w:val="22"/>
                <w:szCs w:val="22"/>
              </w:rPr>
              <w:t xml:space="preserve">splatné částky podle této Smlouvy, včetně případných plateb za pacienty, kteří neprojdou vstupními vyšetřeními, podle podmínek této </w:t>
            </w:r>
            <w:r w:rsidRPr="0034179D">
              <w:rPr>
                <w:rFonts w:ascii="Times New Roman" w:hAnsi="Times New Roman"/>
                <w:sz w:val="22"/>
                <w:szCs w:val="22"/>
              </w:rPr>
              <w:t>Smlouvy, bude zaplaceno na základě údajů</w:t>
            </w:r>
            <w:r w:rsidR="00B502A4" w:rsidRPr="0034179D">
              <w:rPr>
                <w:rFonts w:ascii="Times New Roman" w:hAnsi="Times New Roman"/>
                <w:sz w:val="22"/>
                <w:szCs w:val="22"/>
              </w:rPr>
              <w:t xml:space="preserve"> o</w:t>
            </w:r>
            <w:r w:rsidR="00B502A4">
              <w:rPr>
                <w:rFonts w:ascii="Times New Roman" w:hAnsi="Times New Roman"/>
                <w:sz w:val="22"/>
                <w:szCs w:val="22"/>
              </w:rPr>
              <w:t> </w:t>
            </w:r>
            <w:r w:rsidRPr="0034179D">
              <w:rPr>
                <w:rFonts w:ascii="Times New Roman" w:hAnsi="Times New Roman"/>
                <w:sz w:val="22"/>
                <w:szCs w:val="22"/>
              </w:rPr>
              <w:t>zařazení za předcházející tři měsíce doložených vyplněnými elektronickými záznamy subjektu hodnocení (dále jen „</w:t>
            </w:r>
            <w:r w:rsidRPr="006F2F3A">
              <w:rPr>
                <w:rFonts w:ascii="Times New Roman" w:hAnsi="Times New Roman"/>
                <w:b/>
                <w:sz w:val="22"/>
                <w:szCs w:val="22"/>
              </w:rPr>
              <w:t>eCRF</w:t>
            </w:r>
            <w:r w:rsidRPr="0034179D">
              <w:rPr>
                <w:rFonts w:ascii="Times New Roman" w:hAnsi="Times New Roman"/>
                <w:sz w:val="22"/>
                <w:szCs w:val="22"/>
              </w:rPr>
              <w:t>“) nebo případně po obdržení platné faktury</w:t>
            </w:r>
            <w:r w:rsidR="00B502A4" w:rsidRPr="0034179D">
              <w:rPr>
                <w:rFonts w:ascii="Times New Roman" w:hAnsi="Times New Roman"/>
                <w:sz w:val="22"/>
                <w:szCs w:val="22"/>
              </w:rPr>
              <w:t xml:space="preserve"> v</w:t>
            </w:r>
            <w:r w:rsidR="00B502A4">
              <w:rPr>
                <w:rFonts w:ascii="Times New Roman" w:hAnsi="Times New Roman"/>
                <w:sz w:val="22"/>
                <w:szCs w:val="22"/>
              </w:rPr>
              <w:t> </w:t>
            </w:r>
            <w:r w:rsidRPr="0034179D">
              <w:rPr>
                <w:rFonts w:ascii="Times New Roman" w:hAnsi="Times New Roman"/>
                <w:sz w:val="22"/>
                <w:szCs w:val="22"/>
              </w:rPr>
              <w:t>regionech, kde je to vyžadováno.</w:t>
            </w:r>
            <w:r w:rsidR="00B502A4">
              <w:rPr>
                <w:rFonts w:ascii="Times New Roman" w:hAnsi="Times New Roman"/>
                <w:sz w:val="22"/>
                <w:szCs w:val="22"/>
              </w:rPr>
              <w:t xml:space="preserve"> </w:t>
            </w:r>
            <w:r w:rsidRPr="0034179D">
              <w:rPr>
                <w:rFonts w:ascii="Times New Roman" w:hAnsi="Times New Roman"/>
                <w:sz w:val="22"/>
                <w:szCs w:val="22"/>
              </w:rPr>
              <w:t>Zbývající částka do výše maximálně deseti procent (10</w:t>
            </w:r>
            <w:r w:rsidR="0094433A">
              <w:rPr>
                <w:rFonts w:ascii="Times New Roman" w:hAnsi="Times New Roman"/>
                <w:sz w:val="22"/>
                <w:szCs w:val="22"/>
              </w:rPr>
              <w:t> </w:t>
            </w:r>
            <w:r w:rsidRPr="0034179D">
              <w:rPr>
                <w:rFonts w:ascii="Times New Roman" w:hAnsi="Times New Roman"/>
                <w:sz w:val="22"/>
                <w:szCs w:val="22"/>
              </w:rPr>
              <w:t>%) bude vyplácena poměrně podle ověřeného skutečného počtu návštěv pacientů. CRO ji Příjemci plateb uhradí až po konečném schválení všech stránek formulářů CRF zadavatelem klinického hodnocení, vysvětlení případných nejasností ohledně dat, doručení</w:t>
            </w:r>
            <w:r w:rsidR="00B502A4" w:rsidRPr="0034179D">
              <w:rPr>
                <w:rFonts w:ascii="Times New Roman" w:hAnsi="Times New Roman"/>
                <w:sz w:val="22"/>
                <w:szCs w:val="22"/>
              </w:rPr>
              <w:t xml:space="preserve"> a</w:t>
            </w:r>
            <w:r w:rsidR="00B502A4">
              <w:rPr>
                <w:rFonts w:ascii="Times New Roman" w:hAnsi="Times New Roman"/>
                <w:sz w:val="22"/>
                <w:szCs w:val="22"/>
              </w:rPr>
              <w:t> </w:t>
            </w:r>
            <w:r w:rsidRPr="0034179D">
              <w:rPr>
                <w:rFonts w:ascii="Times New Roman" w:hAnsi="Times New Roman"/>
                <w:sz w:val="22"/>
                <w:szCs w:val="22"/>
              </w:rPr>
              <w:t>schválení případných dalších dokladů od kontrolních úřadů vyžadovaných CRO a/nebo Zadavatelem, vrácení všech nespotřebovaných pomůcek</w:t>
            </w:r>
            <w:r w:rsidR="00B502A4" w:rsidRPr="0034179D">
              <w:rPr>
                <w:rFonts w:ascii="Times New Roman" w:hAnsi="Times New Roman"/>
                <w:sz w:val="22"/>
                <w:szCs w:val="22"/>
              </w:rPr>
              <w:t xml:space="preserve"> a</w:t>
            </w:r>
            <w:r w:rsidR="00B502A4">
              <w:rPr>
                <w:rFonts w:ascii="Times New Roman" w:hAnsi="Times New Roman"/>
                <w:sz w:val="22"/>
                <w:szCs w:val="22"/>
              </w:rPr>
              <w:t> </w:t>
            </w:r>
            <w:r w:rsidRPr="0034179D">
              <w:rPr>
                <w:rFonts w:ascii="Times New Roman" w:hAnsi="Times New Roman"/>
                <w:sz w:val="22"/>
                <w:szCs w:val="22"/>
              </w:rPr>
              <w:t>materiálu CRO</w:t>
            </w:r>
            <w:r w:rsidR="00B502A4" w:rsidRPr="0034179D">
              <w:rPr>
                <w:rFonts w:ascii="Times New Roman" w:hAnsi="Times New Roman"/>
                <w:sz w:val="22"/>
                <w:szCs w:val="22"/>
              </w:rPr>
              <w:t xml:space="preserve"> a</w:t>
            </w:r>
            <w:r w:rsidR="00B502A4">
              <w:rPr>
                <w:rFonts w:ascii="Times New Roman" w:hAnsi="Times New Roman"/>
                <w:sz w:val="22"/>
                <w:szCs w:val="22"/>
              </w:rPr>
              <w:t> </w:t>
            </w:r>
            <w:r w:rsidRPr="0034179D">
              <w:rPr>
                <w:rFonts w:ascii="Times New Roman" w:hAnsi="Times New Roman"/>
                <w:sz w:val="22"/>
                <w:szCs w:val="22"/>
              </w:rPr>
              <w:t>splnění všech ostatních podmínek této Smlouvy.</w:t>
            </w:r>
          </w:p>
          <w:p w14:paraId="208F9FBA" w14:textId="73629E36" w:rsidR="007229BB" w:rsidRPr="0034179D" w:rsidRDefault="007229BB" w:rsidP="003279E4">
            <w:pPr>
              <w:adjustRightInd w:val="0"/>
              <w:snapToGrid w:val="0"/>
              <w:rPr>
                <w:lang w:eastAsia="en-US" w:bidi="ar-SA"/>
              </w:rPr>
            </w:pPr>
          </w:p>
        </w:tc>
      </w:tr>
      <w:tr w:rsidR="00737C1F" w:rsidRPr="007229BB" w14:paraId="6193CDF2" w14:textId="77777777" w:rsidTr="00BD5096">
        <w:trPr>
          <w:jc w:val="center"/>
        </w:trPr>
        <w:tc>
          <w:tcPr>
            <w:tcW w:w="4705" w:type="dxa"/>
            <w:gridSpan w:val="2"/>
            <w:tcBorders>
              <w:top w:val="nil"/>
              <w:left w:val="nil"/>
              <w:bottom w:val="nil"/>
              <w:right w:val="nil"/>
            </w:tcBorders>
          </w:tcPr>
          <w:p w14:paraId="3BA79ACC" w14:textId="168A1ED1" w:rsidR="001114FA" w:rsidRPr="007229BB" w:rsidRDefault="001114FA" w:rsidP="003279E4">
            <w:pPr>
              <w:adjustRightInd w:val="0"/>
              <w:snapToGrid w:val="0"/>
              <w:jc w:val="both"/>
            </w:pPr>
            <w:r w:rsidRPr="007229BB">
              <w:rPr>
                <w:b/>
              </w:rPr>
              <w:t>Pass-Through Payments</w:t>
            </w:r>
            <w:r w:rsidRPr="007229BB">
              <w:t>:</w:t>
            </w:r>
            <w:r w:rsidR="00B502A4">
              <w:t xml:space="preserve"> </w:t>
            </w:r>
            <w:r w:rsidRPr="007229BB">
              <w:t xml:space="preserve">Payee will be reimbursed for approved Study-related pass-through expenses upon CRO’s receipt of an original complete invoice which includes Protocol number, </w:t>
            </w:r>
            <w:r w:rsidR="00C5459F" w:rsidRPr="00C5459F">
              <w:t xml:space="preserve">Principal </w:t>
            </w:r>
            <w:r w:rsidRPr="007229BB">
              <w:t>Investigator, invoice number, invoice date, and appropriate supporting documentation (“</w:t>
            </w:r>
            <w:r w:rsidRPr="007229BB">
              <w:rPr>
                <w:b/>
              </w:rPr>
              <w:t>Valid Invoice</w:t>
            </w:r>
            <w:r w:rsidRPr="007229BB">
              <w:t>”) from Payee.</w:t>
            </w:r>
            <w:r w:rsidR="00B502A4">
              <w:t xml:space="preserve"> </w:t>
            </w:r>
          </w:p>
        </w:tc>
        <w:tc>
          <w:tcPr>
            <w:tcW w:w="4705" w:type="dxa"/>
            <w:gridSpan w:val="2"/>
            <w:tcBorders>
              <w:top w:val="nil"/>
              <w:left w:val="nil"/>
              <w:bottom w:val="nil"/>
              <w:right w:val="nil"/>
            </w:tcBorders>
          </w:tcPr>
          <w:p w14:paraId="27EA4633" w14:textId="3A22AFF0" w:rsidR="001114FA" w:rsidRPr="0034179D" w:rsidRDefault="001114FA" w:rsidP="003279E4">
            <w:pPr>
              <w:adjustRightInd w:val="0"/>
              <w:snapToGrid w:val="0"/>
              <w:jc w:val="both"/>
              <w:rPr>
                <w:b/>
              </w:rPr>
            </w:pPr>
            <w:r w:rsidRPr="0034179D">
              <w:rPr>
                <w:b/>
              </w:rPr>
              <w:t xml:space="preserve">Přefakturovávané platby: </w:t>
            </w:r>
            <w:r w:rsidRPr="0034179D">
              <w:t>Přefakturované náklady související</w:t>
            </w:r>
            <w:r w:rsidR="00B502A4" w:rsidRPr="0034179D">
              <w:t xml:space="preserve"> s</w:t>
            </w:r>
            <w:r w:rsidR="00B502A4">
              <w:t> </w:t>
            </w:r>
            <w:r w:rsidRPr="0034179D">
              <w:t>klinickým hodnocením budou Příjemci plateb zaplaceny poté, co CRO od Příjemce plateb obdrží originál vyplněné faktury</w:t>
            </w:r>
            <w:r w:rsidR="00B502A4" w:rsidRPr="0034179D">
              <w:t xml:space="preserve"> s</w:t>
            </w:r>
            <w:r w:rsidR="00B502A4">
              <w:t> </w:t>
            </w:r>
            <w:r w:rsidRPr="0034179D">
              <w:t xml:space="preserve">uvedením čísla protokolu, jména </w:t>
            </w:r>
            <w:r w:rsidR="00C5459F" w:rsidRPr="0034179D">
              <w:t>Hlavního zkoušejícího</w:t>
            </w:r>
            <w:r w:rsidRPr="0034179D">
              <w:t>, čísla faktury</w:t>
            </w:r>
            <w:r w:rsidR="00B502A4" w:rsidRPr="0034179D">
              <w:t xml:space="preserve"> a</w:t>
            </w:r>
            <w:r w:rsidR="00B502A4">
              <w:t> </w:t>
            </w:r>
            <w:r w:rsidRPr="0034179D">
              <w:t>data vystavení</w:t>
            </w:r>
            <w:r w:rsidR="00B502A4" w:rsidRPr="0034179D">
              <w:t xml:space="preserve"> a</w:t>
            </w:r>
            <w:r w:rsidR="00B502A4">
              <w:t> </w:t>
            </w:r>
            <w:r w:rsidRPr="0034179D">
              <w:t>příslušné podklady</w:t>
            </w:r>
            <w:r w:rsidR="00B502A4" w:rsidRPr="0034179D">
              <w:t xml:space="preserve"> k</w:t>
            </w:r>
            <w:r w:rsidR="00B502A4">
              <w:t> </w:t>
            </w:r>
            <w:r w:rsidRPr="0034179D">
              <w:t>faktuře (dále jen „</w:t>
            </w:r>
            <w:r w:rsidRPr="0034179D">
              <w:rPr>
                <w:b/>
              </w:rPr>
              <w:t>Platná faktura</w:t>
            </w:r>
            <w:r w:rsidR="007229BB" w:rsidRPr="0034179D">
              <w:t>”</w:t>
            </w:r>
            <w:r w:rsidRPr="0034179D">
              <w:t>).</w:t>
            </w:r>
          </w:p>
        </w:tc>
      </w:tr>
      <w:tr w:rsidR="00737C1F" w:rsidRPr="007229BB" w14:paraId="4D2D1730" w14:textId="77777777" w:rsidTr="00BD5096">
        <w:trPr>
          <w:jc w:val="center"/>
        </w:trPr>
        <w:tc>
          <w:tcPr>
            <w:tcW w:w="4705" w:type="dxa"/>
            <w:gridSpan w:val="2"/>
            <w:tcBorders>
              <w:top w:val="nil"/>
              <w:left w:val="nil"/>
              <w:bottom w:val="nil"/>
              <w:right w:val="nil"/>
            </w:tcBorders>
          </w:tcPr>
          <w:p w14:paraId="7E509853" w14:textId="77777777" w:rsidR="001114FA" w:rsidRPr="007229BB" w:rsidRDefault="001114FA" w:rsidP="003279E4">
            <w:pPr>
              <w:adjustRightInd w:val="0"/>
              <w:snapToGrid w:val="0"/>
            </w:pPr>
          </w:p>
        </w:tc>
        <w:tc>
          <w:tcPr>
            <w:tcW w:w="4705" w:type="dxa"/>
            <w:gridSpan w:val="2"/>
            <w:tcBorders>
              <w:top w:val="nil"/>
              <w:left w:val="nil"/>
              <w:bottom w:val="nil"/>
              <w:right w:val="nil"/>
            </w:tcBorders>
          </w:tcPr>
          <w:p w14:paraId="74F09911" w14:textId="77777777" w:rsidR="001114FA" w:rsidRPr="0034179D" w:rsidRDefault="001114FA" w:rsidP="003279E4">
            <w:pPr>
              <w:adjustRightInd w:val="0"/>
              <w:snapToGrid w:val="0"/>
            </w:pPr>
          </w:p>
        </w:tc>
      </w:tr>
      <w:tr w:rsidR="00737C1F" w:rsidRPr="007229BB" w14:paraId="56D178CF" w14:textId="77777777" w:rsidTr="00BD5096">
        <w:trPr>
          <w:jc w:val="center"/>
        </w:trPr>
        <w:tc>
          <w:tcPr>
            <w:tcW w:w="4705" w:type="dxa"/>
            <w:gridSpan w:val="2"/>
            <w:tcBorders>
              <w:top w:val="nil"/>
              <w:left w:val="nil"/>
              <w:bottom w:val="nil"/>
              <w:right w:val="nil"/>
            </w:tcBorders>
          </w:tcPr>
          <w:p w14:paraId="55DF6993" w14:textId="1DF00B3E" w:rsidR="00030D4B" w:rsidRPr="007229BB" w:rsidRDefault="00030D4B" w:rsidP="00030D4B">
            <w:pPr>
              <w:adjustRightInd w:val="0"/>
              <w:snapToGrid w:val="0"/>
              <w:jc w:val="both"/>
            </w:pPr>
            <w:r w:rsidRPr="00F03064">
              <w:t>Invoices must be issued to IQVIA RDS Czech Republic s.r.o. and submitted to CRO for reimbursement at the following address:</w:t>
            </w:r>
          </w:p>
        </w:tc>
        <w:tc>
          <w:tcPr>
            <w:tcW w:w="4705" w:type="dxa"/>
            <w:gridSpan w:val="2"/>
            <w:tcBorders>
              <w:top w:val="nil"/>
              <w:left w:val="nil"/>
              <w:bottom w:val="nil"/>
              <w:right w:val="nil"/>
            </w:tcBorders>
          </w:tcPr>
          <w:p w14:paraId="77A4C787" w14:textId="66418F71" w:rsidR="00030D4B" w:rsidRPr="0034179D" w:rsidRDefault="00030D4B" w:rsidP="00030D4B">
            <w:pPr>
              <w:adjustRightInd w:val="0"/>
              <w:snapToGrid w:val="0"/>
              <w:jc w:val="both"/>
            </w:pPr>
            <w:r w:rsidRPr="0034179D">
              <w:t>Faktury musejí být vystavovány na IQVIA RDS Czech Republic s.r.o.</w:t>
            </w:r>
            <w:r w:rsidR="00B502A4" w:rsidRPr="0034179D">
              <w:t xml:space="preserve"> a</w:t>
            </w:r>
            <w:r w:rsidR="00B502A4">
              <w:t> </w:t>
            </w:r>
            <w:r w:rsidRPr="0034179D">
              <w:t>zasílány CRO</w:t>
            </w:r>
            <w:r w:rsidR="00B502A4" w:rsidRPr="0034179D">
              <w:t xml:space="preserve"> k</w:t>
            </w:r>
            <w:r w:rsidR="00B502A4">
              <w:t> </w:t>
            </w:r>
            <w:r w:rsidRPr="0034179D">
              <w:t>proplacení na tuto adresu:</w:t>
            </w:r>
          </w:p>
          <w:p w14:paraId="76E1FDC5" w14:textId="005929C9" w:rsidR="00030D4B" w:rsidRPr="0034179D" w:rsidRDefault="00030D4B" w:rsidP="00030D4B">
            <w:pPr>
              <w:adjustRightInd w:val="0"/>
              <w:snapToGrid w:val="0"/>
              <w:jc w:val="both"/>
            </w:pPr>
          </w:p>
        </w:tc>
      </w:tr>
      <w:tr w:rsidR="00737C1F" w:rsidRPr="007229BB" w14:paraId="5765B282" w14:textId="77777777" w:rsidTr="00BD5096">
        <w:trPr>
          <w:jc w:val="center"/>
        </w:trPr>
        <w:tc>
          <w:tcPr>
            <w:tcW w:w="4705" w:type="dxa"/>
            <w:gridSpan w:val="2"/>
            <w:tcBorders>
              <w:top w:val="nil"/>
              <w:left w:val="nil"/>
              <w:bottom w:val="nil"/>
              <w:right w:val="nil"/>
            </w:tcBorders>
          </w:tcPr>
          <w:p w14:paraId="3D147BFC" w14:textId="5474A27F" w:rsidR="00030D4B" w:rsidRPr="00030D4B" w:rsidRDefault="00030D4B" w:rsidP="00030D4B">
            <w:pPr>
              <w:adjustRightInd w:val="0"/>
              <w:snapToGrid w:val="0"/>
              <w:jc w:val="both"/>
              <w:rPr>
                <w:b/>
                <w:iCs/>
              </w:rPr>
            </w:pPr>
            <w:r w:rsidRPr="00030D4B">
              <w:rPr>
                <w:b/>
              </w:rPr>
              <w:t>IQVIA RDS Czech Republic s.r.o.</w:t>
            </w:r>
          </w:p>
        </w:tc>
        <w:tc>
          <w:tcPr>
            <w:tcW w:w="4705" w:type="dxa"/>
            <w:gridSpan w:val="2"/>
            <w:tcBorders>
              <w:top w:val="nil"/>
              <w:left w:val="nil"/>
              <w:bottom w:val="nil"/>
              <w:right w:val="nil"/>
            </w:tcBorders>
          </w:tcPr>
          <w:p w14:paraId="55E543C5" w14:textId="198AB5D6" w:rsidR="00030D4B" w:rsidRPr="0034179D" w:rsidRDefault="00030D4B" w:rsidP="00030D4B">
            <w:pPr>
              <w:adjustRightInd w:val="0"/>
              <w:snapToGrid w:val="0"/>
              <w:jc w:val="both"/>
              <w:rPr>
                <w:b/>
                <w:iCs/>
              </w:rPr>
            </w:pPr>
            <w:r w:rsidRPr="0034179D">
              <w:rPr>
                <w:b/>
              </w:rPr>
              <w:t>IQVIA RDS Czech Republic s.r.o.</w:t>
            </w:r>
          </w:p>
        </w:tc>
      </w:tr>
      <w:tr w:rsidR="00737C1F" w:rsidRPr="007229BB" w14:paraId="0DE2C12A" w14:textId="77777777" w:rsidTr="00BD5096">
        <w:trPr>
          <w:jc w:val="center"/>
        </w:trPr>
        <w:tc>
          <w:tcPr>
            <w:tcW w:w="4705" w:type="dxa"/>
            <w:gridSpan w:val="2"/>
            <w:tcBorders>
              <w:top w:val="nil"/>
              <w:left w:val="nil"/>
              <w:bottom w:val="nil"/>
              <w:right w:val="nil"/>
            </w:tcBorders>
          </w:tcPr>
          <w:p w14:paraId="737E0C2D" w14:textId="1F81CB21" w:rsidR="00030D4B" w:rsidRPr="00A34DA0" w:rsidRDefault="00030D4B" w:rsidP="00030D4B">
            <w:pPr>
              <w:adjustRightInd w:val="0"/>
              <w:snapToGrid w:val="0"/>
              <w:jc w:val="both"/>
              <w:rPr>
                <w:b/>
                <w:bCs/>
                <w:lang w:val="it-IT"/>
              </w:rPr>
            </w:pPr>
            <w:r w:rsidRPr="00F03064">
              <w:t>Pernerova 691/42</w:t>
            </w:r>
          </w:p>
        </w:tc>
        <w:tc>
          <w:tcPr>
            <w:tcW w:w="4705" w:type="dxa"/>
            <w:gridSpan w:val="2"/>
            <w:tcBorders>
              <w:top w:val="nil"/>
              <w:left w:val="nil"/>
              <w:bottom w:val="nil"/>
              <w:right w:val="nil"/>
            </w:tcBorders>
          </w:tcPr>
          <w:p w14:paraId="45A60A37" w14:textId="18F73F6A" w:rsidR="00030D4B" w:rsidRPr="0034179D" w:rsidRDefault="00030D4B" w:rsidP="00030D4B">
            <w:pPr>
              <w:adjustRightInd w:val="0"/>
              <w:snapToGrid w:val="0"/>
              <w:jc w:val="both"/>
              <w:rPr>
                <w:b/>
              </w:rPr>
            </w:pPr>
            <w:r w:rsidRPr="0034179D">
              <w:t>Pernerova 691/42</w:t>
            </w:r>
          </w:p>
        </w:tc>
      </w:tr>
      <w:tr w:rsidR="00737C1F" w:rsidRPr="007229BB" w14:paraId="0013A094" w14:textId="77777777" w:rsidTr="00BD5096">
        <w:trPr>
          <w:jc w:val="center"/>
        </w:trPr>
        <w:tc>
          <w:tcPr>
            <w:tcW w:w="4705" w:type="dxa"/>
            <w:gridSpan w:val="2"/>
            <w:tcBorders>
              <w:top w:val="nil"/>
              <w:left w:val="nil"/>
              <w:bottom w:val="nil"/>
              <w:right w:val="nil"/>
            </w:tcBorders>
          </w:tcPr>
          <w:p w14:paraId="53A482A6" w14:textId="77777777" w:rsidR="00030D4B" w:rsidRDefault="00030D4B" w:rsidP="00030D4B">
            <w:pPr>
              <w:adjustRightInd w:val="0"/>
              <w:snapToGrid w:val="0"/>
              <w:jc w:val="both"/>
            </w:pPr>
            <w:r w:rsidRPr="00F03064">
              <w:t xml:space="preserve">186 00 Praha 8 </w:t>
            </w:r>
          </w:p>
          <w:p w14:paraId="4F193249" w14:textId="2CF99B58" w:rsidR="00030D4B" w:rsidRPr="007229BB" w:rsidRDefault="00030D4B" w:rsidP="00030D4B">
            <w:pPr>
              <w:adjustRightInd w:val="0"/>
              <w:snapToGrid w:val="0"/>
              <w:jc w:val="both"/>
              <w:rPr>
                <w:bCs/>
                <w:lang w:val="it-IT"/>
              </w:rPr>
            </w:pPr>
            <w:r w:rsidRPr="00030D4B">
              <w:rPr>
                <w:bCs/>
                <w:lang w:val="it-IT"/>
              </w:rPr>
              <w:t>Czech Republic</w:t>
            </w:r>
          </w:p>
        </w:tc>
        <w:tc>
          <w:tcPr>
            <w:tcW w:w="4705" w:type="dxa"/>
            <w:gridSpan w:val="2"/>
            <w:tcBorders>
              <w:top w:val="nil"/>
              <w:left w:val="nil"/>
              <w:bottom w:val="nil"/>
              <w:right w:val="nil"/>
            </w:tcBorders>
          </w:tcPr>
          <w:p w14:paraId="733EF593" w14:textId="77777777" w:rsidR="00030D4B" w:rsidRPr="0034179D" w:rsidRDefault="00030D4B" w:rsidP="00030D4B">
            <w:pPr>
              <w:adjustRightInd w:val="0"/>
              <w:snapToGrid w:val="0"/>
              <w:jc w:val="both"/>
            </w:pPr>
            <w:r w:rsidRPr="0034179D">
              <w:t>186 00 Praha 8</w:t>
            </w:r>
          </w:p>
          <w:p w14:paraId="14AB060B" w14:textId="2CAE26D7" w:rsidR="00030D4B" w:rsidRPr="0034179D" w:rsidRDefault="00030D4B" w:rsidP="00030D4B">
            <w:pPr>
              <w:adjustRightInd w:val="0"/>
              <w:snapToGrid w:val="0"/>
              <w:jc w:val="both"/>
              <w:rPr>
                <w:bCs/>
                <w:lang w:val="it-IT"/>
              </w:rPr>
            </w:pPr>
            <w:r w:rsidRPr="0034179D">
              <w:rPr>
                <w:bCs/>
                <w:lang w:val="it-IT"/>
              </w:rPr>
              <w:t>Česká republika</w:t>
            </w:r>
          </w:p>
        </w:tc>
      </w:tr>
      <w:tr w:rsidR="00737C1F" w:rsidRPr="007229BB" w14:paraId="3DFD6A8C" w14:textId="77777777" w:rsidTr="00BD5096">
        <w:trPr>
          <w:trHeight w:val="80"/>
          <w:jc w:val="center"/>
        </w:trPr>
        <w:tc>
          <w:tcPr>
            <w:tcW w:w="4705" w:type="dxa"/>
            <w:gridSpan w:val="2"/>
            <w:tcBorders>
              <w:top w:val="nil"/>
              <w:left w:val="nil"/>
              <w:bottom w:val="nil"/>
              <w:right w:val="nil"/>
            </w:tcBorders>
          </w:tcPr>
          <w:p w14:paraId="0C03F34F" w14:textId="2BE00653" w:rsidR="001114FA" w:rsidRPr="007229BB" w:rsidRDefault="001114FA" w:rsidP="003279E4">
            <w:pPr>
              <w:adjustRightInd w:val="0"/>
              <w:snapToGrid w:val="0"/>
              <w:jc w:val="both"/>
            </w:pPr>
          </w:p>
        </w:tc>
        <w:tc>
          <w:tcPr>
            <w:tcW w:w="4705" w:type="dxa"/>
            <w:gridSpan w:val="2"/>
            <w:tcBorders>
              <w:top w:val="nil"/>
              <w:left w:val="nil"/>
              <w:bottom w:val="nil"/>
              <w:right w:val="nil"/>
            </w:tcBorders>
          </w:tcPr>
          <w:p w14:paraId="0E99D141" w14:textId="54239ECF" w:rsidR="001114FA" w:rsidRPr="0034179D" w:rsidRDefault="001114FA" w:rsidP="003279E4">
            <w:pPr>
              <w:adjustRightInd w:val="0"/>
              <w:snapToGrid w:val="0"/>
              <w:jc w:val="both"/>
              <w:rPr>
                <w:bCs/>
                <w:lang w:val="it-IT"/>
              </w:rPr>
            </w:pPr>
          </w:p>
        </w:tc>
      </w:tr>
      <w:tr w:rsidR="00737C1F" w:rsidRPr="007229BB" w14:paraId="62E567CA" w14:textId="77777777" w:rsidTr="00BD5096">
        <w:trPr>
          <w:jc w:val="center"/>
        </w:trPr>
        <w:tc>
          <w:tcPr>
            <w:tcW w:w="4705" w:type="dxa"/>
            <w:gridSpan w:val="2"/>
            <w:tcBorders>
              <w:top w:val="nil"/>
              <w:left w:val="nil"/>
              <w:bottom w:val="nil"/>
              <w:right w:val="nil"/>
            </w:tcBorders>
          </w:tcPr>
          <w:p w14:paraId="3DED4C87" w14:textId="77777777" w:rsidR="001114FA" w:rsidRPr="007229BB" w:rsidRDefault="001114FA" w:rsidP="003279E4">
            <w:pPr>
              <w:adjustRightInd w:val="0"/>
              <w:snapToGrid w:val="0"/>
              <w:jc w:val="both"/>
            </w:pPr>
            <w:r w:rsidRPr="007229BB">
              <w:t>Payee shall submit all final Valid Invoices no later than thirty (30) days after data verification and lock.</w:t>
            </w:r>
          </w:p>
        </w:tc>
        <w:tc>
          <w:tcPr>
            <w:tcW w:w="4705" w:type="dxa"/>
            <w:gridSpan w:val="2"/>
            <w:tcBorders>
              <w:top w:val="nil"/>
              <w:left w:val="nil"/>
              <w:bottom w:val="nil"/>
              <w:right w:val="nil"/>
            </w:tcBorders>
          </w:tcPr>
          <w:p w14:paraId="539DAC3C" w14:textId="4291A1EE" w:rsidR="001114FA" w:rsidRPr="0034179D" w:rsidRDefault="001114FA" w:rsidP="003279E4">
            <w:pPr>
              <w:adjustRightInd w:val="0"/>
              <w:snapToGrid w:val="0"/>
              <w:jc w:val="both"/>
            </w:pPr>
            <w:r w:rsidRPr="0034179D">
              <w:t>Příjemce plateb musí vystavit všechny konečné Platné faktury nejpozději třicet (30) dnů od ověření</w:t>
            </w:r>
            <w:r w:rsidR="00B502A4" w:rsidRPr="0034179D">
              <w:t xml:space="preserve"> a</w:t>
            </w:r>
            <w:r w:rsidR="00B502A4">
              <w:t> </w:t>
            </w:r>
            <w:r w:rsidRPr="0034179D">
              <w:t>uzamčení údajů.</w:t>
            </w:r>
          </w:p>
        </w:tc>
      </w:tr>
      <w:tr w:rsidR="00737C1F" w:rsidRPr="007229BB" w14:paraId="78887C53" w14:textId="77777777" w:rsidTr="00BD5096">
        <w:trPr>
          <w:jc w:val="center"/>
        </w:trPr>
        <w:tc>
          <w:tcPr>
            <w:tcW w:w="4705" w:type="dxa"/>
            <w:gridSpan w:val="2"/>
            <w:tcBorders>
              <w:top w:val="nil"/>
              <w:left w:val="nil"/>
              <w:bottom w:val="nil"/>
              <w:right w:val="nil"/>
            </w:tcBorders>
          </w:tcPr>
          <w:p w14:paraId="15CBA31A" w14:textId="77777777" w:rsidR="001114FA" w:rsidRPr="007229BB" w:rsidRDefault="001114FA" w:rsidP="003279E4">
            <w:pPr>
              <w:adjustRightInd w:val="0"/>
              <w:snapToGrid w:val="0"/>
            </w:pPr>
          </w:p>
        </w:tc>
        <w:tc>
          <w:tcPr>
            <w:tcW w:w="4705" w:type="dxa"/>
            <w:gridSpan w:val="2"/>
            <w:tcBorders>
              <w:top w:val="nil"/>
              <w:left w:val="nil"/>
              <w:bottom w:val="nil"/>
              <w:right w:val="nil"/>
            </w:tcBorders>
          </w:tcPr>
          <w:p w14:paraId="403CD371" w14:textId="77777777" w:rsidR="001114FA" w:rsidRPr="0034179D" w:rsidRDefault="001114FA" w:rsidP="003279E4">
            <w:pPr>
              <w:adjustRightInd w:val="0"/>
              <w:snapToGrid w:val="0"/>
            </w:pPr>
          </w:p>
        </w:tc>
      </w:tr>
      <w:tr w:rsidR="00737C1F" w:rsidRPr="007229BB" w14:paraId="54A98CB6" w14:textId="77777777" w:rsidTr="00BD5096">
        <w:trPr>
          <w:jc w:val="center"/>
        </w:trPr>
        <w:tc>
          <w:tcPr>
            <w:tcW w:w="4705" w:type="dxa"/>
            <w:gridSpan w:val="2"/>
            <w:tcBorders>
              <w:top w:val="nil"/>
              <w:left w:val="nil"/>
              <w:bottom w:val="nil"/>
              <w:right w:val="nil"/>
            </w:tcBorders>
          </w:tcPr>
          <w:p w14:paraId="27167A09" w14:textId="74DCF544" w:rsidR="001114FA" w:rsidRPr="007229BB" w:rsidRDefault="001114FA" w:rsidP="003279E4">
            <w:pPr>
              <w:adjustRightInd w:val="0"/>
              <w:snapToGrid w:val="0"/>
              <w:jc w:val="both"/>
            </w:pPr>
            <w:r w:rsidRPr="007229BB">
              <w:rPr>
                <w:b/>
              </w:rPr>
              <w:t>Maximum Number of Subjects</w:t>
            </w:r>
            <w:r w:rsidRPr="007229BB">
              <w:t xml:space="preserve">: The maximum number of Subjects that may be randomized per site in the Study without prior approval from Sponsor is </w:t>
            </w:r>
            <w:r w:rsidR="00615790" w:rsidRPr="00183B53">
              <w:rPr>
                <w:highlight w:val="black"/>
              </w:rPr>
              <w:t>XXX</w:t>
            </w:r>
            <w:r w:rsidRPr="007229BB">
              <w:rPr>
                <w:color w:val="000000"/>
              </w:rPr>
              <w:t xml:space="preserve">. </w:t>
            </w:r>
            <w:r w:rsidRPr="007229BB">
              <w:t>Randomization of Subjects over this amount shall be subject to the prior written approval of the Sponsor clinical trial manager, but does not require further amendment to the Agreement.</w:t>
            </w:r>
            <w:r w:rsidR="00B502A4">
              <w:t xml:space="preserve"> </w:t>
            </w:r>
          </w:p>
        </w:tc>
        <w:tc>
          <w:tcPr>
            <w:tcW w:w="4705" w:type="dxa"/>
            <w:gridSpan w:val="2"/>
            <w:tcBorders>
              <w:top w:val="nil"/>
              <w:left w:val="nil"/>
              <w:bottom w:val="nil"/>
              <w:right w:val="nil"/>
            </w:tcBorders>
          </w:tcPr>
          <w:p w14:paraId="245464BE" w14:textId="5D25BAB5" w:rsidR="001114FA" w:rsidRPr="0034179D" w:rsidRDefault="001114FA" w:rsidP="003279E4">
            <w:pPr>
              <w:adjustRightInd w:val="0"/>
              <w:snapToGrid w:val="0"/>
              <w:jc w:val="both"/>
              <w:rPr>
                <w:b/>
              </w:rPr>
            </w:pPr>
            <w:r w:rsidRPr="0034179D">
              <w:rPr>
                <w:b/>
              </w:rPr>
              <w:t>Maximální počet pacientů</w:t>
            </w:r>
            <w:r w:rsidRPr="0034179D">
              <w:t>: Maximální počet pacientů, kteří mohou být</w:t>
            </w:r>
            <w:r w:rsidR="00B502A4" w:rsidRPr="0034179D">
              <w:t xml:space="preserve"> v</w:t>
            </w:r>
            <w:r w:rsidR="00B502A4">
              <w:t> </w:t>
            </w:r>
            <w:r w:rsidRPr="0034179D">
              <w:t>tomto klinickém hodnocení randomizováni </w:t>
            </w:r>
            <w:r w:rsidRPr="0034179D">
              <w:rPr>
                <w:color w:val="000000"/>
              </w:rPr>
              <w:t>bez předchozího schválení</w:t>
            </w:r>
            <w:r w:rsidRPr="0034179D">
              <w:t xml:space="preserve"> Zadavatele, je </w:t>
            </w:r>
            <w:r w:rsidR="00183B53" w:rsidRPr="00183B53">
              <w:rPr>
                <w:highlight w:val="black"/>
              </w:rPr>
              <w:t>XXX</w:t>
            </w:r>
            <w:r w:rsidRPr="0034179D">
              <w:t>. Randomizace pacientů nad tento počet je možná po předchozím písemném souhlasu Zadavatelova manažera pro klinická hodnocení, ale nevyžaduje další dodatek ke Smlouvě.</w:t>
            </w:r>
          </w:p>
        </w:tc>
      </w:tr>
      <w:tr w:rsidR="00737C1F" w:rsidRPr="007229BB" w14:paraId="6CF7CF26" w14:textId="77777777" w:rsidTr="00BD5096">
        <w:trPr>
          <w:trHeight w:val="80"/>
          <w:jc w:val="center"/>
        </w:trPr>
        <w:tc>
          <w:tcPr>
            <w:tcW w:w="4705" w:type="dxa"/>
            <w:gridSpan w:val="2"/>
            <w:tcBorders>
              <w:top w:val="nil"/>
              <w:left w:val="nil"/>
              <w:bottom w:val="nil"/>
              <w:right w:val="nil"/>
            </w:tcBorders>
          </w:tcPr>
          <w:p w14:paraId="07880B18" w14:textId="77777777" w:rsidR="001114FA" w:rsidRPr="007229BB" w:rsidRDefault="001114FA" w:rsidP="003279E4">
            <w:pPr>
              <w:adjustRightInd w:val="0"/>
              <w:snapToGrid w:val="0"/>
              <w:jc w:val="both"/>
              <w:rPr>
                <w:highlight w:val="cyan"/>
              </w:rPr>
            </w:pPr>
          </w:p>
        </w:tc>
        <w:tc>
          <w:tcPr>
            <w:tcW w:w="4705" w:type="dxa"/>
            <w:gridSpan w:val="2"/>
            <w:tcBorders>
              <w:top w:val="nil"/>
              <w:left w:val="nil"/>
              <w:bottom w:val="nil"/>
              <w:right w:val="nil"/>
            </w:tcBorders>
          </w:tcPr>
          <w:p w14:paraId="091E5D8E" w14:textId="77777777" w:rsidR="001114FA" w:rsidRPr="0034179D" w:rsidRDefault="001114FA" w:rsidP="003279E4">
            <w:pPr>
              <w:adjustRightInd w:val="0"/>
              <w:snapToGrid w:val="0"/>
              <w:jc w:val="both"/>
            </w:pPr>
          </w:p>
        </w:tc>
      </w:tr>
      <w:tr w:rsidR="00737C1F" w:rsidRPr="007229BB" w14:paraId="742F439C" w14:textId="77777777" w:rsidTr="00BD5096">
        <w:trPr>
          <w:trHeight w:val="1459"/>
          <w:jc w:val="center"/>
        </w:trPr>
        <w:tc>
          <w:tcPr>
            <w:tcW w:w="4705" w:type="dxa"/>
            <w:gridSpan w:val="2"/>
            <w:tcBorders>
              <w:top w:val="nil"/>
              <w:left w:val="nil"/>
              <w:bottom w:val="nil"/>
              <w:right w:val="nil"/>
            </w:tcBorders>
          </w:tcPr>
          <w:p w14:paraId="020A0607" w14:textId="432248D6" w:rsidR="001114FA" w:rsidRPr="00F30A94" w:rsidRDefault="001114FA" w:rsidP="003279E4">
            <w:pPr>
              <w:pStyle w:val="Textkomente"/>
              <w:adjustRightInd w:val="0"/>
              <w:snapToGrid w:val="0"/>
              <w:jc w:val="both"/>
              <w:rPr>
                <w:sz w:val="22"/>
                <w:szCs w:val="22"/>
              </w:rPr>
            </w:pPr>
            <w:r w:rsidRPr="00F30A94">
              <w:rPr>
                <w:b/>
                <w:bCs/>
                <w:sz w:val="22"/>
                <w:szCs w:val="22"/>
              </w:rPr>
              <w:t>Screen Failures:</w:t>
            </w:r>
            <w:r w:rsidRPr="00F30A94">
              <w:rPr>
                <w:sz w:val="22"/>
                <w:szCs w:val="22"/>
              </w:rPr>
              <w:t xml:space="preserve"> </w:t>
            </w:r>
            <w:r w:rsidR="00463666" w:rsidRPr="00183B53">
              <w:rPr>
                <w:sz w:val="22"/>
                <w:szCs w:val="22"/>
                <w:highlight w:val="black"/>
              </w:rPr>
              <w:t>XXXXXXXXXXXXXXXXXXXXXXXXXXXXXXXXXXXXXXXXXXXXXXXXXXXXXXXXXXXXXXXXXXXXXXXXXXXXX</w:t>
            </w:r>
            <w:r w:rsidR="00463666">
              <w:rPr>
                <w:sz w:val="22"/>
                <w:szCs w:val="22"/>
                <w:highlight w:val="black"/>
              </w:rPr>
              <w:t>XXXXXXXXXXXXXXXXXXXXXXXXXXXXXXXXXXXXXXXXXXXXXXXXXXXXXXXX</w:t>
            </w:r>
            <w:r w:rsidR="00463666" w:rsidRPr="00183B53">
              <w:rPr>
                <w:sz w:val="22"/>
                <w:szCs w:val="22"/>
                <w:highlight w:val="black"/>
              </w:rPr>
              <w:t>XXXXXXX</w:t>
            </w:r>
          </w:p>
        </w:tc>
        <w:tc>
          <w:tcPr>
            <w:tcW w:w="4705" w:type="dxa"/>
            <w:gridSpan w:val="2"/>
            <w:tcBorders>
              <w:top w:val="nil"/>
              <w:left w:val="nil"/>
              <w:bottom w:val="nil"/>
              <w:right w:val="nil"/>
            </w:tcBorders>
          </w:tcPr>
          <w:p w14:paraId="5595F044" w14:textId="731B9635" w:rsidR="001114FA" w:rsidRPr="0034179D" w:rsidRDefault="001114FA" w:rsidP="003279E4">
            <w:pPr>
              <w:pStyle w:val="Textkomente"/>
              <w:adjustRightInd w:val="0"/>
              <w:snapToGrid w:val="0"/>
              <w:jc w:val="both"/>
              <w:rPr>
                <w:b/>
                <w:bCs/>
                <w:sz w:val="22"/>
                <w:szCs w:val="22"/>
              </w:rPr>
            </w:pPr>
            <w:r w:rsidRPr="0034179D">
              <w:rPr>
                <w:b/>
                <w:sz w:val="22"/>
                <w:szCs w:val="22"/>
              </w:rPr>
              <w:t>Pacienti, kteří neprojdou vstupními vyšetřeními:</w:t>
            </w:r>
            <w:r w:rsidRPr="0034179D">
              <w:rPr>
                <w:sz w:val="22"/>
                <w:szCs w:val="22"/>
              </w:rPr>
              <w:t xml:space="preserve"> </w:t>
            </w:r>
            <w:r w:rsidR="00183B53" w:rsidRPr="00183B53">
              <w:rPr>
                <w:sz w:val="22"/>
                <w:szCs w:val="22"/>
                <w:highlight w:val="black"/>
              </w:rPr>
              <w:t>XXXXXXXXXXXXXXXXXXXXXXXXXXXXXXXXXXXXXXXXXXXXXXXXXXXXXXXXXXXXXXXXXXXXXXXXXXXXXXXXXXXXXXXXXXXXXXXXXXXXXXXXXXXXXXXX</w:t>
            </w:r>
          </w:p>
        </w:tc>
      </w:tr>
      <w:tr w:rsidR="00737C1F" w:rsidRPr="007229BB" w14:paraId="12EF9D07" w14:textId="77777777" w:rsidTr="00BD5096">
        <w:trPr>
          <w:jc w:val="center"/>
        </w:trPr>
        <w:tc>
          <w:tcPr>
            <w:tcW w:w="4705" w:type="dxa"/>
            <w:gridSpan w:val="2"/>
            <w:tcBorders>
              <w:top w:val="nil"/>
              <w:left w:val="nil"/>
              <w:bottom w:val="nil"/>
              <w:right w:val="nil"/>
            </w:tcBorders>
          </w:tcPr>
          <w:p w14:paraId="54419F86" w14:textId="77777777" w:rsidR="001114FA" w:rsidRPr="007229BB" w:rsidRDefault="001114FA" w:rsidP="003279E4">
            <w:pPr>
              <w:pStyle w:val="Textkomente"/>
              <w:adjustRightInd w:val="0"/>
              <w:snapToGrid w:val="0"/>
              <w:jc w:val="both"/>
              <w:rPr>
                <w:sz w:val="22"/>
                <w:szCs w:val="22"/>
                <w:highlight w:val="cyan"/>
              </w:rPr>
            </w:pPr>
          </w:p>
        </w:tc>
        <w:tc>
          <w:tcPr>
            <w:tcW w:w="4705" w:type="dxa"/>
            <w:gridSpan w:val="2"/>
            <w:tcBorders>
              <w:top w:val="nil"/>
              <w:left w:val="nil"/>
              <w:bottom w:val="nil"/>
              <w:right w:val="nil"/>
            </w:tcBorders>
          </w:tcPr>
          <w:p w14:paraId="7491A83A" w14:textId="77777777" w:rsidR="001114FA" w:rsidRPr="0034179D" w:rsidRDefault="001114FA" w:rsidP="003279E4">
            <w:pPr>
              <w:pStyle w:val="Textkomente"/>
              <w:adjustRightInd w:val="0"/>
              <w:snapToGrid w:val="0"/>
              <w:jc w:val="both"/>
              <w:rPr>
                <w:sz w:val="22"/>
                <w:szCs w:val="22"/>
              </w:rPr>
            </w:pPr>
          </w:p>
        </w:tc>
      </w:tr>
      <w:tr w:rsidR="00183B53" w:rsidRPr="007229BB" w14:paraId="7B77414D" w14:textId="77777777" w:rsidTr="00BD5096">
        <w:trPr>
          <w:jc w:val="center"/>
        </w:trPr>
        <w:tc>
          <w:tcPr>
            <w:tcW w:w="4705" w:type="dxa"/>
            <w:gridSpan w:val="2"/>
            <w:tcBorders>
              <w:top w:val="nil"/>
              <w:left w:val="nil"/>
              <w:bottom w:val="nil"/>
              <w:right w:val="nil"/>
            </w:tcBorders>
          </w:tcPr>
          <w:p w14:paraId="0D67D503" w14:textId="5F31833C" w:rsidR="00183B53" w:rsidRPr="007229BB" w:rsidRDefault="00463666" w:rsidP="00183B53">
            <w:pPr>
              <w:pStyle w:val="Textkomente"/>
              <w:adjustRightInd w:val="0"/>
              <w:snapToGrid w:val="0"/>
              <w:jc w:val="both"/>
              <w:rPr>
                <w:sz w:val="22"/>
                <w:szCs w:val="22"/>
              </w:rPr>
            </w:pPr>
            <w:r w:rsidRPr="003C1B22">
              <w:rPr>
                <w:sz w:val="22"/>
                <w:szCs w:val="22"/>
                <w:highlight w:val="black"/>
              </w:rPr>
              <w:t>XXXXXXXXXXXXXXXXXXXXXXXXXXXXXXXXXXXXXXXXXXXXXXXXXXXXXXXXXXXXXXXXXXXXXXXXXXXXXXXXXXXXXXXXXXXXXXXXXXXXXXXXXXXX</w:t>
            </w:r>
            <w:r>
              <w:rPr>
                <w:sz w:val="22"/>
                <w:szCs w:val="22"/>
                <w:highlight w:val="black"/>
              </w:rPr>
              <w:t>XXXXXXXXXXXXXXXXXXXXXXXXXXXXXXXXXXXXXXXXXXXXXXXXXXXXXXXXXXXXXXXXXXXXXXXXXXXXXXXXXXXXXXXXXXXXXXXXXXXXXXXXXXXXXXXXXXXXXXXXXXXXXXXXXXXXXXXXXXXXXXXXXXXXXXXXXXXXXXXXXXXXXXXXXXXXXXXXXXXXXXXXXXXXXXXXXXXXXXXXXXXXXXXXXXXXXXXXXXXXXXXX</w:t>
            </w:r>
            <w:r w:rsidRPr="003C1B22">
              <w:rPr>
                <w:sz w:val="22"/>
                <w:szCs w:val="22"/>
                <w:highlight w:val="black"/>
              </w:rPr>
              <w:t>XXXX</w:t>
            </w:r>
          </w:p>
        </w:tc>
        <w:tc>
          <w:tcPr>
            <w:tcW w:w="4705" w:type="dxa"/>
            <w:gridSpan w:val="2"/>
            <w:tcBorders>
              <w:top w:val="nil"/>
              <w:left w:val="nil"/>
              <w:bottom w:val="nil"/>
              <w:right w:val="nil"/>
            </w:tcBorders>
          </w:tcPr>
          <w:p w14:paraId="636381CB" w14:textId="086739EB" w:rsidR="00183B53" w:rsidRPr="0034179D" w:rsidRDefault="00183B53" w:rsidP="00183B53">
            <w:pPr>
              <w:pStyle w:val="Textkomente"/>
              <w:adjustRightInd w:val="0"/>
              <w:snapToGrid w:val="0"/>
              <w:jc w:val="both"/>
              <w:rPr>
                <w:sz w:val="22"/>
                <w:szCs w:val="22"/>
              </w:rPr>
            </w:pPr>
            <w:r w:rsidRPr="003C1B22">
              <w:rPr>
                <w:sz w:val="22"/>
                <w:szCs w:val="22"/>
                <w:highlight w:val="black"/>
              </w:rPr>
              <w:t>XXXXXXXXXXXXXXXXXXXXXXXXXXXXXXXXXXXXXXXXXXXXXXXXXXXXXXXXXXXXXXXXXXXXXXXXXXXXXXXXXXXXXXXXXXXXXXXXXXXXXXXXXXXX</w:t>
            </w:r>
            <w:r w:rsidR="00463666">
              <w:rPr>
                <w:sz w:val="22"/>
                <w:szCs w:val="22"/>
                <w:highlight w:val="black"/>
              </w:rPr>
              <w:t>XXXXXXXXXXXXXXXXXXXXXXXXXXXXXXXXXXXXXXXXXXXXXXXXXXXXXXXXXXXXXXXXXXXXXXXXXXXXXXXXXXXXXXXXXXXXXXXXXXXXXXXXXXXXXXXXXXXXXXXXXXXXXXXXXXXXXXXXXXXXXXXXXXXXXXXXXXXXXXXXXXXXXXXXXXXXXXXXXXXXXXXXXXXXXXXXXXXXXXXXXXXXXXXXXXXXXXXXXXXXXXXX</w:t>
            </w:r>
            <w:r w:rsidRPr="003C1B22">
              <w:rPr>
                <w:sz w:val="22"/>
                <w:szCs w:val="22"/>
                <w:highlight w:val="black"/>
              </w:rPr>
              <w:t>XXXX</w:t>
            </w:r>
          </w:p>
        </w:tc>
      </w:tr>
      <w:tr w:rsidR="00183B53" w:rsidRPr="007229BB" w14:paraId="24608BAB" w14:textId="77777777" w:rsidTr="00BD5096">
        <w:trPr>
          <w:jc w:val="center"/>
        </w:trPr>
        <w:tc>
          <w:tcPr>
            <w:tcW w:w="4705" w:type="dxa"/>
            <w:gridSpan w:val="2"/>
            <w:tcBorders>
              <w:top w:val="nil"/>
              <w:left w:val="nil"/>
              <w:bottom w:val="nil"/>
              <w:right w:val="nil"/>
            </w:tcBorders>
          </w:tcPr>
          <w:p w14:paraId="29113124" w14:textId="77777777" w:rsidR="00183B53" w:rsidRPr="007229BB" w:rsidRDefault="00183B53" w:rsidP="00183B53">
            <w:pPr>
              <w:pStyle w:val="Textkomente"/>
              <w:adjustRightInd w:val="0"/>
              <w:snapToGrid w:val="0"/>
              <w:rPr>
                <w:sz w:val="22"/>
                <w:szCs w:val="22"/>
              </w:rPr>
            </w:pPr>
          </w:p>
        </w:tc>
        <w:tc>
          <w:tcPr>
            <w:tcW w:w="4705" w:type="dxa"/>
            <w:gridSpan w:val="2"/>
            <w:tcBorders>
              <w:top w:val="nil"/>
              <w:left w:val="nil"/>
              <w:bottom w:val="nil"/>
              <w:right w:val="nil"/>
            </w:tcBorders>
          </w:tcPr>
          <w:p w14:paraId="139709D2" w14:textId="7B25985A" w:rsidR="00183B53" w:rsidRPr="0034179D" w:rsidRDefault="00183B53" w:rsidP="00183B53">
            <w:pPr>
              <w:pStyle w:val="Textkomente"/>
              <w:adjustRightInd w:val="0"/>
              <w:snapToGrid w:val="0"/>
              <w:rPr>
                <w:sz w:val="22"/>
                <w:szCs w:val="22"/>
              </w:rPr>
            </w:pPr>
          </w:p>
        </w:tc>
      </w:tr>
      <w:tr w:rsidR="00183B53" w:rsidRPr="007229BB" w14:paraId="25B90839" w14:textId="77777777" w:rsidTr="00BD5096">
        <w:trPr>
          <w:trHeight w:val="420"/>
          <w:jc w:val="center"/>
        </w:trPr>
        <w:tc>
          <w:tcPr>
            <w:tcW w:w="4705" w:type="dxa"/>
            <w:gridSpan w:val="2"/>
            <w:tcBorders>
              <w:top w:val="nil"/>
              <w:left w:val="nil"/>
              <w:bottom w:val="nil"/>
              <w:right w:val="nil"/>
            </w:tcBorders>
          </w:tcPr>
          <w:p w14:paraId="26DAD273" w14:textId="547844E5" w:rsidR="00183B53" w:rsidRPr="007229BB" w:rsidRDefault="00463666" w:rsidP="00183B53">
            <w:pPr>
              <w:adjustRightInd w:val="0"/>
              <w:snapToGrid w:val="0"/>
              <w:jc w:val="both"/>
              <w:rPr>
                <w:bCs/>
              </w:rPr>
            </w:pPr>
            <w:r w:rsidRPr="003C1B22">
              <w:rPr>
                <w:highlight w:val="black"/>
              </w:rPr>
              <w:t>XXXXXXXXXXXXXXXXXXXXXXXXXXXXXXXXXXXXXXXXXXXXXXXXXXXXXXXXXXXXXXXXXXXXXXXXXXXXXXXXXXXXXXXXXXXXXXXXXXXXXXXXXXXXXXXX</w:t>
            </w:r>
          </w:p>
        </w:tc>
        <w:tc>
          <w:tcPr>
            <w:tcW w:w="4705" w:type="dxa"/>
            <w:gridSpan w:val="2"/>
            <w:tcBorders>
              <w:top w:val="nil"/>
              <w:left w:val="nil"/>
              <w:bottom w:val="nil"/>
              <w:right w:val="nil"/>
            </w:tcBorders>
          </w:tcPr>
          <w:p w14:paraId="33C84983" w14:textId="38D7D487" w:rsidR="00183B53" w:rsidRPr="0034179D" w:rsidRDefault="00183B53" w:rsidP="00183B53">
            <w:pPr>
              <w:adjustRightInd w:val="0"/>
              <w:snapToGrid w:val="0"/>
              <w:jc w:val="both"/>
              <w:rPr>
                <w:bCs/>
              </w:rPr>
            </w:pPr>
            <w:r w:rsidRPr="003C1B22">
              <w:rPr>
                <w:highlight w:val="black"/>
              </w:rPr>
              <w:t>XXXXXXXXXXXXXXXXXXXXXXXXXXXXXXXXXXXXXXXXXXXXXXXXXXXXXXXXXXXXXXXXXXXXXXXXXXXXXXXXXXXXXXXXXXXXXXXXXXXXXXXXXXXXXXXX</w:t>
            </w:r>
          </w:p>
        </w:tc>
      </w:tr>
      <w:tr w:rsidR="00737C1F" w:rsidRPr="007229BB" w14:paraId="0CD462ED" w14:textId="77777777" w:rsidTr="00BD5096">
        <w:trPr>
          <w:jc w:val="center"/>
        </w:trPr>
        <w:tc>
          <w:tcPr>
            <w:tcW w:w="4705" w:type="dxa"/>
            <w:gridSpan w:val="2"/>
            <w:tcBorders>
              <w:top w:val="nil"/>
              <w:left w:val="nil"/>
              <w:bottom w:val="nil"/>
              <w:right w:val="nil"/>
            </w:tcBorders>
          </w:tcPr>
          <w:p w14:paraId="21A168E1" w14:textId="77777777" w:rsidR="001114FA" w:rsidRPr="007229BB" w:rsidRDefault="001114FA" w:rsidP="003279E4">
            <w:pPr>
              <w:adjustRightInd w:val="0"/>
              <w:snapToGrid w:val="0"/>
              <w:jc w:val="both"/>
              <w:rPr>
                <w:bCs/>
                <w:highlight w:val="cyan"/>
              </w:rPr>
            </w:pPr>
          </w:p>
        </w:tc>
        <w:tc>
          <w:tcPr>
            <w:tcW w:w="4705" w:type="dxa"/>
            <w:gridSpan w:val="2"/>
            <w:tcBorders>
              <w:top w:val="nil"/>
              <w:left w:val="nil"/>
              <w:bottom w:val="nil"/>
              <w:right w:val="nil"/>
            </w:tcBorders>
          </w:tcPr>
          <w:p w14:paraId="4841512F" w14:textId="77777777" w:rsidR="001114FA" w:rsidRPr="0034179D" w:rsidRDefault="001114FA" w:rsidP="003279E4">
            <w:pPr>
              <w:adjustRightInd w:val="0"/>
              <w:snapToGrid w:val="0"/>
              <w:jc w:val="both"/>
              <w:rPr>
                <w:bCs/>
              </w:rPr>
            </w:pPr>
          </w:p>
        </w:tc>
      </w:tr>
      <w:tr w:rsidR="00737C1F" w:rsidRPr="007229BB" w14:paraId="5EDAC332" w14:textId="77777777" w:rsidTr="00BD5096">
        <w:trPr>
          <w:jc w:val="center"/>
        </w:trPr>
        <w:tc>
          <w:tcPr>
            <w:tcW w:w="4705" w:type="dxa"/>
            <w:gridSpan w:val="2"/>
            <w:tcBorders>
              <w:top w:val="nil"/>
              <w:left w:val="nil"/>
              <w:bottom w:val="nil"/>
              <w:right w:val="nil"/>
            </w:tcBorders>
          </w:tcPr>
          <w:p w14:paraId="4AE3D253" w14:textId="0319189A" w:rsidR="001114FA" w:rsidRPr="007229BB" w:rsidRDefault="001114FA" w:rsidP="003279E4">
            <w:pPr>
              <w:adjustRightInd w:val="0"/>
              <w:snapToGrid w:val="0"/>
              <w:jc w:val="both"/>
            </w:pPr>
            <w:r w:rsidRPr="007229BB">
              <w:rPr>
                <w:b/>
              </w:rPr>
              <w:t xml:space="preserve">Discontinued or Early Termination Payments: </w:t>
            </w:r>
            <w:r w:rsidR="00463666" w:rsidRPr="003C1B22">
              <w:rPr>
                <w:highlight w:val="black"/>
              </w:rPr>
              <w:t>XXXXXXXXXXXXXXXXXXXXXXXXXXXXXXXXXXXXXXXXXXXXXXXXXXXXXXXXXXXXXXXXXXXXXXXXXXXXXXXXXXXXXXXXXXXXXXXXXXXXXXXXXXXX</w:t>
            </w:r>
            <w:r w:rsidR="00463666">
              <w:rPr>
                <w:highlight w:val="black"/>
              </w:rPr>
              <w:t>XXXXXXXXXXXXXXXXXXXXXXXXXXXX</w:t>
            </w:r>
            <w:r w:rsidR="00463666" w:rsidRPr="003C1B22">
              <w:rPr>
                <w:highlight w:val="black"/>
              </w:rPr>
              <w:t>XXXX</w:t>
            </w:r>
          </w:p>
        </w:tc>
        <w:tc>
          <w:tcPr>
            <w:tcW w:w="4705" w:type="dxa"/>
            <w:gridSpan w:val="2"/>
            <w:tcBorders>
              <w:top w:val="nil"/>
              <w:left w:val="nil"/>
              <w:bottom w:val="nil"/>
              <w:right w:val="nil"/>
            </w:tcBorders>
          </w:tcPr>
          <w:p w14:paraId="210884C8" w14:textId="030AB474" w:rsidR="001114FA" w:rsidRPr="0034179D" w:rsidRDefault="001114FA" w:rsidP="003279E4">
            <w:pPr>
              <w:adjustRightInd w:val="0"/>
              <w:snapToGrid w:val="0"/>
              <w:jc w:val="both"/>
              <w:rPr>
                <w:b/>
              </w:rPr>
            </w:pPr>
            <w:r w:rsidRPr="0034179D">
              <w:rPr>
                <w:b/>
              </w:rPr>
              <w:t>Platby za vyřazené pacienty</w:t>
            </w:r>
            <w:r w:rsidR="00B502A4" w:rsidRPr="0034179D">
              <w:rPr>
                <w:b/>
              </w:rPr>
              <w:t xml:space="preserve"> a</w:t>
            </w:r>
            <w:r w:rsidR="00B502A4">
              <w:rPr>
                <w:b/>
              </w:rPr>
              <w:t> </w:t>
            </w:r>
            <w:r w:rsidRPr="0034179D">
              <w:rPr>
                <w:b/>
              </w:rPr>
              <w:t>pacienty, kteří účast</w:t>
            </w:r>
            <w:r w:rsidR="00B502A4" w:rsidRPr="0034179D">
              <w:rPr>
                <w:b/>
              </w:rPr>
              <w:t xml:space="preserve"> v</w:t>
            </w:r>
            <w:r w:rsidR="00B502A4">
              <w:rPr>
                <w:b/>
              </w:rPr>
              <w:t> </w:t>
            </w:r>
            <w:r w:rsidRPr="0034179D">
              <w:rPr>
                <w:b/>
              </w:rPr>
              <w:t>klinickém hodnocení ukončí předčasně</w:t>
            </w:r>
            <w:r w:rsidRPr="0034179D">
              <w:t xml:space="preserve">: </w:t>
            </w:r>
            <w:r w:rsidR="00183B53" w:rsidRPr="00183B53">
              <w:rPr>
                <w:highlight w:val="black"/>
              </w:rPr>
              <w:t>XXXXXXXXXXXXXXXXXXXXXXXXXXXXXXXXXXXXXXXXXXXXXXXXXXXXXXXXXXXXXXXXXXXXXXXXXXXXXXXXXXXXXXXXXXXXXXXXXXXXXXXXXXXXXXXX</w:t>
            </w:r>
          </w:p>
        </w:tc>
      </w:tr>
      <w:tr w:rsidR="00737C1F" w:rsidRPr="007229BB" w14:paraId="19158B29" w14:textId="77777777" w:rsidTr="00BD5096">
        <w:trPr>
          <w:jc w:val="center"/>
        </w:trPr>
        <w:tc>
          <w:tcPr>
            <w:tcW w:w="4705" w:type="dxa"/>
            <w:gridSpan w:val="2"/>
            <w:tcBorders>
              <w:top w:val="nil"/>
              <w:left w:val="nil"/>
              <w:bottom w:val="nil"/>
              <w:right w:val="nil"/>
            </w:tcBorders>
          </w:tcPr>
          <w:p w14:paraId="097F4D81" w14:textId="77777777" w:rsidR="001114FA" w:rsidRPr="007229BB" w:rsidRDefault="001114FA" w:rsidP="003279E4">
            <w:pPr>
              <w:adjustRightInd w:val="0"/>
              <w:snapToGrid w:val="0"/>
              <w:rPr>
                <w:b/>
              </w:rPr>
            </w:pPr>
          </w:p>
        </w:tc>
        <w:tc>
          <w:tcPr>
            <w:tcW w:w="4705" w:type="dxa"/>
            <w:gridSpan w:val="2"/>
            <w:tcBorders>
              <w:top w:val="nil"/>
              <w:left w:val="nil"/>
              <w:bottom w:val="nil"/>
              <w:right w:val="nil"/>
            </w:tcBorders>
          </w:tcPr>
          <w:p w14:paraId="73CCF666" w14:textId="77777777" w:rsidR="001114FA" w:rsidRPr="0034179D" w:rsidRDefault="001114FA" w:rsidP="003279E4">
            <w:pPr>
              <w:adjustRightInd w:val="0"/>
              <w:snapToGrid w:val="0"/>
              <w:rPr>
                <w:b/>
              </w:rPr>
            </w:pPr>
          </w:p>
        </w:tc>
      </w:tr>
      <w:tr w:rsidR="00737C1F" w:rsidRPr="007229BB" w14:paraId="5CE193DA" w14:textId="77777777" w:rsidTr="00BD5096">
        <w:trPr>
          <w:jc w:val="center"/>
        </w:trPr>
        <w:tc>
          <w:tcPr>
            <w:tcW w:w="4705" w:type="dxa"/>
            <w:gridSpan w:val="2"/>
            <w:tcBorders>
              <w:top w:val="nil"/>
              <w:left w:val="nil"/>
              <w:bottom w:val="nil"/>
              <w:right w:val="nil"/>
            </w:tcBorders>
          </w:tcPr>
          <w:p w14:paraId="6A887125" w14:textId="12615B27" w:rsidR="001114FA" w:rsidRPr="00F30A94" w:rsidRDefault="001114FA" w:rsidP="003279E4">
            <w:pPr>
              <w:adjustRightInd w:val="0"/>
              <w:snapToGrid w:val="0"/>
              <w:jc w:val="both"/>
              <w:rPr>
                <w:bCs/>
              </w:rPr>
            </w:pPr>
            <w:r w:rsidRPr="00F30A94">
              <w:rPr>
                <w:b/>
              </w:rPr>
              <w:t>Study Start-up:</w:t>
            </w:r>
            <w:r w:rsidR="00B502A4" w:rsidRPr="00F30A94">
              <w:rPr>
                <w:bCs/>
              </w:rPr>
              <w:t xml:space="preserve"> </w:t>
            </w:r>
            <w:r w:rsidR="00B502A4" w:rsidRPr="00F30A94">
              <w:t>A</w:t>
            </w:r>
            <w:r w:rsidR="00B502A4">
              <w:t> </w:t>
            </w:r>
            <w:r w:rsidRPr="00F30A94">
              <w:t xml:space="preserve">one-time payment, in the amount of </w:t>
            </w:r>
            <w:r w:rsidR="00463666" w:rsidRPr="00183B53">
              <w:rPr>
                <w:b/>
                <w:highlight w:val="black"/>
              </w:rPr>
              <w:t>X</w:t>
            </w:r>
            <w:r w:rsidR="00463666">
              <w:rPr>
                <w:b/>
                <w:highlight w:val="black"/>
              </w:rPr>
              <w:t>XXX</w:t>
            </w:r>
            <w:r w:rsidR="00463666" w:rsidRPr="00183B53">
              <w:rPr>
                <w:b/>
                <w:highlight w:val="black"/>
              </w:rPr>
              <w:t>XX</w:t>
            </w:r>
            <w:r w:rsidRPr="00F30A94">
              <w:t xml:space="preserve">, for Study Start-up activities will be made upon execution of the Agreement and upon receipt by CRO of an itemized original Complete Invoice including relevant tasks and associated costs from </w:t>
            </w:r>
            <w:r w:rsidR="00D6712C" w:rsidRPr="00F30A94">
              <w:t>Payee</w:t>
            </w:r>
            <w:r w:rsidRPr="00F30A94">
              <w:t>.</w:t>
            </w:r>
            <w:r w:rsidRPr="00F30A94">
              <w:rPr>
                <w:bCs/>
              </w:rPr>
              <w:t xml:space="preserve"> </w:t>
            </w:r>
          </w:p>
        </w:tc>
        <w:tc>
          <w:tcPr>
            <w:tcW w:w="4705" w:type="dxa"/>
            <w:gridSpan w:val="2"/>
            <w:tcBorders>
              <w:top w:val="nil"/>
              <w:left w:val="nil"/>
              <w:bottom w:val="nil"/>
              <w:right w:val="nil"/>
            </w:tcBorders>
          </w:tcPr>
          <w:p w14:paraId="0F697CB3" w14:textId="3D925920" w:rsidR="001114FA" w:rsidRPr="0034179D" w:rsidRDefault="001114FA" w:rsidP="003279E4">
            <w:pPr>
              <w:adjustRightInd w:val="0"/>
              <w:snapToGrid w:val="0"/>
              <w:jc w:val="both"/>
              <w:rPr>
                <w:b/>
              </w:rPr>
            </w:pPr>
            <w:r w:rsidRPr="0034179D">
              <w:rPr>
                <w:b/>
              </w:rPr>
              <w:t>Administrativní aktivační poplatek (start-up):</w:t>
            </w:r>
            <w:r w:rsidRPr="0034179D">
              <w:t xml:space="preserve"> Po uzavření Smlouvy</w:t>
            </w:r>
            <w:r w:rsidR="00B502A4" w:rsidRPr="0034179D">
              <w:t xml:space="preserve"> a</w:t>
            </w:r>
            <w:r w:rsidR="00B502A4">
              <w:t> </w:t>
            </w:r>
            <w:r w:rsidRPr="0034179D">
              <w:t xml:space="preserve">na základě originálu položkové Úplné faktury vystavené </w:t>
            </w:r>
            <w:r w:rsidR="00D6712C" w:rsidRPr="0034179D">
              <w:t>Příjemcem plateb</w:t>
            </w:r>
            <w:r w:rsidRPr="0034179D">
              <w:t xml:space="preserve"> za příslušné úkony</w:t>
            </w:r>
            <w:r w:rsidR="00B502A4" w:rsidRPr="0034179D">
              <w:t xml:space="preserve"> a</w:t>
            </w:r>
            <w:r w:rsidR="00B502A4">
              <w:t> </w:t>
            </w:r>
            <w:r w:rsidRPr="0034179D">
              <w:t xml:space="preserve">s uvedením příslušných nákladů bude uhrazena jednorázová částka za úkony při zahajování klinického hodnocení ve výši </w:t>
            </w:r>
            <w:r w:rsidR="00183B53" w:rsidRPr="00183B53">
              <w:rPr>
                <w:b/>
                <w:highlight w:val="black"/>
              </w:rPr>
              <w:t>X</w:t>
            </w:r>
            <w:r w:rsidR="00463666">
              <w:rPr>
                <w:b/>
                <w:highlight w:val="black"/>
              </w:rPr>
              <w:t>XXX</w:t>
            </w:r>
            <w:r w:rsidR="00183B53" w:rsidRPr="00183B53">
              <w:rPr>
                <w:b/>
                <w:highlight w:val="black"/>
              </w:rPr>
              <w:t>XX</w:t>
            </w:r>
            <w:r w:rsidRPr="0034179D">
              <w:t>.</w:t>
            </w:r>
          </w:p>
        </w:tc>
      </w:tr>
      <w:tr w:rsidR="00737C1F" w:rsidRPr="007229BB" w14:paraId="68BA83C4" w14:textId="77777777" w:rsidTr="00BD5096">
        <w:trPr>
          <w:jc w:val="center"/>
        </w:trPr>
        <w:tc>
          <w:tcPr>
            <w:tcW w:w="4705" w:type="dxa"/>
            <w:gridSpan w:val="2"/>
            <w:tcBorders>
              <w:top w:val="nil"/>
              <w:left w:val="nil"/>
              <w:bottom w:val="nil"/>
              <w:right w:val="nil"/>
            </w:tcBorders>
          </w:tcPr>
          <w:p w14:paraId="54F1EE35" w14:textId="77777777" w:rsidR="001114FA" w:rsidRPr="00F30A94" w:rsidRDefault="001114FA" w:rsidP="003279E4">
            <w:pPr>
              <w:adjustRightInd w:val="0"/>
              <w:snapToGrid w:val="0"/>
              <w:jc w:val="both"/>
              <w:rPr>
                <w:bCs/>
              </w:rPr>
            </w:pPr>
          </w:p>
        </w:tc>
        <w:tc>
          <w:tcPr>
            <w:tcW w:w="4705" w:type="dxa"/>
            <w:gridSpan w:val="2"/>
            <w:tcBorders>
              <w:top w:val="nil"/>
              <w:left w:val="nil"/>
              <w:bottom w:val="nil"/>
              <w:right w:val="nil"/>
            </w:tcBorders>
          </w:tcPr>
          <w:p w14:paraId="604C4330" w14:textId="77777777" w:rsidR="001114FA" w:rsidRPr="0034179D" w:rsidRDefault="001114FA" w:rsidP="003279E4">
            <w:pPr>
              <w:adjustRightInd w:val="0"/>
              <w:snapToGrid w:val="0"/>
              <w:jc w:val="both"/>
              <w:rPr>
                <w:bCs/>
              </w:rPr>
            </w:pPr>
          </w:p>
        </w:tc>
      </w:tr>
      <w:tr w:rsidR="00737C1F" w:rsidRPr="007229BB" w14:paraId="155DA9A0" w14:textId="77777777" w:rsidTr="00BD5096">
        <w:trPr>
          <w:jc w:val="center"/>
        </w:trPr>
        <w:tc>
          <w:tcPr>
            <w:tcW w:w="4705" w:type="dxa"/>
            <w:gridSpan w:val="2"/>
            <w:tcBorders>
              <w:top w:val="nil"/>
              <w:left w:val="nil"/>
              <w:bottom w:val="nil"/>
              <w:right w:val="nil"/>
            </w:tcBorders>
          </w:tcPr>
          <w:p w14:paraId="565DF5A8" w14:textId="6C2CDC3F" w:rsidR="001114FA" w:rsidRPr="00F30A94" w:rsidRDefault="001114FA" w:rsidP="003279E4">
            <w:pPr>
              <w:adjustRightInd w:val="0"/>
              <w:snapToGrid w:val="0"/>
              <w:jc w:val="both"/>
              <w:rPr>
                <w:bCs/>
              </w:rPr>
            </w:pPr>
            <w:r w:rsidRPr="00F30A94">
              <w:rPr>
                <w:b/>
                <w:color w:val="000000"/>
              </w:rPr>
              <w:t>Institutional Review Boards (“IRBs”) or Independent Ethics Committees (“IECs”) Fees:</w:t>
            </w:r>
            <w:r w:rsidRPr="00F30A94">
              <w:rPr>
                <w:color w:val="000000"/>
              </w:rPr>
              <w:t xml:space="preserve"> “</w:t>
            </w:r>
            <w:r w:rsidRPr="00F30A94">
              <w:rPr>
                <w:bCs/>
              </w:rPr>
              <w:t xml:space="preserve">IRB/IEC Fees” are defined as the costs charged by the </w:t>
            </w:r>
            <w:r w:rsidR="00D6712C" w:rsidRPr="00F30A94">
              <w:rPr>
                <w:lang w:val="cs-CZ"/>
              </w:rPr>
              <w:t>Payee</w:t>
            </w:r>
            <w:r w:rsidRPr="00F30A94">
              <w:rPr>
                <w:bCs/>
              </w:rPr>
              <w:t>’s IRB/IEC for the initial and continued review of the applicable Study materials. Such IRB/IEC can be “Local” or “Central”.</w:t>
            </w:r>
            <w:bookmarkStart w:id="25" w:name="_Hlk533588732"/>
            <w:r w:rsidR="003279E4" w:rsidRPr="00F30A94">
              <w:rPr>
                <w:bCs/>
              </w:rPr>
              <w:t xml:space="preserve"> </w:t>
            </w:r>
            <w:r w:rsidRPr="00F30A94">
              <w:rPr>
                <w:bCs/>
              </w:rPr>
              <w:t xml:space="preserve">IRB/IEC </w:t>
            </w:r>
            <w:r w:rsidRPr="00F30A94">
              <w:rPr>
                <w:color w:val="000000"/>
              </w:rPr>
              <w:t>costs will be reimbursed on</w:t>
            </w:r>
            <w:r w:rsidR="00B502A4" w:rsidRPr="00F30A94">
              <w:rPr>
                <w:color w:val="000000"/>
              </w:rPr>
              <w:t xml:space="preserve"> a</w:t>
            </w:r>
            <w:r w:rsidR="00B502A4">
              <w:rPr>
                <w:color w:val="000000"/>
              </w:rPr>
              <w:t> </w:t>
            </w:r>
            <w:r w:rsidRPr="00F30A94">
              <w:rPr>
                <w:color w:val="000000"/>
              </w:rPr>
              <w:t>pass-through basis upon receipt of invoice and are not included in the attached Budget. Any subsequent re-submissions or renewals, upon approval by CRO and Sponsor, will be reimbursed upon receipt of appropriate documentation.</w:t>
            </w:r>
            <w:r w:rsidR="00B502A4">
              <w:rPr>
                <w:bCs/>
              </w:rPr>
              <w:t xml:space="preserve"> </w:t>
            </w:r>
            <w:bookmarkEnd w:id="25"/>
          </w:p>
        </w:tc>
        <w:tc>
          <w:tcPr>
            <w:tcW w:w="4705" w:type="dxa"/>
            <w:gridSpan w:val="2"/>
            <w:tcBorders>
              <w:top w:val="nil"/>
              <w:left w:val="nil"/>
              <w:bottom w:val="nil"/>
              <w:right w:val="nil"/>
            </w:tcBorders>
          </w:tcPr>
          <w:p w14:paraId="6DA606BE" w14:textId="60072C16" w:rsidR="001114FA" w:rsidRPr="0034179D" w:rsidRDefault="001114FA" w:rsidP="003279E4">
            <w:pPr>
              <w:adjustRightInd w:val="0"/>
              <w:snapToGrid w:val="0"/>
              <w:jc w:val="both"/>
              <w:rPr>
                <w:b/>
                <w:color w:val="000000"/>
              </w:rPr>
            </w:pPr>
            <w:r w:rsidRPr="0034179D">
              <w:rPr>
                <w:b/>
              </w:rPr>
              <w:t>Poplatky nezávislé etické komisi (EK)</w:t>
            </w:r>
            <w:r w:rsidRPr="0034179D">
              <w:t>: Poplatky EK jsou definovány jako náklady účtované EK za prvotní</w:t>
            </w:r>
            <w:r w:rsidR="00B502A4" w:rsidRPr="0034179D">
              <w:t xml:space="preserve"> a</w:t>
            </w:r>
            <w:r w:rsidR="00B502A4">
              <w:t> </w:t>
            </w:r>
            <w:r w:rsidRPr="0034179D">
              <w:t>případná následná posouzení </w:t>
            </w:r>
            <w:r w:rsidRPr="0034179D">
              <w:rPr>
                <w:color w:val="000000"/>
              </w:rPr>
              <w:t>předkládaných materiálů ke klinickému hodnocení. EK může být lokální nebo multicentrická. Poplatky etických komisí („EK“) budou hrazeny přefakturací na základě formální faktury vystavené EK</w:t>
            </w:r>
            <w:r w:rsidR="00B502A4" w:rsidRPr="0034179D">
              <w:rPr>
                <w:color w:val="000000"/>
              </w:rPr>
              <w:t xml:space="preserve"> a</w:t>
            </w:r>
            <w:r w:rsidR="00B502A4">
              <w:rPr>
                <w:color w:val="000000"/>
              </w:rPr>
              <w:t> </w:t>
            </w:r>
            <w:r w:rsidRPr="0034179D">
              <w:rPr>
                <w:color w:val="000000"/>
              </w:rPr>
              <w:t>nejsou zahrnuty</w:t>
            </w:r>
            <w:r w:rsidR="00B502A4" w:rsidRPr="0034179D">
              <w:rPr>
                <w:color w:val="000000"/>
              </w:rPr>
              <w:t xml:space="preserve"> v</w:t>
            </w:r>
            <w:r w:rsidR="00B502A4">
              <w:rPr>
                <w:color w:val="000000"/>
              </w:rPr>
              <w:t> </w:t>
            </w:r>
            <w:r w:rsidRPr="0034179D">
              <w:rPr>
                <w:color w:val="000000"/>
              </w:rPr>
              <w:t>přiloženém rozpočtu. Částky za dodatečná podání nebo prodloužení souhlasného stanoviska se souhlasem</w:t>
            </w:r>
            <w:r w:rsidRPr="0034179D">
              <w:t> CRO</w:t>
            </w:r>
            <w:r w:rsidR="00B502A4" w:rsidRPr="0034179D">
              <w:t xml:space="preserve"> a</w:t>
            </w:r>
            <w:r w:rsidR="00B502A4">
              <w:t> </w:t>
            </w:r>
            <w:r w:rsidRPr="0034179D">
              <w:t>Zadavatele budou hrazeny po předložení příslušných dokladů.</w:t>
            </w:r>
            <w:r w:rsidR="00B502A4">
              <w:t xml:space="preserve"> </w:t>
            </w:r>
          </w:p>
        </w:tc>
      </w:tr>
      <w:tr w:rsidR="00737C1F" w:rsidRPr="007229BB" w14:paraId="5045401D" w14:textId="77777777" w:rsidTr="00BD5096">
        <w:trPr>
          <w:jc w:val="center"/>
        </w:trPr>
        <w:tc>
          <w:tcPr>
            <w:tcW w:w="4705" w:type="dxa"/>
            <w:gridSpan w:val="2"/>
            <w:tcBorders>
              <w:top w:val="nil"/>
              <w:left w:val="nil"/>
              <w:bottom w:val="nil"/>
              <w:right w:val="nil"/>
            </w:tcBorders>
          </w:tcPr>
          <w:p w14:paraId="454129AE" w14:textId="77777777" w:rsidR="001114FA" w:rsidRPr="007229BB" w:rsidRDefault="001114FA" w:rsidP="003279E4">
            <w:pPr>
              <w:adjustRightInd w:val="0"/>
              <w:snapToGrid w:val="0"/>
              <w:jc w:val="both"/>
              <w:rPr>
                <w:bCs/>
              </w:rPr>
            </w:pPr>
          </w:p>
        </w:tc>
        <w:tc>
          <w:tcPr>
            <w:tcW w:w="4705" w:type="dxa"/>
            <w:gridSpan w:val="2"/>
            <w:tcBorders>
              <w:top w:val="nil"/>
              <w:left w:val="nil"/>
              <w:bottom w:val="nil"/>
              <w:right w:val="nil"/>
            </w:tcBorders>
          </w:tcPr>
          <w:p w14:paraId="6FE8C7C8" w14:textId="77777777" w:rsidR="001114FA" w:rsidRPr="0034179D" w:rsidRDefault="001114FA" w:rsidP="003279E4">
            <w:pPr>
              <w:adjustRightInd w:val="0"/>
              <w:snapToGrid w:val="0"/>
              <w:jc w:val="both"/>
              <w:rPr>
                <w:bCs/>
              </w:rPr>
            </w:pPr>
          </w:p>
        </w:tc>
      </w:tr>
      <w:tr w:rsidR="00737C1F" w:rsidRPr="007229BB" w14:paraId="0C3E2EA7" w14:textId="77777777" w:rsidTr="00BD5096">
        <w:trPr>
          <w:jc w:val="center"/>
        </w:trPr>
        <w:tc>
          <w:tcPr>
            <w:tcW w:w="4705" w:type="dxa"/>
            <w:gridSpan w:val="2"/>
            <w:tcBorders>
              <w:top w:val="nil"/>
              <w:left w:val="nil"/>
              <w:bottom w:val="nil"/>
              <w:right w:val="nil"/>
            </w:tcBorders>
          </w:tcPr>
          <w:p w14:paraId="0BB96723" w14:textId="78E927B8" w:rsidR="001114FA" w:rsidRPr="007229BB" w:rsidRDefault="001114FA" w:rsidP="003279E4">
            <w:pPr>
              <w:adjustRightInd w:val="0"/>
              <w:snapToGrid w:val="0"/>
              <w:jc w:val="both"/>
            </w:pPr>
            <w:r w:rsidRPr="007229BB">
              <w:rPr>
                <w:b/>
              </w:rPr>
              <w:t>Unscheduled Visits:</w:t>
            </w:r>
            <w:r w:rsidRPr="007229BB">
              <w:rPr>
                <w:bCs/>
              </w:rPr>
              <w:t xml:space="preserve"> </w:t>
            </w:r>
            <w:r w:rsidR="00463666" w:rsidRPr="00463666">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c>
          <w:tcPr>
            <w:tcW w:w="4705" w:type="dxa"/>
            <w:gridSpan w:val="2"/>
            <w:tcBorders>
              <w:top w:val="nil"/>
              <w:left w:val="nil"/>
              <w:bottom w:val="nil"/>
              <w:right w:val="nil"/>
            </w:tcBorders>
          </w:tcPr>
          <w:p w14:paraId="62B671F2" w14:textId="2F73D0A2" w:rsidR="001114FA" w:rsidRPr="0034179D" w:rsidRDefault="001114FA" w:rsidP="003279E4">
            <w:pPr>
              <w:adjustRightInd w:val="0"/>
              <w:snapToGrid w:val="0"/>
              <w:jc w:val="both"/>
              <w:rPr>
                <w:b/>
              </w:rPr>
            </w:pPr>
            <w:r w:rsidRPr="0034179D">
              <w:rPr>
                <w:b/>
              </w:rPr>
              <w:t>Neplánované návštěvy:</w:t>
            </w:r>
            <w:r w:rsidRPr="0034179D">
              <w:t xml:space="preserve"> </w:t>
            </w:r>
            <w:r w:rsidR="00183B53" w:rsidRPr="00463666">
              <w:rPr>
                <w:highlight w:val="black"/>
              </w:rPr>
              <w:t>XXXXXXXXXXXXXXXXXXXXXXXXXXXXXXXXXXXXXXXXXXXXXXXXXXXXXXXXXX</w:t>
            </w:r>
            <w:r w:rsidR="00463666" w:rsidRPr="00463666">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w:t>
            </w:r>
          </w:p>
        </w:tc>
      </w:tr>
      <w:tr w:rsidR="00737C1F" w:rsidRPr="007229BB" w14:paraId="195E23EB" w14:textId="77777777" w:rsidTr="00BD5096">
        <w:trPr>
          <w:jc w:val="center"/>
        </w:trPr>
        <w:tc>
          <w:tcPr>
            <w:tcW w:w="4705" w:type="dxa"/>
            <w:gridSpan w:val="2"/>
            <w:tcBorders>
              <w:top w:val="nil"/>
              <w:left w:val="nil"/>
              <w:bottom w:val="nil"/>
              <w:right w:val="nil"/>
            </w:tcBorders>
          </w:tcPr>
          <w:p w14:paraId="4890790F" w14:textId="77777777" w:rsidR="001114FA" w:rsidRPr="007229BB" w:rsidRDefault="001114FA" w:rsidP="003279E4">
            <w:pPr>
              <w:adjustRightInd w:val="0"/>
              <w:snapToGrid w:val="0"/>
              <w:jc w:val="both"/>
            </w:pPr>
          </w:p>
        </w:tc>
        <w:tc>
          <w:tcPr>
            <w:tcW w:w="4705" w:type="dxa"/>
            <w:gridSpan w:val="2"/>
            <w:tcBorders>
              <w:top w:val="nil"/>
              <w:left w:val="nil"/>
              <w:bottom w:val="nil"/>
              <w:right w:val="nil"/>
            </w:tcBorders>
          </w:tcPr>
          <w:p w14:paraId="69811DB9" w14:textId="77777777" w:rsidR="001114FA" w:rsidRPr="0034179D" w:rsidRDefault="001114FA" w:rsidP="003279E4">
            <w:pPr>
              <w:adjustRightInd w:val="0"/>
              <w:snapToGrid w:val="0"/>
              <w:jc w:val="both"/>
            </w:pPr>
          </w:p>
        </w:tc>
      </w:tr>
      <w:tr w:rsidR="00737C1F" w:rsidRPr="007229BB" w14:paraId="631E0D20" w14:textId="77777777" w:rsidTr="00BD5096">
        <w:trPr>
          <w:jc w:val="center"/>
        </w:trPr>
        <w:tc>
          <w:tcPr>
            <w:tcW w:w="4705" w:type="dxa"/>
            <w:gridSpan w:val="2"/>
            <w:tcBorders>
              <w:top w:val="nil"/>
              <w:left w:val="nil"/>
              <w:bottom w:val="nil"/>
              <w:right w:val="nil"/>
            </w:tcBorders>
          </w:tcPr>
          <w:p w14:paraId="4B949C74" w14:textId="04993277" w:rsidR="001114FA" w:rsidRPr="007229BB" w:rsidRDefault="00463666" w:rsidP="003279E4">
            <w:pPr>
              <w:adjustRightInd w:val="0"/>
              <w:snapToGrid w:val="0"/>
              <w:jc w:val="both"/>
            </w:pPr>
            <w:r w:rsidRPr="00463666">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c>
          <w:tcPr>
            <w:tcW w:w="4705" w:type="dxa"/>
            <w:gridSpan w:val="2"/>
            <w:tcBorders>
              <w:top w:val="nil"/>
              <w:left w:val="nil"/>
              <w:bottom w:val="nil"/>
              <w:right w:val="nil"/>
            </w:tcBorders>
          </w:tcPr>
          <w:p w14:paraId="1F42DCD1" w14:textId="274528F3" w:rsidR="001114FA" w:rsidRPr="0034179D" w:rsidRDefault="00463666" w:rsidP="003279E4">
            <w:pPr>
              <w:adjustRightInd w:val="0"/>
              <w:snapToGrid w:val="0"/>
              <w:jc w:val="both"/>
            </w:pPr>
            <w:r w:rsidRPr="00463666">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tc>
      </w:tr>
      <w:tr w:rsidR="00737C1F" w:rsidRPr="007229BB" w14:paraId="3A8C55A3" w14:textId="77777777" w:rsidTr="00BD5096">
        <w:trPr>
          <w:jc w:val="center"/>
        </w:trPr>
        <w:tc>
          <w:tcPr>
            <w:tcW w:w="4705" w:type="dxa"/>
            <w:gridSpan w:val="2"/>
            <w:tcBorders>
              <w:top w:val="nil"/>
              <w:left w:val="nil"/>
              <w:bottom w:val="nil"/>
              <w:right w:val="nil"/>
            </w:tcBorders>
          </w:tcPr>
          <w:p w14:paraId="12EA5E3E" w14:textId="77777777" w:rsidR="001114FA" w:rsidRPr="007229BB" w:rsidRDefault="001114FA" w:rsidP="003279E4">
            <w:pPr>
              <w:adjustRightInd w:val="0"/>
              <w:snapToGrid w:val="0"/>
              <w:jc w:val="both"/>
            </w:pPr>
          </w:p>
        </w:tc>
        <w:tc>
          <w:tcPr>
            <w:tcW w:w="4705" w:type="dxa"/>
            <w:gridSpan w:val="2"/>
            <w:tcBorders>
              <w:top w:val="nil"/>
              <w:left w:val="nil"/>
              <w:bottom w:val="nil"/>
              <w:right w:val="nil"/>
            </w:tcBorders>
          </w:tcPr>
          <w:p w14:paraId="442E2D4A" w14:textId="77777777" w:rsidR="001114FA" w:rsidRPr="0034179D" w:rsidRDefault="001114FA" w:rsidP="003279E4">
            <w:pPr>
              <w:adjustRightInd w:val="0"/>
              <w:snapToGrid w:val="0"/>
              <w:jc w:val="both"/>
            </w:pPr>
          </w:p>
        </w:tc>
      </w:tr>
      <w:tr w:rsidR="00737C1F" w:rsidRPr="007229BB" w14:paraId="10640475" w14:textId="77777777" w:rsidTr="00BD5096">
        <w:trPr>
          <w:jc w:val="center"/>
        </w:trPr>
        <w:tc>
          <w:tcPr>
            <w:tcW w:w="4705" w:type="dxa"/>
            <w:gridSpan w:val="2"/>
            <w:tcBorders>
              <w:top w:val="nil"/>
              <w:left w:val="nil"/>
              <w:bottom w:val="nil"/>
              <w:right w:val="nil"/>
            </w:tcBorders>
          </w:tcPr>
          <w:p w14:paraId="34BE1B51" w14:textId="1A029E6B" w:rsidR="001114FA" w:rsidRPr="007229BB" w:rsidRDefault="00463666" w:rsidP="003279E4">
            <w:pPr>
              <w:adjustRightInd w:val="0"/>
              <w:snapToGrid w:val="0"/>
              <w:jc w:val="both"/>
            </w:pPr>
            <w:r w:rsidRPr="00463666">
              <w:rPr>
                <w:highlight w:val="black"/>
              </w:rPr>
              <w:t>XXXXXXXXXXXXXXXXXXXXXXXXXXXXXXXXXXXXXXXXXXXXXXXXXXXXXXXXXXXXXXXXXXXXXXXXXXXXXXXXXXXXXXXXXXXXXXXXXXXXXXXXXXXXXXXXXXXXXXXXXXXXXXXXXXXXXXXXXXXX</w:t>
            </w:r>
          </w:p>
        </w:tc>
        <w:tc>
          <w:tcPr>
            <w:tcW w:w="4705" w:type="dxa"/>
            <w:gridSpan w:val="2"/>
            <w:tcBorders>
              <w:top w:val="nil"/>
              <w:left w:val="nil"/>
              <w:bottom w:val="nil"/>
              <w:right w:val="nil"/>
            </w:tcBorders>
          </w:tcPr>
          <w:p w14:paraId="7C2AC8BD" w14:textId="13986132" w:rsidR="001114FA" w:rsidRPr="0034179D" w:rsidRDefault="00463666" w:rsidP="003279E4">
            <w:pPr>
              <w:adjustRightInd w:val="0"/>
              <w:snapToGrid w:val="0"/>
              <w:jc w:val="both"/>
            </w:pPr>
            <w:r w:rsidRPr="00463666">
              <w:rPr>
                <w:highlight w:val="black"/>
              </w:rPr>
              <w:t>XXXXXXXXXXXXXXXXXXXXXXXXXXXXXXXXXXXXXXXXXXXXXXXXXXXXXXXXXXXXXXXXXXXXXXXXXXXXXXXXXXXXXXXXXXXXXXXXXXXXXXXXXXXXXXXXXXXXXXXXXXXXXXXXXXXXXXXXXXXX</w:t>
            </w:r>
          </w:p>
        </w:tc>
      </w:tr>
      <w:tr w:rsidR="00737C1F" w:rsidRPr="00102C9D" w14:paraId="34652D3D" w14:textId="77777777" w:rsidTr="00BD5096">
        <w:trPr>
          <w:trHeight w:val="420"/>
          <w:jc w:val="center"/>
        </w:trPr>
        <w:tc>
          <w:tcPr>
            <w:tcW w:w="4705" w:type="dxa"/>
            <w:gridSpan w:val="2"/>
            <w:tcBorders>
              <w:top w:val="nil"/>
              <w:left w:val="nil"/>
              <w:bottom w:val="nil"/>
              <w:right w:val="nil"/>
            </w:tcBorders>
          </w:tcPr>
          <w:p w14:paraId="2C5E8516" w14:textId="77777777" w:rsidR="001114FA" w:rsidRDefault="001114FA" w:rsidP="003279E4">
            <w:pPr>
              <w:adjustRightInd w:val="0"/>
              <w:snapToGrid w:val="0"/>
              <w:jc w:val="both"/>
            </w:pPr>
          </w:p>
          <w:p w14:paraId="3829E7D1" w14:textId="77777777" w:rsidR="0047325B" w:rsidRPr="009F01BA" w:rsidRDefault="0047325B" w:rsidP="0047325B">
            <w:pPr>
              <w:jc w:val="both"/>
              <w:rPr>
                <w:b/>
              </w:rPr>
            </w:pPr>
            <w:r w:rsidRPr="009F01BA">
              <w:rPr>
                <w:b/>
              </w:rPr>
              <w:t>Pharmacy Services</w:t>
            </w:r>
          </w:p>
          <w:p w14:paraId="696B15FC" w14:textId="466AF682" w:rsidR="0047325B" w:rsidRPr="009F01BA" w:rsidRDefault="0047325B" w:rsidP="0047325B">
            <w:pPr>
              <w:jc w:val="both"/>
            </w:pPr>
            <w:r w:rsidRPr="009F01BA">
              <w:t xml:space="preserve">The </w:t>
            </w:r>
            <w:r w:rsidR="00CB20B2" w:rsidRPr="009F01BA">
              <w:t>Provider</w:t>
            </w:r>
            <w:r w:rsidR="00CB20B2" w:rsidRPr="009F01BA" w:rsidDel="00CB20B2">
              <w:t xml:space="preserve"> </w:t>
            </w:r>
            <w:r w:rsidRPr="009F01BA">
              <w:t xml:space="preserve">hereby represents and warrants that it will ensure the performance of Pharmacy Services (as defined below) in accordance with the Protocol under </w:t>
            </w:r>
            <w:r w:rsidR="00CB20B2" w:rsidRPr="009F01BA">
              <w:t>Provider</w:t>
            </w:r>
            <w:r w:rsidRPr="009F01BA">
              <w:t xml:space="preserve">’s responsibility and liability. The Pharmacy Services as below described will be carried out by Pharmacy: </w:t>
            </w:r>
            <w:r w:rsidR="00CD7B40" w:rsidRPr="0034179D">
              <w:t>Lékárna Psychiatrická nemocnice Bohnice, Ústavní 91, Praha 8</w:t>
            </w:r>
            <w:r w:rsidRPr="00773664">
              <w:t>,</w:t>
            </w:r>
            <w:r w:rsidRPr="009F01BA">
              <w:t xml:space="preserve"> Czech Republic, that is</w:t>
            </w:r>
            <w:r w:rsidR="00B502A4" w:rsidRPr="009F01BA">
              <w:t xml:space="preserve"> a</w:t>
            </w:r>
            <w:r w:rsidR="00B502A4">
              <w:t> </w:t>
            </w:r>
            <w:r w:rsidRPr="009F01BA">
              <w:t xml:space="preserve">contractual partner of the </w:t>
            </w:r>
            <w:r w:rsidR="00CB20B2" w:rsidRPr="009F01BA">
              <w:t>Provider</w:t>
            </w:r>
            <w:r w:rsidRPr="009F01BA">
              <w:t>.</w:t>
            </w:r>
          </w:p>
          <w:p w14:paraId="4C3760C7" w14:textId="1B6AE39E" w:rsidR="0047325B" w:rsidRPr="009F01BA" w:rsidRDefault="00463666" w:rsidP="0047325B">
            <w:pPr>
              <w:jc w:val="both"/>
            </w:pPr>
            <w:r w:rsidRPr="00183B53">
              <w:rPr>
                <w:highlight w:val="black"/>
              </w:rPr>
              <w:t>XXXXXXXXXXXXXXXXXXXXXXXXXXXXXXXXXXXXXXXXXXXXXXXXXXXXXXXXXXXXXXXXXXXXXXXXXXXXXXXXXXXXXXXXXXXXXXXXXXXXXXXXXXXXXXXX</w:t>
            </w:r>
          </w:p>
          <w:p w14:paraId="03889248" w14:textId="77777777" w:rsidR="0047325B" w:rsidRPr="00773664" w:rsidRDefault="0047325B" w:rsidP="0047325B">
            <w:pPr>
              <w:jc w:val="both"/>
            </w:pPr>
          </w:p>
          <w:p w14:paraId="29607B6C" w14:textId="77777777" w:rsidR="0047325B" w:rsidRPr="00773664" w:rsidRDefault="0047325B" w:rsidP="0047325B">
            <w:pPr>
              <w:jc w:val="both"/>
            </w:pPr>
            <w:r w:rsidRPr="00773664">
              <w:t>This amount covers payments for the following services (collectively “</w:t>
            </w:r>
            <w:r w:rsidRPr="009D285F">
              <w:rPr>
                <w:b/>
              </w:rPr>
              <w:t>Pharmacy Services</w:t>
            </w:r>
            <w:r w:rsidRPr="00773664">
              <w:t>”):</w:t>
            </w:r>
          </w:p>
          <w:p w14:paraId="756B989A" w14:textId="2A840DB8" w:rsidR="0047325B" w:rsidRPr="00773664" w:rsidRDefault="0047325B" w:rsidP="0047325B">
            <w:pPr>
              <w:pStyle w:val="Odstavecseseznamem"/>
              <w:widowControl/>
              <w:numPr>
                <w:ilvl w:val="0"/>
                <w:numId w:val="75"/>
              </w:numPr>
              <w:autoSpaceDE/>
              <w:autoSpaceDN/>
              <w:spacing w:after="240"/>
              <w:contextualSpacing/>
            </w:pPr>
            <w:r w:rsidRPr="00773664">
              <w:t>Takeda Study Drug (and any other drug(s)/medications provided for the Study) receipt, delivery, acceptance and confirmation,</w:t>
            </w:r>
          </w:p>
          <w:p w14:paraId="3BCA38E4" w14:textId="6637F2AC" w:rsidR="0047325B" w:rsidRPr="00773664" w:rsidRDefault="00C5459F" w:rsidP="0047325B">
            <w:pPr>
              <w:pStyle w:val="Odstavecseseznamem"/>
              <w:widowControl/>
              <w:numPr>
                <w:ilvl w:val="0"/>
                <w:numId w:val="75"/>
              </w:numPr>
              <w:autoSpaceDE/>
              <w:autoSpaceDN/>
              <w:spacing w:after="240"/>
              <w:contextualSpacing/>
            </w:pPr>
            <w:r>
              <w:t>s</w:t>
            </w:r>
            <w:r w:rsidR="0047325B" w:rsidRPr="00773664">
              <w:t xml:space="preserve">upply and dispensing of Takeda Study Drug </w:t>
            </w:r>
            <w:r w:rsidR="00AC2E81" w:rsidRPr="00773664">
              <w:t>(</w:t>
            </w:r>
            <w:r w:rsidR="0047325B" w:rsidRPr="00773664">
              <w:t>and any other drug(s)/medications provided for the Study) to the S</w:t>
            </w:r>
            <w:r w:rsidR="00AC2E81" w:rsidRPr="00773664">
              <w:t>tudy s</w:t>
            </w:r>
            <w:r w:rsidR="0047325B" w:rsidRPr="00773664">
              <w:t>ite,</w:t>
            </w:r>
          </w:p>
          <w:p w14:paraId="57F560DD" w14:textId="73F4AB29" w:rsidR="0047325B" w:rsidRPr="00773664" w:rsidRDefault="0047325B" w:rsidP="0047325B">
            <w:pPr>
              <w:pStyle w:val="Odstavecseseznamem"/>
              <w:widowControl/>
              <w:numPr>
                <w:ilvl w:val="0"/>
                <w:numId w:val="75"/>
              </w:numPr>
              <w:autoSpaceDE/>
              <w:autoSpaceDN/>
              <w:spacing w:after="240"/>
              <w:contextualSpacing/>
            </w:pPr>
            <w:r w:rsidRPr="00773664">
              <w:t>return of Takeda Study Drug(s) and any other drug(s)/medications provided for the Study,</w:t>
            </w:r>
          </w:p>
          <w:p w14:paraId="7B91D68C" w14:textId="77777777" w:rsidR="0047325B" w:rsidRPr="00140A8A" w:rsidRDefault="0047325B" w:rsidP="0047325B">
            <w:pPr>
              <w:pStyle w:val="Odstavecseseznamem"/>
              <w:widowControl/>
              <w:numPr>
                <w:ilvl w:val="0"/>
                <w:numId w:val="75"/>
              </w:numPr>
              <w:autoSpaceDE/>
              <w:autoSpaceDN/>
              <w:spacing w:after="240"/>
              <w:contextualSpacing/>
            </w:pPr>
            <w:r w:rsidRPr="00140A8A">
              <w:t>preparation of relevant Pharmacy dispensing procedures, staff training and all ongoing administration, co-operation and assistance with Sponsor, CRO or governmental audits and inspections,</w:t>
            </w:r>
          </w:p>
          <w:p w14:paraId="24E0B804" w14:textId="77777777" w:rsidR="0047325B" w:rsidRPr="00140A8A" w:rsidRDefault="0047325B" w:rsidP="0047325B">
            <w:pPr>
              <w:pStyle w:val="Odstavecseseznamem"/>
              <w:widowControl/>
              <w:numPr>
                <w:ilvl w:val="0"/>
                <w:numId w:val="75"/>
              </w:numPr>
              <w:autoSpaceDE/>
              <w:autoSpaceDN/>
              <w:spacing w:after="240"/>
              <w:contextualSpacing/>
            </w:pPr>
            <w:r w:rsidRPr="00140A8A">
              <w:t>record-keeping and drug accountability procedures,</w:t>
            </w:r>
          </w:p>
          <w:p w14:paraId="62F92AD8" w14:textId="060E66C4" w:rsidR="0047325B" w:rsidRPr="007229BB" w:rsidRDefault="00C5459F" w:rsidP="00C5459F">
            <w:pPr>
              <w:pStyle w:val="Odstavecseseznamem"/>
              <w:widowControl/>
              <w:numPr>
                <w:ilvl w:val="0"/>
                <w:numId w:val="75"/>
              </w:numPr>
              <w:autoSpaceDE/>
              <w:autoSpaceDN/>
              <w:spacing w:after="240"/>
              <w:contextualSpacing/>
            </w:pPr>
            <w:r>
              <w:t>a</w:t>
            </w:r>
            <w:r w:rsidR="0047325B" w:rsidRPr="00773664">
              <w:t>ll other duties performed by the Pharmacy in accordance with the Study Protocol and supporting documentation throughout the course of the Study</w:t>
            </w:r>
            <w:r w:rsidR="00F30A94" w:rsidRPr="00773664">
              <w:t>.</w:t>
            </w:r>
          </w:p>
        </w:tc>
        <w:tc>
          <w:tcPr>
            <w:tcW w:w="4705" w:type="dxa"/>
            <w:gridSpan w:val="2"/>
            <w:tcBorders>
              <w:top w:val="nil"/>
              <w:left w:val="nil"/>
              <w:bottom w:val="nil"/>
              <w:right w:val="nil"/>
            </w:tcBorders>
          </w:tcPr>
          <w:p w14:paraId="3DFEABE7" w14:textId="77777777" w:rsidR="001114FA" w:rsidRPr="0034179D" w:rsidRDefault="001114FA" w:rsidP="003279E4">
            <w:pPr>
              <w:adjustRightInd w:val="0"/>
              <w:snapToGrid w:val="0"/>
              <w:jc w:val="both"/>
            </w:pPr>
          </w:p>
          <w:p w14:paraId="6E158BF7" w14:textId="77777777" w:rsidR="00F30A94" w:rsidRPr="0034179D" w:rsidRDefault="00F30A94" w:rsidP="00F30A94">
            <w:pPr>
              <w:jc w:val="both"/>
              <w:rPr>
                <w:b/>
              </w:rPr>
            </w:pPr>
            <w:r w:rsidRPr="0034179D">
              <w:rPr>
                <w:b/>
              </w:rPr>
              <w:t>Lékárenské služby</w:t>
            </w:r>
          </w:p>
          <w:p w14:paraId="4BA774C5" w14:textId="232088BC" w:rsidR="00F30A94" w:rsidRPr="0034179D" w:rsidRDefault="00CB20B2" w:rsidP="00F30A94">
            <w:pPr>
              <w:jc w:val="both"/>
            </w:pPr>
            <w:bookmarkStart w:id="26" w:name="_Hlk4486519"/>
            <w:r w:rsidRPr="0034179D">
              <w:t>Poskytovatel</w:t>
            </w:r>
            <w:bookmarkEnd w:id="26"/>
            <w:r w:rsidR="00F30A94" w:rsidRPr="0034179D">
              <w:t xml:space="preserve"> tímto prohlašuje</w:t>
            </w:r>
            <w:r w:rsidR="00B502A4" w:rsidRPr="0034179D">
              <w:t xml:space="preserve"> a</w:t>
            </w:r>
            <w:r w:rsidR="00B502A4">
              <w:t> </w:t>
            </w:r>
            <w:r w:rsidR="00F30A94" w:rsidRPr="0034179D">
              <w:t>zaručuje, že zajistí poskytování lékárenských služeb</w:t>
            </w:r>
            <w:r w:rsidR="007A4D60" w:rsidRPr="0034179D">
              <w:t xml:space="preserve"> (</w:t>
            </w:r>
            <w:r w:rsidR="009F01BA" w:rsidRPr="0034179D">
              <w:t xml:space="preserve">definovaných </w:t>
            </w:r>
            <w:r w:rsidR="007A4D60" w:rsidRPr="0034179D">
              <w:t>níže)</w:t>
            </w:r>
            <w:r w:rsidR="00B502A4" w:rsidRPr="0034179D">
              <w:t xml:space="preserve"> v</w:t>
            </w:r>
            <w:r w:rsidR="00B502A4">
              <w:t> </w:t>
            </w:r>
            <w:r w:rsidR="00F30A94" w:rsidRPr="0034179D">
              <w:t>souladu</w:t>
            </w:r>
            <w:r w:rsidR="00B502A4" w:rsidRPr="0034179D">
              <w:t xml:space="preserve"> s</w:t>
            </w:r>
            <w:r w:rsidR="00B502A4">
              <w:t> </w:t>
            </w:r>
            <w:r w:rsidR="00F30A94" w:rsidRPr="0034179D">
              <w:t>Prokolem na vlastní odpovědnost</w:t>
            </w:r>
            <w:r w:rsidR="009F01BA" w:rsidRPr="0034179D">
              <w:t xml:space="preserve"> Poskytovatele</w:t>
            </w:r>
            <w:r w:rsidR="00F30A94" w:rsidRPr="0034179D">
              <w:t xml:space="preserve">. Lékárenské služby, jak jsou definované níže, budou provedeny Lékárnou: </w:t>
            </w:r>
            <w:r w:rsidR="00D503F5" w:rsidRPr="0034179D">
              <w:t>Lékárna Psychiatrická nemocnice Bohnice, Ústavní 91, Praha 8</w:t>
            </w:r>
            <w:r w:rsidRPr="0034179D">
              <w:t xml:space="preserve">, </w:t>
            </w:r>
            <w:r w:rsidR="00F30A94" w:rsidRPr="0034179D">
              <w:t xml:space="preserve">Česká republika, která je smluvním partnerem </w:t>
            </w:r>
            <w:r w:rsidRPr="0034179D">
              <w:t>Poskytovatele</w:t>
            </w:r>
            <w:r w:rsidR="00F30A94" w:rsidRPr="0034179D">
              <w:t>.</w:t>
            </w:r>
          </w:p>
          <w:p w14:paraId="72379516" w14:textId="77777777" w:rsidR="00F30A94" w:rsidRPr="0034179D" w:rsidRDefault="00F30A94" w:rsidP="00F30A94">
            <w:pPr>
              <w:jc w:val="both"/>
            </w:pPr>
          </w:p>
          <w:p w14:paraId="595F5FEE" w14:textId="2F8FB307" w:rsidR="00F30A94" w:rsidRPr="0034179D" w:rsidRDefault="00183B53" w:rsidP="00F30A94">
            <w:pPr>
              <w:jc w:val="both"/>
            </w:pPr>
            <w:r w:rsidRPr="00183B53">
              <w:rPr>
                <w:highlight w:val="black"/>
              </w:rPr>
              <w:t>XXXXXXXXXXXXXXXXXXXXXXXXXXXXXXXXXXXXXXXXXXXXXXXXXXXXXXXXXXXXXXXXXXXXXXXXXXXXXXXXXXXXXXXXXXXXXXXXXXXXXXXXXXXXXXXX</w:t>
            </w:r>
          </w:p>
          <w:p w14:paraId="3AF01FE1" w14:textId="77777777" w:rsidR="00F30A94" w:rsidRPr="0034179D" w:rsidRDefault="00F30A94" w:rsidP="00F30A94">
            <w:pPr>
              <w:jc w:val="both"/>
            </w:pPr>
          </w:p>
          <w:p w14:paraId="2903BC3A" w14:textId="61806CB3" w:rsidR="00F30A94" w:rsidRPr="0034179D" w:rsidRDefault="00F30A94" w:rsidP="00F30A94">
            <w:pPr>
              <w:jc w:val="both"/>
            </w:pPr>
            <w:r w:rsidRPr="0034179D">
              <w:t>Výše uvedená částka zahrnuje platby za</w:t>
            </w:r>
            <w:r w:rsidR="009F01BA" w:rsidRPr="0034179D">
              <w:t xml:space="preserve"> následující služby (společně “</w:t>
            </w:r>
            <w:r w:rsidR="009F01BA" w:rsidRPr="009D285F">
              <w:rPr>
                <w:b/>
              </w:rPr>
              <w:t>lékárenské služby</w:t>
            </w:r>
            <w:r w:rsidR="009F01BA" w:rsidRPr="0034179D">
              <w:t>”)</w:t>
            </w:r>
            <w:r w:rsidRPr="0034179D">
              <w:t>:</w:t>
            </w:r>
          </w:p>
          <w:p w14:paraId="0F58CD79" w14:textId="7623FEDD" w:rsidR="00F30A94" w:rsidRPr="0034179D" w:rsidRDefault="00C5459F" w:rsidP="00F30A94">
            <w:pPr>
              <w:pStyle w:val="Odstavecseseznamem"/>
              <w:widowControl/>
              <w:numPr>
                <w:ilvl w:val="0"/>
                <w:numId w:val="76"/>
              </w:numPr>
              <w:autoSpaceDE/>
              <w:autoSpaceDN/>
              <w:spacing w:after="240"/>
              <w:contextualSpacing/>
            </w:pPr>
            <w:r w:rsidRPr="0034179D">
              <w:t>p</w:t>
            </w:r>
            <w:r w:rsidR="00C9140B" w:rsidRPr="0034179D">
              <w:t>řijetí, doručení</w:t>
            </w:r>
            <w:r w:rsidR="00B502A4" w:rsidRPr="0034179D">
              <w:t xml:space="preserve"> a</w:t>
            </w:r>
            <w:r w:rsidR="00B502A4">
              <w:t> </w:t>
            </w:r>
            <w:r w:rsidR="00C9140B" w:rsidRPr="0034179D">
              <w:t>p</w:t>
            </w:r>
            <w:r w:rsidR="00F30A94" w:rsidRPr="0034179D">
              <w:t>otvrzení převzetí Hodnoceného přípravku Takeda</w:t>
            </w:r>
            <w:r w:rsidR="00C9140B" w:rsidRPr="0034179D">
              <w:t xml:space="preserve"> (a</w:t>
            </w:r>
            <w:r w:rsidR="009D285F">
              <w:t> </w:t>
            </w:r>
            <w:r w:rsidR="00C9140B" w:rsidRPr="0034179D">
              <w:t>jakéhokoli dalšího léčiva poskytnutého pro Studii)</w:t>
            </w:r>
            <w:r w:rsidR="00F30A94" w:rsidRPr="0034179D">
              <w:t>,</w:t>
            </w:r>
          </w:p>
          <w:p w14:paraId="7C4F6EA7" w14:textId="2700A50F" w:rsidR="00F30A94" w:rsidRPr="0034179D" w:rsidRDefault="00C5459F" w:rsidP="00F30A94">
            <w:pPr>
              <w:pStyle w:val="Odstavecseseznamem"/>
              <w:widowControl/>
              <w:numPr>
                <w:ilvl w:val="0"/>
                <w:numId w:val="76"/>
              </w:numPr>
              <w:autoSpaceDE/>
              <w:autoSpaceDN/>
              <w:spacing w:after="240"/>
              <w:contextualSpacing/>
            </w:pPr>
            <w:r w:rsidRPr="0034179D">
              <w:t>d</w:t>
            </w:r>
            <w:r w:rsidR="00F30A94" w:rsidRPr="0034179D">
              <w:t>odání</w:t>
            </w:r>
            <w:r w:rsidR="00B502A4" w:rsidRPr="0034179D">
              <w:t xml:space="preserve"> a</w:t>
            </w:r>
            <w:r w:rsidR="00B502A4">
              <w:t> </w:t>
            </w:r>
            <w:r w:rsidR="00AC2E81" w:rsidRPr="0034179D">
              <w:t>výdej</w:t>
            </w:r>
            <w:r w:rsidR="00F30A94" w:rsidRPr="0034179D">
              <w:t xml:space="preserve"> Hodnoceného přípravku Takeda </w:t>
            </w:r>
            <w:r w:rsidR="00AC2E81" w:rsidRPr="0034179D">
              <w:t>(a</w:t>
            </w:r>
            <w:r w:rsidR="009D285F">
              <w:t> </w:t>
            </w:r>
            <w:r w:rsidR="00AC2E81" w:rsidRPr="0034179D">
              <w:t>jakéhokoli dalšího léčiva poskytnutého pro Studii) místu provádění Studie</w:t>
            </w:r>
            <w:r w:rsidR="00F30A94" w:rsidRPr="0034179D">
              <w:t>,</w:t>
            </w:r>
          </w:p>
          <w:p w14:paraId="63A4E32B" w14:textId="14CDDFA6" w:rsidR="00AC2E81" w:rsidRPr="0034179D" w:rsidRDefault="00C5459F" w:rsidP="00F30A94">
            <w:pPr>
              <w:pStyle w:val="Odstavecseseznamem"/>
              <w:widowControl/>
              <w:numPr>
                <w:ilvl w:val="0"/>
                <w:numId w:val="76"/>
              </w:numPr>
              <w:autoSpaceDE/>
              <w:autoSpaceDN/>
              <w:spacing w:after="240"/>
              <w:contextualSpacing/>
            </w:pPr>
            <w:r w:rsidRPr="0034179D">
              <w:t>v</w:t>
            </w:r>
            <w:r w:rsidR="00AC2E81" w:rsidRPr="0034179D">
              <w:t>rácení Hodnoceného přípravku Takeda</w:t>
            </w:r>
            <w:r w:rsidR="00B502A4" w:rsidRPr="0034179D">
              <w:t xml:space="preserve"> a</w:t>
            </w:r>
            <w:r w:rsidR="00B502A4">
              <w:t> </w:t>
            </w:r>
            <w:r w:rsidR="00AC2E81" w:rsidRPr="0034179D">
              <w:t>jakéhokoli dalšího léčiva poskytnutého pro Studii,</w:t>
            </w:r>
          </w:p>
          <w:p w14:paraId="49CC7341" w14:textId="2AAF95AB" w:rsidR="00AC2E81" w:rsidRPr="0034179D" w:rsidRDefault="00C5459F" w:rsidP="00F30A94">
            <w:pPr>
              <w:pStyle w:val="Odstavecseseznamem"/>
              <w:widowControl/>
              <w:numPr>
                <w:ilvl w:val="0"/>
                <w:numId w:val="76"/>
              </w:numPr>
              <w:autoSpaceDE/>
              <w:autoSpaceDN/>
              <w:spacing w:after="240"/>
              <w:contextualSpacing/>
            </w:pPr>
            <w:r w:rsidRPr="0034179D">
              <w:t>p</w:t>
            </w:r>
            <w:r w:rsidR="00AC2E81" w:rsidRPr="0034179D">
              <w:t>říprava příslušných lékárenských výdejních postupů, školení personálu</w:t>
            </w:r>
            <w:r w:rsidR="00B502A4" w:rsidRPr="0034179D">
              <w:t xml:space="preserve"> a</w:t>
            </w:r>
            <w:r w:rsidR="00B502A4">
              <w:t> </w:t>
            </w:r>
            <w:r w:rsidR="00AC2E81" w:rsidRPr="0034179D">
              <w:t>veškerá související admninistrativa</w:t>
            </w:r>
            <w:r w:rsidR="00B502A4" w:rsidRPr="0034179D">
              <w:t xml:space="preserve"> a</w:t>
            </w:r>
            <w:r w:rsidR="00B502A4">
              <w:t> </w:t>
            </w:r>
            <w:r w:rsidR="00AC2E81" w:rsidRPr="0034179D">
              <w:t>součinnost se Zadavatelem</w:t>
            </w:r>
            <w:r w:rsidR="00B502A4" w:rsidRPr="0034179D">
              <w:t xml:space="preserve"> a</w:t>
            </w:r>
            <w:r w:rsidR="00B502A4">
              <w:t> </w:t>
            </w:r>
            <w:r w:rsidR="00AC2E81" w:rsidRPr="0034179D">
              <w:t>CRO nebo audity</w:t>
            </w:r>
            <w:r w:rsidR="00B502A4" w:rsidRPr="0034179D">
              <w:t xml:space="preserve"> a</w:t>
            </w:r>
            <w:r w:rsidR="00B502A4">
              <w:t> </w:t>
            </w:r>
            <w:r w:rsidR="00AC2E81" w:rsidRPr="0034179D">
              <w:t>inspekcemi</w:t>
            </w:r>
            <w:r w:rsidR="00140A8A" w:rsidRPr="0034179D">
              <w:t xml:space="preserve"> ze strany kont</w:t>
            </w:r>
            <w:r w:rsidR="00754647" w:rsidRPr="0034179D">
              <w:t>r</w:t>
            </w:r>
            <w:r w:rsidR="00140A8A" w:rsidRPr="0034179D">
              <w:t>olních úřadů</w:t>
            </w:r>
            <w:r w:rsidR="00AC2E81" w:rsidRPr="0034179D">
              <w:t>,</w:t>
            </w:r>
          </w:p>
          <w:p w14:paraId="79E05548" w14:textId="7B5DFF4C" w:rsidR="00773664" w:rsidRPr="005C744F" w:rsidRDefault="00C5459F" w:rsidP="00773664">
            <w:pPr>
              <w:pStyle w:val="Odstavecseseznamem"/>
              <w:widowControl/>
              <w:numPr>
                <w:ilvl w:val="0"/>
                <w:numId w:val="76"/>
              </w:numPr>
              <w:autoSpaceDE/>
              <w:autoSpaceDN/>
              <w:spacing w:after="240"/>
              <w:contextualSpacing/>
              <w:rPr>
                <w:rFonts w:ascii="Tahoma" w:hAnsi="Tahoma" w:cs="Tahoma"/>
                <w:lang w:val="es-ES"/>
              </w:rPr>
            </w:pPr>
            <w:r w:rsidRPr="005C744F">
              <w:rPr>
                <w:lang w:val="es-ES"/>
              </w:rPr>
              <w:t>p</w:t>
            </w:r>
            <w:r w:rsidR="00773664" w:rsidRPr="005C744F">
              <w:rPr>
                <w:lang w:val="es-ES"/>
              </w:rPr>
              <w:t xml:space="preserve">ostupy </w:t>
            </w:r>
            <w:r w:rsidR="00AC2E81" w:rsidRPr="005C744F">
              <w:rPr>
                <w:lang w:val="es-ES"/>
              </w:rPr>
              <w:t>vedení záznamů</w:t>
            </w:r>
            <w:r w:rsidR="00B502A4" w:rsidRPr="005C744F">
              <w:rPr>
                <w:lang w:val="es-ES"/>
              </w:rPr>
              <w:t xml:space="preserve"> a</w:t>
            </w:r>
            <w:r w:rsidR="00B502A4">
              <w:rPr>
                <w:lang w:val="es-ES"/>
              </w:rPr>
              <w:t> </w:t>
            </w:r>
            <w:r w:rsidR="00140A8A" w:rsidRPr="005C744F">
              <w:rPr>
                <w:lang w:val="es-ES"/>
              </w:rPr>
              <w:t>týkající se</w:t>
            </w:r>
            <w:r w:rsidR="00AC2E81" w:rsidRPr="005C744F">
              <w:rPr>
                <w:lang w:val="es-ES"/>
              </w:rPr>
              <w:t xml:space="preserve"> odpovědnost</w:t>
            </w:r>
            <w:r w:rsidR="00773664" w:rsidRPr="005C744F">
              <w:rPr>
                <w:lang w:val="es-ES"/>
              </w:rPr>
              <w:t>i za léčiva,</w:t>
            </w:r>
          </w:p>
          <w:p w14:paraId="0BED9476" w14:textId="1AC25488" w:rsidR="00F30A94" w:rsidRPr="005C744F" w:rsidRDefault="00C5459F" w:rsidP="00773664">
            <w:pPr>
              <w:pStyle w:val="Odstavecseseznamem"/>
              <w:widowControl/>
              <w:numPr>
                <w:ilvl w:val="0"/>
                <w:numId w:val="76"/>
              </w:numPr>
              <w:autoSpaceDE/>
              <w:autoSpaceDN/>
              <w:spacing w:after="240"/>
              <w:contextualSpacing/>
              <w:rPr>
                <w:rFonts w:ascii="Tahoma" w:hAnsi="Tahoma" w:cs="Tahoma"/>
                <w:lang w:val="es-ES"/>
              </w:rPr>
            </w:pPr>
            <w:r w:rsidRPr="005C744F">
              <w:rPr>
                <w:lang w:val="es-ES"/>
              </w:rPr>
              <w:t>v</w:t>
            </w:r>
            <w:r w:rsidR="00F30A94" w:rsidRPr="005C744F">
              <w:rPr>
                <w:lang w:val="es-ES"/>
              </w:rPr>
              <w:t>šechny ostatní povinnosti lékárny dle Protokolu</w:t>
            </w:r>
            <w:r w:rsidR="00B502A4" w:rsidRPr="005C744F">
              <w:rPr>
                <w:lang w:val="es-ES"/>
              </w:rPr>
              <w:t xml:space="preserve"> a</w:t>
            </w:r>
            <w:r w:rsidR="00B502A4">
              <w:rPr>
                <w:lang w:val="es-ES"/>
              </w:rPr>
              <w:t> </w:t>
            </w:r>
            <w:r w:rsidR="00F30A94" w:rsidRPr="005C744F">
              <w:rPr>
                <w:lang w:val="es-ES"/>
              </w:rPr>
              <w:t>dalších studijních dokumentů</w:t>
            </w:r>
            <w:r w:rsidR="00B502A4" w:rsidRPr="005C744F">
              <w:rPr>
                <w:lang w:val="es-ES"/>
              </w:rPr>
              <w:t xml:space="preserve"> v</w:t>
            </w:r>
            <w:r w:rsidR="00B502A4">
              <w:rPr>
                <w:lang w:val="es-ES"/>
              </w:rPr>
              <w:t> </w:t>
            </w:r>
            <w:r w:rsidR="00F30A94" w:rsidRPr="005C744F">
              <w:rPr>
                <w:lang w:val="es-ES"/>
              </w:rPr>
              <w:t>průběhu Studie.</w:t>
            </w:r>
          </w:p>
        </w:tc>
      </w:tr>
      <w:tr w:rsidR="00737C1F" w:rsidRPr="00230B47" w14:paraId="4C108DF9" w14:textId="77777777" w:rsidTr="00BD5096">
        <w:trPr>
          <w:jc w:val="center"/>
        </w:trPr>
        <w:tc>
          <w:tcPr>
            <w:tcW w:w="4705" w:type="dxa"/>
            <w:gridSpan w:val="2"/>
            <w:tcBorders>
              <w:top w:val="nil"/>
              <w:left w:val="nil"/>
              <w:bottom w:val="nil"/>
              <w:right w:val="nil"/>
            </w:tcBorders>
          </w:tcPr>
          <w:p w14:paraId="288543BF" w14:textId="0A2C94F4" w:rsidR="001114FA" w:rsidRPr="007229BB" w:rsidRDefault="001114FA" w:rsidP="003279E4">
            <w:pPr>
              <w:adjustRightInd w:val="0"/>
              <w:snapToGrid w:val="0"/>
              <w:jc w:val="both"/>
            </w:pPr>
            <w:r w:rsidRPr="007229BB">
              <w:rPr>
                <w:b/>
              </w:rPr>
              <w:t>Conditional Procedures:</w:t>
            </w:r>
            <w:r w:rsidRPr="007229BB">
              <w:t xml:space="preserve"> The following conditional procedures will be paid upon completion of work that is conducted in accordance with the Protocol at the amount indicated below which includes overhead. To be eligible for reimbursement for conditional procedures, Payee must submit</w:t>
            </w:r>
            <w:r w:rsidR="00B502A4" w:rsidRPr="007229BB">
              <w:t xml:space="preserve"> a</w:t>
            </w:r>
            <w:r w:rsidR="00B502A4">
              <w:t> </w:t>
            </w:r>
            <w:r w:rsidRPr="007229BB">
              <w:t>Valid Invoice and completed CRF pages to CRO along with any additional information which may be requested by CRO to appropriately document the conditional procedures. Subject number and visit/dates must be included on the invoice for payment to be issued.</w:t>
            </w:r>
          </w:p>
        </w:tc>
        <w:tc>
          <w:tcPr>
            <w:tcW w:w="4705" w:type="dxa"/>
            <w:gridSpan w:val="2"/>
            <w:tcBorders>
              <w:top w:val="nil"/>
              <w:left w:val="nil"/>
              <w:bottom w:val="nil"/>
              <w:right w:val="nil"/>
            </w:tcBorders>
          </w:tcPr>
          <w:p w14:paraId="1B84ADE9" w14:textId="602FBC0A" w:rsidR="001114FA" w:rsidRPr="005C744F" w:rsidRDefault="001114FA" w:rsidP="003279E4">
            <w:pPr>
              <w:adjustRightInd w:val="0"/>
              <w:snapToGrid w:val="0"/>
              <w:jc w:val="both"/>
              <w:rPr>
                <w:b/>
                <w:lang w:val="es-ES"/>
              </w:rPr>
            </w:pPr>
            <w:r w:rsidRPr="0034179D">
              <w:rPr>
                <w:b/>
              </w:rPr>
              <w:t xml:space="preserve">Úkony prováděné podle potřeby: </w:t>
            </w:r>
            <w:r w:rsidRPr="0034179D">
              <w:t>Následující úkony prováděné podle potřeby budou hrazeny ve výši uvedené níže (částka zahrnuje režijní náklady) až po dokončení práce, která musí být provedena</w:t>
            </w:r>
            <w:r w:rsidR="00B502A4" w:rsidRPr="0034179D">
              <w:t xml:space="preserve"> v</w:t>
            </w:r>
            <w:r w:rsidR="00B502A4">
              <w:t> </w:t>
            </w:r>
            <w:r w:rsidRPr="0034179D">
              <w:t>souladu</w:t>
            </w:r>
            <w:r w:rsidR="00B502A4" w:rsidRPr="0034179D">
              <w:t xml:space="preserve"> s</w:t>
            </w:r>
            <w:r w:rsidR="00B502A4">
              <w:t> </w:t>
            </w:r>
            <w:r w:rsidRPr="0034179D">
              <w:t>Protokolem. Podmínkou pro proplacení úkonu prováděného podle potřeby je, že Příjemce plateb zašle CRO Platnou fakturu</w:t>
            </w:r>
            <w:r w:rsidR="00B502A4" w:rsidRPr="0034179D">
              <w:t xml:space="preserve"> a</w:t>
            </w:r>
            <w:r w:rsidR="00B502A4">
              <w:t> </w:t>
            </w:r>
            <w:r w:rsidRPr="0034179D">
              <w:t>vyplněné stránky formuláře CRF včetně případných dalších podkladů, které bude CRO požadovat</w:t>
            </w:r>
            <w:r w:rsidR="00B502A4" w:rsidRPr="0034179D">
              <w:t xml:space="preserve"> k</w:t>
            </w:r>
            <w:r w:rsidR="00B502A4">
              <w:t> </w:t>
            </w:r>
            <w:r w:rsidRPr="0034179D">
              <w:t>řádnému doložení úkonu prováděného podle potřeby. zaslání Platné faktury</w:t>
            </w:r>
            <w:r w:rsidR="00B502A4" w:rsidRPr="0034179D">
              <w:t xml:space="preserve"> a</w:t>
            </w:r>
            <w:r w:rsidR="00B502A4">
              <w:t> </w:t>
            </w:r>
            <w:r w:rsidRPr="0034179D">
              <w:t>vyplněných stránek CRF.</w:t>
            </w:r>
            <w:r w:rsidR="00B502A4">
              <w:t xml:space="preserve"> </w:t>
            </w:r>
            <w:r w:rsidRPr="005C744F">
              <w:rPr>
                <w:lang w:val="es-ES"/>
              </w:rPr>
              <w:t>Aby mohla být platba provedena, musí faktura obsahovat číslo pacienta</w:t>
            </w:r>
            <w:r w:rsidR="00B502A4" w:rsidRPr="005C744F">
              <w:rPr>
                <w:lang w:val="es-ES"/>
              </w:rPr>
              <w:t xml:space="preserve"> a</w:t>
            </w:r>
            <w:r w:rsidR="00B502A4">
              <w:rPr>
                <w:lang w:val="es-ES"/>
              </w:rPr>
              <w:t> </w:t>
            </w:r>
            <w:r w:rsidRPr="005C744F">
              <w:rPr>
                <w:lang w:val="es-ES"/>
              </w:rPr>
              <w:t>návštěvu/datum.</w:t>
            </w:r>
          </w:p>
        </w:tc>
      </w:tr>
      <w:tr w:rsidR="00737C1F" w:rsidRPr="00230B47" w14:paraId="4008550D" w14:textId="77777777" w:rsidTr="00BD5096">
        <w:trPr>
          <w:jc w:val="center"/>
        </w:trPr>
        <w:tc>
          <w:tcPr>
            <w:tcW w:w="4705" w:type="dxa"/>
            <w:gridSpan w:val="2"/>
            <w:tcBorders>
              <w:top w:val="nil"/>
              <w:left w:val="nil"/>
              <w:bottom w:val="nil"/>
              <w:right w:val="nil"/>
            </w:tcBorders>
          </w:tcPr>
          <w:p w14:paraId="32236A7E" w14:textId="77777777" w:rsidR="001114FA" w:rsidRPr="005C744F" w:rsidRDefault="001114FA" w:rsidP="003279E4">
            <w:pPr>
              <w:adjustRightInd w:val="0"/>
              <w:snapToGrid w:val="0"/>
              <w:rPr>
                <w:lang w:val="es-ES"/>
              </w:rPr>
            </w:pPr>
          </w:p>
        </w:tc>
        <w:tc>
          <w:tcPr>
            <w:tcW w:w="4705" w:type="dxa"/>
            <w:gridSpan w:val="2"/>
            <w:tcBorders>
              <w:top w:val="nil"/>
              <w:left w:val="nil"/>
              <w:bottom w:val="nil"/>
              <w:right w:val="nil"/>
            </w:tcBorders>
          </w:tcPr>
          <w:p w14:paraId="13B91FDE" w14:textId="77777777" w:rsidR="001114FA" w:rsidRPr="005C744F" w:rsidRDefault="001114FA" w:rsidP="003279E4">
            <w:pPr>
              <w:adjustRightInd w:val="0"/>
              <w:snapToGrid w:val="0"/>
              <w:rPr>
                <w:lang w:val="es-ES"/>
              </w:rPr>
            </w:pPr>
          </w:p>
        </w:tc>
      </w:tr>
      <w:tr w:rsidR="00737C1F" w:rsidRPr="007229BB" w14:paraId="77D17B5C" w14:textId="77777777" w:rsidTr="00BD5096">
        <w:trPr>
          <w:jc w:val="center"/>
        </w:trPr>
        <w:tc>
          <w:tcPr>
            <w:tcW w:w="4705" w:type="dxa"/>
            <w:gridSpan w:val="2"/>
            <w:tcBorders>
              <w:top w:val="nil"/>
              <w:left w:val="nil"/>
              <w:bottom w:val="nil"/>
              <w:right w:val="nil"/>
            </w:tcBorders>
          </w:tcPr>
          <w:tbl>
            <w:tblPr>
              <w:tblW w:w="4045" w:type="dxa"/>
              <w:jc w:val="center"/>
              <w:tblLayout w:type="fixed"/>
              <w:tblLook w:val="04A0" w:firstRow="1" w:lastRow="0" w:firstColumn="1" w:lastColumn="0" w:noHBand="0" w:noVBand="1"/>
            </w:tblPr>
            <w:tblGrid>
              <w:gridCol w:w="1525"/>
              <w:gridCol w:w="2520"/>
            </w:tblGrid>
            <w:tr w:rsidR="003279E4" w:rsidRPr="003279E4" w14:paraId="73C73E0C" w14:textId="77777777" w:rsidTr="0034179D">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4276" w14:textId="77777777" w:rsidR="003279E4" w:rsidRPr="00773664" w:rsidRDefault="003279E4" w:rsidP="003279E4">
                  <w:pPr>
                    <w:spacing w:after="120"/>
                    <w:jc w:val="center"/>
                    <w:rPr>
                      <w:b/>
                      <w:bCs/>
                      <w:color w:val="000000"/>
                    </w:rPr>
                  </w:pPr>
                  <w:r w:rsidRPr="00773664">
                    <w:rPr>
                      <w:b/>
                      <w:bCs/>
                      <w:color w:val="000000"/>
                    </w:rPr>
                    <w:t>Conditional Procedure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31AA77EB" w14:textId="77777777" w:rsidR="003279E4" w:rsidRPr="00773664" w:rsidRDefault="003279E4" w:rsidP="003279E4">
                  <w:pPr>
                    <w:spacing w:after="120"/>
                    <w:jc w:val="center"/>
                    <w:rPr>
                      <w:b/>
                      <w:bCs/>
                      <w:color w:val="000000"/>
                    </w:rPr>
                  </w:pPr>
                  <w:r w:rsidRPr="00773664">
                    <w:rPr>
                      <w:b/>
                      <w:bCs/>
                      <w:color w:val="000000"/>
                    </w:rPr>
                    <w:t>Procedure Total (CZK)</w:t>
                  </w:r>
                </w:p>
              </w:tc>
            </w:tr>
            <w:tr w:rsidR="003279E4" w:rsidRPr="003279E4" w14:paraId="35C99234" w14:textId="77777777" w:rsidTr="00463666">
              <w:trPr>
                <w:trHeight w:val="1787"/>
                <w:jc w:val="center"/>
              </w:trPr>
              <w:tc>
                <w:tcPr>
                  <w:tcW w:w="1525" w:type="dxa"/>
                  <w:tcBorders>
                    <w:top w:val="nil"/>
                    <w:left w:val="single" w:sz="4" w:space="0" w:color="auto"/>
                    <w:bottom w:val="single" w:sz="4" w:space="0" w:color="auto"/>
                    <w:right w:val="single" w:sz="4" w:space="0" w:color="auto"/>
                  </w:tcBorders>
                  <w:shd w:val="clear" w:color="auto" w:fill="000000" w:themeFill="text1"/>
                  <w:vAlign w:val="center"/>
                </w:tcPr>
                <w:p w14:paraId="3DA43DBB" w14:textId="41464B8C" w:rsidR="003279E4" w:rsidRPr="00773664" w:rsidRDefault="003279E4" w:rsidP="003279E4">
                  <w:pPr>
                    <w:spacing w:after="120"/>
                    <w:jc w:val="center"/>
                    <w:rPr>
                      <w:color w:val="000000"/>
                    </w:rPr>
                  </w:pPr>
                </w:p>
              </w:tc>
              <w:tc>
                <w:tcPr>
                  <w:tcW w:w="2520" w:type="dxa"/>
                  <w:tcBorders>
                    <w:top w:val="nil"/>
                    <w:left w:val="nil"/>
                    <w:bottom w:val="single" w:sz="4" w:space="0" w:color="auto"/>
                    <w:right w:val="single" w:sz="4" w:space="0" w:color="auto"/>
                  </w:tcBorders>
                  <w:shd w:val="clear" w:color="auto" w:fill="000000" w:themeFill="text1"/>
                  <w:noWrap/>
                  <w:vAlign w:val="center"/>
                </w:tcPr>
                <w:p w14:paraId="60E11403" w14:textId="159CF3EB" w:rsidR="003279E4" w:rsidRPr="00773664" w:rsidRDefault="003279E4" w:rsidP="003279E4">
                  <w:pPr>
                    <w:spacing w:after="120"/>
                    <w:jc w:val="center"/>
                    <w:rPr>
                      <w:color w:val="000000"/>
                    </w:rPr>
                  </w:pPr>
                </w:p>
              </w:tc>
            </w:tr>
          </w:tbl>
          <w:p w14:paraId="5CB2B765" w14:textId="77777777" w:rsidR="001114FA" w:rsidRPr="007229BB" w:rsidRDefault="001114FA" w:rsidP="003279E4">
            <w:pPr>
              <w:adjustRightInd w:val="0"/>
              <w:snapToGrid w:val="0"/>
              <w:jc w:val="both"/>
            </w:pPr>
          </w:p>
        </w:tc>
        <w:tc>
          <w:tcPr>
            <w:tcW w:w="4705" w:type="dxa"/>
            <w:gridSpan w:val="2"/>
            <w:tcBorders>
              <w:top w:val="nil"/>
              <w:left w:val="nil"/>
              <w:bottom w:val="nil"/>
              <w:right w:val="nil"/>
            </w:tcBorders>
          </w:tcPr>
          <w:tbl>
            <w:tblPr>
              <w:tblW w:w="4068" w:type="dxa"/>
              <w:jc w:val="center"/>
              <w:tblLayout w:type="fixed"/>
              <w:tblLook w:val="04A0" w:firstRow="1" w:lastRow="0" w:firstColumn="1" w:lastColumn="0" w:noHBand="0" w:noVBand="1"/>
            </w:tblPr>
            <w:tblGrid>
              <w:gridCol w:w="2088"/>
              <w:gridCol w:w="1980"/>
            </w:tblGrid>
            <w:tr w:rsidR="003279E4" w:rsidRPr="0034179D" w14:paraId="15FBFCE0" w14:textId="77777777" w:rsidTr="0034179D">
              <w:trPr>
                <w:trHeight w:val="300"/>
                <w:jc w:val="center"/>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FFEF" w14:textId="77777777" w:rsidR="003279E4" w:rsidRPr="0034179D" w:rsidRDefault="003279E4" w:rsidP="003279E4">
                  <w:pPr>
                    <w:spacing w:after="120"/>
                    <w:jc w:val="center"/>
                    <w:rPr>
                      <w:b/>
                      <w:bCs/>
                      <w:color w:val="000000"/>
                    </w:rPr>
                  </w:pPr>
                  <w:r w:rsidRPr="0034179D">
                    <w:rPr>
                      <w:b/>
                      <w:color w:val="000000"/>
                    </w:rPr>
                    <w:t>Úkon prováděný podle potřeby</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A673F80" w14:textId="77777777" w:rsidR="003279E4" w:rsidRPr="0034179D" w:rsidRDefault="003279E4" w:rsidP="003279E4">
                  <w:pPr>
                    <w:spacing w:after="120"/>
                    <w:jc w:val="center"/>
                    <w:rPr>
                      <w:b/>
                      <w:bCs/>
                      <w:color w:val="000000"/>
                    </w:rPr>
                  </w:pPr>
                  <w:r w:rsidRPr="0034179D">
                    <w:rPr>
                      <w:b/>
                      <w:color w:val="000000"/>
                    </w:rPr>
                    <w:t>Za úkon celkem (Kč)</w:t>
                  </w:r>
                </w:p>
              </w:tc>
            </w:tr>
            <w:tr w:rsidR="003279E4" w:rsidRPr="0034179D" w14:paraId="246B1BD3" w14:textId="77777777" w:rsidTr="00463666">
              <w:trPr>
                <w:trHeight w:val="1787"/>
                <w:jc w:val="center"/>
              </w:trPr>
              <w:tc>
                <w:tcPr>
                  <w:tcW w:w="2088" w:type="dxa"/>
                  <w:tcBorders>
                    <w:top w:val="nil"/>
                    <w:left w:val="single" w:sz="4" w:space="0" w:color="auto"/>
                    <w:bottom w:val="single" w:sz="4" w:space="0" w:color="auto"/>
                    <w:right w:val="single" w:sz="4" w:space="0" w:color="auto"/>
                  </w:tcBorders>
                  <w:shd w:val="clear" w:color="auto" w:fill="000000" w:themeFill="text1"/>
                  <w:vAlign w:val="center"/>
                </w:tcPr>
                <w:p w14:paraId="7F20DC03" w14:textId="1B63DBB4" w:rsidR="003279E4" w:rsidRPr="0034179D" w:rsidRDefault="003279E4" w:rsidP="003279E4">
                  <w:pPr>
                    <w:spacing w:after="120"/>
                    <w:jc w:val="center"/>
                    <w:rPr>
                      <w:color w:val="000000"/>
                    </w:rPr>
                  </w:pPr>
                </w:p>
              </w:tc>
              <w:tc>
                <w:tcPr>
                  <w:tcW w:w="1980" w:type="dxa"/>
                  <w:tcBorders>
                    <w:top w:val="nil"/>
                    <w:left w:val="nil"/>
                    <w:bottom w:val="single" w:sz="4" w:space="0" w:color="auto"/>
                    <w:right w:val="single" w:sz="4" w:space="0" w:color="auto"/>
                  </w:tcBorders>
                  <w:shd w:val="clear" w:color="auto" w:fill="000000" w:themeFill="text1"/>
                  <w:noWrap/>
                  <w:vAlign w:val="center"/>
                </w:tcPr>
                <w:p w14:paraId="2AA55999" w14:textId="36D3CF69" w:rsidR="003279E4" w:rsidRPr="0034179D" w:rsidRDefault="003279E4" w:rsidP="003279E4">
                  <w:pPr>
                    <w:spacing w:after="120"/>
                    <w:jc w:val="center"/>
                    <w:rPr>
                      <w:color w:val="000000"/>
                    </w:rPr>
                  </w:pPr>
                </w:p>
              </w:tc>
            </w:tr>
          </w:tbl>
          <w:p w14:paraId="5477179B" w14:textId="77777777" w:rsidR="001114FA" w:rsidRPr="0034179D" w:rsidRDefault="001114FA" w:rsidP="003279E4">
            <w:pPr>
              <w:adjustRightInd w:val="0"/>
              <w:snapToGrid w:val="0"/>
              <w:rPr>
                <w:b/>
                <w:bCs/>
                <w:color w:val="000000"/>
              </w:rPr>
            </w:pPr>
          </w:p>
        </w:tc>
      </w:tr>
      <w:tr w:rsidR="00737C1F" w:rsidRPr="007229BB" w14:paraId="4A060843" w14:textId="77777777" w:rsidTr="00BD5096">
        <w:trPr>
          <w:jc w:val="center"/>
        </w:trPr>
        <w:tc>
          <w:tcPr>
            <w:tcW w:w="4705" w:type="dxa"/>
            <w:gridSpan w:val="2"/>
            <w:tcBorders>
              <w:top w:val="nil"/>
              <w:left w:val="nil"/>
              <w:bottom w:val="nil"/>
              <w:right w:val="nil"/>
            </w:tcBorders>
          </w:tcPr>
          <w:p w14:paraId="3A766166" w14:textId="77777777" w:rsidR="001114FA" w:rsidRPr="007229BB" w:rsidRDefault="001114FA" w:rsidP="003279E4">
            <w:pPr>
              <w:adjustRightInd w:val="0"/>
              <w:snapToGrid w:val="0"/>
              <w:rPr>
                <w:b/>
              </w:rPr>
            </w:pPr>
          </w:p>
        </w:tc>
        <w:tc>
          <w:tcPr>
            <w:tcW w:w="4705" w:type="dxa"/>
            <w:gridSpan w:val="2"/>
            <w:tcBorders>
              <w:top w:val="nil"/>
              <w:left w:val="nil"/>
              <w:bottom w:val="nil"/>
              <w:right w:val="nil"/>
            </w:tcBorders>
          </w:tcPr>
          <w:p w14:paraId="6A834BF6" w14:textId="77777777" w:rsidR="001114FA" w:rsidRPr="0034179D" w:rsidRDefault="001114FA" w:rsidP="003279E4">
            <w:pPr>
              <w:adjustRightInd w:val="0"/>
              <w:snapToGrid w:val="0"/>
              <w:rPr>
                <w:b/>
              </w:rPr>
            </w:pPr>
          </w:p>
        </w:tc>
      </w:tr>
      <w:tr w:rsidR="00737C1F" w:rsidRPr="007229BB" w14:paraId="752AF380" w14:textId="77777777" w:rsidTr="00BD5096">
        <w:trPr>
          <w:jc w:val="center"/>
        </w:trPr>
        <w:tc>
          <w:tcPr>
            <w:tcW w:w="4705" w:type="dxa"/>
            <w:gridSpan w:val="2"/>
            <w:tcBorders>
              <w:top w:val="nil"/>
              <w:left w:val="nil"/>
              <w:bottom w:val="nil"/>
              <w:right w:val="nil"/>
            </w:tcBorders>
          </w:tcPr>
          <w:p w14:paraId="6477E1C2" w14:textId="07952FFD" w:rsidR="001114FA" w:rsidRPr="007229BB" w:rsidRDefault="001114FA" w:rsidP="003279E4">
            <w:pPr>
              <w:adjustRightInd w:val="0"/>
              <w:snapToGrid w:val="0"/>
              <w:jc w:val="both"/>
            </w:pPr>
            <w:r w:rsidRPr="007229BB">
              <w:rPr>
                <w:b/>
              </w:rPr>
              <w:t>Final Payment:</w:t>
            </w:r>
            <w:r w:rsidR="00B502A4">
              <w:t xml:space="preserve"> </w:t>
            </w:r>
            <w:r w:rsidRPr="007229BB">
              <w:t>The final payment to include the ten percent (10%) withholding will be payable upon completion of the close-out visit and upon receipt of the following: (i) all Study documentation, (ii) the accountability of any unused Study Drug, (iii) all completed and correct eCRFs/queries and (iv) resolution of any clarification requests made by CRO or Sponsor regarding Study data or records.</w:t>
            </w:r>
          </w:p>
        </w:tc>
        <w:tc>
          <w:tcPr>
            <w:tcW w:w="4705" w:type="dxa"/>
            <w:gridSpan w:val="2"/>
            <w:tcBorders>
              <w:top w:val="nil"/>
              <w:left w:val="nil"/>
              <w:bottom w:val="nil"/>
              <w:right w:val="nil"/>
            </w:tcBorders>
          </w:tcPr>
          <w:p w14:paraId="661CAD23" w14:textId="0494E372" w:rsidR="001114FA" w:rsidRPr="0034179D" w:rsidRDefault="001114FA" w:rsidP="003279E4">
            <w:pPr>
              <w:adjustRightInd w:val="0"/>
              <w:snapToGrid w:val="0"/>
              <w:jc w:val="both"/>
              <w:rPr>
                <w:b/>
              </w:rPr>
            </w:pPr>
            <w:r w:rsidRPr="0034179D">
              <w:rPr>
                <w:b/>
              </w:rPr>
              <w:t>Závěrečná platba</w:t>
            </w:r>
            <w:r w:rsidRPr="0034179D">
              <w:t>: Závěrečná platba zahrnující výše uvedenou desetiprocentní (10%) srážku bude uhrazena po ukončovací návštěvě</w:t>
            </w:r>
            <w:r w:rsidR="00B502A4" w:rsidRPr="0034179D">
              <w:t xml:space="preserve"> a</w:t>
            </w:r>
            <w:r w:rsidR="00B502A4">
              <w:t> </w:t>
            </w:r>
            <w:r w:rsidRPr="0034179D">
              <w:t>po doručení těchto podkladů: (i) veškeré dokumentace ke klinickému hodnocení, (ii) výkazu případných nespotřebovaných dávek hodnoceného léčiva, (iii) veškerých vyplněných</w:t>
            </w:r>
            <w:r w:rsidR="00B502A4" w:rsidRPr="0034179D">
              <w:t xml:space="preserve"> a</w:t>
            </w:r>
            <w:r w:rsidR="00B502A4">
              <w:t> </w:t>
            </w:r>
            <w:r w:rsidRPr="0034179D">
              <w:t>opravených formulářů eCRF včetně dotazů</w:t>
            </w:r>
            <w:r w:rsidR="00B502A4" w:rsidRPr="0034179D">
              <w:t xml:space="preserve"> k</w:t>
            </w:r>
            <w:r w:rsidR="00B502A4">
              <w:t> </w:t>
            </w:r>
            <w:r w:rsidRPr="0034179D">
              <w:t>nim</w:t>
            </w:r>
            <w:r w:rsidR="00B502A4" w:rsidRPr="0034179D">
              <w:t xml:space="preserve"> a</w:t>
            </w:r>
            <w:r w:rsidR="00B502A4">
              <w:t> </w:t>
            </w:r>
            <w:r w:rsidRPr="0034179D">
              <w:t>(iv) vyřešení případných žádostí CRO nebo Zadavatele</w:t>
            </w:r>
            <w:r w:rsidR="00B502A4" w:rsidRPr="0034179D">
              <w:t xml:space="preserve"> o</w:t>
            </w:r>
            <w:r w:rsidR="00B502A4">
              <w:t> </w:t>
            </w:r>
            <w:r w:rsidRPr="0034179D">
              <w:t>vysvětlení dat nebo záznamů</w:t>
            </w:r>
            <w:r w:rsidR="00B502A4" w:rsidRPr="0034179D">
              <w:t xml:space="preserve"> v</w:t>
            </w:r>
            <w:r w:rsidR="00B502A4">
              <w:t> </w:t>
            </w:r>
            <w:r w:rsidRPr="0034179D">
              <w:t>klinickém hodnocení.</w:t>
            </w:r>
          </w:p>
        </w:tc>
      </w:tr>
      <w:tr w:rsidR="00737C1F" w:rsidRPr="007229BB" w14:paraId="6655E950" w14:textId="77777777" w:rsidTr="00BD5096">
        <w:trPr>
          <w:jc w:val="center"/>
        </w:trPr>
        <w:tc>
          <w:tcPr>
            <w:tcW w:w="4705" w:type="dxa"/>
            <w:gridSpan w:val="2"/>
            <w:tcBorders>
              <w:top w:val="nil"/>
              <w:left w:val="nil"/>
              <w:bottom w:val="nil"/>
              <w:right w:val="nil"/>
            </w:tcBorders>
          </w:tcPr>
          <w:p w14:paraId="1710224B" w14:textId="77777777" w:rsidR="009342AE" w:rsidRPr="007229BB" w:rsidRDefault="009342AE" w:rsidP="003279E4">
            <w:pPr>
              <w:adjustRightInd w:val="0"/>
              <w:snapToGrid w:val="0"/>
              <w:jc w:val="both"/>
              <w:rPr>
                <w:b/>
              </w:rPr>
            </w:pPr>
          </w:p>
        </w:tc>
        <w:tc>
          <w:tcPr>
            <w:tcW w:w="4705" w:type="dxa"/>
            <w:gridSpan w:val="2"/>
            <w:tcBorders>
              <w:top w:val="nil"/>
              <w:left w:val="nil"/>
              <w:bottom w:val="nil"/>
              <w:right w:val="nil"/>
            </w:tcBorders>
          </w:tcPr>
          <w:p w14:paraId="61005F53" w14:textId="4ACA5F2A" w:rsidR="00AF3143" w:rsidRPr="0034179D" w:rsidRDefault="00AF3143" w:rsidP="003279E4">
            <w:pPr>
              <w:adjustRightInd w:val="0"/>
              <w:snapToGrid w:val="0"/>
              <w:jc w:val="both"/>
              <w:rPr>
                <w:b/>
              </w:rPr>
            </w:pPr>
          </w:p>
        </w:tc>
      </w:tr>
      <w:tr w:rsidR="00737C1F" w:rsidRPr="00102C9D" w14:paraId="56F80EC9" w14:textId="77777777" w:rsidTr="00BD5096">
        <w:trPr>
          <w:jc w:val="center"/>
        </w:trPr>
        <w:tc>
          <w:tcPr>
            <w:tcW w:w="4705" w:type="dxa"/>
            <w:gridSpan w:val="2"/>
            <w:tcBorders>
              <w:top w:val="nil"/>
              <w:left w:val="nil"/>
              <w:bottom w:val="nil"/>
              <w:right w:val="nil"/>
            </w:tcBorders>
          </w:tcPr>
          <w:p w14:paraId="1A091936" w14:textId="6E97414B" w:rsidR="00D6712C" w:rsidRPr="00F30A94" w:rsidRDefault="009D1252" w:rsidP="00BD5096">
            <w:pPr>
              <w:widowControl/>
              <w:autoSpaceDE/>
              <w:autoSpaceDN/>
              <w:jc w:val="both"/>
              <w:rPr>
                <w:b/>
              </w:rPr>
            </w:pPr>
            <w:r w:rsidRPr="009D1252">
              <w:rPr>
                <w:b/>
                <w:bCs/>
              </w:rPr>
              <w:t xml:space="preserve">Advance Payment: </w:t>
            </w:r>
            <w:r w:rsidR="00463666" w:rsidRPr="00183B53">
              <w:rPr>
                <w:bCs/>
                <w:highlight w:val="black"/>
                <w:lang w:val="cs-CZ"/>
              </w:rPr>
              <w:t>XXXXXXXXXXXXXXXXXXXXXXXXXXXXXXXXX</w:t>
            </w:r>
            <w:r w:rsidR="00463666">
              <w:rPr>
                <w:bCs/>
                <w:highlight w:val="black"/>
                <w:lang w:val="cs-CZ"/>
              </w:rPr>
              <w:t>XXXXXXXX</w:t>
            </w:r>
            <w:r w:rsidR="00463666" w:rsidRPr="00183B53">
              <w:rPr>
                <w:bCs/>
                <w:highlight w:val="black"/>
                <w:lang w:val="cs-CZ"/>
              </w:rPr>
              <w:t>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w:t>
            </w:r>
            <w:r w:rsidR="00463666">
              <w:rPr>
                <w:bCs/>
                <w:highlight w:val="black"/>
                <w:lang w:val="cs-CZ"/>
              </w:rPr>
              <w:t>XXXXXXXXXXXXXXXXXXXXXXXX</w:t>
            </w:r>
          </w:p>
        </w:tc>
        <w:tc>
          <w:tcPr>
            <w:tcW w:w="4705" w:type="dxa"/>
            <w:gridSpan w:val="2"/>
            <w:tcBorders>
              <w:top w:val="nil"/>
              <w:left w:val="nil"/>
              <w:bottom w:val="nil"/>
              <w:right w:val="nil"/>
            </w:tcBorders>
          </w:tcPr>
          <w:p w14:paraId="6A18DD8B" w14:textId="047B8468" w:rsidR="00D6712C" w:rsidRPr="005C744F" w:rsidRDefault="009D1252" w:rsidP="00BD5096">
            <w:pPr>
              <w:adjustRightInd w:val="0"/>
              <w:snapToGrid w:val="0"/>
              <w:jc w:val="both"/>
              <w:rPr>
                <w:lang w:val="cs-CZ"/>
              </w:rPr>
            </w:pPr>
            <w:r w:rsidRPr="007573E7">
              <w:rPr>
                <w:b/>
                <w:bCs/>
                <w:lang w:val="cs-CZ"/>
              </w:rPr>
              <w:t>Zálohová platba:</w:t>
            </w:r>
            <w:r w:rsidRPr="007573E7">
              <w:rPr>
                <w:bCs/>
                <w:lang w:val="cs-CZ"/>
              </w:rPr>
              <w:t xml:space="preserve"> </w:t>
            </w:r>
            <w:r w:rsidR="00183B53" w:rsidRPr="00183B53">
              <w:rPr>
                <w:bCs/>
                <w:highlight w:val="black"/>
                <w:lang w:val="cs-CZ"/>
              </w:rPr>
              <w:t>XXXXXXXXXXXXXXXXXXXXXXXXXXXXXXXXXX</w:t>
            </w:r>
            <w:r w:rsidR="00463666">
              <w:rPr>
                <w:bCs/>
                <w:highlight w:val="black"/>
                <w:lang w:val="cs-CZ"/>
              </w:rPr>
              <w:t>XXXXXXXX</w:t>
            </w:r>
            <w:r w:rsidR="00463666" w:rsidRPr="00183B53">
              <w:rPr>
                <w:bCs/>
                <w:highlight w:val="black"/>
                <w:lang w:val="cs-CZ"/>
              </w:rPr>
              <w:t>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XXXXXXXXXXXXXXXXXXXXXXXXXXXXXXXXXXXXXXX</w:t>
            </w:r>
            <w:r w:rsidR="00463666">
              <w:rPr>
                <w:bCs/>
                <w:highlight w:val="black"/>
                <w:lang w:val="cs-CZ"/>
              </w:rPr>
              <w:t>XXXXXXXXXXXXXXXXXXXXXXXXXXXXXXXX</w:t>
            </w:r>
            <w:r w:rsidR="00463666" w:rsidRPr="00183B53">
              <w:rPr>
                <w:bCs/>
                <w:highlight w:val="black"/>
                <w:lang w:val="cs-CZ"/>
              </w:rPr>
              <w:t>XXXXX</w:t>
            </w:r>
            <w:r w:rsidR="00463666">
              <w:rPr>
                <w:bCs/>
                <w:highlight w:val="black"/>
                <w:lang w:val="cs-CZ"/>
              </w:rPr>
              <w:t>XXXXXXXXXXXXXXXXXXXXXXX</w:t>
            </w:r>
          </w:p>
        </w:tc>
      </w:tr>
      <w:tr w:rsidR="00737C1F" w:rsidRPr="00102C9D" w14:paraId="428508A5" w14:textId="77777777" w:rsidTr="00BD5096">
        <w:trPr>
          <w:jc w:val="center"/>
        </w:trPr>
        <w:tc>
          <w:tcPr>
            <w:tcW w:w="4705" w:type="dxa"/>
            <w:gridSpan w:val="2"/>
            <w:tcBorders>
              <w:top w:val="nil"/>
              <w:left w:val="nil"/>
              <w:bottom w:val="nil"/>
              <w:right w:val="nil"/>
            </w:tcBorders>
          </w:tcPr>
          <w:p w14:paraId="0BCC62E6" w14:textId="77777777" w:rsidR="009342AE" w:rsidRPr="005C744F" w:rsidRDefault="009342AE" w:rsidP="009342AE">
            <w:pPr>
              <w:adjustRightInd w:val="0"/>
              <w:snapToGrid w:val="0"/>
              <w:rPr>
                <w:lang w:val="cs-CZ"/>
              </w:rPr>
            </w:pPr>
          </w:p>
        </w:tc>
        <w:tc>
          <w:tcPr>
            <w:tcW w:w="4705" w:type="dxa"/>
            <w:gridSpan w:val="2"/>
            <w:tcBorders>
              <w:top w:val="nil"/>
              <w:left w:val="nil"/>
              <w:bottom w:val="nil"/>
              <w:right w:val="nil"/>
            </w:tcBorders>
          </w:tcPr>
          <w:p w14:paraId="3AFACC86" w14:textId="77777777" w:rsidR="009342AE" w:rsidRPr="005C744F" w:rsidRDefault="009342AE" w:rsidP="009342AE">
            <w:pPr>
              <w:adjustRightInd w:val="0"/>
              <w:snapToGrid w:val="0"/>
              <w:rPr>
                <w:lang w:val="cs-CZ"/>
              </w:rPr>
            </w:pPr>
          </w:p>
        </w:tc>
      </w:tr>
      <w:tr w:rsidR="00737C1F" w:rsidRPr="007229BB" w14:paraId="28298321" w14:textId="77777777" w:rsidTr="00BD5096">
        <w:trPr>
          <w:jc w:val="center"/>
        </w:trPr>
        <w:tc>
          <w:tcPr>
            <w:tcW w:w="4705" w:type="dxa"/>
            <w:gridSpan w:val="2"/>
            <w:tcBorders>
              <w:top w:val="nil"/>
              <w:left w:val="nil"/>
              <w:bottom w:val="nil"/>
              <w:right w:val="nil"/>
            </w:tcBorders>
          </w:tcPr>
          <w:p w14:paraId="04A9853A" w14:textId="3A582EA0" w:rsidR="009342AE" w:rsidRPr="007229BB" w:rsidRDefault="009342AE" w:rsidP="009342AE">
            <w:pPr>
              <w:adjustRightInd w:val="0"/>
              <w:snapToGrid w:val="0"/>
              <w:jc w:val="both"/>
              <w:rPr>
                <w:b/>
                <w:color w:val="000000"/>
              </w:rPr>
            </w:pPr>
            <w:r w:rsidRPr="007229BB">
              <w:rPr>
                <w:b/>
                <w:color w:val="000000"/>
              </w:rPr>
              <w:t xml:space="preserve">Please note that invoices will not be processed unless they reference the Sponsor name, Protocol number and </w:t>
            </w:r>
            <w:r w:rsidR="00C5459F" w:rsidRPr="00C5459F">
              <w:rPr>
                <w:b/>
                <w:color w:val="000000"/>
              </w:rPr>
              <w:t xml:space="preserve">Principal </w:t>
            </w:r>
            <w:r w:rsidRPr="007229BB">
              <w:rPr>
                <w:b/>
                <w:color w:val="000000"/>
              </w:rPr>
              <w:t>Investigator name and site number.</w:t>
            </w:r>
            <w:r w:rsidR="00B502A4">
              <w:rPr>
                <w:b/>
                <w:color w:val="000000"/>
              </w:rPr>
              <w:t xml:space="preserve"> </w:t>
            </w:r>
          </w:p>
        </w:tc>
        <w:tc>
          <w:tcPr>
            <w:tcW w:w="4705" w:type="dxa"/>
            <w:gridSpan w:val="2"/>
            <w:tcBorders>
              <w:top w:val="nil"/>
              <w:left w:val="nil"/>
              <w:bottom w:val="nil"/>
              <w:right w:val="nil"/>
            </w:tcBorders>
          </w:tcPr>
          <w:p w14:paraId="7668A908" w14:textId="0D841FB5" w:rsidR="009342AE" w:rsidRPr="0034179D" w:rsidRDefault="009342AE" w:rsidP="009342AE">
            <w:pPr>
              <w:adjustRightInd w:val="0"/>
              <w:snapToGrid w:val="0"/>
              <w:jc w:val="both"/>
              <w:rPr>
                <w:b/>
                <w:color w:val="000000"/>
              </w:rPr>
            </w:pPr>
            <w:r w:rsidRPr="0034179D">
              <w:rPr>
                <w:b/>
                <w:color w:val="000000"/>
              </w:rPr>
              <w:t xml:space="preserve">Faktura nebude zpracována, jestliže nebude obsahovat jméno Zadavatele, číslo Protokolu, jméno </w:t>
            </w:r>
            <w:r w:rsidR="00C5459F" w:rsidRPr="0034179D">
              <w:rPr>
                <w:b/>
                <w:color w:val="000000"/>
              </w:rPr>
              <w:t>Hlavního zkoušejícího</w:t>
            </w:r>
            <w:r w:rsidR="00B502A4" w:rsidRPr="0034179D">
              <w:rPr>
                <w:b/>
                <w:color w:val="000000"/>
              </w:rPr>
              <w:t xml:space="preserve"> a</w:t>
            </w:r>
            <w:r w:rsidR="00B502A4">
              <w:rPr>
                <w:b/>
                <w:color w:val="000000"/>
              </w:rPr>
              <w:t> </w:t>
            </w:r>
            <w:r w:rsidRPr="0034179D">
              <w:rPr>
                <w:b/>
                <w:color w:val="000000"/>
              </w:rPr>
              <w:t>číslo Místa provádění klinického hodnocení.</w:t>
            </w:r>
          </w:p>
        </w:tc>
      </w:tr>
      <w:tr w:rsidR="00737C1F" w:rsidRPr="007229BB" w14:paraId="1FB5C544" w14:textId="77777777" w:rsidTr="00BD5096">
        <w:trPr>
          <w:jc w:val="center"/>
        </w:trPr>
        <w:tc>
          <w:tcPr>
            <w:tcW w:w="4705" w:type="dxa"/>
            <w:gridSpan w:val="2"/>
            <w:tcBorders>
              <w:top w:val="nil"/>
              <w:left w:val="nil"/>
              <w:bottom w:val="nil"/>
              <w:right w:val="nil"/>
            </w:tcBorders>
          </w:tcPr>
          <w:p w14:paraId="5B986021" w14:textId="77777777" w:rsidR="009342AE" w:rsidRPr="007229BB" w:rsidRDefault="009342AE" w:rsidP="009342AE">
            <w:pPr>
              <w:adjustRightInd w:val="0"/>
              <w:snapToGrid w:val="0"/>
              <w:jc w:val="both"/>
              <w:rPr>
                <w:color w:val="000000"/>
              </w:rPr>
            </w:pPr>
          </w:p>
        </w:tc>
        <w:tc>
          <w:tcPr>
            <w:tcW w:w="4705" w:type="dxa"/>
            <w:gridSpan w:val="2"/>
            <w:tcBorders>
              <w:top w:val="nil"/>
              <w:left w:val="nil"/>
              <w:bottom w:val="nil"/>
              <w:right w:val="nil"/>
            </w:tcBorders>
          </w:tcPr>
          <w:p w14:paraId="7FACB557" w14:textId="77777777" w:rsidR="009342AE" w:rsidRPr="0034179D" w:rsidRDefault="009342AE" w:rsidP="009342AE">
            <w:pPr>
              <w:adjustRightInd w:val="0"/>
              <w:snapToGrid w:val="0"/>
              <w:jc w:val="both"/>
              <w:rPr>
                <w:color w:val="000000"/>
              </w:rPr>
            </w:pPr>
          </w:p>
        </w:tc>
      </w:tr>
      <w:tr w:rsidR="00737C1F" w:rsidRPr="007229BB" w14:paraId="52002487" w14:textId="77777777" w:rsidTr="00BD5096">
        <w:trPr>
          <w:jc w:val="center"/>
        </w:trPr>
        <w:tc>
          <w:tcPr>
            <w:tcW w:w="4705" w:type="dxa"/>
            <w:gridSpan w:val="2"/>
            <w:tcBorders>
              <w:top w:val="nil"/>
              <w:left w:val="nil"/>
              <w:bottom w:val="nil"/>
              <w:right w:val="nil"/>
            </w:tcBorders>
          </w:tcPr>
          <w:p w14:paraId="1B5D8285" w14:textId="2AB80692" w:rsidR="009342AE" w:rsidRPr="007229BB" w:rsidRDefault="009342AE" w:rsidP="009342AE">
            <w:pPr>
              <w:adjustRightInd w:val="0"/>
              <w:snapToGrid w:val="0"/>
              <w:jc w:val="both"/>
              <w:rPr>
                <w:color w:val="000000"/>
              </w:rPr>
            </w:pPr>
            <w:r w:rsidRPr="007229BB">
              <w:rPr>
                <w:color w:val="000000"/>
              </w:rPr>
              <w:t xml:space="preserve">Any expense or cost incurred by Payee in performing this Agreement that is not specifically designated as reimbursable by CRO or Sponsor under the Agreement (including this </w:t>
            </w:r>
            <w:r>
              <w:rPr>
                <w:color w:val="000000"/>
              </w:rPr>
              <w:t>Annex</w:t>
            </w:r>
            <w:r w:rsidRPr="007229BB">
              <w:rPr>
                <w:color w:val="000000"/>
              </w:rPr>
              <w:t xml:space="preserve"> </w:t>
            </w:r>
            <w:r>
              <w:rPr>
                <w:color w:val="000000"/>
              </w:rPr>
              <w:t>4</w:t>
            </w:r>
            <w:r w:rsidRPr="007229BB">
              <w:rPr>
                <w:color w:val="000000"/>
              </w:rPr>
              <w:t xml:space="preserve"> and </w:t>
            </w:r>
            <w:r w:rsidRPr="003279E4">
              <w:rPr>
                <w:color w:val="000000"/>
              </w:rPr>
              <w:t>Annex 4</w:t>
            </w:r>
            <w:r w:rsidRPr="007229BB">
              <w:rPr>
                <w:color w:val="000000"/>
              </w:rPr>
              <w:t>-1) is Payee’s sole responsibility.</w:t>
            </w:r>
          </w:p>
        </w:tc>
        <w:tc>
          <w:tcPr>
            <w:tcW w:w="4705" w:type="dxa"/>
            <w:gridSpan w:val="2"/>
            <w:tcBorders>
              <w:top w:val="nil"/>
              <w:left w:val="nil"/>
              <w:bottom w:val="nil"/>
              <w:right w:val="nil"/>
            </w:tcBorders>
          </w:tcPr>
          <w:p w14:paraId="6D64E05C" w14:textId="4E6FC0E3" w:rsidR="009342AE" w:rsidRPr="0034179D" w:rsidRDefault="009342AE" w:rsidP="009342AE">
            <w:pPr>
              <w:adjustRightInd w:val="0"/>
              <w:snapToGrid w:val="0"/>
              <w:jc w:val="both"/>
              <w:rPr>
                <w:color w:val="000000"/>
              </w:rPr>
            </w:pPr>
            <w:r w:rsidRPr="0034179D">
              <w:rPr>
                <w:color w:val="000000"/>
              </w:rPr>
              <w:t>Veškeré výdaje nebo náklady, které Příjemci plateb vzniknou při plnění této Smlouvy</w:t>
            </w:r>
            <w:r w:rsidR="00B502A4" w:rsidRPr="0034179D">
              <w:rPr>
                <w:color w:val="000000"/>
              </w:rPr>
              <w:t xml:space="preserve"> a</w:t>
            </w:r>
            <w:r w:rsidR="00B502A4">
              <w:rPr>
                <w:color w:val="000000"/>
              </w:rPr>
              <w:t> </w:t>
            </w:r>
            <w:r w:rsidRPr="0034179D">
              <w:rPr>
                <w:color w:val="000000"/>
              </w:rPr>
              <w:t>které nejsou</w:t>
            </w:r>
            <w:r w:rsidR="00B502A4" w:rsidRPr="0034179D">
              <w:rPr>
                <w:color w:val="000000"/>
              </w:rPr>
              <w:t xml:space="preserve"> v</w:t>
            </w:r>
            <w:r w:rsidR="00B502A4">
              <w:rPr>
                <w:color w:val="000000"/>
              </w:rPr>
              <w:t> </w:t>
            </w:r>
            <w:r w:rsidRPr="0034179D">
              <w:rPr>
                <w:color w:val="000000"/>
              </w:rPr>
              <w:t>této Smlouvě (včetně této Přílohy 4</w:t>
            </w:r>
            <w:r w:rsidR="00B502A4" w:rsidRPr="0034179D">
              <w:rPr>
                <w:color w:val="000000"/>
              </w:rPr>
              <w:t xml:space="preserve"> a</w:t>
            </w:r>
            <w:r w:rsidR="00B502A4">
              <w:rPr>
                <w:color w:val="000000"/>
              </w:rPr>
              <w:t> </w:t>
            </w:r>
            <w:r w:rsidRPr="0034179D">
              <w:rPr>
                <w:color w:val="000000"/>
              </w:rPr>
              <w:t>Přílohy 4-1) konkrétně uvedeny jako výdaje nebo náklady proplácené CRO nebo Zadavatelem, uhradí Příjemce plateb.</w:t>
            </w:r>
          </w:p>
        </w:tc>
      </w:tr>
      <w:tr w:rsidR="00737C1F" w:rsidRPr="007229BB" w14:paraId="6D9427D3" w14:textId="77777777" w:rsidTr="00BD5096">
        <w:trPr>
          <w:jc w:val="center"/>
        </w:trPr>
        <w:tc>
          <w:tcPr>
            <w:tcW w:w="4705" w:type="dxa"/>
            <w:gridSpan w:val="2"/>
            <w:tcBorders>
              <w:top w:val="nil"/>
              <w:left w:val="nil"/>
              <w:bottom w:val="nil"/>
              <w:right w:val="nil"/>
            </w:tcBorders>
          </w:tcPr>
          <w:p w14:paraId="6A8639AA" w14:textId="77777777" w:rsidR="009342AE" w:rsidRPr="007229BB" w:rsidRDefault="009342AE" w:rsidP="009342AE">
            <w:pPr>
              <w:adjustRightInd w:val="0"/>
              <w:snapToGrid w:val="0"/>
              <w:rPr>
                <w:color w:val="000000"/>
              </w:rPr>
            </w:pPr>
          </w:p>
        </w:tc>
        <w:tc>
          <w:tcPr>
            <w:tcW w:w="4705" w:type="dxa"/>
            <w:gridSpan w:val="2"/>
            <w:tcBorders>
              <w:top w:val="nil"/>
              <w:left w:val="nil"/>
              <w:bottom w:val="nil"/>
              <w:right w:val="nil"/>
            </w:tcBorders>
          </w:tcPr>
          <w:p w14:paraId="3A5F1ACE" w14:textId="77777777" w:rsidR="009342AE" w:rsidRPr="0034179D" w:rsidRDefault="009342AE" w:rsidP="009342AE">
            <w:pPr>
              <w:adjustRightInd w:val="0"/>
              <w:snapToGrid w:val="0"/>
              <w:rPr>
                <w:color w:val="000000"/>
              </w:rPr>
            </w:pPr>
          </w:p>
        </w:tc>
      </w:tr>
      <w:tr w:rsidR="00737C1F" w:rsidRPr="007229BB" w14:paraId="06AC5147" w14:textId="77777777" w:rsidTr="00BD5096">
        <w:trPr>
          <w:jc w:val="center"/>
        </w:trPr>
        <w:tc>
          <w:tcPr>
            <w:tcW w:w="4705" w:type="dxa"/>
            <w:gridSpan w:val="2"/>
            <w:tcBorders>
              <w:top w:val="nil"/>
              <w:left w:val="nil"/>
              <w:bottom w:val="nil"/>
              <w:right w:val="nil"/>
            </w:tcBorders>
          </w:tcPr>
          <w:p w14:paraId="67C8C56F" w14:textId="77777777" w:rsidR="009342AE" w:rsidRPr="007229BB" w:rsidRDefault="009342AE" w:rsidP="009342AE">
            <w:pPr>
              <w:adjustRightInd w:val="0"/>
              <w:snapToGrid w:val="0"/>
              <w:jc w:val="center"/>
              <w:rPr>
                <w:b/>
                <w:color w:val="000000"/>
              </w:rPr>
            </w:pPr>
            <w:r w:rsidRPr="007229BB">
              <w:rPr>
                <w:b/>
                <w:color w:val="000000"/>
              </w:rPr>
              <w:t>No Other Additional Funding Requests Will be Considered</w:t>
            </w:r>
          </w:p>
        </w:tc>
        <w:tc>
          <w:tcPr>
            <w:tcW w:w="4705" w:type="dxa"/>
            <w:gridSpan w:val="2"/>
            <w:tcBorders>
              <w:top w:val="nil"/>
              <w:left w:val="nil"/>
              <w:bottom w:val="nil"/>
              <w:right w:val="nil"/>
            </w:tcBorders>
          </w:tcPr>
          <w:p w14:paraId="1C4B0FDD" w14:textId="4557961B" w:rsidR="009342AE" w:rsidRPr="0034179D" w:rsidRDefault="009342AE" w:rsidP="009342AE">
            <w:pPr>
              <w:adjustRightInd w:val="0"/>
              <w:snapToGrid w:val="0"/>
              <w:jc w:val="center"/>
              <w:rPr>
                <w:b/>
                <w:color w:val="000000"/>
              </w:rPr>
            </w:pPr>
            <w:r w:rsidRPr="0034179D">
              <w:rPr>
                <w:b/>
                <w:color w:val="000000"/>
              </w:rPr>
              <w:t>Žádné jiné žádosti</w:t>
            </w:r>
            <w:r w:rsidR="00B502A4" w:rsidRPr="0034179D">
              <w:rPr>
                <w:b/>
                <w:color w:val="000000"/>
              </w:rPr>
              <w:t xml:space="preserve"> o</w:t>
            </w:r>
            <w:r w:rsidR="00B502A4">
              <w:rPr>
                <w:b/>
                <w:color w:val="000000"/>
              </w:rPr>
              <w:t> </w:t>
            </w:r>
            <w:r w:rsidRPr="0034179D">
              <w:rPr>
                <w:b/>
                <w:color w:val="000000"/>
              </w:rPr>
              <w:t>financování nebudou schvalovány.</w:t>
            </w:r>
          </w:p>
        </w:tc>
      </w:tr>
      <w:tr w:rsidR="00737C1F" w:rsidRPr="007229BB" w14:paraId="04C43D46" w14:textId="77777777" w:rsidTr="00BD5096">
        <w:trPr>
          <w:jc w:val="center"/>
        </w:trPr>
        <w:tc>
          <w:tcPr>
            <w:tcW w:w="4705" w:type="dxa"/>
            <w:gridSpan w:val="2"/>
            <w:tcBorders>
              <w:top w:val="nil"/>
              <w:left w:val="nil"/>
              <w:bottom w:val="nil"/>
              <w:right w:val="nil"/>
            </w:tcBorders>
          </w:tcPr>
          <w:p w14:paraId="1BB6C8EB" w14:textId="77777777" w:rsidR="009342AE" w:rsidRPr="007229BB" w:rsidRDefault="009342AE" w:rsidP="009342AE">
            <w:pPr>
              <w:adjustRightInd w:val="0"/>
              <w:snapToGrid w:val="0"/>
              <w:rPr>
                <w:color w:val="000000"/>
              </w:rPr>
            </w:pPr>
          </w:p>
        </w:tc>
        <w:tc>
          <w:tcPr>
            <w:tcW w:w="4705" w:type="dxa"/>
            <w:gridSpan w:val="2"/>
            <w:tcBorders>
              <w:top w:val="nil"/>
              <w:left w:val="nil"/>
              <w:bottom w:val="nil"/>
              <w:right w:val="nil"/>
            </w:tcBorders>
          </w:tcPr>
          <w:p w14:paraId="4E4694B8" w14:textId="77777777" w:rsidR="009342AE" w:rsidRPr="0034179D" w:rsidRDefault="009342AE" w:rsidP="009342AE">
            <w:pPr>
              <w:adjustRightInd w:val="0"/>
              <w:snapToGrid w:val="0"/>
              <w:rPr>
                <w:color w:val="000000"/>
              </w:rPr>
            </w:pPr>
          </w:p>
        </w:tc>
      </w:tr>
      <w:tr w:rsidR="00737C1F" w:rsidRPr="007229BB" w14:paraId="325C8929" w14:textId="77777777" w:rsidTr="00BD5096">
        <w:trPr>
          <w:jc w:val="center"/>
        </w:trPr>
        <w:tc>
          <w:tcPr>
            <w:tcW w:w="4705" w:type="dxa"/>
            <w:gridSpan w:val="2"/>
            <w:tcBorders>
              <w:top w:val="nil"/>
              <w:left w:val="nil"/>
              <w:bottom w:val="nil"/>
              <w:right w:val="nil"/>
            </w:tcBorders>
          </w:tcPr>
          <w:p w14:paraId="776F6584" w14:textId="44870F36" w:rsidR="009342AE" w:rsidRPr="007229BB" w:rsidRDefault="009342AE" w:rsidP="009342AE">
            <w:pPr>
              <w:adjustRightInd w:val="0"/>
              <w:snapToGrid w:val="0"/>
              <w:jc w:val="center"/>
              <w:rPr>
                <w:color w:val="000000"/>
              </w:rPr>
            </w:pPr>
            <w:r w:rsidRPr="007229BB">
              <w:rPr>
                <w:color w:val="000000"/>
              </w:rPr>
              <w:t>These amounts include all applicable taxes</w:t>
            </w:r>
            <w:r w:rsidR="003869CB">
              <w:rPr>
                <w:color w:val="000000"/>
              </w:rPr>
              <w:t>, except for VAT,</w:t>
            </w:r>
            <w:r w:rsidRPr="007229BB">
              <w:rPr>
                <w:color w:val="000000"/>
              </w:rPr>
              <w:t xml:space="preserve"> and overhead, unless otherwise stated.</w:t>
            </w:r>
          </w:p>
        </w:tc>
        <w:tc>
          <w:tcPr>
            <w:tcW w:w="4705" w:type="dxa"/>
            <w:gridSpan w:val="2"/>
            <w:tcBorders>
              <w:top w:val="nil"/>
              <w:left w:val="nil"/>
              <w:bottom w:val="nil"/>
              <w:right w:val="nil"/>
            </w:tcBorders>
          </w:tcPr>
          <w:p w14:paraId="079676E9" w14:textId="760C1D05" w:rsidR="009342AE" w:rsidRPr="00B04150" w:rsidRDefault="009342AE" w:rsidP="009342AE">
            <w:pPr>
              <w:adjustRightInd w:val="0"/>
              <w:snapToGrid w:val="0"/>
              <w:jc w:val="center"/>
              <w:rPr>
                <w:color w:val="000000"/>
              </w:rPr>
            </w:pPr>
            <w:r w:rsidRPr="00413614">
              <w:rPr>
                <w:color w:val="000000"/>
              </w:rPr>
              <w:t>Tyto částky zahrnují veškeré příslušné daně</w:t>
            </w:r>
            <w:r w:rsidR="003869CB" w:rsidRPr="00BD5096">
              <w:rPr>
                <w:color w:val="000000"/>
              </w:rPr>
              <w:t>, vyjma DPH,</w:t>
            </w:r>
            <w:r w:rsidR="00B502A4" w:rsidRPr="00413614">
              <w:rPr>
                <w:color w:val="000000"/>
              </w:rPr>
              <w:t xml:space="preserve"> a</w:t>
            </w:r>
            <w:r w:rsidR="00B502A4">
              <w:rPr>
                <w:color w:val="000000"/>
              </w:rPr>
              <w:t> </w:t>
            </w:r>
            <w:r w:rsidRPr="00413614">
              <w:rPr>
                <w:color w:val="000000"/>
              </w:rPr>
              <w:t xml:space="preserve">režijní náklady, není-li uvedeno jinak. </w:t>
            </w:r>
          </w:p>
        </w:tc>
      </w:tr>
      <w:tr w:rsidR="00737C1F" w:rsidRPr="007229BB" w14:paraId="125F637D" w14:textId="77777777" w:rsidTr="00BD5096">
        <w:trPr>
          <w:jc w:val="center"/>
        </w:trPr>
        <w:tc>
          <w:tcPr>
            <w:tcW w:w="4705" w:type="dxa"/>
            <w:gridSpan w:val="2"/>
            <w:tcBorders>
              <w:top w:val="nil"/>
              <w:left w:val="nil"/>
              <w:bottom w:val="nil"/>
              <w:right w:val="nil"/>
            </w:tcBorders>
          </w:tcPr>
          <w:p w14:paraId="3C52EAA4" w14:textId="77777777" w:rsidR="009342AE" w:rsidRDefault="009342AE" w:rsidP="009342AE">
            <w:pPr>
              <w:adjustRightInd w:val="0"/>
              <w:snapToGrid w:val="0"/>
              <w:jc w:val="center"/>
              <w:rPr>
                <w:color w:val="000000"/>
              </w:rPr>
            </w:pPr>
          </w:p>
          <w:p w14:paraId="5FFFFB4C" w14:textId="758A6EF7" w:rsidR="003869CB" w:rsidRDefault="003869CB" w:rsidP="009342AE">
            <w:pPr>
              <w:adjustRightInd w:val="0"/>
              <w:snapToGrid w:val="0"/>
              <w:jc w:val="center"/>
              <w:rPr>
                <w:color w:val="000000"/>
              </w:rPr>
            </w:pPr>
            <w:r w:rsidRPr="003869CB">
              <w:rPr>
                <w:color w:val="000000"/>
              </w:rPr>
              <w:t xml:space="preserve">In case that the </w:t>
            </w:r>
            <w:r>
              <w:rPr>
                <w:color w:val="000000"/>
              </w:rPr>
              <w:t>Provider</w:t>
            </w:r>
            <w:r w:rsidRPr="003869CB">
              <w:rPr>
                <w:color w:val="000000"/>
              </w:rPr>
              <w:t xml:space="preserve"> is</w:t>
            </w:r>
            <w:r w:rsidR="00B502A4" w:rsidRPr="003869CB">
              <w:rPr>
                <w:color w:val="000000"/>
              </w:rPr>
              <w:t xml:space="preserve"> a</w:t>
            </w:r>
            <w:r w:rsidR="00B502A4">
              <w:rPr>
                <w:color w:val="000000"/>
              </w:rPr>
              <w:t> </w:t>
            </w:r>
            <w:r w:rsidRPr="003869CB">
              <w:rPr>
                <w:color w:val="000000"/>
              </w:rPr>
              <w:t>payer of VAT, appropriate rate of VAT according to</w:t>
            </w:r>
            <w:r w:rsidR="00B502A4" w:rsidRPr="003869CB">
              <w:rPr>
                <w:color w:val="000000"/>
              </w:rPr>
              <w:t xml:space="preserve"> a</w:t>
            </w:r>
            <w:r w:rsidR="00B502A4">
              <w:rPr>
                <w:color w:val="000000"/>
              </w:rPr>
              <w:t> </w:t>
            </w:r>
            <w:r w:rsidRPr="003869CB">
              <w:rPr>
                <w:color w:val="000000"/>
              </w:rPr>
              <w:t>mandatory statute, will be included to the mentioned invoice amounts.</w:t>
            </w:r>
          </w:p>
          <w:p w14:paraId="2306AC6F" w14:textId="19795D60" w:rsidR="003869CB" w:rsidRPr="007229BB" w:rsidRDefault="003869CB" w:rsidP="009342AE">
            <w:pPr>
              <w:adjustRightInd w:val="0"/>
              <w:snapToGrid w:val="0"/>
              <w:jc w:val="center"/>
              <w:rPr>
                <w:color w:val="000000"/>
              </w:rPr>
            </w:pPr>
          </w:p>
        </w:tc>
        <w:tc>
          <w:tcPr>
            <w:tcW w:w="4705" w:type="dxa"/>
            <w:gridSpan w:val="2"/>
            <w:tcBorders>
              <w:top w:val="nil"/>
              <w:left w:val="nil"/>
              <w:bottom w:val="nil"/>
              <w:right w:val="nil"/>
            </w:tcBorders>
          </w:tcPr>
          <w:p w14:paraId="40420956" w14:textId="77777777" w:rsidR="009342AE" w:rsidRPr="00413614" w:rsidRDefault="009342AE" w:rsidP="009342AE">
            <w:pPr>
              <w:adjustRightInd w:val="0"/>
              <w:snapToGrid w:val="0"/>
              <w:jc w:val="center"/>
              <w:rPr>
                <w:color w:val="000000"/>
              </w:rPr>
            </w:pPr>
          </w:p>
          <w:p w14:paraId="7981ACF7" w14:textId="759A8FAD" w:rsidR="003869CB" w:rsidRPr="00413614" w:rsidRDefault="003869CB" w:rsidP="009342AE">
            <w:pPr>
              <w:adjustRightInd w:val="0"/>
              <w:snapToGrid w:val="0"/>
              <w:jc w:val="center"/>
              <w:rPr>
                <w:color w:val="000000"/>
              </w:rPr>
            </w:pPr>
            <w:r w:rsidRPr="00BD5096">
              <w:rPr>
                <w:color w:val="000000"/>
              </w:rPr>
              <w:t>Pokud je Poskytovatel plátcem DPH, bude ke všem uvedeným částkám připočteno DPH</w:t>
            </w:r>
            <w:r w:rsidR="00B502A4" w:rsidRPr="00BD5096">
              <w:rPr>
                <w:color w:val="000000"/>
              </w:rPr>
              <w:t xml:space="preserve"> v</w:t>
            </w:r>
            <w:r w:rsidR="00B502A4">
              <w:rPr>
                <w:color w:val="000000"/>
              </w:rPr>
              <w:t> </w:t>
            </w:r>
            <w:r w:rsidRPr="00BD5096">
              <w:rPr>
                <w:color w:val="000000"/>
              </w:rPr>
              <w:t>zákonné výši.</w:t>
            </w:r>
          </w:p>
          <w:p w14:paraId="5211DD30" w14:textId="10FDF3E1" w:rsidR="003869CB" w:rsidRPr="00B04150" w:rsidRDefault="003869CB" w:rsidP="009342AE">
            <w:pPr>
              <w:adjustRightInd w:val="0"/>
              <w:snapToGrid w:val="0"/>
              <w:jc w:val="center"/>
              <w:rPr>
                <w:color w:val="000000"/>
              </w:rPr>
            </w:pPr>
          </w:p>
        </w:tc>
      </w:tr>
      <w:tr w:rsidR="00737C1F" w:rsidRPr="007229BB" w14:paraId="13E9F227" w14:textId="77777777" w:rsidTr="00BD5096">
        <w:trPr>
          <w:jc w:val="center"/>
        </w:trPr>
        <w:tc>
          <w:tcPr>
            <w:tcW w:w="4705" w:type="dxa"/>
            <w:gridSpan w:val="2"/>
            <w:tcBorders>
              <w:top w:val="nil"/>
              <w:left w:val="nil"/>
              <w:bottom w:val="nil"/>
              <w:right w:val="nil"/>
            </w:tcBorders>
          </w:tcPr>
          <w:p w14:paraId="70787F36" w14:textId="77777777" w:rsidR="009342AE" w:rsidRPr="007229BB" w:rsidRDefault="009342AE" w:rsidP="009342AE">
            <w:pPr>
              <w:adjustRightInd w:val="0"/>
              <w:snapToGrid w:val="0"/>
              <w:jc w:val="center"/>
              <w:rPr>
                <w:color w:val="000000"/>
              </w:rPr>
            </w:pPr>
            <w:r w:rsidRPr="007229BB">
              <w:rPr>
                <w:color w:val="000000"/>
              </w:rPr>
              <w:t>All payments for this Study in accordance with the attached Budget will be paid by Sponsor, through CRO.</w:t>
            </w:r>
          </w:p>
        </w:tc>
        <w:tc>
          <w:tcPr>
            <w:tcW w:w="4705" w:type="dxa"/>
            <w:gridSpan w:val="2"/>
            <w:tcBorders>
              <w:top w:val="nil"/>
              <w:left w:val="nil"/>
              <w:bottom w:val="nil"/>
              <w:right w:val="nil"/>
            </w:tcBorders>
          </w:tcPr>
          <w:p w14:paraId="59B51B6C" w14:textId="34BDCF8B" w:rsidR="009342AE" w:rsidRPr="0034179D" w:rsidRDefault="009342AE" w:rsidP="009342AE">
            <w:pPr>
              <w:adjustRightInd w:val="0"/>
              <w:snapToGrid w:val="0"/>
              <w:jc w:val="center"/>
              <w:rPr>
                <w:color w:val="000000"/>
              </w:rPr>
            </w:pPr>
            <w:r w:rsidRPr="0034179D">
              <w:rPr>
                <w:color w:val="000000"/>
              </w:rPr>
              <w:t>Všechny platby za toto klinické hodnocení</w:t>
            </w:r>
            <w:r w:rsidR="00B502A4" w:rsidRPr="0034179D">
              <w:rPr>
                <w:color w:val="000000"/>
              </w:rPr>
              <w:t xml:space="preserve"> v</w:t>
            </w:r>
            <w:r w:rsidR="00B502A4">
              <w:rPr>
                <w:color w:val="000000"/>
              </w:rPr>
              <w:t> </w:t>
            </w:r>
            <w:r w:rsidRPr="0034179D">
              <w:rPr>
                <w:color w:val="000000"/>
              </w:rPr>
              <w:t>souladu</w:t>
            </w:r>
            <w:r w:rsidR="00B502A4" w:rsidRPr="0034179D">
              <w:rPr>
                <w:color w:val="000000"/>
              </w:rPr>
              <w:t xml:space="preserve"> s</w:t>
            </w:r>
            <w:r w:rsidR="00B502A4">
              <w:rPr>
                <w:color w:val="000000"/>
              </w:rPr>
              <w:t> </w:t>
            </w:r>
            <w:r w:rsidRPr="0034179D">
              <w:rPr>
                <w:color w:val="000000"/>
              </w:rPr>
              <w:t>přiloženým Rozpočtem budou hrazeny Zadavatelem prostřednictvím CRO.</w:t>
            </w:r>
          </w:p>
        </w:tc>
      </w:tr>
      <w:tr w:rsidR="00737C1F" w:rsidRPr="007229BB" w14:paraId="61F35288" w14:textId="77777777" w:rsidTr="00BD5096">
        <w:trPr>
          <w:jc w:val="center"/>
        </w:trPr>
        <w:tc>
          <w:tcPr>
            <w:tcW w:w="4705" w:type="dxa"/>
            <w:gridSpan w:val="2"/>
            <w:tcBorders>
              <w:top w:val="nil"/>
              <w:left w:val="nil"/>
              <w:bottom w:val="nil"/>
              <w:right w:val="nil"/>
            </w:tcBorders>
          </w:tcPr>
          <w:p w14:paraId="10FB7592" w14:textId="77777777" w:rsidR="009342AE" w:rsidRPr="007229BB" w:rsidRDefault="009342AE" w:rsidP="009342AE">
            <w:pPr>
              <w:adjustRightInd w:val="0"/>
              <w:snapToGrid w:val="0"/>
              <w:jc w:val="both"/>
            </w:pPr>
          </w:p>
        </w:tc>
        <w:tc>
          <w:tcPr>
            <w:tcW w:w="4705" w:type="dxa"/>
            <w:gridSpan w:val="2"/>
            <w:tcBorders>
              <w:top w:val="nil"/>
              <w:left w:val="nil"/>
              <w:bottom w:val="nil"/>
              <w:right w:val="nil"/>
            </w:tcBorders>
          </w:tcPr>
          <w:p w14:paraId="19DA2CBF" w14:textId="77777777" w:rsidR="009342AE" w:rsidRPr="0034179D" w:rsidRDefault="009342AE" w:rsidP="009342AE">
            <w:pPr>
              <w:adjustRightInd w:val="0"/>
              <w:snapToGrid w:val="0"/>
              <w:jc w:val="both"/>
            </w:pPr>
          </w:p>
        </w:tc>
      </w:tr>
    </w:tbl>
    <w:p w14:paraId="3A00B072" w14:textId="311BDDA3" w:rsidR="00BD5096" w:rsidRDefault="00BD5096" w:rsidP="0018436C">
      <w:pPr>
        <w:adjustRightInd w:val="0"/>
        <w:snapToGrid w:val="0"/>
        <w:ind w:left="709"/>
        <w:jc w:val="center"/>
        <w:rPr>
          <w:b/>
        </w:rPr>
      </w:pPr>
    </w:p>
    <w:p w14:paraId="15127EE6" w14:textId="77777777" w:rsidR="00BD5096" w:rsidRDefault="00BD5096">
      <w:pPr>
        <w:widowControl/>
        <w:autoSpaceDE/>
        <w:autoSpaceDN/>
        <w:rPr>
          <w:b/>
        </w:rPr>
      </w:pPr>
      <w:r>
        <w:rPr>
          <w:b/>
        </w:rPr>
        <w:br w:type="page"/>
      </w:r>
    </w:p>
    <w:p w14:paraId="1148CE37" w14:textId="77777777" w:rsidR="00684913" w:rsidRPr="009C0D76" w:rsidRDefault="00684913" w:rsidP="0018436C">
      <w:pPr>
        <w:adjustRightInd w:val="0"/>
        <w:snapToGrid w:val="0"/>
        <w:ind w:left="709"/>
        <w:jc w:val="center"/>
        <w:rPr>
          <w:b/>
        </w:rPr>
      </w:pPr>
    </w:p>
    <w:tbl>
      <w:tblPr>
        <w:tblStyle w:val="Mkatabulky"/>
        <w:tblW w:w="9214" w:type="dxa"/>
        <w:jc w:val="center"/>
        <w:tblLook w:val="04A0" w:firstRow="1" w:lastRow="0" w:firstColumn="1" w:lastColumn="0" w:noHBand="0" w:noVBand="1"/>
      </w:tblPr>
      <w:tblGrid>
        <w:gridCol w:w="4607"/>
        <w:gridCol w:w="4607"/>
      </w:tblGrid>
      <w:tr w:rsidR="003279E4" w:rsidRPr="009C0D76" w14:paraId="4B0D0522" w14:textId="77777777" w:rsidTr="003279E4">
        <w:trPr>
          <w:jc w:val="center"/>
        </w:trPr>
        <w:tc>
          <w:tcPr>
            <w:tcW w:w="4607" w:type="dxa"/>
            <w:tcBorders>
              <w:top w:val="nil"/>
              <w:left w:val="nil"/>
              <w:bottom w:val="nil"/>
              <w:right w:val="nil"/>
            </w:tcBorders>
            <w:vAlign w:val="center"/>
          </w:tcPr>
          <w:p w14:paraId="2EDD1001" w14:textId="443359F6" w:rsidR="003279E4" w:rsidRPr="009C0D76" w:rsidRDefault="003279E4" w:rsidP="003279E4">
            <w:pPr>
              <w:adjustRightInd w:val="0"/>
              <w:snapToGrid w:val="0"/>
              <w:ind w:left="709"/>
              <w:jc w:val="center"/>
              <w:rPr>
                <w:b/>
              </w:rPr>
            </w:pPr>
            <w:r w:rsidRPr="009C0D76">
              <w:rPr>
                <w:b/>
              </w:rPr>
              <w:t>Annex 4-1 to the Clinical Study Agreement</w:t>
            </w:r>
          </w:p>
        </w:tc>
        <w:tc>
          <w:tcPr>
            <w:tcW w:w="4607" w:type="dxa"/>
            <w:tcBorders>
              <w:top w:val="nil"/>
              <w:left w:val="nil"/>
              <w:bottom w:val="nil"/>
              <w:right w:val="nil"/>
            </w:tcBorders>
            <w:vAlign w:val="center"/>
          </w:tcPr>
          <w:p w14:paraId="71BBC1F7" w14:textId="726ECD20" w:rsidR="003279E4" w:rsidRPr="009C0D76" w:rsidRDefault="003279E4" w:rsidP="003279E4">
            <w:pPr>
              <w:adjustRightInd w:val="0"/>
              <w:snapToGrid w:val="0"/>
              <w:ind w:left="709"/>
              <w:jc w:val="center"/>
              <w:rPr>
                <w:b/>
              </w:rPr>
            </w:pPr>
            <w:r w:rsidRPr="009C0D76">
              <w:rPr>
                <w:b/>
              </w:rPr>
              <w:t>Příloha 4-1 Smlouvy</w:t>
            </w:r>
            <w:r w:rsidR="00B502A4" w:rsidRPr="009C0D76">
              <w:rPr>
                <w:b/>
              </w:rPr>
              <w:t xml:space="preserve"> o</w:t>
            </w:r>
            <w:r w:rsidR="00B502A4">
              <w:rPr>
                <w:b/>
              </w:rPr>
              <w:t> </w:t>
            </w:r>
            <w:r w:rsidRPr="009C0D76">
              <w:rPr>
                <w:b/>
              </w:rPr>
              <w:t>provádění klinického hodnocení</w:t>
            </w:r>
          </w:p>
        </w:tc>
      </w:tr>
      <w:tr w:rsidR="003279E4" w:rsidRPr="009C0D76" w14:paraId="208E5D0B" w14:textId="77777777" w:rsidTr="003279E4">
        <w:trPr>
          <w:jc w:val="center"/>
        </w:trPr>
        <w:tc>
          <w:tcPr>
            <w:tcW w:w="4607" w:type="dxa"/>
            <w:tcBorders>
              <w:top w:val="nil"/>
              <w:left w:val="nil"/>
              <w:bottom w:val="nil"/>
              <w:right w:val="nil"/>
            </w:tcBorders>
          </w:tcPr>
          <w:p w14:paraId="4D8AD27A" w14:textId="77777777" w:rsidR="003279E4" w:rsidRPr="009C0D76" w:rsidRDefault="003279E4" w:rsidP="003279E4">
            <w:pPr>
              <w:adjustRightInd w:val="0"/>
              <w:snapToGrid w:val="0"/>
              <w:ind w:left="709"/>
              <w:jc w:val="center"/>
              <w:rPr>
                <w:b/>
              </w:rPr>
            </w:pPr>
          </w:p>
        </w:tc>
        <w:tc>
          <w:tcPr>
            <w:tcW w:w="4607" w:type="dxa"/>
            <w:tcBorders>
              <w:top w:val="nil"/>
              <w:left w:val="nil"/>
              <w:bottom w:val="nil"/>
              <w:right w:val="nil"/>
            </w:tcBorders>
          </w:tcPr>
          <w:p w14:paraId="61B96617" w14:textId="77777777" w:rsidR="003279E4" w:rsidRPr="009C0D76" w:rsidRDefault="003279E4" w:rsidP="003279E4">
            <w:pPr>
              <w:adjustRightInd w:val="0"/>
              <w:snapToGrid w:val="0"/>
              <w:ind w:left="709"/>
              <w:jc w:val="center"/>
              <w:rPr>
                <w:b/>
              </w:rPr>
            </w:pPr>
          </w:p>
        </w:tc>
      </w:tr>
      <w:tr w:rsidR="003279E4" w:rsidRPr="003279E4" w14:paraId="5BF5F648" w14:textId="77777777" w:rsidTr="004024E6">
        <w:trPr>
          <w:trHeight w:val="80"/>
          <w:jc w:val="center"/>
        </w:trPr>
        <w:tc>
          <w:tcPr>
            <w:tcW w:w="4607" w:type="dxa"/>
            <w:tcBorders>
              <w:top w:val="nil"/>
              <w:left w:val="nil"/>
              <w:bottom w:val="nil"/>
              <w:right w:val="nil"/>
            </w:tcBorders>
          </w:tcPr>
          <w:p w14:paraId="10943CED" w14:textId="77777777" w:rsidR="003279E4" w:rsidRPr="009C0D76" w:rsidRDefault="003279E4" w:rsidP="003279E4">
            <w:pPr>
              <w:adjustRightInd w:val="0"/>
              <w:snapToGrid w:val="0"/>
              <w:ind w:left="709"/>
              <w:jc w:val="center"/>
              <w:rPr>
                <w:b/>
              </w:rPr>
            </w:pPr>
            <w:r w:rsidRPr="009C0D76">
              <w:rPr>
                <w:b/>
              </w:rPr>
              <w:t>The Budget is as follows:</w:t>
            </w:r>
          </w:p>
        </w:tc>
        <w:tc>
          <w:tcPr>
            <w:tcW w:w="4607" w:type="dxa"/>
            <w:tcBorders>
              <w:top w:val="nil"/>
              <w:left w:val="nil"/>
              <w:bottom w:val="nil"/>
              <w:right w:val="nil"/>
            </w:tcBorders>
          </w:tcPr>
          <w:p w14:paraId="21F1FFFB" w14:textId="77777777" w:rsidR="003279E4" w:rsidRPr="00CD7B40" w:rsidRDefault="003279E4" w:rsidP="003279E4">
            <w:pPr>
              <w:adjustRightInd w:val="0"/>
              <w:snapToGrid w:val="0"/>
              <w:ind w:left="709"/>
              <w:jc w:val="center"/>
              <w:rPr>
                <w:b/>
              </w:rPr>
            </w:pPr>
            <w:r w:rsidRPr="009C0D76">
              <w:rPr>
                <w:b/>
              </w:rPr>
              <w:t>Rozpočet je následující:</w:t>
            </w:r>
          </w:p>
        </w:tc>
      </w:tr>
    </w:tbl>
    <w:p w14:paraId="3A00B073" w14:textId="77777777" w:rsidR="00684913" w:rsidRPr="00A53EE6" w:rsidRDefault="00684913" w:rsidP="0018436C">
      <w:pPr>
        <w:adjustRightInd w:val="0"/>
        <w:snapToGrid w:val="0"/>
        <w:ind w:left="709"/>
        <w:jc w:val="center"/>
        <w:rPr>
          <w:b/>
        </w:rPr>
      </w:pPr>
    </w:p>
    <w:p w14:paraId="3A00B074" w14:textId="77777777" w:rsidR="00684913" w:rsidRPr="00A53EE6" w:rsidRDefault="00684913" w:rsidP="0018436C">
      <w:pPr>
        <w:adjustRightInd w:val="0"/>
        <w:snapToGrid w:val="0"/>
        <w:ind w:left="709"/>
        <w:jc w:val="center"/>
        <w:rPr>
          <w:b/>
        </w:rPr>
      </w:pPr>
    </w:p>
    <w:p w14:paraId="3A00B075" w14:textId="3BB0C59E" w:rsidR="00684913" w:rsidRPr="00A53EE6" w:rsidRDefault="00183B53" w:rsidP="003279E4">
      <w:pPr>
        <w:adjustRightInd w:val="0"/>
        <w:snapToGrid w:val="0"/>
        <w:jc w:val="center"/>
        <w:rPr>
          <w:b/>
        </w:rPr>
      </w:pPr>
      <w:r>
        <w:rPr>
          <w:noProof/>
          <w:lang w:val="cs-CZ" w:bidi="ar-SA"/>
        </w:rPr>
        <mc:AlternateContent>
          <mc:Choice Requires="wps">
            <w:drawing>
              <wp:inline distT="0" distB="0" distL="0" distR="0" wp14:anchorId="4E1E8EF6" wp14:editId="710AF8CA">
                <wp:extent cx="5673213" cy="2295833"/>
                <wp:effectExtent l="0" t="0" r="22860" b="28575"/>
                <wp:docPr id="5" name="Obdélník 5"/>
                <wp:cNvGraphicFramePr/>
                <a:graphic xmlns:a="http://schemas.openxmlformats.org/drawingml/2006/main">
                  <a:graphicData uri="http://schemas.microsoft.com/office/word/2010/wordprocessingShape">
                    <wps:wsp>
                      <wps:cNvSpPr/>
                      <wps:spPr>
                        <a:xfrm>
                          <a:off x="0" y="0"/>
                          <a:ext cx="5673213" cy="22958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56976" id="Obdélník 5" o:spid="_x0000_s1026" style="width:446.7pt;height:18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" fillcolor="black [3200]" strokecolor="black [1600]" strokeweight="1pt">
                <w10:anchorlock/>
              </v:rect>
            </w:pict>
          </mc:Fallback>
        </mc:AlternateContent>
      </w:r>
    </w:p>
    <w:p w14:paraId="3A00B076" w14:textId="77777777" w:rsidR="00684913" w:rsidRPr="00A53EE6" w:rsidRDefault="00684913" w:rsidP="0018436C">
      <w:pPr>
        <w:adjustRightInd w:val="0"/>
        <w:snapToGrid w:val="0"/>
        <w:ind w:left="709"/>
        <w:jc w:val="center"/>
        <w:rPr>
          <w:b/>
        </w:rPr>
      </w:pPr>
    </w:p>
    <w:p w14:paraId="3A00B077" w14:textId="2A098956" w:rsidR="00684913" w:rsidRPr="00A53EE6" w:rsidRDefault="00684913" w:rsidP="0018436C">
      <w:pPr>
        <w:adjustRightInd w:val="0"/>
        <w:snapToGrid w:val="0"/>
        <w:ind w:left="709"/>
        <w:jc w:val="center"/>
        <w:rPr>
          <w:b/>
        </w:rPr>
      </w:pPr>
    </w:p>
    <w:p w14:paraId="3A00B078" w14:textId="6CA2647F" w:rsidR="00684913" w:rsidRPr="00A53EE6" w:rsidRDefault="00463666" w:rsidP="003279E4">
      <w:pPr>
        <w:adjustRightInd w:val="0"/>
        <w:snapToGrid w:val="0"/>
        <w:jc w:val="center"/>
        <w:rPr>
          <w:b/>
        </w:rPr>
      </w:pPr>
      <w:r>
        <w:rPr>
          <w:b/>
          <w:noProof/>
          <w:lang w:val="cs-CZ" w:bidi="ar-SA"/>
        </w:rPr>
        <mc:AlternateContent>
          <mc:Choice Requires="wps">
            <w:drawing>
              <wp:anchor distT="0" distB="0" distL="114300" distR="114300" simplePos="0" relativeHeight="251667456" behindDoc="0" locked="0" layoutInCell="1" allowOverlap="1" wp14:anchorId="0F37C9C9" wp14:editId="3861C74F">
                <wp:simplePos x="0" y="0"/>
                <wp:positionH relativeFrom="column">
                  <wp:posOffset>2540</wp:posOffset>
                </wp:positionH>
                <wp:positionV relativeFrom="paragraph">
                  <wp:posOffset>162560</wp:posOffset>
                </wp:positionV>
                <wp:extent cx="5967730" cy="4611370"/>
                <wp:effectExtent l="0" t="0" r="13970" b="17780"/>
                <wp:wrapNone/>
                <wp:docPr id="20" name="Obdélník 20"/>
                <wp:cNvGraphicFramePr/>
                <a:graphic xmlns:a="http://schemas.openxmlformats.org/drawingml/2006/main">
                  <a:graphicData uri="http://schemas.microsoft.com/office/word/2010/wordprocessingShape">
                    <wps:wsp>
                      <wps:cNvSpPr/>
                      <wps:spPr>
                        <a:xfrm>
                          <a:off x="0" y="0"/>
                          <a:ext cx="5967730" cy="4611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599D3" id="Obdélník 20" o:spid="_x0000_s1026" style="position:absolute;margin-left:.2pt;margin-top:12.8pt;width:469.9pt;height:36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" fillcolor="black [3200]" strokecolor="black [1600]" strokeweight="1pt"/>
            </w:pict>
          </mc:Fallback>
        </mc:AlternateContent>
      </w:r>
      <w:r w:rsidR="00B45FBD" w:rsidRPr="00A53EE6">
        <w:rPr>
          <w:noProof/>
          <w:lang w:val="cs-CZ" w:bidi="ar-SA"/>
        </w:rPr>
        <w:drawing>
          <wp:inline distT="0" distB="0" distL="0" distR="0" wp14:anchorId="3A00B0AC" wp14:editId="079A9514">
            <wp:extent cx="5968180" cy="16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610" r="-93" b="97253"/>
                    <a:stretch/>
                  </pic:blipFill>
                  <pic:spPr bwMode="auto">
                    <a:xfrm>
                      <a:off x="0" y="0"/>
                      <a:ext cx="5981191" cy="162278"/>
                    </a:xfrm>
                    <a:prstGeom prst="rect">
                      <a:avLst/>
                    </a:prstGeom>
                    <a:noFill/>
                    <a:ln>
                      <a:noFill/>
                    </a:ln>
                    <a:extLst>
                      <a:ext uri="{53640926-AAD7-44D8-BBD7-CCE9431645EC}">
                        <a14:shadowObscured xmlns:a14="http://schemas.microsoft.com/office/drawing/2010/main"/>
                      </a:ext>
                    </a:extLst>
                  </pic:spPr>
                </pic:pic>
              </a:graphicData>
            </a:graphic>
          </wp:inline>
        </w:drawing>
      </w:r>
    </w:p>
    <w:p w14:paraId="3A00B079" w14:textId="3FC1107D" w:rsidR="00684913" w:rsidRPr="00A53EE6" w:rsidRDefault="00684913" w:rsidP="0018436C">
      <w:pPr>
        <w:adjustRightInd w:val="0"/>
        <w:snapToGrid w:val="0"/>
        <w:ind w:left="709"/>
        <w:jc w:val="center"/>
        <w:rPr>
          <w:b/>
        </w:rPr>
      </w:pPr>
    </w:p>
    <w:p w14:paraId="3A00B07A" w14:textId="05983575" w:rsidR="00684913" w:rsidRPr="00A53EE6" w:rsidRDefault="00684913" w:rsidP="0018436C">
      <w:pPr>
        <w:adjustRightInd w:val="0"/>
        <w:snapToGrid w:val="0"/>
        <w:ind w:left="709"/>
        <w:jc w:val="center"/>
        <w:rPr>
          <w:b/>
        </w:rPr>
      </w:pPr>
    </w:p>
    <w:p w14:paraId="3A00B07B" w14:textId="09B6BADC" w:rsidR="00684913" w:rsidRPr="00A53EE6" w:rsidRDefault="00684913" w:rsidP="003279E4">
      <w:pPr>
        <w:adjustRightInd w:val="0"/>
        <w:snapToGrid w:val="0"/>
        <w:jc w:val="center"/>
        <w:rPr>
          <w:b/>
        </w:rPr>
      </w:pPr>
    </w:p>
    <w:p w14:paraId="67E3407E" w14:textId="1CFBF79E" w:rsidR="00E7338E" w:rsidRDefault="00E7338E" w:rsidP="00E7338E">
      <w:pPr>
        <w:adjustRightInd w:val="0"/>
        <w:snapToGrid w:val="0"/>
        <w:ind w:left="709"/>
        <w:jc w:val="center"/>
        <w:rPr>
          <w:b/>
        </w:rPr>
      </w:pPr>
    </w:p>
    <w:p w14:paraId="09571C7A" w14:textId="6DEC3102" w:rsidR="00E7338E" w:rsidRDefault="00E7338E" w:rsidP="00E7338E">
      <w:pPr>
        <w:adjustRightInd w:val="0"/>
        <w:snapToGrid w:val="0"/>
        <w:ind w:left="709"/>
        <w:jc w:val="center"/>
        <w:rPr>
          <w:b/>
        </w:rPr>
      </w:pPr>
    </w:p>
    <w:p w14:paraId="19211EE0" w14:textId="26AA48AD" w:rsidR="00E7338E" w:rsidRDefault="00E7338E" w:rsidP="00E7338E">
      <w:pPr>
        <w:adjustRightInd w:val="0"/>
        <w:snapToGrid w:val="0"/>
        <w:ind w:left="709"/>
        <w:jc w:val="center"/>
        <w:rPr>
          <w:b/>
        </w:rPr>
      </w:pPr>
    </w:p>
    <w:p w14:paraId="6DB2CB65" w14:textId="7F31C485" w:rsidR="00E7338E" w:rsidRDefault="00E7338E" w:rsidP="00E7338E">
      <w:pPr>
        <w:adjustRightInd w:val="0"/>
        <w:snapToGrid w:val="0"/>
        <w:ind w:left="709"/>
        <w:jc w:val="center"/>
        <w:rPr>
          <w:b/>
        </w:rPr>
      </w:pPr>
    </w:p>
    <w:p w14:paraId="334D12A3" w14:textId="2ED0B57B" w:rsidR="00E7338E" w:rsidRDefault="00E7338E" w:rsidP="00E7338E">
      <w:pPr>
        <w:adjustRightInd w:val="0"/>
        <w:snapToGrid w:val="0"/>
        <w:ind w:left="709"/>
        <w:jc w:val="center"/>
        <w:rPr>
          <w:b/>
        </w:rPr>
      </w:pPr>
    </w:p>
    <w:p w14:paraId="17CF075A" w14:textId="7C59CF19" w:rsidR="00E7338E" w:rsidRDefault="00E7338E" w:rsidP="00E7338E">
      <w:pPr>
        <w:adjustRightInd w:val="0"/>
        <w:snapToGrid w:val="0"/>
        <w:ind w:left="709"/>
        <w:jc w:val="center"/>
        <w:rPr>
          <w:b/>
        </w:rPr>
      </w:pPr>
    </w:p>
    <w:p w14:paraId="1C6AF642" w14:textId="4E760556" w:rsidR="00E7338E" w:rsidRDefault="00E7338E" w:rsidP="00E7338E">
      <w:pPr>
        <w:adjustRightInd w:val="0"/>
        <w:snapToGrid w:val="0"/>
        <w:ind w:left="709"/>
        <w:jc w:val="center"/>
        <w:rPr>
          <w:b/>
        </w:rPr>
      </w:pPr>
    </w:p>
    <w:p w14:paraId="20B79966" w14:textId="3E8499C6" w:rsidR="00E7338E" w:rsidRDefault="00E7338E" w:rsidP="00E7338E">
      <w:pPr>
        <w:adjustRightInd w:val="0"/>
        <w:snapToGrid w:val="0"/>
        <w:ind w:left="709"/>
        <w:jc w:val="center"/>
        <w:rPr>
          <w:b/>
        </w:rPr>
      </w:pPr>
    </w:p>
    <w:p w14:paraId="000C11DB" w14:textId="6A15B8A0" w:rsidR="00E7338E" w:rsidRDefault="00E7338E" w:rsidP="00E7338E">
      <w:pPr>
        <w:adjustRightInd w:val="0"/>
        <w:snapToGrid w:val="0"/>
        <w:ind w:left="709"/>
        <w:jc w:val="center"/>
        <w:rPr>
          <w:b/>
        </w:rPr>
      </w:pPr>
    </w:p>
    <w:p w14:paraId="5E58C990" w14:textId="0F396EF5" w:rsidR="00E7338E" w:rsidRDefault="00E7338E" w:rsidP="00E7338E">
      <w:pPr>
        <w:adjustRightInd w:val="0"/>
        <w:snapToGrid w:val="0"/>
        <w:ind w:left="709"/>
        <w:jc w:val="center"/>
        <w:rPr>
          <w:b/>
        </w:rPr>
      </w:pPr>
    </w:p>
    <w:p w14:paraId="29627815" w14:textId="41A5979E" w:rsidR="00E7338E" w:rsidRDefault="00E7338E" w:rsidP="00E7338E">
      <w:pPr>
        <w:adjustRightInd w:val="0"/>
        <w:snapToGrid w:val="0"/>
        <w:ind w:left="709"/>
        <w:jc w:val="center"/>
        <w:rPr>
          <w:b/>
        </w:rPr>
      </w:pPr>
    </w:p>
    <w:p w14:paraId="08B66803" w14:textId="58C0E5DF" w:rsidR="00E7338E" w:rsidRDefault="00E7338E" w:rsidP="00E7338E">
      <w:pPr>
        <w:adjustRightInd w:val="0"/>
        <w:snapToGrid w:val="0"/>
        <w:ind w:left="709"/>
        <w:jc w:val="center"/>
        <w:rPr>
          <w:b/>
        </w:rPr>
      </w:pPr>
    </w:p>
    <w:p w14:paraId="7B3F9159" w14:textId="50B7EE67" w:rsidR="00E7338E" w:rsidRDefault="00E7338E" w:rsidP="00E7338E">
      <w:pPr>
        <w:adjustRightInd w:val="0"/>
        <w:snapToGrid w:val="0"/>
        <w:ind w:left="709"/>
        <w:jc w:val="center"/>
        <w:rPr>
          <w:b/>
        </w:rPr>
      </w:pPr>
    </w:p>
    <w:p w14:paraId="3B41D4FD" w14:textId="6794B324" w:rsidR="00E7338E" w:rsidRDefault="00E7338E" w:rsidP="00E7338E">
      <w:pPr>
        <w:adjustRightInd w:val="0"/>
        <w:snapToGrid w:val="0"/>
        <w:ind w:left="709"/>
        <w:jc w:val="center"/>
        <w:rPr>
          <w:b/>
        </w:rPr>
      </w:pPr>
    </w:p>
    <w:p w14:paraId="4EA965FC" w14:textId="53BA62B1" w:rsidR="00E7338E" w:rsidRDefault="00E7338E" w:rsidP="00E7338E">
      <w:pPr>
        <w:adjustRightInd w:val="0"/>
        <w:snapToGrid w:val="0"/>
        <w:ind w:left="709"/>
        <w:jc w:val="center"/>
        <w:rPr>
          <w:b/>
        </w:rPr>
      </w:pPr>
    </w:p>
    <w:p w14:paraId="3068FA97" w14:textId="466247F9" w:rsidR="00E7338E" w:rsidRDefault="00E7338E" w:rsidP="00E7338E">
      <w:pPr>
        <w:adjustRightInd w:val="0"/>
        <w:snapToGrid w:val="0"/>
        <w:ind w:left="709"/>
        <w:jc w:val="center"/>
        <w:rPr>
          <w:b/>
        </w:rPr>
      </w:pPr>
    </w:p>
    <w:p w14:paraId="4370027C" w14:textId="3B1C1F85" w:rsidR="00E7338E" w:rsidRDefault="00E7338E" w:rsidP="00E7338E">
      <w:pPr>
        <w:adjustRightInd w:val="0"/>
        <w:snapToGrid w:val="0"/>
        <w:ind w:left="709"/>
        <w:jc w:val="center"/>
        <w:rPr>
          <w:b/>
        </w:rPr>
      </w:pPr>
    </w:p>
    <w:p w14:paraId="40F20E4D" w14:textId="211B89C6" w:rsidR="00E7338E" w:rsidRDefault="00E7338E" w:rsidP="00E7338E">
      <w:pPr>
        <w:adjustRightInd w:val="0"/>
        <w:snapToGrid w:val="0"/>
        <w:ind w:left="709"/>
        <w:jc w:val="center"/>
        <w:rPr>
          <w:b/>
        </w:rPr>
      </w:pPr>
    </w:p>
    <w:p w14:paraId="388136B0" w14:textId="501BDBE6" w:rsidR="00E7338E" w:rsidRDefault="00E7338E" w:rsidP="00E7338E">
      <w:pPr>
        <w:adjustRightInd w:val="0"/>
        <w:snapToGrid w:val="0"/>
        <w:ind w:left="709"/>
        <w:jc w:val="center"/>
        <w:rPr>
          <w:b/>
        </w:rPr>
      </w:pPr>
    </w:p>
    <w:p w14:paraId="57CFD7DA" w14:textId="5B98A31B" w:rsidR="00E7338E" w:rsidRDefault="00E7338E" w:rsidP="00E7338E">
      <w:pPr>
        <w:adjustRightInd w:val="0"/>
        <w:snapToGrid w:val="0"/>
        <w:ind w:left="709"/>
        <w:jc w:val="center"/>
        <w:rPr>
          <w:b/>
        </w:rPr>
      </w:pPr>
    </w:p>
    <w:p w14:paraId="09B625A5" w14:textId="422B3588" w:rsidR="00E7338E" w:rsidRDefault="00E7338E" w:rsidP="00E7338E">
      <w:pPr>
        <w:adjustRightInd w:val="0"/>
        <w:snapToGrid w:val="0"/>
        <w:ind w:left="709"/>
        <w:jc w:val="center"/>
        <w:rPr>
          <w:b/>
        </w:rPr>
      </w:pPr>
    </w:p>
    <w:p w14:paraId="0EB1714F" w14:textId="431D233A" w:rsidR="00E7338E" w:rsidRDefault="00E7338E" w:rsidP="00E7338E">
      <w:pPr>
        <w:adjustRightInd w:val="0"/>
        <w:snapToGrid w:val="0"/>
        <w:ind w:left="709"/>
        <w:jc w:val="center"/>
        <w:rPr>
          <w:b/>
        </w:rPr>
      </w:pPr>
    </w:p>
    <w:p w14:paraId="4FDD4368" w14:textId="766FD6BA" w:rsidR="00E7338E" w:rsidRDefault="00E7338E" w:rsidP="00E7338E">
      <w:pPr>
        <w:adjustRightInd w:val="0"/>
        <w:snapToGrid w:val="0"/>
        <w:ind w:left="709"/>
        <w:jc w:val="center"/>
        <w:rPr>
          <w:b/>
        </w:rPr>
      </w:pPr>
    </w:p>
    <w:p w14:paraId="3B8D97A1" w14:textId="41FED148" w:rsidR="00E7338E" w:rsidRDefault="00E7338E" w:rsidP="00E7338E">
      <w:pPr>
        <w:adjustRightInd w:val="0"/>
        <w:snapToGrid w:val="0"/>
        <w:ind w:left="709"/>
        <w:jc w:val="center"/>
        <w:rPr>
          <w:b/>
        </w:rPr>
      </w:pPr>
    </w:p>
    <w:p w14:paraId="67AF902B" w14:textId="553AB9BB" w:rsidR="00E7338E" w:rsidRDefault="00E7338E" w:rsidP="00E7338E">
      <w:pPr>
        <w:adjustRightInd w:val="0"/>
        <w:snapToGrid w:val="0"/>
        <w:ind w:left="709"/>
        <w:jc w:val="center"/>
        <w:rPr>
          <w:b/>
        </w:rPr>
      </w:pPr>
    </w:p>
    <w:p w14:paraId="48F41B4B" w14:textId="3B478765" w:rsidR="00E7338E" w:rsidRDefault="00E7338E" w:rsidP="00E7338E">
      <w:pPr>
        <w:adjustRightInd w:val="0"/>
        <w:snapToGrid w:val="0"/>
        <w:ind w:left="709"/>
        <w:jc w:val="center"/>
        <w:rPr>
          <w:b/>
        </w:rPr>
      </w:pPr>
      <w:r w:rsidRPr="00A53EE6">
        <w:rPr>
          <w:noProof/>
          <w:lang w:val="cs-CZ" w:bidi="ar-SA"/>
        </w:rPr>
        <w:drawing>
          <wp:anchor distT="0" distB="0" distL="114300" distR="114300" simplePos="0" relativeHeight="251668480" behindDoc="0" locked="0" layoutInCell="1" allowOverlap="1" wp14:anchorId="15D61930" wp14:editId="3C1ABBBB">
            <wp:simplePos x="0" y="0"/>
            <wp:positionH relativeFrom="column">
              <wp:posOffset>-3175</wp:posOffset>
            </wp:positionH>
            <wp:positionV relativeFrom="paragraph">
              <wp:posOffset>114300</wp:posOffset>
            </wp:positionV>
            <wp:extent cx="5975350" cy="147320"/>
            <wp:effectExtent l="0" t="0" r="6350" b="5080"/>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 t="96941" r="-1"/>
                    <a:stretch/>
                  </pic:blipFill>
                  <pic:spPr bwMode="auto">
                    <a:xfrm>
                      <a:off x="0" y="0"/>
                      <a:ext cx="5975350" cy="147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7706D3" w14:textId="620513CB" w:rsidR="00E7338E" w:rsidRDefault="00E7338E" w:rsidP="00E7338E">
      <w:pPr>
        <w:adjustRightInd w:val="0"/>
        <w:snapToGrid w:val="0"/>
        <w:ind w:left="709"/>
        <w:jc w:val="center"/>
        <w:rPr>
          <w:b/>
        </w:rPr>
      </w:pPr>
    </w:p>
    <w:p w14:paraId="37D33C17" w14:textId="3DB5132D" w:rsidR="00E7338E" w:rsidRDefault="00E7338E" w:rsidP="00E7338E">
      <w:pPr>
        <w:adjustRightInd w:val="0"/>
        <w:snapToGrid w:val="0"/>
        <w:ind w:left="709"/>
        <w:jc w:val="center"/>
        <w:rPr>
          <w:b/>
        </w:rPr>
      </w:pPr>
    </w:p>
    <w:p w14:paraId="142E1863" w14:textId="77777777" w:rsidR="00E7338E" w:rsidRPr="00A53EE6" w:rsidRDefault="00E7338E" w:rsidP="00E7338E">
      <w:pPr>
        <w:adjustRightInd w:val="0"/>
        <w:snapToGrid w:val="0"/>
        <w:jc w:val="center"/>
        <w:rPr>
          <w:b/>
        </w:rPr>
      </w:pPr>
      <w:r>
        <w:rPr>
          <w:b/>
          <w:noProof/>
          <w:lang w:val="cs-CZ" w:bidi="ar-SA"/>
        </w:rPr>
        <mc:AlternateContent>
          <mc:Choice Requires="wps">
            <w:drawing>
              <wp:anchor distT="0" distB="0" distL="114300" distR="114300" simplePos="0" relativeHeight="251670528" behindDoc="0" locked="0" layoutInCell="1" allowOverlap="1" wp14:anchorId="58851B87" wp14:editId="1C03F38E">
                <wp:simplePos x="0" y="0"/>
                <wp:positionH relativeFrom="column">
                  <wp:posOffset>2540</wp:posOffset>
                </wp:positionH>
                <wp:positionV relativeFrom="paragraph">
                  <wp:posOffset>160655</wp:posOffset>
                </wp:positionV>
                <wp:extent cx="5963285" cy="3551555"/>
                <wp:effectExtent l="0" t="0" r="18415" b="10795"/>
                <wp:wrapNone/>
                <wp:docPr id="23" name="Obdélník 23"/>
                <wp:cNvGraphicFramePr/>
                <a:graphic xmlns:a="http://schemas.openxmlformats.org/drawingml/2006/main">
                  <a:graphicData uri="http://schemas.microsoft.com/office/word/2010/wordprocessingShape">
                    <wps:wsp>
                      <wps:cNvSpPr/>
                      <wps:spPr>
                        <a:xfrm>
                          <a:off x="0" y="0"/>
                          <a:ext cx="5963285" cy="35515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CB4E8" id="Obdélník 23" o:spid="_x0000_s1026" style="position:absolute;margin-left:.2pt;margin-top:12.65pt;width:469.55pt;height:279.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" fillcolor="black [3200]" strokecolor="black [1600]" strokeweight="1pt"/>
            </w:pict>
          </mc:Fallback>
        </mc:AlternateContent>
      </w:r>
      <w:r w:rsidRPr="00A53EE6">
        <w:rPr>
          <w:noProof/>
          <w:lang w:val="cs-CZ" w:bidi="ar-SA"/>
        </w:rPr>
        <w:drawing>
          <wp:inline distT="0" distB="0" distL="0" distR="0" wp14:anchorId="4BCF8D6D" wp14:editId="747165E3">
            <wp:extent cx="5968180" cy="161925"/>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610" r="-93" b="97253"/>
                    <a:stretch/>
                  </pic:blipFill>
                  <pic:spPr bwMode="auto">
                    <a:xfrm>
                      <a:off x="0" y="0"/>
                      <a:ext cx="5981191" cy="162278"/>
                    </a:xfrm>
                    <a:prstGeom prst="rect">
                      <a:avLst/>
                    </a:prstGeom>
                    <a:noFill/>
                    <a:ln>
                      <a:noFill/>
                    </a:ln>
                    <a:extLst>
                      <a:ext uri="{53640926-AAD7-44D8-BBD7-CCE9431645EC}">
                        <a14:shadowObscured xmlns:a14="http://schemas.microsoft.com/office/drawing/2010/main"/>
                      </a:ext>
                    </a:extLst>
                  </pic:spPr>
                </pic:pic>
              </a:graphicData>
            </a:graphic>
          </wp:inline>
        </w:drawing>
      </w:r>
    </w:p>
    <w:p w14:paraId="476A560C" w14:textId="77777777" w:rsidR="00E7338E" w:rsidRPr="00A53EE6" w:rsidRDefault="00E7338E" w:rsidP="00E7338E">
      <w:pPr>
        <w:adjustRightInd w:val="0"/>
        <w:snapToGrid w:val="0"/>
        <w:ind w:left="709"/>
        <w:jc w:val="center"/>
        <w:rPr>
          <w:b/>
        </w:rPr>
      </w:pPr>
    </w:p>
    <w:p w14:paraId="5573DA28" w14:textId="4AA618E6" w:rsidR="00E7338E" w:rsidRPr="00A53EE6" w:rsidRDefault="00E7338E" w:rsidP="00E7338E">
      <w:pPr>
        <w:adjustRightInd w:val="0"/>
        <w:snapToGrid w:val="0"/>
        <w:ind w:left="709"/>
        <w:jc w:val="center"/>
        <w:rPr>
          <w:b/>
        </w:rPr>
      </w:pPr>
    </w:p>
    <w:p w14:paraId="5BCF16FB" w14:textId="29601F3A" w:rsidR="00463666" w:rsidRDefault="00463666" w:rsidP="00FF2FBD"/>
    <w:p w14:paraId="679AC9F0" w14:textId="3841DC2C" w:rsidR="00463666" w:rsidRDefault="00463666" w:rsidP="00FF2FBD"/>
    <w:p w14:paraId="51A8519C" w14:textId="77777777" w:rsidR="00463666" w:rsidRPr="00FF2FBD" w:rsidRDefault="00463666" w:rsidP="00FF2FBD"/>
    <w:p w14:paraId="448BECCB" w14:textId="77777777" w:rsidR="00D56EA8" w:rsidRPr="00FF2FBD" w:rsidRDefault="00D56EA8" w:rsidP="00FF2FBD"/>
    <w:p w14:paraId="1BDDCA63" w14:textId="77777777" w:rsidR="00D56EA8" w:rsidRPr="00FF2FBD" w:rsidRDefault="00D56EA8" w:rsidP="00FF2FBD"/>
    <w:p w14:paraId="622703C9" w14:textId="77777777" w:rsidR="00D56EA8" w:rsidRPr="00FF2FBD" w:rsidRDefault="00D56EA8" w:rsidP="00FF2FBD"/>
    <w:p w14:paraId="79F5C89A" w14:textId="77777777" w:rsidR="00D56EA8" w:rsidRPr="00FF2FBD" w:rsidRDefault="00D56EA8" w:rsidP="00FF2FBD"/>
    <w:p w14:paraId="3FA85C7C" w14:textId="77777777" w:rsidR="00D56EA8" w:rsidRPr="00FF2FBD" w:rsidRDefault="00D56EA8" w:rsidP="00FF2FBD"/>
    <w:p w14:paraId="0A88ADF6" w14:textId="77777777" w:rsidR="00D56EA8" w:rsidRPr="00FF2FBD" w:rsidRDefault="00D56EA8" w:rsidP="00FF2FBD"/>
    <w:p w14:paraId="1691C0E9" w14:textId="77777777" w:rsidR="00D56EA8" w:rsidRPr="00FF2FBD" w:rsidRDefault="00D56EA8" w:rsidP="00FF2FBD"/>
    <w:p w14:paraId="24658A5F" w14:textId="77777777" w:rsidR="00D56EA8" w:rsidRPr="00FF2FBD" w:rsidRDefault="00D56EA8" w:rsidP="00FF2FBD"/>
    <w:p w14:paraId="73FFA95B" w14:textId="77777777" w:rsidR="00D56EA8" w:rsidRPr="00FF2FBD" w:rsidRDefault="00D56EA8" w:rsidP="00FF2FBD"/>
    <w:p w14:paraId="00F32CD5" w14:textId="146B40AF" w:rsidR="00D56EA8" w:rsidRDefault="00D56EA8" w:rsidP="00FF2FBD">
      <w:pPr>
        <w:tabs>
          <w:tab w:val="left" w:pos="8616"/>
        </w:tabs>
      </w:pPr>
      <w:r>
        <w:tab/>
      </w:r>
    </w:p>
    <w:p w14:paraId="505A5C66" w14:textId="4C8E94F3" w:rsidR="00F30A94" w:rsidRPr="00FF2FBD" w:rsidRDefault="00E7338E" w:rsidP="00FF2FBD">
      <w:pPr>
        <w:tabs>
          <w:tab w:val="left" w:pos="8616"/>
        </w:tabs>
        <w:sectPr w:rsidR="00F30A94" w:rsidRPr="00FF2FBD">
          <w:pgSz w:w="11910" w:h="16840"/>
          <w:pgMar w:top="1320" w:right="1200" w:bottom="960" w:left="1300" w:header="733" w:footer="779" w:gutter="0"/>
          <w:cols w:space="708"/>
        </w:sectPr>
      </w:pPr>
      <w:r>
        <w:rPr>
          <w:noProof/>
          <w:lang w:val="cs-CZ" w:bidi="ar-SA"/>
        </w:rPr>
        <mc:AlternateContent>
          <mc:Choice Requires="wps">
            <w:drawing>
              <wp:anchor distT="0" distB="0" distL="114300" distR="114300" simplePos="0" relativeHeight="251674624" behindDoc="0" locked="0" layoutInCell="1" allowOverlap="1" wp14:anchorId="14F51981" wp14:editId="71D9B361">
                <wp:simplePos x="0" y="0"/>
                <wp:positionH relativeFrom="column">
                  <wp:posOffset>2540</wp:posOffset>
                </wp:positionH>
                <wp:positionV relativeFrom="paragraph">
                  <wp:posOffset>1287145</wp:posOffset>
                </wp:positionV>
                <wp:extent cx="5963285" cy="137160"/>
                <wp:effectExtent l="0" t="0" r="18415" b="15240"/>
                <wp:wrapNone/>
                <wp:docPr id="27" name="Obdélník 27"/>
                <wp:cNvGraphicFramePr/>
                <a:graphic xmlns:a="http://schemas.openxmlformats.org/drawingml/2006/main">
                  <a:graphicData uri="http://schemas.microsoft.com/office/word/2010/wordprocessingShape">
                    <wps:wsp>
                      <wps:cNvSpPr/>
                      <wps:spPr>
                        <a:xfrm>
                          <a:off x="0" y="0"/>
                          <a:ext cx="5963285" cy="1371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C8264" id="Obdélník 27" o:spid="_x0000_s1026" style="position:absolute;margin-left:.2pt;margin-top:101.35pt;width:469.55pt;height:10.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" fillcolor="black [3200]" strokecolor="black [1600]" strokeweight="1pt"/>
            </w:pict>
          </mc:Fallback>
        </mc:AlternateContent>
      </w:r>
      <w:r w:rsidRPr="00A53EE6">
        <w:rPr>
          <w:noProof/>
          <w:lang w:val="cs-CZ" w:bidi="ar-SA"/>
        </w:rPr>
        <w:drawing>
          <wp:anchor distT="0" distB="0" distL="114300" distR="114300" simplePos="0" relativeHeight="251673600" behindDoc="0" locked="0" layoutInCell="1" allowOverlap="1" wp14:anchorId="3B469F43" wp14:editId="1EC761F1">
            <wp:simplePos x="0" y="0"/>
            <wp:positionH relativeFrom="column">
              <wp:posOffset>0</wp:posOffset>
            </wp:positionH>
            <wp:positionV relativeFrom="paragraph">
              <wp:posOffset>1141095</wp:posOffset>
            </wp:positionV>
            <wp:extent cx="5963285" cy="180340"/>
            <wp:effectExtent l="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4433" r="-182" b="2323"/>
                    <a:stretch/>
                  </pic:blipFill>
                  <pic:spPr bwMode="auto">
                    <a:xfrm>
                      <a:off x="0" y="0"/>
                      <a:ext cx="5963285" cy="18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EA8">
        <w:tab/>
      </w:r>
    </w:p>
    <w:p w14:paraId="3A00B07E" w14:textId="3E68BDA0" w:rsidR="00684913" w:rsidRPr="00A53EE6" w:rsidRDefault="00E7338E" w:rsidP="00A9260D">
      <w:pPr>
        <w:adjustRightInd w:val="0"/>
        <w:snapToGrid w:val="0"/>
        <w:jc w:val="center"/>
        <w:rPr>
          <w:b/>
        </w:rPr>
      </w:pPr>
      <w:r>
        <w:rPr>
          <w:b/>
          <w:noProof/>
          <w:lang w:val="cs-CZ" w:bidi="ar-SA"/>
        </w:rPr>
        <mc:AlternateContent>
          <mc:Choice Requires="wps">
            <w:drawing>
              <wp:inline distT="0" distB="0" distL="0" distR="0" wp14:anchorId="533F734C" wp14:editId="3832D234">
                <wp:extent cx="8560242" cy="5353133"/>
                <wp:effectExtent l="0" t="0" r="12700" b="19050"/>
                <wp:docPr id="28" name="Obdélník 28"/>
                <wp:cNvGraphicFramePr/>
                <a:graphic xmlns:a="http://schemas.openxmlformats.org/drawingml/2006/main">
                  <a:graphicData uri="http://schemas.microsoft.com/office/word/2010/wordprocessingShape">
                    <wps:wsp>
                      <wps:cNvSpPr/>
                      <wps:spPr>
                        <a:xfrm>
                          <a:off x="0" y="0"/>
                          <a:ext cx="8560242" cy="53531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A6343" id="Obdélník 28" o:spid="_x0000_s1026" style="width:674.05pt;height:4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" fillcolor="black [3200]" strokecolor="black [1600]" strokeweight="1pt">
                <w10:anchorlock/>
              </v:rect>
            </w:pict>
          </mc:Fallback>
        </mc:AlternateContent>
      </w:r>
    </w:p>
    <w:p w14:paraId="3A00B07F" w14:textId="0F9D03DB" w:rsidR="00684913" w:rsidRPr="00A53EE6" w:rsidRDefault="00684913" w:rsidP="003279E4">
      <w:pPr>
        <w:adjustRightInd w:val="0"/>
        <w:snapToGrid w:val="0"/>
        <w:jc w:val="center"/>
        <w:rPr>
          <w:b/>
        </w:rPr>
        <w:sectPr w:rsidR="00684913" w:rsidRPr="00A53EE6" w:rsidSect="00A9260D">
          <w:pgSz w:w="16840" w:h="11910" w:orient="landscape"/>
          <w:pgMar w:top="2977" w:right="960" w:bottom="1300" w:left="2410" w:header="733" w:footer="779" w:gutter="0"/>
          <w:cols w:space="708"/>
          <w:docGrid w:linePitch="299"/>
        </w:sectPr>
      </w:pPr>
    </w:p>
    <w:p w14:paraId="3A00B080" w14:textId="77777777" w:rsidR="00684913" w:rsidRPr="00A53EE6" w:rsidRDefault="00684913" w:rsidP="0018436C">
      <w:pPr>
        <w:adjustRightInd w:val="0"/>
        <w:snapToGrid w:val="0"/>
        <w:ind w:left="709"/>
        <w:jc w:val="center"/>
        <w:rPr>
          <w:b/>
        </w:rPr>
      </w:pPr>
    </w:p>
    <w:p w14:paraId="3A00B081" w14:textId="77777777" w:rsidR="00684913" w:rsidRPr="00A53EE6" w:rsidRDefault="00B45FBD" w:rsidP="0018436C">
      <w:pPr>
        <w:adjustRightInd w:val="0"/>
        <w:snapToGrid w:val="0"/>
        <w:ind w:left="709"/>
        <w:jc w:val="center"/>
        <w:rPr>
          <w:b/>
        </w:rPr>
      </w:pPr>
      <w:r w:rsidRPr="00A53EE6">
        <w:rPr>
          <w:b/>
        </w:rPr>
        <w:t>Annex No. 5/ Příloha č. 5</w:t>
      </w:r>
    </w:p>
    <w:p w14:paraId="3A00B082" w14:textId="77777777" w:rsidR="00684913" w:rsidRPr="00A53EE6" w:rsidRDefault="00684913" w:rsidP="0018436C">
      <w:pPr>
        <w:adjustRightInd w:val="0"/>
        <w:snapToGrid w:val="0"/>
        <w:ind w:left="709"/>
        <w:jc w:val="center"/>
        <w:rPr>
          <w:b/>
        </w:rPr>
      </w:pPr>
    </w:p>
    <w:p w14:paraId="3A00B083" w14:textId="77777777" w:rsidR="00684913" w:rsidRPr="00A53EE6" w:rsidRDefault="00B45FBD" w:rsidP="0018436C">
      <w:pPr>
        <w:adjustRightInd w:val="0"/>
        <w:snapToGrid w:val="0"/>
        <w:ind w:left="709"/>
        <w:jc w:val="center"/>
        <w:rPr>
          <w:b/>
        </w:rPr>
      </w:pPr>
      <w:r w:rsidRPr="00A53EE6">
        <w:rPr>
          <w:b/>
        </w:rPr>
        <w:t>Insurance certificate/ Certifikát pojištění</w:t>
      </w:r>
    </w:p>
    <w:p w14:paraId="3A00B084" w14:textId="77777777" w:rsidR="00684913" w:rsidRPr="00A53EE6" w:rsidRDefault="00684913" w:rsidP="0018436C">
      <w:pPr>
        <w:adjustRightInd w:val="0"/>
        <w:snapToGrid w:val="0"/>
        <w:ind w:left="709"/>
        <w:jc w:val="center"/>
        <w:rPr>
          <w:b/>
        </w:rPr>
      </w:pPr>
    </w:p>
    <w:p w14:paraId="3A00B085" w14:textId="2F80C151" w:rsidR="00684913" w:rsidRPr="00A53EE6" w:rsidRDefault="00E7338E" w:rsidP="0018436C">
      <w:pPr>
        <w:adjustRightInd w:val="0"/>
        <w:snapToGrid w:val="0"/>
        <w:ind w:left="709"/>
        <w:jc w:val="center"/>
        <w:rPr>
          <w:b/>
        </w:rPr>
      </w:pPr>
      <w:r>
        <w:rPr>
          <w:b/>
          <w:noProof/>
          <w:lang w:val="cs-CZ" w:bidi="ar-SA"/>
        </w:rPr>
        <mc:AlternateContent>
          <mc:Choice Requires="wps">
            <w:drawing>
              <wp:inline distT="0" distB="0" distL="0" distR="0" wp14:anchorId="79851850" wp14:editId="0202B7BE">
                <wp:extent cx="5308825" cy="7678994"/>
                <wp:effectExtent l="0" t="0" r="25400" b="17780"/>
                <wp:docPr id="29" name="Obdélník 29"/>
                <wp:cNvGraphicFramePr/>
                <a:graphic xmlns:a="http://schemas.openxmlformats.org/drawingml/2006/main">
                  <a:graphicData uri="http://schemas.microsoft.com/office/word/2010/wordprocessingShape">
                    <wps:wsp>
                      <wps:cNvSpPr/>
                      <wps:spPr>
                        <a:xfrm>
                          <a:off x="0" y="0"/>
                          <a:ext cx="5308825" cy="7678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CE4991" id="Obdélník 29" o:spid="_x0000_s1026" style="width:418pt;height:60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" fillcolor="black [3200]" strokecolor="black [1600]" strokeweight="1pt">
                <w10:anchorlock/>
              </v:rect>
            </w:pict>
          </mc:Fallback>
        </mc:AlternateContent>
      </w:r>
    </w:p>
    <w:p w14:paraId="3A00B086" w14:textId="06D8481B" w:rsidR="00684913" w:rsidRDefault="00684913" w:rsidP="0018436C">
      <w:pPr>
        <w:adjustRightInd w:val="0"/>
        <w:snapToGrid w:val="0"/>
        <w:ind w:left="709"/>
        <w:jc w:val="center"/>
        <w:rPr>
          <w:b/>
          <w:noProof/>
          <w:lang w:val="cs-CZ" w:bidi="ar-SA"/>
        </w:rPr>
      </w:pPr>
    </w:p>
    <w:p w14:paraId="3252E57D" w14:textId="313AB04C" w:rsidR="00E7338E" w:rsidRDefault="00E7338E" w:rsidP="0018436C">
      <w:pPr>
        <w:adjustRightInd w:val="0"/>
        <w:snapToGrid w:val="0"/>
        <w:ind w:left="709"/>
        <w:jc w:val="center"/>
        <w:rPr>
          <w:b/>
          <w:noProof/>
          <w:lang w:val="cs-CZ" w:bidi="ar-SA"/>
        </w:rPr>
      </w:pPr>
    </w:p>
    <w:p w14:paraId="338A1CD1" w14:textId="54804329" w:rsidR="00E7338E" w:rsidRDefault="00E7338E" w:rsidP="0018436C">
      <w:pPr>
        <w:adjustRightInd w:val="0"/>
        <w:snapToGrid w:val="0"/>
        <w:ind w:left="709"/>
        <w:jc w:val="center"/>
        <w:rPr>
          <w:b/>
          <w:noProof/>
          <w:lang w:val="cs-CZ" w:bidi="ar-SA"/>
        </w:rPr>
      </w:pPr>
    </w:p>
    <w:p w14:paraId="579D4F70" w14:textId="77777777" w:rsidR="00E7338E" w:rsidRDefault="00E7338E" w:rsidP="0018436C">
      <w:pPr>
        <w:adjustRightInd w:val="0"/>
        <w:snapToGrid w:val="0"/>
        <w:ind w:left="709"/>
        <w:jc w:val="center"/>
        <w:rPr>
          <w:b/>
          <w:noProof/>
          <w:lang w:val="cs-CZ" w:bidi="ar-SA"/>
        </w:rPr>
      </w:pPr>
    </w:p>
    <w:p w14:paraId="01BA53A0" w14:textId="3FE3063C" w:rsidR="00E7338E" w:rsidRPr="00A53EE6" w:rsidRDefault="00E7338E" w:rsidP="0018436C">
      <w:pPr>
        <w:adjustRightInd w:val="0"/>
        <w:snapToGrid w:val="0"/>
        <w:ind w:left="709"/>
        <w:jc w:val="center"/>
        <w:rPr>
          <w:b/>
        </w:rPr>
      </w:pPr>
      <w:r>
        <w:rPr>
          <w:b/>
          <w:noProof/>
          <w:lang w:val="cs-CZ" w:bidi="ar-SA"/>
        </w:rPr>
        <mc:AlternateContent>
          <mc:Choice Requires="wps">
            <w:drawing>
              <wp:inline distT="0" distB="0" distL="0" distR="0" wp14:anchorId="03731107" wp14:editId="7060FC3A">
                <wp:extent cx="5308825" cy="7678994"/>
                <wp:effectExtent l="0" t="0" r="25400" b="17780"/>
                <wp:docPr id="30" name="Obdélník 30"/>
                <wp:cNvGraphicFramePr/>
                <a:graphic xmlns:a="http://schemas.openxmlformats.org/drawingml/2006/main">
                  <a:graphicData uri="http://schemas.microsoft.com/office/word/2010/wordprocessingShape">
                    <wps:wsp>
                      <wps:cNvSpPr/>
                      <wps:spPr>
                        <a:xfrm>
                          <a:off x="0" y="0"/>
                          <a:ext cx="5308825" cy="7678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BAFF1" id="Obdélník 30" o:spid="_x0000_s1026" style="width:418pt;height:60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" fillcolor="black [3200]" strokecolor="black [1600]" strokeweight="1pt">
                <w10:anchorlock/>
              </v:rect>
            </w:pict>
          </mc:Fallback>
        </mc:AlternateContent>
      </w:r>
    </w:p>
    <w:p w14:paraId="3A00B087" w14:textId="027C4EAF" w:rsidR="00684913" w:rsidRDefault="00684913" w:rsidP="0018436C">
      <w:pPr>
        <w:adjustRightInd w:val="0"/>
        <w:snapToGrid w:val="0"/>
        <w:ind w:left="709"/>
        <w:jc w:val="center"/>
        <w:rPr>
          <w:b/>
        </w:rPr>
      </w:pPr>
    </w:p>
    <w:p w14:paraId="75E33DBA" w14:textId="28FEECC2" w:rsidR="00E7338E" w:rsidRDefault="00E7338E" w:rsidP="0018436C">
      <w:pPr>
        <w:adjustRightInd w:val="0"/>
        <w:snapToGrid w:val="0"/>
        <w:ind w:left="709"/>
        <w:jc w:val="center"/>
        <w:rPr>
          <w:b/>
        </w:rPr>
      </w:pPr>
    </w:p>
    <w:p w14:paraId="56CD888C" w14:textId="25FC33EF" w:rsidR="00E7338E" w:rsidRDefault="00E7338E" w:rsidP="0018436C">
      <w:pPr>
        <w:adjustRightInd w:val="0"/>
        <w:snapToGrid w:val="0"/>
        <w:ind w:left="709"/>
        <w:jc w:val="center"/>
        <w:rPr>
          <w:b/>
        </w:rPr>
      </w:pPr>
    </w:p>
    <w:p w14:paraId="57611FD4" w14:textId="440EF736" w:rsidR="00E7338E" w:rsidRDefault="00E7338E" w:rsidP="0018436C">
      <w:pPr>
        <w:adjustRightInd w:val="0"/>
        <w:snapToGrid w:val="0"/>
        <w:ind w:left="709"/>
        <w:jc w:val="center"/>
        <w:rPr>
          <w:b/>
        </w:rPr>
      </w:pPr>
    </w:p>
    <w:p w14:paraId="0D2E9B60" w14:textId="500B73A9" w:rsidR="00E7338E" w:rsidRDefault="00E7338E" w:rsidP="0018436C">
      <w:pPr>
        <w:adjustRightInd w:val="0"/>
        <w:snapToGrid w:val="0"/>
        <w:ind w:left="709"/>
        <w:jc w:val="center"/>
        <w:rPr>
          <w:b/>
        </w:rPr>
      </w:pPr>
    </w:p>
    <w:p w14:paraId="626106AA" w14:textId="3F4993A8" w:rsidR="00E7338E" w:rsidRDefault="00E7338E" w:rsidP="0018436C">
      <w:pPr>
        <w:adjustRightInd w:val="0"/>
        <w:snapToGrid w:val="0"/>
        <w:ind w:left="709"/>
        <w:jc w:val="center"/>
        <w:rPr>
          <w:b/>
        </w:rPr>
      </w:pPr>
    </w:p>
    <w:p w14:paraId="04B25D17" w14:textId="49A9F2A7" w:rsidR="00E7338E" w:rsidRPr="00A53EE6" w:rsidRDefault="00E7338E" w:rsidP="0018436C">
      <w:pPr>
        <w:adjustRightInd w:val="0"/>
        <w:snapToGrid w:val="0"/>
        <w:ind w:left="709"/>
        <w:jc w:val="center"/>
        <w:rPr>
          <w:b/>
        </w:rPr>
      </w:pPr>
      <w:r>
        <w:rPr>
          <w:b/>
          <w:noProof/>
          <w:lang w:val="cs-CZ" w:bidi="ar-SA"/>
        </w:rPr>
        <mc:AlternateContent>
          <mc:Choice Requires="wps">
            <w:drawing>
              <wp:inline distT="0" distB="0" distL="0" distR="0" wp14:anchorId="17CECC75" wp14:editId="73866B88">
                <wp:extent cx="5308825" cy="7678994"/>
                <wp:effectExtent l="0" t="0" r="25400" b="17780"/>
                <wp:docPr id="31" name="Obdélník 31"/>
                <wp:cNvGraphicFramePr/>
                <a:graphic xmlns:a="http://schemas.openxmlformats.org/drawingml/2006/main">
                  <a:graphicData uri="http://schemas.microsoft.com/office/word/2010/wordprocessingShape">
                    <wps:wsp>
                      <wps:cNvSpPr/>
                      <wps:spPr>
                        <a:xfrm>
                          <a:off x="0" y="0"/>
                          <a:ext cx="5308825" cy="7678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5CCFC" id="Obdélník 31" o:spid="_x0000_s1026" style="width:418pt;height:60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" fillcolor="black [3200]" strokecolor="black [1600]" strokeweight="1pt">
                <w10:anchorlock/>
              </v:rect>
            </w:pict>
          </mc:Fallback>
        </mc:AlternateContent>
      </w:r>
    </w:p>
    <w:p w14:paraId="3A00B088" w14:textId="77777777" w:rsidR="00684913" w:rsidRPr="00A53EE6" w:rsidRDefault="00684913" w:rsidP="0018436C">
      <w:pPr>
        <w:autoSpaceDE/>
        <w:autoSpaceDN/>
        <w:adjustRightInd w:val="0"/>
        <w:snapToGrid w:val="0"/>
        <w:rPr>
          <w:b/>
        </w:rPr>
      </w:pPr>
    </w:p>
    <w:p w14:paraId="3A00B089" w14:textId="77777777" w:rsidR="00684913" w:rsidRPr="00A53EE6" w:rsidRDefault="00684913" w:rsidP="0018436C">
      <w:pPr>
        <w:adjustRightInd w:val="0"/>
        <w:snapToGrid w:val="0"/>
        <w:ind w:left="709"/>
        <w:jc w:val="center"/>
        <w:rPr>
          <w:b/>
        </w:rPr>
        <w:sectPr w:rsidR="00684913" w:rsidRPr="00A53EE6">
          <w:pgSz w:w="11910" w:h="16840"/>
          <w:pgMar w:top="1320" w:right="1200" w:bottom="960" w:left="1300" w:header="733" w:footer="779" w:gutter="0"/>
          <w:cols w:space="708"/>
        </w:sectPr>
      </w:pPr>
    </w:p>
    <w:p w14:paraId="3A00B08A" w14:textId="77777777" w:rsidR="00684913" w:rsidRPr="00A53EE6" w:rsidRDefault="00B45FBD" w:rsidP="0018436C">
      <w:pPr>
        <w:adjustRightInd w:val="0"/>
        <w:snapToGrid w:val="0"/>
        <w:ind w:left="709"/>
        <w:jc w:val="center"/>
        <w:rPr>
          <w:b/>
        </w:rPr>
      </w:pPr>
      <w:r w:rsidRPr="00A53EE6">
        <w:rPr>
          <w:b/>
        </w:rPr>
        <w:t>Annex No. 6/ Příloha č. 6</w:t>
      </w:r>
    </w:p>
    <w:p w14:paraId="3A00B08B" w14:textId="77777777" w:rsidR="00684913" w:rsidRPr="00A53EE6" w:rsidRDefault="00684913" w:rsidP="0018436C">
      <w:pPr>
        <w:adjustRightInd w:val="0"/>
        <w:snapToGrid w:val="0"/>
        <w:ind w:left="709"/>
        <w:jc w:val="center"/>
        <w:rPr>
          <w:b/>
        </w:rPr>
      </w:pPr>
    </w:p>
    <w:p w14:paraId="3A00B08C" w14:textId="12DE6C65" w:rsidR="00684913" w:rsidRPr="00CD7B40" w:rsidRDefault="00B45FBD" w:rsidP="0018436C">
      <w:pPr>
        <w:pStyle w:val="Guarant-normal"/>
        <w:widowControl w:val="0"/>
        <w:adjustRightInd w:val="0"/>
        <w:snapToGrid w:val="0"/>
        <w:spacing w:before="0"/>
        <w:jc w:val="center"/>
        <w:outlineLvl w:val="0"/>
        <w:rPr>
          <w:rFonts w:ascii="Times New Roman" w:hAnsi="Times New Roman"/>
          <w:b/>
          <w:szCs w:val="22"/>
          <w:u w:val="single"/>
        </w:rPr>
      </w:pPr>
      <w:r w:rsidRPr="00A53EE6">
        <w:rPr>
          <w:rFonts w:ascii="Times New Roman" w:hAnsi="Times New Roman"/>
          <w:b/>
          <w:szCs w:val="22"/>
          <w:lang w:val="en"/>
        </w:rPr>
        <w:t xml:space="preserve">Statement of the Principal Investigator/ </w:t>
      </w:r>
      <w:r w:rsidRPr="00CD7B40">
        <w:rPr>
          <w:rFonts w:ascii="Times New Roman" w:hAnsi="Times New Roman"/>
          <w:b/>
          <w:szCs w:val="22"/>
        </w:rPr>
        <w:t xml:space="preserve">Prohlášení </w:t>
      </w:r>
      <w:r w:rsidR="00744B57" w:rsidRPr="00CD7B40">
        <w:rPr>
          <w:rFonts w:ascii="Times New Roman" w:hAnsi="Times New Roman"/>
          <w:b/>
          <w:szCs w:val="22"/>
        </w:rPr>
        <w:t>H</w:t>
      </w:r>
      <w:r w:rsidRPr="00CD7B40">
        <w:rPr>
          <w:rFonts w:ascii="Times New Roman" w:hAnsi="Times New Roman"/>
          <w:b/>
          <w:szCs w:val="22"/>
        </w:rPr>
        <w:t>lavního zkoušejícího</w:t>
      </w:r>
    </w:p>
    <w:p w14:paraId="3A00B08D" w14:textId="77777777" w:rsidR="00684913" w:rsidRPr="00CD7B40" w:rsidRDefault="00684913" w:rsidP="0018436C">
      <w:pPr>
        <w:pStyle w:val="Guarant-normal"/>
        <w:widowControl w:val="0"/>
        <w:adjustRightInd w:val="0"/>
        <w:snapToGrid w:val="0"/>
        <w:spacing w:before="0"/>
        <w:outlineLvl w:val="0"/>
        <w:rPr>
          <w:rFonts w:ascii="Times New Roman" w:hAnsi="Times New Roman"/>
          <w:b/>
          <w:szCs w:val="22"/>
          <w:u w:val="single"/>
        </w:rPr>
      </w:pPr>
    </w:p>
    <w:p w14:paraId="3A00B08E" w14:textId="7B856655" w:rsidR="00684913" w:rsidRPr="002762A6" w:rsidRDefault="00B45FBD"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r w:rsidRPr="00CD7B40">
        <w:rPr>
          <w:rFonts w:ascii="Times New Roman" w:hAnsi="Times New Roman"/>
          <w:szCs w:val="22"/>
        </w:rPr>
        <w:t>Dnem uveřejnění smlouvy</w:t>
      </w:r>
      <w:r w:rsidR="00B502A4" w:rsidRPr="00CD7B40">
        <w:rPr>
          <w:rFonts w:ascii="Times New Roman" w:hAnsi="Times New Roman"/>
          <w:szCs w:val="22"/>
        </w:rPr>
        <w:t xml:space="preserve"> v</w:t>
      </w:r>
      <w:r w:rsidR="00B502A4">
        <w:rPr>
          <w:rFonts w:ascii="Times New Roman" w:hAnsi="Times New Roman"/>
          <w:szCs w:val="22"/>
        </w:rPr>
        <w:t> </w:t>
      </w:r>
      <w:r w:rsidRPr="00CD7B40">
        <w:rPr>
          <w:rFonts w:ascii="Times New Roman" w:hAnsi="Times New Roman"/>
          <w:szCs w:val="22"/>
        </w:rPr>
        <w:t xml:space="preserve">centrálním registru smluv uzavřel Národní Ústav duševního zdraví, p.o. se sídlem </w:t>
      </w:r>
      <w:r w:rsidRPr="00CD7B40">
        <w:rPr>
          <w:rFonts w:ascii="Times New Roman" w:hAnsi="Times New Roman"/>
          <w:color w:val="000000"/>
          <w:szCs w:val="22"/>
          <w:shd w:val="clear" w:color="auto" w:fill="FFFFFF"/>
        </w:rPr>
        <w:t>Topolová 748, 250 67 Klecany</w:t>
      </w:r>
      <w:r w:rsidRPr="00CD7B40">
        <w:rPr>
          <w:rFonts w:ascii="Times New Roman" w:hAnsi="Times New Roman"/>
          <w:b/>
          <w:szCs w:val="22"/>
        </w:rPr>
        <w:t xml:space="preserve">, </w:t>
      </w:r>
      <w:r w:rsidRPr="00CD7B40">
        <w:rPr>
          <w:rFonts w:ascii="Times New Roman" w:hAnsi="Times New Roman"/>
          <w:szCs w:val="22"/>
        </w:rPr>
        <w:t xml:space="preserve">IČO: </w:t>
      </w:r>
      <w:r w:rsidRPr="00CD7B40">
        <w:rPr>
          <w:rFonts w:ascii="Times New Roman" w:hAnsi="Times New Roman"/>
          <w:color w:val="000000"/>
          <w:szCs w:val="22"/>
          <w:shd w:val="clear" w:color="auto" w:fill="FFFFFF"/>
        </w:rPr>
        <w:t>00023752 na straně jedné</w:t>
      </w:r>
      <w:r w:rsidR="00B502A4" w:rsidRPr="00CD7B40">
        <w:rPr>
          <w:rFonts w:ascii="Times New Roman" w:hAnsi="Times New Roman"/>
          <w:color w:val="000000"/>
          <w:szCs w:val="22"/>
          <w:shd w:val="clear" w:color="auto" w:fill="FFFFFF"/>
        </w:rPr>
        <w:t xml:space="preserve"> a</w:t>
      </w:r>
      <w:r w:rsidR="00B502A4">
        <w:rPr>
          <w:rFonts w:ascii="Times New Roman" w:hAnsi="Times New Roman"/>
          <w:color w:val="000000"/>
          <w:szCs w:val="22"/>
          <w:shd w:val="clear" w:color="auto" w:fill="FFFFFF"/>
        </w:rPr>
        <w:t> </w:t>
      </w:r>
      <w:r w:rsidR="00B1295C" w:rsidRPr="00CD7B40">
        <w:rPr>
          <w:rFonts w:ascii="Times New Roman" w:hAnsi="Times New Roman"/>
          <w:color w:val="000000"/>
          <w:szCs w:val="22"/>
          <w:shd w:val="clear" w:color="auto" w:fill="FFFFFF"/>
        </w:rPr>
        <w:t>IQVIA RDS Czech Republic</w:t>
      </w:r>
      <w:r w:rsidRPr="00CD7B40">
        <w:rPr>
          <w:rFonts w:ascii="Times New Roman" w:hAnsi="Times New Roman"/>
          <w:color w:val="000000"/>
          <w:szCs w:val="22"/>
          <w:shd w:val="clear" w:color="auto" w:fill="FFFFFF"/>
        </w:rPr>
        <w:t xml:space="preserve"> s.r.o., se sídlem na adrese </w:t>
      </w:r>
      <w:r w:rsidR="00B1295C" w:rsidRPr="00CD7B40">
        <w:rPr>
          <w:rFonts w:ascii="Times New Roman" w:hAnsi="Times New Roman"/>
          <w:color w:val="000000"/>
          <w:szCs w:val="22"/>
          <w:shd w:val="clear" w:color="auto" w:fill="FFFFFF"/>
        </w:rPr>
        <w:t>Pernerova 691/42, 186 00 Praha 8</w:t>
      </w:r>
      <w:r w:rsidR="002762A6" w:rsidRPr="00CD7B40">
        <w:rPr>
          <w:rFonts w:ascii="Times New Roman" w:hAnsi="Times New Roman"/>
          <w:color w:val="000000"/>
          <w:szCs w:val="22"/>
          <w:shd w:val="clear" w:color="auto" w:fill="FFFFFF"/>
        </w:rPr>
        <w:t>, Česká republika</w:t>
      </w:r>
      <w:r w:rsidRPr="00CD7B40">
        <w:rPr>
          <w:rFonts w:ascii="Times New Roman" w:hAnsi="Times New Roman"/>
          <w:color w:val="000000"/>
          <w:szCs w:val="22"/>
          <w:shd w:val="clear" w:color="auto" w:fill="FFFFFF"/>
        </w:rPr>
        <w:t xml:space="preserve"> na straně druhé</w:t>
      </w:r>
      <w:r w:rsidR="00B502A4" w:rsidRPr="00CD7B40">
        <w:rPr>
          <w:rFonts w:ascii="Times New Roman" w:hAnsi="Times New Roman"/>
          <w:color w:val="000000"/>
          <w:szCs w:val="22"/>
          <w:shd w:val="clear" w:color="auto" w:fill="FFFFFF"/>
        </w:rPr>
        <w:t xml:space="preserve"> a</w:t>
      </w:r>
      <w:r w:rsidR="00B502A4">
        <w:rPr>
          <w:rFonts w:ascii="Times New Roman" w:hAnsi="Times New Roman"/>
          <w:color w:val="000000"/>
          <w:szCs w:val="22"/>
          <w:shd w:val="clear" w:color="auto" w:fill="FFFFFF"/>
        </w:rPr>
        <w:t> </w:t>
      </w:r>
      <w:r w:rsidRPr="00CD7B40">
        <w:rPr>
          <w:rFonts w:ascii="Times New Roman" w:hAnsi="Times New Roman"/>
          <w:szCs w:val="22"/>
        </w:rPr>
        <w:t xml:space="preserve">Millennium Pharmaceuticals, Inc, plně vlastněné společností Takeda Pharmaceutical Company Limited na adrese 40 Landsdowne Street, Cambridge Ma 02139 </w:t>
      </w:r>
      <w:r w:rsidRPr="00CD7B40">
        <w:rPr>
          <w:rFonts w:ascii="Times New Roman" w:hAnsi="Times New Roman"/>
          <w:color w:val="000000"/>
          <w:szCs w:val="22"/>
          <w:shd w:val="clear" w:color="auto" w:fill="FFFFFF"/>
        </w:rPr>
        <w:t>na straně třetí „</w:t>
      </w:r>
      <w:r w:rsidRPr="009D285F">
        <w:rPr>
          <w:rFonts w:ascii="Times New Roman" w:hAnsi="Times New Roman"/>
          <w:b/>
          <w:szCs w:val="22"/>
        </w:rPr>
        <w:t>Smlouvu</w:t>
      </w:r>
      <w:r w:rsidR="00B502A4" w:rsidRPr="009D285F">
        <w:rPr>
          <w:rFonts w:ascii="Times New Roman" w:hAnsi="Times New Roman"/>
          <w:b/>
          <w:szCs w:val="22"/>
        </w:rPr>
        <w:t xml:space="preserve"> o </w:t>
      </w:r>
      <w:r w:rsidRPr="009D285F">
        <w:rPr>
          <w:rFonts w:ascii="Times New Roman" w:hAnsi="Times New Roman"/>
          <w:b/>
          <w:szCs w:val="22"/>
        </w:rPr>
        <w:t>klinickém hodnocení</w:t>
      </w:r>
      <w:r w:rsidRPr="002762A6">
        <w:rPr>
          <w:rFonts w:ascii="Times New Roman" w:hAnsi="Times New Roman"/>
          <w:szCs w:val="22"/>
        </w:rPr>
        <w:t>“.</w:t>
      </w:r>
    </w:p>
    <w:p w14:paraId="3A00B08F" w14:textId="77777777" w:rsidR="00684913" w:rsidRPr="002762A6" w:rsidRDefault="00684913"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p>
    <w:p w14:paraId="3A00B090" w14:textId="73894652" w:rsidR="00684913" w:rsidRPr="002762A6" w:rsidRDefault="00B45FBD"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r w:rsidRPr="002762A6">
        <w:rPr>
          <w:rFonts w:ascii="Times New Roman" w:hAnsi="Times New Roman"/>
          <w:color w:val="000000"/>
          <w:szCs w:val="22"/>
          <w:shd w:val="clear" w:color="auto" w:fill="FFFFFF"/>
        </w:rPr>
        <w:t xml:space="preserve">Já níže podepsaný </w:t>
      </w:r>
      <w:bookmarkStart w:id="27" w:name="_Hlk441086"/>
      <w:r w:rsidR="00AE2B8C" w:rsidRPr="00AE2B8C">
        <w:rPr>
          <w:rFonts w:ascii="Times New Roman" w:hAnsi="Times New Roman"/>
          <w:szCs w:val="22"/>
          <w:highlight w:val="black"/>
        </w:rPr>
        <w:t>XXXXXXXXXXXXXXXX</w:t>
      </w:r>
      <w:r w:rsidRPr="002762A6">
        <w:rPr>
          <w:rFonts w:ascii="Times New Roman" w:hAnsi="Times New Roman"/>
          <w:color w:val="000000"/>
          <w:szCs w:val="22"/>
          <w:shd w:val="clear" w:color="auto" w:fill="FFFFFF"/>
        </w:rPr>
        <w:t xml:space="preserve">, </w:t>
      </w:r>
      <w:bookmarkEnd w:id="27"/>
      <w:r w:rsidRPr="002762A6">
        <w:rPr>
          <w:rFonts w:ascii="Times New Roman" w:hAnsi="Times New Roman"/>
          <w:color w:val="000000"/>
          <w:szCs w:val="22"/>
          <w:shd w:val="clear" w:color="auto" w:fill="FFFFFF"/>
        </w:rPr>
        <w:t>datum narození</w:t>
      </w:r>
      <w:r w:rsidR="00AE2B8C">
        <w:rPr>
          <w:rFonts w:ascii="Times New Roman" w:hAnsi="Times New Roman"/>
          <w:color w:val="000000"/>
          <w:szCs w:val="22"/>
          <w:shd w:val="clear" w:color="auto" w:fill="FFFFFF"/>
        </w:rPr>
        <w:t xml:space="preserve"> </w:t>
      </w:r>
      <w:r w:rsidR="00AE2B8C" w:rsidRPr="00AE2B8C">
        <w:rPr>
          <w:rFonts w:ascii="Times New Roman" w:hAnsi="Times New Roman"/>
          <w:szCs w:val="22"/>
          <w:highlight w:val="black"/>
        </w:rPr>
        <w:t>XXXXXXXXXXXXXXXX</w:t>
      </w:r>
      <w:r w:rsidRPr="002762A6">
        <w:rPr>
          <w:rFonts w:ascii="Times New Roman" w:hAnsi="Times New Roman"/>
          <w:color w:val="000000"/>
          <w:szCs w:val="22"/>
          <w:shd w:val="clear" w:color="auto" w:fill="FFFFFF"/>
        </w:rPr>
        <w:t>,trvale bytem</w:t>
      </w:r>
      <w:r w:rsidR="003E527B">
        <w:rPr>
          <w:rFonts w:ascii="Times New Roman" w:hAnsi="Times New Roman"/>
          <w:color w:val="000000"/>
          <w:szCs w:val="22"/>
          <w:shd w:val="clear" w:color="auto" w:fill="FFFFFF"/>
        </w:rPr>
        <w:t>:</w:t>
      </w:r>
    </w:p>
    <w:p w14:paraId="3A00B091" w14:textId="5D864424" w:rsidR="00684913" w:rsidRPr="002762A6" w:rsidRDefault="00AE2B8C"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r w:rsidRPr="00AE2B8C">
        <w:rPr>
          <w:rFonts w:ascii="Times New Roman" w:hAnsi="Times New Roman"/>
          <w:szCs w:val="22"/>
          <w:highlight w:val="black"/>
        </w:rPr>
        <w:t>XXXXXXXXXXXXXXXX</w:t>
      </w:r>
    </w:p>
    <w:p w14:paraId="3A00B092" w14:textId="34341435" w:rsidR="00684913" w:rsidRPr="002762A6" w:rsidRDefault="00B45FBD"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r w:rsidRPr="00CD7B40">
        <w:rPr>
          <w:rFonts w:ascii="Times New Roman" w:hAnsi="Times New Roman"/>
          <w:color w:val="000000"/>
          <w:szCs w:val="22"/>
          <w:shd w:val="clear" w:color="auto" w:fill="FFFFFF"/>
        </w:rPr>
        <w:t>tímto prohlašuji, že obsah výše uvedené smlouvy beru na vědomí,</w:t>
      </w:r>
      <w:r w:rsidR="00B502A4" w:rsidRPr="00CD7B40">
        <w:rPr>
          <w:rFonts w:ascii="Times New Roman" w:hAnsi="Times New Roman"/>
          <w:color w:val="000000"/>
          <w:szCs w:val="22"/>
          <w:shd w:val="clear" w:color="auto" w:fill="FFFFFF"/>
        </w:rPr>
        <w:t xml:space="preserve"> a</w:t>
      </w:r>
      <w:r w:rsidR="00B502A4">
        <w:rPr>
          <w:rFonts w:ascii="Times New Roman" w:hAnsi="Times New Roman"/>
          <w:color w:val="000000"/>
          <w:szCs w:val="22"/>
          <w:shd w:val="clear" w:color="auto" w:fill="FFFFFF"/>
        </w:rPr>
        <w:t> </w:t>
      </w:r>
      <w:r w:rsidRPr="00CD7B40">
        <w:rPr>
          <w:rFonts w:ascii="Times New Roman" w:hAnsi="Times New Roman"/>
          <w:color w:val="000000"/>
          <w:szCs w:val="22"/>
          <w:shd w:val="clear" w:color="auto" w:fill="FFFFFF"/>
        </w:rPr>
        <w:t>to se všemi právy</w:t>
      </w:r>
      <w:r w:rsidR="00B502A4" w:rsidRPr="00CD7B40">
        <w:rPr>
          <w:rFonts w:ascii="Times New Roman" w:hAnsi="Times New Roman"/>
          <w:color w:val="000000"/>
          <w:szCs w:val="22"/>
          <w:shd w:val="clear" w:color="auto" w:fill="FFFFFF"/>
        </w:rPr>
        <w:t xml:space="preserve"> a</w:t>
      </w:r>
      <w:r w:rsidR="00B502A4">
        <w:rPr>
          <w:rFonts w:ascii="Times New Roman" w:hAnsi="Times New Roman"/>
          <w:color w:val="000000"/>
          <w:szCs w:val="22"/>
          <w:shd w:val="clear" w:color="auto" w:fill="FFFFFF"/>
        </w:rPr>
        <w:t> </w:t>
      </w:r>
      <w:r w:rsidRPr="00CD7B40">
        <w:rPr>
          <w:rFonts w:ascii="Times New Roman" w:hAnsi="Times New Roman"/>
          <w:color w:val="000000"/>
          <w:szCs w:val="22"/>
          <w:shd w:val="clear" w:color="auto" w:fill="FFFFFF"/>
        </w:rPr>
        <w:t>povinnostmi které</w:t>
      </w:r>
      <w:r w:rsidR="00B502A4" w:rsidRPr="00CD7B40">
        <w:rPr>
          <w:rFonts w:ascii="Times New Roman" w:hAnsi="Times New Roman"/>
          <w:color w:val="000000"/>
          <w:szCs w:val="22"/>
          <w:shd w:val="clear" w:color="auto" w:fill="FFFFFF"/>
        </w:rPr>
        <w:t xml:space="preserve"> z</w:t>
      </w:r>
      <w:r w:rsidR="00B502A4">
        <w:rPr>
          <w:rFonts w:ascii="Times New Roman" w:hAnsi="Times New Roman"/>
          <w:color w:val="000000"/>
          <w:szCs w:val="22"/>
          <w:shd w:val="clear" w:color="auto" w:fill="FFFFFF"/>
        </w:rPr>
        <w:t> </w:t>
      </w:r>
      <w:r w:rsidRPr="00CD7B40">
        <w:rPr>
          <w:rFonts w:ascii="Times New Roman" w:hAnsi="Times New Roman"/>
          <w:color w:val="000000"/>
          <w:szCs w:val="22"/>
          <w:shd w:val="clear" w:color="auto" w:fill="FFFFFF"/>
        </w:rPr>
        <w:t>toho pro mne vyplývají,</w:t>
      </w:r>
      <w:r w:rsidR="00B502A4" w:rsidRPr="00CD7B40">
        <w:rPr>
          <w:rFonts w:ascii="Times New Roman" w:hAnsi="Times New Roman"/>
          <w:color w:val="000000"/>
          <w:szCs w:val="22"/>
          <w:shd w:val="clear" w:color="auto" w:fill="FFFFFF"/>
        </w:rPr>
        <w:t xml:space="preserve"> a</w:t>
      </w:r>
      <w:r w:rsidR="00B502A4">
        <w:rPr>
          <w:rFonts w:ascii="Times New Roman" w:hAnsi="Times New Roman"/>
          <w:color w:val="000000"/>
          <w:szCs w:val="22"/>
          <w:shd w:val="clear" w:color="auto" w:fill="FFFFFF"/>
        </w:rPr>
        <w:t> </w:t>
      </w:r>
      <w:r w:rsidRPr="00CD7B40">
        <w:rPr>
          <w:rFonts w:ascii="Times New Roman" w:hAnsi="Times New Roman"/>
          <w:color w:val="000000"/>
          <w:szCs w:val="22"/>
          <w:shd w:val="clear" w:color="auto" w:fill="FFFFFF"/>
        </w:rPr>
        <w:t xml:space="preserve">že souhlasím se svým zapojením do klinického hodnocení dle této smlouvy jako </w:t>
      </w:r>
      <w:r w:rsidR="00744B57" w:rsidRPr="00CD7B40">
        <w:rPr>
          <w:rFonts w:ascii="Times New Roman" w:hAnsi="Times New Roman"/>
          <w:color w:val="000000"/>
          <w:szCs w:val="22"/>
          <w:shd w:val="clear" w:color="auto" w:fill="FFFFFF"/>
        </w:rPr>
        <w:t>H</w:t>
      </w:r>
      <w:r w:rsidRPr="00CD7B40">
        <w:rPr>
          <w:rFonts w:ascii="Times New Roman" w:hAnsi="Times New Roman"/>
          <w:color w:val="000000"/>
          <w:szCs w:val="22"/>
          <w:shd w:val="clear" w:color="auto" w:fill="FFFFFF"/>
        </w:rPr>
        <w:t>lavní zkoušející.</w:t>
      </w:r>
    </w:p>
    <w:p w14:paraId="3A00B093" w14:textId="77777777" w:rsidR="00684913" w:rsidRPr="002762A6" w:rsidRDefault="00684913"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p>
    <w:p w14:paraId="3A00B094" w14:textId="6367816A" w:rsidR="00684913" w:rsidRPr="002762A6" w:rsidRDefault="00B45FBD" w:rsidP="0018436C">
      <w:pPr>
        <w:pStyle w:val="Guarant-normal"/>
        <w:widowControl w:val="0"/>
        <w:adjustRightInd w:val="0"/>
        <w:snapToGrid w:val="0"/>
        <w:spacing w:before="0"/>
        <w:outlineLvl w:val="0"/>
        <w:rPr>
          <w:rFonts w:ascii="Times New Roman" w:hAnsi="Times New Roman"/>
          <w:szCs w:val="22"/>
        </w:rPr>
      </w:pPr>
      <w:r w:rsidRPr="002762A6">
        <w:rPr>
          <w:rFonts w:ascii="Times New Roman" w:hAnsi="Times New Roman"/>
          <w:color w:val="000000"/>
          <w:szCs w:val="22"/>
          <w:shd w:val="clear" w:color="auto" w:fill="FFFFFF"/>
        </w:rPr>
        <w:t xml:space="preserve">Dne </w:t>
      </w:r>
      <w:r w:rsidRPr="002762A6">
        <w:rPr>
          <w:rFonts w:ascii="Times New Roman" w:hAnsi="Times New Roman"/>
          <w:szCs w:val="22"/>
        </w:rPr>
        <w:t>_____________</w:t>
      </w:r>
      <w:r w:rsidR="00B502A4" w:rsidRPr="002762A6">
        <w:rPr>
          <w:rFonts w:ascii="Times New Roman" w:hAnsi="Times New Roman"/>
          <w:szCs w:val="22"/>
        </w:rPr>
        <w:t xml:space="preserve"> </w:t>
      </w:r>
      <w:r w:rsidR="00B502A4" w:rsidRPr="002762A6">
        <w:rPr>
          <w:rFonts w:ascii="Times New Roman" w:hAnsi="Times New Roman"/>
          <w:color w:val="000000"/>
          <w:szCs w:val="22"/>
          <w:shd w:val="clear" w:color="auto" w:fill="FFFFFF"/>
        </w:rPr>
        <w:t>v</w:t>
      </w:r>
      <w:r w:rsidR="00B502A4">
        <w:rPr>
          <w:rFonts w:ascii="Times New Roman" w:hAnsi="Times New Roman"/>
          <w:color w:val="000000"/>
          <w:szCs w:val="22"/>
          <w:shd w:val="clear" w:color="auto" w:fill="FFFFFF"/>
        </w:rPr>
        <w:t> </w:t>
      </w:r>
      <w:r w:rsidRPr="002762A6">
        <w:rPr>
          <w:rFonts w:ascii="Times New Roman" w:hAnsi="Times New Roman"/>
          <w:szCs w:val="22"/>
        </w:rPr>
        <w:t>_____________</w:t>
      </w:r>
    </w:p>
    <w:p w14:paraId="3A00B095" w14:textId="77777777" w:rsidR="00684913" w:rsidRPr="002762A6" w:rsidRDefault="00684913"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p>
    <w:p w14:paraId="3A00B096" w14:textId="77777777" w:rsidR="00684913" w:rsidRPr="002762A6" w:rsidRDefault="00B45FBD" w:rsidP="0018436C">
      <w:pPr>
        <w:adjustRightInd w:val="0"/>
        <w:snapToGrid w:val="0"/>
      </w:pPr>
      <w:r w:rsidRPr="002762A6">
        <w:t xml:space="preserve">__________________________ </w:t>
      </w:r>
    </w:p>
    <w:p w14:paraId="3A00B097" w14:textId="7AFC7C0E" w:rsidR="00684913" w:rsidRPr="002762A6" w:rsidRDefault="00AE2B8C" w:rsidP="0018436C">
      <w:pPr>
        <w:adjustRightInd w:val="0"/>
        <w:snapToGrid w:val="0"/>
      </w:pPr>
      <w:r w:rsidRPr="00AE2B8C">
        <w:rPr>
          <w:highlight w:val="black"/>
        </w:rPr>
        <w:t>XXXXXXXXXXXXXXXX</w:t>
      </w:r>
    </w:p>
    <w:p w14:paraId="3A00B098" w14:textId="77777777" w:rsidR="00684913" w:rsidRPr="002762A6" w:rsidRDefault="00684913" w:rsidP="0018436C">
      <w:pPr>
        <w:adjustRightInd w:val="0"/>
        <w:snapToGrid w:val="0"/>
      </w:pPr>
    </w:p>
    <w:p w14:paraId="3A00B099" w14:textId="70F8FA36" w:rsidR="00684913" w:rsidRPr="009C0D76" w:rsidRDefault="00B45FBD" w:rsidP="0018436C">
      <w:pPr>
        <w:pStyle w:val="Guarant-normal"/>
        <w:widowControl w:val="0"/>
        <w:adjustRightInd w:val="0"/>
        <w:snapToGrid w:val="0"/>
        <w:spacing w:before="0"/>
        <w:outlineLvl w:val="0"/>
        <w:rPr>
          <w:rFonts w:ascii="Times New Roman" w:hAnsi="Times New Roman"/>
          <w:szCs w:val="22"/>
          <w:lang w:val="en"/>
        </w:rPr>
      </w:pPr>
      <w:r w:rsidRPr="002762A6">
        <w:rPr>
          <w:rFonts w:ascii="Times New Roman" w:hAnsi="Times New Roman"/>
          <w:szCs w:val="22"/>
          <w:lang w:val="en"/>
        </w:rPr>
        <w:br/>
      </w:r>
      <w:r w:rsidR="003E527B" w:rsidRPr="009C0D76">
        <w:rPr>
          <w:rFonts w:ascii="Times New Roman" w:hAnsi="Times New Roman"/>
          <w:szCs w:val="22"/>
          <w:lang w:val="en"/>
        </w:rPr>
        <w:t>As of the d</w:t>
      </w:r>
      <w:r w:rsidRPr="009C0D76">
        <w:rPr>
          <w:rFonts w:ascii="Times New Roman" w:hAnsi="Times New Roman"/>
          <w:szCs w:val="22"/>
          <w:lang w:val="en"/>
        </w:rPr>
        <w:t xml:space="preserve">ay when the contract is published in Central Contract Register </w:t>
      </w:r>
      <w:r w:rsidR="003E527B" w:rsidRPr="009C0D76">
        <w:rPr>
          <w:rFonts w:ascii="Times New Roman" w:hAnsi="Times New Roman"/>
          <w:szCs w:val="22"/>
        </w:rPr>
        <w:t>Národní Ústav duševního zdraví</w:t>
      </w:r>
      <w:r w:rsidRPr="009C0D76">
        <w:rPr>
          <w:rFonts w:ascii="Times New Roman" w:hAnsi="Times New Roman"/>
          <w:szCs w:val="22"/>
          <w:lang w:val="en"/>
        </w:rPr>
        <w:t xml:space="preserve">, p.o. with its registered office at Topolová 748, 250 67 Klecany, ID: 00023752 on the one part and </w:t>
      </w:r>
      <w:r w:rsidR="00B1295C" w:rsidRPr="009C0D76">
        <w:rPr>
          <w:rFonts w:ascii="Times New Roman" w:hAnsi="Times New Roman"/>
          <w:szCs w:val="22"/>
          <w:lang w:val="en"/>
        </w:rPr>
        <w:t>IQVIA RDS Czech Republic</w:t>
      </w:r>
      <w:r w:rsidRPr="009C0D76">
        <w:rPr>
          <w:rFonts w:ascii="Times New Roman" w:hAnsi="Times New Roman"/>
          <w:szCs w:val="22"/>
          <w:lang w:val="en"/>
        </w:rPr>
        <w:t xml:space="preserve"> s.r.o., located at </w:t>
      </w:r>
      <w:r w:rsidR="00B1295C" w:rsidRPr="009C0D76">
        <w:rPr>
          <w:rFonts w:ascii="Times New Roman" w:hAnsi="Times New Roman"/>
          <w:szCs w:val="22"/>
          <w:lang w:val="en"/>
        </w:rPr>
        <w:t>Pernerova 691/42, 186 00 Praha 8</w:t>
      </w:r>
      <w:r w:rsidR="003E527B" w:rsidRPr="009C0D76">
        <w:rPr>
          <w:rFonts w:ascii="Times New Roman" w:hAnsi="Times New Roman"/>
          <w:szCs w:val="22"/>
          <w:lang w:val="en"/>
        </w:rPr>
        <w:t>, Czech Republic</w:t>
      </w:r>
      <w:r w:rsidRPr="009C0D76">
        <w:rPr>
          <w:rFonts w:ascii="Times New Roman" w:hAnsi="Times New Roman"/>
          <w:szCs w:val="22"/>
          <w:lang w:bidi="cs-CZ"/>
        </w:rPr>
        <w:t xml:space="preserve"> </w:t>
      </w:r>
      <w:r w:rsidRPr="009C0D76">
        <w:rPr>
          <w:rFonts w:ascii="Times New Roman" w:hAnsi="Times New Roman"/>
          <w:szCs w:val="22"/>
          <w:lang w:val="en"/>
        </w:rPr>
        <w:t>on the second part and Millennium Pharmaceuticals, Inc,</w:t>
      </w:r>
      <w:r w:rsidR="00B502A4" w:rsidRPr="009C0D76">
        <w:rPr>
          <w:rFonts w:ascii="Times New Roman" w:hAnsi="Times New Roman"/>
          <w:szCs w:val="22"/>
          <w:lang w:val="en"/>
        </w:rPr>
        <w:t xml:space="preserve"> a</w:t>
      </w:r>
      <w:r w:rsidR="00B502A4">
        <w:rPr>
          <w:rFonts w:ascii="Times New Roman" w:hAnsi="Times New Roman"/>
          <w:szCs w:val="22"/>
          <w:lang w:val="en"/>
        </w:rPr>
        <w:t> </w:t>
      </w:r>
      <w:r w:rsidRPr="009C0D76">
        <w:rPr>
          <w:rFonts w:ascii="Times New Roman" w:hAnsi="Times New Roman"/>
          <w:szCs w:val="22"/>
          <w:lang w:val="en"/>
        </w:rPr>
        <w:t>wholly owned subsidiary of Takeda Pharmaceutical Company Limited with an address of 40 Landsdowne Street, Cambridge Ma 02139 have concluded the “</w:t>
      </w:r>
      <w:r w:rsidRPr="009D285F">
        <w:rPr>
          <w:rFonts w:ascii="Times New Roman" w:hAnsi="Times New Roman"/>
          <w:b/>
          <w:szCs w:val="22"/>
          <w:lang w:val="en"/>
        </w:rPr>
        <w:t>Clinical Trial Agreement</w:t>
      </w:r>
      <w:r w:rsidRPr="009C0D76">
        <w:rPr>
          <w:rFonts w:ascii="Times New Roman" w:hAnsi="Times New Roman"/>
          <w:szCs w:val="22"/>
          <w:lang w:val="en"/>
        </w:rPr>
        <w:t>”.</w:t>
      </w:r>
      <w:r w:rsidRPr="009C0D76">
        <w:rPr>
          <w:rFonts w:ascii="Times New Roman" w:hAnsi="Times New Roman"/>
          <w:szCs w:val="22"/>
          <w:lang w:val="en"/>
        </w:rPr>
        <w:br/>
      </w:r>
    </w:p>
    <w:p w14:paraId="3A00B09A" w14:textId="4BA76420" w:rsidR="00684913" w:rsidRPr="009C0D76" w:rsidRDefault="00B45FBD" w:rsidP="0018436C">
      <w:pPr>
        <w:pStyle w:val="Guarant-normal"/>
        <w:widowControl w:val="0"/>
        <w:adjustRightInd w:val="0"/>
        <w:snapToGrid w:val="0"/>
        <w:spacing w:before="0"/>
        <w:outlineLvl w:val="0"/>
        <w:rPr>
          <w:rFonts w:ascii="Times New Roman" w:hAnsi="Times New Roman"/>
          <w:szCs w:val="22"/>
          <w:lang w:val="en"/>
        </w:rPr>
      </w:pPr>
      <w:r w:rsidRPr="009C0D76">
        <w:rPr>
          <w:rFonts w:ascii="Times New Roman" w:hAnsi="Times New Roman"/>
          <w:szCs w:val="22"/>
          <w:lang w:val="en"/>
        </w:rPr>
        <w:br/>
        <w:t xml:space="preserve">I, the undersigned </w:t>
      </w:r>
      <w:r w:rsidR="00AE2B8C" w:rsidRPr="00AE2B8C">
        <w:rPr>
          <w:rFonts w:ascii="Times New Roman" w:hAnsi="Times New Roman"/>
          <w:szCs w:val="22"/>
          <w:highlight w:val="black"/>
        </w:rPr>
        <w:t>XXXXXXXXXXXXXXXX</w:t>
      </w:r>
      <w:r w:rsidRPr="009C0D76">
        <w:rPr>
          <w:rFonts w:ascii="Times New Roman" w:hAnsi="Times New Roman"/>
          <w:szCs w:val="22"/>
          <w:lang w:val="en"/>
        </w:rPr>
        <w:t xml:space="preserve"> born on</w:t>
      </w:r>
      <w:r w:rsidR="003E527B" w:rsidRPr="009C0D76">
        <w:rPr>
          <w:rFonts w:ascii="Times New Roman" w:hAnsi="Times New Roman"/>
          <w:szCs w:val="22"/>
          <w:lang w:val="en"/>
        </w:rPr>
        <w:t xml:space="preserve">: </w:t>
      </w:r>
      <w:r w:rsidR="00AE2B8C" w:rsidRPr="00AE2B8C">
        <w:rPr>
          <w:rFonts w:ascii="Times New Roman" w:hAnsi="Times New Roman"/>
          <w:szCs w:val="22"/>
          <w:highlight w:val="black"/>
        </w:rPr>
        <w:t>XXXXXXXXXXXXXXXX</w:t>
      </w:r>
      <w:r w:rsidRPr="009C0D76">
        <w:rPr>
          <w:rFonts w:ascii="Times New Roman" w:hAnsi="Times New Roman"/>
          <w:szCs w:val="22"/>
          <w:lang w:val="en"/>
        </w:rPr>
        <w:t>, permanent adress at:</w:t>
      </w:r>
    </w:p>
    <w:p w14:paraId="3A00B09B" w14:textId="29047C59" w:rsidR="00684913" w:rsidRPr="009C0D76" w:rsidRDefault="00AE2B8C" w:rsidP="0018436C">
      <w:pPr>
        <w:pStyle w:val="Guarant-normal"/>
        <w:widowControl w:val="0"/>
        <w:adjustRightInd w:val="0"/>
        <w:snapToGrid w:val="0"/>
        <w:spacing w:before="0"/>
        <w:outlineLvl w:val="0"/>
        <w:rPr>
          <w:rFonts w:ascii="Times New Roman" w:hAnsi="Times New Roman"/>
          <w:szCs w:val="22"/>
          <w:lang w:val="en"/>
        </w:rPr>
      </w:pPr>
      <w:r w:rsidRPr="00AE2B8C">
        <w:rPr>
          <w:rFonts w:ascii="Times New Roman" w:hAnsi="Times New Roman"/>
          <w:szCs w:val="22"/>
          <w:highlight w:val="black"/>
        </w:rPr>
        <w:t>XXXXXXXXXXXXXXXX</w:t>
      </w:r>
    </w:p>
    <w:p w14:paraId="3A00B09C" w14:textId="71B26A03" w:rsidR="00684913" w:rsidRPr="00A53EE6" w:rsidRDefault="00B45FBD" w:rsidP="0018436C">
      <w:pPr>
        <w:pStyle w:val="Guarant-normal"/>
        <w:widowControl w:val="0"/>
        <w:adjustRightInd w:val="0"/>
        <w:snapToGrid w:val="0"/>
        <w:spacing w:before="0"/>
        <w:outlineLvl w:val="0"/>
        <w:rPr>
          <w:rFonts w:ascii="Times New Roman" w:hAnsi="Times New Roman"/>
          <w:szCs w:val="22"/>
          <w:lang w:val="en"/>
        </w:rPr>
      </w:pPr>
      <w:r w:rsidRPr="009C0D76">
        <w:rPr>
          <w:rFonts w:ascii="Times New Roman" w:hAnsi="Times New Roman"/>
          <w:szCs w:val="22"/>
          <w:lang w:val="en"/>
        </w:rPr>
        <w:t>hereby declare that</w:t>
      </w:r>
      <w:r w:rsidR="00B502A4" w:rsidRPr="009C0D76">
        <w:rPr>
          <w:rFonts w:ascii="Times New Roman" w:hAnsi="Times New Roman"/>
          <w:szCs w:val="22"/>
          <w:lang w:val="en"/>
        </w:rPr>
        <w:t xml:space="preserve"> I</w:t>
      </w:r>
      <w:r w:rsidR="00B502A4">
        <w:rPr>
          <w:rFonts w:ascii="Times New Roman" w:hAnsi="Times New Roman"/>
          <w:szCs w:val="22"/>
          <w:lang w:val="en"/>
        </w:rPr>
        <w:t> </w:t>
      </w:r>
      <w:r w:rsidRPr="009C0D76">
        <w:rPr>
          <w:rFonts w:ascii="Times New Roman" w:hAnsi="Times New Roman"/>
          <w:szCs w:val="22"/>
          <w:lang w:val="en"/>
        </w:rPr>
        <w:t>am aware of the contents of the above agreement, with all the</w:t>
      </w:r>
      <w:r w:rsidRPr="00A53EE6">
        <w:rPr>
          <w:rFonts w:ascii="Times New Roman" w:hAnsi="Times New Roman"/>
          <w:szCs w:val="22"/>
          <w:lang w:val="en"/>
        </w:rPr>
        <w:t xml:space="preserve"> rights and obligations that result from it, and that</w:t>
      </w:r>
      <w:r w:rsidR="00B502A4" w:rsidRPr="00A53EE6">
        <w:rPr>
          <w:rFonts w:ascii="Times New Roman" w:hAnsi="Times New Roman"/>
          <w:szCs w:val="22"/>
          <w:lang w:val="en"/>
        </w:rPr>
        <w:t xml:space="preserve"> I</w:t>
      </w:r>
      <w:r w:rsidR="00B502A4">
        <w:rPr>
          <w:rFonts w:ascii="Times New Roman" w:hAnsi="Times New Roman"/>
          <w:szCs w:val="22"/>
          <w:lang w:val="en"/>
        </w:rPr>
        <w:t> </w:t>
      </w:r>
      <w:r w:rsidRPr="00A53EE6">
        <w:rPr>
          <w:rFonts w:ascii="Times New Roman" w:hAnsi="Times New Roman"/>
          <w:szCs w:val="22"/>
          <w:lang w:val="en"/>
        </w:rPr>
        <w:t>agree to be involved in clinical trial under this contract as the Principal investigator.</w:t>
      </w:r>
      <w:r w:rsidRPr="00A53EE6">
        <w:rPr>
          <w:rFonts w:ascii="Times New Roman" w:hAnsi="Times New Roman"/>
          <w:szCs w:val="22"/>
          <w:lang w:val="en"/>
        </w:rPr>
        <w:br/>
      </w:r>
    </w:p>
    <w:p w14:paraId="3A00B09D" w14:textId="40195DE4" w:rsidR="00684913" w:rsidRPr="00A53EE6" w:rsidRDefault="00B45FBD" w:rsidP="0018436C">
      <w:pPr>
        <w:pStyle w:val="Guarant-normal"/>
        <w:widowControl w:val="0"/>
        <w:adjustRightInd w:val="0"/>
        <w:snapToGrid w:val="0"/>
        <w:spacing w:before="0"/>
        <w:outlineLvl w:val="0"/>
        <w:rPr>
          <w:rFonts w:ascii="Times New Roman" w:hAnsi="Times New Roman"/>
          <w:color w:val="000000"/>
          <w:szCs w:val="22"/>
          <w:shd w:val="clear" w:color="auto" w:fill="FFFFFF"/>
        </w:rPr>
      </w:pPr>
      <w:r w:rsidRPr="00A53EE6">
        <w:rPr>
          <w:rFonts w:ascii="Times New Roman" w:hAnsi="Times New Roman"/>
          <w:szCs w:val="22"/>
          <w:lang w:val="en"/>
        </w:rPr>
        <w:br/>
      </w:r>
      <w:r w:rsidRPr="00A53EE6">
        <w:rPr>
          <w:rFonts w:ascii="Times New Roman" w:hAnsi="Times New Roman"/>
          <w:color w:val="000000"/>
          <w:szCs w:val="22"/>
          <w:shd w:val="clear" w:color="auto" w:fill="FFFFFF"/>
        </w:rPr>
        <w:t xml:space="preserve">On </w:t>
      </w:r>
      <w:r w:rsidRPr="00A53EE6">
        <w:rPr>
          <w:rFonts w:ascii="Times New Roman" w:hAnsi="Times New Roman"/>
          <w:szCs w:val="22"/>
        </w:rPr>
        <w:t xml:space="preserve">_____________ </w:t>
      </w:r>
      <w:r w:rsidRPr="00A53EE6">
        <w:rPr>
          <w:rFonts w:ascii="Times New Roman" w:hAnsi="Times New Roman"/>
          <w:color w:val="000000"/>
          <w:szCs w:val="22"/>
          <w:shd w:val="clear" w:color="auto" w:fill="FFFFFF"/>
        </w:rPr>
        <w:t>in</w:t>
      </w:r>
      <w:r w:rsidR="00B502A4">
        <w:rPr>
          <w:rFonts w:ascii="Times New Roman" w:hAnsi="Times New Roman"/>
          <w:color w:val="000000"/>
          <w:szCs w:val="22"/>
          <w:shd w:val="clear" w:color="auto" w:fill="FFFFFF"/>
        </w:rPr>
        <w:t xml:space="preserve"> </w:t>
      </w:r>
      <w:r w:rsidRPr="00A53EE6">
        <w:rPr>
          <w:rFonts w:ascii="Times New Roman" w:hAnsi="Times New Roman"/>
          <w:szCs w:val="22"/>
        </w:rPr>
        <w:t>_____________</w:t>
      </w:r>
    </w:p>
    <w:p w14:paraId="3A00B09E" w14:textId="77777777" w:rsidR="00684913" w:rsidRPr="00A53EE6" w:rsidRDefault="00684913" w:rsidP="0018436C">
      <w:pPr>
        <w:adjustRightInd w:val="0"/>
        <w:snapToGrid w:val="0"/>
        <w:rPr>
          <w:lang w:val="en"/>
        </w:rPr>
      </w:pPr>
    </w:p>
    <w:p w14:paraId="3A00B09F" w14:textId="77777777" w:rsidR="00684913" w:rsidRPr="00A53EE6" w:rsidRDefault="00684913" w:rsidP="0018436C">
      <w:pPr>
        <w:adjustRightInd w:val="0"/>
        <w:snapToGrid w:val="0"/>
        <w:rPr>
          <w:lang w:val="en"/>
        </w:rPr>
      </w:pPr>
    </w:p>
    <w:p w14:paraId="3A00B0A0" w14:textId="77777777" w:rsidR="00684913" w:rsidRPr="00A53EE6" w:rsidRDefault="00B45FBD" w:rsidP="0018436C">
      <w:pPr>
        <w:adjustRightInd w:val="0"/>
        <w:snapToGrid w:val="0"/>
      </w:pPr>
      <w:r w:rsidRPr="00A53EE6">
        <w:t xml:space="preserve">__________________________ </w:t>
      </w:r>
    </w:p>
    <w:p w14:paraId="3A00B0A1" w14:textId="28CE5CBC" w:rsidR="00684913" w:rsidRPr="00A53EE6" w:rsidRDefault="00AE2B8C" w:rsidP="0018436C">
      <w:pPr>
        <w:adjustRightInd w:val="0"/>
        <w:snapToGrid w:val="0"/>
        <w:rPr>
          <w:lang w:val="en"/>
        </w:rPr>
      </w:pPr>
      <w:r w:rsidRPr="00AE2B8C">
        <w:rPr>
          <w:highlight w:val="black"/>
        </w:rPr>
        <w:t>XXXXXXXXXXXXXXXX</w:t>
      </w:r>
    </w:p>
    <w:p w14:paraId="3A00B0A2" w14:textId="77777777" w:rsidR="00684913" w:rsidRPr="00A53EE6" w:rsidRDefault="00684913" w:rsidP="0018436C">
      <w:pPr>
        <w:adjustRightInd w:val="0"/>
        <w:snapToGrid w:val="0"/>
        <w:rPr>
          <w:lang w:val="en"/>
        </w:rPr>
      </w:pPr>
    </w:p>
    <w:p w14:paraId="3A00B0A3" w14:textId="77777777" w:rsidR="00684913" w:rsidRPr="00A53EE6" w:rsidRDefault="00684913" w:rsidP="0018436C">
      <w:pPr>
        <w:adjustRightInd w:val="0"/>
        <w:snapToGrid w:val="0"/>
      </w:pPr>
    </w:p>
    <w:p w14:paraId="3A00B0A4" w14:textId="77777777" w:rsidR="00684913" w:rsidRPr="00A53EE6" w:rsidRDefault="00684913" w:rsidP="0018436C">
      <w:pPr>
        <w:adjustRightInd w:val="0"/>
        <w:snapToGrid w:val="0"/>
      </w:pPr>
    </w:p>
    <w:p w14:paraId="3A00B0A5" w14:textId="77777777" w:rsidR="00684913" w:rsidRPr="00A53EE6" w:rsidRDefault="00684913" w:rsidP="0018436C">
      <w:pPr>
        <w:adjustRightInd w:val="0"/>
        <w:snapToGrid w:val="0"/>
      </w:pPr>
    </w:p>
    <w:sectPr w:rsidR="00684913" w:rsidRPr="00A53EE6">
      <w:pgSz w:w="11910" w:h="16840"/>
      <w:pgMar w:top="1320" w:right="1200" w:bottom="960" w:left="1300" w:header="733"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F1E55" w14:textId="77777777" w:rsidR="006A740D" w:rsidRDefault="006A740D">
      <w:r>
        <w:separator/>
      </w:r>
    </w:p>
  </w:endnote>
  <w:endnote w:type="continuationSeparator" w:id="0">
    <w:p w14:paraId="72D5CCD2" w14:textId="77777777" w:rsidR="006A740D" w:rsidRDefault="006A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G Omega">
    <w:altName w:val="Segoe UI"/>
    <w:charset w:val="EE"/>
    <w:family w:val="swiss"/>
    <w:pitch w:val="variable"/>
    <w:sig w:usb0="00000001"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D443" w14:textId="77777777" w:rsidR="00657B9D" w:rsidRDefault="00657B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E328" w14:textId="0367E2BE" w:rsidR="00102C9D" w:rsidRPr="00657B9D" w:rsidRDefault="00102C9D" w:rsidP="00657B9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113" w14:textId="77777777" w:rsidR="00657B9D" w:rsidRDefault="00657B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37C9C" w14:textId="77777777" w:rsidR="006A740D" w:rsidRDefault="006A740D">
      <w:r>
        <w:separator/>
      </w:r>
    </w:p>
  </w:footnote>
  <w:footnote w:type="continuationSeparator" w:id="0">
    <w:p w14:paraId="0543C65E" w14:textId="77777777" w:rsidR="006A740D" w:rsidRDefault="006A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5D8D" w14:textId="77777777" w:rsidR="00657B9D" w:rsidRDefault="00657B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B0BF" w14:textId="2EA2ECE5" w:rsidR="00102C9D" w:rsidRPr="00657B9D" w:rsidRDefault="00102C9D" w:rsidP="00657B9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365E" w14:textId="77777777" w:rsidR="00657B9D" w:rsidRDefault="00657B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1473"/>
    <w:multiLevelType w:val="hybridMultilevel"/>
    <w:tmpl w:val="56EC225E"/>
    <w:lvl w:ilvl="0" w:tplc="850C8ED0">
      <w:start w:val="1"/>
      <w:numFmt w:val="lowerLetter"/>
      <w:lvlText w:val="%1."/>
      <w:lvlJc w:val="left"/>
      <w:pPr>
        <w:ind w:left="720" w:hanging="360"/>
      </w:pPr>
      <w:rPr>
        <w:rFonts w:hint="default"/>
      </w:rPr>
    </w:lvl>
    <w:lvl w:ilvl="1" w:tplc="9782E85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B08CF"/>
    <w:multiLevelType w:val="hybridMultilevel"/>
    <w:tmpl w:val="5DE44AFE"/>
    <w:lvl w:ilvl="0" w:tplc="3AA07B0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07DEB"/>
    <w:multiLevelType w:val="hybridMultilevel"/>
    <w:tmpl w:val="DCD80968"/>
    <w:lvl w:ilvl="0" w:tplc="6D9ECE8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817EEB"/>
    <w:multiLevelType w:val="hybridMultilevel"/>
    <w:tmpl w:val="B37C2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A2757"/>
    <w:multiLevelType w:val="hybridMultilevel"/>
    <w:tmpl w:val="C5981350"/>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18C3"/>
    <w:multiLevelType w:val="hybridMultilevel"/>
    <w:tmpl w:val="55761844"/>
    <w:lvl w:ilvl="0" w:tplc="850C8E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55A5F"/>
    <w:multiLevelType w:val="hybridMultilevel"/>
    <w:tmpl w:val="2280D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8837F1"/>
    <w:multiLevelType w:val="hybridMultilevel"/>
    <w:tmpl w:val="29DEA44E"/>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E0C5F"/>
    <w:multiLevelType w:val="hybridMultilevel"/>
    <w:tmpl w:val="2FFE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B65"/>
    <w:multiLevelType w:val="hybridMultilevel"/>
    <w:tmpl w:val="42BEE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F364F0"/>
    <w:multiLevelType w:val="hybridMultilevel"/>
    <w:tmpl w:val="0B76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60EFF"/>
    <w:multiLevelType w:val="hybridMultilevel"/>
    <w:tmpl w:val="BA38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052A5"/>
    <w:multiLevelType w:val="hybridMultilevel"/>
    <w:tmpl w:val="89B45EAC"/>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3505"/>
    <w:multiLevelType w:val="hybridMultilevel"/>
    <w:tmpl w:val="9670E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F24B29"/>
    <w:multiLevelType w:val="hybridMultilevel"/>
    <w:tmpl w:val="C666F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BF7D82"/>
    <w:multiLevelType w:val="multilevel"/>
    <w:tmpl w:val="5A0250F6"/>
    <w:lvl w:ilvl="0">
      <w:start w:val="2"/>
      <w:numFmt w:val="decimal"/>
      <w:lvlText w:val="%1."/>
      <w:lvlJc w:val="left"/>
      <w:pPr>
        <w:ind w:left="480" w:hanging="480"/>
      </w:pPr>
      <w:rPr>
        <w:rFonts w:hint="default"/>
        <w:b/>
      </w:rPr>
    </w:lvl>
    <w:lvl w:ilvl="1">
      <w:start w:val="1"/>
      <w:numFmt w:val="decimal"/>
      <w:pStyle w:val="OdstavceSmlouva"/>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F36E18"/>
    <w:multiLevelType w:val="hybridMultilevel"/>
    <w:tmpl w:val="A3C41B5E"/>
    <w:lvl w:ilvl="0" w:tplc="850C8ED0">
      <w:start w:val="1"/>
      <w:numFmt w:val="lowerLetter"/>
      <w:lvlText w:val="%1."/>
      <w:lvlJc w:val="left"/>
      <w:pPr>
        <w:ind w:left="720" w:hanging="360"/>
      </w:pPr>
      <w:rPr>
        <w:rFonts w:hint="default"/>
      </w:rPr>
    </w:lvl>
    <w:lvl w:ilvl="1" w:tplc="9782E85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871916"/>
    <w:multiLevelType w:val="hybridMultilevel"/>
    <w:tmpl w:val="65A84992"/>
    <w:lvl w:ilvl="0" w:tplc="4C8CFC50">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2A0618"/>
    <w:multiLevelType w:val="hybridMultilevel"/>
    <w:tmpl w:val="08C4B3F4"/>
    <w:lvl w:ilvl="0" w:tplc="850C8ED0">
      <w:start w:val="1"/>
      <w:numFmt w:val="lowerLetter"/>
      <w:lvlText w:val="%1."/>
      <w:lvlJc w:val="left"/>
      <w:pPr>
        <w:ind w:left="720" w:hanging="360"/>
      </w:pPr>
      <w:rPr>
        <w:rFonts w:hint="default"/>
      </w:rPr>
    </w:lvl>
    <w:lvl w:ilvl="1" w:tplc="9782E85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D354A5"/>
    <w:multiLevelType w:val="hybridMultilevel"/>
    <w:tmpl w:val="A96A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3F60CE"/>
    <w:multiLevelType w:val="hybridMultilevel"/>
    <w:tmpl w:val="04D0E6E8"/>
    <w:lvl w:ilvl="0" w:tplc="D6ECDC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44D8A"/>
    <w:multiLevelType w:val="hybridMultilevel"/>
    <w:tmpl w:val="F464438C"/>
    <w:lvl w:ilvl="0" w:tplc="850C8ED0">
      <w:start w:val="1"/>
      <w:numFmt w:val="lowerLetter"/>
      <w:lvlText w:val="%1."/>
      <w:lvlJc w:val="left"/>
      <w:pPr>
        <w:ind w:left="720" w:hanging="360"/>
      </w:pPr>
      <w:rPr>
        <w:rFonts w:hint="default"/>
      </w:rPr>
    </w:lvl>
    <w:lvl w:ilvl="1" w:tplc="9782E85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842A48"/>
    <w:multiLevelType w:val="hybridMultilevel"/>
    <w:tmpl w:val="9C3C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F0643"/>
    <w:multiLevelType w:val="hybridMultilevel"/>
    <w:tmpl w:val="E702C0FC"/>
    <w:lvl w:ilvl="0" w:tplc="2E8C03C2">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7A38E6"/>
    <w:multiLevelType w:val="hybridMultilevel"/>
    <w:tmpl w:val="05807218"/>
    <w:lvl w:ilvl="0" w:tplc="B442CB78">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BC267D"/>
    <w:multiLevelType w:val="hybridMultilevel"/>
    <w:tmpl w:val="D946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74928"/>
    <w:multiLevelType w:val="hybridMultilevel"/>
    <w:tmpl w:val="C5981350"/>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80532"/>
    <w:multiLevelType w:val="hybridMultilevel"/>
    <w:tmpl w:val="F40E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F7B6C"/>
    <w:multiLevelType w:val="hybridMultilevel"/>
    <w:tmpl w:val="4576143C"/>
    <w:lvl w:ilvl="0" w:tplc="C5DE4D2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C5805"/>
    <w:multiLevelType w:val="hybridMultilevel"/>
    <w:tmpl w:val="2026D64A"/>
    <w:lvl w:ilvl="0" w:tplc="850C8E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503CD1"/>
    <w:multiLevelType w:val="hybridMultilevel"/>
    <w:tmpl w:val="9FEC9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AD44E1"/>
    <w:multiLevelType w:val="hybridMultilevel"/>
    <w:tmpl w:val="2280D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2F18AD"/>
    <w:multiLevelType w:val="hybridMultilevel"/>
    <w:tmpl w:val="F0463A54"/>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1127A"/>
    <w:multiLevelType w:val="hybridMultilevel"/>
    <w:tmpl w:val="C7AA6844"/>
    <w:lvl w:ilvl="0" w:tplc="775A433A">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7C3EAC"/>
    <w:multiLevelType w:val="hybridMultilevel"/>
    <w:tmpl w:val="1B76E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C760F6"/>
    <w:multiLevelType w:val="hybridMultilevel"/>
    <w:tmpl w:val="C666F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0022282"/>
    <w:multiLevelType w:val="hybridMultilevel"/>
    <w:tmpl w:val="2F46E774"/>
    <w:lvl w:ilvl="0" w:tplc="74EE6282">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5F573A"/>
    <w:multiLevelType w:val="hybridMultilevel"/>
    <w:tmpl w:val="A7003DA4"/>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044E02"/>
    <w:multiLevelType w:val="hybridMultilevel"/>
    <w:tmpl w:val="BEBE0A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0A4083"/>
    <w:multiLevelType w:val="hybridMultilevel"/>
    <w:tmpl w:val="B60464F6"/>
    <w:lvl w:ilvl="0" w:tplc="850C8E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B7228C"/>
    <w:multiLevelType w:val="hybridMultilevel"/>
    <w:tmpl w:val="EBCC87DC"/>
    <w:lvl w:ilvl="0" w:tplc="0405000F">
      <w:start w:val="1"/>
      <w:numFmt w:val="decimal"/>
      <w:lvlText w:val="%1."/>
      <w:lvlJc w:val="left"/>
      <w:pPr>
        <w:ind w:left="720" w:hanging="360"/>
      </w:pPr>
    </w:lvl>
    <w:lvl w:ilvl="1" w:tplc="9782E85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204FDC"/>
    <w:multiLevelType w:val="hybridMultilevel"/>
    <w:tmpl w:val="0BFC0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E134163"/>
    <w:multiLevelType w:val="multilevel"/>
    <w:tmpl w:val="7DBC3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F68640A"/>
    <w:multiLevelType w:val="hybridMultilevel"/>
    <w:tmpl w:val="E3304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0B55A80"/>
    <w:multiLevelType w:val="hybridMultilevel"/>
    <w:tmpl w:val="A8C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18039BF"/>
    <w:multiLevelType w:val="hybridMultilevel"/>
    <w:tmpl w:val="46E0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1D3C4D"/>
    <w:multiLevelType w:val="hybridMultilevel"/>
    <w:tmpl w:val="42F07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DF098A"/>
    <w:multiLevelType w:val="hybridMultilevel"/>
    <w:tmpl w:val="1C569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543050A"/>
    <w:multiLevelType w:val="hybridMultilevel"/>
    <w:tmpl w:val="19CC0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6DC5F70"/>
    <w:multiLevelType w:val="hybridMultilevel"/>
    <w:tmpl w:val="5046EC24"/>
    <w:lvl w:ilvl="0" w:tplc="3BC45302">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7922669"/>
    <w:multiLevelType w:val="hybridMultilevel"/>
    <w:tmpl w:val="7E200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80E1C57"/>
    <w:multiLevelType w:val="hybridMultilevel"/>
    <w:tmpl w:val="C15C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B91C3C"/>
    <w:multiLevelType w:val="hybridMultilevel"/>
    <w:tmpl w:val="DAF0C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B5C641E"/>
    <w:multiLevelType w:val="hybridMultilevel"/>
    <w:tmpl w:val="4A0E7D4E"/>
    <w:lvl w:ilvl="0" w:tplc="40E84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FA5E15"/>
    <w:multiLevelType w:val="hybridMultilevel"/>
    <w:tmpl w:val="855ED9DA"/>
    <w:lvl w:ilvl="0" w:tplc="97E82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630687"/>
    <w:multiLevelType w:val="hybridMultilevel"/>
    <w:tmpl w:val="1F98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283C22"/>
    <w:multiLevelType w:val="hybridMultilevel"/>
    <w:tmpl w:val="3480A26E"/>
    <w:lvl w:ilvl="0" w:tplc="2ED614F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34A2EB2"/>
    <w:multiLevelType w:val="hybridMultilevel"/>
    <w:tmpl w:val="44E8DB62"/>
    <w:lvl w:ilvl="0" w:tplc="0E72B0D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4385403"/>
    <w:multiLevelType w:val="hybridMultilevel"/>
    <w:tmpl w:val="6D2A5C6C"/>
    <w:lvl w:ilvl="0" w:tplc="FD1256DE">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4576DA0"/>
    <w:multiLevelType w:val="hybridMultilevel"/>
    <w:tmpl w:val="6F72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A80792"/>
    <w:multiLevelType w:val="hybridMultilevel"/>
    <w:tmpl w:val="5D7CE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7345914"/>
    <w:multiLevelType w:val="hybridMultilevel"/>
    <w:tmpl w:val="20CA3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7751252"/>
    <w:multiLevelType w:val="hybridMultilevel"/>
    <w:tmpl w:val="E902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AE435A"/>
    <w:multiLevelType w:val="hybridMultilevel"/>
    <w:tmpl w:val="31783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B094D6D"/>
    <w:multiLevelType w:val="hybridMultilevel"/>
    <w:tmpl w:val="11F07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C6A3D01"/>
    <w:multiLevelType w:val="hybridMultilevel"/>
    <w:tmpl w:val="42BEE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CCB48FC"/>
    <w:multiLevelType w:val="hybridMultilevel"/>
    <w:tmpl w:val="F0B2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13054A"/>
    <w:multiLevelType w:val="hybridMultilevel"/>
    <w:tmpl w:val="407C4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E2E01E8"/>
    <w:multiLevelType w:val="hybridMultilevel"/>
    <w:tmpl w:val="F40E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8A3BAE"/>
    <w:multiLevelType w:val="hybridMultilevel"/>
    <w:tmpl w:val="702CA202"/>
    <w:lvl w:ilvl="0" w:tplc="D7EAA58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4"/>
  </w:num>
  <w:num w:numId="2">
    <w:abstractNumId w:val="63"/>
  </w:num>
  <w:num w:numId="3">
    <w:abstractNumId w:val="13"/>
  </w:num>
  <w:num w:numId="4">
    <w:abstractNumId w:val="39"/>
  </w:num>
  <w:num w:numId="5">
    <w:abstractNumId w:val="67"/>
  </w:num>
  <w:num w:numId="6">
    <w:abstractNumId w:val="30"/>
  </w:num>
  <w:num w:numId="7">
    <w:abstractNumId w:val="52"/>
  </w:num>
  <w:num w:numId="8">
    <w:abstractNumId w:val="61"/>
  </w:num>
  <w:num w:numId="9">
    <w:abstractNumId w:val="44"/>
  </w:num>
  <w:num w:numId="10">
    <w:abstractNumId w:val="41"/>
  </w:num>
  <w:num w:numId="11">
    <w:abstractNumId w:val="50"/>
  </w:num>
  <w:num w:numId="12">
    <w:abstractNumId w:val="6"/>
  </w:num>
  <w:num w:numId="13">
    <w:abstractNumId w:val="9"/>
  </w:num>
  <w:num w:numId="14">
    <w:abstractNumId w:val="35"/>
  </w:num>
  <w:num w:numId="15">
    <w:abstractNumId w:val="29"/>
  </w:num>
  <w:num w:numId="16">
    <w:abstractNumId w:val="5"/>
  </w:num>
  <w:num w:numId="17">
    <w:abstractNumId w:val="43"/>
  </w:num>
  <w:num w:numId="18">
    <w:abstractNumId w:val="21"/>
  </w:num>
  <w:num w:numId="19">
    <w:abstractNumId w:val="0"/>
  </w:num>
  <w:num w:numId="20">
    <w:abstractNumId w:val="16"/>
  </w:num>
  <w:num w:numId="21">
    <w:abstractNumId w:val="18"/>
  </w:num>
  <w:num w:numId="22">
    <w:abstractNumId w:val="15"/>
  </w:num>
  <w:num w:numId="23">
    <w:abstractNumId w:val="34"/>
  </w:num>
  <w:num w:numId="24">
    <w:abstractNumId w:val="38"/>
  </w:num>
  <w:num w:numId="25">
    <w:abstractNumId w:val="62"/>
  </w:num>
  <w:num w:numId="26">
    <w:abstractNumId w:val="10"/>
  </w:num>
  <w:num w:numId="27">
    <w:abstractNumId w:val="8"/>
  </w:num>
  <w:num w:numId="28">
    <w:abstractNumId w:val="46"/>
  </w:num>
  <w:num w:numId="29">
    <w:abstractNumId w:val="53"/>
  </w:num>
  <w:num w:numId="30">
    <w:abstractNumId w:val="54"/>
  </w:num>
  <w:num w:numId="31">
    <w:abstractNumId w:val="22"/>
  </w:num>
  <w:num w:numId="32">
    <w:abstractNumId w:val="55"/>
  </w:num>
  <w:num w:numId="33">
    <w:abstractNumId w:val="45"/>
  </w:num>
  <w:num w:numId="34">
    <w:abstractNumId w:val="51"/>
  </w:num>
  <w:num w:numId="35">
    <w:abstractNumId w:val="25"/>
  </w:num>
  <w:num w:numId="36">
    <w:abstractNumId w:val="47"/>
  </w:num>
  <w:num w:numId="37">
    <w:abstractNumId w:val="19"/>
  </w:num>
  <w:num w:numId="38">
    <w:abstractNumId w:val="40"/>
  </w:num>
  <w:num w:numId="39">
    <w:abstractNumId w:val="11"/>
  </w:num>
  <w:num w:numId="40">
    <w:abstractNumId w:val="7"/>
  </w:num>
  <w:num w:numId="41">
    <w:abstractNumId w:val="37"/>
  </w:num>
  <w:num w:numId="42">
    <w:abstractNumId w:val="32"/>
  </w:num>
  <w:num w:numId="43">
    <w:abstractNumId w:val="12"/>
  </w:num>
  <w:num w:numId="44">
    <w:abstractNumId w:val="59"/>
  </w:num>
  <w:num w:numId="45">
    <w:abstractNumId w:val="66"/>
  </w:num>
  <w:num w:numId="46">
    <w:abstractNumId w:val="31"/>
  </w:num>
  <w:num w:numId="47">
    <w:abstractNumId w:val="60"/>
  </w:num>
  <w:num w:numId="48">
    <w:abstractNumId w:val="65"/>
  </w:num>
  <w:num w:numId="49">
    <w:abstractNumId w:val="14"/>
  </w:num>
  <w:num w:numId="50">
    <w:abstractNumId w:val="26"/>
  </w:num>
  <w:num w:numId="51">
    <w:abstractNumId w:val="4"/>
  </w:num>
  <w:num w:numId="52">
    <w:abstractNumId w:val="68"/>
  </w:num>
  <w:num w:numId="53">
    <w:abstractNumId w:val="27"/>
  </w:num>
  <w:num w:numId="54">
    <w:abstractNumId w:val="1"/>
  </w:num>
  <w:num w:numId="55">
    <w:abstractNumId w:val="20"/>
  </w:num>
  <w:num w:numId="56">
    <w:abstractNumId w:val="33"/>
  </w:num>
  <w:num w:numId="57">
    <w:abstractNumId w:val="17"/>
  </w:num>
  <w:num w:numId="58">
    <w:abstractNumId w:val="58"/>
  </w:num>
  <w:num w:numId="59">
    <w:abstractNumId w:val="23"/>
  </w:num>
  <w:num w:numId="60">
    <w:abstractNumId w:val="57"/>
  </w:num>
  <w:num w:numId="61">
    <w:abstractNumId w:val="28"/>
  </w:num>
  <w:num w:numId="62">
    <w:abstractNumId w:val="69"/>
  </w:num>
  <w:num w:numId="63">
    <w:abstractNumId w:val="49"/>
  </w:num>
  <w:num w:numId="64">
    <w:abstractNumId w:val="2"/>
  </w:num>
  <w:num w:numId="65">
    <w:abstractNumId w:val="24"/>
  </w:num>
  <w:num w:numId="66">
    <w:abstractNumId w:val="36"/>
  </w:num>
  <w:num w:numId="67">
    <w:abstractNumId w:val="56"/>
  </w:num>
  <w:num w:numId="68">
    <w:abstractNumId w:val="42"/>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13"/>
    <w:rsid w:val="00030D4B"/>
    <w:rsid w:val="00032F60"/>
    <w:rsid w:val="00050265"/>
    <w:rsid w:val="000561C1"/>
    <w:rsid w:val="00065857"/>
    <w:rsid w:val="00073B01"/>
    <w:rsid w:val="00082EE8"/>
    <w:rsid w:val="00084D14"/>
    <w:rsid w:val="000915FF"/>
    <w:rsid w:val="0009652C"/>
    <w:rsid w:val="0009754D"/>
    <w:rsid w:val="000A0499"/>
    <w:rsid w:val="000A70BF"/>
    <w:rsid w:val="000B2EF9"/>
    <w:rsid w:val="000D4337"/>
    <w:rsid w:val="000D64A5"/>
    <w:rsid w:val="00102C9D"/>
    <w:rsid w:val="001114FA"/>
    <w:rsid w:val="001142EA"/>
    <w:rsid w:val="001370FC"/>
    <w:rsid w:val="00140A8A"/>
    <w:rsid w:val="00183B53"/>
    <w:rsid w:val="0018436C"/>
    <w:rsid w:val="00185244"/>
    <w:rsid w:val="00193B27"/>
    <w:rsid w:val="00194930"/>
    <w:rsid w:val="0019684B"/>
    <w:rsid w:val="001C03EF"/>
    <w:rsid w:val="001D75D7"/>
    <w:rsid w:val="001F4910"/>
    <w:rsid w:val="001F5D9D"/>
    <w:rsid w:val="001F7460"/>
    <w:rsid w:val="002211BF"/>
    <w:rsid w:val="00230B47"/>
    <w:rsid w:val="00234D5A"/>
    <w:rsid w:val="00234D6D"/>
    <w:rsid w:val="002356F9"/>
    <w:rsid w:val="0024475C"/>
    <w:rsid w:val="002762A6"/>
    <w:rsid w:val="00277680"/>
    <w:rsid w:val="002818B2"/>
    <w:rsid w:val="00287C1F"/>
    <w:rsid w:val="00291295"/>
    <w:rsid w:val="002935FE"/>
    <w:rsid w:val="002B076E"/>
    <w:rsid w:val="002B2D29"/>
    <w:rsid w:val="002B6C54"/>
    <w:rsid w:val="002C323F"/>
    <w:rsid w:val="002E6B5A"/>
    <w:rsid w:val="002F10CC"/>
    <w:rsid w:val="002F5036"/>
    <w:rsid w:val="002F565A"/>
    <w:rsid w:val="00302B49"/>
    <w:rsid w:val="00304874"/>
    <w:rsid w:val="00315C5A"/>
    <w:rsid w:val="003279E4"/>
    <w:rsid w:val="0034179D"/>
    <w:rsid w:val="0034313F"/>
    <w:rsid w:val="003869CB"/>
    <w:rsid w:val="00396CC0"/>
    <w:rsid w:val="003978FC"/>
    <w:rsid w:val="003A3B6F"/>
    <w:rsid w:val="003A72BC"/>
    <w:rsid w:val="003B6080"/>
    <w:rsid w:val="003B6FBC"/>
    <w:rsid w:val="003C6DB0"/>
    <w:rsid w:val="003D1C59"/>
    <w:rsid w:val="003E527B"/>
    <w:rsid w:val="003F6DA0"/>
    <w:rsid w:val="004024E6"/>
    <w:rsid w:val="00406AB6"/>
    <w:rsid w:val="00410A37"/>
    <w:rsid w:val="00413614"/>
    <w:rsid w:val="00423652"/>
    <w:rsid w:val="00425C0B"/>
    <w:rsid w:val="004261BD"/>
    <w:rsid w:val="00446556"/>
    <w:rsid w:val="00453A38"/>
    <w:rsid w:val="00463666"/>
    <w:rsid w:val="0047325B"/>
    <w:rsid w:val="004753C2"/>
    <w:rsid w:val="004A76D3"/>
    <w:rsid w:val="004D0DA2"/>
    <w:rsid w:val="00502B61"/>
    <w:rsid w:val="005076DE"/>
    <w:rsid w:val="005142BB"/>
    <w:rsid w:val="0051781C"/>
    <w:rsid w:val="00546970"/>
    <w:rsid w:val="00560D99"/>
    <w:rsid w:val="00591678"/>
    <w:rsid w:val="005A3154"/>
    <w:rsid w:val="005C744F"/>
    <w:rsid w:val="005E3F30"/>
    <w:rsid w:val="005F5402"/>
    <w:rsid w:val="00601445"/>
    <w:rsid w:val="00615790"/>
    <w:rsid w:val="00657B9D"/>
    <w:rsid w:val="00684913"/>
    <w:rsid w:val="006973F2"/>
    <w:rsid w:val="006A740D"/>
    <w:rsid w:val="006B2710"/>
    <w:rsid w:val="006C513E"/>
    <w:rsid w:val="006D2A02"/>
    <w:rsid w:val="006F2F3A"/>
    <w:rsid w:val="006F2F93"/>
    <w:rsid w:val="00703E17"/>
    <w:rsid w:val="00707D05"/>
    <w:rsid w:val="007229BB"/>
    <w:rsid w:val="00737C1F"/>
    <w:rsid w:val="00743099"/>
    <w:rsid w:val="00744B57"/>
    <w:rsid w:val="007457A4"/>
    <w:rsid w:val="00750D88"/>
    <w:rsid w:val="00754647"/>
    <w:rsid w:val="007573E7"/>
    <w:rsid w:val="00771A18"/>
    <w:rsid w:val="00773664"/>
    <w:rsid w:val="00787C80"/>
    <w:rsid w:val="007A4D60"/>
    <w:rsid w:val="007A54F1"/>
    <w:rsid w:val="007B24B0"/>
    <w:rsid w:val="007C13B4"/>
    <w:rsid w:val="007D6FC0"/>
    <w:rsid w:val="007F01A0"/>
    <w:rsid w:val="00831D74"/>
    <w:rsid w:val="00843154"/>
    <w:rsid w:val="00844963"/>
    <w:rsid w:val="00873226"/>
    <w:rsid w:val="00880430"/>
    <w:rsid w:val="00884C41"/>
    <w:rsid w:val="008C4895"/>
    <w:rsid w:val="008C7B46"/>
    <w:rsid w:val="008D1567"/>
    <w:rsid w:val="00903432"/>
    <w:rsid w:val="0092514D"/>
    <w:rsid w:val="009342AE"/>
    <w:rsid w:val="00935423"/>
    <w:rsid w:val="0094433A"/>
    <w:rsid w:val="0095675A"/>
    <w:rsid w:val="00960C3B"/>
    <w:rsid w:val="009658E8"/>
    <w:rsid w:val="009669C3"/>
    <w:rsid w:val="00967503"/>
    <w:rsid w:val="00983A58"/>
    <w:rsid w:val="009A113C"/>
    <w:rsid w:val="009B4F25"/>
    <w:rsid w:val="009C0D76"/>
    <w:rsid w:val="009D1252"/>
    <w:rsid w:val="009D285F"/>
    <w:rsid w:val="009D2AF6"/>
    <w:rsid w:val="009F01BA"/>
    <w:rsid w:val="009F0FF3"/>
    <w:rsid w:val="00A142FE"/>
    <w:rsid w:val="00A16CBB"/>
    <w:rsid w:val="00A34DA0"/>
    <w:rsid w:val="00A37E71"/>
    <w:rsid w:val="00A40BC2"/>
    <w:rsid w:val="00A53EE6"/>
    <w:rsid w:val="00A719C6"/>
    <w:rsid w:val="00A90A8E"/>
    <w:rsid w:val="00A9260D"/>
    <w:rsid w:val="00A95766"/>
    <w:rsid w:val="00AC26AC"/>
    <w:rsid w:val="00AC2E81"/>
    <w:rsid w:val="00AC737B"/>
    <w:rsid w:val="00AC7A35"/>
    <w:rsid w:val="00AD5716"/>
    <w:rsid w:val="00AE2B8C"/>
    <w:rsid w:val="00AE75DE"/>
    <w:rsid w:val="00AF3143"/>
    <w:rsid w:val="00AF3C9B"/>
    <w:rsid w:val="00B04150"/>
    <w:rsid w:val="00B1295C"/>
    <w:rsid w:val="00B20D8F"/>
    <w:rsid w:val="00B34498"/>
    <w:rsid w:val="00B36479"/>
    <w:rsid w:val="00B40A89"/>
    <w:rsid w:val="00B426BF"/>
    <w:rsid w:val="00B45FBD"/>
    <w:rsid w:val="00B502A4"/>
    <w:rsid w:val="00B50402"/>
    <w:rsid w:val="00B5297A"/>
    <w:rsid w:val="00B6649C"/>
    <w:rsid w:val="00B95016"/>
    <w:rsid w:val="00BB3A12"/>
    <w:rsid w:val="00BB72A9"/>
    <w:rsid w:val="00BD38D1"/>
    <w:rsid w:val="00BD5096"/>
    <w:rsid w:val="00BF72AE"/>
    <w:rsid w:val="00C20B21"/>
    <w:rsid w:val="00C27D91"/>
    <w:rsid w:val="00C41BB3"/>
    <w:rsid w:val="00C52691"/>
    <w:rsid w:val="00C5459F"/>
    <w:rsid w:val="00C62D68"/>
    <w:rsid w:val="00C65CEE"/>
    <w:rsid w:val="00C76F79"/>
    <w:rsid w:val="00C81BF8"/>
    <w:rsid w:val="00C9140B"/>
    <w:rsid w:val="00C94029"/>
    <w:rsid w:val="00CB1D37"/>
    <w:rsid w:val="00CB20B2"/>
    <w:rsid w:val="00CB5A74"/>
    <w:rsid w:val="00CB6099"/>
    <w:rsid w:val="00CB63E5"/>
    <w:rsid w:val="00CD7B40"/>
    <w:rsid w:val="00CE21CA"/>
    <w:rsid w:val="00CF6791"/>
    <w:rsid w:val="00CF6D41"/>
    <w:rsid w:val="00D159FC"/>
    <w:rsid w:val="00D219F8"/>
    <w:rsid w:val="00D46888"/>
    <w:rsid w:val="00D503F5"/>
    <w:rsid w:val="00D56907"/>
    <w:rsid w:val="00D56EA8"/>
    <w:rsid w:val="00D6712C"/>
    <w:rsid w:val="00D72EB2"/>
    <w:rsid w:val="00D73614"/>
    <w:rsid w:val="00D74FCC"/>
    <w:rsid w:val="00D762EF"/>
    <w:rsid w:val="00D76505"/>
    <w:rsid w:val="00D81CD9"/>
    <w:rsid w:val="00D82C6B"/>
    <w:rsid w:val="00D82EE6"/>
    <w:rsid w:val="00D94756"/>
    <w:rsid w:val="00DF459D"/>
    <w:rsid w:val="00DF500B"/>
    <w:rsid w:val="00DF649A"/>
    <w:rsid w:val="00E1791B"/>
    <w:rsid w:val="00E270FB"/>
    <w:rsid w:val="00E56C2E"/>
    <w:rsid w:val="00E60FD9"/>
    <w:rsid w:val="00E667A0"/>
    <w:rsid w:val="00E67681"/>
    <w:rsid w:val="00E725A6"/>
    <w:rsid w:val="00E7338E"/>
    <w:rsid w:val="00E81845"/>
    <w:rsid w:val="00EA1AFA"/>
    <w:rsid w:val="00EB134D"/>
    <w:rsid w:val="00EB31DF"/>
    <w:rsid w:val="00ED7665"/>
    <w:rsid w:val="00F1292C"/>
    <w:rsid w:val="00F244FA"/>
    <w:rsid w:val="00F27319"/>
    <w:rsid w:val="00F30A94"/>
    <w:rsid w:val="00F42D68"/>
    <w:rsid w:val="00F7471C"/>
    <w:rsid w:val="00FB0354"/>
    <w:rsid w:val="00FC0152"/>
    <w:rsid w:val="00FD6C80"/>
    <w:rsid w:val="00FF2FBD"/>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0A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737C1F"/>
    <w:pPr>
      <w:widowControl w:val="0"/>
      <w:autoSpaceDE w:val="0"/>
      <w:autoSpaceDN w:val="0"/>
    </w:pPr>
    <w:rPr>
      <w:rFonts w:ascii="Times New Roman" w:eastAsia="Times New Roman" w:hAnsi="Times New Roman" w:cs="Times New Roman"/>
      <w:sz w:val="22"/>
      <w:szCs w:val="22"/>
      <w:lang w:val="en-US" w:eastAsia="cs-CZ" w:bidi="cs-CZ"/>
    </w:rPr>
  </w:style>
  <w:style w:type="paragraph" w:styleId="Nadpis1">
    <w:name w:val="heading 1"/>
    <w:basedOn w:val="Normln"/>
    <w:link w:val="Nadpis1Char"/>
    <w:qFormat/>
    <w:pPr>
      <w:ind w:left="838" w:hanging="720"/>
      <w:outlineLvl w:val="0"/>
    </w:pPr>
    <w:rPr>
      <w:b/>
      <w:bCs/>
    </w:rPr>
  </w:style>
  <w:style w:type="paragraph" w:styleId="Nadpis2">
    <w:name w:val="heading 2"/>
    <w:basedOn w:val="Normln"/>
    <w:next w:val="Normln"/>
    <w:link w:val="Nadpis2Char"/>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qFormat/>
    <w:pPr>
      <w:widowControl/>
      <w:tabs>
        <w:tab w:val="num" w:pos="1440"/>
      </w:tabs>
      <w:autoSpaceDE/>
      <w:autoSpaceDN/>
      <w:spacing w:after="240"/>
      <w:ind w:left="2160" w:hanging="720"/>
      <w:jc w:val="both"/>
      <w:outlineLvl w:val="2"/>
    </w:pPr>
    <w:rPr>
      <w:rFonts w:ascii="Arial" w:hAnsi="Arial" w:cs="Arial"/>
      <w:bCs/>
      <w:szCs w:val="26"/>
      <w:lang w:eastAsia="en-US" w:bidi="ar-SA"/>
    </w:rPr>
  </w:style>
  <w:style w:type="paragraph" w:styleId="Nadpis4">
    <w:name w:val="heading 4"/>
    <w:basedOn w:val="Normln"/>
    <w:next w:val="Normln"/>
    <w:link w:val="Nadpis4Char"/>
    <w:qFormat/>
    <w:pPr>
      <w:widowControl/>
      <w:tabs>
        <w:tab w:val="num" w:pos="2160"/>
      </w:tabs>
      <w:autoSpaceDE/>
      <w:autoSpaceDN/>
      <w:spacing w:after="240"/>
      <w:ind w:left="2880" w:hanging="720"/>
      <w:jc w:val="both"/>
      <w:outlineLvl w:val="3"/>
    </w:pPr>
    <w:rPr>
      <w:rFonts w:ascii="Arial" w:hAnsi="Arial"/>
      <w:bCs/>
      <w:szCs w:val="28"/>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Pr>
      <w:rFonts w:ascii="Times New Roman" w:eastAsia="Times New Roman" w:hAnsi="Times New Roman" w:cs="Times New Roman"/>
      <w:b/>
      <w:bCs/>
      <w:sz w:val="22"/>
      <w:szCs w:val="22"/>
      <w:lang w:eastAsia="cs-CZ" w:bidi="cs-CZ"/>
    </w:rPr>
  </w:style>
  <w:style w:type="character" w:customStyle="1" w:styleId="Nadpis2Char">
    <w:name w:val="Nadpis 2 Char"/>
    <w:basedOn w:val="Standardnpsmoodstavce"/>
    <w:link w:val="Nadpis2"/>
    <w:rPr>
      <w:rFonts w:asciiTheme="majorHAnsi" w:eastAsiaTheme="majorEastAsia" w:hAnsiTheme="majorHAnsi" w:cstheme="majorBidi"/>
      <w:color w:val="2F5496" w:themeColor="accent1" w:themeShade="BF"/>
      <w:sz w:val="26"/>
      <w:szCs w:val="26"/>
      <w:lang w:eastAsia="cs-CZ" w:bidi="cs-CZ"/>
    </w:rPr>
  </w:style>
  <w:style w:type="paragraph" w:styleId="Zkladntext">
    <w:name w:val="Body Text"/>
    <w:basedOn w:val="Normln"/>
    <w:link w:val="ZkladntextChar"/>
    <w:uiPriority w:val="1"/>
    <w:qFormat/>
  </w:style>
  <w:style w:type="character" w:customStyle="1" w:styleId="ZkladntextChar">
    <w:name w:val="Základní text Char"/>
    <w:basedOn w:val="Standardnpsmoodstavce"/>
    <w:link w:val="Zkladntext"/>
    <w:uiPriority w:val="1"/>
    <w:rPr>
      <w:rFonts w:ascii="Times New Roman" w:eastAsia="Times New Roman" w:hAnsi="Times New Roman" w:cs="Times New Roman"/>
      <w:sz w:val="22"/>
      <w:szCs w:val="22"/>
      <w:lang w:eastAsia="cs-CZ" w:bidi="cs-CZ"/>
    </w:rPr>
  </w:style>
  <w:style w:type="paragraph" w:styleId="Odstavecseseznamem">
    <w:name w:val="List Paragraph"/>
    <w:basedOn w:val="Normln"/>
    <w:uiPriority w:val="34"/>
    <w:qFormat/>
    <w:pPr>
      <w:ind w:left="838" w:hanging="720"/>
      <w:jc w:val="both"/>
    </w:pPr>
  </w:style>
  <w:style w:type="paragraph" w:styleId="Bezmezer">
    <w:name w:val="No Spacing"/>
    <w:link w:val="BezmezerChar"/>
    <w:uiPriority w:val="1"/>
    <w:qFormat/>
    <w:rPr>
      <w:rFonts w:ascii="Times New Roman" w:eastAsia="Calibri" w:hAnsi="Times New Roman" w:cs="Times New Roman"/>
      <w:szCs w:val="22"/>
      <w:lang w:val="en-US"/>
    </w:rPr>
  </w:style>
  <w:style w:type="character" w:customStyle="1" w:styleId="BezmezerChar">
    <w:name w:val="Bez mezer Char"/>
    <w:link w:val="Bezmezer"/>
    <w:uiPriority w:val="1"/>
    <w:rPr>
      <w:rFonts w:ascii="Times New Roman" w:eastAsia="Calibri" w:hAnsi="Times New Roman" w:cs="Times New Roman"/>
      <w:szCs w:val="22"/>
      <w:lang w:val="en-US"/>
    </w:rPr>
  </w:style>
  <w:style w:type="paragraph" w:customStyle="1" w:styleId="NoSpacing1">
    <w:name w:val="No Spacing1"/>
    <w:uiPriority w:val="1"/>
    <w:qFormat/>
    <w:rPr>
      <w:rFonts w:ascii="Times New Roman" w:eastAsia="Calibri" w:hAnsi="Times New Roman" w:cs="Times New Roman"/>
      <w:szCs w:val="22"/>
      <w:lang w:val="en-US"/>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2"/>
      <w:szCs w:val="22"/>
      <w:lang w:eastAsia="cs-CZ" w:bidi="cs-CZ"/>
    </w:rPr>
  </w:style>
  <w:style w:type="paragraph" w:customStyle="1" w:styleId="Normal2">
    <w:name w:val="Normal 2"/>
    <w:basedOn w:val="Normln"/>
    <w:pPr>
      <w:widowControl/>
      <w:tabs>
        <w:tab w:val="left" w:pos="709"/>
      </w:tabs>
      <w:spacing w:before="60" w:after="120"/>
      <w:ind w:left="1418"/>
      <w:jc w:val="both"/>
    </w:pPr>
    <w:rPr>
      <w:lang w:val="en-GB" w:eastAsia="en-US" w:bidi="ar-SA"/>
    </w:rPr>
  </w:style>
  <w:style w:type="paragraph" w:customStyle="1" w:styleId="OdstavceSmlouva">
    <w:name w:val="Odstavce Smlouva"/>
    <w:basedOn w:val="Bezmezer"/>
    <w:link w:val="OdstavceSmlouvaChar"/>
    <w:qFormat/>
    <w:pPr>
      <w:numPr>
        <w:ilvl w:val="1"/>
        <w:numId w:val="22"/>
      </w:numPr>
      <w:jc w:val="both"/>
    </w:pPr>
    <w:rPr>
      <w:szCs w:val="24"/>
      <w:lang w:val="cs-CZ"/>
    </w:rPr>
  </w:style>
  <w:style w:type="character" w:customStyle="1" w:styleId="OdstavceSmlouvaChar">
    <w:name w:val="Odstavce Smlouva Char"/>
    <w:link w:val="OdstavceSmlouva"/>
    <w:rPr>
      <w:rFonts w:ascii="Times New Roman" w:eastAsia="Calibri" w:hAnsi="Times New Roman" w:cs="Times New Roman"/>
    </w:rPr>
  </w:style>
  <w:style w:type="character" w:customStyle="1" w:styleId="ProsttextChar">
    <w:name w:val="Prostý text Char"/>
    <w:basedOn w:val="Standardnpsmoodstavce"/>
    <w:link w:val="Prosttext"/>
    <w:rPr>
      <w:rFonts w:ascii="Consolas" w:hAnsi="Consolas"/>
    </w:rPr>
  </w:style>
  <w:style w:type="paragraph" w:styleId="Prosttext">
    <w:name w:val="Plain Text"/>
    <w:basedOn w:val="Normln"/>
    <w:link w:val="ProsttextChar"/>
    <w:pPr>
      <w:widowControl/>
      <w:autoSpaceDE/>
      <w:autoSpaceDN/>
    </w:pPr>
    <w:rPr>
      <w:rFonts w:ascii="Consolas" w:eastAsiaTheme="minorHAnsi" w:hAnsi="Consolas" w:cstheme="minorBidi"/>
      <w:sz w:val="24"/>
      <w:szCs w:val="24"/>
      <w:lang w:eastAsia="en-US" w:bidi="ar-SA"/>
    </w:rPr>
  </w:style>
  <w:style w:type="character" w:customStyle="1" w:styleId="ProsttextChar1">
    <w:name w:val="Prostý text Char1"/>
    <w:basedOn w:val="Standardnpsmoodstavce"/>
    <w:uiPriority w:val="99"/>
    <w:semiHidden/>
    <w:rPr>
      <w:rFonts w:ascii="Consolas" w:eastAsia="Times New Roman" w:hAnsi="Consolas" w:cs="Times New Roman"/>
      <w:sz w:val="21"/>
      <w:szCs w:val="21"/>
      <w:lang w:eastAsia="cs-CZ" w:bidi="cs-CZ"/>
    </w:rPr>
  </w:style>
  <w:style w:type="paragraph" w:styleId="Textkomente">
    <w:name w:val="annotation text"/>
    <w:aliases w:val=" Znak,Znak,Style 7,Style 22,Heading 2 level 1"/>
    <w:basedOn w:val="Normln"/>
    <w:link w:val="TextkomenteChar"/>
    <w:uiPriority w:val="99"/>
    <w:unhideWhenUsed/>
    <w:qFormat/>
    <w:rPr>
      <w:sz w:val="20"/>
      <w:szCs w:val="20"/>
    </w:rPr>
  </w:style>
  <w:style w:type="character" w:customStyle="1" w:styleId="TextkomenteChar">
    <w:name w:val="Text komentáře Char"/>
    <w:aliases w:val=" Znak Char,Znak Char,Style 7 Char,Style 22 Char,Heading 2 level 1 Char"/>
    <w:basedOn w:val="Standardnpsmoodstavce"/>
    <w:link w:val="Textkomente"/>
    <w:uiPriority w:val="99"/>
    <w:rPr>
      <w:rFonts w:ascii="Times New Roman" w:eastAsia="Times New Roman" w:hAnsi="Times New Roman" w:cs="Times New Roman"/>
      <w:sz w:val="20"/>
      <w:szCs w:val="20"/>
      <w:lang w:eastAsia="cs-CZ" w:bidi="cs-CZ"/>
    </w:rPr>
  </w:style>
  <w:style w:type="paragraph" w:customStyle="1" w:styleId="Default">
    <w:name w:val="Default"/>
    <w:pPr>
      <w:autoSpaceDE w:val="0"/>
      <w:autoSpaceDN w:val="0"/>
      <w:adjustRightInd w:val="0"/>
    </w:pPr>
    <w:rPr>
      <w:rFonts w:ascii="Times New Roman" w:hAnsi="Times New Roman" w:cs="Times New Roman"/>
      <w:color w:val="00000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Pr>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bidi="cs-CZ"/>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bidi="cs-CZ"/>
    </w:rPr>
  </w:style>
  <w:style w:type="paragraph" w:styleId="Revize">
    <w:name w:val="Revision"/>
    <w:hidden/>
    <w:uiPriority w:val="99"/>
    <w:semiHidden/>
    <w:rPr>
      <w:rFonts w:ascii="Times New Roman" w:eastAsia="Times New Roman" w:hAnsi="Times New Roman" w:cs="Times New Roman"/>
      <w:sz w:val="22"/>
      <w:szCs w:val="22"/>
      <w:lang w:eastAsia="cs-CZ" w:bidi="cs-CZ"/>
    </w:rPr>
  </w:style>
  <w:style w:type="character" w:customStyle="1" w:styleId="Nadpis3Char">
    <w:name w:val="Nadpis 3 Char"/>
    <w:basedOn w:val="Standardnpsmoodstavce"/>
    <w:link w:val="Nadpis3"/>
    <w:rPr>
      <w:rFonts w:ascii="Arial" w:eastAsia="Times New Roman" w:hAnsi="Arial" w:cs="Arial"/>
      <w:bCs/>
      <w:sz w:val="22"/>
      <w:szCs w:val="26"/>
      <w:lang w:val="en-US"/>
    </w:rPr>
  </w:style>
  <w:style w:type="character" w:customStyle="1" w:styleId="Nadpis4Char">
    <w:name w:val="Nadpis 4 Char"/>
    <w:basedOn w:val="Standardnpsmoodstavce"/>
    <w:link w:val="Nadpis4"/>
    <w:rPr>
      <w:rFonts w:ascii="Arial" w:eastAsia="Times New Roman" w:hAnsi="Arial" w:cs="Times New Roman"/>
      <w:bCs/>
      <w:sz w:val="22"/>
      <w:szCs w:val="28"/>
      <w:lang w:val="en-US"/>
    </w:r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Zpat">
    <w:name w:val="footer"/>
    <w:basedOn w:val="Normln"/>
    <w:link w:val="ZpatChar"/>
    <w:unhideWhenUsed/>
    <w:pPr>
      <w:tabs>
        <w:tab w:val="center" w:pos="4680"/>
        <w:tab w:val="right" w:pos="9360"/>
      </w:tabs>
    </w:pPr>
  </w:style>
  <w:style w:type="character" w:customStyle="1" w:styleId="ZpatChar">
    <w:name w:val="Zápatí Char"/>
    <w:basedOn w:val="Standardnpsmoodstavce"/>
    <w:link w:val="Zpat"/>
    <w:rPr>
      <w:rFonts w:ascii="Times New Roman" w:eastAsia="Times New Roman" w:hAnsi="Times New Roman" w:cs="Times New Roman"/>
      <w:sz w:val="22"/>
      <w:szCs w:val="22"/>
      <w:lang w:eastAsia="cs-CZ" w:bidi="cs-CZ"/>
    </w:rPr>
  </w:style>
  <w:style w:type="character" w:styleId="slostrnky">
    <w:name w:val="page number"/>
    <w:basedOn w:val="Standardnpsmoodstavce"/>
  </w:style>
  <w:style w:type="paragraph" w:customStyle="1" w:styleId="Guarant-normal">
    <w:name w:val="Guarant - normal"/>
    <w:basedOn w:val="Normln"/>
    <w:pPr>
      <w:widowControl/>
      <w:autoSpaceDE/>
      <w:autoSpaceDN/>
      <w:spacing w:before="120"/>
      <w:jc w:val="both"/>
    </w:pPr>
    <w:rPr>
      <w:rFonts w:ascii="CG Omega" w:hAnsi="CG Omega"/>
      <w:szCs w:val="20"/>
      <w:lang w:val="cs-CZ" w:bidi="ar-SA"/>
    </w:rPr>
  </w:style>
  <w:style w:type="paragraph" w:styleId="Zkladntextodsazen">
    <w:name w:val="Body Text Indent"/>
    <w:basedOn w:val="Normln"/>
    <w:link w:val="ZkladntextodsazenChar"/>
    <w:uiPriority w:val="99"/>
    <w:semiHidden/>
    <w:unhideWhenUsed/>
    <w:rsid w:val="001114FA"/>
    <w:pPr>
      <w:spacing w:after="120"/>
      <w:ind w:left="283"/>
    </w:pPr>
  </w:style>
  <w:style w:type="character" w:customStyle="1" w:styleId="ZkladntextodsazenChar">
    <w:name w:val="Základní text odsazený Char"/>
    <w:basedOn w:val="Standardnpsmoodstavce"/>
    <w:link w:val="Zkladntextodsazen"/>
    <w:uiPriority w:val="99"/>
    <w:semiHidden/>
    <w:rsid w:val="001114FA"/>
    <w:rPr>
      <w:rFonts w:ascii="Times New Roman" w:eastAsia="Times New Roman" w:hAnsi="Times New Roman" w:cs="Times New Roman"/>
      <w:sz w:val="22"/>
      <w:szCs w:val="22"/>
      <w:lang w:val="en-US" w:eastAsia="cs-CZ" w:bidi="cs-CZ"/>
    </w:rPr>
  </w:style>
  <w:style w:type="paragraph" w:styleId="Nzev">
    <w:name w:val="Title"/>
    <w:basedOn w:val="Normln"/>
    <w:link w:val="NzevChar"/>
    <w:qFormat/>
    <w:rsid w:val="001114FA"/>
    <w:pPr>
      <w:keepNext/>
      <w:widowControl/>
      <w:autoSpaceDE/>
      <w:autoSpaceDN/>
      <w:spacing w:after="240"/>
      <w:jc w:val="center"/>
      <w:outlineLvl w:val="0"/>
    </w:pPr>
    <w:rPr>
      <w:rFonts w:ascii="Arial" w:hAnsi="Arial" w:cs="Arial"/>
      <w:b/>
      <w:bCs/>
      <w:kern w:val="28"/>
      <w:szCs w:val="32"/>
      <w:u w:val="single"/>
      <w:lang w:eastAsia="en-US" w:bidi="ar-SA"/>
    </w:rPr>
  </w:style>
  <w:style w:type="character" w:customStyle="1" w:styleId="NzevChar">
    <w:name w:val="Název Char"/>
    <w:basedOn w:val="Standardnpsmoodstavce"/>
    <w:link w:val="Nzev"/>
    <w:rsid w:val="001114FA"/>
    <w:rPr>
      <w:rFonts w:ascii="Arial" w:eastAsia="Times New Roman" w:hAnsi="Arial" w:cs="Arial"/>
      <w:b/>
      <w:bCs/>
      <w:kern w:val="28"/>
      <w:sz w:val="22"/>
      <w:szCs w:val="32"/>
      <w:u w:val="single"/>
      <w:lang w:val="en-US"/>
    </w:rPr>
  </w:style>
  <w:style w:type="paragraph" w:styleId="Rejstk1">
    <w:name w:val="index 1"/>
    <w:basedOn w:val="Normln"/>
    <w:next w:val="Normln"/>
    <w:rsid w:val="001114FA"/>
    <w:pPr>
      <w:widowControl/>
      <w:autoSpaceDE/>
      <w:autoSpaceDN/>
    </w:pPr>
    <w:rPr>
      <w:rFonts w:ascii="New York" w:eastAsia="MS Mincho" w:hAnsi="New York"/>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1905">
      <w:bodyDiv w:val="1"/>
      <w:marLeft w:val="0"/>
      <w:marRight w:val="0"/>
      <w:marTop w:val="0"/>
      <w:marBottom w:val="0"/>
      <w:divBdr>
        <w:top w:val="none" w:sz="0" w:space="0" w:color="auto"/>
        <w:left w:val="none" w:sz="0" w:space="0" w:color="auto"/>
        <w:bottom w:val="none" w:sz="0" w:space="0" w:color="auto"/>
        <w:right w:val="none" w:sz="0" w:space="0" w:color="auto"/>
      </w:divBdr>
      <w:divsChild>
        <w:div w:id="158615193">
          <w:marLeft w:val="0"/>
          <w:marRight w:val="0"/>
          <w:marTop w:val="0"/>
          <w:marBottom w:val="0"/>
          <w:divBdr>
            <w:top w:val="none" w:sz="0" w:space="0" w:color="auto"/>
            <w:left w:val="none" w:sz="0" w:space="0" w:color="auto"/>
            <w:bottom w:val="none" w:sz="0" w:space="0" w:color="auto"/>
            <w:right w:val="none" w:sz="0" w:space="0" w:color="auto"/>
          </w:divBdr>
          <w:divsChild>
            <w:div w:id="1566797328">
              <w:marLeft w:val="0"/>
              <w:marRight w:val="0"/>
              <w:marTop w:val="0"/>
              <w:marBottom w:val="0"/>
              <w:divBdr>
                <w:top w:val="none" w:sz="0" w:space="0" w:color="auto"/>
                <w:left w:val="none" w:sz="0" w:space="0" w:color="auto"/>
                <w:bottom w:val="none" w:sz="0" w:space="0" w:color="auto"/>
                <w:right w:val="none" w:sz="0" w:space="0" w:color="auto"/>
              </w:divBdr>
              <w:divsChild>
                <w:div w:id="1547521035">
                  <w:marLeft w:val="0"/>
                  <w:marRight w:val="0"/>
                  <w:marTop w:val="0"/>
                  <w:marBottom w:val="0"/>
                  <w:divBdr>
                    <w:top w:val="none" w:sz="0" w:space="0" w:color="auto"/>
                    <w:left w:val="none" w:sz="0" w:space="0" w:color="auto"/>
                    <w:bottom w:val="none" w:sz="0" w:space="0" w:color="auto"/>
                    <w:right w:val="none" w:sz="0" w:space="0" w:color="auto"/>
                  </w:divBdr>
                  <w:divsChild>
                    <w:div w:id="1304115099">
                      <w:marLeft w:val="0"/>
                      <w:marRight w:val="0"/>
                      <w:marTop w:val="0"/>
                      <w:marBottom w:val="0"/>
                      <w:divBdr>
                        <w:top w:val="none" w:sz="0" w:space="0" w:color="auto"/>
                        <w:left w:val="none" w:sz="0" w:space="0" w:color="auto"/>
                        <w:bottom w:val="none" w:sz="0" w:space="0" w:color="auto"/>
                        <w:right w:val="none" w:sz="0" w:space="0" w:color="auto"/>
                      </w:divBdr>
                      <w:divsChild>
                        <w:div w:id="221332120">
                          <w:marLeft w:val="0"/>
                          <w:marRight w:val="0"/>
                          <w:marTop w:val="0"/>
                          <w:marBottom w:val="0"/>
                          <w:divBdr>
                            <w:top w:val="none" w:sz="0" w:space="0" w:color="auto"/>
                            <w:left w:val="none" w:sz="0" w:space="0" w:color="auto"/>
                            <w:bottom w:val="none" w:sz="0" w:space="0" w:color="auto"/>
                            <w:right w:val="none" w:sz="0" w:space="0" w:color="auto"/>
                          </w:divBdr>
                          <w:divsChild>
                            <w:div w:id="1023747168">
                              <w:marLeft w:val="0"/>
                              <w:marRight w:val="0"/>
                              <w:marTop w:val="0"/>
                              <w:marBottom w:val="0"/>
                              <w:divBdr>
                                <w:top w:val="none" w:sz="0" w:space="0" w:color="auto"/>
                                <w:left w:val="none" w:sz="0" w:space="0" w:color="auto"/>
                                <w:bottom w:val="none" w:sz="0" w:space="0" w:color="auto"/>
                                <w:right w:val="none" w:sz="0" w:space="0" w:color="auto"/>
                              </w:divBdr>
                              <w:divsChild>
                                <w:div w:id="661815203">
                                  <w:marLeft w:val="0"/>
                                  <w:marRight w:val="0"/>
                                  <w:marTop w:val="0"/>
                                  <w:marBottom w:val="0"/>
                                  <w:divBdr>
                                    <w:top w:val="none" w:sz="0" w:space="0" w:color="auto"/>
                                    <w:left w:val="none" w:sz="0" w:space="0" w:color="auto"/>
                                    <w:bottom w:val="none" w:sz="0" w:space="0" w:color="auto"/>
                                    <w:right w:val="none" w:sz="0" w:space="0" w:color="auto"/>
                                  </w:divBdr>
                                  <w:divsChild>
                                    <w:div w:id="1116295959">
                                      <w:marLeft w:val="0"/>
                                      <w:marRight w:val="0"/>
                                      <w:marTop w:val="0"/>
                                      <w:marBottom w:val="0"/>
                                      <w:divBdr>
                                        <w:top w:val="none" w:sz="0" w:space="0" w:color="auto"/>
                                        <w:left w:val="none" w:sz="0" w:space="0" w:color="auto"/>
                                        <w:bottom w:val="none" w:sz="0" w:space="0" w:color="auto"/>
                                        <w:right w:val="none" w:sz="0" w:space="0" w:color="auto"/>
                                      </w:divBdr>
                                      <w:divsChild>
                                        <w:div w:id="1365669374">
                                          <w:marLeft w:val="0"/>
                                          <w:marRight w:val="0"/>
                                          <w:marTop w:val="0"/>
                                          <w:marBottom w:val="495"/>
                                          <w:divBdr>
                                            <w:top w:val="none" w:sz="0" w:space="0" w:color="auto"/>
                                            <w:left w:val="none" w:sz="0" w:space="0" w:color="auto"/>
                                            <w:bottom w:val="none" w:sz="0" w:space="0" w:color="auto"/>
                                            <w:right w:val="none" w:sz="0" w:space="0" w:color="auto"/>
                                          </w:divBdr>
                                          <w:divsChild>
                                            <w:div w:id="7735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03556">
      <w:bodyDiv w:val="1"/>
      <w:marLeft w:val="0"/>
      <w:marRight w:val="0"/>
      <w:marTop w:val="0"/>
      <w:marBottom w:val="0"/>
      <w:divBdr>
        <w:top w:val="none" w:sz="0" w:space="0" w:color="auto"/>
        <w:left w:val="none" w:sz="0" w:space="0" w:color="auto"/>
        <w:bottom w:val="none" w:sz="0" w:space="0" w:color="auto"/>
        <w:right w:val="none" w:sz="0" w:space="0" w:color="auto"/>
      </w:divBdr>
      <w:divsChild>
        <w:div w:id="1585256981">
          <w:marLeft w:val="0"/>
          <w:marRight w:val="0"/>
          <w:marTop w:val="0"/>
          <w:marBottom w:val="0"/>
          <w:divBdr>
            <w:top w:val="none" w:sz="0" w:space="0" w:color="auto"/>
            <w:left w:val="none" w:sz="0" w:space="0" w:color="auto"/>
            <w:bottom w:val="none" w:sz="0" w:space="0" w:color="auto"/>
            <w:right w:val="none" w:sz="0" w:space="0" w:color="auto"/>
          </w:divBdr>
          <w:divsChild>
            <w:div w:id="986321784">
              <w:marLeft w:val="0"/>
              <w:marRight w:val="0"/>
              <w:marTop w:val="0"/>
              <w:marBottom w:val="0"/>
              <w:divBdr>
                <w:top w:val="none" w:sz="0" w:space="0" w:color="auto"/>
                <w:left w:val="none" w:sz="0" w:space="0" w:color="auto"/>
                <w:bottom w:val="none" w:sz="0" w:space="0" w:color="auto"/>
                <w:right w:val="none" w:sz="0" w:space="0" w:color="auto"/>
              </w:divBdr>
              <w:divsChild>
                <w:div w:id="145634045">
                  <w:marLeft w:val="0"/>
                  <w:marRight w:val="0"/>
                  <w:marTop w:val="0"/>
                  <w:marBottom w:val="0"/>
                  <w:divBdr>
                    <w:top w:val="none" w:sz="0" w:space="0" w:color="auto"/>
                    <w:left w:val="none" w:sz="0" w:space="0" w:color="auto"/>
                    <w:bottom w:val="none" w:sz="0" w:space="0" w:color="auto"/>
                    <w:right w:val="none" w:sz="0" w:space="0" w:color="auto"/>
                  </w:divBdr>
                  <w:divsChild>
                    <w:div w:id="1511991946">
                      <w:marLeft w:val="0"/>
                      <w:marRight w:val="0"/>
                      <w:marTop w:val="0"/>
                      <w:marBottom w:val="0"/>
                      <w:divBdr>
                        <w:top w:val="none" w:sz="0" w:space="0" w:color="auto"/>
                        <w:left w:val="none" w:sz="0" w:space="0" w:color="auto"/>
                        <w:bottom w:val="none" w:sz="0" w:space="0" w:color="auto"/>
                        <w:right w:val="none" w:sz="0" w:space="0" w:color="auto"/>
                      </w:divBdr>
                      <w:divsChild>
                        <w:div w:id="832064843">
                          <w:marLeft w:val="0"/>
                          <w:marRight w:val="0"/>
                          <w:marTop w:val="0"/>
                          <w:marBottom w:val="0"/>
                          <w:divBdr>
                            <w:top w:val="none" w:sz="0" w:space="0" w:color="auto"/>
                            <w:left w:val="none" w:sz="0" w:space="0" w:color="auto"/>
                            <w:bottom w:val="none" w:sz="0" w:space="0" w:color="auto"/>
                            <w:right w:val="none" w:sz="0" w:space="0" w:color="auto"/>
                          </w:divBdr>
                          <w:divsChild>
                            <w:div w:id="883829214">
                              <w:marLeft w:val="0"/>
                              <w:marRight w:val="0"/>
                              <w:marTop w:val="0"/>
                              <w:marBottom w:val="0"/>
                              <w:divBdr>
                                <w:top w:val="none" w:sz="0" w:space="0" w:color="auto"/>
                                <w:left w:val="none" w:sz="0" w:space="0" w:color="auto"/>
                                <w:bottom w:val="none" w:sz="0" w:space="0" w:color="auto"/>
                                <w:right w:val="none" w:sz="0" w:space="0" w:color="auto"/>
                              </w:divBdr>
                              <w:divsChild>
                                <w:div w:id="302202942">
                                  <w:marLeft w:val="0"/>
                                  <w:marRight w:val="0"/>
                                  <w:marTop w:val="0"/>
                                  <w:marBottom w:val="0"/>
                                  <w:divBdr>
                                    <w:top w:val="none" w:sz="0" w:space="0" w:color="auto"/>
                                    <w:left w:val="none" w:sz="0" w:space="0" w:color="auto"/>
                                    <w:bottom w:val="none" w:sz="0" w:space="0" w:color="auto"/>
                                    <w:right w:val="none" w:sz="0" w:space="0" w:color="auto"/>
                                  </w:divBdr>
                                  <w:divsChild>
                                    <w:div w:id="325860156">
                                      <w:marLeft w:val="0"/>
                                      <w:marRight w:val="0"/>
                                      <w:marTop w:val="0"/>
                                      <w:marBottom w:val="0"/>
                                      <w:divBdr>
                                        <w:top w:val="none" w:sz="0" w:space="0" w:color="auto"/>
                                        <w:left w:val="none" w:sz="0" w:space="0" w:color="auto"/>
                                        <w:bottom w:val="none" w:sz="0" w:space="0" w:color="auto"/>
                                        <w:right w:val="none" w:sz="0" w:space="0" w:color="auto"/>
                                      </w:divBdr>
                                      <w:divsChild>
                                        <w:div w:id="794718970">
                                          <w:marLeft w:val="0"/>
                                          <w:marRight w:val="0"/>
                                          <w:marTop w:val="0"/>
                                          <w:marBottom w:val="495"/>
                                          <w:divBdr>
                                            <w:top w:val="none" w:sz="0" w:space="0" w:color="auto"/>
                                            <w:left w:val="none" w:sz="0" w:space="0" w:color="auto"/>
                                            <w:bottom w:val="none" w:sz="0" w:space="0" w:color="auto"/>
                                            <w:right w:val="none" w:sz="0" w:space="0" w:color="auto"/>
                                          </w:divBdr>
                                          <w:divsChild>
                                            <w:div w:id="5147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6698">
      <w:bodyDiv w:val="1"/>
      <w:marLeft w:val="0"/>
      <w:marRight w:val="0"/>
      <w:marTop w:val="0"/>
      <w:marBottom w:val="0"/>
      <w:divBdr>
        <w:top w:val="none" w:sz="0" w:space="0" w:color="auto"/>
        <w:left w:val="none" w:sz="0" w:space="0" w:color="auto"/>
        <w:bottom w:val="none" w:sz="0" w:space="0" w:color="auto"/>
        <w:right w:val="none" w:sz="0" w:space="0" w:color="auto"/>
      </w:divBdr>
      <w:divsChild>
        <w:div w:id="1809277917">
          <w:marLeft w:val="0"/>
          <w:marRight w:val="0"/>
          <w:marTop w:val="0"/>
          <w:marBottom w:val="0"/>
          <w:divBdr>
            <w:top w:val="none" w:sz="0" w:space="0" w:color="auto"/>
            <w:left w:val="none" w:sz="0" w:space="0" w:color="auto"/>
            <w:bottom w:val="none" w:sz="0" w:space="0" w:color="auto"/>
            <w:right w:val="none" w:sz="0" w:space="0" w:color="auto"/>
          </w:divBdr>
          <w:divsChild>
            <w:div w:id="1244948500">
              <w:marLeft w:val="0"/>
              <w:marRight w:val="0"/>
              <w:marTop w:val="0"/>
              <w:marBottom w:val="0"/>
              <w:divBdr>
                <w:top w:val="none" w:sz="0" w:space="0" w:color="auto"/>
                <w:left w:val="none" w:sz="0" w:space="0" w:color="auto"/>
                <w:bottom w:val="none" w:sz="0" w:space="0" w:color="auto"/>
                <w:right w:val="none" w:sz="0" w:space="0" w:color="auto"/>
              </w:divBdr>
              <w:divsChild>
                <w:div w:id="1824466788">
                  <w:marLeft w:val="0"/>
                  <w:marRight w:val="0"/>
                  <w:marTop w:val="0"/>
                  <w:marBottom w:val="0"/>
                  <w:divBdr>
                    <w:top w:val="none" w:sz="0" w:space="0" w:color="auto"/>
                    <w:left w:val="none" w:sz="0" w:space="0" w:color="auto"/>
                    <w:bottom w:val="none" w:sz="0" w:space="0" w:color="auto"/>
                    <w:right w:val="none" w:sz="0" w:space="0" w:color="auto"/>
                  </w:divBdr>
                  <w:divsChild>
                    <w:div w:id="276252066">
                      <w:marLeft w:val="0"/>
                      <w:marRight w:val="0"/>
                      <w:marTop w:val="0"/>
                      <w:marBottom w:val="0"/>
                      <w:divBdr>
                        <w:top w:val="none" w:sz="0" w:space="0" w:color="auto"/>
                        <w:left w:val="none" w:sz="0" w:space="0" w:color="auto"/>
                        <w:bottom w:val="none" w:sz="0" w:space="0" w:color="auto"/>
                        <w:right w:val="none" w:sz="0" w:space="0" w:color="auto"/>
                      </w:divBdr>
                      <w:divsChild>
                        <w:div w:id="166286169">
                          <w:marLeft w:val="0"/>
                          <w:marRight w:val="0"/>
                          <w:marTop w:val="0"/>
                          <w:marBottom w:val="0"/>
                          <w:divBdr>
                            <w:top w:val="none" w:sz="0" w:space="0" w:color="auto"/>
                            <w:left w:val="none" w:sz="0" w:space="0" w:color="auto"/>
                            <w:bottom w:val="none" w:sz="0" w:space="0" w:color="auto"/>
                            <w:right w:val="none" w:sz="0" w:space="0" w:color="auto"/>
                          </w:divBdr>
                          <w:divsChild>
                            <w:div w:id="1727413472">
                              <w:marLeft w:val="0"/>
                              <w:marRight w:val="0"/>
                              <w:marTop w:val="0"/>
                              <w:marBottom w:val="0"/>
                              <w:divBdr>
                                <w:top w:val="none" w:sz="0" w:space="0" w:color="auto"/>
                                <w:left w:val="none" w:sz="0" w:space="0" w:color="auto"/>
                                <w:bottom w:val="none" w:sz="0" w:space="0" w:color="auto"/>
                                <w:right w:val="none" w:sz="0" w:space="0" w:color="auto"/>
                              </w:divBdr>
                              <w:divsChild>
                                <w:div w:id="977492654">
                                  <w:marLeft w:val="0"/>
                                  <w:marRight w:val="0"/>
                                  <w:marTop w:val="0"/>
                                  <w:marBottom w:val="0"/>
                                  <w:divBdr>
                                    <w:top w:val="none" w:sz="0" w:space="0" w:color="auto"/>
                                    <w:left w:val="none" w:sz="0" w:space="0" w:color="auto"/>
                                    <w:bottom w:val="none" w:sz="0" w:space="0" w:color="auto"/>
                                    <w:right w:val="none" w:sz="0" w:space="0" w:color="auto"/>
                                  </w:divBdr>
                                  <w:divsChild>
                                    <w:div w:id="1682590009">
                                      <w:marLeft w:val="0"/>
                                      <w:marRight w:val="0"/>
                                      <w:marTop w:val="0"/>
                                      <w:marBottom w:val="0"/>
                                      <w:divBdr>
                                        <w:top w:val="none" w:sz="0" w:space="0" w:color="auto"/>
                                        <w:left w:val="none" w:sz="0" w:space="0" w:color="auto"/>
                                        <w:bottom w:val="none" w:sz="0" w:space="0" w:color="auto"/>
                                        <w:right w:val="none" w:sz="0" w:space="0" w:color="auto"/>
                                      </w:divBdr>
                                      <w:divsChild>
                                        <w:div w:id="1664164789">
                                          <w:marLeft w:val="0"/>
                                          <w:marRight w:val="0"/>
                                          <w:marTop w:val="0"/>
                                          <w:marBottom w:val="495"/>
                                          <w:divBdr>
                                            <w:top w:val="none" w:sz="0" w:space="0" w:color="auto"/>
                                            <w:left w:val="none" w:sz="0" w:space="0" w:color="auto"/>
                                            <w:bottom w:val="none" w:sz="0" w:space="0" w:color="auto"/>
                                            <w:right w:val="none" w:sz="0" w:space="0" w:color="auto"/>
                                          </w:divBdr>
                                          <w:divsChild>
                                            <w:div w:id="5373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764073">
      <w:bodyDiv w:val="1"/>
      <w:marLeft w:val="0"/>
      <w:marRight w:val="0"/>
      <w:marTop w:val="0"/>
      <w:marBottom w:val="0"/>
      <w:divBdr>
        <w:top w:val="none" w:sz="0" w:space="0" w:color="auto"/>
        <w:left w:val="none" w:sz="0" w:space="0" w:color="auto"/>
        <w:bottom w:val="none" w:sz="0" w:space="0" w:color="auto"/>
        <w:right w:val="none" w:sz="0" w:space="0" w:color="auto"/>
      </w:divBdr>
    </w:div>
    <w:div w:id="1273049379">
      <w:bodyDiv w:val="1"/>
      <w:marLeft w:val="0"/>
      <w:marRight w:val="0"/>
      <w:marTop w:val="0"/>
      <w:marBottom w:val="0"/>
      <w:divBdr>
        <w:top w:val="none" w:sz="0" w:space="0" w:color="auto"/>
        <w:left w:val="none" w:sz="0" w:space="0" w:color="auto"/>
        <w:bottom w:val="none" w:sz="0" w:space="0" w:color="auto"/>
        <w:right w:val="none" w:sz="0" w:space="0" w:color="auto"/>
      </w:divBdr>
    </w:div>
    <w:div w:id="1507398832">
      <w:bodyDiv w:val="1"/>
      <w:marLeft w:val="0"/>
      <w:marRight w:val="0"/>
      <w:marTop w:val="0"/>
      <w:marBottom w:val="0"/>
      <w:divBdr>
        <w:top w:val="none" w:sz="0" w:space="0" w:color="auto"/>
        <w:left w:val="none" w:sz="0" w:space="0" w:color="auto"/>
        <w:bottom w:val="none" w:sz="0" w:space="0" w:color="auto"/>
        <w:right w:val="none" w:sz="0" w:space="0" w:color="auto"/>
      </w:divBdr>
      <w:divsChild>
        <w:div w:id="319890730">
          <w:marLeft w:val="0"/>
          <w:marRight w:val="0"/>
          <w:marTop w:val="0"/>
          <w:marBottom w:val="0"/>
          <w:divBdr>
            <w:top w:val="none" w:sz="0" w:space="0" w:color="auto"/>
            <w:left w:val="none" w:sz="0" w:space="0" w:color="auto"/>
            <w:bottom w:val="none" w:sz="0" w:space="0" w:color="auto"/>
            <w:right w:val="none" w:sz="0" w:space="0" w:color="auto"/>
          </w:divBdr>
          <w:divsChild>
            <w:div w:id="17526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114">
      <w:bodyDiv w:val="1"/>
      <w:marLeft w:val="0"/>
      <w:marRight w:val="0"/>
      <w:marTop w:val="0"/>
      <w:marBottom w:val="0"/>
      <w:divBdr>
        <w:top w:val="none" w:sz="0" w:space="0" w:color="auto"/>
        <w:left w:val="none" w:sz="0" w:space="0" w:color="auto"/>
        <w:bottom w:val="none" w:sz="0" w:space="0" w:color="auto"/>
        <w:right w:val="none" w:sz="0" w:space="0" w:color="auto"/>
      </w:divBdr>
      <w:divsChild>
        <w:div w:id="1510946162">
          <w:marLeft w:val="0"/>
          <w:marRight w:val="0"/>
          <w:marTop w:val="0"/>
          <w:marBottom w:val="0"/>
          <w:divBdr>
            <w:top w:val="none" w:sz="0" w:space="0" w:color="auto"/>
            <w:left w:val="none" w:sz="0" w:space="0" w:color="auto"/>
            <w:bottom w:val="none" w:sz="0" w:space="0" w:color="auto"/>
            <w:right w:val="none" w:sz="0" w:space="0" w:color="auto"/>
          </w:divBdr>
          <w:divsChild>
            <w:div w:id="146434191">
              <w:marLeft w:val="0"/>
              <w:marRight w:val="0"/>
              <w:marTop w:val="0"/>
              <w:marBottom w:val="0"/>
              <w:divBdr>
                <w:top w:val="none" w:sz="0" w:space="0" w:color="auto"/>
                <w:left w:val="none" w:sz="0" w:space="0" w:color="auto"/>
                <w:bottom w:val="none" w:sz="0" w:space="0" w:color="auto"/>
                <w:right w:val="none" w:sz="0" w:space="0" w:color="auto"/>
              </w:divBdr>
              <w:divsChild>
                <w:div w:id="7420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6811">
      <w:bodyDiv w:val="1"/>
      <w:marLeft w:val="0"/>
      <w:marRight w:val="0"/>
      <w:marTop w:val="0"/>
      <w:marBottom w:val="0"/>
      <w:divBdr>
        <w:top w:val="none" w:sz="0" w:space="0" w:color="auto"/>
        <w:left w:val="none" w:sz="0" w:space="0" w:color="auto"/>
        <w:bottom w:val="none" w:sz="0" w:space="0" w:color="auto"/>
        <w:right w:val="none" w:sz="0" w:space="0" w:color="auto"/>
      </w:divBdr>
    </w:div>
    <w:div w:id="1896162075">
      <w:bodyDiv w:val="1"/>
      <w:marLeft w:val="0"/>
      <w:marRight w:val="0"/>
      <w:marTop w:val="0"/>
      <w:marBottom w:val="0"/>
      <w:divBdr>
        <w:top w:val="none" w:sz="0" w:space="0" w:color="auto"/>
        <w:left w:val="none" w:sz="0" w:space="0" w:color="auto"/>
        <w:bottom w:val="none" w:sz="0" w:space="0" w:color="auto"/>
        <w:right w:val="none" w:sz="0" w:space="0" w:color="auto"/>
      </w:divBdr>
      <w:divsChild>
        <w:div w:id="2107723304">
          <w:marLeft w:val="0"/>
          <w:marRight w:val="0"/>
          <w:marTop w:val="0"/>
          <w:marBottom w:val="0"/>
          <w:divBdr>
            <w:top w:val="none" w:sz="0" w:space="0" w:color="auto"/>
            <w:left w:val="none" w:sz="0" w:space="0" w:color="auto"/>
            <w:bottom w:val="none" w:sz="0" w:space="0" w:color="auto"/>
            <w:right w:val="none" w:sz="0" w:space="0" w:color="auto"/>
          </w:divBdr>
          <w:divsChild>
            <w:div w:id="931352391">
              <w:marLeft w:val="0"/>
              <w:marRight w:val="0"/>
              <w:marTop w:val="0"/>
              <w:marBottom w:val="0"/>
              <w:divBdr>
                <w:top w:val="none" w:sz="0" w:space="0" w:color="auto"/>
                <w:left w:val="none" w:sz="0" w:space="0" w:color="auto"/>
                <w:bottom w:val="none" w:sz="0" w:space="0" w:color="auto"/>
                <w:right w:val="none" w:sz="0" w:space="0" w:color="auto"/>
              </w:divBdr>
              <w:divsChild>
                <w:div w:id="1470899157">
                  <w:marLeft w:val="0"/>
                  <w:marRight w:val="0"/>
                  <w:marTop w:val="0"/>
                  <w:marBottom w:val="0"/>
                  <w:divBdr>
                    <w:top w:val="none" w:sz="0" w:space="0" w:color="auto"/>
                    <w:left w:val="none" w:sz="0" w:space="0" w:color="auto"/>
                    <w:bottom w:val="none" w:sz="0" w:space="0" w:color="auto"/>
                    <w:right w:val="none" w:sz="0" w:space="0" w:color="auto"/>
                  </w:divBdr>
                  <w:divsChild>
                    <w:div w:id="817190814">
                      <w:marLeft w:val="0"/>
                      <w:marRight w:val="0"/>
                      <w:marTop w:val="0"/>
                      <w:marBottom w:val="0"/>
                      <w:divBdr>
                        <w:top w:val="none" w:sz="0" w:space="0" w:color="auto"/>
                        <w:left w:val="none" w:sz="0" w:space="0" w:color="auto"/>
                        <w:bottom w:val="none" w:sz="0" w:space="0" w:color="auto"/>
                        <w:right w:val="none" w:sz="0" w:space="0" w:color="auto"/>
                      </w:divBdr>
                      <w:divsChild>
                        <w:div w:id="66153304">
                          <w:marLeft w:val="0"/>
                          <w:marRight w:val="0"/>
                          <w:marTop w:val="0"/>
                          <w:marBottom w:val="0"/>
                          <w:divBdr>
                            <w:top w:val="none" w:sz="0" w:space="0" w:color="auto"/>
                            <w:left w:val="none" w:sz="0" w:space="0" w:color="auto"/>
                            <w:bottom w:val="none" w:sz="0" w:space="0" w:color="auto"/>
                            <w:right w:val="none" w:sz="0" w:space="0" w:color="auto"/>
                          </w:divBdr>
                          <w:divsChild>
                            <w:div w:id="905185674">
                              <w:marLeft w:val="0"/>
                              <w:marRight w:val="0"/>
                              <w:marTop w:val="0"/>
                              <w:marBottom w:val="0"/>
                              <w:divBdr>
                                <w:top w:val="none" w:sz="0" w:space="0" w:color="auto"/>
                                <w:left w:val="none" w:sz="0" w:space="0" w:color="auto"/>
                                <w:bottom w:val="none" w:sz="0" w:space="0" w:color="auto"/>
                                <w:right w:val="none" w:sz="0" w:space="0" w:color="auto"/>
                              </w:divBdr>
                              <w:divsChild>
                                <w:div w:id="1738357188">
                                  <w:marLeft w:val="0"/>
                                  <w:marRight w:val="0"/>
                                  <w:marTop w:val="0"/>
                                  <w:marBottom w:val="0"/>
                                  <w:divBdr>
                                    <w:top w:val="none" w:sz="0" w:space="0" w:color="auto"/>
                                    <w:left w:val="none" w:sz="0" w:space="0" w:color="auto"/>
                                    <w:bottom w:val="none" w:sz="0" w:space="0" w:color="auto"/>
                                    <w:right w:val="none" w:sz="0" w:space="0" w:color="auto"/>
                                  </w:divBdr>
                                  <w:divsChild>
                                    <w:div w:id="1378235288">
                                      <w:marLeft w:val="0"/>
                                      <w:marRight w:val="0"/>
                                      <w:marTop w:val="0"/>
                                      <w:marBottom w:val="0"/>
                                      <w:divBdr>
                                        <w:top w:val="none" w:sz="0" w:space="0" w:color="auto"/>
                                        <w:left w:val="none" w:sz="0" w:space="0" w:color="auto"/>
                                        <w:bottom w:val="none" w:sz="0" w:space="0" w:color="auto"/>
                                        <w:right w:val="none" w:sz="0" w:space="0" w:color="auto"/>
                                      </w:divBdr>
                                      <w:divsChild>
                                        <w:div w:id="1254819816">
                                          <w:marLeft w:val="0"/>
                                          <w:marRight w:val="0"/>
                                          <w:marTop w:val="0"/>
                                          <w:marBottom w:val="495"/>
                                          <w:divBdr>
                                            <w:top w:val="none" w:sz="0" w:space="0" w:color="auto"/>
                                            <w:left w:val="none" w:sz="0" w:space="0" w:color="auto"/>
                                            <w:bottom w:val="none" w:sz="0" w:space="0" w:color="auto"/>
                                            <w:right w:val="none" w:sz="0" w:space="0" w:color="auto"/>
                                          </w:divBdr>
                                          <w:divsChild>
                                            <w:div w:id="665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18169</Words>
  <Characters>107200</Characters>
  <Application>Microsoft Office Word</Application>
  <DocSecurity>4</DocSecurity>
  <Lines>893</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2019-05-10T12:51:00Z</dcterms:created>
  <dcterms:modified xsi:type="dcterms:W3CDTF">2019-05-10T12:51:00Z</dcterms:modified>
</cp:coreProperties>
</file>