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12700</wp:posOffset>
                </wp:positionV>
                <wp:extent cx="2299970" cy="22606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99970" cy="2260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.pt;margin-top:1.pt;width:181.09999999999999pt;height:17.8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54610" distB="25400" distL="1431290" distR="0" simplePos="0" relativeHeight="125829380" behindDoc="0" locked="0" layoutInCell="1" allowOverlap="1">
            <wp:simplePos x="0" y="0"/>
            <wp:positionH relativeFrom="page">
              <wp:posOffset>2038985</wp:posOffset>
            </wp:positionH>
            <wp:positionV relativeFrom="paragraph">
              <wp:posOffset>267335</wp:posOffset>
            </wp:positionV>
            <wp:extent cx="835025" cy="262255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35025" cy="2622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212725</wp:posOffset>
                </wp:positionV>
                <wp:extent cx="1426210" cy="34036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6210" cy="340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 xml:space="preserve">silnic Vysočiny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7.850000000000001pt;margin-top:16.75pt;width:112.3pt;height:26.8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210" w:val="left"/>
        </w:tabs>
        <w:bidi w:val="0"/>
        <w:spacing w:before="0" w:after="0" w:line="259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1660" w:val="left"/>
        </w:tabs>
        <w:bidi w:val="0"/>
        <w:spacing w:before="0" w:after="0" w:line="259" w:lineRule="auto"/>
        <w:ind w:left="0" w:right="0" w:firstLine="0"/>
        <w:jc w:val="center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1292" w:left="4582" w:right="1054" w:bottom="147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</w:t>
        <w:tab/>
        <w:t>DIČ:CZ00090450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Číslo objednávky: 71090985</w:t>
      </w:r>
    </w:p>
    <w:tbl>
      <w:tblPr>
        <w:tblOverlap w:val="never"/>
        <w:jc w:val="center"/>
        <w:tblLayout w:type="fixed"/>
      </w:tblPr>
      <w:tblGrid>
        <w:gridCol w:w="1606"/>
        <w:gridCol w:w="2092"/>
      </w:tblGrid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71090985</w:t>
            </w:r>
          </w:p>
        </w:tc>
      </w:tr>
      <w:tr>
        <w:trPr>
          <w:trHeight w:val="2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Květen 2019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zásilka</w:t>
            </w: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CM Chotěboř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09.05,2019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Dodavatel:</w:t>
      </w:r>
      <w:bookmarkEnd w:id="0"/>
      <w:bookmarkEnd w:id="1"/>
    </w:p>
    <w:p>
      <w:pPr>
        <w:pStyle w:val="Style19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leader="dot" w:pos="654" w:val="left"/>
          <w:tab w:leader="dot" w:pos="1188" w:val="left"/>
          <w:tab w:leader="dot" w:pos="1811" w:val="left"/>
          <w:tab w:leader="dot" w:pos="2673" w:val="left"/>
          <w:tab w:leader="dot" w:pos="345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r—</w:t>
        <w:tab/>
        <w:tab/>
        <w:tab/>
        <w:tab/>
        <w:tab/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} VDZ S.A,R., spol s r.o.</w:t>
      </w:r>
      <w:bookmarkEnd w:id="2"/>
      <w:bookmarkEnd w:id="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| Národní 10/138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 113 19 Praha 1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673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92" w:left="1004" w:right="2782" w:bottom="1477" w:header="0" w:footer="3" w:gutter="0"/>
          <w:cols w:num="2" w:space="720" w:equalWidth="0">
            <w:col w:w="3697" w:space="115"/>
            <w:col w:w="4302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 IČO: 25741829</w:t>
        <w:tab/>
        <w:t>DIČ: CZ25741829</w:t>
      </w:r>
    </w:p>
    <w:p>
      <w:pPr>
        <w:widowControl w:val="0"/>
        <w:spacing w:line="90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92" w:left="0" w:right="0" w:bottom="1477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66" w:lineRule="auto"/>
        <w:ind w:left="6240" w:right="0" w:hanging="364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12700</wp:posOffset>
                </wp:positionV>
                <wp:extent cx="804545" cy="160020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4545" cy="1600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1.600000000000001pt;margin-top:1.pt;width:63.350000000000001pt;height:12.6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 Žižkova 1018 Havlíčkův Brod 581 53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Objednáváme u Vás: VDZ barvy dle smlouvy N-DO-1-2018 ID 5251415.</w:t>
      </w:r>
      <w:bookmarkEnd w:id="4"/>
      <w:bookmarkEnd w:id="5"/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Dodací adresa: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  <w:bookmarkEnd w:id="6"/>
      <w:bookmarkEnd w:id="7"/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Partyzánská 31</w:t>
      </w:r>
      <w:bookmarkEnd w:id="8"/>
      <w:bookmarkEnd w:id="9"/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583 01 Chotěboř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kontakt:</w:t>
      </w:r>
      <w:bookmarkEnd w:id="10"/>
      <w:bookmarkEnd w:id="11"/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Smluvní podmínk objednávk</w:t>
      </w:r>
      <w:bookmarkEnd w:id="12"/>
      <w:bookmarkEnd w:id="13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2" w:val="left"/>
        </w:tabs>
        <w:bidi w:val="0"/>
        <w:spacing w:before="0" w:after="0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prohlašují ž skutečnost uvedené v této objednávc nepovažuj z obchodn tajemství a udělují svolení kjejic zpřístupněny smyslu zák. č. 106/1999 Sb. a zveřejněn be stanoven jakýchkoli dalších podmínek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2" w:val="left"/>
        </w:tabs>
        <w:bidi w:val="0"/>
        <w:spacing w:before="0" w:after="0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 -li hodnota plnění vyšší jak 50,000 - Kč be DPH, bere dodáváte na vědomí ž objednávk bude zveřejněna v informační registru veřejné správy v soulad s zák. č. 340/2015 Sb. o registru smluv Současn s smluvn strany dohodly ž tuto zákonno povinnos spin objednatel. Dodáváte výslovn souhlas s zveřejněním celého jejího textu.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2" w:val="left"/>
        </w:tabs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vztah s říd zák. č. 89/2012 Sb. občanský zákoník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2" w:val="left"/>
        </w:tabs>
        <w:bidi w:val="0"/>
        <w:spacing w:before="0" w:after="0"/>
        <w:ind w:left="70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s zavazuje, ž v případě nesplněn termín dodán zaplatí objednatel smluvn pokut v výši 0,02 z celkov cen dodávk be DP z každý započatý den prodlení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2" w:val="left"/>
        </w:tabs>
        <w:bidi w:val="0"/>
        <w:spacing w:before="0" w:after="0"/>
        <w:ind w:left="70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 bude realizován v věcném plnění lhůtě, ceně, při dodržen předpisů BOZ a dalších podmíne uvedenýc v objednávce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2" w:val="left"/>
        </w:tabs>
        <w:bidi w:val="0"/>
        <w:spacing w:before="0" w:after="0"/>
        <w:ind w:left="70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z textu faktur zřejmý předmět a rozsa dodávky, bude k faktuře doložen rozpi uskutečněn dodávk (např. formou dodací h listu), u provedenýc prací č služe bude práč předána předávací protokole objednateli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2" w:val="left"/>
        </w:tabs>
        <w:bidi w:val="0"/>
        <w:spacing w:before="0" w:after="0"/>
        <w:ind w:left="70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Objednáte s vyhrazuj práv proplatí faktur do 30 dnů od dne doručení, pokud bude obsahová veškeré náležitostí.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2" w:val="left"/>
        </w:tabs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z plnění z této smlouvy bude realizován bezhotovostní převode na účet dodavatele kter je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712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</w:t>
        <w:tab/>
        <w:t>daně (finanční úřadem zveřejně způsobe umožňující dálkov přístu v smyslu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§ 98 zák. č. 235/2004 Sb. o DPH, v platné zněni.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2" w:val="left"/>
        </w:tabs>
        <w:bidi w:val="0"/>
        <w:spacing w:before="0" w:after="0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 s po dobu účinnost této smlouvy dodáváte stane nespolehlivý plátcem v smyslu ustanovení § 106a zákon o DPH, smluvn strany s dohodly ž objednáte úhrad DP z zdanitelné plnění přímo příslušnému správci daně Objednatele takt provedená úhrada je považován z uhrazen příslušn části smluvn cen rovnajíc s výši DP fakturován dodavatelem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7" w:val="left"/>
        </w:tabs>
        <w:bidi w:val="0"/>
        <w:spacing w:before="0" w:after="0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 bodů 8) a 9) nebudo použit v případě ž dodáváte nen plátcem DP nebo v případech kdy s uplatn přenesená daňová povinnos dle § 92a a násl zákon o DPH.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7" w:val="left"/>
        </w:tabs>
        <w:bidi w:val="0"/>
        <w:spacing w:before="0" w:after="0"/>
        <w:ind w:left="700" w:right="0" w:hanging="34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92" w:left="996" w:right="1054" w:bottom="147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Uskutečněn stavebnic prací na silničn síti (CZ-CPA kó 41 a 43 je pr objednatel uskutečňován v ráme jeho hlavn činnosti, která nepodléh DPH. Řeži přenesené daňové povinnost s na takové práč nevztahuje Uskutečněn stavebnic prací mimo silničn sí podléh režim přenesené daňové</w:t>
      </w:r>
    </w:p>
    <w:p>
      <w:pPr>
        <w:pStyle w:val="Style27"/>
        <w:keepNext/>
        <w:keepLines/>
        <w:framePr w:w="3593" w:h="346" w:wrap="none" w:hAnchor="page" w:x="99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</w:t>
      </w:r>
      <w:bookmarkEnd w:id="14"/>
      <w:bookmarkEnd w:id="15"/>
    </w:p>
    <w:p>
      <w:pPr>
        <w:pStyle w:val="Style27"/>
        <w:keepNext/>
        <w:keepLines/>
        <w:framePr w:w="2236" w:h="540" w:wrap="none" w:hAnchor="page" w:x="991" w:y="329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16"/>
      <w:bookmarkEnd w:id="17"/>
    </w:p>
    <w:p>
      <w:pPr>
        <w:pStyle w:val="Style7"/>
        <w:keepNext w:val="0"/>
        <w:keepLines w:val="0"/>
        <w:framePr w:w="2236" w:h="540" w:wrap="none" w:hAnchor="page" w:x="991" w:y="329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pHsptvková organizace</w:t>
      </w:r>
    </w:p>
    <w:p>
      <w:pPr>
        <w:pStyle w:val="Style7"/>
        <w:keepNext w:val="0"/>
        <w:keepLines w:val="0"/>
        <w:framePr w:w="5245" w:h="950" w:wrap="none" w:hAnchor="page" w:x="4720" w:y="30"/>
        <w:widowControl w:val="0"/>
        <w:shd w:val="clear" w:color="auto" w:fill="auto"/>
        <w:tabs>
          <w:tab w:pos="205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silníc Vysočiny, příspěvková organizace Kosovská</w:t>
        <w:tab/>
        <w:t>16</w:t>
      </w:r>
    </w:p>
    <w:p>
      <w:pPr>
        <w:pStyle w:val="Style7"/>
        <w:keepNext w:val="0"/>
        <w:keepLines w:val="0"/>
        <w:framePr w:w="5245" w:h="950" w:wrap="none" w:hAnchor="page" w:x="4720" w:y="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7"/>
        <w:keepNext w:val="0"/>
        <w:keepLines w:val="0"/>
        <w:framePr w:w="5245" w:h="950" w:wrap="none" w:hAnchor="page" w:x="4720" w:y="30"/>
        <w:widowControl w:val="0"/>
        <w:pBdr>
          <w:bottom w:val="single" w:sz="4" w:space="0" w:color="auto"/>
        </w:pBdr>
        <w:shd w:val="clear" w:color="auto" w:fill="auto"/>
        <w:tabs>
          <w:tab w:pos="1652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</w:t>
        <w:tab/>
        <w:t>DIČ:CZ00090450</w:t>
      </w:r>
    </w:p>
    <w:tbl>
      <w:tblPr>
        <w:tblOverlap w:val="never"/>
        <w:jc w:val="left"/>
        <w:tblLayout w:type="fixed"/>
      </w:tblPr>
      <w:tblGrid>
        <w:gridCol w:w="1598"/>
        <w:gridCol w:w="2077"/>
      </w:tblGrid>
      <w:tr>
        <w:trPr>
          <w:trHeight w:val="2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76" w:h="1786" w:vSpace="367" w:wrap="none" w:hAnchor="page" w:x="1045" w:y="14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76" w:h="1786" w:vSpace="367" w:wrap="none" w:hAnchor="page" w:x="1045" w:y="14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</w:t>
            </w:r>
          </w:p>
        </w:tc>
      </w:tr>
      <w:tr>
        <w:trPr>
          <w:trHeight w:val="2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76" w:h="1786" w:vSpace="367" w:wrap="none" w:hAnchor="page" w:x="1045" w:y="14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76" w:h="1786" w:vSpace="367" w:wrap="none" w:hAnchor="page" w:x="1045" w:y="14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71090985</w:t>
            </w:r>
          </w:p>
        </w:tc>
      </w:tr>
      <w:tr>
        <w:trPr>
          <w:trHeight w:val="2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76" w:h="1786" w:vSpace="367" w:wrap="none" w:hAnchor="page" w:x="1045" w:y="14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76" w:h="1786" w:vSpace="367" w:wrap="none" w:hAnchor="page" w:x="1045" w:y="14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76" w:h="1786" w:vSpace="367" w:wrap="none" w:hAnchor="page" w:x="1045" w:y="14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76" w:h="1786" w:vSpace="367" w:wrap="none" w:hAnchor="page" w:x="1045" w:y="14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Květen 2019</w:t>
            </w: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76" w:h="1786" w:vSpace="367" w:wrap="none" w:hAnchor="page" w:x="1045" w:y="14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76" w:h="1786" w:vSpace="367" w:wrap="none" w:hAnchor="page" w:x="1045" w:y="14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zásilka</w:t>
            </w:r>
          </w:p>
        </w:tc>
      </w:tr>
      <w:tr>
        <w:trPr>
          <w:trHeight w:val="2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76" w:h="1786" w:vSpace="367" w:wrap="none" w:hAnchor="page" w:x="1045" w:y="14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76" w:h="1786" w:vSpace="367" w:wrap="none" w:hAnchor="page" w:x="1045" w:y="14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CM Chotěboř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76" w:h="1786" w:vSpace="367" w:wrap="none" w:hAnchor="page" w:x="1045" w:y="14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676" w:h="1786" w:vSpace="367" w:wrap="none" w:hAnchor="page" w:x="1045" w:y="142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3676" w:h="1786" w:vSpace="367" w:wrap="none" w:hAnchor="page" w:x="1045" w:y="1426"/>
        <w:widowControl w:val="0"/>
        <w:spacing w:line="1" w:lineRule="exact"/>
      </w:pPr>
    </w:p>
    <w:p>
      <w:pPr>
        <w:pStyle w:val="Style12"/>
        <w:keepNext w:val="0"/>
        <w:keepLines w:val="0"/>
        <w:framePr w:w="2470" w:h="266" w:wrap="none" w:hAnchor="page" w:x="1056" w:y="10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Číslo objednávky: 71090985</w:t>
      </w:r>
    </w:p>
    <w:p>
      <w:pPr>
        <w:pStyle w:val="Style7"/>
        <w:keepNext w:val="0"/>
        <w:keepLines w:val="0"/>
        <w:framePr w:w="4309" w:h="1652" w:wrap="none" w:hAnchor="page" w:x="4825" w:y="1077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09,05.2019</w:t>
      </w:r>
    </w:p>
    <w:p>
      <w:pPr>
        <w:pStyle w:val="Style17"/>
        <w:keepNext/>
        <w:keepLines/>
        <w:framePr w:w="4309" w:h="1652" w:wrap="none" w:hAnchor="page" w:x="4825" w:y="10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Dodavatel:</w:t>
      </w:r>
      <w:bookmarkEnd w:id="18"/>
      <w:bookmarkEnd w:id="19"/>
    </w:p>
    <w:p>
      <w:pPr>
        <w:pStyle w:val="Style21"/>
        <w:keepNext/>
        <w:keepLines/>
        <w:framePr w:w="4309" w:h="1652" w:wrap="none" w:hAnchor="page" w:x="4825" w:y="1077"/>
        <w:widowControl w:val="0"/>
        <w:pBdr>
          <w:top w:val="single" w:sz="4" w:space="0" w:color="auto"/>
        </w:pBdr>
        <w:shd w:val="clear" w:color="auto" w:fill="auto"/>
        <w:tabs>
          <w:tab w:pos="3679" w:val="left"/>
        </w:tabs>
        <w:bidi w:val="0"/>
        <w:spacing w:before="0" w:after="0" w:line="180" w:lineRule="auto"/>
        <w:ind w:left="0" w:right="0" w:firstLine="0"/>
        <w:jc w:val="left"/>
      </w:pPr>
      <w:bookmarkStart w:id="20" w:name="bookmark20"/>
      <w:bookmarkStart w:id="21" w:name="bookmark21"/>
      <w:r>
        <w:rPr>
          <w:rFonts w:ascii="Arial" w:eastAsia="Arial" w:hAnsi="Arial" w:cs="Arial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p———</w:t>
        <w:tab/>
        <w:t>—</w:t>
      </w:r>
      <w:bookmarkEnd w:id="20"/>
      <w:bookmarkEnd w:id="21"/>
    </w:p>
    <w:p>
      <w:pPr>
        <w:pStyle w:val="Style7"/>
        <w:keepNext w:val="0"/>
        <w:keepLines w:val="0"/>
        <w:framePr w:w="4309" w:h="1652" w:wrap="none" w:hAnchor="page" w:x="4825" w:y="10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í VDZ S.A.R., spol s r.o.</w:t>
      </w:r>
    </w:p>
    <w:p>
      <w:pPr>
        <w:pStyle w:val="Style7"/>
        <w:keepNext w:val="0"/>
        <w:keepLines w:val="0"/>
        <w:framePr w:w="4309" w:h="1652" w:wrap="none" w:hAnchor="page" w:x="4825" w:y="10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| Národní 10/138</w:t>
      </w:r>
    </w:p>
    <w:p>
      <w:pPr>
        <w:pStyle w:val="Style7"/>
        <w:keepNext w:val="0"/>
        <w:keepLines w:val="0"/>
        <w:framePr w:w="4309" w:h="1652" w:wrap="none" w:hAnchor="page" w:x="4825" w:y="1077"/>
        <w:widowControl w:val="0"/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|</w:t>
        <w:tab/>
        <w:t>113 19 Praha 1</w:t>
      </w:r>
    </w:p>
    <w:p>
      <w:pPr>
        <w:pStyle w:val="Style7"/>
        <w:keepNext w:val="0"/>
        <w:keepLines w:val="0"/>
        <w:framePr w:w="4309" w:h="1652" w:wrap="none" w:hAnchor="page" w:x="4825" w:y="1077"/>
        <w:widowControl w:val="0"/>
        <w:shd w:val="clear" w:color="auto" w:fill="auto"/>
        <w:tabs>
          <w:tab w:pos="267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 100:25741829</w:t>
        <w:tab/>
        <w:t>DIČ: CZ25741829</w:t>
      </w:r>
    </w:p>
    <w:p>
      <w:pPr>
        <w:pStyle w:val="Style7"/>
        <w:keepNext w:val="0"/>
        <w:keepLines w:val="0"/>
        <w:framePr w:w="1264" w:h="252" w:wrap="none" w:hAnchor="page" w:x="1081" w:y="34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Dodací adresa:</w:t>
      </w:r>
    </w:p>
    <w:p>
      <w:pPr>
        <w:pStyle w:val="Style7"/>
        <w:keepNext w:val="0"/>
        <w:keepLines w:val="0"/>
        <w:framePr w:w="3445" w:h="961" w:wrap="none" w:hAnchor="page" w:x="5073" w:y="3435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66" w:lineRule="auto"/>
        <w:ind w:left="2180" w:right="0" w:hanging="2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 Žižkova 1018 Havlíčkův Brod 581 53</w:t>
      </w:r>
    </w:p>
    <w:p>
      <w:pPr>
        <w:pStyle w:val="Style7"/>
        <w:keepNext w:val="0"/>
        <w:keepLines w:val="0"/>
        <w:framePr w:w="9439" w:h="2434" w:wrap="none" w:hAnchor="page" w:x="1380" w:y="4501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povinnosti</w:t>
      </w:r>
    </w:p>
    <w:p>
      <w:pPr>
        <w:pStyle w:val="Style7"/>
        <w:keepNext w:val="0"/>
        <w:keepLines w:val="0"/>
        <w:framePr w:w="9439" w:h="2434" w:wrap="none" w:hAnchor="page" w:x="1380" w:y="4501"/>
        <w:widowControl w:val="0"/>
        <w:numPr>
          <w:ilvl w:val="0"/>
          <w:numId w:val="3"/>
        </w:numPr>
        <w:shd w:val="clear" w:color="auto" w:fill="auto"/>
        <w:tabs>
          <w:tab w:pos="338" w:val="left"/>
        </w:tabs>
        <w:bidi w:val="0"/>
        <w:spacing w:before="0" w:after="0"/>
        <w:ind w:left="3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Neodstrani-li dodáváte vad v přiměřen době určen objednatele dle charakteru vad v ráme oznámen dodavateli je objednáte oprávněn vad odstranit na náklady dodavatele</w:t>
      </w:r>
    </w:p>
    <w:p>
      <w:pPr>
        <w:pStyle w:val="Style7"/>
        <w:keepNext w:val="0"/>
        <w:keepLines w:val="0"/>
        <w:framePr w:w="9439" w:h="2434" w:wrap="none" w:hAnchor="page" w:x="1380" w:y="4501"/>
        <w:widowControl w:val="0"/>
        <w:numPr>
          <w:ilvl w:val="0"/>
          <w:numId w:val="3"/>
        </w:numPr>
        <w:shd w:val="clear" w:color="auto" w:fill="auto"/>
        <w:tabs>
          <w:tab w:pos="338" w:val="left"/>
        </w:tabs>
        <w:bidi w:val="0"/>
        <w:spacing w:before="0" w:after="0"/>
        <w:ind w:left="3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pokut z prodlen s odstraňování va činí částk rovnajíc s 0,02 zcelkov cen plnění z každý den prodlen s odstraňování vad.</w:t>
      </w:r>
    </w:p>
    <w:p>
      <w:pPr>
        <w:pStyle w:val="Style7"/>
        <w:keepNext w:val="0"/>
        <w:keepLines w:val="0"/>
        <w:framePr w:w="9439" w:h="2434" w:wrap="none" w:hAnchor="page" w:x="1380" w:y="4501"/>
        <w:widowControl w:val="0"/>
        <w:numPr>
          <w:ilvl w:val="0"/>
          <w:numId w:val="3"/>
        </w:numPr>
        <w:shd w:val="clear" w:color="auto" w:fill="auto"/>
        <w:tabs>
          <w:tab w:pos="331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 doba na věcn plnění s sjednává viz. smlouv N-DO-1-2018</w:t>
      </w:r>
    </w:p>
    <w:p>
      <w:pPr>
        <w:pStyle w:val="Style7"/>
        <w:keepNext w:val="0"/>
        <w:keepLines w:val="0"/>
        <w:framePr w:w="9439" w:h="2434" w:wrap="none" w:hAnchor="page" w:x="1380" w:y="4501"/>
        <w:widowControl w:val="0"/>
        <w:numPr>
          <w:ilvl w:val="0"/>
          <w:numId w:val="3"/>
        </w:numPr>
        <w:shd w:val="clear" w:color="auto" w:fill="auto"/>
        <w:tabs>
          <w:tab w:pos="338" w:val="left"/>
        </w:tabs>
        <w:bidi w:val="0"/>
        <w:spacing w:before="0" w:after="0"/>
        <w:ind w:left="3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s dohodly ž moho v soulad s § 2894 a násl občanskéh zákoníku uplatni i svá práv na náhradu škody v prokázané výši která jim v souvislost s porušení smíuvn povinnost druhou smluvn strano vznikla; k povinnostem k nim s vztahují popsané smluvn pokuty pa i vedle nárok na smluvn pokutu V případě ž kterékoliv z stran této smlouvy vznikn povinnos nahradí druhé straně škodu, je povinna nahradí škod skutečnou i uši zisk</w:t>
      </w:r>
    </w:p>
    <w:tbl>
      <w:tblPr>
        <w:tblOverlap w:val="never"/>
        <w:jc w:val="left"/>
        <w:tblLayout w:type="fixed"/>
      </w:tblPr>
      <w:tblGrid>
        <w:gridCol w:w="1940"/>
        <w:gridCol w:w="2192"/>
        <w:gridCol w:w="950"/>
        <w:gridCol w:w="1732"/>
        <w:gridCol w:w="904"/>
        <w:gridCol w:w="986"/>
        <w:gridCol w:w="1037"/>
      </w:tblGrid>
      <w:tr>
        <w:trPr>
          <w:trHeight w:val="72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9742" w:h="724" w:wrap="none" w:hAnchor="page" w:x="1088" w:y="9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9742" w:h="724" w:wrap="none" w:hAnchor="page" w:x="1088" w:y="9609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| Cena 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9742" w:h="724" w:wrap="none" w:hAnchor="page" w:x="1088" w:y="9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9742" w:h="724" w:wrap="none" w:hAnchor="page" w:x="1088" w:y="9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MJ |Základ</w:t>
            </w:r>
          </w:p>
          <w:p>
            <w:pPr>
              <w:pStyle w:val="Style15"/>
              <w:keepNext w:val="0"/>
              <w:keepLines w:val="0"/>
              <w:framePr w:w="9742" w:h="724" w:wrap="none" w:hAnchor="page" w:x="1088" w:y="9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9742" w:h="724" w:wrap="none" w:hAnchor="page" w:x="1088" w:y="9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9742" w:h="724" w:wrap="none" w:hAnchor="page" w:x="1088" w:y="9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9742" w:h="724" w:wrap="none" w:hAnchor="page" w:x="1088" w:y="96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vč dph</w:t>
            </w:r>
          </w:p>
        </w:tc>
      </w:tr>
    </w:tbl>
    <w:p>
      <w:pPr>
        <w:framePr w:w="9742" w:h="724" w:wrap="none" w:hAnchor="page" w:x="1088" w:y="9609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4208"/>
        <w:gridCol w:w="990"/>
        <w:gridCol w:w="526"/>
        <w:gridCol w:w="1382"/>
        <w:gridCol w:w="644"/>
        <w:gridCol w:w="1019"/>
        <w:gridCol w:w="961"/>
      </w:tblGrid>
      <w:tr>
        <w:trPr>
          <w:trHeight w:val="24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9731" w:h="1249" w:vSpace="202" w:wrap="none" w:hAnchor="page" w:x="1128" w:y="10283"/>
              <w:widowControl w:val="0"/>
              <w:shd w:val="clear" w:color="auto" w:fill="auto"/>
              <w:bidi w:val="0"/>
              <w:spacing w:before="0" w:after="0" w:line="240" w:lineRule="auto"/>
              <w:ind w:left="360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42,50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9731" w:h="1249" w:vSpace="202" w:wrap="none" w:hAnchor="page" w:x="1128" w:y="102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5 500,00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9731" w:h="1249" w:vSpace="202" w:wrap="none" w:hAnchor="page" w:x="1128" w:y="102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9731" w:h="1249" w:vSpace="202" w:wrap="none" w:hAnchor="page" w:x="1128" w:y="102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233 750,00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9731" w:h="1249" w:vSpace="202" w:wrap="none" w:hAnchor="page" w:x="1128" w:y="102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9731" w:h="1249" w:vSpace="202" w:wrap="none" w:hAnchor="page" w:x="1128" w:y="102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49 087,50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9731" w:h="1249" w:vSpace="202" w:wrap="none" w:hAnchor="page" w:x="1128" w:y="102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282 837,5</w:t>
            </w:r>
          </w:p>
        </w:tc>
      </w:tr>
      <w:tr>
        <w:trPr>
          <w:trHeight w:val="41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9731" w:h="1249" w:vSpace="202" w:wrap="none" w:hAnchor="page" w:x="1128" w:y="102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Barva Sinolack Normandie bílá, 250 kg / sud, 22 sudů</w:t>
            </w:r>
          </w:p>
          <w:p>
            <w:pPr>
              <w:pStyle w:val="Style15"/>
              <w:keepNext w:val="0"/>
              <w:keepLines w:val="0"/>
              <w:framePr w:w="9731" w:h="1249" w:vSpace="202" w:wrap="none" w:hAnchor="page" w:x="1128" w:y="10283"/>
              <w:widowControl w:val="0"/>
              <w:shd w:val="clear" w:color="auto" w:fill="auto"/>
              <w:bidi w:val="0"/>
              <w:spacing w:before="0" w:after="0" w:line="223" w:lineRule="auto"/>
              <w:ind w:left="360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42,50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9731" w:h="1249" w:vSpace="202" w:wrap="none" w:hAnchor="page" w:x="1128" w:y="102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625,00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9731" w:h="1249" w:vSpace="202" w:wrap="none" w:hAnchor="page" w:x="1128" w:y="102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9731" w:h="1249" w:vSpace="202" w:wrap="none" w:hAnchor="page" w:x="1128" w:y="102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26 562,50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9731" w:h="1249" w:vSpace="202" w:wrap="none" w:hAnchor="page" w:x="1128" w:y="102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9731" w:h="1249" w:vSpace="202" w:wrap="none" w:hAnchor="page" w:x="1128" w:y="102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5 578,13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9731" w:h="1249" w:vSpace="202" w:wrap="none" w:hAnchor="page" w:x="1128" w:y="102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32 140,63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9731" w:h="1249" w:vSpace="202" w:wrap="none" w:hAnchor="page" w:x="1128" w:y="102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Barva Sinolack Normandie bílá, 25 kg / kýbl, 25 kýblu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731" w:h="1249" w:vSpace="202" w:wrap="none" w:hAnchor="page" w:x="1128" w:y="1028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731" w:h="1249" w:vSpace="202" w:wrap="none" w:hAnchor="page" w:x="1128" w:y="1028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731" w:h="1249" w:vSpace="202" w:wrap="none" w:hAnchor="page" w:x="1128" w:y="1028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731" w:h="1249" w:vSpace="202" w:wrap="none" w:hAnchor="page" w:x="1128" w:y="1028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731" w:h="1249" w:vSpace="202" w:wrap="none" w:hAnchor="page" w:x="1128" w:y="1028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731" w:h="1249" w:vSpace="202" w:wrap="none" w:hAnchor="page" w:x="1128" w:y="10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9731" w:h="1249" w:vSpace="202" w:wrap="none" w:hAnchor="page" w:x="1128" w:y="102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19,00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9731" w:h="1249" w:vSpace="202" w:wrap="none" w:hAnchor="page" w:x="1128" w:y="102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1 500,00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9731" w:h="1249" w:vSpace="202" w:wrap="none" w:hAnchor="page" w:x="1128" w:y="102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9731" w:h="1249" w:vSpace="202" w:wrap="none" w:hAnchor="page" w:x="1128" w:y="102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28 500,00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9731" w:h="1249" w:vSpace="202" w:wrap="none" w:hAnchor="page" w:x="1128" w:y="102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9731" w:h="1249" w:vSpace="202" w:wrap="none" w:hAnchor="page" w:x="1128" w:y="102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5 985,00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9731" w:h="1249" w:vSpace="202" w:wrap="none" w:hAnchor="page" w:x="1128" w:y="102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34 485,00</w:t>
            </w:r>
          </w:p>
        </w:tc>
      </w:tr>
    </w:tbl>
    <w:p>
      <w:pPr>
        <w:framePr w:w="9731" w:h="1249" w:vSpace="202" w:wrap="none" w:hAnchor="page" w:x="1128" w:y="10283"/>
        <w:widowControl w:val="0"/>
        <w:spacing w:line="1" w:lineRule="exact"/>
      </w:pPr>
    </w:p>
    <w:p>
      <w:pPr>
        <w:pStyle w:val="Style12"/>
        <w:keepNext w:val="0"/>
        <w:keepLines w:val="0"/>
        <w:framePr w:w="6160" w:h="198" w:wrap="none" w:hAnchor="page" w:x="1186" w:y="115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Balotina Sovitec MBG.1.A2.T/P2), 25 kg / pytel, 60 pytlů</w:t>
      </w:r>
    </w:p>
    <w:p>
      <w:pPr>
        <w:pStyle w:val="Style7"/>
        <w:keepNext w:val="0"/>
        <w:keepLines w:val="0"/>
        <w:framePr w:w="6160" w:h="882" w:wrap="none" w:hAnchor="page" w:x="1185" w:y="11888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</w:t>
        <w:br/>
        <w:t>Příkazce</w:t>
        <w:br/>
        <w:t>Správce rozpočtu</w:t>
      </w:r>
    </w:p>
    <w:p>
      <w:pPr>
        <w:pStyle w:val="Style7"/>
        <w:keepNext w:val="0"/>
        <w:keepLines w:val="0"/>
        <w:framePr w:w="1400" w:h="479" w:wrap="none" w:hAnchor="page" w:x="5869" w:y="131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</w:t>
      </w:r>
    </w:p>
    <w:p>
      <w:pPr>
        <w:pStyle w:val="Style7"/>
        <w:keepNext w:val="0"/>
        <w:keepLines w:val="0"/>
        <w:framePr w:w="1400" w:h="479" w:wrap="none" w:hAnchor="page" w:x="5869" w:y="131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10.05.2019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2054860</wp:posOffset>
            </wp:positionH>
            <wp:positionV relativeFrom="margin">
              <wp:posOffset>269875</wp:posOffset>
            </wp:positionV>
            <wp:extent cx="829310" cy="255905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829310" cy="2559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251" w:left="990" w:right="1043" w:bottom="165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7"/>
        <w:keepNext/>
        <w:keepLines/>
        <w:framePr w:w="3600" w:h="353" w:wrap="none" w:hAnchor="page" w:x="103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</w:t>
      </w:r>
      <w:bookmarkEnd w:id="22"/>
      <w:bookmarkEnd w:id="23"/>
    </w:p>
    <w:p>
      <w:pPr>
        <w:pStyle w:val="Style27"/>
        <w:keepNext/>
        <w:keepLines/>
        <w:framePr w:w="2239" w:h="544" w:wrap="none" w:hAnchor="page" w:x="1020" w:y="336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24"/>
      <w:bookmarkEnd w:id="25"/>
    </w:p>
    <w:p>
      <w:pPr>
        <w:pStyle w:val="Style7"/>
        <w:keepNext w:val="0"/>
        <w:keepLines w:val="0"/>
        <w:framePr w:w="2239" w:h="544" w:wrap="none" w:hAnchor="page" w:x="1020" w:y="336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příspěvková organizace</w:t>
      </w:r>
    </w:p>
    <w:p>
      <w:pPr>
        <w:pStyle w:val="Style7"/>
        <w:keepNext w:val="0"/>
        <w:keepLines w:val="0"/>
        <w:framePr w:w="5270" w:h="961" w:wrap="none" w:hAnchor="page" w:x="4753" w:y="23"/>
        <w:widowControl w:val="0"/>
        <w:shd w:val="clear" w:color="auto" w:fill="auto"/>
        <w:tabs>
          <w:tab w:pos="2066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7"/>
        <w:keepNext w:val="0"/>
        <w:keepLines w:val="0"/>
        <w:framePr w:w="5270" w:h="961" w:wrap="none" w:hAnchor="page" w:x="4753" w:y="23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7"/>
        <w:keepNext w:val="0"/>
        <w:keepLines w:val="0"/>
        <w:framePr w:w="5270" w:h="961" w:wrap="none" w:hAnchor="page" w:x="4753" w:y="23"/>
        <w:widowControl w:val="0"/>
        <w:shd w:val="clear" w:color="auto" w:fill="auto"/>
        <w:tabs>
          <w:tab w:pos="1660" w:val="left"/>
        </w:tabs>
        <w:bidi w:val="0"/>
        <w:spacing w:before="0" w:after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lč0:00090450</w:t>
        <w:tab/>
        <w:t>DIČ:CZ00090450</w:t>
      </w:r>
    </w:p>
    <w:p>
      <w:pPr>
        <w:pStyle w:val="Style17"/>
        <w:keepNext/>
        <w:keepLines/>
        <w:framePr w:w="2484" w:h="270" w:wrap="none" w:hAnchor="page" w:x="1070" w:y="10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objednávky: 71090985</w:t>
      </w:r>
      <w:bookmarkEnd w:id="26"/>
      <w:bookmarkEnd w:id="27"/>
    </w:p>
    <w:tbl>
      <w:tblPr>
        <w:tblOverlap w:val="never"/>
        <w:jc w:val="left"/>
        <w:tblLayout w:type="fixed"/>
      </w:tblPr>
      <w:tblGrid>
        <w:gridCol w:w="1602"/>
        <w:gridCol w:w="2088"/>
      </w:tblGrid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90" w:h="1775" w:wrap="none" w:hAnchor="page" w:x="1059" w:y="14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90" w:h="1775" w:wrap="none" w:hAnchor="page" w:x="1059" w:y="14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90" w:h="1775" w:wrap="none" w:hAnchor="page" w:x="1059" w:y="14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90" w:h="1775" w:wrap="none" w:hAnchor="page" w:x="1059" w:y="14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71090985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90" w:h="1775" w:wrap="none" w:hAnchor="page" w:x="1059" w:y="14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90" w:h="1775" w:wrap="none" w:hAnchor="page" w:x="1059" w:y="14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90" w:h="1775" w:wrap="none" w:hAnchor="page" w:x="1059" w:y="14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690" w:h="1775" w:wrap="none" w:hAnchor="page" w:x="1059" w:y="14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90" w:h="1775" w:wrap="none" w:hAnchor="page" w:x="1059" w:y="14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90" w:h="1775" w:wrap="none" w:hAnchor="page" w:x="1059" w:y="14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zásilka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90" w:h="1775" w:wrap="none" w:hAnchor="page" w:x="1059" w:y="14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3690" w:h="1775" w:wrap="none" w:hAnchor="page" w:x="1059" w:y="14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CM Chotěboř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3690" w:h="1775" w:wrap="none" w:hAnchor="page" w:x="1059" w:y="14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690" w:h="1775" w:wrap="none" w:hAnchor="page" w:x="1059" w:y="144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3690" w:h="1775" w:wrap="none" w:hAnchor="page" w:x="1059" w:y="1441"/>
        <w:widowControl w:val="0"/>
        <w:spacing w:line="1" w:lineRule="exact"/>
      </w:pPr>
    </w:p>
    <w:p>
      <w:pPr>
        <w:pStyle w:val="Style7"/>
        <w:keepNext w:val="0"/>
        <w:keepLines w:val="0"/>
        <w:framePr w:w="4324" w:h="1642" w:wrap="none" w:hAnchor="page" w:x="4854" w:y="1081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09.05.2019</w:t>
      </w:r>
    </w:p>
    <w:p>
      <w:pPr>
        <w:pStyle w:val="Style17"/>
        <w:keepNext/>
        <w:keepLines/>
        <w:framePr w:w="4324" w:h="1642" w:wrap="none" w:hAnchor="page" w:x="4854" w:y="10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Dodavatel:</w:t>
      </w:r>
      <w:bookmarkEnd w:id="28"/>
      <w:bookmarkEnd w:id="29"/>
    </w:p>
    <w:p>
      <w:pPr>
        <w:pStyle w:val="Style21"/>
        <w:keepNext/>
        <w:keepLines/>
        <w:framePr w:w="4324" w:h="1642" w:wrap="none" w:hAnchor="page" w:x="4854" w:y="1081"/>
        <w:widowControl w:val="0"/>
        <w:shd w:val="clear" w:color="auto" w:fill="auto"/>
        <w:tabs>
          <w:tab w:leader="dot" w:pos="4162" w:val="right"/>
        </w:tabs>
        <w:bidi w:val="0"/>
        <w:spacing w:before="0" w:after="0" w:line="180" w:lineRule="auto"/>
        <w:ind w:left="0" w:right="0" w:firstLine="0"/>
        <w:jc w:val="left"/>
      </w:pPr>
      <w:bookmarkStart w:id="30" w:name="bookmark30"/>
      <w:bookmarkStart w:id="31" w:name="bookmark31"/>
      <w:r>
        <w:rPr>
          <w:rFonts w:ascii="Arial" w:eastAsia="Arial" w:hAnsi="Arial" w:cs="Arial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í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2"/>
          <w:szCs w:val="22"/>
          <w:shd w:val="clear" w:color="auto" w:fill="auto"/>
          <w:vertAlign w:val="superscript"/>
          <w:lang w:val="cs-CZ" w:eastAsia="cs-CZ" w:bidi="cs-CZ"/>
        </w:rPr>
        <w:t>-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——</w:t>
        <w:tab/>
        <w:t xml:space="preserve">  —■</w:t>
      </w:r>
      <w:bookmarkEnd w:id="30"/>
      <w:bookmarkEnd w:id="31"/>
    </w:p>
    <w:p>
      <w:pPr>
        <w:pStyle w:val="Style7"/>
        <w:keepNext w:val="0"/>
        <w:keepLines w:val="0"/>
        <w:framePr w:w="4324" w:h="1642" w:wrap="none" w:hAnchor="page" w:x="4854" w:y="1081"/>
        <w:widowControl w:val="0"/>
        <w:shd w:val="clear" w:color="auto" w:fill="auto"/>
        <w:bidi w:val="0"/>
        <w:spacing w:before="0" w:after="0" w:line="233" w:lineRule="auto"/>
        <w:ind w:left="0" w:right="0" w:firstLine="3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VDZ S.A,R.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vertAlign w:val="subscript"/>
          <w:lang w:val="cs-CZ" w:eastAsia="cs-CZ" w:bidi="cs-CZ"/>
        </w:rPr>
        <w:t>(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spol s r.o.</w:t>
      </w:r>
    </w:p>
    <w:p>
      <w:pPr>
        <w:pStyle w:val="Style7"/>
        <w:keepNext w:val="0"/>
        <w:keepLines w:val="0"/>
        <w:framePr w:w="4324" w:h="1642" w:wrap="none" w:hAnchor="page" w:x="4854" w:y="10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| Národní 10/138</w:t>
      </w:r>
    </w:p>
    <w:p>
      <w:pPr>
        <w:pStyle w:val="Style7"/>
        <w:keepNext w:val="0"/>
        <w:keepLines w:val="0"/>
        <w:framePr w:w="4324" w:h="1642" w:wrap="none" w:hAnchor="page" w:x="4854" w:y="1081"/>
        <w:widowControl w:val="0"/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|</w:t>
        <w:tab/>
        <w:t>11319 Praha 1</w:t>
      </w:r>
    </w:p>
    <w:p>
      <w:pPr>
        <w:pStyle w:val="Style7"/>
        <w:keepNext w:val="0"/>
        <w:keepLines w:val="0"/>
        <w:framePr w:w="4324" w:h="1642" w:wrap="none" w:hAnchor="page" w:x="4854" w:y="1081"/>
        <w:widowControl w:val="0"/>
        <w:shd w:val="clear" w:color="auto" w:fill="auto"/>
        <w:tabs>
          <w:tab w:pos="2689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 IČO: 25741829</w:t>
        <w:tab/>
        <w:t>DIČ: CZ25741829</w:t>
      </w:r>
    </w:p>
    <w:p>
      <w:pPr>
        <w:pStyle w:val="Style7"/>
        <w:keepNext w:val="0"/>
        <w:keepLines w:val="0"/>
        <w:framePr w:w="1267" w:h="252" w:wrap="none" w:hAnchor="page" w:x="1088" w:y="34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Dodací adresa:</w:t>
      </w:r>
    </w:p>
    <w:p>
      <w:pPr>
        <w:pStyle w:val="Style7"/>
        <w:keepNext w:val="0"/>
        <w:keepLines w:val="0"/>
        <w:framePr w:w="3456" w:h="968" w:wrap="none" w:hAnchor="page" w:x="5102" w:y="3435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69" w:lineRule="auto"/>
        <w:ind w:left="2180" w:right="0" w:hanging="2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 Žižkova 1018 Havlíčkův Brod 581 53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2070735</wp:posOffset>
            </wp:positionH>
            <wp:positionV relativeFrom="margin">
              <wp:posOffset>269875</wp:posOffset>
            </wp:positionV>
            <wp:extent cx="835025" cy="267970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835025" cy="2679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214" w:left="835" w:right="917" w:bottom="152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14" w:left="0" w:right="0" w:bottom="1603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375"/>
        <w:gridCol w:w="3193"/>
      </w:tblGrid>
      <w:tr>
        <w:trPr>
          <w:trHeight w:val="317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Akceptace dodavatele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Schváleno: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K. ..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/f 0 £ &lt;■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Orientační cena objednávky s Dph: 349 463,13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32" w:name="bookmark32"/>
      <w:bookmarkStart w:id="33" w:name="bookmark3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VDZ S.A.R.. s r n</w:t>
      </w:r>
      <w:bookmarkEnd w:id="32"/>
      <w:bookmarkEnd w:id="33"/>
    </w:p>
    <w:p>
      <w:pPr>
        <w:pStyle w:val="Style7"/>
        <w:keepNext w:val="0"/>
        <w:keepLines w:val="0"/>
        <w:widowControl w:val="0"/>
        <w:shd w:val="clear" w:color="auto" w:fill="auto"/>
        <w:tabs>
          <w:tab w:pos="3048" w:val="left"/>
        </w:tabs>
        <w:bidi w:val="0"/>
        <w:spacing w:before="0" w:after="0" w:line="240" w:lineRule="auto"/>
        <w:ind w:left="2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Sokolovská Kl 5?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1123" w:val="left"/>
        </w:tabs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14" w:left="1202" w:right="1510" w:bottom="1603" w:header="0" w:footer="3" w:gutter="0"/>
          <w:cols w:num="2" w:space="10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IWW Praha k</w:t>
        <w:br/>
        <w:t>azítko a pod$M&lt; &lt; /25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4ik&gt;‘</w:t>
      </w:r>
    </w:p>
    <w:p>
      <w:pPr>
        <w:widowControl w:val="0"/>
        <w:spacing w:line="231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14" w:left="0" w:right="0" w:bottom="1603" w:header="0" w:footer="3" w:gutter="0"/>
          <w:cols w:space="720"/>
          <w:noEndnote/>
          <w:rtlGutter w:val="0"/>
          <w:docGrid w:linePitch="360"/>
        </w:sectPr>
      </w:pP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14" w:left="835" w:right="917" w:bottom="160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naši oraganizace se hefte pokyny našeho zástupce Vyhodnoceni významných environmentálních aspektů je následující * Likvidace a odstraňováni starých živičných povrchů. • Pokládka nových živičných povrchů. • Chemické odstraňováni sněhu z povrchu silnic. • Inertní posyp silnic • Manipulace s nebezpečným odpadem Nej vyšší míry rizika BOZP v naši organizaci jsou • Dopravní nehoda nebo havárie ve veřejném dopravním provozu. ' činnosti spojené s obsluhou motorové pily v souvislosti s nepříznivými klimatickými podmínkami. V případě prováděni stavební činnosti budete písemně seznámeni s riziky prostřednictvím stavbyvedoucího</w:t>
      </w:r>
    </w:p>
    <w:tbl>
      <w:tblPr>
        <w:tblOverlap w:val="never"/>
        <w:jc w:val="center"/>
        <w:tblLayout w:type="fixed"/>
      </w:tblPr>
      <w:tblGrid>
        <w:gridCol w:w="4874"/>
        <w:gridCol w:w="5274"/>
      </w:tblGrid>
      <w:tr>
        <w:trPr>
          <w:trHeight w:val="2560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245" w:val="left"/>
              </w:tabs>
              <w:bidi w:val="0"/>
              <w:spacing w:before="0" w:after="60" w:line="240" w:lineRule="auto"/>
              <w:ind w:left="32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DODACÍ LIST č. 8131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vertAlign w:val="superscript"/>
                <w:lang w:val="cs-CZ" w:eastAsia="cs-CZ" w:bidi="cs-CZ"/>
              </w:rPr>
              <w:t>str 1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VDZS.A.R., s.r.o.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Sokolovská 81/55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186 00 Praha 8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6073" w:val="left"/>
                <w:tab w:pos="835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Tel -</w:t>
              <w:tab/>
              <w:t>Datum dodání:</w:t>
              <w:tab/>
              <w:t>13/05/19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6037" w:val="left"/>
                <w:tab w:pos="8323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IČO. 25741829</w:t>
              <w:tab/>
              <w:t>Datum vystavení dokladu :</w:t>
              <w:tab/>
              <w:t>10/05/19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52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DIČ:</w:t>
              <w:tab/>
              <w:t>CZ25741829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846" w:val="left"/>
                <w:tab w:pos="2164" w:val="left"/>
                <w:tab w:pos="6037" w:val="left"/>
                <w:tab w:pos="8370" w:val="left"/>
              </w:tabs>
              <w:bidi w:val="0"/>
              <w:spacing w:before="0" w:after="0" w:line="18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,, . , .</w:t>
              <w:tab/>
              <w:t>.</w:t>
              <w:tab/>
              <w:t>. ,,</w:t>
              <w:tab/>
              <w:t>Prodejní objednávka:</w:t>
              <w:tab/>
              <w:t>0000008131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Krajský soud v Praze oddíl C, vložka 66069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6037" w:val="left"/>
                <w:tab w:pos="8377" w:val="left"/>
              </w:tabs>
              <w:bidi w:val="0"/>
              <w:spacing w:before="0" w:after="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Splacené základní jmění 100.000,-Kč</w:t>
              <w:tab/>
              <w:t>Objednávka odběratele:</w:t>
              <w:tab/>
              <w:t>71090985</w:t>
            </w:r>
          </w:p>
        </w:tc>
      </w:tr>
      <w:tr>
        <w:trPr>
          <w:trHeight w:val="20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Odběratel: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Krajská správa a údržba silnic Vysočiny, p o.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Kosovská 1122/16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52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586 01 Jihlava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00" w:val="left"/>
              </w:tabs>
              <w:bidi w:val="0"/>
              <w:spacing w:before="0" w:after="4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IČO :</w:t>
              <w:tab/>
              <w:t>00090450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00" w:val="left"/>
              </w:tabs>
              <w:bidi w:val="0"/>
              <w:spacing w:before="0" w:after="4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DIČ :</w:t>
              <w:tab/>
              <w:t>CZ00090450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30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Místo dodání: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30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KSÚSV Chotěboř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30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Partyzánská 31, 583 01 Chotěboř Před výjezdem volat pana na tel: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30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Dodání do 14 hodin</w:t>
            </w:r>
          </w:p>
        </w:tc>
      </w:tr>
      <w:tr>
        <w:trPr>
          <w:trHeight w:val="45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2048" w:val="left"/>
                <w:tab w:pos="905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Kód</w:t>
              <w:tab/>
              <w:t>Popis</w:t>
              <w:tab/>
              <w:t>Množství</w:t>
            </w:r>
          </w:p>
        </w:tc>
      </w:tr>
      <w:tr>
        <w:trPr>
          <w:trHeight w:val="9677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2099" w:val="left"/>
                <w:tab w:pos="9371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SAR NORM 250</w:t>
              <w:tab/>
              <w:t>Sinolack Normandie cz</w:t>
              <w:tab/>
              <w:t>22,00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220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250 kg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2052" w:val="left"/>
                <w:tab w:pos="933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SAR NORM 25</w:t>
              <w:tab/>
              <w:t>Sinolack Normandie cz</w:t>
              <w:tab/>
              <w:t>25,00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220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25 kg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2056" w:val="left"/>
                <w:tab w:pos="934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SAR MBG1A2TP2</w:t>
              <w:tab/>
              <w:t>MBG.1.A2.T(P2) 25 kg</w:t>
              <w:tab/>
              <w:t>60,00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220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500-180 SBP ECO SRT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včetně dopravy ADR 3 F1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dodat na výše uvedenou adresu dne 13-14.5.2019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578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Předem děkuji za potvrzení dodacího listu příjemcem při převzetí zboží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3399" w:val="left"/>
                <w:tab w:leader="dot" w:pos="7607" w:val="right"/>
                <w:tab w:pos="7654" w:val="left"/>
                <w:tab w:leader="dot" w:pos="8615" w:val="left"/>
              </w:tabs>
              <w:bidi w:val="0"/>
              <w:spacing w:before="0" w:after="22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Dne:</w:t>
              <w:tab/>
              <w:t>Zboží předal:</w:t>
              <w:tab/>
              <w:t xml:space="preserve"> Zboží</w:t>
              <w:tab/>
              <w:t>převzal:</w:t>
              <w:tab/>
            </w:r>
          </w:p>
        </w:tc>
      </w:tr>
    </w:tbl>
    <w:p>
      <w:pPr>
        <w:sectPr>
          <w:footerReference w:type="default" r:id="rId13"/>
          <w:footerReference w:type="even" r:id="rId14"/>
          <w:footnotePr>
            <w:pos w:val="pageBottom"/>
            <w:numFmt w:val="decimal"/>
            <w:numRestart w:val="continuous"/>
          </w:footnotePr>
          <w:pgSz w:w="11900" w:h="16840"/>
          <w:pgMar w:top="1359" w:left="812" w:right="940" w:bottom="495" w:header="931" w:footer="67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widowControl w:val="0"/>
        <w:shd w:val="clear" w:color="auto" w:fill="auto"/>
        <w:tabs>
          <w:tab w:pos="2286" w:val="left"/>
          <w:tab w:pos="457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From:</w:t>
        <w:tab/>
        <w:t>[mailto</w:t>
        <w:tab/>
        <w:t xml:space="preserve">@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barvy-vdz.cz]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Sent: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Friday, May 10, 2019 9:14 AM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pos="1782" w:val="left"/>
          <w:tab w:pos="3323" w:val="left"/>
        </w:tabs>
        <w:bidi w:val="0"/>
        <w:spacing w:before="0" w:after="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To:</w:t>
        <w:tab/>
        <w:t>&lt;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@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ksusv.cz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&gt;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Subject: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Re: objednávka VDZ do Chotěboře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Dobrý den,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příloze posílám dodací list a potvrzenou objednávku.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8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VDZ S.A.R., s.r.o.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Sokolovská 81/55, 186 00 Praha 8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Tel: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25741829, DIČ: CZ25741829</w:t>
      </w:r>
    </w:p>
    <w:sectPr>
      <w:footerReference w:type="default" r:id="rId15"/>
      <w:footerReference w:type="even" r:id="rId16"/>
      <w:footnotePr>
        <w:pos w:val="pageBottom"/>
        <w:numFmt w:val="decimal"/>
        <w:numRestart w:val="continuous"/>
      </w:footnotePr>
      <w:pgSz w:w="11900" w:h="16840"/>
      <w:pgMar w:top="7530" w:left="727" w:right="5157" w:bottom="4807" w:header="7102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6098540</wp:posOffset>
              </wp:positionH>
              <wp:positionV relativeFrom="page">
                <wp:posOffset>9701530</wp:posOffset>
              </wp:positionV>
              <wp:extent cx="516890" cy="8699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6890" cy="869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80.19999999999999pt;margin-top:763.89999999999998pt;width:40.700000000000003pt;height:6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6105525</wp:posOffset>
              </wp:positionH>
              <wp:positionV relativeFrom="page">
                <wp:posOffset>9577070</wp:posOffset>
              </wp:positionV>
              <wp:extent cx="521335" cy="8699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1335" cy="869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80.75pt;margin-top:754.10000000000002pt;width:41.049999999999997pt;height:6.8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3808095</wp:posOffset>
              </wp:positionH>
              <wp:positionV relativeFrom="page">
                <wp:posOffset>10135870</wp:posOffset>
              </wp:positionV>
              <wp:extent cx="27305" cy="7302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99.85000000000002pt;margin-top:798.10000000000002pt;width:2.1499999999999999pt;height:5.7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3808095</wp:posOffset>
              </wp:positionH>
              <wp:positionV relativeFrom="page">
                <wp:posOffset>10135870</wp:posOffset>
              </wp:positionV>
              <wp:extent cx="27305" cy="7302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99.85000000000002pt;margin-top:798.10000000000002pt;width:2.1499999999999999pt;height:5.7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2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8">
    <w:name w:val="Základní text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6">
    <w:name w:val="Jiné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8">
    <w:name w:val="Nadpis #3_"/>
    <w:basedOn w:val="DefaultParagraphFont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">
    <w:name w:val="Základní text (5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2">
    <w:name w:val="Nadpis #2_"/>
    <w:basedOn w:val="DefaultParagraphFont"/>
    <w:link w:val="Style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4">
    <w:name w:val="Základní text (3)_"/>
    <w:basedOn w:val="DefaultParagraphFont"/>
    <w:link w:val="Style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8">
    <w:name w:val="Nadpis #1_"/>
    <w:basedOn w:val="DefaultParagraphFont"/>
    <w:link w:val="Style27"/>
    <w:rPr>
      <w:rFonts w:ascii="Verdana" w:eastAsia="Verdana" w:hAnsi="Verdana" w:cs="Verdana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CharStyle36">
    <w:name w:val="Základní text (2)_"/>
    <w:basedOn w:val="DefaultParagraphFont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24"/>
      <w:szCs w:val="24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FFFFFF"/>
      <w:spacing w:line="221" w:lineRule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7">
    <w:name w:val="Nadpis #3"/>
    <w:basedOn w:val="Normal"/>
    <w:link w:val="CharStyle18"/>
    <w:pPr>
      <w:widowControl w:val="0"/>
      <w:shd w:val="clear" w:color="auto" w:fill="FFFFFF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9">
    <w:name w:val="Základní text (5)"/>
    <w:basedOn w:val="Normal"/>
    <w:link w:val="CharStyle20"/>
    <w:pPr>
      <w:widowControl w:val="0"/>
      <w:shd w:val="clear" w:color="auto" w:fill="FFFFFF"/>
      <w:spacing w:line="18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1">
    <w:name w:val="Nadpis #2"/>
    <w:basedOn w:val="Normal"/>
    <w:link w:val="CharStyle22"/>
    <w:pPr>
      <w:widowControl w:val="0"/>
      <w:shd w:val="clear" w:color="auto" w:fill="FFFFFF"/>
      <w:outlineLvl w:val="1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3">
    <w:name w:val="Základní text (3)"/>
    <w:basedOn w:val="Normal"/>
    <w:link w:val="CharStyle24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7">
    <w:name w:val="Nadpis #1"/>
    <w:basedOn w:val="Normal"/>
    <w:link w:val="CharStyle28"/>
    <w:pPr>
      <w:widowControl w:val="0"/>
      <w:shd w:val="clear" w:color="auto" w:fill="FFFFFF"/>
      <w:spacing w:line="230" w:lineRule="auto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24"/>
      <w:szCs w:val="24"/>
      <w:u w:val="none"/>
    </w:rPr>
  </w:style>
  <w:style w:type="paragraph" w:customStyle="1" w:styleId="Style35">
    <w:name w:val="Základní text (2)"/>
    <w:basedOn w:val="Normal"/>
    <w:link w:val="CharStyle36"/>
    <w:pPr>
      <w:widowControl w:val="0"/>
      <w:shd w:val="clear" w:color="auto" w:fill="FFFFFF"/>
      <w:ind w:left="3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2.png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3.png" TargetMode="Externa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/Relationships>
</file>