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71ED8" w14:textId="77777777" w:rsidR="001433B9" w:rsidRPr="001433B9" w:rsidRDefault="00945178" w:rsidP="00270A82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 w:rsidRPr="00645EF7">
        <w:rPr>
          <w:rFonts w:ascii="Times New Roman" w:hAnsi="Times New Roman" w:cs="Times New Roman"/>
          <w:sz w:val="28"/>
          <w:szCs w:val="28"/>
        </w:rPr>
        <w:t>S</w:t>
      </w:r>
      <w:r w:rsidR="001433B9" w:rsidRPr="00645EF7">
        <w:rPr>
          <w:rFonts w:ascii="Times New Roman" w:hAnsi="Times New Roman" w:cs="Times New Roman"/>
          <w:sz w:val="28"/>
          <w:szCs w:val="28"/>
        </w:rPr>
        <w:t>mlo</w:t>
      </w:r>
      <w:r w:rsidR="00270A82" w:rsidRPr="00645EF7">
        <w:rPr>
          <w:rFonts w:ascii="Times New Roman" w:hAnsi="Times New Roman" w:cs="Times New Roman"/>
          <w:sz w:val="28"/>
          <w:szCs w:val="28"/>
        </w:rPr>
        <w:t xml:space="preserve">uva o účasti na řešení projektu </w:t>
      </w:r>
      <w:bookmarkStart w:id="0" w:name="_GoBack"/>
      <w:r w:rsidR="001433B9" w:rsidRPr="00645EF7">
        <w:rPr>
          <w:rFonts w:ascii="Times New Roman" w:hAnsi="Times New Roman" w:cs="Times New Roman"/>
          <w:sz w:val="28"/>
          <w:szCs w:val="28"/>
        </w:rPr>
        <w:t xml:space="preserve">NV19-05-00457 </w:t>
      </w:r>
      <w:bookmarkEnd w:id="0"/>
      <w:r w:rsidR="001433B9" w:rsidRPr="00645EF7">
        <w:rPr>
          <w:rFonts w:ascii="Times New Roman" w:hAnsi="Times New Roman" w:cs="Times New Roman"/>
          <w:sz w:val="28"/>
          <w:szCs w:val="28"/>
        </w:rPr>
        <w:t>panelu č. P05</w:t>
      </w:r>
    </w:p>
    <w:p w14:paraId="18F71A57" w14:textId="77777777" w:rsidR="001433B9" w:rsidRPr="001433B9" w:rsidRDefault="001433B9" w:rsidP="001433B9">
      <w:pPr>
        <w:rPr>
          <w:lang w:val="cs-CZ"/>
        </w:rPr>
      </w:pPr>
    </w:p>
    <w:p w14:paraId="5ABA3539" w14:textId="77777777" w:rsidR="00945178" w:rsidRDefault="00945178" w:rsidP="00B30BE2">
      <w:pPr>
        <w:autoSpaceDE/>
        <w:autoSpaceDN/>
        <w:jc w:val="center"/>
        <w:rPr>
          <w:rFonts w:ascii="Times New Roman" w:hAnsi="Times New Roman" w:cs="Times New Roman"/>
          <w:lang w:val="cs-CZ"/>
        </w:rPr>
      </w:pPr>
    </w:p>
    <w:p w14:paraId="3498BFB2" w14:textId="77777777" w:rsidR="000C483B" w:rsidRPr="000C483B" w:rsidRDefault="00CF29EC" w:rsidP="000C483B">
      <w:pPr>
        <w:pStyle w:val="Zkladntext"/>
        <w:rPr>
          <w:rFonts w:ascii="Times New Roman" w:hAnsi="Times New Roman"/>
          <w:b/>
          <w:bCs/>
          <w:sz w:val="22"/>
          <w:szCs w:val="22"/>
          <w:lang w:val="cs-CZ"/>
        </w:rPr>
      </w:pPr>
      <w:sdt>
        <w:sdtPr>
          <w:rPr>
            <w:b/>
            <w:sz w:val="22"/>
            <w:szCs w:val="22"/>
          </w:rPr>
          <w:alias w:val="Název dle rejstříku"/>
          <w:tag w:val="Název dle rejstříku"/>
          <w:id w:val="2083262700"/>
          <w:placeholder>
            <w:docPart w:val="768B8A520D4C4E95B4D247199FB6D8EF"/>
          </w:placeholder>
        </w:sdtPr>
        <w:sdtEndPr>
          <w:rPr>
            <w:rFonts w:ascii="Times New Roman" w:hAnsi="Times New Roman"/>
            <w:bCs/>
            <w:lang w:val="cs-CZ"/>
          </w:rPr>
        </w:sdtEndPr>
        <w:sdtContent>
          <w:r w:rsidR="000C483B" w:rsidRPr="000C483B">
            <w:rPr>
              <w:rFonts w:ascii="Times New Roman" w:hAnsi="Times New Roman"/>
              <w:b/>
              <w:bCs/>
              <w:sz w:val="22"/>
              <w:szCs w:val="22"/>
              <w:lang w:val="cs-CZ"/>
            </w:rPr>
            <w:t>Výzkumný ústav veterinárního lékařství, v. v. i.</w:t>
          </w:r>
        </w:sdtContent>
      </w:sdt>
    </w:p>
    <w:p w14:paraId="62FEF065" w14:textId="77777777" w:rsidR="000C483B" w:rsidRPr="000C483B" w:rsidRDefault="000C483B" w:rsidP="000C483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0C483B">
        <w:rPr>
          <w:rFonts w:ascii="Times New Roman" w:hAnsi="Times New Roman"/>
          <w:sz w:val="22"/>
          <w:szCs w:val="22"/>
          <w:lang w:val="cs-CZ"/>
        </w:rPr>
        <w:t xml:space="preserve">Se sídlem: Hudcova 296/70, 621 00, Brno – Medlánky </w:t>
      </w:r>
    </w:p>
    <w:p w14:paraId="69593FA3" w14:textId="77777777" w:rsidR="000C483B" w:rsidRPr="000C483B" w:rsidRDefault="000C483B" w:rsidP="000C483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0C483B">
        <w:rPr>
          <w:rFonts w:ascii="Times New Roman" w:hAnsi="Times New Roman"/>
          <w:sz w:val="22"/>
          <w:szCs w:val="22"/>
          <w:lang w:val="cs-CZ"/>
        </w:rPr>
        <w:t>IČO: 00027162</w:t>
      </w:r>
      <w:r w:rsidRPr="000C483B">
        <w:rPr>
          <w:rFonts w:ascii="Times New Roman" w:hAnsi="Times New Roman"/>
          <w:sz w:val="22"/>
          <w:szCs w:val="22"/>
          <w:lang w:val="cs-CZ"/>
        </w:rPr>
        <w:tab/>
      </w:r>
    </w:p>
    <w:p w14:paraId="1FEB2E1A" w14:textId="77777777" w:rsidR="000C483B" w:rsidRPr="000C483B" w:rsidRDefault="000C483B" w:rsidP="000C483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DIČ: CZ</w:t>
      </w:r>
      <w:r w:rsidRPr="000C483B">
        <w:rPr>
          <w:rFonts w:ascii="Times New Roman" w:hAnsi="Times New Roman"/>
          <w:sz w:val="22"/>
          <w:szCs w:val="22"/>
          <w:lang w:val="cs-CZ"/>
        </w:rPr>
        <w:t>00027162</w:t>
      </w:r>
    </w:p>
    <w:p w14:paraId="1C5465C7" w14:textId="77777777" w:rsidR="000C483B" w:rsidRPr="000C483B" w:rsidRDefault="000C483B" w:rsidP="000C483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0C483B">
        <w:rPr>
          <w:rFonts w:ascii="Times New Roman" w:hAnsi="Times New Roman"/>
          <w:sz w:val="22"/>
          <w:szCs w:val="22"/>
          <w:lang w:val="cs-CZ"/>
        </w:rPr>
        <w:t>Zastoupen: Mgr. Jiřím Kohoutkem, Ph.D., pověřeným řízením</w:t>
      </w:r>
    </w:p>
    <w:p w14:paraId="73FDC034" w14:textId="251E5261" w:rsidR="0098400B" w:rsidRPr="000C483B" w:rsidRDefault="000C483B" w:rsidP="0098400B">
      <w:pPr>
        <w:pStyle w:val="Zkladntext"/>
        <w:tabs>
          <w:tab w:val="left" w:pos="2265"/>
        </w:tabs>
        <w:rPr>
          <w:rFonts w:ascii="Times New Roman" w:hAnsi="Times New Roman"/>
          <w:sz w:val="22"/>
          <w:szCs w:val="22"/>
          <w:lang w:val="cs-CZ"/>
        </w:rPr>
      </w:pPr>
      <w:r w:rsidRPr="000C483B">
        <w:rPr>
          <w:rFonts w:ascii="Times New Roman" w:hAnsi="Times New Roman"/>
          <w:sz w:val="22"/>
          <w:szCs w:val="22"/>
          <w:lang w:val="cs-CZ"/>
        </w:rPr>
        <w:t xml:space="preserve">Bankovní spojení: </w:t>
      </w:r>
      <w:r w:rsidR="0098400B">
        <w:rPr>
          <w:rFonts w:ascii="Times New Roman" w:hAnsi="Times New Roman"/>
          <w:sz w:val="22"/>
          <w:szCs w:val="22"/>
          <w:lang w:val="cs-CZ"/>
        </w:rPr>
        <w:t>Komerční banka Brno-město</w:t>
      </w:r>
    </w:p>
    <w:p w14:paraId="68C37B5B" w14:textId="78A119CC" w:rsidR="0098400B" w:rsidRDefault="0098400B" w:rsidP="0098400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0C483B">
        <w:rPr>
          <w:rFonts w:ascii="Times New Roman" w:hAnsi="Times New Roman"/>
          <w:sz w:val="22"/>
          <w:szCs w:val="22"/>
          <w:lang w:val="cs-CZ"/>
        </w:rPr>
        <w:t xml:space="preserve">Účet číslo: 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4BEAB434" w14:textId="67233537" w:rsidR="00A435EA" w:rsidRPr="000C483B" w:rsidRDefault="0098400B" w:rsidP="000C483B">
      <w:pPr>
        <w:pStyle w:val="Zkladntext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0C483B" w:rsidDel="0098400B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A435EA" w:rsidRPr="000C483B">
        <w:rPr>
          <w:rFonts w:ascii="Times New Roman" w:hAnsi="Times New Roman"/>
          <w:sz w:val="22"/>
          <w:szCs w:val="22"/>
          <w:lang w:val="cs-CZ"/>
        </w:rPr>
        <w:t xml:space="preserve">(dále jen </w:t>
      </w:r>
      <w:r w:rsidR="00A435EA" w:rsidRPr="000C483B">
        <w:rPr>
          <w:rFonts w:ascii="Times New Roman" w:hAnsi="Times New Roman"/>
          <w:b/>
          <w:sz w:val="22"/>
          <w:szCs w:val="22"/>
          <w:lang w:val="cs-CZ"/>
        </w:rPr>
        <w:t>„</w:t>
      </w:r>
      <w:r w:rsidR="000C483B">
        <w:rPr>
          <w:rFonts w:ascii="Times New Roman" w:hAnsi="Times New Roman"/>
          <w:b/>
          <w:sz w:val="22"/>
          <w:szCs w:val="22"/>
          <w:lang w:val="cs-CZ"/>
        </w:rPr>
        <w:t>P</w:t>
      </w:r>
      <w:r w:rsidR="00A435EA" w:rsidRPr="000C483B">
        <w:rPr>
          <w:rFonts w:ascii="Times New Roman" w:hAnsi="Times New Roman"/>
          <w:b/>
          <w:sz w:val="22"/>
          <w:szCs w:val="22"/>
          <w:lang w:val="cs-CZ"/>
        </w:rPr>
        <w:t>říjemce“</w:t>
      </w:r>
      <w:r w:rsidR="00A435EA" w:rsidRPr="000C483B">
        <w:rPr>
          <w:rFonts w:ascii="Times New Roman" w:hAnsi="Times New Roman"/>
          <w:b/>
          <w:bCs/>
          <w:sz w:val="22"/>
          <w:szCs w:val="22"/>
          <w:lang w:val="cs-CZ"/>
        </w:rPr>
        <w:t>)</w:t>
      </w:r>
    </w:p>
    <w:p w14:paraId="061008A9" w14:textId="77777777" w:rsidR="00A435EA" w:rsidRDefault="00A435EA" w:rsidP="00DF7A92">
      <w:pPr>
        <w:pStyle w:val="Zkladntext"/>
        <w:rPr>
          <w:rFonts w:ascii="Times New Roman" w:hAnsi="Times New Roman"/>
          <w:b/>
          <w:bCs/>
          <w:sz w:val="20"/>
          <w:szCs w:val="20"/>
          <w:lang w:val="cs-CZ"/>
        </w:rPr>
      </w:pPr>
    </w:p>
    <w:p w14:paraId="3028DFBC" w14:textId="77777777" w:rsidR="00A435EA" w:rsidRPr="000C483B" w:rsidRDefault="00A435EA" w:rsidP="00DF7A92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 w:rsidRPr="000C483B">
        <w:rPr>
          <w:rFonts w:ascii="Times New Roman" w:hAnsi="Times New Roman"/>
          <w:bCs/>
          <w:sz w:val="22"/>
          <w:szCs w:val="22"/>
          <w:lang w:val="cs-CZ"/>
        </w:rPr>
        <w:t>a</w:t>
      </w:r>
    </w:p>
    <w:p w14:paraId="2B1C0CCF" w14:textId="77777777" w:rsidR="00A435EA" w:rsidRPr="00A435EA" w:rsidRDefault="00A435EA" w:rsidP="00DF7A92">
      <w:pPr>
        <w:pStyle w:val="Zkladntext"/>
        <w:rPr>
          <w:rFonts w:ascii="Times New Roman" w:hAnsi="Times New Roman"/>
          <w:b/>
          <w:bCs/>
          <w:sz w:val="20"/>
          <w:szCs w:val="20"/>
          <w:lang w:val="cs-CZ"/>
        </w:rPr>
      </w:pPr>
    </w:p>
    <w:p w14:paraId="6E242F0C" w14:textId="77777777" w:rsidR="000C483B" w:rsidRPr="00270A82" w:rsidRDefault="00855696" w:rsidP="000C483B">
      <w:pPr>
        <w:pStyle w:val="Zkladntext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Ústav molekulární genetiky AV ČR, v. v. i.</w:t>
      </w:r>
    </w:p>
    <w:p w14:paraId="7D2DD4FE" w14:textId="4CBD6089" w:rsidR="000C483B" w:rsidRPr="00645EF7" w:rsidRDefault="000C483B" w:rsidP="000C483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645EF7">
        <w:rPr>
          <w:rFonts w:ascii="Times New Roman" w:hAnsi="Times New Roman"/>
          <w:sz w:val="22"/>
          <w:szCs w:val="22"/>
          <w:lang w:val="cs-CZ"/>
        </w:rPr>
        <w:t xml:space="preserve">Se sídlem: </w:t>
      </w:r>
      <w:r w:rsidR="00B25DDF" w:rsidRPr="00645EF7">
        <w:rPr>
          <w:rFonts w:ascii="Times New Roman" w:hAnsi="Times New Roman"/>
          <w:sz w:val="22"/>
          <w:szCs w:val="22"/>
          <w:lang w:val="cs-CZ"/>
        </w:rPr>
        <w:t>Vídeňská 1083, 142</w:t>
      </w:r>
      <w:r w:rsidR="00D279A4" w:rsidRPr="00645EF7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B25DDF" w:rsidRPr="00645EF7">
        <w:rPr>
          <w:rFonts w:ascii="Times New Roman" w:hAnsi="Times New Roman"/>
          <w:sz w:val="22"/>
          <w:szCs w:val="22"/>
          <w:lang w:val="cs-CZ"/>
        </w:rPr>
        <w:t xml:space="preserve">20 Praha </w:t>
      </w:r>
      <w:r w:rsidR="00D279A4" w:rsidRPr="00645EF7">
        <w:rPr>
          <w:rFonts w:ascii="Times New Roman" w:hAnsi="Times New Roman"/>
          <w:sz w:val="22"/>
          <w:szCs w:val="22"/>
          <w:lang w:val="cs-CZ"/>
        </w:rPr>
        <w:t>4</w:t>
      </w:r>
    </w:p>
    <w:p w14:paraId="62511B5E" w14:textId="77777777" w:rsidR="000C483B" w:rsidRPr="00645EF7" w:rsidRDefault="000C483B" w:rsidP="000C483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645EF7">
        <w:rPr>
          <w:rFonts w:ascii="Times New Roman" w:hAnsi="Times New Roman"/>
          <w:sz w:val="22"/>
          <w:szCs w:val="22"/>
          <w:lang w:val="cs-CZ"/>
        </w:rPr>
        <w:t xml:space="preserve">IČO: </w:t>
      </w:r>
      <w:r w:rsidR="00855696" w:rsidRPr="00645EF7">
        <w:rPr>
          <w:rFonts w:ascii="Times New Roman" w:hAnsi="Times New Roman"/>
          <w:sz w:val="22"/>
          <w:szCs w:val="22"/>
          <w:lang w:val="cs-CZ"/>
        </w:rPr>
        <w:t>68378050</w:t>
      </w:r>
    </w:p>
    <w:p w14:paraId="5C93D22B" w14:textId="77777777" w:rsidR="000C483B" w:rsidRPr="00645EF7" w:rsidRDefault="000C483B" w:rsidP="000C483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645EF7">
        <w:rPr>
          <w:rFonts w:ascii="Times New Roman" w:hAnsi="Times New Roman"/>
          <w:sz w:val="22"/>
          <w:szCs w:val="22"/>
          <w:lang w:val="cs-CZ"/>
        </w:rPr>
        <w:t xml:space="preserve">DIČ: </w:t>
      </w:r>
      <w:r w:rsidR="0044112B" w:rsidRPr="00645EF7">
        <w:rPr>
          <w:rFonts w:ascii="Times New Roman" w:hAnsi="Times New Roman"/>
          <w:sz w:val="22"/>
          <w:szCs w:val="22"/>
          <w:lang w:val="cs-CZ"/>
        </w:rPr>
        <w:t>CZ</w:t>
      </w:r>
      <w:r w:rsidR="00855696" w:rsidRPr="00645EF7">
        <w:rPr>
          <w:rFonts w:ascii="Times New Roman" w:hAnsi="Times New Roman"/>
          <w:sz w:val="22"/>
          <w:szCs w:val="22"/>
          <w:lang w:val="cs-CZ"/>
        </w:rPr>
        <w:t>68378050</w:t>
      </w:r>
    </w:p>
    <w:p w14:paraId="2DF2A07A" w14:textId="77777777" w:rsidR="000C483B" w:rsidRPr="00645EF7" w:rsidRDefault="000C483B" w:rsidP="000C483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645EF7">
        <w:rPr>
          <w:rFonts w:ascii="Times New Roman" w:hAnsi="Times New Roman"/>
          <w:sz w:val="22"/>
          <w:szCs w:val="22"/>
          <w:lang w:val="cs-CZ"/>
        </w:rPr>
        <w:t xml:space="preserve">Zastoupen: </w:t>
      </w:r>
      <w:r w:rsidR="00B25DDF" w:rsidRPr="00645EF7">
        <w:rPr>
          <w:rFonts w:ascii="Times New Roman" w:hAnsi="Times New Roman"/>
          <w:sz w:val="22"/>
          <w:szCs w:val="22"/>
          <w:lang w:val="cs-CZ"/>
        </w:rPr>
        <w:t>RNDr. Petr</w:t>
      </w:r>
      <w:r w:rsidR="00D279A4" w:rsidRPr="00645EF7">
        <w:rPr>
          <w:rFonts w:ascii="Times New Roman" w:hAnsi="Times New Roman"/>
          <w:sz w:val="22"/>
          <w:szCs w:val="22"/>
          <w:lang w:val="cs-CZ"/>
        </w:rPr>
        <w:t>em</w:t>
      </w:r>
      <w:r w:rsidR="00B25DDF" w:rsidRPr="00645EF7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="00B25DDF" w:rsidRPr="00645EF7">
        <w:rPr>
          <w:rFonts w:ascii="Times New Roman" w:hAnsi="Times New Roman"/>
          <w:sz w:val="22"/>
          <w:szCs w:val="22"/>
          <w:lang w:val="cs-CZ"/>
        </w:rPr>
        <w:t>Dráber</w:t>
      </w:r>
      <w:r w:rsidR="00D279A4" w:rsidRPr="00645EF7">
        <w:rPr>
          <w:rFonts w:ascii="Times New Roman" w:hAnsi="Times New Roman"/>
          <w:sz w:val="22"/>
          <w:szCs w:val="22"/>
          <w:lang w:val="cs-CZ"/>
        </w:rPr>
        <w:t>em</w:t>
      </w:r>
      <w:proofErr w:type="spellEnd"/>
      <w:r w:rsidR="00B25DDF" w:rsidRPr="00645EF7">
        <w:rPr>
          <w:rFonts w:ascii="Times New Roman" w:hAnsi="Times New Roman"/>
          <w:sz w:val="22"/>
          <w:szCs w:val="22"/>
          <w:lang w:val="cs-CZ"/>
        </w:rPr>
        <w:t>, DrSc.</w:t>
      </w:r>
      <w:r w:rsidR="00D279A4" w:rsidRPr="00645EF7">
        <w:rPr>
          <w:rFonts w:ascii="Times New Roman" w:hAnsi="Times New Roman"/>
          <w:sz w:val="22"/>
          <w:szCs w:val="22"/>
          <w:lang w:val="cs-CZ"/>
        </w:rPr>
        <w:t>, ředitele</w:t>
      </w:r>
      <w:r w:rsidR="00FF79DF" w:rsidRPr="00645EF7">
        <w:rPr>
          <w:rFonts w:ascii="Times New Roman" w:hAnsi="Times New Roman"/>
          <w:sz w:val="22"/>
          <w:szCs w:val="22"/>
          <w:lang w:val="cs-CZ"/>
        </w:rPr>
        <w:t>m</w:t>
      </w:r>
      <w:r w:rsidR="00D279A4" w:rsidRPr="00645EF7">
        <w:rPr>
          <w:rFonts w:ascii="Times New Roman" w:hAnsi="Times New Roman"/>
          <w:sz w:val="22"/>
          <w:szCs w:val="22"/>
          <w:lang w:val="cs-CZ"/>
        </w:rPr>
        <w:t xml:space="preserve"> ústavu</w:t>
      </w:r>
    </w:p>
    <w:p w14:paraId="50032E87" w14:textId="77777777" w:rsidR="000C483B" w:rsidRPr="00645EF7" w:rsidRDefault="000C483B" w:rsidP="000C483B">
      <w:pPr>
        <w:pStyle w:val="Zkladntext"/>
        <w:tabs>
          <w:tab w:val="left" w:pos="2265"/>
        </w:tabs>
        <w:rPr>
          <w:rFonts w:ascii="Times New Roman" w:hAnsi="Times New Roman"/>
          <w:sz w:val="22"/>
          <w:szCs w:val="22"/>
          <w:lang w:val="cs-CZ"/>
        </w:rPr>
      </w:pPr>
      <w:r w:rsidRPr="00645EF7">
        <w:rPr>
          <w:rFonts w:ascii="Times New Roman" w:hAnsi="Times New Roman"/>
          <w:sz w:val="22"/>
          <w:szCs w:val="22"/>
          <w:lang w:val="cs-CZ"/>
        </w:rPr>
        <w:t xml:space="preserve">Bankovní spojení: </w:t>
      </w:r>
      <w:r w:rsidR="00B25DDF" w:rsidRPr="00645EF7">
        <w:rPr>
          <w:rFonts w:ascii="Times New Roman" w:hAnsi="Times New Roman"/>
          <w:sz w:val="22"/>
          <w:szCs w:val="22"/>
          <w:lang w:val="cs-CZ"/>
        </w:rPr>
        <w:t>Komerční banka, a.s., Praha</w:t>
      </w:r>
    </w:p>
    <w:p w14:paraId="251CD274" w14:textId="57679FE5" w:rsidR="000C483B" w:rsidRDefault="000C483B" w:rsidP="000C483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645EF7">
        <w:rPr>
          <w:rFonts w:ascii="Times New Roman" w:hAnsi="Times New Roman"/>
          <w:sz w:val="22"/>
          <w:szCs w:val="22"/>
          <w:lang w:val="cs-CZ"/>
        </w:rPr>
        <w:t xml:space="preserve">Účet číslo: </w:t>
      </w:r>
    </w:p>
    <w:p w14:paraId="5DC264B6" w14:textId="77777777" w:rsidR="00DF3899" w:rsidRDefault="00DF7A92" w:rsidP="00164211">
      <w:pPr>
        <w:pStyle w:val="Zkladntext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0C483B">
        <w:rPr>
          <w:rFonts w:ascii="Times New Roman" w:hAnsi="Times New Roman"/>
          <w:sz w:val="22"/>
          <w:szCs w:val="22"/>
          <w:lang w:val="cs-CZ"/>
        </w:rPr>
        <w:t>(dále jen „</w:t>
      </w:r>
      <w:r w:rsidR="000C483B" w:rsidRPr="000C483B">
        <w:rPr>
          <w:rFonts w:ascii="Times New Roman" w:hAnsi="Times New Roman"/>
          <w:b/>
          <w:sz w:val="22"/>
          <w:szCs w:val="22"/>
          <w:lang w:val="cs-CZ"/>
        </w:rPr>
        <w:t>D</w:t>
      </w:r>
      <w:r w:rsidRPr="000C483B">
        <w:rPr>
          <w:rFonts w:ascii="Times New Roman" w:hAnsi="Times New Roman"/>
          <w:b/>
          <w:sz w:val="22"/>
          <w:szCs w:val="22"/>
          <w:lang w:val="cs-CZ"/>
        </w:rPr>
        <w:t>alší účastník</w:t>
      </w:r>
      <w:r w:rsidRPr="000C483B">
        <w:rPr>
          <w:rFonts w:ascii="Times New Roman" w:hAnsi="Times New Roman"/>
          <w:sz w:val="22"/>
          <w:szCs w:val="22"/>
          <w:lang w:val="cs-CZ"/>
        </w:rPr>
        <w:t>“)</w:t>
      </w:r>
    </w:p>
    <w:p w14:paraId="059E7948" w14:textId="77777777" w:rsidR="001A757F" w:rsidRDefault="001A757F" w:rsidP="00164211">
      <w:pPr>
        <w:pStyle w:val="Zkladntext"/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2B9F667F" w14:textId="77777777" w:rsidR="001A757F" w:rsidRDefault="001A757F" w:rsidP="00164211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společně též jako „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>S</w:t>
      </w:r>
      <w:r w:rsidRPr="001A757F">
        <w:rPr>
          <w:rFonts w:ascii="Times New Roman" w:hAnsi="Times New Roman"/>
          <w:b/>
          <w:bCs/>
          <w:sz w:val="22"/>
          <w:szCs w:val="22"/>
          <w:lang w:val="cs-CZ"/>
        </w:rPr>
        <w:t>mluvní strany</w:t>
      </w:r>
      <w:r>
        <w:rPr>
          <w:rFonts w:ascii="Times New Roman" w:hAnsi="Times New Roman"/>
          <w:bCs/>
          <w:sz w:val="22"/>
          <w:szCs w:val="22"/>
          <w:lang w:val="cs-CZ"/>
        </w:rPr>
        <w:t>“,</w:t>
      </w:r>
    </w:p>
    <w:p w14:paraId="1D2BD77A" w14:textId="77777777" w:rsidR="001A757F" w:rsidRDefault="001A757F" w:rsidP="00164211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35F625C8" w14:textId="77777777" w:rsidR="001A757F" w:rsidRDefault="001A757F" w:rsidP="00164211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uzavírají na základě:</w:t>
      </w:r>
    </w:p>
    <w:p w14:paraId="3F1447EB" w14:textId="77777777" w:rsidR="001A757F" w:rsidRDefault="001A757F" w:rsidP="009C5619">
      <w:pPr>
        <w:pStyle w:val="Zkladntext"/>
        <w:numPr>
          <w:ilvl w:val="0"/>
          <w:numId w:val="1"/>
        </w:numPr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výsledku 5. veřejné soutěže ve výzkumu, experimentálním vývoji a inovacích vyhlášené Ministerstvem zdravotnictví České republiky (dále jen „Poskytovatel“) v rámci Programu na podporu zdravotnickém aplikovaného výzkumu a vývoje na léta 2015 – 2022 (dále jen „Veřejná soutěž“)</w:t>
      </w:r>
    </w:p>
    <w:p w14:paraId="0817C92F" w14:textId="77777777" w:rsidR="001A757F" w:rsidRDefault="001A757F" w:rsidP="009C5619">
      <w:pPr>
        <w:pStyle w:val="Zkladntext"/>
        <w:numPr>
          <w:ilvl w:val="0"/>
          <w:numId w:val="1"/>
        </w:numPr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Smlouvy o poskytnutí účelové podpory na řešení projektu č. NV19-05-00457 uzavřené mezi Příjemcem a Poskytovatelem (dále jen „Smlouva s poskytovatelem“)</w:t>
      </w:r>
      <w:r w:rsidR="007F51B4">
        <w:rPr>
          <w:rFonts w:ascii="Times New Roman" w:hAnsi="Times New Roman"/>
          <w:bCs/>
          <w:sz w:val="22"/>
          <w:szCs w:val="22"/>
          <w:lang w:val="cs-CZ"/>
        </w:rPr>
        <w:t>,</w:t>
      </w:r>
    </w:p>
    <w:p w14:paraId="138DB624" w14:textId="77777777" w:rsidR="001B1A42" w:rsidRDefault="001A757F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 xml:space="preserve">a podle </w:t>
      </w:r>
      <w:r w:rsidRPr="001433B9">
        <w:rPr>
          <w:rFonts w:ascii="Times New Roman" w:hAnsi="Times New Roman"/>
          <w:bCs/>
          <w:sz w:val="22"/>
          <w:szCs w:val="22"/>
          <w:lang w:val="cs-CZ"/>
        </w:rPr>
        <w:t>zákona č. 130/2002 Sb., o podpoře výzkumu experimentálního vývoje a inovací z veřejných prostředků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a o změně některých souvisejících zákonů, </w:t>
      </w:r>
      <w:r w:rsidRPr="001433B9">
        <w:rPr>
          <w:rFonts w:ascii="Times New Roman" w:hAnsi="Times New Roman"/>
          <w:bCs/>
          <w:sz w:val="22"/>
          <w:szCs w:val="22"/>
          <w:lang w:val="cs-CZ"/>
        </w:rPr>
        <w:t>ve znění pozdějších předpisů (dále jen „ZPVV“)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a podle </w:t>
      </w:r>
      <w:r w:rsidRPr="001433B9">
        <w:rPr>
          <w:rFonts w:ascii="Times New Roman" w:hAnsi="Times New Roman"/>
          <w:bCs/>
          <w:sz w:val="22"/>
          <w:szCs w:val="22"/>
          <w:lang w:val="cs-CZ"/>
        </w:rPr>
        <w:t>zákona č. 89/2012 Sb., občanský zákoník, ve znění pozdějších předpisů</w:t>
      </w:r>
      <w:r>
        <w:rPr>
          <w:rFonts w:ascii="Times New Roman" w:hAnsi="Times New Roman"/>
          <w:bCs/>
          <w:sz w:val="22"/>
          <w:szCs w:val="22"/>
          <w:lang w:val="cs-CZ"/>
        </w:rPr>
        <w:t>, tuto smlouvu o účasti na řešení níže specifikovaného projektu (dále jen jako „</w:t>
      </w:r>
      <w:r w:rsidRPr="001A757F">
        <w:rPr>
          <w:rFonts w:ascii="Times New Roman" w:hAnsi="Times New Roman"/>
          <w:b/>
          <w:bCs/>
          <w:sz w:val="22"/>
          <w:szCs w:val="22"/>
          <w:lang w:val="cs-CZ"/>
        </w:rPr>
        <w:t>Smlouva</w:t>
      </w:r>
      <w:r>
        <w:rPr>
          <w:rFonts w:ascii="Times New Roman" w:hAnsi="Times New Roman"/>
          <w:bCs/>
          <w:sz w:val="22"/>
          <w:szCs w:val="22"/>
          <w:lang w:val="cs-CZ"/>
        </w:rPr>
        <w:t>“ nebo „tato Smlouva“):</w:t>
      </w:r>
    </w:p>
    <w:p w14:paraId="3E91410B" w14:textId="77777777" w:rsidR="007F51B4" w:rsidRDefault="007F51B4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65792526" w14:textId="77777777" w:rsidR="007F51B4" w:rsidRPr="007F51B4" w:rsidRDefault="007F51B4" w:rsidP="007F51B4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7F51B4">
        <w:rPr>
          <w:rFonts w:ascii="Times New Roman" w:hAnsi="Times New Roman"/>
          <w:b/>
          <w:bCs/>
          <w:sz w:val="22"/>
          <w:szCs w:val="22"/>
          <w:lang w:val="cs-CZ"/>
        </w:rPr>
        <w:t>I.</w:t>
      </w:r>
    </w:p>
    <w:p w14:paraId="7393210E" w14:textId="77777777" w:rsidR="007F51B4" w:rsidRPr="007F51B4" w:rsidRDefault="007F51B4" w:rsidP="0044112B">
      <w:pPr>
        <w:pStyle w:val="Zkladntext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7F51B4">
        <w:rPr>
          <w:rFonts w:ascii="Times New Roman" w:hAnsi="Times New Roman"/>
          <w:b/>
          <w:bCs/>
          <w:sz w:val="22"/>
          <w:szCs w:val="22"/>
          <w:lang w:val="cs-CZ"/>
        </w:rPr>
        <w:t>Předmět smlouvy</w:t>
      </w:r>
    </w:p>
    <w:p w14:paraId="6E6818C2" w14:textId="77777777" w:rsidR="007F51B4" w:rsidRDefault="007F51B4" w:rsidP="009C5619">
      <w:pPr>
        <w:pStyle w:val="Zkladntext"/>
        <w:numPr>
          <w:ilvl w:val="1"/>
          <w:numId w:val="2"/>
        </w:numPr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Předmětem této Smlouvy je stanovení podmínek pro společnou realizaci části níže specifikovaného výzkumného projektu podpořeného ze zdrojů Poskytovatele:</w:t>
      </w:r>
    </w:p>
    <w:p w14:paraId="2A8AC24A" w14:textId="77777777" w:rsidR="007F51B4" w:rsidRDefault="007F51B4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284C5572" w14:textId="77777777" w:rsidR="007F51B4" w:rsidRDefault="00CD250F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Název projektu: Genetický základ klinického obrazu a závažnosti klíšťové encefalitidy</w:t>
      </w:r>
    </w:p>
    <w:p w14:paraId="1376B19C" w14:textId="77777777" w:rsidR="00CD250F" w:rsidRDefault="00CD250F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Registrační číslo: NV19-05-00457</w:t>
      </w:r>
    </w:p>
    <w:p w14:paraId="4B88742E" w14:textId="77777777" w:rsidR="00CD250F" w:rsidRDefault="00CD250F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(dále jen „</w:t>
      </w:r>
      <w:r w:rsidRPr="00CD250F">
        <w:rPr>
          <w:rFonts w:ascii="Times New Roman" w:hAnsi="Times New Roman"/>
          <w:b/>
          <w:bCs/>
          <w:sz w:val="22"/>
          <w:szCs w:val="22"/>
          <w:lang w:val="cs-CZ"/>
        </w:rPr>
        <w:t>Projekt</w:t>
      </w:r>
      <w:r>
        <w:rPr>
          <w:rFonts w:ascii="Times New Roman" w:hAnsi="Times New Roman"/>
          <w:bCs/>
          <w:sz w:val="22"/>
          <w:szCs w:val="22"/>
          <w:lang w:val="cs-CZ"/>
        </w:rPr>
        <w:t>“),</w:t>
      </w:r>
    </w:p>
    <w:p w14:paraId="4CDDDFA1" w14:textId="77777777" w:rsidR="00CD250F" w:rsidRDefault="00CD250F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76D8F1EF" w14:textId="77777777" w:rsidR="00CD250F" w:rsidRDefault="00CC2F8E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Datum zahájení řešení p</w:t>
      </w:r>
      <w:r w:rsidR="00CD250F">
        <w:rPr>
          <w:rFonts w:ascii="Times New Roman" w:hAnsi="Times New Roman"/>
          <w:bCs/>
          <w:sz w:val="22"/>
          <w:szCs w:val="22"/>
          <w:lang w:val="cs-CZ"/>
        </w:rPr>
        <w:t>rojektu: 1. 5. 2019</w:t>
      </w:r>
    </w:p>
    <w:p w14:paraId="7BC664D7" w14:textId="77777777" w:rsidR="00CD250F" w:rsidRDefault="00CC2F8E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Datum ukončení řešení p</w:t>
      </w:r>
      <w:r w:rsidR="00CD250F">
        <w:rPr>
          <w:rFonts w:ascii="Times New Roman" w:hAnsi="Times New Roman"/>
          <w:bCs/>
          <w:sz w:val="22"/>
          <w:szCs w:val="22"/>
          <w:lang w:val="cs-CZ"/>
        </w:rPr>
        <w:t>rojektu: 31. 12. 2022</w:t>
      </w:r>
    </w:p>
    <w:p w14:paraId="0517989A" w14:textId="77777777" w:rsidR="00CD250F" w:rsidRDefault="00CD250F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6656FC16" w14:textId="7004BA54" w:rsidR="006F53A3" w:rsidRPr="00740172" w:rsidRDefault="00CD250F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 w:rsidRPr="00740172">
        <w:rPr>
          <w:rFonts w:ascii="Times New Roman" w:hAnsi="Times New Roman"/>
          <w:bCs/>
          <w:sz w:val="22"/>
          <w:szCs w:val="22"/>
          <w:lang w:val="cs-CZ"/>
        </w:rPr>
        <w:t>Řešitel pr</w:t>
      </w:r>
      <w:r w:rsidR="00CC2F8E" w:rsidRPr="00740172">
        <w:rPr>
          <w:rFonts w:ascii="Times New Roman" w:hAnsi="Times New Roman"/>
          <w:bCs/>
          <w:sz w:val="22"/>
          <w:szCs w:val="22"/>
          <w:lang w:val="cs-CZ"/>
        </w:rPr>
        <w:t xml:space="preserve">ojektu za příjemce: </w:t>
      </w:r>
    </w:p>
    <w:p w14:paraId="16F7BFD8" w14:textId="006D0FC5" w:rsidR="00CC2F8E" w:rsidRDefault="00CC2F8E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 w:rsidRPr="00270A82">
        <w:rPr>
          <w:rFonts w:ascii="Times New Roman" w:hAnsi="Times New Roman"/>
          <w:bCs/>
          <w:sz w:val="22"/>
          <w:szCs w:val="22"/>
          <w:lang w:val="cs-CZ"/>
        </w:rPr>
        <w:t>Spoluřešitel projektu na dalšího účastníka:</w:t>
      </w:r>
      <w:r w:rsidR="00270A82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</w:p>
    <w:p w14:paraId="39877C70" w14:textId="77777777" w:rsidR="00CC2F8E" w:rsidRDefault="00CC2F8E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(dále jen také „</w:t>
      </w:r>
      <w:r w:rsidRPr="00CC2F8E">
        <w:rPr>
          <w:rFonts w:ascii="Times New Roman" w:hAnsi="Times New Roman"/>
          <w:b/>
          <w:bCs/>
          <w:sz w:val="22"/>
          <w:szCs w:val="22"/>
          <w:lang w:val="cs-CZ"/>
        </w:rPr>
        <w:t>část Projektu</w:t>
      </w:r>
      <w:r>
        <w:rPr>
          <w:rFonts w:ascii="Times New Roman" w:hAnsi="Times New Roman"/>
          <w:bCs/>
          <w:sz w:val="22"/>
          <w:szCs w:val="22"/>
          <w:lang w:val="cs-CZ"/>
        </w:rPr>
        <w:t>“)</w:t>
      </w:r>
    </w:p>
    <w:p w14:paraId="1DBDACA8" w14:textId="77777777" w:rsidR="00CC2F8E" w:rsidRDefault="00CC2F8E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109565F4" w14:textId="77777777" w:rsidR="00CC2F8E" w:rsidRDefault="00CC2F8E" w:rsidP="009C5619">
      <w:pPr>
        <w:pStyle w:val="Zkladntext"/>
        <w:numPr>
          <w:ilvl w:val="1"/>
          <w:numId w:val="2"/>
        </w:numPr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 xml:space="preserve">Cíle, způsob řešení a předpokládané výsledky Projektu jsou uvedeny ve schváleném návrhu výše uvedeného projektu (dále jen „Návrh projektu“), který je součástí příloh </w:t>
      </w:r>
      <w:r w:rsidR="00270A82">
        <w:rPr>
          <w:rFonts w:ascii="Times New Roman" w:hAnsi="Times New Roman"/>
          <w:bCs/>
          <w:sz w:val="22"/>
          <w:szCs w:val="22"/>
          <w:lang w:val="cs-CZ"/>
        </w:rPr>
        <w:t>této Smlouvy.</w:t>
      </w:r>
    </w:p>
    <w:p w14:paraId="4E74E89A" w14:textId="77777777" w:rsidR="0044112B" w:rsidRDefault="0044112B" w:rsidP="007F51B4">
      <w:pPr>
        <w:pStyle w:val="Zkladntext"/>
        <w:rPr>
          <w:rFonts w:ascii="Times New Roman" w:hAnsi="Times New Roman"/>
          <w:bCs/>
          <w:color w:val="FF0000"/>
          <w:sz w:val="22"/>
          <w:szCs w:val="22"/>
          <w:lang w:val="cs-CZ"/>
        </w:rPr>
      </w:pPr>
    </w:p>
    <w:p w14:paraId="760C472A" w14:textId="77777777" w:rsidR="008F0DE2" w:rsidRPr="008F0DE2" w:rsidRDefault="008F0DE2" w:rsidP="008F0DE2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8F0DE2">
        <w:rPr>
          <w:rFonts w:ascii="Times New Roman" w:hAnsi="Times New Roman"/>
          <w:b/>
          <w:bCs/>
          <w:sz w:val="22"/>
          <w:szCs w:val="22"/>
          <w:lang w:val="cs-CZ"/>
        </w:rPr>
        <w:lastRenderedPageBreak/>
        <w:t>II.</w:t>
      </w:r>
    </w:p>
    <w:p w14:paraId="501313B0" w14:textId="77777777" w:rsidR="00CC2F8E" w:rsidRPr="008F0DE2" w:rsidRDefault="008F0DE2" w:rsidP="0044112B">
      <w:pPr>
        <w:pStyle w:val="Zkladntext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8F0DE2">
        <w:rPr>
          <w:rFonts w:ascii="Times New Roman" w:hAnsi="Times New Roman"/>
          <w:b/>
          <w:bCs/>
          <w:sz w:val="22"/>
          <w:szCs w:val="22"/>
          <w:lang w:val="cs-CZ"/>
        </w:rPr>
        <w:t>Závazek ke spolupráci na řešení Projektu</w:t>
      </w:r>
    </w:p>
    <w:p w14:paraId="06E7237A" w14:textId="77777777" w:rsidR="008F0DE2" w:rsidRDefault="008F0DE2" w:rsidP="009C5619">
      <w:pPr>
        <w:pStyle w:val="Zkladntext"/>
        <w:numPr>
          <w:ilvl w:val="0"/>
          <w:numId w:val="3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Smluvní strany se zavazují řádně vykonat jim svěřené části Projektu tak, jak jsou definovány v Návrhu projektu.</w:t>
      </w:r>
    </w:p>
    <w:p w14:paraId="6C48BF4F" w14:textId="77777777" w:rsidR="008F0DE2" w:rsidRDefault="008F0DE2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3DE0182F" w14:textId="77777777" w:rsidR="008F0DE2" w:rsidRDefault="008F0DE2" w:rsidP="009C5619">
      <w:pPr>
        <w:pStyle w:val="Zkladntext"/>
        <w:numPr>
          <w:ilvl w:val="0"/>
          <w:numId w:val="3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Smluvní strany se navzájem zavazují vytvořit pro týmy Řešitele a Spoluřešitele náležité podmínky a poskytovat si nezbytnou součinnost k řádnému naplnění cílů Projektu.</w:t>
      </w:r>
    </w:p>
    <w:p w14:paraId="590C9EDC" w14:textId="77777777" w:rsidR="008F0DE2" w:rsidRDefault="008F0DE2" w:rsidP="007F51B4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54374B51" w14:textId="77777777" w:rsidR="008F0DE2" w:rsidRDefault="00AB4730" w:rsidP="009C5619">
      <w:pPr>
        <w:pStyle w:val="Zkladntext"/>
        <w:numPr>
          <w:ilvl w:val="0"/>
          <w:numId w:val="3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 xml:space="preserve">Smluvní strany se zavazují při řešení a administraci Projektu a části Projektu postupovat v souladu se zadávací dokumentací 5. Veřejné soutěže ve výzkumu, experimentálním vývoji a inovacích Programu na podporu zdravotnického aplikovaného výzkumu na léta 2015 – 2022 vyhlášené Poskytovatelem dne </w:t>
      </w:r>
      <w:r w:rsidR="00AF74FF" w:rsidRPr="00AF74FF">
        <w:rPr>
          <w:rFonts w:ascii="Times New Roman" w:hAnsi="Times New Roman"/>
          <w:bCs/>
          <w:sz w:val="22"/>
          <w:szCs w:val="22"/>
          <w:lang w:val="cs-CZ"/>
        </w:rPr>
        <w:t>14. 5. 2018</w:t>
      </w:r>
      <w:r w:rsidRPr="00AF74FF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cs-CZ"/>
        </w:rPr>
        <w:t>(dále jen „Zadávací dokumentace“), Návrhem projektu, Smlouvou s poskytovatelem a touto Smlouvou. Další účastník se zavazuje dodržovat veškeré povinnosti Příjemce, jako i povinnosti Dalšího účastníka, které vyplývají z dokumentů uvedených v předchozí větě, s výjimkou ustanoven</w:t>
      </w:r>
      <w:r w:rsidR="0067631B">
        <w:rPr>
          <w:rFonts w:ascii="Times New Roman" w:hAnsi="Times New Roman"/>
          <w:bCs/>
          <w:sz w:val="22"/>
          <w:szCs w:val="22"/>
          <w:lang w:val="cs-CZ"/>
        </w:rPr>
        <w:t>í, z jejichž podstaty vyplývá, ž</w:t>
      </w:r>
      <w:r>
        <w:rPr>
          <w:rFonts w:ascii="Times New Roman" w:hAnsi="Times New Roman"/>
          <w:bCs/>
          <w:sz w:val="22"/>
          <w:szCs w:val="22"/>
          <w:lang w:val="cs-CZ"/>
        </w:rPr>
        <w:t>e se nemohou vztahovat na Dalšího účastníka. Dále Další účastník podpisem této Smlouvy potvrzuje, že se s těmito dokumenty a svými povinnostmi, z nich vyplývajícími, seznámil a souhlasí s nimi.</w:t>
      </w:r>
    </w:p>
    <w:p w14:paraId="685143C1" w14:textId="77777777" w:rsidR="00D912EE" w:rsidRDefault="00D912EE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10A14172" w14:textId="77777777" w:rsidR="00D912EE" w:rsidRDefault="00D912EE" w:rsidP="009C5619">
      <w:pPr>
        <w:pStyle w:val="Zkladntext"/>
        <w:numPr>
          <w:ilvl w:val="0"/>
          <w:numId w:val="3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D912EE">
        <w:rPr>
          <w:rFonts w:ascii="Times New Roman" w:hAnsi="Times New Roman"/>
          <w:bCs/>
          <w:sz w:val="22"/>
          <w:szCs w:val="22"/>
          <w:lang w:val="cs-CZ"/>
        </w:rPr>
        <w:t>Další účastník se zavazuje, že začne řešit část Projektu ve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lhůtě do 60 (slovy "šedesáti")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kalendářních dnů ode dne nabytí účinnosti Smlo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uvy s poskytovatelem, v případě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rozpočtového provizoria ve lhůtě a postupem podle zákona č. 218/2000 Sb., o rozpočtovýc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h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pravidlech ve znění pozdějších předpisů a pokračovat v řeše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ní Projektu až do data ukončení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 xml:space="preserve">řešení Projektu uvedeného v ustanovení čl. I. této Smlouvy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nebo do ukončení účinnosti této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Smlouvy, dle toho, co nastane dříve, a to způsobem vyplývajícím z této S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mlouvy, zejména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z jejích příloh, Zadávací dokumentace a obecně závazných právních předpisů.</w:t>
      </w:r>
    </w:p>
    <w:p w14:paraId="15586F55" w14:textId="77777777" w:rsidR="00D912EE" w:rsidRDefault="00D912EE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7CB3DD34" w14:textId="77777777" w:rsidR="00D912EE" w:rsidRDefault="00D912EE" w:rsidP="009C5619">
      <w:pPr>
        <w:pStyle w:val="Zkladntext"/>
        <w:numPr>
          <w:ilvl w:val="0"/>
          <w:numId w:val="3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D912EE">
        <w:rPr>
          <w:rFonts w:ascii="Times New Roman" w:hAnsi="Times New Roman"/>
          <w:bCs/>
          <w:sz w:val="22"/>
          <w:szCs w:val="22"/>
          <w:lang w:val="cs-CZ"/>
        </w:rPr>
        <w:t>Další účastník se zavazuje, že bude postupovat při ře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šení příslušné části Projektu s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odbornou péčí a s využitím všech odborných znalostí Spoluřešitele.</w:t>
      </w:r>
    </w:p>
    <w:p w14:paraId="1B39FF1E" w14:textId="77777777" w:rsidR="00D912EE" w:rsidRDefault="00D912EE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1AFCD2AE" w14:textId="77777777" w:rsidR="00D912EE" w:rsidRDefault="00D912EE" w:rsidP="009C5619">
      <w:pPr>
        <w:pStyle w:val="Zkladntext"/>
        <w:numPr>
          <w:ilvl w:val="0"/>
          <w:numId w:val="3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D912EE">
        <w:rPr>
          <w:rFonts w:ascii="Times New Roman" w:hAnsi="Times New Roman"/>
          <w:bCs/>
          <w:sz w:val="22"/>
          <w:szCs w:val="22"/>
          <w:lang w:val="cs-CZ"/>
        </w:rPr>
        <w:t>Další účastník se zavazuje ukončit řešení části Projektu nej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později do data ukončení řešení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 xml:space="preserve">Projektu uvedeného v čl. I. </w:t>
      </w:r>
      <w:r w:rsidR="00E81593">
        <w:rPr>
          <w:rFonts w:ascii="Times New Roman" w:hAnsi="Times New Roman"/>
          <w:bCs/>
          <w:sz w:val="22"/>
          <w:szCs w:val="22"/>
          <w:lang w:val="cs-CZ"/>
        </w:rPr>
        <w:t xml:space="preserve">odst. 1.1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této Smlouvy a výsledky řeše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ní Projektu Příjemci doložit či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prezentovat v souladu s Návrhem projektu a př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íslušnými ustanoveními Zadávací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dokumentace.</w:t>
      </w:r>
    </w:p>
    <w:p w14:paraId="702B1A33" w14:textId="77777777" w:rsidR="00D912EE" w:rsidRDefault="00D912EE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4099112F" w14:textId="77777777" w:rsidR="00D912EE" w:rsidRPr="008F0DE2" w:rsidRDefault="00D912EE" w:rsidP="00D912EE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8F0DE2">
        <w:rPr>
          <w:rFonts w:ascii="Times New Roman" w:hAnsi="Times New Roman"/>
          <w:b/>
          <w:bCs/>
          <w:sz w:val="22"/>
          <w:szCs w:val="22"/>
          <w:lang w:val="cs-CZ"/>
        </w:rPr>
        <w:t>II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>I</w:t>
      </w:r>
      <w:r w:rsidRPr="008F0DE2">
        <w:rPr>
          <w:rFonts w:ascii="Times New Roman" w:hAnsi="Times New Roman"/>
          <w:b/>
          <w:bCs/>
          <w:sz w:val="22"/>
          <w:szCs w:val="22"/>
          <w:lang w:val="cs-CZ"/>
        </w:rPr>
        <w:t>.</w:t>
      </w:r>
    </w:p>
    <w:p w14:paraId="4B351F40" w14:textId="77777777" w:rsidR="00D912EE" w:rsidRPr="008F0DE2" w:rsidRDefault="00D912EE" w:rsidP="0044112B">
      <w:pPr>
        <w:pStyle w:val="Zkladntext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Poskytnutí účelových prostředků</w:t>
      </w:r>
    </w:p>
    <w:p w14:paraId="4FFCB8A9" w14:textId="77777777" w:rsidR="00D912EE" w:rsidRDefault="00D912EE" w:rsidP="009C5619">
      <w:pPr>
        <w:pStyle w:val="Zkladntext"/>
        <w:numPr>
          <w:ilvl w:val="0"/>
          <w:numId w:val="4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D912EE">
        <w:rPr>
          <w:rFonts w:ascii="Times New Roman" w:hAnsi="Times New Roman"/>
          <w:bCs/>
          <w:sz w:val="22"/>
          <w:szCs w:val="22"/>
          <w:lang w:val="cs-CZ"/>
        </w:rPr>
        <w:t>Účelové prostředky na řešení části Projektu určené Dalš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ímu účastníkovi podle Smlouvy s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poskytovatelem se Příjemce zavazuje poskytnout Dalšímu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účastníkovi ve lhůtě 30 (slovy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 xml:space="preserve">"třiceti") dnů od obdržení této části účelové podpory od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Poskytovatele, a to převodem na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účet Dalšího účastníka vedený u peněžního ústavu, uvedeného v záhlaví této Smlouvy.</w:t>
      </w:r>
    </w:p>
    <w:p w14:paraId="2D450024" w14:textId="77777777" w:rsidR="00D912EE" w:rsidRDefault="00D912EE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4B232943" w14:textId="77777777" w:rsidR="00D912EE" w:rsidRDefault="00D912EE" w:rsidP="009C5619">
      <w:pPr>
        <w:pStyle w:val="Zkladntext"/>
        <w:numPr>
          <w:ilvl w:val="0"/>
          <w:numId w:val="4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D912EE">
        <w:rPr>
          <w:rFonts w:ascii="Times New Roman" w:hAnsi="Times New Roman"/>
          <w:bCs/>
          <w:sz w:val="22"/>
          <w:szCs w:val="22"/>
          <w:lang w:val="cs-CZ"/>
        </w:rPr>
        <w:t>Celková výše uznaných nákladů na celou dobu řeše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ní Projektu je uvedena v Návrhu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projektu ve formuláři Část B. Celková výše účelové pod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pory poskytovaná Poskytovatelem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na dobu řešení Projektu a pro jednotlivé roky řešení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Projektu je uvedena ve Smlouvě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s poskytovatelem.</w:t>
      </w:r>
    </w:p>
    <w:p w14:paraId="1EF2D46C" w14:textId="77777777" w:rsidR="00D912EE" w:rsidRDefault="00D912EE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64CBE7FB" w14:textId="77777777" w:rsidR="00D912EE" w:rsidRPr="00D912EE" w:rsidRDefault="00D912EE" w:rsidP="009C5619">
      <w:pPr>
        <w:pStyle w:val="Zkladntext"/>
        <w:numPr>
          <w:ilvl w:val="0"/>
          <w:numId w:val="4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D912EE">
        <w:rPr>
          <w:rFonts w:ascii="Times New Roman" w:hAnsi="Times New Roman"/>
          <w:bCs/>
          <w:sz w:val="22"/>
          <w:szCs w:val="22"/>
          <w:lang w:val="cs-CZ"/>
        </w:rPr>
        <w:t>Pro jednotlivé roky řešení části Projektu budou Příjemcem poskytnuty Dalšímu účastníkovi</w:t>
      </w:r>
    </w:p>
    <w:p w14:paraId="7D8F8396" w14:textId="77777777" w:rsidR="00D912EE" w:rsidRDefault="00E81593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následující ú</w:t>
      </w:r>
      <w:r w:rsidR="00D912EE" w:rsidRPr="00D912EE">
        <w:rPr>
          <w:rFonts w:ascii="Times New Roman" w:hAnsi="Times New Roman"/>
          <w:bCs/>
          <w:sz w:val="22"/>
          <w:szCs w:val="22"/>
          <w:lang w:val="cs-CZ"/>
        </w:rPr>
        <w:t>čelové prostředky v Kč:</w:t>
      </w:r>
    </w:p>
    <w:p w14:paraId="05B817EB" w14:textId="10F0E7C7" w:rsidR="00645EF7" w:rsidRDefault="00645EF7">
      <w:pPr>
        <w:autoSpaceDE/>
        <w:autoSpaceDN/>
        <w:spacing w:after="200" w:line="276" w:lineRule="auto"/>
        <w:rPr>
          <w:rFonts w:ascii="Times New Roman" w:hAnsi="Times New Roman" w:cs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br w:type="page"/>
      </w:r>
    </w:p>
    <w:tbl>
      <w:tblPr>
        <w:tblStyle w:val="Mkatabulky"/>
        <w:tblW w:w="0" w:type="auto"/>
        <w:tblInd w:w="3055" w:type="dxa"/>
        <w:tblLook w:val="04A0" w:firstRow="1" w:lastRow="0" w:firstColumn="1" w:lastColumn="0" w:noHBand="0" w:noVBand="1"/>
      </w:tblPr>
      <w:tblGrid>
        <w:gridCol w:w="1476"/>
        <w:gridCol w:w="1944"/>
      </w:tblGrid>
      <w:tr w:rsidR="00D912EE" w14:paraId="1C9978B1" w14:textId="77777777" w:rsidTr="00D912EE">
        <w:tc>
          <w:tcPr>
            <w:tcW w:w="1476" w:type="dxa"/>
          </w:tcPr>
          <w:p w14:paraId="027A40C1" w14:textId="77777777" w:rsidR="00D912EE" w:rsidRPr="00D912EE" w:rsidRDefault="00D912EE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</w:pPr>
            <w:r w:rsidRPr="00D912EE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lastRenderedPageBreak/>
              <w:t>Rok</w:t>
            </w:r>
          </w:p>
        </w:tc>
        <w:tc>
          <w:tcPr>
            <w:tcW w:w="1944" w:type="dxa"/>
          </w:tcPr>
          <w:p w14:paraId="2712F04D" w14:textId="77777777" w:rsidR="00D912EE" w:rsidRPr="00D912EE" w:rsidRDefault="00D912EE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</w:pPr>
            <w:r w:rsidRPr="00D912EE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Částka</w:t>
            </w:r>
          </w:p>
        </w:tc>
      </w:tr>
      <w:tr w:rsidR="00D912EE" w14:paraId="099F31B3" w14:textId="77777777" w:rsidTr="00D912EE">
        <w:tc>
          <w:tcPr>
            <w:tcW w:w="1476" w:type="dxa"/>
          </w:tcPr>
          <w:p w14:paraId="46B7EA0E" w14:textId="77777777" w:rsidR="00D912EE" w:rsidRPr="0067631B" w:rsidRDefault="0067631B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67631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2019</w:t>
            </w:r>
          </w:p>
        </w:tc>
        <w:tc>
          <w:tcPr>
            <w:tcW w:w="1944" w:type="dxa"/>
          </w:tcPr>
          <w:p w14:paraId="189AE711" w14:textId="77777777" w:rsidR="00D912EE" w:rsidRPr="0067631B" w:rsidRDefault="00855696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1.097.000,-</w:t>
            </w:r>
          </w:p>
        </w:tc>
      </w:tr>
      <w:tr w:rsidR="00D912EE" w14:paraId="1145FBED" w14:textId="77777777" w:rsidTr="00D912EE">
        <w:tc>
          <w:tcPr>
            <w:tcW w:w="1476" w:type="dxa"/>
          </w:tcPr>
          <w:p w14:paraId="3B424E2F" w14:textId="77777777" w:rsidR="00D912EE" w:rsidRPr="0067631B" w:rsidRDefault="0067631B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67631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2020</w:t>
            </w:r>
          </w:p>
        </w:tc>
        <w:tc>
          <w:tcPr>
            <w:tcW w:w="1944" w:type="dxa"/>
          </w:tcPr>
          <w:p w14:paraId="79BE36B7" w14:textId="77777777" w:rsidR="00D912EE" w:rsidRPr="0067631B" w:rsidRDefault="00855696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1.669.000,-</w:t>
            </w:r>
          </w:p>
        </w:tc>
      </w:tr>
      <w:tr w:rsidR="00D912EE" w14:paraId="39F444DB" w14:textId="77777777" w:rsidTr="00D912EE">
        <w:tc>
          <w:tcPr>
            <w:tcW w:w="1476" w:type="dxa"/>
          </w:tcPr>
          <w:p w14:paraId="44DE66E0" w14:textId="77777777" w:rsidR="00D912EE" w:rsidRPr="0067631B" w:rsidRDefault="0067631B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67631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2021</w:t>
            </w:r>
          </w:p>
        </w:tc>
        <w:tc>
          <w:tcPr>
            <w:tcW w:w="1944" w:type="dxa"/>
          </w:tcPr>
          <w:p w14:paraId="231D668F" w14:textId="77777777" w:rsidR="00D912EE" w:rsidRPr="0067631B" w:rsidRDefault="00855696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1.669.000,-</w:t>
            </w:r>
          </w:p>
        </w:tc>
      </w:tr>
      <w:tr w:rsidR="00D912EE" w14:paraId="1F17EACC" w14:textId="77777777" w:rsidTr="00D912EE">
        <w:tc>
          <w:tcPr>
            <w:tcW w:w="1476" w:type="dxa"/>
          </w:tcPr>
          <w:p w14:paraId="6B025548" w14:textId="77777777" w:rsidR="00D912EE" w:rsidRPr="0067631B" w:rsidRDefault="0067631B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67631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2022</w:t>
            </w:r>
          </w:p>
        </w:tc>
        <w:tc>
          <w:tcPr>
            <w:tcW w:w="1944" w:type="dxa"/>
          </w:tcPr>
          <w:p w14:paraId="538E8F2F" w14:textId="77777777" w:rsidR="00D912EE" w:rsidRPr="0067631B" w:rsidRDefault="00855696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1.669.000,-</w:t>
            </w:r>
          </w:p>
        </w:tc>
      </w:tr>
      <w:tr w:rsidR="00D912EE" w14:paraId="3F503658" w14:textId="77777777" w:rsidTr="00D912EE">
        <w:tc>
          <w:tcPr>
            <w:tcW w:w="1476" w:type="dxa"/>
          </w:tcPr>
          <w:p w14:paraId="73975D16" w14:textId="77777777" w:rsidR="00D912EE" w:rsidRPr="00D912EE" w:rsidRDefault="00D912EE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</w:pPr>
            <w:r w:rsidRPr="00D912EE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Celkem</w:t>
            </w:r>
          </w:p>
        </w:tc>
        <w:tc>
          <w:tcPr>
            <w:tcW w:w="1944" w:type="dxa"/>
          </w:tcPr>
          <w:p w14:paraId="10DB120D" w14:textId="77777777" w:rsidR="00D912EE" w:rsidRPr="00D912EE" w:rsidRDefault="00855696" w:rsidP="00561D8C">
            <w:pPr>
              <w:pStyle w:val="Zkladntext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6.104.000,-</w:t>
            </w:r>
          </w:p>
        </w:tc>
      </w:tr>
    </w:tbl>
    <w:p w14:paraId="03419B99" w14:textId="77777777" w:rsidR="00D912EE" w:rsidRDefault="00D912EE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06FAF6F4" w14:textId="77777777" w:rsidR="00D912EE" w:rsidRDefault="00D912EE" w:rsidP="009C5619">
      <w:pPr>
        <w:pStyle w:val="Zkladntext"/>
        <w:numPr>
          <w:ilvl w:val="0"/>
          <w:numId w:val="4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D912EE">
        <w:rPr>
          <w:rFonts w:ascii="Times New Roman" w:hAnsi="Times New Roman"/>
          <w:bCs/>
          <w:sz w:val="22"/>
          <w:szCs w:val="22"/>
          <w:lang w:val="cs-CZ"/>
        </w:rPr>
        <w:t>Prostředky poskytnuté na základě této Smlouvy jsou dotac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í dle obecně závazných právních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předpisů a jsou účelově vázány. Další účastník je povinen t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akové prostředky použít výlučně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k úhradě uznaných nákladů části Projektu dle této Smlouv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y vynaložených při řešení části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Projektu za podmínek a v rozsahu, které vy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plývají z této Smlouvy, Smlouvy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s poskytovatelem, Zadávací dokumentace a obecně závazných právních předpisů</w:t>
      </w:r>
      <w:r>
        <w:rPr>
          <w:rFonts w:ascii="Times New Roman" w:hAnsi="Times New Roman"/>
          <w:bCs/>
          <w:sz w:val="22"/>
          <w:szCs w:val="22"/>
          <w:lang w:val="cs-CZ"/>
        </w:rPr>
        <w:t>.</w:t>
      </w:r>
    </w:p>
    <w:p w14:paraId="64E0B539" w14:textId="77777777" w:rsidR="00D912EE" w:rsidRDefault="00D912EE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1B954097" w14:textId="77777777" w:rsidR="00D912EE" w:rsidRDefault="00D912EE" w:rsidP="009C5619">
      <w:pPr>
        <w:pStyle w:val="Zkladntext"/>
        <w:numPr>
          <w:ilvl w:val="0"/>
          <w:numId w:val="4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D912EE">
        <w:rPr>
          <w:rFonts w:ascii="Times New Roman" w:hAnsi="Times New Roman"/>
          <w:bCs/>
          <w:sz w:val="22"/>
          <w:szCs w:val="22"/>
          <w:lang w:val="cs-CZ"/>
        </w:rPr>
        <w:t>Další účastník se zavazuje hospodařit s poskytnutými Účel</w:t>
      </w:r>
      <w:r>
        <w:rPr>
          <w:rFonts w:ascii="Times New Roman" w:hAnsi="Times New Roman"/>
          <w:bCs/>
          <w:sz w:val="22"/>
          <w:szCs w:val="22"/>
          <w:lang w:val="cs-CZ"/>
        </w:rPr>
        <w:t>ovými prostředky s péčí řádného hospodáře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, plnit povinnosti stanovené touto Smlou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vou, Smlouvou s poskytovatelem,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Zadávací dokumentací a obecně závaznými právní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mi předpisy (zejména zákonem č.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218/2000 Sb., o rozpočtových pravidlech a o změně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některých souvisejících zákonů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(rozpočtová pravidla), ve znění pozdějších předpisů) a d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ále se zavazuje při hospodaření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s poskytnutými účelovými prostředky řídit písemnými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pokyny Poskytovatele, a to bez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zbytečného odkladu po jejich obdržení.</w:t>
      </w:r>
    </w:p>
    <w:p w14:paraId="47DB92D5" w14:textId="77777777" w:rsidR="006A5497" w:rsidRDefault="006A5497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4D9CD523" w14:textId="240E4C97" w:rsidR="006A5497" w:rsidRDefault="006A5497" w:rsidP="009C5619">
      <w:pPr>
        <w:pStyle w:val="Zkladntext"/>
        <w:numPr>
          <w:ilvl w:val="0"/>
          <w:numId w:val="4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 xml:space="preserve">Další účastník se zavazuje, že čerpání účelové podpory na pracovní cesty, které mohou souviset pouze s řešením projektu, resp. s aktivní prezentací výsledků řešení projektu, s výzkumnou či vědeckou činností prováděnou v rámci schváleného Projektu, podléhá </w:t>
      </w:r>
      <w:r w:rsidR="00373904">
        <w:rPr>
          <w:rFonts w:ascii="Times New Roman" w:hAnsi="Times New Roman"/>
          <w:bCs/>
          <w:sz w:val="22"/>
          <w:szCs w:val="22"/>
          <w:lang w:val="cs-CZ"/>
        </w:rPr>
        <w:t xml:space="preserve">schválení </w:t>
      </w:r>
      <w:r>
        <w:rPr>
          <w:rFonts w:ascii="Times New Roman" w:hAnsi="Times New Roman"/>
          <w:bCs/>
          <w:sz w:val="22"/>
          <w:szCs w:val="22"/>
          <w:lang w:val="cs-CZ"/>
        </w:rPr>
        <w:t>Poskytovatele. Pracovní cesty Dalšího účastníka účelové podpory mohou být povoleny na základě vyjádření (doporučení) Řešitele Projektu. Pracovní cesty vykonané za účelem účasti na odborných konferencích a seminářích (tuzemských i zahraničních) musí být vyspecifikovány v Návrhu projektu nebo nejpozději v dílčí zprávě nebo závěrečné zprávě o řešení projektu a tato musí být schválena Poskytovatelem.</w:t>
      </w:r>
    </w:p>
    <w:p w14:paraId="14A97ECD" w14:textId="77777777" w:rsidR="00D912EE" w:rsidRDefault="00D912EE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5F3FBCFD" w14:textId="7392126A" w:rsidR="00CC7C12" w:rsidRDefault="00D912EE" w:rsidP="00CC7C12">
      <w:pPr>
        <w:pStyle w:val="Zkladntext"/>
        <w:numPr>
          <w:ilvl w:val="0"/>
          <w:numId w:val="4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D912EE">
        <w:rPr>
          <w:rFonts w:ascii="Times New Roman" w:hAnsi="Times New Roman"/>
          <w:bCs/>
          <w:sz w:val="22"/>
          <w:szCs w:val="22"/>
          <w:lang w:val="cs-CZ"/>
        </w:rPr>
        <w:t>Účelové prostředky poskytuje Příjemce Dalšímu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účastníkovi na úhradu skutečně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vynaložených nákladů účelově vymezených Smlouv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ou s poskytovatelem na činnosti specifikované ve schváleném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Projektu k dosažení cílů uvedených v Návrhu projek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tu.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Vyúčtování bude Dalším účastníkem vystaveno nejp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ozději do 12. ledna příslušného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následujícího roku. Součástí vyúčtování bude na zá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kladě účetní evidence zúčtování </w:t>
      </w:r>
      <w:r w:rsidRPr="00D912EE">
        <w:rPr>
          <w:rFonts w:ascii="Times New Roman" w:hAnsi="Times New Roman"/>
          <w:bCs/>
          <w:sz w:val="22"/>
          <w:szCs w:val="22"/>
          <w:lang w:val="cs-CZ"/>
        </w:rPr>
        <w:t>skutečných uznaných nákladů na řešení Projektu v č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lenění dle schváleného rozpočtu </w:t>
      </w:r>
      <w:r w:rsidRPr="00561D8C">
        <w:rPr>
          <w:rFonts w:ascii="Times New Roman" w:hAnsi="Times New Roman"/>
          <w:bCs/>
          <w:sz w:val="22"/>
          <w:szCs w:val="22"/>
          <w:lang w:val="cs-CZ"/>
        </w:rPr>
        <w:t>Projektu a účetní výkaz o čerpání uznaných nákladů.</w:t>
      </w:r>
    </w:p>
    <w:p w14:paraId="429EB230" w14:textId="77777777" w:rsidR="006F270C" w:rsidRDefault="006F270C" w:rsidP="00645EF7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45D955DC" w14:textId="1901F50C" w:rsidR="00CC7C12" w:rsidRPr="00CC7C12" w:rsidRDefault="00CC7C12" w:rsidP="00CC7C12">
      <w:pPr>
        <w:pStyle w:val="Zkladntext"/>
        <w:numPr>
          <w:ilvl w:val="0"/>
          <w:numId w:val="4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 xml:space="preserve">Nebudou-li vyčerpány všechny prostředky poskytnuté Dalšímu účastníkovi na příslušný rok, </w:t>
      </w:r>
      <w:r w:rsidR="006F270C">
        <w:rPr>
          <w:rFonts w:ascii="Times New Roman" w:hAnsi="Times New Roman"/>
          <w:bCs/>
          <w:sz w:val="22"/>
          <w:szCs w:val="22"/>
          <w:lang w:val="cs-CZ"/>
        </w:rPr>
        <w:t>je Další účastník povinen o této skutečnosti informovat Příjemce. Nespotřebované prostředky z daného kalendářního roku (pokud nejsou převedeny do fondu účelově určených prostředků) může Další účastník použít v dalších letech řešení Projektu v souladu se schváleným Návrhem projektu, tedy ke stejnému účelu, ke kterému byly schváleny Poskytovatelem.</w:t>
      </w:r>
    </w:p>
    <w:p w14:paraId="4BD5C7B6" w14:textId="77777777" w:rsidR="00D912EE" w:rsidRDefault="00D912EE" w:rsidP="00D912EE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635B7991" w14:textId="77777777" w:rsidR="008D3E26" w:rsidRPr="008F0DE2" w:rsidRDefault="008D3E26" w:rsidP="008D3E26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IV</w:t>
      </w:r>
      <w:r w:rsidRPr="008F0DE2">
        <w:rPr>
          <w:rFonts w:ascii="Times New Roman" w:hAnsi="Times New Roman"/>
          <w:b/>
          <w:bCs/>
          <w:sz w:val="22"/>
          <w:szCs w:val="22"/>
          <w:lang w:val="cs-CZ"/>
        </w:rPr>
        <w:t>.</w:t>
      </w:r>
    </w:p>
    <w:p w14:paraId="47539175" w14:textId="77777777" w:rsidR="008D3E26" w:rsidRDefault="008D3E26" w:rsidP="0044112B">
      <w:pPr>
        <w:pStyle w:val="Zkladntext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Závazky Dalšího účastníka Projektu</w:t>
      </w:r>
    </w:p>
    <w:p w14:paraId="6C0010EA" w14:textId="77777777" w:rsidR="008D3E26" w:rsidRPr="008D3E26" w:rsidRDefault="008D3E26" w:rsidP="009C5619">
      <w:pPr>
        <w:pStyle w:val="Zkladntext"/>
        <w:numPr>
          <w:ilvl w:val="0"/>
          <w:numId w:val="5"/>
        </w:numPr>
        <w:spacing w:after="12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>Další účastník se zavazuje zejména:</w:t>
      </w:r>
    </w:p>
    <w:p w14:paraId="5995D1EC" w14:textId="77777777" w:rsidR="008D3E26" w:rsidRPr="008D3E26" w:rsidRDefault="008D3E26" w:rsidP="00561D8C">
      <w:pPr>
        <w:pStyle w:val="Zkladntext"/>
        <w:spacing w:after="60"/>
        <w:ind w:left="72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>a) Plnit povinnosti obsažené v Zadávací dokumentaci j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ak vůči Poskytovateli, tak vůči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Příjemci.</w:t>
      </w:r>
    </w:p>
    <w:p w14:paraId="63A340BF" w14:textId="77777777" w:rsidR="008D3E26" w:rsidRPr="008D3E26" w:rsidRDefault="008D3E26" w:rsidP="00561D8C">
      <w:pPr>
        <w:pStyle w:val="Zkladntext"/>
        <w:spacing w:after="60"/>
        <w:ind w:left="72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>b) Použít účelovou podporu výhradně k úhradě nákladů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a výdajů, které věcně a časově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souvisí s řešením Projektu, jsou nezbytné pro řešení projektu a musí být účet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ně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prokazatelné a efektivně využitelné, a to v souladu </w:t>
      </w:r>
      <w:r>
        <w:rPr>
          <w:rFonts w:ascii="Times New Roman" w:hAnsi="Times New Roman"/>
          <w:bCs/>
          <w:sz w:val="22"/>
          <w:szCs w:val="22"/>
          <w:lang w:val="cs-CZ"/>
        </w:rPr>
        <w:t>s podmínkami stanovenými obecně závaznými právními předpisy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, zásadami, pokyny a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směrnicemi nebo jinými předpisy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Ministerstva financí ČR a pravidly AZV ČR.</w:t>
      </w:r>
    </w:p>
    <w:p w14:paraId="08F7BC74" w14:textId="77777777" w:rsidR="008D3E26" w:rsidRPr="008D3E26" w:rsidRDefault="008D3E26" w:rsidP="00561D8C">
      <w:pPr>
        <w:pStyle w:val="Zkladntext"/>
        <w:spacing w:after="60"/>
        <w:ind w:left="72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>c) Obeznámit Spoluřešitele a jeho řešitelský tým s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obsahem této Smlouvy a Smlouvy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s poskytovatelem.</w:t>
      </w:r>
    </w:p>
    <w:p w14:paraId="2305522F" w14:textId="77777777" w:rsidR="008D3E26" w:rsidRDefault="008D3E26" w:rsidP="00561D8C">
      <w:pPr>
        <w:pStyle w:val="Zkladntext"/>
        <w:spacing w:after="60"/>
        <w:ind w:left="72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lastRenderedPageBreak/>
        <w:t>d) Uzavřít se Spoluřešitelem projektu a členy jeho týmu pracovněprávní vztah.</w:t>
      </w:r>
    </w:p>
    <w:p w14:paraId="1E2E96B7" w14:textId="77777777" w:rsidR="008D3E26" w:rsidRPr="008D3E26" w:rsidRDefault="008D3E26" w:rsidP="00561D8C">
      <w:pPr>
        <w:pStyle w:val="Zkladntext"/>
        <w:spacing w:after="60"/>
        <w:ind w:left="72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e) Vést pro část Projektu samostatnou oddělenou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účetní evidenci o hospodaření s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účelovými prostředky přidělenými na řešení části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Projektu odděleně od evidence o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hospodaření s jinými prostředky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. Tím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nejsou dotčeny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obecně závazné právní předpisy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o účetnictví a výkaznictví.</w:t>
      </w:r>
    </w:p>
    <w:p w14:paraId="7C58A273" w14:textId="77777777" w:rsidR="008D3E26" w:rsidRPr="008D3E26" w:rsidRDefault="008D3E26" w:rsidP="00561D8C">
      <w:pPr>
        <w:pStyle w:val="Zkladntext"/>
        <w:spacing w:after="60"/>
        <w:ind w:left="72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f) Předložit Příjemci podrobné písemné vyúčtování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účelových prostředků a současně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vypracovat Dílčí/Závěrečnou zprávu způsobe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m a s náležitostmi dle Zadávací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dokumentace.</w:t>
      </w:r>
    </w:p>
    <w:p w14:paraId="6F5D09EA" w14:textId="77777777" w:rsidR="008D3E26" w:rsidRPr="008D3E26" w:rsidRDefault="008D3E26" w:rsidP="00561D8C">
      <w:pPr>
        <w:pStyle w:val="Zkladntext"/>
        <w:spacing w:after="60"/>
        <w:ind w:left="72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>g) Předložit na základě účetní evidence vyúčtování Účelo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vých prostředků vynaložených na řešení části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Projektu k datu stanovenému Poskytovatelem.</w:t>
      </w:r>
    </w:p>
    <w:p w14:paraId="5F5244D3" w14:textId="1A0C9762" w:rsidR="008D3E26" w:rsidRPr="008D3E26" w:rsidRDefault="008D3E26" w:rsidP="00561D8C">
      <w:pPr>
        <w:pStyle w:val="Zkladntext"/>
        <w:spacing w:after="60"/>
        <w:ind w:left="720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h</w:t>
      </w:r>
      <w:r w:rsidR="006F270C">
        <w:rPr>
          <w:rFonts w:ascii="Times New Roman" w:hAnsi="Times New Roman"/>
          <w:bCs/>
          <w:sz w:val="22"/>
          <w:szCs w:val="22"/>
          <w:lang w:val="cs-CZ"/>
        </w:rPr>
        <w:t xml:space="preserve"> Informovat Příjemce o výši nevyčerpaných prostředků přidělených pro daný rok řešení projektu.</w:t>
      </w:r>
    </w:p>
    <w:p w14:paraId="7227455D" w14:textId="77777777" w:rsidR="008D3E26" w:rsidRPr="008D3E26" w:rsidRDefault="008D3E26" w:rsidP="00561D8C">
      <w:pPr>
        <w:pStyle w:val="Zkladntext"/>
        <w:spacing w:after="60"/>
        <w:ind w:left="720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i) Oznámit Příjemci neprodleně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, pokud nebude moci z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e závažných důvodů pokračovat v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řešení části projektu, aby Příjemce mohl požádat Posky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tovatele o změnu Spoluřešitele,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případně Dalšího účastníka.</w:t>
      </w:r>
    </w:p>
    <w:p w14:paraId="679D0482" w14:textId="77777777" w:rsidR="008D3E26" w:rsidRDefault="008D3E26" w:rsidP="00561D8C">
      <w:pPr>
        <w:pStyle w:val="Zkladntext"/>
        <w:spacing w:after="60"/>
        <w:ind w:left="72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j) Oznámit Příjemci všechny změny, které jsou podstatné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pro splnění podmínek, za jakých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byla přiznána účelová podpora dle této Smlouvy, a to n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eprodleně písemně do 4 (slovy "čtyř") pracovních dnů od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okamžiku, kdy se o jejich vzniku dozvěděl.</w:t>
      </w:r>
    </w:p>
    <w:p w14:paraId="0DC2D5A8" w14:textId="77777777" w:rsidR="000910BE" w:rsidRPr="000910BE" w:rsidRDefault="000910BE" w:rsidP="00561D8C">
      <w:pPr>
        <w:pStyle w:val="Zkladntext"/>
        <w:spacing w:after="60"/>
        <w:ind w:left="720"/>
        <w:rPr>
          <w:rFonts w:ascii="Times New Roman" w:hAnsi="Times New Roman"/>
          <w:bCs/>
          <w:sz w:val="22"/>
          <w:szCs w:val="22"/>
          <w:lang w:val="cs-CZ"/>
        </w:rPr>
      </w:pPr>
      <w:r w:rsidRPr="000910BE">
        <w:rPr>
          <w:rFonts w:ascii="Times New Roman" w:hAnsi="Times New Roman"/>
          <w:bCs/>
          <w:sz w:val="22"/>
          <w:szCs w:val="22"/>
          <w:lang w:val="cs-CZ"/>
        </w:rPr>
        <w:t>k) Poskytovat Příjemci výlučně pravdivé, úplné a nezkreslené údaje.</w:t>
      </w:r>
    </w:p>
    <w:p w14:paraId="068B4D20" w14:textId="77777777" w:rsidR="008D3E26" w:rsidRPr="008D3E26" w:rsidRDefault="000910BE" w:rsidP="00561D8C">
      <w:pPr>
        <w:pStyle w:val="Zkladntext"/>
        <w:spacing w:after="60"/>
        <w:ind w:left="720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l</w:t>
      </w:r>
      <w:r w:rsidR="008D3E26" w:rsidRPr="008D3E26">
        <w:rPr>
          <w:rFonts w:ascii="Times New Roman" w:hAnsi="Times New Roman"/>
          <w:bCs/>
          <w:sz w:val="22"/>
          <w:szCs w:val="22"/>
          <w:lang w:val="cs-CZ"/>
        </w:rPr>
        <w:t>) V případě, že Další účastník nebude moci pokračovat v řeš</w:t>
      </w:r>
      <w:r w:rsidR="008D3E26">
        <w:rPr>
          <w:rFonts w:ascii="Times New Roman" w:hAnsi="Times New Roman"/>
          <w:bCs/>
          <w:sz w:val="22"/>
          <w:szCs w:val="22"/>
          <w:lang w:val="cs-CZ"/>
        </w:rPr>
        <w:t xml:space="preserve">ení projektu, předloží příjemci </w:t>
      </w:r>
      <w:r w:rsidR="008D3E26" w:rsidRPr="008D3E26">
        <w:rPr>
          <w:rFonts w:ascii="Times New Roman" w:hAnsi="Times New Roman"/>
          <w:bCs/>
          <w:sz w:val="22"/>
          <w:szCs w:val="22"/>
          <w:lang w:val="cs-CZ"/>
        </w:rPr>
        <w:t>do 30 (slovy "třiceti") dnů závěrečnou zprávu o výsledcích spoluř</w:t>
      </w:r>
      <w:r w:rsidR="008D3E26">
        <w:rPr>
          <w:rFonts w:ascii="Times New Roman" w:hAnsi="Times New Roman"/>
          <w:bCs/>
          <w:sz w:val="22"/>
          <w:szCs w:val="22"/>
          <w:lang w:val="cs-CZ"/>
        </w:rPr>
        <w:t xml:space="preserve">ešení projektu a </w:t>
      </w:r>
      <w:r w:rsidR="008D3E26" w:rsidRPr="008D3E26">
        <w:rPr>
          <w:rFonts w:ascii="Times New Roman" w:hAnsi="Times New Roman"/>
          <w:bCs/>
          <w:sz w:val="22"/>
          <w:szCs w:val="22"/>
          <w:lang w:val="cs-CZ"/>
        </w:rPr>
        <w:t>současně vrátí veškeré nespotřebované prostředky P</w:t>
      </w:r>
      <w:r w:rsidR="008D3E26">
        <w:rPr>
          <w:rFonts w:ascii="Times New Roman" w:hAnsi="Times New Roman"/>
          <w:bCs/>
          <w:sz w:val="22"/>
          <w:szCs w:val="22"/>
          <w:lang w:val="cs-CZ"/>
        </w:rPr>
        <w:t xml:space="preserve">říjemci (nejpozději však do 31. </w:t>
      </w:r>
      <w:r w:rsidR="008D3E26" w:rsidRPr="008D3E26">
        <w:rPr>
          <w:rFonts w:ascii="Times New Roman" w:hAnsi="Times New Roman"/>
          <w:bCs/>
          <w:sz w:val="22"/>
          <w:szCs w:val="22"/>
          <w:lang w:val="cs-CZ"/>
        </w:rPr>
        <w:t>prosince daného roku).</w:t>
      </w:r>
    </w:p>
    <w:p w14:paraId="291A75DB" w14:textId="77777777" w:rsidR="008D3E26" w:rsidRPr="008D3E26" w:rsidRDefault="000910BE" w:rsidP="00561D8C">
      <w:pPr>
        <w:pStyle w:val="Zkladntext"/>
        <w:spacing w:after="60"/>
        <w:ind w:left="720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m</w:t>
      </w:r>
      <w:r w:rsidR="008D3E26" w:rsidRPr="008D3E26">
        <w:rPr>
          <w:rFonts w:ascii="Times New Roman" w:hAnsi="Times New Roman"/>
          <w:bCs/>
          <w:sz w:val="22"/>
          <w:szCs w:val="22"/>
          <w:lang w:val="cs-CZ"/>
        </w:rPr>
        <w:t>) Umožnit Příjemci a Poskytovateli výkon kontroly pln</w:t>
      </w:r>
      <w:r w:rsidR="008D3E26">
        <w:rPr>
          <w:rFonts w:ascii="Times New Roman" w:hAnsi="Times New Roman"/>
          <w:bCs/>
          <w:sz w:val="22"/>
          <w:szCs w:val="22"/>
          <w:lang w:val="cs-CZ"/>
        </w:rPr>
        <w:t xml:space="preserve">ění jeho povinností v rozsahu a </w:t>
      </w:r>
      <w:r w:rsidR="008D3E26" w:rsidRPr="008D3E26">
        <w:rPr>
          <w:rFonts w:ascii="Times New Roman" w:hAnsi="Times New Roman"/>
          <w:bCs/>
          <w:sz w:val="22"/>
          <w:szCs w:val="22"/>
          <w:lang w:val="cs-CZ"/>
        </w:rPr>
        <w:t>způsobem vyplývajícím ze Smlouvy s poskytovatele</w:t>
      </w:r>
      <w:r w:rsidR="008D3E26">
        <w:rPr>
          <w:rFonts w:ascii="Times New Roman" w:hAnsi="Times New Roman"/>
          <w:bCs/>
          <w:sz w:val="22"/>
          <w:szCs w:val="22"/>
          <w:lang w:val="cs-CZ"/>
        </w:rPr>
        <w:t xml:space="preserve">m, z ustanovení Zadávací </w:t>
      </w:r>
      <w:r w:rsidR="008D3E26" w:rsidRPr="008D3E26">
        <w:rPr>
          <w:rFonts w:ascii="Times New Roman" w:hAnsi="Times New Roman"/>
          <w:bCs/>
          <w:sz w:val="22"/>
          <w:szCs w:val="22"/>
          <w:lang w:val="cs-CZ"/>
        </w:rPr>
        <w:t>dokumentace a z této Smlouvy a obecně závazných právních předpisů</w:t>
      </w:r>
    </w:p>
    <w:p w14:paraId="772812FE" w14:textId="77777777" w:rsidR="008D3E26" w:rsidRDefault="008D3E26" w:rsidP="00561D8C">
      <w:pPr>
        <w:pStyle w:val="Zkladntext"/>
        <w:spacing w:after="60"/>
        <w:ind w:left="72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>m) Další účastník je povinen uchovávat doklady o projektu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financovaném z účelové podpory po dobu nejméně 10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 let od ukončení účinnosti této Smlouvy.</w:t>
      </w:r>
    </w:p>
    <w:p w14:paraId="576DA291" w14:textId="77777777" w:rsidR="008D3E26" w:rsidRDefault="008D3E26" w:rsidP="008D3E26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24027E1A" w14:textId="77777777" w:rsidR="008D3E26" w:rsidRPr="008F0DE2" w:rsidRDefault="008D3E26" w:rsidP="008D3E26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V</w:t>
      </w:r>
      <w:r w:rsidRPr="008F0DE2">
        <w:rPr>
          <w:rFonts w:ascii="Times New Roman" w:hAnsi="Times New Roman"/>
          <w:b/>
          <w:bCs/>
          <w:sz w:val="22"/>
          <w:szCs w:val="22"/>
          <w:lang w:val="cs-CZ"/>
        </w:rPr>
        <w:t>.</w:t>
      </w:r>
    </w:p>
    <w:p w14:paraId="0EAC74BB" w14:textId="77777777" w:rsidR="008D3E26" w:rsidRDefault="008D3E26" w:rsidP="0044112B">
      <w:pPr>
        <w:pStyle w:val="Zkladntext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Spoluřešitel</w:t>
      </w:r>
    </w:p>
    <w:p w14:paraId="0906CFC7" w14:textId="77777777" w:rsidR="008D3E26" w:rsidRPr="008D3E26" w:rsidRDefault="008D3E26" w:rsidP="009C5619">
      <w:pPr>
        <w:pStyle w:val="Zkladntext"/>
        <w:numPr>
          <w:ilvl w:val="0"/>
          <w:numId w:val="6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Spoluřešitel uvedený v článku I. </w:t>
      </w:r>
      <w:r w:rsidR="00E81593">
        <w:rPr>
          <w:rFonts w:ascii="Times New Roman" w:hAnsi="Times New Roman"/>
          <w:bCs/>
          <w:sz w:val="22"/>
          <w:szCs w:val="22"/>
          <w:lang w:val="cs-CZ"/>
        </w:rPr>
        <w:t xml:space="preserve">odst. 1.1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této Smlouvy se zavazuje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postupovat při řešení příslušné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části Projektu s odbornou péčí a s využitím všech odborných znalostí.</w:t>
      </w:r>
    </w:p>
    <w:p w14:paraId="655DAE5A" w14:textId="77777777" w:rsidR="008D3E26" w:rsidRDefault="008D3E26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55F6A137" w14:textId="77777777" w:rsidR="008D3E26" w:rsidRDefault="008D3E26" w:rsidP="009C5619">
      <w:pPr>
        <w:pStyle w:val="Zkladntext"/>
        <w:numPr>
          <w:ilvl w:val="0"/>
          <w:numId w:val="6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Spoluřešitel </w:t>
      </w:r>
      <w:r w:rsidR="00F5476C">
        <w:rPr>
          <w:rFonts w:ascii="Times New Roman" w:hAnsi="Times New Roman"/>
          <w:bCs/>
          <w:sz w:val="22"/>
          <w:szCs w:val="22"/>
          <w:lang w:val="cs-CZ"/>
        </w:rPr>
        <w:t>prohlašuje, že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souhlasí se svým ustanovením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Spoluřešitelem shora uvedeného Projektu, že byl seznáme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n s obsahem této Smlouvy, jakož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i se Zadávací dokumentací a zavazuje se ve vztahu k</w:t>
      </w:r>
      <w:r w:rsidR="00F5476C">
        <w:rPr>
          <w:rFonts w:ascii="Times New Roman" w:hAnsi="Times New Roman"/>
          <w:bCs/>
          <w:sz w:val="22"/>
          <w:szCs w:val="22"/>
          <w:lang w:val="cs-CZ"/>
        </w:rPr>
        <w:t> Dalšímu účastníkovi,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 Pří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jemci a Poskytovateli dodržovat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veškerá ustanovení obecně závazných právních p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ředpisů, této Smlouvy, Zadávací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dokumentace a Návrhu projektu.</w:t>
      </w:r>
    </w:p>
    <w:p w14:paraId="719391BF" w14:textId="77777777" w:rsidR="008D3E26" w:rsidRPr="008D3E26" w:rsidRDefault="008D3E26" w:rsidP="008D3E26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454B3343" w14:textId="77777777" w:rsidR="008D3E26" w:rsidRPr="008F0DE2" w:rsidRDefault="008D3E26" w:rsidP="008D3E26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VI</w:t>
      </w:r>
      <w:r w:rsidRPr="008F0DE2">
        <w:rPr>
          <w:rFonts w:ascii="Times New Roman" w:hAnsi="Times New Roman"/>
          <w:b/>
          <w:bCs/>
          <w:sz w:val="22"/>
          <w:szCs w:val="22"/>
          <w:lang w:val="cs-CZ"/>
        </w:rPr>
        <w:t>.</w:t>
      </w:r>
    </w:p>
    <w:p w14:paraId="70FA7A50" w14:textId="77777777" w:rsidR="008D3E26" w:rsidRDefault="008D3E26" w:rsidP="0044112B">
      <w:pPr>
        <w:pStyle w:val="Zkladntext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Sankce</w:t>
      </w:r>
    </w:p>
    <w:p w14:paraId="54333B42" w14:textId="77777777" w:rsidR="008D3E26" w:rsidRPr="008D3E26" w:rsidRDefault="008D3E26" w:rsidP="009C5619">
      <w:pPr>
        <w:pStyle w:val="Zkladntext"/>
        <w:numPr>
          <w:ilvl w:val="0"/>
          <w:numId w:val="7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>Pokud Další účastník použije finanční prostředky v rozpor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u s účelem anebo na jiný účel,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než na který mu byly dle této Smlouvy poskytnuty, či jin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ak je bude neoprávněně používat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či zadržovat, ujednávají smluvní strany výslovně, že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takové jednání bude posuzováno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jako porušení rozpočtové kázně ve smyslu§ 44 zákona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č. 218/2000 Sb., o rozpočtových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pravidlech, ve znění pozdějších předpisů (dále j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en jako "rozpočtová pravidla"),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V takovém případě bude Další účastník postupovat v souladu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s § 44 a § 44a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rozpočtových pravidel.</w:t>
      </w:r>
    </w:p>
    <w:p w14:paraId="4C7537E8" w14:textId="77777777" w:rsidR="008D3E26" w:rsidRDefault="008D3E26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47EE8C75" w14:textId="77777777" w:rsidR="008D3E26" w:rsidRPr="008D3E26" w:rsidRDefault="008D3E26" w:rsidP="009C5619">
      <w:pPr>
        <w:pStyle w:val="Zkladntext"/>
        <w:numPr>
          <w:ilvl w:val="0"/>
          <w:numId w:val="7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>V případě, kdy se ukáže, že údaje, na jejichž z</w:t>
      </w:r>
      <w:r>
        <w:rPr>
          <w:rFonts w:ascii="Times New Roman" w:hAnsi="Times New Roman"/>
          <w:bCs/>
          <w:sz w:val="22"/>
          <w:szCs w:val="22"/>
          <w:lang w:val="cs-CZ"/>
        </w:rPr>
        <w:t>ákladě byly Dalšímu účastníkovi poskytnuty finanční prostředky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, byly neúplné nebo nepra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vdivé, může být zahájeno řízení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o jejich vymáhání Příjemcem.</w:t>
      </w:r>
    </w:p>
    <w:p w14:paraId="258F41CB" w14:textId="77777777" w:rsidR="008D3E26" w:rsidRDefault="008D3E26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03DBC1B2" w14:textId="77777777" w:rsidR="008D3E26" w:rsidRPr="00561D8C" w:rsidRDefault="008D3E26" w:rsidP="009C5619">
      <w:pPr>
        <w:pStyle w:val="Zkladntext"/>
        <w:numPr>
          <w:ilvl w:val="0"/>
          <w:numId w:val="7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>V případě, že v důsledku porušení povinností Dal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šího účastníka, které vyplývají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z právních předpisů, ze Zadávací dokumentace, Sml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ouvy s poskytovatelem nebo této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Smlouvy, bude Příjemce povinen zaplatit Poskytovateli jakoukoli částku (zejména</w:t>
      </w:r>
      <w:r w:rsidRPr="008D3E26">
        <w:t xml:space="preserve">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smluvní pokuty, úroky z prodlení, náhradu šk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ody), popř. bude povinen vrátit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 xml:space="preserve">Poskytovateli poskytnuté finanční prostředky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lastRenderedPageBreak/>
        <w:t xml:space="preserve">nebo jejich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část, je Další účastník povinen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uhradit Příjemci smluvní pokutu ve výši odpovídající částce, kterou Příjemce uhradil</w:t>
      </w:r>
      <w:r w:rsidR="00561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561D8C">
        <w:rPr>
          <w:rFonts w:ascii="Times New Roman" w:hAnsi="Times New Roman"/>
          <w:bCs/>
          <w:sz w:val="22"/>
          <w:szCs w:val="22"/>
          <w:lang w:val="cs-CZ"/>
        </w:rPr>
        <w:t>a/nebo vrátil Poskytovateli, a to ve lhůtě 30 (slovy "třiceti") dnů od doručení výzvy k úhradě částky ze strany Příjemce. Úhrada smluvní pokuty se nedotýká nároku Příjemce na náhradu škody v plné výši.</w:t>
      </w:r>
    </w:p>
    <w:p w14:paraId="54424F84" w14:textId="77777777" w:rsidR="009C5619" w:rsidRDefault="009C5619" w:rsidP="008D3E26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0EF1522C" w14:textId="77777777" w:rsidR="008D3E26" w:rsidRPr="008F0DE2" w:rsidRDefault="008D3E26" w:rsidP="008D3E26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VII</w:t>
      </w:r>
      <w:r w:rsidRPr="008F0DE2">
        <w:rPr>
          <w:rFonts w:ascii="Times New Roman" w:hAnsi="Times New Roman"/>
          <w:b/>
          <w:bCs/>
          <w:sz w:val="22"/>
          <w:szCs w:val="22"/>
          <w:lang w:val="cs-CZ"/>
        </w:rPr>
        <w:t>.</w:t>
      </w:r>
    </w:p>
    <w:p w14:paraId="5AEA25F1" w14:textId="77777777" w:rsidR="008D3E26" w:rsidRDefault="008D3E26" w:rsidP="0044112B">
      <w:pPr>
        <w:pStyle w:val="Zkladntext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Práva k výsledkům a jejich využití</w:t>
      </w:r>
    </w:p>
    <w:p w14:paraId="63BE8516" w14:textId="77777777" w:rsidR="008D3E26" w:rsidRPr="008D3E26" w:rsidRDefault="008D3E26" w:rsidP="009C5619">
      <w:pPr>
        <w:pStyle w:val="Zkladntext"/>
        <w:numPr>
          <w:ilvl w:val="0"/>
          <w:numId w:val="8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>Všechna práva k výsledkům řešení patří Příjemci. Vla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stnictví všech práv k výsledkům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řešení Projektu se řídí příslušnými ustanoveními zákona č.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130/2002 Sb., v platném znění.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Práva autorů a původců výsledků a majitelů ochr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anných práv k nim jsou upravena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zvláštními obecně závaznými právními předpisy. J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e-li výsledkem výzkumu a vývoje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patentovaný vynález, vzniká majiteli patentu povinnost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učinit tzv. nabídku licence ve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smyslu obecně závazných právních předpisů.</w:t>
      </w:r>
    </w:p>
    <w:p w14:paraId="1F048478" w14:textId="77777777" w:rsidR="002B07D2" w:rsidRDefault="002B07D2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0B5AC384" w14:textId="77777777" w:rsidR="008D3E26" w:rsidRPr="008D3E26" w:rsidRDefault="008D3E26" w:rsidP="009C5619">
      <w:pPr>
        <w:pStyle w:val="Zkladntext"/>
        <w:numPr>
          <w:ilvl w:val="0"/>
          <w:numId w:val="8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8D3E26">
        <w:rPr>
          <w:rFonts w:ascii="Times New Roman" w:hAnsi="Times New Roman"/>
          <w:bCs/>
          <w:sz w:val="22"/>
          <w:szCs w:val="22"/>
          <w:lang w:val="cs-CZ"/>
        </w:rPr>
        <w:t>Další účastník je povinen doručit Příjemci do každoročn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ě vyhlašovaného termínu údaje o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výsledcích řešení Projektu, které jsou určeny d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o informačního systému výzkumu,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experimentálního vývoje a inovací (část Rejstřík infor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mací o výsledcích) v souladu se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Zákonem a nařízením vlády č. 397/2009 Sb.,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o informačním systému výzkumu, </w:t>
      </w:r>
      <w:r w:rsidRPr="008D3E26">
        <w:rPr>
          <w:rFonts w:ascii="Times New Roman" w:hAnsi="Times New Roman"/>
          <w:bCs/>
          <w:sz w:val="22"/>
          <w:szCs w:val="22"/>
          <w:lang w:val="cs-CZ"/>
        </w:rPr>
        <w:t>experimentálního vývoje a inovací.</w:t>
      </w:r>
    </w:p>
    <w:p w14:paraId="340B6337" w14:textId="77777777" w:rsidR="00D912EE" w:rsidRDefault="00D912EE" w:rsidP="00D912EE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33E9FAAA" w14:textId="77777777" w:rsidR="002B07D2" w:rsidRPr="008F0DE2" w:rsidRDefault="002B07D2" w:rsidP="002B07D2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VIII</w:t>
      </w:r>
      <w:r w:rsidRPr="008F0DE2">
        <w:rPr>
          <w:rFonts w:ascii="Times New Roman" w:hAnsi="Times New Roman"/>
          <w:b/>
          <w:bCs/>
          <w:sz w:val="22"/>
          <w:szCs w:val="22"/>
          <w:lang w:val="cs-CZ"/>
        </w:rPr>
        <w:t>.</w:t>
      </w:r>
    </w:p>
    <w:p w14:paraId="324222C0" w14:textId="77777777" w:rsidR="002B07D2" w:rsidRDefault="002B07D2" w:rsidP="0044112B">
      <w:pPr>
        <w:pStyle w:val="Zkladntext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Závěrečná ustanovení</w:t>
      </w:r>
    </w:p>
    <w:p w14:paraId="2E3BF52B" w14:textId="77777777" w:rsidR="002B07D2" w:rsidRPr="002B07D2" w:rsidRDefault="002B07D2" w:rsidP="009C5619">
      <w:pPr>
        <w:pStyle w:val="Zkladntext"/>
        <w:numPr>
          <w:ilvl w:val="0"/>
          <w:numId w:val="9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>Smluvní strany se výslovně dohodly, se vztahy mezi sm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luvními stranami založené touto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 xml:space="preserve">Smlouvou nebo s ní související se řídí právním řádem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České republiky, a to především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zákonem č. 89/2012 Sb., občanský zákoník, ve znění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pozdějších předpisů, Zákonem a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rozpočtovými pravidly.</w:t>
      </w:r>
    </w:p>
    <w:p w14:paraId="4D394F28" w14:textId="77777777" w:rsidR="002B07D2" w:rsidRDefault="002B07D2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2A9E97E3" w14:textId="77777777" w:rsidR="002B07D2" w:rsidRPr="002B07D2" w:rsidRDefault="002B07D2" w:rsidP="009C5619">
      <w:pPr>
        <w:pStyle w:val="Zkladntext"/>
        <w:numPr>
          <w:ilvl w:val="0"/>
          <w:numId w:val="9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 xml:space="preserve">Jakékoliv spory mezi smluvními stranami této Smlouvy,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vzniklé na základě této Smlouvy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 xml:space="preserve">nebo v souvislosti s ní, budou řešeny, nedojde-li ke smírnému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řešení sporu, příslušným </w:t>
      </w:r>
      <w:r w:rsidR="00160A1D">
        <w:rPr>
          <w:rFonts w:ascii="Times New Roman" w:hAnsi="Times New Roman"/>
          <w:bCs/>
          <w:sz w:val="22"/>
          <w:szCs w:val="22"/>
          <w:lang w:val="cs-CZ"/>
        </w:rPr>
        <w:t>soudem Č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eské republiky, nestanoví-li právní předpisy jinak.</w:t>
      </w:r>
    </w:p>
    <w:p w14:paraId="21359797" w14:textId="77777777" w:rsidR="002B07D2" w:rsidRDefault="002B07D2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20053135" w14:textId="77777777" w:rsidR="002B07D2" w:rsidRPr="002B07D2" w:rsidRDefault="002B07D2" w:rsidP="009C5619">
      <w:pPr>
        <w:pStyle w:val="Zkladntext"/>
        <w:numPr>
          <w:ilvl w:val="0"/>
          <w:numId w:val="9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>Pojmy použité v textu této Smlouvy mají stejný význa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m, jako obdobné pojmy použité a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definované v rámci Zadávací dokumentace, s výjimkou pojmů výslovně v textu této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Smlouvy definovaných.</w:t>
      </w:r>
    </w:p>
    <w:p w14:paraId="023D7E52" w14:textId="77777777" w:rsidR="002B07D2" w:rsidRDefault="002B07D2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0C23CEE2" w14:textId="77777777" w:rsidR="002B07D2" w:rsidRPr="002B07D2" w:rsidRDefault="002B07D2" w:rsidP="009C5619">
      <w:pPr>
        <w:pStyle w:val="Zkladntext"/>
        <w:numPr>
          <w:ilvl w:val="0"/>
          <w:numId w:val="9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>Další účastník není oprávněn převést práva a povinnosti z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aložené touto Smlouvou na třetí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osobu.</w:t>
      </w:r>
    </w:p>
    <w:p w14:paraId="54C46555" w14:textId="77777777" w:rsidR="002B07D2" w:rsidRDefault="002B07D2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0D704550" w14:textId="77777777" w:rsidR="002B07D2" w:rsidRDefault="002B07D2" w:rsidP="009C5619">
      <w:pPr>
        <w:pStyle w:val="Zkladntext"/>
        <w:numPr>
          <w:ilvl w:val="0"/>
          <w:numId w:val="9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>Další účastník prohlašuje, že je srozuměn se skutečností,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že Příjemce je osobou povinnou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ve smyslu zákona č. 106/1999 Sb., o svobodném p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řístupu k informacím, ve znění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pozdějších předpisů, a je tak povinen o této Smlouv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ě a právním vztahu jí založeném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zpřístupňovat všechny informace, které zákon ze zpřístupň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ování nevylučuje, výslovně dále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 xml:space="preserve">bere na vědomí, že tato Smlouva bude po jejím uzavření </w:t>
      </w:r>
      <w:r>
        <w:rPr>
          <w:rFonts w:ascii="Times New Roman" w:hAnsi="Times New Roman"/>
          <w:bCs/>
          <w:sz w:val="22"/>
          <w:szCs w:val="22"/>
          <w:lang w:val="cs-CZ"/>
        </w:rPr>
        <w:t>Příjemcem uveřejněna v registru smluv podle zákona č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. 340/2015 Sb., o zvláštních podmín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kách účinnosti některých smluv,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uveřejňování těchto smluv a o registru smluv (dále jen "zák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on o registru smluv"), ve znění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pozdějších předpisů.</w:t>
      </w:r>
    </w:p>
    <w:p w14:paraId="271FD7A5" w14:textId="77777777" w:rsidR="002B07D2" w:rsidRPr="002B07D2" w:rsidRDefault="002B07D2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0BA096A8" w14:textId="77777777" w:rsidR="00AB4730" w:rsidRDefault="002B07D2" w:rsidP="009C5619">
      <w:pPr>
        <w:pStyle w:val="Zkladntext"/>
        <w:numPr>
          <w:ilvl w:val="0"/>
          <w:numId w:val="9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>Neplatnost jakéhokoliv ustanovení této Smlouvy se nedot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ýká platnosti této Smlouvy jako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celku nebo platnosti kterékoliv jiné části této Smlouvy.</w:t>
      </w:r>
    </w:p>
    <w:p w14:paraId="2AC069F9" w14:textId="77777777" w:rsidR="002B07D2" w:rsidRDefault="002B07D2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32AE3F1D" w14:textId="04DB3056" w:rsidR="002B07D2" w:rsidRPr="00561D8C" w:rsidRDefault="002B07D2" w:rsidP="009C5619">
      <w:pPr>
        <w:pStyle w:val="Zkladntext"/>
        <w:numPr>
          <w:ilvl w:val="0"/>
          <w:numId w:val="9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>Neodstraní-li Další účastník ve lhůtě stanovené Příjemcem zjištěné nedos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tatky v plnění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povinností vyplývajících z této Smlouvy, je Příjemce oprá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vněn od této Smlouvy odstoupit.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Příjemce je dále oprávněn od této Smlouvy odstoupit v př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ípadě, že Poskytovatel odstoupí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 xml:space="preserve">od Smlouvy s </w:t>
      </w:r>
      <w:r w:rsidR="006F270C">
        <w:rPr>
          <w:rFonts w:ascii="Times New Roman" w:hAnsi="Times New Roman"/>
          <w:bCs/>
          <w:sz w:val="22"/>
          <w:szCs w:val="22"/>
          <w:lang w:val="cs-CZ"/>
        </w:rPr>
        <w:t>Příjemcem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 xml:space="preserve"> Příjemce je dále oprávněn od této S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mlouvy odstoupit,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nastanou-li u Dalšího účastníka skutečnosti, které up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ravuje Smlouva s poskytovatelem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v čl. XV. "Odstoupení od Smlouvy" jako skutečnosti, k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teré, v případě, že nastanou na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straně Příjemce, opravňují Poskytovatele od Smlouvy odstoupit. Odsto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upení od této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Smlouvy má stejné důsledky jako jsou upraveny ve Smlouvě s poskytovatelem (viz čl. XV.</w:t>
      </w:r>
      <w:r w:rsidR="00561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561D8C">
        <w:rPr>
          <w:rFonts w:ascii="Times New Roman" w:hAnsi="Times New Roman"/>
          <w:bCs/>
          <w:sz w:val="22"/>
          <w:szCs w:val="22"/>
          <w:lang w:val="cs-CZ"/>
        </w:rPr>
        <w:t xml:space="preserve">odst. 4. a násl. Smlouvy s poskytovatelem), přičemž Příjemce má v případě, že od této </w:t>
      </w:r>
      <w:r w:rsidRPr="00561D8C">
        <w:rPr>
          <w:rFonts w:ascii="Times New Roman" w:hAnsi="Times New Roman"/>
          <w:bCs/>
          <w:sz w:val="22"/>
          <w:szCs w:val="22"/>
          <w:lang w:val="cs-CZ"/>
        </w:rPr>
        <w:lastRenderedPageBreak/>
        <w:t>Smlouvy odstoupí shodná práva a povinnosti jako má ve Smlouvě s poskytovatelem Poskytovatel a Další účastník má shodná práva a povinnosti jako má ve Smlouvě s poskytovatelem Příjemce.</w:t>
      </w:r>
    </w:p>
    <w:p w14:paraId="61B80437" w14:textId="77777777" w:rsidR="002B07D2" w:rsidRDefault="002B07D2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6B869329" w14:textId="77777777" w:rsidR="002B07D2" w:rsidRDefault="002B07D2" w:rsidP="009C5619">
      <w:pPr>
        <w:pStyle w:val="Zkladntext"/>
        <w:numPr>
          <w:ilvl w:val="0"/>
          <w:numId w:val="9"/>
        </w:numPr>
        <w:ind w:left="36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>Odstoupení od této Smlouvy ani dohoda smluvních s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tran o ukončení této Smlouvy se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nedotýká nároku na uplatnění sankcí dle této Smlo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uvy nebo náhradu škody dle této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Smlouvy.</w:t>
      </w:r>
    </w:p>
    <w:p w14:paraId="24C87C4A" w14:textId="77777777" w:rsidR="002B07D2" w:rsidRDefault="002B07D2" w:rsidP="00561D8C">
      <w:pPr>
        <w:pStyle w:val="Zkladntext"/>
        <w:ind w:left="360"/>
        <w:rPr>
          <w:rFonts w:ascii="Times New Roman" w:hAnsi="Times New Roman"/>
          <w:bCs/>
          <w:sz w:val="22"/>
          <w:szCs w:val="22"/>
          <w:lang w:val="cs-CZ"/>
        </w:rPr>
      </w:pPr>
    </w:p>
    <w:p w14:paraId="3A54E80B" w14:textId="77777777" w:rsidR="002B07D2" w:rsidRPr="00EB27F5" w:rsidRDefault="002B07D2" w:rsidP="009C5619">
      <w:pPr>
        <w:pStyle w:val="Zkladntext"/>
        <w:numPr>
          <w:ilvl w:val="0"/>
          <w:numId w:val="9"/>
        </w:numPr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  <w:lang w:val="cs-CZ"/>
        </w:rPr>
      </w:pPr>
      <w:r w:rsidRPr="00EB27F5">
        <w:rPr>
          <w:rFonts w:ascii="Times New Roman" w:hAnsi="Times New Roman"/>
          <w:bCs/>
          <w:sz w:val="22"/>
          <w:szCs w:val="22"/>
          <w:lang w:val="cs-CZ"/>
        </w:rPr>
        <w:t>Tato Smlouva</w:t>
      </w:r>
      <w:r w:rsidR="00EB27F5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6A5497" w:rsidRPr="00EB27F5">
        <w:rPr>
          <w:rFonts w:ascii="Times New Roman" w:hAnsi="Times New Roman"/>
          <w:bCs/>
          <w:sz w:val="22"/>
          <w:szCs w:val="22"/>
          <w:lang w:val="cs-CZ"/>
        </w:rPr>
        <w:t xml:space="preserve">nabývá platnosti dnem jejího podpisu poslední smluvní stranou a </w:t>
      </w:r>
      <w:r w:rsidRPr="00EB27F5">
        <w:rPr>
          <w:rFonts w:ascii="Times New Roman" w:hAnsi="Times New Roman"/>
          <w:bCs/>
          <w:sz w:val="22"/>
          <w:szCs w:val="22"/>
          <w:lang w:val="cs-CZ"/>
        </w:rPr>
        <w:t xml:space="preserve">účinnosti dnem jejího uveřejnění v registru smluv podle zákona o registru smluv, nikoliv však dřív, než nabyde účinnosti Smlouva s poskytovatelem. </w:t>
      </w:r>
    </w:p>
    <w:p w14:paraId="6656BA92" w14:textId="77777777" w:rsidR="002B07D2" w:rsidRPr="002B07D2" w:rsidRDefault="002B07D2" w:rsidP="009C5619">
      <w:pPr>
        <w:pStyle w:val="Zkladntext"/>
        <w:ind w:left="540" w:hanging="540"/>
        <w:rPr>
          <w:rFonts w:ascii="Times New Roman" w:hAnsi="Times New Roman"/>
          <w:bCs/>
          <w:sz w:val="22"/>
          <w:szCs w:val="22"/>
          <w:lang w:val="cs-CZ"/>
        </w:rPr>
      </w:pPr>
    </w:p>
    <w:p w14:paraId="2840654E" w14:textId="77777777" w:rsidR="002B07D2" w:rsidRDefault="002B07D2" w:rsidP="009C5619">
      <w:pPr>
        <w:pStyle w:val="Zkladntext"/>
        <w:numPr>
          <w:ilvl w:val="0"/>
          <w:numId w:val="9"/>
        </w:numPr>
        <w:ind w:left="540" w:hanging="54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>Právní vztah založený touto Smlouvou se uzavírá na dob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u určitou - končí uplynutím 180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(slovy "sto osmdesáti") dnů od data ukončení řešení Projekt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u. Ty závazky, které mají podle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své povahy trvalý charakter, zůstávají v platnosti i po u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plynutí doby, na kterou je tato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Smlouva uzavřena.</w:t>
      </w:r>
    </w:p>
    <w:p w14:paraId="497B3B40" w14:textId="77777777" w:rsidR="002B07D2" w:rsidRPr="002B07D2" w:rsidRDefault="002B07D2" w:rsidP="009C5619">
      <w:pPr>
        <w:pStyle w:val="Zkladntext"/>
        <w:ind w:left="540" w:hanging="540"/>
        <w:rPr>
          <w:rFonts w:ascii="Times New Roman" w:hAnsi="Times New Roman"/>
          <w:bCs/>
          <w:sz w:val="22"/>
          <w:szCs w:val="22"/>
          <w:lang w:val="cs-CZ"/>
        </w:rPr>
      </w:pPr>
    </w:p>
    <w:p w14:paraId="179CDEE5" w14:textId="77777777" w:rsidR="002B07D2" w:rsidRPr="002B07D2" w:rsidRDefault="002B07D2" w:rsidP="009C5619">
      <w:pPr>
        <w:pStyle w:val="Zkladntext"/>
        <w:numPr>
          <w:ilvl w:val="0"/>
          <w:numId w:val="9"/>
        </w:numPr>
        <w:ind w:left="540" w:hanging="54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 xml:space="preserve">Změny této Smlouvy jsou možné na základě písemné 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dohody smluvních stran ve formě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vzestupně číslovaných dodatků.</w:t>
      </w:r>
    </w:p>
    <w:p w14:paraId="781FA618" w14:textId="77777777" w:rsidR="002B07D2" w:rsidRDefault="002B07D2" w:rsidP="009C5619">
      <w:pPr>
        <w:pStyle w:val="Zkladntext"/>
        <w:ind w:left="540" w:hanging="540"/>
        <w:rPr>
          <w:rFonts w:ascii="Times New Roman" w:hAnsi="Times New Roman"/>
          <w:bCs/>
          <w:sz w:val="22"/>
          <w:szCs w:val="22"/>
          <w:lang w:val="cs-CZ"/>
        </w:rPr>
      </w:pPr>
    </w:p>
    <w:p w14:paraId="7133DBAE" w14:textId="77777777" w:rsidR="002B07D2" w:rsidRPr="002B07D2" w:rsidRDefault="002B07D2" w:rsidP="009C5619">
      <w:pPr>
        <w:pStyle w:val="Zkladntext"/>
        <w:numPr>
          <w:ilvl w:val="0"/>
          <w:numId w:val="9"/>
        </w:numPr>
        <w:ind w:left="540" w:hanging="54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>Tato Smlouva je vyhotovena ve třech výtiscích, z nichž po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podpisu smluvními stranami </w:t>
      </w:r>
      <w:r w:rsidRPr="002B07D2">
        <w:rPr>
          <w:rFonts w:ascii="Times New Roman" w:hAnsi="Times New Roman"/>
          <w:bCs/>
          <w:sz w:val="22"/>
          <w:szCs w:val="22"/>
          <w:lang w:val="cs-CZ"/>
        </w:rPr>
        <w:t>obdrží po jednom výtisku Příjemce, Další účastník a Poskytovatel.</w:t>
      </w:r>
    </w:p>
    <w:p w14:paraId="6D7F90E1" w14:textId="77777777" w:rsidR="002B07D2" w:rsidRDefault="002B07D2" w:rsidP="009C5619">
      <w:pPr>
        <w:pStyle w:val="Zkladntext"/>
        <w:ind w:left="540" w:hanging="540"/>
        <w:rPr>
          <w:rFonts w:ascii="Times New Roman" w:hAnsi="Times New Roman"/>
          <w:bCs/>
          <w:sz w:val="22"/>
          <w:szCs w:val="22"/>
          <w:lang w:val="cs-CZ"/>
        </w:rPr>
      </w:pPr>
    </w:p>
    <w:p w14:paraId="51E5EC84" w14:textId="77777777" w:rsidR="008406CD" w:rsidRPr="008406CD" w:rsidRDefault="008406CD" w:rsidP="008406CD">
      <w:pPr>
        <w:numPr>
          <w:ilvl w:val="0"/>
          <w:numId w:val="9"/>
        </w:numPr>
        <w:ind w:left="540" w:hanging="54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8406CD">
        <w:rPr>
          <w:rFonts w:ascii="Times New Roman" w:hAnsi="Times New Roman" w:cs="Times New Roman"/>
          <w:bCs/>
          <w:sz w:val="22"/>
          <w:szCs w:val="22"/>
          <w:lang w:val="cs-CZ"/>
        </w:rPr>
        <w:t>Nedílnou součástí této Smlouvy je Smlouva s poskytovatelem včetně jejích příloh.</w:t>
      </w:r>
    </w:p>
    <w:p w14:paraId="7CAF69A1" w14:textId="77777777" w:rsidR="002B07D2" w:rsidRDefault="002B07D2" w:rsidP="009C5619">
      <w:pPr>
        <w:pStyle w:val="Zkladntext"/>
        <w:ind w:left="540" w:hanging="540"/>
        <w:rPr>
          <w:rFonts w:ascii="Times New Roman" w:hAnsi="Times New Roman"/>
          <w:bCs/>
          <w:sz w:val="22"/>
          <w:szCs w:val="22"/>
          <w:lang w:val="cs-CZ"/>
        </w:rPr>
      </w:pPr>
    </w:p>
    <w:p w14:paraId="707431FB" w14:textId="77777777" w:rsidR="00AB4730" w:rsidRDefault="002B07D2" w:rsidP="009C5619">
      <w:pPr>
        <w:pStyle w:val="Zkladntext"/>
        <w:numPr>
          <w:ilvl w:val="0"/>
          <w:numId w:val="9"/>
        </w:numPr>
        <w:ind w:left="540" w:hanging="540"/>
        <w:rPr>
          <w:rFonts w:ascii="Times New Roman" w:hAnsi="Times New Roman"/>
          <w:bCs/>
          <w:sz w:val="22"/>
          <w:szCs w:val="22"/>
          <w:lang w:val="cs-CZ"/>
        </w:rPr>
      </w:pPr>
      <w:r w:rsidRPr="002B07D2">
        <w:rPr>
          <w:rFonts w:ascii="Times New Roman" w:hAnsi="Times New Roman"/>
          <w:bCs/>
          <w:sz w:val="22"/>
          <w:szCs w:val="22"/>
          <w:lang w:val="cs-CZ"/>
        </w:rPr>
        <w:t>Smluvní strany prohlašují, že tato Smlouva byla sepsán</w:t>
      </w:r>
      <w:r>
        <w:rPr>
          <w:rFonts w:ascii="Times New Roman" w:hAnsi="Times New Roman"/>
          <w:bCs/>
          <w:sz w:val="22"/>
          <w:szCs w:val="22"/>
          <w:lang w:val="cs-CZ"/>
        </w:rPr>
        <w:t>a podle jejich pravé a svobodné vůle, že si Smlouvu přečetly a že s jejím obsahem souhlasí.</w:t>
      </w:r>
    </w:p>
    <w:p w14:paraId="34AE6AFD" w14:textId="77777777" w:rsidR="00D279A4" w:rsidRDefault="00D279A4" w:rsidP="00645EF7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224B28AE" w14:textId="77777777" w:rsidR="00D279A4" w:rsidRDefault="00D279A4" w:rsidP="00645EF7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38645A9A" w14:textId="77777777" w:rsidR="00D279A4" w:rsidRDefault="00D279A4" w:rsidP="00645EF7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4DBA09AD" w14:textId="77777777" w:rsidR="00D279A4" w:rsidRDefault="00D279A4" w:rsidP="00645EF7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75121546" w14:textId="77777777" w:rsidR="00D279A4" w:rsidRDefault="00D279A4" w:rsidP="00645EF7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51C7200E" w14:textId="77777777" w:rsidR="00D279A4" w:rsidRPr="00645EF7" w:rsidRDefault="00D279A4" w:rsidP="00645EF7">
      <w:pPr>
        <w:pStyle w:val="Zkladntext"/>
        <w:rPr>
          <w:rFonts w:ascii="Times New Roman" w:hAnsi="Times New Roman"/>
          <w:bCs/>
          <w:sz w:val="22"/>
          <w:szCs w:val="22"/>
          <w:lang w:val="cs-CZ"/>
        </w:rPr>
      </w:pPr>
    </w:p>
    <w:p w14:paraId="5F259C37" w14:textId="5EEF4B40" w:rsidR="00D279A4" w:rsidRPr="00645EF7" w:rsidRDefault="00D279A4" w:rsidP="00D279A4">
      <w:pPr>
        <w:pStyle w:val="Zkladntext2"/>
        <w:tabs>
          <w:tab w:val="left" w:pos="4536"/>
        </w:tabs>
        <w:rPr>
          <w:rFonts w:ascii="Times New Roman" w:hAnsi="Times New Roman" w:cs="Times New Roman"/>
          <w:sz w:val="22"/>
          <w:szCs w:val="22"/>
        </w:rPr>
      </w:pPr>
      <w:r w:rsidRPr="00645EF7">
        <w:rPr>
          <w:rFonts w:ascii="Times New Roman" w:hAnsi="Times New Roman" w:cs="Times New Roman"/>
          <w:sz w:val="22"/>
          <w:szCs w:val="22"/>
        </w:rPr>
        <w:t>V </w:t>
      </w:r>
      <w:r w:rsidR="006F270C" w:rsidRPr="00645EF7">
        <w:rPr>
          <w:rFonts w:ascii="Times New Roman" w:hAnsi="Times New Roman" w:cs="Times New Roman"/>
          <w:sz w:val="22"/>
          <w:szCs w:val="22"/>
        </w:rPr>
        <w:t>Brně</w:t>
      </w:r>
      <w:r w:rsidR="00645EF7">
        <w:rPr>
          <w:rFonts w:ascii="Times New Roman" w:hAnsi="Times New Roman" w:cs="Times New Roman"/>
          <w:sz w:val="22"/>
          <w:szCs w:val="22"/>
        </w:rPr>
        <w:t xml:space="preserve"> dne: …………………</w:t>
      </w:r>
      <w:r w:rsidRPr="00645EF7">
        <w:rPr>
          <w:rFonts w:ascii="Times New Roman" w:hAnsi="Times New Roman" w:cs="Times New Roman"/>
          <w:sz w:val="22"/>
          <w:szCs w:val="22"/>
        </w:rPr>
        <w:tab/>
        <w:t>V </w:t>
      </w:r>
      <w:proofErr w:type="spellStart"/>
      <w:r w:rsidRPr="00645EF7">
        <w:rPr>
          <w:rFonts w:ascii="Times New Roman" w:hAnsi="Times New Roman" w:cs="Times New Roman"/>
          <w:sz w:val="22"/>
          <w:szCs w:val="22"/>
        </w:rPr>
        <w:t>Praze</w:t>
      </w:r>
      <w:proofErr w:type="spellEnd"/>
      <w:r w:rsidRPr="00645EF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5EF7">
        <w:rPr>
          <w:rFonts w:ascii="Times New Roman" w:hAnsi="Times New Roman" w:cs="Times New Roman"/>
          <w:sz w:val="22"/>
          <w:szCs w:val="22"/>
        </w:rPr>
        <w:t>dne</w:t>
      </w:r>
      <w:proofErr w:type="spellEnd"/>
      <w:r w:rsidR="00645EF7">
        <w:rPr>
          <w:rFonts w:ascii="Times New Roman" w:hAnsi="Times New Roman" w:cs="Times New Roman"/>
          <w:sz w:val="22"/>
          <w:szCs w:val="22"/>
        </w:rPr>
        <w:t xml:space="preserve"> </w:t>
      </w:r>
      <w:r w:rsidRPr="00645EF7">
        <w:rPr>
          <w:rFonts w:ascii="Times New Roman" w:hAnsi="Times New Roman" w:cs="Times New Roman"/>
          <w:sz w:val="22"/>
          <w:szCs w:val="22"/>
        </w:rPr>
        <w:t>……………</w:t>
      </w:r>
      <w:r w:rsidR="00284FED" w:rsidRPr="00645EF7">
        <w:rPr>
          <w:rFonts w:ascii="Times New Roman" w:hAnsi="Times New Roman" w:cs="Times New Roman"/>
          <w:sz w:val="22"/>
          <w:szCs w:val="22"/>
        </w:rPr>
        <w:t>…..</w:t>
      </w:r>
    </w:p>
    <w:p w14:paraId="40E6CFBC" w14:textId="77777777" w:rsidR="00D279A4" w:rsidRPr="00645EF7" w:rsidRDefault="00D279A4" w:rsidP="00D279A4">
      <w:pPr>
        <w:pStyle w:val="Zkladntext2"/>
        <w:tabs>
          <w:tab w:val="left" w:pos="4536"/>
        </w:tabs>
        <w:rPr>
          <w:rFonts w:ascii="Times New Roman" w:hAnsi="Times New Roman" w:cs="Times New Roman"/>
          <w:sz w:val="22"/>
          <w:szCs w:val="22"/>
        </w:rPr>
      </w:pPr>
    </w:p>
    <w:p w14:paraId="71BC2C65" w14:textId="6FA8C923" w:rsidR="00D279A4" w:rsidRPr="00645EF7" w:rsidRDefault="00D279A4" w:rsidP="00645EF7">
      <w:pPr>
        <w:pStyle w:val="Zkladntext2"/>
        <w:tabs>
          <w:tab w:val="left" w:pos="4536"/>
        </w:tabs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645EF7">
        <w:rPr>
          <w:rFonts w:ascii="Times New Roman" w:hAnsi="Times New Roman" w:cs="Times New Roman"/>
          <w:sz w:val="22"/>
          <w:szCs w:val="22"/>
        </w:rPr>
        <w:t>Příjemce</w:t>
      </w:r>
      <w:proofErr w:type="spellEnd"/>
      <w:r w:rsidRPr="00645EF7">
        <w:rPr>
          <w:rFonts w:ascii="Times New Roman" w:hAnsi="Times New Roman" w:cs="Times New Roman"/>
          <w:sz w:val="22"/>
          <w:szCs w:val="22"/>
        </w:rPr>
        <w:t>: ………………………………</w:t>
      </w:r>
      <w:r w:rsidRPr="00645EF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6F270C" w:rsidRPr="00645EF7">
        <w:rPr>
          <w:rFonts w:ascii="Times New Roman" w:hAnsi="Times New Roman" w:cs="Times New Roman"/>
          <w:sz w:val="22"/>
          <w:szCs w:val="22"/>
        </w:rPr>
        <w:t>Další</w:t>
      </w:r>
      <w:proofErr w:type="spellEnd"/>
      <w:r w:rsidR="006F270C" w:rsidRPr="00645EF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F270C" w:rsidRPr="00645EF7">
        <w:rPr>
          <w:rFonts w:ascii="Times New Roman" w:hAnsi="Times New Roman" w:cs="Times New Roman"/>
          <w:sz w:val="22"/>
          <w:szCs w:val="22"/>
        </w:rPr>
        <w:t>účastník</w:t>
      </w:r>
      <w:proofErr w:type="spellEnd"/>
      <w:r w:rsidR="00284FED" w:rsidRPr="00645EF7">
        <w:rPr>
          <w:rFonts w:ascii="Times New Roman" w:hAnsi="Times New Roman" w:cs="Times New Roman"/>
          <w:sz w:val="22"/>
          <w:szCs w:val="22"/>
        </w:rPr>
        <w:t>: ……………………………</w:t>
      </w:r>
    </w:p>
    <w:p w14:paraId="5B001B5F" w14:textId="61C4C496" w:rsidR="00D279A4" w:rsidRPr="00645EF7" w:rsidRDefault="00D279A4" w:rsidP="00645EF7">
      <w:pPr>
        <w:tabs>
          <w:tab w:val="left" w:pos="4536"/>
        </w:tabs>
        <w:rPr>
          <w:rFonts w:ascii="Times New Roman" w:hAnsi="Times New Roman" w:cs="Times New Roman"/>
          <w:sz w:val="22"/>
          <w:szCs w:val="22"/>
          <w:lang w:val="cs-CZ"/>
        </w:rPr>
      </w:pPr>
      <w:r w:rsidRPr="00645EF7">
        <w:rPr>
          <w:rFonts w:ascii="Times New Roman" w:hAnsi="Times New Roman" w:cs="Times New Roman"/>
          <w:sz w:val="22"/>
          <w:szCs w:val="22"/>
          <w:lang w:val="cs-CZ"/>
        </w:rPr>
        <w:t>Mgr. Jiří Kohoutek, Ph.D.</w:t>
      </w:r>
      <w:r w:rsidRPr="00645EF7">
        <w:rPr>
          <w:rFonts w:ascii="Times New Roman" w:hAnsi="Times New Roman" w:cs="Times New Roman"/>
          <w:sz w:val="22"/>
          <w:szCs w:val="22"/>
          <w:lang w:val="cs-CZ"/>
        </w:rPr>
        <w:tab/>
        <w:t xml:space="preserve">RNDr. Petr </w:t>
      </w:r>
      <w:proofErr w:type="spellStart"/>
      <w:r w:rsidRPr="00645EF7">
        <w:rPr>
          <w:rFonts w:ascii="Times New Roman" w:hAnsi="Times New Roman" w:cs="Times New Roman"/>
          <w:sz w:val="22"/>
          <w:szCs w:val="22"/>
          <w:lang w:val="cs-CZ"/>
        </w:rPr>
        <w:t>Dráber</w:t>
      </w:r>
      <w:proofErr w:type="spellEnd"/>
      <w:r w:rsidRPr="00645EF7">
        <w:rPr>
          <w:rFonts w:ascii="Times New Roman" w:hAnsi="Times New Roman" w:cs="Times New Roman"/>
          <w:sz w:val="22"/>
          <w:szCs w:val="22"/>
          <w:lang w:val="cs-CZ"/>
        </w:rPr>
        <w:t>, DrSc.</w:t>
      </w:r>
    </w:p>
    <w:p w14:paraId="2E26EEF1" w14:textId="7C4237E6" w:rsidR="00D279A4" w:rsidRPr="00645EF7" w:rsidRDefault="00D279A4" w:rsidP="00645EF7">
      <w:pPr>
        <w:tabs>
          <w:tab w:val="left" w:pos="4536"/>
        </w:tabs>
        <w:rPr>
          <w:rFonts w:ascii="Times New Roman" w:hAnsi="Times New Roman" w:cs="Times New Roman"/>
          <w:sz w:val="22"/>
          <w:szCs w:val="22"/>
        </w:rPr>
      </w:pPr>
      <w:r w:rsidRPr="00645EF7">
        <w:rPr>
          <w:rFonts w:ascii="Times New Roman" w:hAnsi="Times New Roman" w:cs="Times New Roman"/>
          <w:sz w:val="22"/>
          <w:szCs w:val="22"/>
          <w:lang w:val="cs-CZ"/>
        </w:rPr>
        <w:t>pověřený řízením</w:t>
      </w:r>
      <w:r w:rsidRPr="00645EF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645EF7">
        <w:rPr>
          <w:rFonts w:ascii="Times New Roman" w:hAnsi="Times New Roman" w:cs="Times New Roman"/>
          <w:sz w:val="22"/>
          <w:szCs w:val="22"/>
        </w:rPr>
        <w:t>ředitel</w:t>
      </w:r>
      <w:proofErr w:type="spellEnd"/>
      <w:r w:rsidRPr="00645EF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5EF7">
        <w:rPr>
          <w:rFonts w:ascii="Times New Roman" w:hAnsi="Times New Roman" w:cs="Times New Roman"/>
          <w:sz w:val="22"/>
          <w:szCs w:val="22"/>
        </w:rPr>
        <w:t>ústavu</w:t>
      </w:r>
      <w:proofErr w:type="spellEnd"/>
    </w:p>
    <w:p w14:paraId="07742051" w14:textId="77777777" w:rsidR="00D279A4" w:rsidRDefault="00D279A4" w:rsidP="00D279A4">
      <w:pPr>
        <w:pStyle w:val="Zkladntext2"/>
        <w:rPr>
          <w:rFonts w:ascii="Times New Roman" w:hAnsi="Times New Roman" w:cs="Times New Roman"/>
          <w:sz w:val="22"/>
          <w:szCs w:val="22"/>
        </w:rPr>
      </w:pPr>
    </w:p>
    <w:p w14:paraId="05B6C520" w14:textId="77777777" w:rsidR="00645EF7" w:rsidRDefault="00645EF7" w:rsidP="00D279A4">
      <w:pPr>
        <w:pStyle w:val="Zkladntext2"/>
        <w:rPr>
          <w:rFonts w:ascii="Times New Roman" w:hAnsi="Times New Roman" w:cs="Times New Roman"/>
          <w:sz w:val="22"/>
          <w:szCs w:val="22"/>
        </w:rPr>
      </w:pPr>
    </w:p>
    <w:p w14:paraId="09BE46C7" w14:textId="77777777" w:rsidR="00645EF7" w:rsidRPr="00645EF7" w:rsidRDefault="00645EF7" w:rsidP="00D279A4">
      <w:pPr>
        <w:pStyle w:val="Zkladntext2"/>
        <w:rPr>
          <w:rFonts w:ascii="Times New Roman" w:hAnsi="Times New Roman" w:cs="Times New Roman"/>
          <w:sz w:val="22"/>
          <w:szCs w:val="22"/>
        </w:rPr>
      </w:pPr>
    </w:p>
    <w:p w14:paraId="0D087269" w14:textId="235EDFD9" w:rsidR="00D279A4" w:rsidRPr="00645EF7" w:rsidRDefault="00D279A4" w:rsidP="00D279A4">
      <w:pPr>
        <w:pStyle w:val="Zkladntext2"/>
        <w:tabs>
          <w:tab w:val="left" w:pos="4536"/>
        </w:tabs>
        <w:rPr>
          <w:rFonts w:ascii="Times New Roman" w:hAnsi="Times New Roman" w:cs="Times New Roman"/>
          <w:sz w:val="22"/>
          <w:szCs w:val="22"/>
        </w:rPr>
      </w:pPr>
      <w:r w:rsidRPr="00645EF7">
        <w:rPr>
          <w:rFonts w:ascii="Times New Roman" w:hAnsi="Times New Roman" w:cs="Times New Roman"/>
          <w:sz w:val="22"/>
          <w:szCs w:val="22"/>
        </w:rPr>
        <w:t>V </w:t>
      </w:r>
      <w:r w:rsidR="0098400B" w:rsidRPr="00645EF7">
        <w:rPr>
          <w:rFonts w:ascii="Times New Roman" w:hAnsi="Times New Roman" w:cs="Times New Roman"/>
          <w:sz w:val="22"/>
          <w:szCs w:val="22"/>
        </w:rPr>
        <w:t>Brně</w:t>
      </w:r>
      <w:r w:rsidRPr="00645EF7">
        <w:rPr>
          <w:rFonts w:ascii="Times New Roman" w:hAnsi="Times New Roman" w:cs="Times New Roman"/>
          <w:sz w:val="22"/>
          <w:szCs w:val="22"/>
        </w:rPr>
        <w:t xml:space="preserve"> dne: …………………</w:t>
      </w:r>
      <w:r w:rsidRPr="00645EF7">
        <w:rPr>
          <w:rFonts w:ascii="Times New Roman" w:hAnsi="Times New Roman" w:cs="Times New Roman"/>
          <w:sz w:val="22"/>
          <w:szCs w:val="22"/>
        </w:rPr>
        <w:tab/>
        <w:t>V </w:t>
      </w:r>
      <w:proofErr w:type="spellStart"/>
      <w:r w:rsidRPr="00645EF7">
        <w:rPr>
          <w:rFonts w:ascii="Times New Roman" w:hAnsi="Times New Roman" w:cs="Times New Roman"/>
          <w:sz w:val="22"/>
          <w:szCs w:val="22"/>
        </w:rPr>
        <w:t>Praze</w:t>
      </w:r>
      <w:proofErr w:type="spellEnd"/>
      <w:r w:rsidRPr="00645EF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5EF7">
        <w:rPr>
          <w:rFonts w:ascii="Times New Roman" w:hAnsi="Times New Roman" w:cs="Times New Roman"/>
          <w:sz w:val="22"/>
          <w:szCs w:val="22"/>
        </w:rPr>
        <w:t>dne</w:t>
      </w:r>
      <w:proofErr w:type="spellEnd"/>
      <w:r w:rsidRPr="00645EF7">
        <w:rPr>
          <w:rFonts w:ascii="Times New Roman" w:hAnsi="Times New Roman" w:cs="Times New Roman"/>
          <w:sz w:val="22"/>
          <w:szCs w:val="22"/>
        </w:rPr>
        <w:t xml:space="preserve"> </w:t>
      </w:r>
      <w:r w:rsidR="00645EF7">
        <w:rPr>
          <w:rFonts w:ascii="Times New Roman" w:hAnsi="Times New Roman" w:cs="Times New Roman"/>
          <w:sz w:val="22"/>
          <w:szCs w:val="22"/>
        </w:rPr>
        <w:t>………………</w:t>
      </w:r>
    </w:p>
    <w:p w14:paraId="63ADE395" w14:textId="77777777" w:rsidR="00645EF7" w:rsidRDefault="00645EF7" w:rsidP="00645EF7">
      <w:pPr>
        <w:pStyle w:val="Zkladntext2"/>
        <w:tabs>
          <w:tab w:val="left" w:pos="4536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14:paraId="321AA1CE" w14:textId="0E003AA7" w:rsidR="00D279A4" w:rsidRPr="00645EF7" w:rsidRDefault="00D279A4" w:rsidP="00645EF7">
      <w:pPr>
        <w:pStyle w:val="Zkladntext2"/>
        <w:tabs>
          <w:tab w:val="left" w:pos="4536"/>
        </w:tabs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645EF7">
        <w:rPr>
          <w:rFonts w:ascii="Times New Roman" w:hAnsi="Times New Roman" w:cs="Times New Roman"/>
          <w:sz w:val="22"/>
          <w:szCs w:val="22"/>
        </w:rPr>
        <w:t>Řešitel</w:t>
      </w:r>
      <w:proofErr w:type="spellEnd"/>
      <w:r w:rsidRPr="00645EF7">
        <w:rPr>
          <w:rFonts w:ascii="Times New Roman" w:hAnsi="Times New Roman" w:cs="Times New Roman"/>
          <w:sz w:val="22"/>
          <w:szCs w:val="22"/>
        </w:rPr>
        <w:t>: ………………………………</w:t>
      </w:r>
      <w:r w:rsidR="00284FED" w:rsidRPr="00645EF7">
        <w:rPr>
          <w:rFonts w:ascii="Times New Roman" w:hAnsi="Times New Roman" w:cs="Times New Roman"/>
          <w:sz w:val="22"/>
          <w:szCs w:val="22"/>
        </w:rPr>
        <w:t>…</w:t>
      </w:r>
      <w:r w:rsidR="007D727C" w:rsidRPr="00645EF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645EF7">
        <w:rPr>
          <w:rFonts w:ascii="Times New Roman" w:hAnsi="Times New Roman" w:cs="Times New Roman"/>
          <w:sz w:val="22"/>
          <w:szCs w:val="22"/>
        </w:rPr>
        <w:t>Spoluřešitel</w:t>
      </w:r>
      <w:proofErr w:type="spellEnd"/>
      <w:r w:rsidRPr="00645EF7">
        <w:rPr>
          <w:rFonts w:ascii="Times New Roman" w:hAnsi="Times New Roman" w:cs="Times New Roman"/>
          <w:sz w:val="22"/>
          <w:szCs w:val="22"/>
        </w:rPr>
        <w:t>: ……………………………</w:t>
      </w:r>
    </w:p>
    <w:sectPr w:rsidR="00D279A4" w:rsidRPr="00645EF7" w:rsidSect="004D188B">
      <w:footerReference w:type="default" r:id="rId8"/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22EF0" w14:textId="77777777" w:rsidR="000B3202" w:rsidRDefault="000B3202" w:rsidP="003C7493">
      <w:r>
        <w:separator/>
      </w:r>
    </w:p>
  </w:endnote>
  <w:endnote w:type="continuationSeparator" w:id="0">
    <w:p w14:paraId="0B1C2548" w14:textId="77777777" w:rsidR="000B3202" w:rsidRDefault="000B3202" w:rsidP="003C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11384" w14:textId="77777777" w:rsidR="00F54C07" w:rsidRDefault="00F54C07">
    <w:pPr>
      <w:pStyle w:val="Zpat"/>
      <w:jc w:val="center"/>
    </w:pPr>
  </w:p>
  <w:p w14:paraId="3EB6BC1E" w14:textId="77777777" w:rsidR="00F54C07" w:rsidRDefault="00F54C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2039A" w14:textId="77777777" w:rsidR="000B3202" w:rsidRDefault="000B3202" w:rsidP="003C7493">
      <w:r>
        <w:separator/>
      </w:r>
    </w:p>
  </w:footnote>
  <w:footnote w:type="continuationSeparator" w:id="0">
    <w:p w14:paraId="048C16EE" w14:textId="77777777" w:rsidR="000B3202" w:rsidRDefault="000B3202" w:rsidP="003C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C87"/>
    <w:multiLevelType w:val="hybridMultilevel"/>
    <w:tmpl w:val="C9D820A8"/>
    <w:lvl w:ilvl="0" w:tplc="66A65A6A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5F20"/>
    <w:multiLevelType w:val="hybridMultilevel"/>
    <w:tmpl w:val="47701D26"/>
    <w:lvl w:ilvl="0" w:tplc="626EA01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F19"/>
    <w:multiLevelType w:val="multilevel"/>
    <w:tmpl w:val="7B76F78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AA68FE"/>
    <w:multiLevelType w:val="hybridMultilevel"/>
    <w:tmpl w:val="33746552"/>
    <w:lvl w:ilvl="0" w:tplc="322C4556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FE487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B70FB"/>
    <w:multiLevelType w:val="hybridMultilevel"/>
    <w:tmpl w:val="4872AF6C"/>
    <w:lvl w:ilvl="0" w:tplc="C67060F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32139"/>
    <w:multiLevelType w:val="hybridMultilevel"/>
    <w:tmpl w:val="D354BE70"/>
    <w:lvl w:ilvl="0" w:tplc="43F6B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12907"/>
    <w:multiLevelType w:val="hybridMultilevel"/>
    <w:tmpl w:val="73585986"/>
    <w:lvl w:ilvl="0" w:tplc="8160A02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05B96"/>
    <w:multiLevelType w:val="hybridMultilevel"/>
    <w:tmpl w:val="7B12E346"/>
    <w:lvl w:ilvl="0" w:tplc="35F8B986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C4039"/>
    <w:multiLevelType w:val="hybridMultilevel"/>
    <w:tmpl w:val="D2185DE0"/>
    <w:lvl w:ilvl="0" w:tplc="33E8C1C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93"/>
    <w:rsid w:val="00000918"/>
    <w:rsid w:val="00000D9C"/>
    <w:rsid w:val="00006B9B"/>
    <w:rsid w:val="00014A5B"/>
    <w:rsid w:val="000150D6"/>
    <w:rsid w:val="00017CA8"/>
    <w:rsid w:val="00022493"/>
    <w:rsid w:val="00022FC8"/>
    <w:rsid w:val="000243A6"/>
    <w:rsid w:val="00026ADE"/>
    <w:rsid w:val="0002785A"/>
    <w:rsid w:val="00031EAE"/>
    <w:rsid w:val="0004574E"/>
    <w:rsid w:val="000557EF"/>
    <w:rsid w:val="00055EF0"/>
    <w:rsid w:val="00062CDC"/>
    <w:rsid w:val="00065A61"/>
    <w:rsid w:val="00070486"/>
    <w:rsid w:val="00071A27"/>
    <w:rsid w:val="00074F1A"/>
    <w:rsid w:val="00077EED"/>
    <w:rsid w:val="00081637"/>
    <w:rsid w:val="00084632"/>
    <w:rsid w:val="0008614D"/>
    <w:rsid w:val="000864C6"/>
    <w:rsid w:val="000910BE"/>
    <w:rsid w:val="00092F88"/>
    <w:rsid w:val="000974A8"/>
    <w:rsid w:val="000A2D4F"/>
    <w:rsid w:val="000A49AD"/>
    <w:rsid w:val="000A7E5B"/>
    <w:rsid w:val="000B0834"/>
    <w:rsid w:val="000B3202"/>
    <w:rsid w:val="000B542B"/>
    <w:rsid w:val="000B77EE"/>
    <w:rsid w:val="000C009D"/>
    <w:rsid w:val="000C066A"/>
    <w:rsid w:val="000C27D6"/>
    <w:rsid w:val="000C2988"/>
    <w:rsid w:val="000C483B"/>
    <w:rsid w:val="000C6570"/>
    <w:rsid w:val="000C6F69"/>
    <w:rsid w:val="000D0A64"/>
    <w:rsid w:val="000D1F08"/>
    <w:rsid w:val="000D30F9"/>
    <w:rsid w:val="000D7763"/>
    <w:rsid w:val="000E1343"/>
    <w:rsid w:val="000E222C"/>
    <w:rsid w:val="000F3E5F"/>
    <w:rsid w:val="000F69FB"/>
    <w:rsid w:val="000F7181"/>
    <w:rsid w:val="00100597"/>
    <w:rsid w:val="0010301B"/>
    <w:rsid w:val="00113120"/>
    <w:rsid w:val="001132CA"/>
    <w:rsid w:val="001154B6"/>
    <w:rsid w:val="001178B0"/>
    <w:rsid w:val="00121928"/>
    <w:rsid w:val="00124AF0"/>
    <w:rsid w:val="00130DBD"/>
    <w:rsid w:val="00133026"/>
    <w:rsid w:val="001433B9"/>
    <w:rsid w:val="001463CF"/>
    <w:rsid w:val="0015429E"/>
    <w:rsid w:val="00156FB5"/>
    <w:rsid w:val="00160A1D"/>
    <w:rsid w:val="00164211"/>
    <w:rsid w:val="00165B50"/>
    <w:rsid w:val="001700FA"/>
    <w:rsid w:val="00173677"/>
    <w:rsid w:val="001816B9"/>
    <w:rsid w:val="001854A7"/>
    <w:rsid w:val="0018559E"/>
    <w:rsid w:val="00194DB8"/>
    <w:rsid w:val="001954D3"/>
    <w:rsid w:val="001A402D"/>
    <w:rsid w:val="001A757F"/>
    <w:rsid w:val="001A760A"/>
    <w:rsid w:val="001B1A42"/>
    <w:rsid w:val="001B43A3"/>
    <w:rsid w:val="001B5FD1"/>
    <w:rsid w:val="001C0C5F"/>
    <w:rsid w:val="001C10C0"/>
    <w:rsid w:val="001C172F"/>
    <w:rsid w:val="001C3FE6"/>
    <w:rsid w:val="001C4C07"/>
    <w:rsid w:val="001C5C83"/>
    <w:rsid w:val="001D0DC7"/>
    <w:rsid w:val="001D5AFC"/>
    <w:rsid w:val="001D660B"/>
    <w:rsid w:val="001D6AB8"/>
    <w:rsid w:val="001E16C8"/>
    <w:rsid w:val="001F339E"/>
    <w:rsid w:val="002010A3"/>
    <w:rsid w:val="00203D3E"/>
    <w:rsid w:val="002051B7"/>
    <w:rsid w:val="0022573F"/>
    <w:rsid w:val="00233707"/>
    <w:rsid w:val="00246E3D"/>
    <w:rsid w:val="00251633"/>
    <w:rsid w:val="00255E44"/>
    <w:rsid w:val="00257BA7"/>
    <w:rsid w:val="002619DD"/>
    <w:rsid w:val="002665FF"/>
    <w:rsid w:val="00266C5C"/>
    <w:rsid w:val="00270A82"/>
    <w:rsid w:val="00274FC2"/>
    <w:rsid w:val="002823BA"/>
    <w:rsid w:val="00282D8B"/>
    <w:rsid w:val="00283758"/>
    <w:rsid w:val="00283FFC"/>
    <w:rsid w:val="00284FED"/>
    <w:rsid w:val="00294DBB"/>
    <w:rsid w:val="002A0BB5"/>
    <w:rsid w:val="002A24D2"/>
    <w:rsid w:val="002A4421"/>
    <w:rsid w:val="002A6207"/>
    <w:rsid w:val="002B04CF"/>
    <w:rsid w:val="002B07D2"/>
    <w:rsid w:val="002B748D"/>
    <w:rsid w:val="002B7F3A"/>
    <w:rsid w:val="002C39CA"/>
    <w:rsid w:val="002D198A"/>
    <w:rsid w:val="002D6906"/>
    <w:rsid w:val="002D7539"/>
    <w:rsid w:val="002E25A7"/>
    <w:rsid w:val="002E45D4"/>
    <w:rsid w:val="002F478E"/>
    <w:rsid w:val="002F521F"/>
    <w:rsid w:val="002F7390"/>
    <w:rsid w:val="00302AC2"/>
    <w:rsid w:val="003031AB"/>
    <w:rsid w:val="00306643"/>
    <w:rsid w:val="00311363"/>
    <w:rsid w:val="00314EE5"/>
    <w:rsid w:val="003150AB"/>
    <w:rsid w:val="00315677"/>
    <w:rsid w:val="00317D1A"/>
    <w:rsid w:val="00320A1A"/>
    <w:rsid w:val="00327EE6"/>
    <w:rsid w:val="003322D5"/>
    <w:rsid w:val="00333ADB"/>
    <w:rsid w:val="00335A2B"/>
    <w:rsid w:val="00335A87"/>
    <w:rsid w:val="00335CF1"/>
    <w:rsid w:val="0033776F"/>
    <w:rsid w:val="003402FE"/>
    <w:rsid w:val="003426E5"/>
    <w:rsid w:val="003474F3"/>
    <w:rsid w:val="003528EB"/>
    <w:rsid w:val="00373186"/>
    <w:rsid w:val="00373904"/>
    <w:rsid w:val="00376110"/>
    <w:rsid w:val="00381003"/>
    <w:rsid w:val="00381332"/>
    <w:rsid w:val="00386C42"/>
    <w:rsid w:val="003932B7"/>
    <w:rsid w:val="003936DC"/>
    <w:rsid w:val="003956DB"/>
    <w:rsid w:val="0039693E"/>
    <w:rsid w:val="003A742B"/>
    <w:rsid w:val="003B287A"/>
    <w:rsid w:val="003B2EB1"/>
    <w:rsid w:val="003B484D"/>
    <w:rsid w:val="003B4992"/>
    <w:rsid w:val="003B6570"/>
    <w:rsid w:val="003B6E25"/>
    <w:rsid w:val="003C08C9"/>
    <w:rsid w:val="003C4E80"/>
    <w:rsid w:val="003C6DB1"/>
    <w:rsid w:val="003C7493"/>
    <w:rsid w:val="003D2274"/>
    <w:rsid w:val="003E0D84"/>
    <w:rsid w:val="003E5E97"/>
    <w:rsid w:val="003E7E5B"/>
    <w:rsid w:val="003E7F5C"/>
    <w:rsid w:val="003F022F"/>
    <w:rsid w:val="003F6C6D"/>
    <w:rsid w:val="00400601"/>
    <w:rsid w:val="004041B9"/>
    <w:rsid w:val="00405B47"/>
    <w:rsid w:val="00405BD0"/>
    <w:rsid w:val="00407220"/>
    <w:rsid w:val="004161A0"/>
    <w:rsid w:val="00420559"/>
    <w:rsid w:val="00422576"/>
    <w:rsid w:val="00422DBD"/>
    <w:rsid w:val="00430FD1"/>
    <w:rsid w:val="00435F19"/>
    <w:rsid w:val="004405F4"/>
    <w:rsid w:val="004407DA"/>
    <w:rsid w:val="0044086C"/>
    <w:rsid w:val="00440DD0"/>
    <w:rsid w:val="0044112B"/>
    <w:rsid w:val="00441BDE"/>
    <w:rsid w:val="00444C3D"/>
    <w:rsid w:val="00445288"/>
    <w:rsid w:val="00445A46"/>
    <w:rsid w:val="00446C24"/>
    <w:rsid w:val="00447091"/>
    <w:rsid w:val="00447877"/>
    <w:rsid w:val="004516BD"/>
    <w:rsid w:val="0045358D"/>
    <w:rsid w:val="00463C7A"/>
    <w:rsid w:val="004644E3"/>
    <w:rsid w:val="0046557C"/>
    <w:rsid w:val="004672CF"/>
    <w:rsid w:val="004708C7"/>
    <w:rsid w:val="0047481D"/>
    <w:rsid w:val="00476E4B"/>
    <w:rsid w:val="00477F4F"/>
    <w:rsid w:val="004800AD"/>
    <w:rsid w:val="00482BFB"/>
    <w:rsid w:val="00495907"/>
    <w:rsid w:val="00496932"/>
    <w:rsid w:val="004A4699"/>
    <w:rsid w:val="004A5104"/>
    <w:rsid w:val="004A639B"/>
    <w:rsid w:val="004B19C2"/>
    <w:rsid w:val="004B2BF7"/>
    <w:rsid w:val="004C1769"/>
    <w:rsid w:val="004D188B"/>
    <w:rsid w:val="004D238F"/>
    <w:rsid w:val="004D29B8"/>
    <w:rsid w:val="004D4701"/>
    <w:rsid w:val="004D4A22"/>
    <w:rsid w:val="004D76D2"/>
    <w:rsid w:val="004E04DF"/>
    <w:rsid w:val="004E090F"/>
    <w:rsid w:val="004E6CB8"/>
    <w:rsid w:val="004F02DE"/>
    <w:rsid w:val="004F4495"/>
    <w:rsid w:val="0050032D"/>
    <w:rsid w:val="00505A93"/>
    <w:rsid w:val="00505DF5"/>
    <w:rsid w:val="00505F3E"/>
    <w:rsid w:val="00510A71"/>
    <w:rsid w:val="00516C42"/>
    <w:rsid w:val="005261C2"/>
    <w:rsid w:val="00541488"/>
    <w:rsid w:val="00542698"/>
    <w:rsid w:val="005435A3"/>
    <w:rsid w:val="00547444"/>
    <w:rsid w:val="00554E46"/>
    <w:rsid w:val="00555089"/>
    <w:rsid w:val="00561939"/>
    <w:rsid w:val="00561D8C"/>
    <w:rsid w:val="0056588E"/>
    <w:rsid w:val="005772A2"/>
    <w:rsid w:val="005820B3"/>
    <w:rsid w:val="005A2848"/>
    <w:rsid w:val="005A6080"/>
    <w:rsid w:val="005A642C"/>
    <w:rsid w:val="005A7808"/>
    <w:rsid w:val="005B1CE1"/>
    <w:rsid w:val="005B1DB6"/>
    <w:rsid w:val="005B253F"/>
    <w:rsid w:val="005C691D"/>
    <w:rsid w:val="005D216D"/>
    <w:rsid w:val="005D2DD7"/>
    <w:rsid w:val="005D37A4"/>
    <w:rsid w:val="005D4598"/>
    <w:rsid w:val="005E02FD"/>
    <w:rsid w:val="005E1070"/>
    <w:rsid w:val="005E118E"/>
    <w:rsid w:val="005E54D7"/>
    <w:rsid w:val="005F5FE4"/>
    <w:rsid w:val="00605E5F"/>
    <w:rsid w:val="006064D4"/>
    <w:rsid w:val="00610849"/>
    <w:rsid w:val="006123F3"/>
    <w:rsid w:val="00613BC3"/>
    <w:rsid w:val="006226D9"/>
    <w:rsid w:val="006238B6"/>
    <w:rsid w:val="00627512"/>
    <w:rsid w:val="00633D21"/>
    <w:rsid w:val="00634235"/>
    <w:rsid w:val="006359D1"/>
    <w:rsid w:val="00635CA5"/>
    <w:rsid w:val="0064399B"/>
    <w:rsid w:val="00643C5A"/>
    <w:rsid w:val="00644BBB"/>
    <w:rsid w:val="00645EF7"/>
    <w:rsid w:val="006476FC"/>
    <w:rsid w:val="00647AD4"/>
    <w:rsid w:val="0065348B"/>
    <w:rsid w:val="00654173"/>
    <w:rsid w:val="00655163"/>
    <w:rsid w:val="00655B29"/>
    <w:rsid w:val="00656C07"/>
    <w:rsid w:val="00664A8E"/>
    <w:rsid w:val="00664C64"/>
    <w:rsid w:val="0066508B"/>
    <w:rsid w:val="00665A27"/>
    <w:rsid w:val="00667280"/>
    <w:rsid w:val="006673D5"/>
    <w:rsid w:val="00671B3D"/>
    <w:rsid w:val="00671B9C"/>
    <w:rsid w:val="00672EBB"/>
    <w:rsid w:val="0067631B"/>
    <w:rsid w:val="00684097"/>
    <w:rsid w:val="006873AE"/>
    <w:rsid w:val="0069095F"/>
    <w:rsid w:val="00692331"/>
    <w:rsid w:val="006A4030"/>
    <w:rsid w:val="006A4EB6"/>
    <w:rsid w:val="006A5497"/>
    <w:rsid w:val="006A5DE2"/>
    <w:rsid w:val="006B392E"/>
    <w:rsid w:val="006B43E1"/>
    <w:rsid w:val="006B5B86"/>
    <w:rsid w:val="006B5DD3"/>
    <w:rsid w:val="006B6D60"/>
    <w:rsid w:val="006C3AE6"/>
    <w:rsid w:val="006D170E"/>
    <w:rsid w:val="006D23AD"/>
    <w:rsid w:val="006D4717"/>
    <w:rsid w:val="006D4A4D"/>
    <w:rsid w:val="006D65CE"/>
    <w:rsid w:val="006E1598"/>
    <w:rsid w:val="006E160D"/>
    <w:rsid w:val="006E2C99"/>
    <w:rsid w:val="006E38C2"/>
    <w:rsid w:val="006E7835"/>
    <w:rsid w:val="006F1BEF"/>
    <w:rsid w:val="006F270C"/>
    <w:rsid w:val="006F53A3"/>
    <w:rsid w:val="00702DE3"/>
    <w:rsid w:val="007130E3"/>
    <w:rsid w:val="00714BC9"/>
    <w:rsid w:val="00726371"/>
    <w:rsid w:val="00730B24"/>
    <w:rsid w:val="0073113D"/>
    <w:rsid w:val="00731466"/>
    <w:rsid w:val="00732014"/>
    <w:rsid w:val="007331A4"/>
    <w:rsid w:val="0073395E"/>
    <w:rsid w:val="00733C72"/>
    <w:rsid w:val="00736D30"/>
    <w:rsid w:val="00740172"/>
    <w:rsid w:val="00743105"/>
    <w:rsid w:val="00745002"/>
    <w:rsid w:val="00746DBF"/>
    <w:rsid w:val="00747C61"/>
    <w:rsid w:val="00750B87"/>
    <w:rsid w:val="007571F6"/>
    <w:rsid w:val="00757591"/>
    <w:rsid w:val="00757D11"/>
    <w:rsid w:val="00761809"/>
    <w:rsid w:val="00761C50"/>
    <w:rsid w:val="00763C8A"/>
    <w:rsid w:val="0077660F"/>
    <w:rsid w:val="007777D5"/>
    <w:rsid w:val="00777B6E"/>
    <w:rsid w:val="007831ED"/>
    <w:rsid w:val="00790DE7"/>
    <w:rsid w:val="00793260"/>
    <w:rsid w:val="00794EE9"/>
    <w:rsid w:val="00796848"/>
    <w:rsid w:val="007A1C85"/>
    <w:rsid w:val="007B35EC"/>
    <w:rsid w:val="007B7293"/>
    <w:rsid w:val="007B779D"/>
    <w:rsid w:val="007C0165"/>
    <w:rsid w:val="007C4FFB"/>
    <w:rsid w:val="007D0BD6"/>
    <w:rsid w:val="007D1233"/>
    <w:rsid w:val="007D727C"/>
    <w:rsid w:val="007E0627"/>
    <w:rsid w:val="007E17D7"/>
    <w:rsid w:val="007E4959"/>
    <w:rsid w:val="007E7C0C"/>
    <w:rsid w:val="007F2E7A"/>
    <w:rsid w:val="007F51B4"/>
    <w:rsid w:val="007F60A9"/>
    <w:rsid w:val="007F7AF5"/>
    <w:rsid w:val="008041E9"/>
    <w:rsid w:val="00805940"/>
    <w:rsid w:val="00807549"/>
    <w:rsid w:val="00814A7E"/>
    <w:rsid w:val="00816DC9"/>
    <w:rsid w:val="00823210"/>
    <w:rsid w:val="00825A57"/>
    <w:rsid w:val="008311E2"/>
    <w:rsid w:val="0083543E"/>
    <w:rsid w:val="008406CD"/>
    <w:rsid w:val="00843998"/>
    <w:rsid w:val="00844090"/>
    <w:rsid w:val="00844C59"/>
    <w:rsid w:val="00844F37"/>
    <w:rsid w:val="008546AE"/>
    <w:rsid w:val="00854C63"/>
    <w:rsid w:val="00855696"/>
    <w:rsid w:val="008633AB"/>
    <w:rsid w:val="00863CED"/>
    <w:rsid w:val="00864FE5"/>
    <w:rsid w:val="00875E8E"/>
    <w:rsid w:val="00876287"/>
    <w:rsid w:val="00876A5B"/>
    <w:rsid w:val="0089202F"/>
    <w:rsid w:val="008961D3"/>
    <w:rsid w:val="00896BB5"/>
    <w:rsid w:val="008B1E94"/>
    <w:rsid w:val="008B5617"/>
    <w:rsid w:val="008B567D"/>
    <w:rsid w:val="008C1B81"/>
    <w:rsid w:val="008C1C18"/>
    <w:rsid w:val="008C6D73"/>
    <w:rsid w:val="008D1458"/>
    <w:rsid w:val="008D3E26"/>
    <w:rsid w:val="008D448C"/>
    <w:rsid w:val="008D551A"/>
    <w:rsid w:val="008D6D39"/>
    <w:rsid w:val="008D6F1B"/>
    <w:rsid w:val="008D7A71"/>
    <w:rsid w:val="008E2680"/>
    <w:rsid w:val="008E61E6"/>
    <w:rsid w:val="008E6727"/>
    <w:rsid w:val="008F0DE2"/>
    <w:rsid w:val="008F22E3"/>
    <w:rsid w:val="008F234C"/>
    <w:rsid w:val="008F313B"/>
    <w:rsid w:val="008F46A9"/>
    <w:rsid w:val="00902F14"/>
    <w:rsid w:val="009030EE"/>
    <w:rsid w:val="00905A36"/>
    <w:rsid w:val="0090744F"/>
    <w:rsid w:val="00911FAA"/>
    <w:rsid w:val="00917678"/>
    <w:rsid w:val="0092157A"/>
    <w:rsid w:val="00921715"/>
    <w:rsid w:val="009220E2"/>
    <w:rsid w:val="009226EA"/>
    <w:rsid w:val="00924ADE"/>
    <w:rsid w:val="0093267A"/>
    <w:rsid w:val="00936267"/>
    <w:rsid w:val="00936DEC"/>
    <w:rsid w:val="00937821"/>
    <w:rsid w:val="00945178"/>
    <w:rsid w:val="0094787A"/>
    <w:rsid w:val="009600C7"/>
    <w:rsid w:val="00960F71"/>
    <w:rsid w:val="0096412B"/>
    <w:rsid w:val="00964D84"/>
    <w:rsid w:val="009664D5"/>
    <w:rsid w:val="00966A52"/>
    <w:rsid w:val="0097177E"/>
    <w:rsid w:val="00983797"/>
    <w:rsid w:val="0098400B"/>
    <w:rsid w:val="00986E76"/>
    <w:rsid w:val="00987621"/>
    <w:rsid w:val="0099084D"/>
    <w:rsid w:val="00996DCE"/>
    <w:rsid w:val="009A2847"/>
    <w:rsid w:val="009A5594"/>
    <w:rsid w:val="009B3BEC"/>
    <w:rsid w:val="009C35B9"/>
    <w:rsid w:val="009C4017"/>
    <w:rsid w:val="009C5619"/>
    <w:rsid w:val="009C6AE2"/>
    <w:rsid w:val="009C73BD"/>
    <w:rsid w:val="009E3CFE"/>
    <w:rsid w:val="009E64A1"/>
    <w:rsid w:val="009E7AE4"/>
    <w:rsid w:val="009F5B5A"/>
    <w:rsid w:val="009F7B91"/>
    <w:rsid w:val="00A004A7"/>
    <w:rsid w:val="00A02825"/>
    <w:rsid w:val="00A02A58"/>
    <w:rsid w:val="00A03114"/>
    <w:rsid w:val="00A1143D"/>
    <w:rsid w:val="00A13F40"/>
    <w:rsid w:val="00A210D7"/>
    <w:rsid w:val="00A248A6"/>
    <w:rsid w:val="00A32303"/>
    <w:rsid w:val="00A327BE"/>
    <w:rsid w:val="00A435EA"/>
    <w:rsid w:val="00A43E1C"/>
    <w:rsid w:val="00A44508"/>
    <w:rsid w:val="00A54236"/>
    <w:rsid w:val="00A641DB"/>
    <w:rsid w:val="00A663E3"/>
    <w:rsid w:val="00A66658"/>
    <w:rsid w:val="00A6667C"/>
    <w:rsid w:val="00A66F55"/>
    <w:rsid w:val="00A70622"/>
    <w:rsid w:val="00A75CF2"/>
    <w:rsid w:val="00A81018"/>
    <w:rsid w:val="00A87D9B"/>
    <w:rsid w:val="00A903CD"/>
    <w:rsid w:val="00AA0C72"/>
    <w:rsid w:val="00AA0DAF"/>
    <w:rsid w:val="00AA1416"/>
    <w:rsid w:val="00AB0772"/>
    <w:rsid w:val="00AB208B"/>
    <w:rsid w:val="00AB4730"/>
    <w:rsid w:val="00AB4D16"/>
    <w:rsid w:val="00AC24F2"/>
    <w:rsid w:val="00AC2CA5"/>
    <w:rsid w:val="00AC63A1"/>
    <w:rsid w:val="00AE3DBE"/>
    <w:rsid w:val="00AF60ED"/>
    <w:rsid w:val="00AF645A"/>
    <w:rsid w:val="00AF74FF"/>
    <w:rsid w:val="00B00042"/>
    <w:rsid w:val="00B04137"/>
    <w:rsid w:val="00B0528D"/>
    <w:rsid w:val="00B12EA4"/>
    <w:rsid w:val="00B25DDF"/>
    <w:rsid w:val="00B30BE2"/>
    <w:rsid w:val="00B40E0B"/>
    <w:rsid w:val="00B42F93"/>
    <w:rsid w:val="00B5050A"/>
    <w:rsid w:val="00B51972"/>
    <w:rsid w:val="00B5569B"/>
    <w:rsid w:val="00B57A5B"/>
    <w:rsid w:val="00B62A02"/>
    <w:rsid w:val="00B6799A"/>
    <w:rsid w:val="00B71CB1"/>
    <w:rsid w:val="00B822C6"/>
    <w:rsid w:val="00B82C22"/>
    <w:rsid w:val="00B83B2E"/>
    <w:rsid w:val="00B865B6"/>
    <w:rsid w:val="00B92B70"/>
    <w:rsid w:val="00B979C3"/>
    <w:rsid w:val="00BA05B8"/>
    <w:rsid w:val="00BC391F"/>
    <w:rsid w:val="00BC411E"/>
    <w:rsid w:val="00BC437B"/>
    <w:rsid w:val="00BC57C0"/>
    <w:rsid w:val="00BD1E70"/>
    <w:rsid w:val="00BD1EB0"/>
    <w:rsid w:val="00BE1146"/>
    <w:rsid w:val="00BE3CBF"/>
    <w:rsid w:val="00BE569F"/>
    <w:rsid w:val="00BE795D"/>
    <w:rsid w:val="00BF03D0"/>
    <w:rsid w:val="00BF249A"/>
    <w:rsid w:val="00BF37A6"/>
    <w:rsid w:val="00BF37B1"/>
    <w:rsid w:val="00BF4FBE"/>
    <w:rsid w:val="00C02AAE"/>
    <w:rsid w:val="00C04C31"/>
    <w:rsid w:val="00C10118"/>
    <w:rsid w:val="00C13A6C"/>
    <w:rsid w:val="00C1487D"/>
    <w:rsid w:val="00C15CA6"/>
    <w:rsid w:val="00C2045B"/>
    <w:rsid w:val="00C22ACC"/>
    <w:rsid w:val="00C26EDB"/>
    <w:rsid w:val="00C30923"/>
    <w:rsid w:val="00C33E25"/>
    <w:rsid w:val="00C41420"/>
    <w:rsid w:val="00C60180"/>
    <w:rsid w:val="00C641B0"/>
    <w:rsid w:val="00C72297"/>
    <w:rsid w:val="00C732D1"/>
    <w:rsid w:val="00C84AF8"/>
    <w:rsid w:val="00C84C20"/>
    <w:rsid w:val="00C93844"/>
    <w:rsid w:val="00C95FCC"/>
    <w:rsid w:val="00C96649"/>
    <w:rsid w:val="00CA0760"/>
    <w:rsid w:val="00CA2528"/>
    <w:rsid w:val="00CA2D7A"/>
    <w:rsid w:val="00CA6A10"/>
    <w:rsid w:val="00CB0346"/>
    <w:rsid w:val="00CB172F"/>
    <w:rsid w:val="00CB3A22"/>
    <w:rsid w:val="00CB66BC"/>
    <w:rsid w:val="00CC2F8E"/>
    <w:rsid w:val="00CC7C12"/>
    <w:rsid w:val="00CD2284"/>
    <w:rsid w:val="00CD250F"/>
    <w:rsid w:val="00CD492D"/>
    <w:rsid w:val="00CD5090"/>
    <w:rsid w:val="00CD768D"/>
    <w:rsid w:val="00CE30FB"/>
    <w:rsid w:val="00CE40AF"/>
    <w:rsid w:val="00CE6B27"/>
    <w:rsid w:val="00CF2106"/>
    <w:rsid w:val="00CF29EC"/>
    <w:rsid w:val="00CF3965"/>
    <w:rsid w:val="00D03BCA"/>
    <w:rsid w:val="00D057D4"/>
    <w:rsid w:val="00D05C7B"/>
    <w:rsid w:val="00D0666B"/>
    <w:rsid w:val="00D06D81"/>
    <w:rsid w:val="00D10B17"/>
    <w:rsid w:val="00D12C9A"/>
    <w:rsid w:val="00D1416F"/>
    <w:rsid w:val="00D16E3B"/>
    <w:rsid w:val="00D1729C"/>
    <w:rsid w:val="00D233B3"/>
    <w:rsid w:val="00D23B4E"/>
    <w:rsid w:val="00D23CBF"/>
    <w:rsid w:val="00D2745F"/>
    <w:rsid w:val="00D279A4"/>
    <w:rsid w:val="00D300FF"/>
    <w:rsid w:val="00D3069C"/>
    <w:rsid w:val="00D34744"/>
    <w:rsid w:val="00D3560E"/>
    <w:rsid w:val="00D359E5"/>
    <w:rsid w:val="00D4212D"/>
    <w:rsid w:val="00D47864"/>
    <w:rsid w:val="00D518BE"/>
    <w:rsid w:val="00D61343"/>
    <w:rsid w:val="00D6632F"/>
    <w:rsid w:val="00D700D9"/>
    <w:rsid w:val="00D71837"/>
    <w:rsid w:val="00D73D23"/>
    <w:rsid w:val="00D77CFA"/>
    <w:rsid w:val="00D900A0"/>
    <w:rsid w:val="00D912EE"/>
    <w:rsid w:val="00D916B2"/>
    <w:rsid w:val="00D92147"/>
    <w:rsid w:val="00D953AA"/>
    <w:rsid w:val="00D96878"/>
    <w:rsid w:val="00D97DEF"/>
    <w:rsid w:val="00DA6C5F"/>
    <w:rsid w:val="00DB75B1"/>
    <w:rsid w:val="00DB7D64"/>
    <w:rsid w:val="00DC10B1"/>
    <w:rsid w:val="00DC3826"/>
    <w:rsid w:val="00DC3904"/>
    <w:rsid w:val="00DC3CEE"/>
    <w:rsid w:val="00DD3E4B"/>
    <w:rsid w:val="00DD60D0"/>
    <w:rsid w:val="00DE1396"/>
    <w:rsid w:val="00DE3704"/>
    <w:rsid w:val="00DE40A0"/>
    <w:rsid w:val="00DE4355"/>
    <w:rsid w:val="00DF00D5"/>
    <w:rsid w:val="00DF13DA"/>
    <w:rsid w:val="00DF1D86"/>
    <w:rsid w:val="00DF3899"/>
    <w:rsid w:val="00DF48B4"/>
    <w:rsid w:val="00DF7A92"/>
    <w:rsid w:val="00E020B4"/>
    <w:rsid w:val="00E033F5"/>
    <w:rsid w:val="00E05079"/>
    <w:rsid w:val="00E068E1"/>
    <w:rsid w:val="00E20860"/>
    <w:rsid w:val="00E21788"/>
    <w:rsid w:val="00E218BC"/>
    <w:rsid w:val="00E26EAC"/>
    <w:rsid w:val="00E3201D"/>
    <w:rsid w:val="00E36001"/>
    <w:rsid w:val="00E4011B"/>
    <w:rsid w:val="00E43E1D"/>
    <w:rsid w:val="00E45171"/>
    <w:rsid w:val="00E530A6"/>
    <w:rsid w:val="00E54C9A"/>
    <w:rsid w:val="00E5727B"/>
    <w:rsid w:val="00E601D2"/>
    <w:rsid w:val="00E62A5B"/>
    <w:rsid w:val="00E64808"/>
    <w:rsid w:val="00E6692E"/>
    <w:rsid w:val="00E66F3D"/>
    <w:rsid w:val="00E70A76"/>
    <w:rsid w:val="00E71789"/>
    <w:rsid w:val="00E73E44"/>
    <w:rsid w:val="00E73E75"/>
    <w:rsid w:val="00E74453"/>
    <w:rsid w:val="00E81593"/>
    <w:rsid w:val="00E83D54"/>
    <w:rsid w:val="00E910FA"/>
    <w:rsid w:val="00EA1439"/>
    <w:rsid w:val="00EA18C7"/>
    <w:rsid w:val="00EA43FB"/>
    <w:rsid w:val="00EB27F5"/>
    <w:rsid w:val="00EC14E0"/>
    <w:rsid w:val="00EC5668"/>
    <w:rsid w:val="00EC6B66"/>
    <w:rsid w:val="00EC6D36"/>
    <w:rsid w:val="00EC7AC9"/>
    <w:rsid w:val="00EC7DF8"/>
    <w:rsid w:val="00ED2987"/>
    <w:rsid w:val="00EE7B6F"/>
    <w:rsid w:val="00EF4332"/>
    <w:rsid w:val="00EF5332"/>
    <w:rsid w:val="00F05DAB"/>
    <w:rsid w:val="00F10DC8"/>
    <w:rsid w:val="00F14CBE"/>
    <w:rsid w:val="00F167CE"/>
    <w:rsid w:val="00F17800"/>
    <w:rsid w:val="00F219FD"/>
    <w:rsid w:val="00F247D1"/>
    <w:rsid w:val="00F24894"/>
    <w:rsid w:val="00F24E2A"/>
    <w:rsid w:val="00F32D51"/>
    <w:rsid w:val="00F36FA5"/>
    <w:rsid w:val="00F46C24"/>
    <w:rsid w:val="00F47CFF"/>
    <w:rsid w:val="00F53B2F"/>
    <w:rsid w:val="00F5476C"/>
    <w:rsid w:val="00F54C07"/>
    <w:rsid w:val="00F575C8"/>
    <w:rsid w:val="00F600E6"/>
    <w:rsid w:val="00F6703B"/>
    <w:rsid w:val="00F70525"/>
    <w:rsid w:val="00F70FC3"/>
    <w:rsid w:val="00F740B5"/>
    <w:rsid w:val="00F76940"/>
    <w:rsid w:val="00F82370"/>
    <w:rsid w:val="00F82AAE"/>
    <w:rsid w:val="00F93886"/>
    <w:rsid w:val="00F945A1"/>
    <w:rsid w:val="00F9493F"/>
    <w:rsid w:val="00F95227"/>
    <w:rsid w:val="00FA31F6"/>
    <w:rsid w:val="00FA410A"/>
    <w:rsid w:val="00FA550B"/>
    <w:rsid w:val="00FB11B7"/>
    <w:rsid w:val="00FB2938"/>
    <w:rsid w:val="00FC23D7"/>
    <w:rsid w:val="00FC274F"/>
    <w:rsid w:val="00FC28EC"/>
    <w:rsid w:val="00FC3D93"/>
    <w:rsid w:val="00FD4D47"/>
    <w:rsid w:val="00FD6436"/>
    <w:rsid w:val="00FE02FB"/>
    <w:rsid w:val="00FE0382"/>
    <w:rsid w:val="00FF2F6D"/>
    <w:rsid w:val="00FF325E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A3F145"/>
  <w15:docId w15:val="{B3C69A44-9D10-4433-82D6-4C46A403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178"/>
    <w:pPr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647AD4"/>
    <w:pPr>
      <w:keepNext/>
      <w:outlineLvl w:val="0"/>
    </w:pPr>
    <w:rPr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4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7493"/>
  </w:style>
  <w:style w:type="paragraph" w:styleId="Zpat">
    <w:name w:val="footer"/>
    <w:basedOn w:val="Normln"/>
    <w:link w:val="ZpatChar"/>
    <w:uiPriority w:val="99"/>
    <w:unhideWhenUsed/>
    <w:rsid w:val="003C74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7493"/>
  </w:style>
  <w:style w:type="paragraph" w:styleId="Zkladntext">
    <w:name w:val="Body Text"/>
    <w:basedOn w:val="Normln"/>
    <w:link w:val="ZkladntextChar"/>
    <w:rsid w:val="00945178"/>
    <w:pPr>
      <w:jc w:val="both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45178"/>
    <w:rPr>
      <w:rFonts w:ascii="Tms Rmn" w:eastAsia="Times New Roman" w:hAnsi="Tms Rm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945178"/>
    <w:pPr>
      <w:autoSpaceDE/>
      <w:autoSpaceDN/>
      <w:jc w:val="center"/>
    </w:pPr>
    <w:rPr>
      <w:rFonts w:ascii="Times New Roman" w:hAnsi="Times New Roman" w:cs="Times New Roman"/>
      <w:b/>
      <w:sz w:val="28"/>
    </w:rPr>
  </w:style>
  <w:style w:type="character" w:customStyle="1" w:styleId="NzevChar">
    <w:name w:val="Název Char"/>
    <w:basedOn w:val="Standardnpsmoodstavce"/>
    <w:link w:val="Nzev"/>
    <w:rsid w:val="0094517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rsid w:val="00647AD4"/>
    <w:rPr>
      <w:rFonts w:ascii="Tms Rmn" w:eastAsia="Times New Roman" w:hAnsi="Tms Rmn" w:cs="Tms Rmn"/>
      <w:b/>
      <w:bCs/>
      <w:sz w:val="24"/>
      <w:szCs w:val="24"/>
      <w:lang w:eastAsia="cs-CZ"/>
    </w:rPr>
  </w:style>
  <w:style w:type="character" w:styleId="Odkaznakoment">
    <w:name w:val="annotation reference"/>
    <w:unhideWhenUsed/>
    <w:rsid w:val="0045358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5358D"/>
    <w:rPr>
      <w:rFonts w:cs="Times New Roman"/>
    </w:rPr>
  </w:style>
  <w:style w:type="character" w:customStyle="1" w:styleId="TextkomenteChar">
    <w:name w:val="Text komentáře Char"/>
    <w:basedOn w:val="Standardnpsmoodstavce"/>
    <w:link w:val="Textkomente"/>
    <w:rsid w:val="0045358D"/>
    <w:rPr>
      <w:rFonts w:ascii="Tms Rmn" w:eastAsia="Times New Roman" w:hAnsi="Tms Rm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45358D"/>
    <w:pPr>
      <w:autoSpaceDE/>
      <w:autoSpaceDN/>
      <w:ind w:left="720"/>
      <w:contextualSpacing/>
    </w:pPr>
    <w:rPr>
      <w:rFonts w:ascii="Times New Roman" w:hAnsi="Times New Roman" w:cs="Times New Roman"/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5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58D"/>
    <w:rPr>
      <w:rFonts w:ascii="Tahoma" w:eastAsia="Times New Roman" w:hAnsi="Tahoma" w:cs="Tahoma"/>
      <w:sz w:val="16"/>
      <w:szCs w:val="16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7BE"/>
    <w:rPr>
      <w:rFonts w:cs="Tms Rm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7BE"/>
    <w:rPr>
      <w:rFonts w:ascii="Tms Rmn" w:eastAsia="Times New Roman" w:hAnsi="Tms Rmn" w:cs="Tms Rmn"/>
      <w:b/>
      <w:bCs/>
      <w:sz w:val="20"/>
      <w:szCs w:val="20"/>
      <w:lang w:val="en-US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E10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E1070"/>
    <w:rPr>
      <w:rFonts w:ascii="Tms Rmn" w:eastAsia="Times New Roman" w:hAnsi="Tms Rmn" w:cs="Tms Rmn"/>
      <w:sz w:val="16"/>
      <w:szCs w:val="16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4A4699"/>
    <w:rPr>
      <w:color w:val="0000FF"/>
      <w:u w:val="single"/>
    </w:rPr>
  </w:style>
  <w:style w:type="paragraph" w:styleId="Revize">
    <w:name w:val="Revision"/>
    <w:hidden/>
    <w:uiPriority w:val="99"/>
    <w:semiHidden/>
    <w:rsid w:val="00C641B0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68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C483B"/>
    <w:rPr>
      <w:color w:val="8080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279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279A4"/>
    <w:rPr>
      <w:rFonts w:ascii="Tms Rmn" w:eastAsia="Times New Roman" w:hAnsi="Tms Rmn" w:cs="Tms Rm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B8A520D4C4E95B4D247199FB6D8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53059-5C79-41D3-87B4-61D8802580E3}"/>
      </w:docPartPr>
      <w:docPartBody>
        <w:p w:rsidR="00F8496E" w:rsidRDefault="00D625EA" w:rsidP="00D625EA">
          <w:pPr>
            <w:pStyle w:val="768B8A520D4C4E95B4D247199FB6D8EF"/>
          </w:pPr>
          <w:r w:rsidRPr="00B239B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4E83"/>
    <w:rsid w:val="00204BA7"/>
    <w:rsid w:val="00303B5F"/>
    <w:rsid w:val="003E5564"/>
    <w:rsid w:val="00736351"/>
    <w:rsid w:val="00B20E8A"/>
    <w:rsid w:val="00CE0C5D"/>
    <w:rsid w:val="00D44E83"/>
    <w:rsid w:val="00D625EA"/>
    <w:rsid w:val="00DE4642"/>
    <w:rsid w:val="00E16DF9"/>
    <w:rsid w:val="00F8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5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25EA"/>
    <w:rPr>
      <w:color w:val="808080"/>
    </w:rPr>
  </w:style>
  <w:style w:type="paragraph" w:customStyle="1" w:styleId="2E6FB8857B5D4B80A2D7344E419AB76E">
    <w:name w:val="2E6FB8857B5D4B80A2D7344E419AB76E"/>
    <w:rsid w:val="00D44E83"/>
  </w:style>
  <w:style w:type="paragraph" w:customStyle="1" w:styleId="19329D49D5BA42FF80CB002857D6E0D0">
    <w:name w:val="19329D49D5BA42FF80CB002857D6E0D0"/>
    <w:rsid w:val="00D44E83"/>
  </w:style>
  <w:style w:type="paragraph" w:customStyle="1" w:styleId="729E2228EA6F4BC5980B6DE8EA03F645">
    <w:name w:val="729E2228EA6F4BC5980B6DE8EA03F645"/>
    <w:rsid w:val="00D44E83"/>
  </w:style>
  <w:style w:type="paragraph" w:customStyle="1" w:styleId="AECFF536DC2540519C43B666B049274E">
    <w:name w:val="AECFF536DC2540519C43B666B049274E"/>
    <w:rsid w:val="00D44E83"/>
  </w:style>
  <w:style w:type="paragraph" w:customStyle="1" w:styleId="57C5E272D62342A3B9C22F3F236FE703">
    <w:name w:val="57C5E272D62342A3B9C22F3F236FE703"/>
    <w:rsid w:val="00D44E83"/>
  </w:style>
  <w:style w:type="paragraph" w:customStyle="1" w:styleId="E3FC9D0AA326472985DA6FF911A4E27A">
    <w:name w:val="E3FC9D0AA326472985DA6FF911A4E27A"/>
    <w:rsid w:val="00D44E83"/>
  </w:style>
  <w:style w:type="paragraph" w:customStyle="1" w:styleId="768B8A520D4C4E95B4D247199FB6D8EF">
    <w:name w:val="768B8A520D4C4E95B4D247199FB6D8EF"/>
    <w:rsid w:val="00D62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0A0A-15B9-409C-BE1B-0CF41799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2495</Words>
  <Characters>14724</Characters>
  <Application>Microsoft Office Word</Application>
  <DocSecurity>4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Lánská</dc:creator>
  <cp:lastModifiedBy>Pavla Dvořáková</cp:lastModifiedBy>
  <cp:revision>2</cp:revision>
  <cp:lastPrinted>2015-01-26T10:08:00Z</cp:lastPrinted>
  <dcterms:created xsi:type="dcterms:W3CDTF">2019-05-10T08:11:00Z</dcterms:created>
  <dcterms:modified xsi:type="dcterms:W3CDTF">2019-05-10T08:11:00Z</dcterms:modified>
</cp:coreProperties>
</file>