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D8" w:rsidRDefault="003F5867">
      <w:pPr>
        <w:pStyle w:val="Nadpis10"/>
        <w:keepNext/>
        <w:keepLines/>
        <w:shd w:val="clear" w:color="auto" w:fill="auto"/>
        <w:spacing w:line="260" w:lineRule="exact"/>
        <w:ind w:right="560"/>
        <w:sectPr w:rsidR="00A542D8">
          <w:type w:val="continuous"/>
          <w:pgSz w:w="11909" w:h="16838"/>
          <w:pgMar w:top="710" w:right="877" w:bottom="703" w:left="934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Nadpis11"/>
          <w:b/>
          <w:bCs/>
        </w:rPr>
        <w:t>xxxxxxx</w:t>
      </w:r>
      <w:r w:rsidR="00542B7F">
        <w:rPr>
          <w:rStyle w:val="Nadpis11"/>
          <w:b/>
          <w:bCs/>
        </w:rPr>
        <w:t xml:space="preserve"> </w:t>
      </w:r>
      <w:r w:rsidR="00542B7F">
        <w:t>Potvrzení objednávky Z190355</w:t>
      </w:r>
      <w:bookmarkEnd w:id="0"/>
    </w:p>
    <w:p w:rsidR="00A542D8" w:rsidRDefault="00A542D8">
      <w:pPr>
        <w:spacing w:line="240" w:lineRule="exact"/>
        <w:rPr>
          <w:sz w:val="19"/>
          <w:szCs w:val="19"/>
        </w:rPr>
      </w:pPr>
    </w:p>
    <w:p w:rsidR="00A542D8" w:rsidRDefault="00A542D8">
      <w:pPr>
        <w:spacing w:before="42" w:after="42" w:line="240" w:lineRule="exact"/>
        <w:rPr>
          <w:sz w:val="19"/>
          <w:szCs w:val="19"/>
        </w:rPr>
      </w:pPr>
    </w:p>
    <w:p w:rsidR="00A542D8" w:rsidRDefault="00A542D8">
      <w:pPr>
        <w:rPr>
          <w:sz w:val="2"/>
          <w:szCs w:val="2"/>
        </w:rPr>
        <w:sectPr w:rsidR="00A542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42D8" w:rsidRDefault="00542B7F">
      <w:pPr>
        <w:pStyle w:val="Zkladntext20"/>
        <w:shd w:val="clear" w:color="auto" w:fill="auto"/>
        <w:tabs>
          <w:tab w:val="right" w:pos="2392"/>
        </w:tabs>
      </w:pPr>
      <w:r>
        <w:t>Číslo dokladu:</w:t>
      </w:r>
      <w:r>
        <w:rPr>
          <w:rStyle w:val="Zkladntext2Nekurzva"/>
        </w:rPr>
        <w:tab/>
        <w:t>Z190355</w:t>
      </w:r>
    </w:p>
    <w:p w:rsidR="00A542D8" w:rsidRDefault="00542B7F">
      <w:pPr>
        <w:pStyle w:val="Zkladntext1"/>
        <w:shd w:val="clear" w:color="auto" w:fill="auto"/>
        <w:tabs>
          <w:tab w:val="right" w:pos="3174"/>
        </w:tabs>
      </w:pPr>
      <w:r>
        <w:rPr>
          <w:rStyle w:val="ZkladntextKurzva"/>
        </w:rPr>
        <w:t>Referent:</w:t>
      </w:r>
      <w:r>
        <w:tab/>
      </w:r>
      <w:r w:rsidR="003F5867">
        <w:t>xxxxxxxxxxx</w:t>
      </w:r>
    </w:p>
    <w:p w:rsidR="00A542D8" w:rsidRDefault="00542B7F">
      <w:pPr>
        <w:pStyle w:val="Zkladntext1"/>
        <w:shd w:val="clear" w:color="auto" w:fill="auto"/>
        <w:tabs>
          <w:tab w:val="right" w:pos="4434"/>
        </w:tabs>
      </w:pPr>
      <w:r>
        <w:rPr>
          <w:rStyle w:val="ZkladntextKurzva"/>
        </w:rPr>
        <w:t>Datum:</w:t>
      </w:r>
      <w:r>
        <w:tab/>
        <w:t>9.5.2019</w:t>
      </w:r>
    </w:p>
    <w:p w:rsidR="00A542D8" w:rsidRDefault="00542B7F">
      <w:pPr>
        <w:pStyle w:val="Zkladntext20"/>
        <w:shd w:val="clear" w:color="auto" w:fill="auto"/>
        <w:sectPr w:rsidR="00A542D8">
          <w:type w:val="continuous"/>
          <w:pgSz w:w="11909" w:h="16838"/>
          <w:pgMar w:top="710" w:right="1211" w:bottom="703" w:left="927" w:header="0" w:footer="3" w:gutter="0"/>
          <w:cols w:num="2" w:space="720" w:equalWidth="0">
            <w:col w:w="3181" w:space="2148"/>
            <w:col w:w="4440"/>
          </w:cols>
          <w:noEndnote/>
          <w:docGrid w:linePitch="360"/>
        </w:sectPr>
      </w:pPr>
      <w:r>
        <w:t>Datum plnění:</w:t>
      </w:r>
    </w:p>
    <w:p w:rsidR="00A542D8" w:rsidRDefault="00A542D8">
      <w:pPr>
        <w:spacing w:line="240" w:lineRule="exact"/>
        <w:rPr>
          <w:sz w:val="19"/>
          <w:szCs w:val="19"/>
        </w:rPr>
      </w:pPr>
    </w:p>
    <w:p w:rsidR="00A542D8" w:rsidRDefault="00A542D8">
      <w:pPr>
        <w:spacing w:before="17" w:after="17" w:line="240" w:lineRule="exact"/>
        <w:rPr>
          <w:sz w:val="19"/>
          <w:szCs w:val="19"/>
        </w:rPr>
      </w:pPr>
    </w:p>
    <w:p w:rsidR="00A542D8" w:rsidRDefault="00A542D8">
      <w:pPr>
        <w:rPr>
          <w:sz w:val="2"/>
          <w:szCs w:val="2"/>
        </w:rPr>
        <w:sectPr w:rsidR="00A542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42D8" w:rsidRDefault="00542B7F">
      <w:pPr>
        <w:pStyle w:val="Zkladntext20"/>
        <w:shd w:val="clear" w:color="auto" w:fill="auto"/>
        <w:spacing w:after="92" w:line="170" w:lineRule="exact"/>
        <w:ind w:left="20"/>
        <w:jc w:val="left"/>
      </w:pPr>
      <w:r>
        <w:t>Dodavatel:</w:t>
      </w:r>
    </w:p>
    <w:p w:rsidR="00A542D8" w:rsidRDefault="00542B7F">
      <w:pPr>
        <w:pStyle w:val="Nadpis30"/>
        <w:keepNext/>
        <w:keepLines/>
        <w:shd w:val="clear" w:color="auto" w:fill="auto"/>
        <w:spacing w:before="0" w:after="362" w:line="160" w:lineRule="exact"/>
        <w:ind w:left="20"/>
      </w:pPr>
      <w:bookmarkStart w:id="1" w:name="bookmark1"/>
      <w:r>
        <w:t>Pragolab s.r.o.</w:t>
      </w:r>
      <w:bookmarkEnd w:id="1"/>
    </w:p>
    <w:p w:rsidR="00A542D8" w:rsidRDefault="00542B7F">
      <w:pPr>
        <w:pStyle w:val="Zkladntext1"/>
        <w:shd w:val="clear" w:color="auto" w:fill="auto"/>
        <w:spacing w:after="120" w:line="204" w:lineRule="exact"/>
        <w:ind w:left="20" w:right="2120"/>
        <w:jc w:val="left"/>
      </w:pPr>
      <w:r>
        <w:t>Nad Krocínkou 55 190 00 Praha 9</w:t>
      </w:r>
    </w:p>
    <w:p w:rsidR="00A542D8" w:rsidRDefault="00542B7F">
      <w:pPr>
        <w:pStyle w:val="Zkladntext1"/>
        <w:shd w:val="clear" w:color="auto" w:fill="auto"/>
        <w:spacing w:after="147" w:line="204" w:lineRule="exact"/>
        <w:ind w:left="20" w:right="540"/>
        <w:jc w:val="left"/>
      </w:pPr>
      <w:r>
        <w:t>IČ: 48029289, DIČ: CZ48029289 Firma zapsána u Měst. soudu v Praze oddíl C, vložka 14590 Tel: +</w:t>
      </w:r>
      <w:r w:rsidR="003F5867">
        <w:t>xxxxxxxxxxxxxxxx</w:t>
      </w:r>
      <w:bookmarkStart w:id="2" w:name="_GoBack"/>
      <w:bookmarkEnd w:id="2"/>
      <w:r>
        <w:t xml:space="preserve"> e-mail: </w:t>
      </w:r>
      <w:r w:rsidR="003F5867">
        <w:rPr>
          <w:rStyle w:val="Hypertextovodkaz"/>
          <w:lang w:val="en-US" w:eastAsia="en-US" w:bidi="en-US"/>
        </w:rPr>
        <w:t>xxxxxxxxxxxxxxxx</w:t>
      </w:r>
      <w:r>
        <w:t xml:space="preserve">Internet: </w:t>
      </w:r>
      <w:hyperlink r:id="rId6" w:history="1">
        <w:r w:rsidR="003F5867">
          <w:rPr>
            <w:rStyle w:val="Hypertextovodkaz"/>
            <w:lang w:val="en-US" w:eastAsia="en-US" w:bidi="en-US"/>
          </w:rPr>
          <w:t>xxxxxxxxxxx</w:t>
        </w:r>
      </w:hyperlink>
    </w:p>
    <w:p w:rsidR="00A542D8" w:rsidRDefault="00542B7F">
      <w:pPr>
        <w:pStyle w:val="Zkladntext20"/>
        <w:shd w:val="clear" w:color="auto" w:fill="auto"/>
        <w:spacing w:after="38" w:line="170" w:lineRule="exact"/>
        <w:ind w:left="20"/>
        <w:jc w:val="left"/>
      </w:pPr>
      <w:r>
        <w:t>Platební údaje:</w:t>
      </w:r>
    </w:p>
    <w:p w:rsidR="00A542D8" w:rsidRDefault="00542B7F">
      <w:pPr>
        <w:pStyle w:val="Zkladntext1"/>
        <w:shd w:val="clear" w:color="auto" w:fill="auto"/>
        <w:tabs>
          <w:tab w:val="right" w:pos="2753"/>
          <w:tab w:val="right" w:pos="3572"/>
        </w:tabs>
        <w:ind w:left="20"/>
      </w:pPr>
      <w:r>
        <w:rPr>
          <w:rStyle w:val="ZkladntextKurzva"/>
        </w:rPr>
        <w:t>Způsob úhrady:</w:t>
      </w:r>
      <w:r>
        <w:tab/>
        <w:t>Bankovním</w:t>
      </w:r>
      <w:r>
        <w:tab/>
        <w:t>převodem</w:t>
      </w:r>
    </w:p>
    <w:p w:rsidR="00A542D8" w:rsidRDefault="00542B7F">
      <w:pPr>
        <w:pStyle w:val="Zkladntext20"/>
        <w:shd w:val="clear" w:color="auto" w:fill="auto"/>
        <w:tabs>
          <w:tab w:val="right" w:pos="3332"/>
          <w:tab w:val="right" w:pos="3572"/>
        </w:tabs>
        <w:ind w:left="20"/>
      </w:pPr>
      <w:r>
        <w:t>Požadovaná záloha:</w:t>
      </w:r>
      <w:r>
        <w:rPr>
          <w:rStyle w:val="Zkladntext2Nekurzva"/>
        </w:rPr>
        <w:tab/>
        <w:t>0,00</w:t>
      </w:r>
      <w:r>
        <w:rPr>
          <w:rStyle w:val="Zkladntext2Nekurzva"/>
        </w:rPr>
        <w:tab/>
        <w:t>Kč</w:t>
      </w:r>
    </w:p>
    <w:p w:rsidR="00A542D8" w:rsidRDefault="00542B7F">
      <w:pPr>
        <w:pStyle w:val="Zkladntext1"/>
        <w:shd w:val="clear" w:color="auto" w:fill="auto"/>
        <w:tabs>
          <w:tab w:val="right" w:pos="3332"/>
        </w:tabs>
        <w:ind w:left="20"/>
      </w:pPr>
      <w:r>
        <w:rPr>
          <w:rStyle w:val="ZkladntextKurzva"/>
        </w:rPr>
        <w:t>Úrok:</w:t>
      </w:r>
      <w:r>
        <w:tab/>
        <w:t>0,05</w:t>
      </w:r>
    </w:p>
    <w:p w:rsidR="00A542D8" w:rsidRDefault="00542B7F">
      <w:pPr>
        <w:pStyle w:val="Zkladntext20"/>
        <w:shd w:val="clear" w:color="auto" w:fill="auto"/>
        <w:tabs>
          <w:tab w:val="right" w:pos="3332"/>
        </w:tabs>
        <w:ind w:left="20"/>
      </w:pPr>
      <w:r>
        <w:t>Splatnost dní:</w:t>
      </w:r>
      <w:r>
        <w:rPr>
          <w:rStyle w:val="Zkladntext2Nekurzva"/>
        </w:rPr>
        <w:tab/>
        <w:t>14</w:t>
      </w:r>
    </w:p>
    <w:p w:rsidR="00A542D8" w:rsidRDefault="00542B7F">
      <w:pPr>
        <w:pStyle w:val="Zkladntext20"/>
        <w:shd w:val="clear" w:color="auto" w:fill="auto"/>
        <w:spacing w:after="25" w:line="170" w:lineRule="exact"/>
        <w:ind w:left="20"/>
        <w:jc w:val="left"/>
      </w:pPr>
      <w:r>
        <w:t>Odběratel:</w:t>
      </w:r>
    </w:p>
    <w:p w:rsidR="00A542D8" w:rsidRDefault="00542B7F">
      <w:pPr>
        <w:pStyle w:val="Nadpis20"/>
        <w:keepNext/>
        <w:keepLines/>
        <w:shd w:val="clear" w:color="auto" w:fill="auto"/>
        <w:spacing w:before="0" w:after="68"/>
        <w:ind w:left="20"/>
      </w:pPr>
      <w:bookmarkStart w:id="3" w:name="bookmark2"/>
      <w:r>
        <w:rPr>
          <w:rStyle w:val="Nadpis2Netun"/>
        </w:rPr>
        <w:t>Č</w:t>
      </w:r>
      <w:r>
        <w:t>eská republika - Státní zem</w:t>
      </w:r>
      <w:r>
        <w:rPr>
          <w:rStyle w:val="Nadpis2Netun"/>
        </w:rPr>
        <w:t>ě</w:t>
      </w:r>
      <w:r>
        <w:t>d</w:t>
      </w:r>
      <w:r>
        <w:rPr>
          <w:rStyle w:val="Nadpis2Netun"/>
        </w:rPr>
        <w:t>ě</w:t>
      </w:r>
      <w:r>
        <w:t>lská a potraviná</w:t>
      </w:r>
      <w:r>
        <w:rPr>
          <w:rStyle w:val="Nadpis2Netun"/>
        </w:rPr>
        <w:t>ř</w:t>
      </w:r>
      <w:r>
        <w:t>ská inspekce</w:t>
      </w:r>
      <w:bookmarkEnd w:id="3"/>
    </w:p>
    <w:p w:rsidR="00A542D8" w:rsidRDefault="003F5867">
      <w:pPr>
        <w:pStyle w:val="Zkladntext30"/>
        <w:shd w:val="clear" w:color="auto" w:fill="auto"/>
        <w:spacing w:before="0"/>
        <w:ind w:left="20"/>
      </w:pPr>
      <w:r>
        <w:t>xxxxxxxxxxxxxxxxx</w:t>
      </w:r>
    </w:p>
    <w:p w:rsidR="00A542D8" w:rsidRDefault="00542B7F">
      <w:pPr>
        <w:pStyle w:val="Zkladntext30"/>
        <w:shd w:val="clear" w:color="auto" w:fill="auto"/>
        <w:spacing w:before="0" w:after="280"/>
        <w:ind w:left="20"/>
      </w:pPr>
      <w:r>
        <w:t>Květná 15 603 00 Brno</w:t>
      </w:r>
    </w:p>
    <w:p w:rsidR="00A542D8" w:rsidRDefault="00542B7F">
      <w:pPr>
        <w:pStyle w:val="Zkladntext1"/>
        <w:shd w:val="clear" w:color="auto" w:fill="auto"/>
        <w:spacing w:after="267" w:line="204" w:lineRule="exact"/>
        <w:ind w:left="20"/>
        <w:jc w:val="left"/>
      </w:pPr>
      <w:r>
        <w:t>IČ: 75014149, DIČ: CZ75014149 Tel: +</w:t>
      </w:r>
      <w:r w:rsidR="003F5867">
        <w:t>xxxxxxxxxx</w:t>
      </w:r>
      <w:r>
        <w:t xml:space="preserve"> </w:t>
      </w:r>
      <w:r w:rsidR="003F5867">
        <w:t>xxxxxxx</w:t>
      </w:r>
      <w:r>
        <w:t xml:space="preserve"> e-mail: </w:t>
      </w:r>
      <w:hyperlink r:id="rId7" w:history="1">
        <w:r w:rsidR="003F5867">
          <w:rPr>
            <w:rStyle w:val="Hypertextovodkaz"/>
          </w:rPr>
          <w:t>xxxxxxxxx</w:t>
        </w:r>
      </w:hyperlink>
    </w:p>
    <w:p w:rsidR="00A542D8" w:rsidRDefault="00542B7F">
      <w:pPr>
        <w:pStyle w:val="Zkladntext20"/>
        <w:shd w:val="clear" w:color="auto" w:fill="auto"/>
        <w:spacing w:after="24" w:line="170" w:lineRule="exact"/>
        <w:ind w:left="20"/>
        <w:jc w:val="left"/>
      </w:pPr>
      <w:r>
        <w:t>Obchodní údaje:</w:t>
      </w:r>
    </w:p>
    <w:p w:rsidR="00A542D8" w:rsidRDefault="00542B7F">
      <w:pPr>
        <w:pStyle w:val="Zkladntext20"/>
        <w:shd w:val="clear" w:color="auto" w:fill="auto"/>
        <w:spacing w:after="30" w:line="170" w:lineRule="exact"/>
        <w:ind w:left="20"/>
        <w:jc w:val="left"/>
      </w:pPr>
      <w:r>
        <w:t>Doprava:</w:t>
      </w:r>
    </w:p>
    <w:p w:rsidR="00A542D8" w:rsidRDefault="00542B7F">
      <w:pPr>
        <w:pStyle w:val="Zkladntext1"/>
        <w:shd w:val="clear" w:color="auto" w:fill="auto"/>
        <w:spacing w:line="170" w:lineRule="exact"/>
        <w:ind w:left="20"/>
        <w:jc w:val="left"/>
        <w:sectPr w:rsidR="00A542D8">
          <w:type w:val="continuous"/>
          <w:pgSz w:w="11909" w:h="16838"/>
          <w:pgMar w:top="710" w:right="1682" w:bottom="703" w:left="910" w:header="0" w:footer="3" w:gutter="0"/>
          <w:cols w:num="2" w:space="720" w:equalWidth="0">
            <w:col w:w="3572" w:space="1761"/>
            <w:col w:w="3983"/>
          </w:cols>
          <w:noEndnote/>
          <w:docGrid w:linePitch="360"/>
        </w:sectPr>
      </w:pPr>
      <w:r>
        <w:rPr>
          <w:rStyle w:val="ZkladntextKurzva"/>
        </w:rPr>
        <w:t>Objednávka:</w:t>
      </w:r>
      <w:r>
        <w:t xml:space="preserve"> OBJ/170/19/089</w:t>
      </w:r>
    </w:p>
    <w:p w:rsidR="00A542D8" w:rsidRDefault="00A542D8">
      <w:pPr>
        <w:spacing w:before="100" w:after="100" w:line="240" w:lineRule="exact"/>
        <w:rPr>
          <w:sz w:val="19"/>
          <w:szCs w:val="19"/>
        </w:rPr>
      </w:pPr>
    </w:p>
    <w:p w:rsidR="00A542D8" w:rsidRDefault="00A542D8">
      <w:pPr>
        <w:rPr>
          <w:sz w:val="2"/>
          <w:szCs w:val="2"/>
        </w:rPr>
        <w:sectPr w:rsidR="00A542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443"/>
        <w:gridCol w:w="1089"/>
        <w:gridCol w:w="1176"/>
        <w:gridCol w:w="1276"/>
        <w:gridCol w:w="448"/>
        <w:gridCol w:w="869"/>
        <w:gridCol w:w="1049"/>
      </w:tblGrid>
      <w:tr w:rsidR="00A542D8">
        <w:trPr>
          <w:trHeight w:hRule="exact" w:val="227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75ptTunKurzva"/>
              </w:rPr>
              <w:t>Popis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TunKurzva"/>
              </w:rPr>
              <w:t>Číslo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TunKurzva"/>
              </w:rPr>
              <w:t>Množství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80"/>
              <w:jc w:val="left"/>
            </w:pPr>
            <w:r>
              <w:rPr>
                <w:rStyle w:val="Zkladntext75ptTunKurzva"/>
              </w:rPr>
              <w:t>Cena za jedn.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TunKurzva"/>
              </w:rPr>
              <w:t>Cena bez DPH</w:t>
            </w:r>
          </w:p>
        </w:tc>
        <w:tc>
          <w:tcPr>
            <w:tcW w:w="448" w:type="dxa"/>
            <w:shd w:val="clear" w:color="auto" w:fill="FFFFFF"/>
          </w:tcPr>
          <w:p w:rsidR="00A542D8" w:rsidRDefault="00A542D8">
            <w:pPr>
              <w:framePr w:w="98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TunKurzva"/>
              </w:rPr>
              <w:t>DPH</w:t>
            </w:r>
          </w:p>
        </w:tc>
        <w:tc>
          <w:tcPr>
            <w:tcW w:w="104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TunKurzva"/>
              </w:rPr>
              <w:t>Cena celkem</w:t>
            </w:r>
          </w:p>
        </w:tc>
      </w:tr>
      <w:tr w:rsidR="00A542D8">
        <w:trPr>
          <w:trHeight w:hRule="exact" w:val="274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75pt"/>
              </w:rPr>
              <w:t>waterfilter kit ICP / Element 2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FA07-1256490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1 Ks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4 590,00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4 590,00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963,90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5 553,90</w:t>
            </w:r>
          </w:p>
        </w:tc>
      </w:tr>
      <w:tr w:rsidR="00A542D8">
        <w:trPr>
          <w:trHeight w:hRule="exact" w:val="241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75pt"/>
              </w:rPr>
              <w:t>Filter Cartridge 5 ^m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FA07-1190400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158,00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158,00</w:t>
            </w:r>
          </w:p>
        </w:tc>
        <w:tc>
          <w:tcPr>
            <w:tcW w:w="448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33,18</w:t>
            </w:r>
          </w:p>
        </w:tc>
        <w:tc>
          <w:tcPr>
            <w:tcW w:w="104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191,18</w:t>
            </w:r>
          </w:p>
        </w:tc>
      </w:tr>
      <w:tr w:rsidR="00A542D8">
        <w:trPr>
          <w:trHeight w:hRule="exact" w:val="234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75pt"/>
              </w:rPr>
              <w:t>SAMPLE CONE ICP , NICKEL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FA07-1044530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2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7 498,00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14 996,00</w:t>
            </w:r>
          </w:p>
        </w:tc>
        <w:tc>
          <w:tcPr>
            <w:tcW w:w="448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3 149,16</w:t>
            </w:r>
          </w:p>
        </w:tc>
        <w:tc>
          <w:tcPr>
            <w:tcW w:w="104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18 145,16</w:t>
            </w:r>
          </w:p>
        </w:tc>
      </w:tr>
      <w:tr w:rsidR="00A542D8">
        <w:trPr>
          <w:trHeight w:hRule="exact" w:val="421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87" w:lineRule="exact"/>
              <w:ind w:left="40"/>
              <w:jc w:val="left"/>
            </w:pPr>
            <w:r>
              <w:rPr>
                <w:rStyle w:val="Zkladntext75pt"/>
              </w:rPr>
              <w:t>HIGH PERFORMANCE SKIMMER CONE NICKEL</w:t>
            </w:r>
          </w:p>
        </w:tc>
        <w:tc>
          <w:tcPr>
            <w:tcW w:w="1443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FA07-1067600</w:t>
            </w:r>
          </w:p>
        </w:tc>
        <w:tc>
          <w:tcPr>
            <w:tcW w:w="108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3 Ks</w:t>
            </w:r>
          </w:p>
        </w:tc>
        <w:tc>
          <w:tcPr>
            <w:tcW w:w="11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4 492,00</w:t>
            </w:r>
          </w:p>
        </w:tc>
        <w:tc>
          <w:tcPr>
            <w:tcW w:w="12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13 476,00</w:t>
            </w:r>
          </w:p>
        </w:tc>
        <w:tc>
          <w:tcPr>
            <w:tcW w:w="448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2 829,96</w:t>
            </w:r>
          </w:p>
        </w:tc>
        <w:tc>
          <w:tcPr>
            <w:tcW w:w="104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16 305,96</w:t>
            </w:r>
          </w:p>
        </w:tc>
      </w:tr>
      <w:tr w:rsidR="00A542D8">
        <w:trPr>
          <w:trHeight w:hRule="exact" w:val="241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75pt"/>
              </w:rPr>
              <w:t>Tube PVC black (Peri-Pump)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FA07-1042940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3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898,00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2 694,00</w:t>
            </w:r>
          </w:p>
        </w:tc>
        <w:tc>
          <w:tcPr>
            <w:tcW w:w="448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565,74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3 259,74</w:t>
            </w:r>
          </w:p>
        </w:tc>
      </w:tr>
      <w:tr w:rsidR="00A542D8">
        <w:trPr>
          <w:trHeight w:hRule="exact" w:val="241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75pt"/>
              </w:rPr>
              <w:t>Seal Graphit Sampler ICP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FA07-1042620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5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48,00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240,00</w:t>
            </w:r>
          </w:p>
        </w:tc>
        <w:tc>
          <w:tcPr>
            <w:tcW w:w="448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50,40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290,46</w:t>
            </w:r>
          </w:p>
        </w:tc>
      </w:tr>
      <w:tr w:rsidR="00A542D8">
        <w:trPr>
          <w:trHeight w:hRule="exact" w:val="234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75pt"/>
              </w:rPr>
              <w:t>GASKET ICP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FA07-1042560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4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76,00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304,00</w:t>
            </w:r>
          </w:p>
        </w:tc>
        <w:tc>
          <w:tcPr>
            <w:tcW w:w="448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63,84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367,84</w:t>
            </w:r>
          </w:p>
        </w:tc>
      </w:tr>
      <w:tr w:rsidR="00A542D8">
        <w:trPr>
          <w:trHeight w:hRule="exact" w:val="241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75pt"/>
              </w:rPr>
              <w:t>O-RING 34.59X2.62 VITON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FA07-0554570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4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59,00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236,00</w:t>
            </w:r>
          </w:p>
        </w:tc>
        <w:tc>
          <w:tcPr>
            <w:tcW w:w="448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49,56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285,56</w:t>
            </w:r>
          </w:p>
        </w:tc>
      </w:tr>
      <w:tr w:rsidR="00A542D8">
        <w:trPr>
          <w:trHeight w:hRule="exact" w:val="414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Zkladntext75pt"/>
              </w:rPr>
              <w:t>Operating fuild reservoir for HiPace 80</w:t>
            </w:r>
          </w:p>
        </w:tc>
        <w:tc>
          <w:tcPr>
            <w:tcW w:w="1443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FA07-1275740</w:t>
            </w:r>
          </w:p>
        </w:tc>
        <w:tc>
          <w:tcPr>
            <w:tcW w:w="108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3 Ks</w:t>
            </w:r>
          </w:p>
        </w:tc>
        <w:tc>
          <w:tcPr>
            <w:tcW w:w="11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3 260,00</w:t>
            </w:r>
          </w:p>
        </w:tc>
        <w:tc>
          <w:tcPr>
            <w:tcW w:w="12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9 780,00</w:t>
            </w:r>
          </w:p>
        </w:tc>
        <w:tc>
          <w:tcPr>
            <w:tcW w:w="448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2 053,80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11 833,80</w:t>
            </w:r>
          </w:p>
        </w:tc>
      </w:tr>
      <w:tr w:rsidR="00A542D8">
        <w:trPr>
          <w:trHeight w:hRule="exact" w:val="414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</w:pPr>
            <w:r>
              <w:rPr>
                <w:rStyle w:val="Zkladntext75pt"/>
              </w:rPr>
              <w:t>Operating fuild reservoir for HiPace 300</w:t>
            </w:r>
          </w:p>
        </w:tc>
        <w:tc>
          <w:tcPr>
            <w:tcW w:w="1443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FA07-1275730</w:t>
            </w:r>
          </w:p>
        </w:tc>
        <w:tc>
          <w:tcPr>
            <w:tcW w:w="108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1 Ks</w:t>
            </w:r>
          </w:p>
        </w:tc>
        <w:tc>
          <w:tcPr>
            <w:tcW w:w="11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3 260,00</w:t>
            </w:r>
          </w:p>
        </w:tc>
        <w:tc>
          <w:tcPr>
            <w:tcW w:w="12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3 260,00</w:t>
            </w:r>
          </w:p>
        </w:tc>
        <w:tc>
          <w:tcPr>
            <w:tcW w:w="448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684,60</w:t>
            </w:r>
          </w:p>
        </w:tc>
        <w:tc>
          <w:tcPr>
            <w:tcW w:w="104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3 944,60</w:t>
            </w:r>
          </w:p>
        </w:tc>
      </w:tr>
      <w:tr w:rsidR="00A542D8">
        <w:trPr>
          <w:trHeight w:hRule="exact" w:val="227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75pt"/>
              </w:rPr>
              <w:t>SEAL SLIT ENTR ICP</w:t>
            </w:r>
          </w:p>
        </w:tc>
        <w:tc>
          <w:tcPr>
            <w:tcW w:w="1443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FA07-1069880</w:t>
            </w:r>
          </w:p>
        </w:tc>
        <w:tc>
          <w:tcPr>
            <w:tcW w:w="108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3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2 692,00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8 076,00</w:t>
            </w:r>
          </w:p>
        </w:tc>
        <w:tc>
          <w:tcPr>
            <w:tcW w:w="448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1 695,96</w:t>
            </w:r>
          </w:p>
        </w:tc>
        <w:tc>
          <w:tcPr>
            <w:tcW w:w="1049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9 771,96</w:t>
            </w:r>
          </w:p>
        </w:tc>
      </w:tr>
      <w:tr w:rsidR="00A542D8">
        <w:trPr>
          <w:trHeight w:hRule="exact" w:val="421"/>
          <w:jc w:val="center"/>
        </w:trPr>
        <w:tc>
          <w:tcPr>
            <w:tcW w:w="2486" w:type="dxa"/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87" w:lineRule="exact"/>
              <w:ind w:left="40"/>
              <w:jc w:val="left"/>
            </w:pPr>
            <w:r>
              <w:rPr>
                <w:rStyle w:val="Zkladntext75pt"/>
              </w:rPr>
              <w:t>Maintenance kit for Oil mist filter model ONF 25 L, Pfeiffer vakuum</w:t>
            </w:r>
          </w:p>
        </w:tc>
        <w:tc>
          <w:tcPr>
            <w:tcW w:w="1443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100"/>
              <w:jc w:val="left"/>
            </w:pPr>
            <w:r>
              <w:rPr>
                <w:rStyle w:val="Zkladntext75pt"/>
              </w:rPr>
              <w:t>PK E37 003 -T</w:t>
            </w:r>
          </w:p>
        </w:tc>
        <w:tc>
          <w:tcPr>
            <w:tcW w:w="108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1 Ks</w:t>
            </w:r>
          </w:p>
        </w:tc>
        <w:tc>
          <w:tcPr>
            <w:tcW w:w="11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3 370,00</w:t>
            </w:r>
          </w:p>
        </w:tc>
        <w:tc>
          <w:tcPr>
            <w:tcW w:w="12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3 370,00</w:t>
            </w:r>
          </w:p>
        </w:tc>
        <w:tc>
          <w:tcPr>
            <w:tcW w:w="448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707,70</w:t>
            </w:r>
          </w:p>
        </w:tc>
        <w:tc>
          <w:tcPr>
            <w:tcW w:w="104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4 077,70</w:t>
            </w:r>
          </w:p>
        </w:tc>
      </w:tr>
      <w:tr w:rsidR="00A542D8">
        <w:trPr>
          <w:trHeight w:hRule="exact" w:val="267"/>
          <w:jc w:val="center"/>
        </w:trPr>
        <w:tc>
          <w:tcPr>
            <w:tcW w:w="248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75pt"/>
              </w:rPr>
              <w:t>Zahraniční dopravné a balné</w:t>
            </w:r>
          </w:p>
        </w:tc>
        <w:tc>
          <w:tcPr>
            <w:tcW w:w="1443" w:type="dxa"/>
            <w:shd w:val="clear" w:color="auto" w:fill="FFFFFF"/>
          </w:tcPr>
          <w:p w:rsidR="00A542D8" w:rsidRDefault="00A542D8">
            <w:pPr>
              <w:framePr w:w="98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1 Ks</w:t>
            </w:r>
          </w:p>
        </w:tc>
        <w:tc>
          <w:tcPr>
            <w:tcW w:w="11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75pt"/>
              </w:rPr>
              <w:t>1 250,00</w:t>
            </w:r>
          </w:p>
        </w:tc>
        <w:tc>
          <w:tcPr>
            <w:tcW w:w="1276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60"/>
              <w:jc w:val="right"/>
            </w:pPr>
            <w:r>
              <w:rPr>
                <w:rStyle w:val="Zkladntext75pt"/>
              </w:rPr>
              <w:t>1 250,00</w:t>
            </w:r>
          </w:p>
        </w:tc>
        <w:tc>
          <w:tcPr>
            <w:tcW w:w="448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60"/>
              <w:jc w:val="left"/>
            </w:pPr>
            <w:r>
              <w:rPr>
                <w:rStyle w:val="Zkladntext75pt"/>
              </w:rPr>
              <w:t>21%</w:t>
            </w:r>
          </w:p>
        </w:tc>
        <w:tc>
          <w:tcPr>
            <w:tcW w:w="86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right="100"/>
              <w:jc w:val="right"/>
            </w:pPr>
            <w:r>
              <w:rPr>
                <w:rStyle w:val="Zkladntext75pt"/>
              </w:rPr>
              <w:t>262,50</w:t>
            </w:r>
          </w:p>
        </w:tc>
        <w:tc>
          <w:tcPr>
            <w:tcW w:w="1049" w:type="dxa"/>
            <w:shd w:val="clear" w:color="auto" w:fill="FFFFFF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75pt"/>
              </w:rPr>
              <w:t>1 512,50</w:t>
            </w:r>
          </w:p>
        </w:tc>
      </w:tr>
      <w:tr w:rsidR="00A542D8">
        <w:trPr>
          <w:trHeight w:hRule="exact" w:val="301"/>
          <w:jc w:val="center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50" w:lineRule="exact"/>
              <w:ind w:left="40"/>
              <w:jc w:val="left"/>
            </w:pPr>
            <w:r>
              <w:rPr>
                <w:rStyle w:val="Zkladntext75ptTunKurzva"/>
              </w:rPr>
              <w:t>Celkem: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FFFFFF"/>
          </w:tcPr>
          <w:p w:rsidR="00A542D8" w:rsidRDefault="00A542D8">
            <w:pPr>
              <w:framePr w:w="98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60" w:lineRule="exact"/>
              <w:ind w:right="100"/>
              <w:jc w:val="right"/>
            </w:pPr>
            <w:r>
              <w:rPr>
                <w:rStyle w:val="Zkladntext8ptTun"/>
              </w:rPr>
              <w:t>32 mj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A542D8" w:rsidRDefault="00A542D8">
            <w:pPr>
              <w:framePr w:w="98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60" w:lineRule="exact"/>
              <w:ind w:right="60"/>
              <w:jc w:val="right"/>
            </w:pPr>
            <w:r>
              <w:rPr>
                <w:rStyle w:val="Zkladntext8ptTun"/>
              </w:rPr>
              <w:t>62 430,00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FFFFF"/>
          </w:tcPr>
          <w:p w:rsidR="00A542D8" w:rsidRDefault="00A542D8">
            <w:pPr>
              <w:framePr w:w="98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60" w:lineRule="exact"/>
              <w:ind w:right="100"/>
              <w:jc w:val="right"/>
            </w:pPr>
            <w:r>
              <w:rPr>
                <w:rStyle w:val="Zkladntext8ptTun"/>
              </w:rPr>
              <w:t>13 110,30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42D8" w:rsidRDefault="00542B7F">
            <w:pPr>
              <w:pStyle w:val="Zkladntext1"/>
              <w:framePr w:w="9836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8ptTun"/>
              </w:rPr>
              <w:t>75 540,30</w:t>
            </w:r>
          </w:p>
        </w:tc>
      </w:tr>
    </w:tbl>
    <w:p w:rsidR="00A542D8" w:rsidRDefault="00A542D8">
      <w:pPr>
        <w:rPr>
          <w:sz w:val="2"/>
          <w:szCs w:val="2"/>
        </w:rPr>
      </w:pPr>
    </w:p>
    <w:p w:rsidR="00A542D8" w:rsidRDefault="00542B7F">
      <w:pPr>
        <w:pStyle w:val="Nadpis30"/>
        <w:keepNext/>
        <w:keepLines/>
        <w:shd w:val="clear" w:color="auto" w:fill="auto"/>
        <w:spacing w:before="450" w:after="1838" w:line="217" w:lineRule="exact"/>
        <w:ind w:left="40" w:right="440"/>
      </w:pPr>
      <w:bookmarkStart w:id="4" w:name="bookmark3"/>
      <w:r>
        <w:t>Prosím, pečlivě si zkontrolujte toto potvrzení objednávky, na pozdější reklamace z důvodu chybného objednání produktu či jeho množství nebude brán zřetel.</w:t>
      </w:r>
      <w:bookmarkEnd w:id="4"/>
    </w:p>
    <w:p w:rsidR="00A542D8" w:rsidRDefault="00542B7F">
      <w:pPr>
        <w:pStyle w:val="Zkladntext20"/>
        <w:shd w:val="clear" w:color="auto" w:fill="auto"/>
        <w:spacing w:line="170" w:lineRule="exact"/>
        <w:ind w:left="4380"/>
        <w:jc w:val="left"/>
      </w:pPr>
      <w:r>
        <w:t>Strana 1 z 1</w:t>
      </w:r>
    </w:p>
    <w:p w:rsidR="00A542D8" w:rsidRDefault="00542B7F">
      <w:pPr>
        <w:pStyle w:val="Zkladntext1"/>
        <w:framePr w:h="161" w:wrap="around" w:vAnchor="text" w:hAnchor="margin" w:x="8796" w:y="262"/>
        <w:shd w:val="clear" w:color="auto" w:fill="auto"/>
        <w:spacing w:line="150" w:lineRule="exact"/>
        <w:ind w:left="100"/>
        <w:jc w:val="left"/>
      </w:pPr>
      <w:r>
        <w:rPr>
          <w:rStyle w:val="ZkladntextExact"/>
          <w:spacing w:val="0"/>
        </w:rPr>
        <w:t>REV.: 0</w:t>
      </w:r>
    </w:p>
    <w:p w:rsidR="00A542D8" w:rsidRDefault="00542B7F">
      <w:pPr>
        <w:pStyle w:val="Zkladntext20"/>
        <w:shd w:val="clear" w:color="auto" w:fill="auto"/>
        <w:spacing w:line="317" w:lineRule="exact"/>
        <w:ind w:left="40" w:right="7940" w:firstLine="80"/>
        <w:jc w:val="left"/>
      </w:pPr>
      <w:r>
        <w:t xml:space="preserve">Vystavil: </w:t>
      </w:r>
      <w:r>
        <w:rPr>
          <w:rStyle w:val="Zkladntext2Nekurzva"/>
        </w:rPr>
        <w:t>FQ 07/001</w:t>
      </w:r>
    </w:p>
    <w:sectPr w:rsidR="00A542D8">
      <w:type w:val="continuous"/>
      <w:pgSz w:w="11909" w:h="16838"/>
      <w:pgMar w:top="695" w:right="1007" w:bottom="688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F7" w:rsidRDefault="003217F7">
      <w:r>
        <w:separator/>
      </w:r>
    </w:p>
  </w:endnote>
  <w:endnote w:type="continuationSeparator" w:id="0">
    <w:p w:rsidR="003217F7" w:rsidRDefault="003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F7" w:rsidRDefault="003217F7"/>
  </w:footnote>
  <w:footnote w:type="continuationSeparator" w:id="0">
    <w:p w:rsidR="003217F7" w:rsidRDefault="003217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42D8"/>
    <w:rsid w:val="001F6795"/>
    <w:rsid w:val="003217F7"/>
    <w:rsid w:val="003F5867"/>
    <w:rsid w:val="00542B7F"/>
    <w:rsid w:val="00861D8A"/>
    <w:rsid w:val="00A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32471-DCA7-4108-9CEA-0ADB4C5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Nekurzva">
    <w:name w:val="Základní text (2) + 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Kurzva">
    <w:name w:val="Základní text + Kurzíva"/>
    <w:basedOn w:val="Zkladntex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Exact">
    <w:name w:val="Základní text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Zkladntext75ptTunKurzva">
    <w:name w:val="Základní text + 7;5 pt;Tučné;Kurzíva"/>
    <w:basedOn w:val="Zkladntex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5pt">
    <w:name w:val="Základní text + 7;5 pt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ptTun">
    <w:name w:val="Základní text + 8 pt;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ind w:firstLine="75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7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2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20" w:after="420" w:line="0" w:lineRule="atLeast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26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54" w:lineRule="exact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knapek@szpi.g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gola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subject/>
  <dc:creator>Zavadilová Dana</dc:creator>
  <cp:keywords/>
  <cp:lastModifiedBy>Pokorná Kateřina, Bc.</cp:lastModifiedBy>
  <cp:revision>3</cp:revision>
  <dcterms:created xsi:type="dcterms:W3CDTF">2019-05-09T07:46:00Z</dcterms:created>
  <dcterms:modified xsi:type="dcterms:W3CDTF">2019-05-09T08:09:00Z</dcterms:modified>
</cp:coreProperties>
</file>