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A" w:rsidRPr="00065EAE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065EAE">
        <w:rPr>
          <w:rFonts w:asciiTheme="minorHAnsi" w:hAnsiTheme="minorHAnsi" w:cstheme="minorHAnsi"/>
          <w:sz w:val="28"/>
          <w:szCs w:val="20"/>
          <w:lang w:val="cs-CZ"/>
        </w:rPr>
        <w:t xml:space="preserve">Smlouva o zajištění </w:t>
      </w:r>
      <w:r w:rsidR="008575A0" w:rsidRPr="00065EAE">
        <w:rPr>
          <w:rFonts w:asciiTheme="minorHAnsi" w:hAnsiTheme="minorHAnsi" w:cstheme="minorHAnsi"/>
          <w:sz w:val="28"/>
          <w:szCs w:val="20"/>
          <w:lang w:val="cs-CZ"/>
        </w:rPr>
        <w:t>ubytování a stravy</w:t>
      </w:r>
    </w:p>
    <w:p w:rsidR="007F717A" w:rsidRPr="00065EAE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065EAE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065EAE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64425E" w:rsidRPr="00065EAE" w:rsidRDefault="0064425E" w:rsidP="0064425E">
      <w:pPr>
        <w:rPr>
          <w:lang w:val="cs-CZ"/>
        </w:rPr>
      </w:pPr>
    </w:p>
    <w:p w:rsidR="00393470" w:rsidRPr="00065EAE" w:rsidRDefault="00393470" w:rsidP="00393470">
      <w:pPr>
        <w:rPr>
          <w:rFonts w:asciiTheme="minorHAnsi" w:hAnsiTheme="minorHAnsi" w:cstheme="minorHAnsi"/>
          <w:b/>
          <w:bCs/>
          <w:lang w:val="cs-CZ"/>
        </w:rPr>
      </w:pPr>
    </w:p>
    <w:p w:rsidR="00393470" w:rsidRPr="00065EAE" w:rsidRDefault="00393470" w:rsidP="00393470">
      <w:pPr>
        <w:rPr>
          <w:rFonts w:asciiTheme="minorHAnsi" w:hAnsiTheme="minorHAnsi" w:cstheme="minorHAnsi"/>
          <w:b/>
          <w:lang w:val="cs-CZ"/>
        </w:rPr>
      </w:pPr>
      <w:r w:rsidRPr="00065EAE">
        <w:rPr>
          <w:rFonts w:asciiTheme="minorHAnsi" w:hAnsiTheme="minorHAnsi" w:cstheme="minorHAnsi"/>
          <w:b/>
          <w:lang w:val="cs-CZ"/>
        </w:rPr>
        <w:t>Základní škola genpor. Františka Peřiny</w:t>
      </w:r>
    </w:p>
    <w:p w:rsidR="00393470" w:rsidRPr="00065EAE" w:rsidRDefault="00393470" w:rsidP="00393470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Adresa Socháňova 1139, Praha 17 – Řepy, 163 00</w:t>
      </w:r>
    </w:p>
    <w:p w:rsidR="00393470" w:rsidRPr="00065EAE" w:rsidRDefault="00393470" w:rsidP="00393470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IČO:  48133876</w:t>
      </w:r>
    </w:p>
    <w:p w:rsidR="00393470" w:rsidRPr="00065EAE" w:rsidRDefault="00393470" w:rsidP="00393470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Telefonní číslo (pevná linka): 235 317 251</w:t>
      </w:r>
    </w:p>
    <w:p w:rsidR="00393470" w:rsidRPr="00065EAE" w:rsidRDefault="00393470" w:rsidP="00393470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bankovní spojení:  ČS 0163787389/0800</w:t>
      </w:r>
    </w:p>
    <w:p w:rsidR="00393470" w:rsidRPr="00065EAE" w:rsidRDefault="00393470" w:rsidP="00393470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zastoupená Mgr. Jarmilou Pavlišovou</w:t>
      </w:r>
    </w:p>
    <w:p w:rsidR="00393470" w:rsidRPr="00065EAE" w:rsidRDefault="00393470" w:rsidP="00393470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(dále jen „Škola”)</w:t>
      </w:r>
    </w:p>
    <w:p w:rsidR="00BA1165" w:rsidRPr="00065EAE" w:rsidRDefault="00EB56EB" w:rsidP="005E1215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a</w:t>
      </w:r>
    </w:p>
    <w:p w:rsidR="00EB56EB" w:rsidRPr="00065EAE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065EAE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065EAE">
        <w:rPr>
          <w:rFonts w:asciiTheme="minorHAnsi" w:hAnsiTheme="minorHAnsi" w:cstheme="minorHAnsi"/>
          <w:b/>
          <w:lang w:val="cs-CZ"/>
        </w:rPr>
        <w:t>Sportlines</w:t>
      </w:r>
      <w:r w:rsidR="001B3F2F" w:rsidRPr="00065EAE">
        <w:rPr>
          <w:rFonts w:asciiTheme="minorHAnsi" w:hAnsiTheme="minorHAnsi" w:cstheme="minorHAnsi"/>
          <w:b/>
          <w:lang w:val="cs-CZ"/>
        </w:rPr>
        <w:t xml:space="preserve"> </w:t>
      </w:r>
      <w:r w:rsidRPr="00065EAE">
        <w:rPr>
          <w:rFonts w:asciiTheme="minorHAnsi" w:hAnsiTheme="minorHAnsi" w:cstheme="minorHAnsi"/>
          <w:b/>
          <w:lang w:val="cs-CZ"/>
        </w:rPr>
        <w:t>a.s.</w:t>
      </w:r>
      <w:r w:rsidR="001B3F2F" w:rsidRPr="00065EAE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065EAE" w:rsidRDefault="00EB56EB" w:rsidP="00EB56EB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065EAE" w:rsidRDefault="00EB56EB" w:rsidP="00EB56EB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IČ: 05328993</w:t>
      </w:r>
    </w:p>
    <w:p w:rsidR="00EB56EB" w:rsidRPr="00065EAE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DIČ: CZ05328993</w:t>
      </w:r>
    </w:p>
    <w:p w:rsidR="00EB56EB" w:rsidRPr="00065EAE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065EAE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065EAE">
        <w:rPr>
          <w:rFonts w:asciiTheme="minorHAnsi" w:hAnsiTheme="minorHAnsi" w:cstheme="minorHAnsi"/>
          <w:lang w:val="cs-CZ"/>
        </w:rPr>
        <w:t>94-</w:t>
      </w:r>
      <w:r w:rsidRPr="00065EAE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Pr="00065EAE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065EAE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065EAE" w:rsidRDefault="00EB56EB" w:rsidP="005E1215">
      <w:pPr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lang w:val="cs-CZ"/>
        </w:rPr>
        <w:t>(dále jen „Dodavatel”)</w:t>
      </w:r>
    </w:p>
    <w:p w:rsidR="00060BED" w:rsidRPr="00065EAE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065EAE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065EAE">
        <w:rPr>
          <w:rFonts w:asciiTheme="minorHAnsi" w:hAnsiTheme="minorHAnsi" w:cstheme="minorHAnsi"/>
          <w:sz w:val="20"/>
          <w:szCs w:val="20"/>
          <w:lang w:val="cs-CZ"/>
        </w:rPr>
        <w:t xml:space="preserve">mlouva o zajištění </w:t>
      </w:r>
      <w:r w:rsidR="00401746" w:rsidRPr="00065EAE">
        <w:rPr>
          <w:rFonts w:asciiTheme="minorHAnsi" w:hAnsiTheme="minorHAnsi" w:cstheme="minorHAnsi"/>
          <w:sz w:val="20"/>
          <w:szCs w:val="20"/>
          <w:lang w:val="cs-CZ"/>
        </w:rPr>
        <w:t>ubytování a stravy</w:t>
      </w:r>
      <w:r w:rsidR="00D3322F" w:rsidRPr="00065E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065EA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065EA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065EA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065EA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065EA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065EAE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065EAE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065EAE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065EAE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065EAE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065EAE">
        <w:rPr>
          <w:rFonts w:asciiTheme="minorHAnsi" w:hAnsiTheme="minorHAnsi" w:cstheme="minorHAnsi"/>
          <w:lang w:val="cs-CZ"/>
        </w:rPr>
        <w:t xml:space="preserve">Předmětem </w:t>
      </w:r>
      <w:r w:rsidR="00741458" w:rsidRPr="00065EAE">
        <w:rPr>
          <w:rFonts w:asciiTheme="minorHAnsi" w:hAnsiTheme="minorHAnsi" w:cstheme="minorHAnsi"/>
          <w:lang w:val="cs-CZ"/>
        </w:rPr>
        <w:t xml:space="preserve">této </w:t>
      </w:r>
      <w:r w:rsidRPr="00065EAE">
        <w:rPr>
          <w:rFonts w:asciiTheme="minorHAnsi" w:hAnsiTheme="minorHAnsi" w:cstheme="minorHAnsi"/>
          <w:lang w:val="cs-CZ"/>
        </w:rPr>
        <w:t xml:space="preserve">smlouvy je </w:t>
      </w:r>
      <w:r w:rsidRPr="00065EAE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065EAE">
        <w:rPr>
          <w:rFonts w:asciiTheme="minorHAnsi" w:hAnsiTheme="minorHAnsi" w:cstheme="minorHAnsi"/>
          <w:bCs/>
          <w:lang w:val="cs-CZ"/>
        </w:rPr>
        <w:t>P</w:t>
      </w:r>
      <w:r w:rsidR="00741458" w:rsidRPr="00065EAE">
        <w:rPr>
          <w:rFonts w:asciiTheme="minorHAnsi" w:hAnsiTheme="minorHAnsi" w:cstheme="minorHAnsi"/>
          <w:bCs/>
          <w:lang w:val="cs-CZ"/>
        </w:rPr>
        <w:t>obytu</w:t>
      </w:r>
      <w:r w:rsidR="00D047D2" w:rsidRPr="00065EAE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065EAE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065EAE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65EAE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065EAE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B81645" w:rsidRDefault="00CA3B15" w:rsidP="00BA1DF6">
      <w:pPr>
        <w:pStyle w:val="Odstavecseseznamem"/>
        <w:rPr>
          <w:rFonts w:asciiTheme="minorHAnsi" w:hAnsiTheme="minorHAnsi" w:cstheme="minorHAnsi"/>
          <w:b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 xml:space="preserve">Místo a doba pobytu, </w:t>
      </w:r>
      <w:r w:rsidR="00D047D2" w:rsidRPr="00B81645">
        <w:rPr>
          <w:rFonts w:asciiTheme="minorHAnsi" w:hAnsiTheme="minorHAnsi" w:cstheme="minorHAnsi"/>
          <w:b/>
          <w:highlight w:val="black"/>
          <w:lang w:val="cs-CZ"/>
        </w:rPr>
        <w:t xml:space="preserve">ubytování a 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>počet lůžek, stravování</w:t>
      </w:r>
    </w:p>
    <w:p w:rsidR="00177C78" w:rsidRPr="00B81645" w:rsidRDefault="00177C78" w:rsidP="009B12EF">
      <w:pPr>
        <w:jc w:val="center"/>
        <w:rPr>
          <w:rFonts w:asciiTheme="minorHAnsi" w:hAnsiTheme="minorHAnsi" w:cstheme="minorHAnsi"/>
          <w:b/>
          <w:highlight w:val="black"/>
          <w:lang w:val="cs-CZ"/>
        </w:rPr>
      </w:pPr>
    </w:p>
    <w:p w:rsidR="00177C78" w:rsidRPr="00B81645" w:rsidRDefault="00177C78" w:rsidP="006D7AEB">
      <w:pPr>
        <w:rPr>
          <w:rFonts w:asciiTheme="minorHAnsi" w:hAnsiTheme="minorHAnsi" w:cstheme="minorHAnsi"/>
          <w:b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Termín:</w:t>
      </w:r>
      <w:r w:rsidR="005673A8" w:rsidRPr="00B81645">
        <w:rPr>
          <w:rFonts w:asciiTheme="minorHAnsi" w:hAnsiTheme="minorHAnsi" w:cstheme="minorHAnsi"/>
          <w:b/>
          <w:highlight w:val="black"/>
          <w:lang w:val="cs-CZ"/>
        </w:rPr>
        <w:tab/>
      </w:r>
      <w:r w:rsidR="005673A8" w:rsidRPr="00B81645">
        <w:rPr>
          <w:rFonts w:asciiTheme="minorHAnsi" w:hAnsiTheme="minorHAnsi" w:cstheme="minorHAnsi"/>
          <w:b/>
          <w:highlight w:val="black"/>
          <w:lang w:val="cs-CZ"/>
        </w:rPr>
        <w:tab/>
      </w:r>
      <w:r w:rsidR="007C6842" w:rsidRPr="00B81645">
        <w:rPr>
          <w:rFonts w:asciiTheme="minorHAnsi" w:hAnsiTheme="minorHAnsi" w:cstheme="minorHAnsi"/>
          <w:b/>
          <w:highlight w:val="black"/>
          <w:lang w:val="cs-CZ"/>
        </w:rPr>
        <w:t>22</w:t>
      </w:r>
      <w:r w:rsidR="00712A6A" w:rsidRPr="00B81645">
        <w:rPr>
          <w:rFonts w:asciiTheme="minorHAnsi" w:hAnsiTheme="minorHAnsi" w:cstheme="minorHAnsi"/>
          <w:b/>
          <w:highlight w:val="black"/>
          <w:lang w:val="cs-CZ"/>
        </w:rPr>
        <w:t>.</w:t>
      </w:r>
      <w:r w:rsidR="0093532A" w:rsidRPr="00B81645">
        <w:rPr>
          <w:rFonts w:asciiTheme="minorHAnsi" w:hAnsiTheme="minorHAnsi" w:cstheme="minorHAnsi"/>
          <w:b/>
          <w:highlight w:val="black"/>
          <w:lang w:val="cs-CZ"/>
        </w:rPr>
        <w:t>6</w:t>
      </w:r>
      <w:r w:rsidR="00712A6A" w:rsidRPr="00B81645">
        <w:rPr>
          <w:rFonts w:asciiTheme="minorHAnsi" w:hAnsiTheme="minorHAnsi" w:cstheme="minorHAnsi"/>
          <w:b/>
          <w:highlight w:val="black"/>
          <w:lang w:val="cs-CZ"/>
        </w:rPr>
        <w:t>.  -</w:t>
      </w:r>
      <w:r w:rsidR="0093532A" w:rsidRPr="00B81645">
        <w:rPr>
          <w:rFonts w:asciiTheme="minorHAnsi" w:hAnsiTheme="minorHAnsi" w:cstheme="minorHAnsi"/>
          <w:b/>
          <w:highlight w:val="black"/>
          <w:lang w:val="cs-CZ"/>
        </w:rPr>
        <w:t>2</w:t>
      </w:r>
      <w:r w:rsidR="007C6842" w:rsidRPr="00B81645">
        <w:rPr>
          <w:rFonts w:asciiTheme="minorHAnsi" w:hAnsiTheme="minorHAnsi" w:cstheme="minorHAnsi"/>
          <w:b/>
          <w:highlight w:val="black"/>
          <w:lang w:val="cs-CZ"/>
        </w:rPr>
        <w:t>5</w:t>
      </w:r>
      <w:r w:rsidR="008575A0" w:rsidRPr="00B81645">
        <w:rPr>
          <w:rFonts w:asciiTheme="minorHAnsi" w:hAnsiTheme="minorHAnsi" w:cstheme="minorHAnsi"/>
          <w:b/>
          <w:highlight w:val="black"/>
          <w:lang w:val="cs-CZ"/>
        </w:rPr>
        <w:t>.</w:t>
      </w:r>
      <w:r w:rsidR="0093532A" w:rsidRPr="00B81645">
        <w:rPr>
          <w:rFonts w:asciiTheme="minorHAnsi" w:hAnsiTheme="minorHAnsi" w:cstheme="minorHAnsi"/>
          <w:b/>
          <w:highlight w:val="black"/>
          <w:lang w:val="cs-CZ"/>
        </w:rPr>
        <w:t>6</w:t>
      </w:r>
      <w:r w:rsidR="008575A0" w:rsidRPr="00B81645">
        <w:rPr>
          <w:rFonts w:asciiTheme="minorHAnsi" w:hAnsiTheme="minorHAnsi" w:cstheme="minorHAnsi"/>
          <w:b/>
          <w:highlight w:val="black"/>
          <w:lang w:val="cs-CZ"/>
        </w:rPr>
        <w:t xml:space="preserve">. </w:t>
      </w:r>
      <w:r w:rsidR="00532A5A" w:rsidRPr="00B81645">
        <w:rPr>
          <w:rFonts w:asciiTheme="minorHAnsi" w:hAnsiTheme="minorHAnsi" w:cstheme="minorHAnsi"/>
          <w:b/>
          <w:highlight w:val="black"/>
          <w:lang w:val="cs-CZ"/>
        </w:rPr>
        <w:t>201</w:t>
      </w:r>
      <w:r w:rsidR="00284C3C" w:rsidRPr="00B81645">
        <w:rPr>
          <w:rFonts w:asciiTheme="minorHAnsi" w:hAnsiTheme="minorHAnsi" w:cstheme="minorHAnsi"/>
          <w:b/>
          <w:highlight w:val="black"/>
          <w:lang w:val="cs-CZ"/>
        </w:rPr>
        <w:t>9</w:t>
      </w:r>
    </w:p>
    <w:p w:rsidR="00177C78" w:rsidRPr="00B81645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93532A" w:rsidRPr="00B81645" w:rsidRDefault="0093532A" w:rsidP="0093532A">
      <w:p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ab/>
        <w:t>RS Trnávka, Trnávka 052, 394 44, Želiv</w:t>
      </w:r>
      <w:r w:rsidRPr="00B81645">
        <w:rPr>
          <w:rFonts w:asciiTheme="minorHAnsi" w:hAnsiTheme="minorHAnsi" w:cstheme="minorHAnsi"/>
          <w:highlight w:val="black"/>
          <w:lang w:val="cs-CZ"/>
        </w:rPr>
        <w:tab/>
      </w:r>
      <w:r w:rsidRPr="00B81645">
        <w:rPr>
          <w:rFonts w:asciiTheme="minorHAnsi" w:hAnsiTheme="minorHAnsi" w:cstheme="minorHAnsi"/>
          <w:highlight w:val="black"/>
          <w:lang w:val="cs-CZ"/>
        </w:rPr>
        <w:tab/>
      </w:r>
    </w:p>
    <w:p w:rsidR="0093532A" w:rsidRPr="00B81645" w:rsidRDefault="0093532A" w:rsidP="0093532A">
      <w:p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                                           (dále jen “Provozovatel”)</w:t>
      </w:r>
    </w:p>
    <w:p w:rsidR="00BA1DF6" w:rsidRPr="00B81645" w:rsidRDefault="003A26C6" w:rsidP="003A26C6">
      <w:pPr>
        <w:rPr>
          <w:rFonts w:asciiTheme="minorHAnsi" w:hAnsiTheme="minorHAnsi" w:cstheme="minorHAnsi"/>
          <w:b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D</w:t>
      </w:r>
      <w:r w:rsidR="00BA1DF6" w:rsidRPr="00B81645">
        <w:rPr>
          <w:rFonts w:asciiTheme="minorHAnsi" w:hAnsiTheme="minorHAnsi" w:cstheme="minorHAnsi"/>
          <w:b/>
          <w:highlight w:val="black"/>
          <w:lang w:val="cs-CZ"/>
        </w:rPr>
        <w:t>oprava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7C6842" w:rsidRPr="00B81645" w:rsidRDefault="007C6842" w:rsidP="007C6842">
      <w:pPr>
        <w:rPr>
          <w:rFonts w:asciiTheme="minorHAnsi" w:hAnsiTheme="minorHAnsi" w:cstheme="minorHAnsi"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Cs/>
          <w:highlight w:val="black"/>
          <w:lang w:val="cs-CZ"/>
        </w:rPr>
        <w:t>Dopravu zajišťuje Dodavatel.</w:t>
      </w:r>
    </w:p>
    <w:p w:rsidR="007C6842" w:rsidRPr="00B81645" w:rsidRDefault="007C6842" w:rsidP="007C6842">
      <w:p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Autobus bude přistaven na adresu: ulice Makovského – konečná tramvaje č. 9, Praha 17</w:t>
      </w:r>
    </w:p>
    <w:p w:rsidR="007C6842" w:rsidRPr="00B81645" w:rsidRDefault="007C6842" w:rsidP="007C6842">
      <w:pPr>
        <w:rPr>
          <w:rFonts w:asciiTheme="minorHAnsi" w:hAnsiTheme="minorHAnsi" w:cstheme="minorHAnsi"/>
          <w:b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 v den odjezdu tj. 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 xml:space="preserve">22. 6. 2019 v 7:30. </w:t>
      </w:r>
    </w:p>
    <w:p w:rsidR="007C6842" w:rsidRPr="00B81645" w:rsidRDefault="007C6842" w:rsidP="007C6842">
      <w:p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Odjezd z místa ubytování 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>25. 6. 2019 v cca 13:30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 Předpokládaný příjezd mezi 15:00 a 15:30.</w:t>
      </w:r>
    </w:p>
    <w:p w:rsidR="007C6842" w:rsidRPr="00B81645" w:rsidRDefault="007C6842" w:rsidP="007C6842">
      <w:p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Dodavatel prohlašuje, že autobusy jsou vybaveny bezpečnostními pásy.</w:t>
      </w:r>
    </w:p>
    <w:p w:rsidR="00BA1DF6" w:rsidRPr="00B81645" w:rsidRDefault="00BA1DF6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B81645" w:rsidRDefault="00BA1DF6" w:rsidP="003A26C6">
      <w:pPr>
        <w:rPr>
          <w:rFonts w:asciiTheme="minorHAnsi" w:hAnsiTheme="minorHAnsi" w:cstheme="minorHAnsi"/>
          <w:highlight w:val="black"/>
          <w:u w:val="single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Počet účastníků</w:t>
      </w:r>
      <w:r w:rsidR="003A26C6" w:rsidRPr="00B81645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BA1DF6" w:rsidRPr="00B81645" w:rsidRDefault="00BA1DF6" w:rsidP="00BA1DF6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Předběžný počet žáků: </w:t>
      </w:r>
      <w:r w:rsidR="00393470" w:rsidRPr="00B81645">
        <w:rPr>
          <w:rFonts w:asciiTheme="minorHAnsi" w:hAnsiTheme="minorHAnsi" w:cstheme="minorHAnsi"/>
          <w:b/>
          <w:highlight w:val="black"/>
          <w:lang w:val="cs-CZ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967"/>
        <w:gridCol w:w="6067"/>
      </w:tblGrid>
      <w:tr w:rsidR="00BA1DF6" w:rsidRPr="00B81645" w:rsidTr="00612399">
        <w:tc>
          <w:tcPr>
            <w:tcW w:w="1961" w:type="dxa"/>
            <w:shd w:val="clear" w:color="auto" w:fill="auto"/>
          </w:tcPr>
          <w:p w:rsidR="00BA1DF6" w:rsidRPr="00B81645" w:rsidRDefault="00393470" w:rsidP="00393470">
            <w:pPr>
              <w:ind w:left="1080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proofErr w:type="spellStart"/>
            <w:r w:rsidRPr="00B81645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II.s</w:t>
            </w:r>
            <w:r w:rsidR="00BA1DF6" w:rsidRPr="00B81645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tupeň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BA1DF6" w:rsidRPr="00B81645" w:rsidRDefault="00393470" w:rsidP="00D90093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B81645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31</w:t>
            </w:r>
          </w:p>
        </w:tc>
        <w:tc>
          <w:tcPr>
            <w:tcW w:w="6128" w:type="dxa"/>
            <w:shd w:val="clear" w:color="auto" w:fill="auto"/>
          </w:tcPr>
          <w:p w:rsidR="00BA1DF6" w:rsidRPr="00B81645" w:rsidRDefault="00212437" w:rsidP="005D700D">
            <w:pPr>
              <w:tabs>
                <w:tab w:val="center" w:pos="2956"/>
              </w:tabs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B81645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9.A. a 9.B.</w:t>
            </w:r>
          </w:p>
        </w:tc>
      </w:tr>
      <w:tr w:rsidR="00612399" w:rsidRPr="00B81645" w:rsidTr="00612399">
        <w:tc>
          <w:tcPr>
            <w:tcW w:w="1961" w:type="dxa"/>
            <w:shd w:val="clear" w:color="auto" w:fill="auto"/>
          </w:tcPr>
          <w:p w:rsidR="00612399" w:rsidRPr="00B81645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B81645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B81645" w:rsidRDefault="0093532A" w:rsidP="0061239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B81645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B81645" w:rsidRDefault="00612399" w:rsidP="0061239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</w:p>
        </w:tc>
      </w:tr>
    </w:tbl>
    <w:p w:rsidR="00BA1DF6" w:rsidRPr="00B81645" w:rsidRDefault="00BA1DF6" w:rsidP="00BA1DF6">
      <w:pPr>
        <w:ind w:left="360"/>
        <w:rPr>
          <w:rFonts w:asciiTheme="minorHAnsi" w:hAnsiTheme="minorHAnsi" w:cstheme="minorHAnsi"/>
          <w:highlight w:val="black"/>
          <w:u w:val="single"/>
          <w:lang w:val="cs-CZ"/>
        </w:rPr>
      </w:pPr>
    </w:p>
    <w:p w:rsidR="003A26C6" w:rsidRPr="00B81645" w:rsidRDefault="000D58F6" w:rsidP="003A26C6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Ubytování</w:t>
      </w:r>
      <w:r w:rsidR="003A26C6" w:rsidRPr="00B81645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93532A" w:rsidRPr="00B81645" w:rsidRDefault="0093532A" w:rsidP="0093532A">
      <w:pPr>
        <w:pStyle w:val="Standard"/>
        <w:spacing w:after="0" w:line="240" w:lineRule="auto"/>
        <w:jc w:val="both"/>
        <w:rPr>
          <w:rFonts w:ascii="Cambria" w:hAnsi="Cambria"/>
          <w:sz w:val="20"/>
          <w:szCs w:val="18"/>
          <w:highlight w:val="black"/>
        </w:rPr>
      </w:pPr>
      <w:r w:rsidRPr="00B81645">
        <w:rPr>
          <w:rFonts w:ascii="Cambria" w:eastAsia="Cambria" w:hAnsi="Cambria" w:cs="Cambria"/>
          <w:sz w:val="20"/>
          <w:szCs w:val="18"/>
          <w:highlight w:val="black"/>
        </w:rPr>
        <w:t>Je zajištěno v okálech ve 2-4 lůžkových pokojích, vždy s vlastním sociálním zařízením. Bude přihlédnuto k nutnosti oddělení chlapců a dívek, popř. žáků různých ročníků, pedagogů a dalších osob.</w:t>
      </w:r>
    </w:p>
    <w:p w:rsidR="00BA1DF6" w:rsidRPr="00B81645" w:rsidRDefault="00BA1DF6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3A26C6" w:rsidRPr="00B81645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Stravo</w:t>
      </w:r>
      <w:r w:rsidR="00DD5EEE" w:rsidRPr="00B81645">
        <w:rPr>
          <w:rFonts w:asciiTheme="minorHAnsi" w:hAnsiTheme="minorHAnsi" w:cstheme="minorHAnsi"/>
          <w:b/>
          <w:highlight w:val="black"/>
          <w:lang w:val="cs-CZ"/>
        </w:rPr>
        <w:t>vání</w:t>
      </w:r>
      <w:r w:rsidR="003A26C6" w:rsidRPr="00B81645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DD5EEE" w:rsidRPr="00B81645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ab/>
        <w:t xml:space="preserve">Stravování </w:t>
      </w:r>
      <w:r w:rsidR="00DD5EEE" w:rsidRPr="00B81645">
        <w:rPr>
          <w:rFonts w:asciiTheme="minorHAnsi" w:hAnsiTheme="minorHAnsi" w:cstheme="minorHAnsi"/>
          <w:highlight w:val="black"/>
          <w:lang w:val="cs-CZ"/>
        </w:rPr>
        <w:t xml:space="preserve">bude zajištěno v pravidelných časech 5x denně. Současně bude zajištěn celodenní pitný režim. </w:t>
      </w:r>
      <w:r w:rsidR="00DD5EEE" w:rsidRPr="00B81645">
        <w:rPr>
          <w:rFonts w:asciiTheme="minorHAnsi" w:hAnsiTheme="minorHAnsi" w:cstheme="minorHAnsi"/>
          <w:b/>
          <w:highlight w:val="black"/>
          <w:lang w:val="cs-CZ"/>
        </w:rPr>
        <w:t xml:space="preserve">Stravování začíná </w:t>
      </w:r>
      <w:r w:rsidR="00E95E72" w:rsidRPr="00B81645">
        <w:rPr>
          <w:rFonts w:asciiTheme="minorHAnsi" w:hAnsiTheme="minorHAnsi" w:cstheme="minorHAnsi"/>
          <w:b/>
          <w:highlight w:val="black"/>
          <w:lang w:val="cs-CZ"/>
        </w:rPr>
        <w:t xml:space="preserve">obědem </w:t>
      </w:r>
      <w:r w:rsidR="00BC395F" w:rsidRPr="00B81645">
        <w:rPr>
          <w:rFonts w:asciiTheme="minorHAnsi" w:hAnsiTheme="minorHAnsi" w:cstheme="minorHAnsi"/>
          <w:b/>
          <w:highlight w:val="black"/>
          <w:lang w:val="cs-CZ"/>
        </w:rPr>
        <w:t>v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BC395F" w:rsidRPr="00B81645">
        <w:rPr>
          <w:rFonts w:asciiTheme="minorHAnsi" w:hAnsiTheme="minorHAnsi" w:cstheme="minorHAnsi"/>
          <w:b/>
          <w:highlight w:val="black"/>
          <w:lang w:val="cs-CZ"/>
        </w:rPr>
        <w:t xml:space="preserve">den příjezdu a končí </w:t>
      </w:r>
      <w:r w:rsidR="00712A6A" w:rsidRPr="00B81645">
        <w:rPr>
          <w:rFonts w:asciiTheme="minorHAnsi" w:hAnsiTheme="minorHAnsi" w:cstheme="minorHAnsi"/>
          <w:b/>
          <w:highlight w:val="black"/>
          <w:lang w:val="cs-CZ"/>
        </w:rPr>
        <w:t xml:space="preserve">obědem </w:t>
      </w:r>
      <w:r w:rsidR="00DD5EEE" w:rsidRPr="00B81645">
        <w:rPr>
          <w:rFonts w:asciiTheme="minorHAnsi" w:hAnsiTheme="minorHAnsi" w:cstheme="minorHAnsi"/>
          <w:b/>
          <w:highlight w:val="black"/>
          <w:lang w:val="cs-CZ"/>
        </w:rPr>
        <w:t>v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DD5EEE" w:rsidRPr="00B81645">
        <w:rPr>
          <w:rFonts w:asciiTheme="minorHAnsi" w:hAnsiTheme="minorHAnsi" w:cstheme="minorHAnsi"/>
          <w:b/>
          <w:highlight w:val="black"/>
          <w:lang w:val="cs-CZ"/>
        </w:rPr>
        <w:t>den odjezdu. V případě požadavku na speciální stravování - bezlepková dieta a další – je tuto skutečnost nutné hlásit s předstihem. V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DD5EEE" w:rsidRPr="00B81645">
        <w:rPr>
          <w:rFonts w:asciiTheme="minorHAnsi" w:hAnsiTheme="minorHAnsi" w:cstheme="minorHAnsi"/>
          <w:b/>
          <w:highlight w:val="black"/>
          <w:lang w:val="cs-CZ"/>
        </w:rPr>
        <w:t>případě bezlepkové diety je nutné informovat rodiče o tom, že je potřeba s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DD5EEE" w:rsidRPr="00B81645">
        <w:rPr>
          <w:rFonts w:asciiTheme="minorHAnsi" w:hAnsiTheme="minorHAnsi" w:cstheme="minorHAnsi"/>
          <w:b/>
          <w:highlight w:val="black"/>
          <w:lang w:val="cs-CZ"/>
        </w:rPr>
        <w:t>sebou dítěti přibalit tyto ingredience: bezlepkové pečivo, bezlepkové přílohy a bezlepkové sladkosti.</w:t>
      </w:r>
      <w:r w:rsidR="00DD5EEE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</w:p>
    <w:p w:rsidR="00545430" w:rsidRPr="00B81645" w:rsidRDefault="00545430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B81645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C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>ena za pobyt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 činí</w:t>
      </w:r>
      <w:r w:rsidR="0064425E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212437" w:rsidRPr="00B81645">
        <w:rPr>
          <w:rFonts w:asciiTheme="minorHAnsi" w:hAnsiTheme="minorHAnsi" w:cstheme="minorHAnsi"/>
          <w:b/>
          <w:highlight w:val="black"/>
          <w:lang w:val="cs-CZ"/>
        </w:rPr>
        <w:t>2</w:t>
      </w:r>
      <w:r w:rsidR="0064425E"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212437" w:rsidRPr="00B81645">
        <w:rPr>
          <w:rFonts w:asciiTheme="minorHAnsi" w:hAnsiTheme="minorHAnsi" w:cstheme="minorHAnsi"/>
          <w:b/>
          <w:highlight w:val="black"/>
          <w:lang w:val="cs-CZ"/>
        </w:rPr>
        <w:t>04</w:t>
      </w:r>
      <w:r w:rsidR="0064425E" w:rsidRPr="00B81645">
        <w:rPr>
          <w:rFonts w:asciiTheme="minorHAnsi" w:hAnsiTheme="minorHAnsi" w:cstheme="minorHAnsi"/>
          <w:b/>
          <w:highlight w:val="black"/>
          <w:lang w:val="cs-CZ"/>
        </w:rPr>
        <w:t>0</w:t>
      </w:r>
      <w:r w:rsidR="00712A6A"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>Kč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. </w:t>
      </w:r>
    </w:p>
    <w:p w:rsidR="007C6842" w:rsidRPr="00B81645" w:rsidRDefault="007C6842" w:rsidP="00AB0406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EB56EB" w:rsidRPr="00B81645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Cena za pobyt zahrnuje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: </w:t>
      </w:r>
      <w:r w:rsidR="007C6842" w:rsidRPr="00B81645">
        <w:rPr>
          <w:rFonts w:asciiTheme="minorHAnsi" w:hAnsiTheme="minorHAnsi" w:cstheme="minorHAnsi"/>
          <w:highlight w:val="black"/>
          <w:lang w:val="cs-CZ"/>
        </w:rPr>
        <w:t xml:space="preserve">dopravu, </w:t>
      </w:r>
      <w:r w:rsidR="00712A6A" w:rsidRPr="00B81645">
        <w:rPr>
          <w:rFonts w:asciiTheme="minorHAnsi" w:hAnsiTheme="minorHAnsi" w:cstheme="minorHAnsi"/>
          <w:highlight w:val="black"/>
          <w:lang w:val="cs-CZ"/>
        </w:rPr>
        <w:t>ubytování, stravu 5x denně (vč. pitného režimu), ubytování a stravu pro daný počet pedagogů</w:t>
      </w:r>
      <w:r w:rsidR="00864DD5" w:rsidRPr="00B81645">
        <w:rPr>
          <w:rFonts w:asciiTheme="minorHAnsi" w:hAnsiTheme="minorHAnsi" w:cstheme="minorHAnsi"/>
          <w:highlight w:val="black"/>
          <w:lang w:val="cs-CZ"/>
        </w:rPr>
        <w:t xml:space="preserve"> zdarma </w:t>
      </w:r>
      <w:r w:rsidR="00712A6A" w:rsidRPr="00B81645">
        <w:rPr>
          <w:rFonts w:asciiTheme="minorHAnsi" w:hAnsiTheme="minorHAnsi" w:cstheme="minorHAnsi"/>
          <w:highlight w:val="black"/>
          <w:lang w:val="cs-CZ"/>
        </w:rPr>
        <w:t>(</w:t>
      </w:r>
      <w:r w:rsidR="007C6842" w:rsidRPr="00B81645">
        <w:rPr>
          <w:rFonts w:asciiTheme="minorHAnsi" w:hAnsiTheme="minorHAnsi" w:cstheme="minorHAnsi"/>
          <w:highlight w:val="black"/>
          <w:lang w:val="cs-CZ"/>
        </w:rPr>
        <w:t>3</w:t>
      </w:r>
      <w:r w:rsidR="008575A0" w:rsidRPr="00B81645">
        <w:rPr>
          <w:rFonts w:asciiTheme="minorHAnsi" w:hAnsiTheme="minorHAnsi" w:cstheme="minorHAnsi"/>
          <w:highlight w:val="black"/>
          <w:lang w:val="cs-CZ"/>
        </w:rPr>
        <w:t>)</w:t>
      </w:r>
    </w:p>
    <w:p w:rsidR="007C6842" w:rsidRPr="00B81645" w:rsidRDefault="007C6842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7C6842" w:rsidRPr="00065EAE" w:rsidRDefault="007C6842" w:rsidP="007C6842">
      <w:pPr>
        <w:jc w:val="both"/>
        <w:rPr>
          <w:rFonts w:asciiTheme="minorHAnsi" w:hAnsiTheme="minorHAnsi" w:cstheme="minorHAnsi"/>
          <w:lang w:val="cs-CZ"/>
        </w:rPr>
      </w:pPr>
      <w:r w:rsidRPr="00B81645">
        <w:rPr>
          <w:rFonts w:asciiTheme="minorHAnsi" w:hAnsiTheme="minorHAnsi" w:cstheme="minorHAnsi"/>
          <w:b/>
          <w:highlight w:val="black"/>
          <w:lang w:val="cs-CZ"/>
        </w:rPr>
        <w:t>Cena za pobyt nezahrnuje</w:t>
      </w:r>
      <w:r w:rsidRPr="00B81645">
        <w:rPr>
          <w:rFonts w:asciiTheme="minorHAnsi" w:hAnsiTheme="minorHAnsi" w:cstheme="minorHAnsi"/>
          <w:highlight w:val="black"/>
          <w:lang w:val="cs-CZ"/>
        </w:rPr>
        <w:t>: pojištění storna pobytu v případě nemoci</w:t>
      </w:r>
      <w:r w:rsidRPr="00065EAE">
        <w:rPr>
          <w:rFonts w:asciiTheme="minorHAnsi" w:hAnsiTheme="minorHAnsi" w:cstheme="minorHAnsi"/>
          <w:lang w:val="cs-CZ"/>
        </w:rPr>
        <w:t xml:space="preserve"> </w:t>
      </w:r>
    </w:p>
    <w:p w:rsidR="007C6842" w:rsidRPr="00065EAE" w:rsidRDefault="007C6842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065EAE" w:rsidRDefault="00EB56EB" w:rsidP="00AB0406">
      <w:pPr>
        <w:jc w:val="both"/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b/>
          <w:lang w:val="cs-CZ"/>
        </w:rPr>
        <w:t>Celková cena</w:t>
      </w:r>
      <w:r w:rsidRPr="00065EAE">
        <w:rPr>
          <w:rFonts w:asciiTheme="minorHAnsi" w:hAnsiTheme="minorHAnsi" w:cstheme="minorHAnsi"/>
          <w:lang w:val="cs-CZ"/>
        </w:rPr>
        <w:t xml:space="preserve"> za pobyt činí </w:t>
      </w:r>
      <w:r w:rsidR="007C6842" w:rsidRPr="00065EAE">
        <w:rPr>
          <w:rFonts w:asciiTheme="minorHAnsi" w:hAnsiTheme="minorHAnsi" w:cstheme="minorHAnsi"/>
          <w:b/>
          <w:lang w:val="cs-CZ"/>
        </w:rPr>
        <w:t>6</w:t>
      </w:r>
      <w:r w:rsidR="00212437">
        <w:rPr>
          <w:rFonts w:asciiTheme="minorHAnsi" w:hAnsiTheme="minorHAnsi" w:cstheme="minorHAnsi"/>
          <w:b/>
          <w:lang w:val="cs-CZ"/>
        </w:rPr>
        <w:t>3</w:t>
      </w:r>
      <w:r w:rsidR="0093532A" w:rsidRPr="00065EAE">
        <w:rPr>
          <w:rFonts w:asciiTheme="minorHAnsi" w:hAnsiTheme="minorHAnsi" w:cstheme="minorHAnsi"/>
          <w:b/>
          <w:lang w:val="cs-CZ"/>
        </w:rPr>
        <w:t xml:space="preserve"> </w:t>
      </w:r>
      <w:r w:rsidR="00212437">
        <w:rPr>
          <w:rFonts w:asciiTheme="minorHAnsi" w:hAnsiTheme="minorHAnsi" w:cstheme="minorHAnsi"/>
          <w:b/>
          <w:lang w:val="cs-CZ"/>
        </w:rPr>
        <w:t>240</w:t>
      </w:r>
      <w:r w:rsidRPr="00065EAE">
        <w:rPr>
          <w:rFonts w:asciiTheme="minorHAnsi" w:hAnsiTheme="minorHAnsi" w:cstheme="minorHAnsi"/>
          <w:b/>
          <w:lang w:val="cs-CZ"/>
        </w:rPr>
        <w:t xml:space="preserve"> Kč</w:t>
      </w:r>
      <w:r w:rsidR="0090676F" w:rsidRPr="00065EAE">
        <w:rPr>
          <w:rFonts w:asciiTheme="minorHAnsi" w:hAnsiTheme="minorHAnsi" w:cstheme="minorHAnsi"/>
          <w:lang w:val="cs-CZ"/>
        </w:rPr>
        <w:t xml:space="preserve">. </w:t>
      </w:r>
      <w:r w:rsidR="009A154F" w:rsidRPr="00065EAE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E5120C" w:rsidRDefault="00E5120C" w:rsidP="00E5120C">
      <w:pPr>
        <w:jc w:val="both"/>
        <w:rPr>
          <w:rFonts w:asciiTheme="minorHAnsi" w:hAnsiTheme="minorHAnsi" w:cstheme="minorHAnsi"/>
          <w:bCs/>
          <w:lang w:val="cs-CZ"/>
        </w:rPr>
      </w:pPr>
    </w:p>
    <w:p w:rsidR="00E5120C" w:rsidRPr="00B81645" w:rsidRDefault="00E5120C" w:rsidP="00E5120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Storno podmínky</w:t>
      </w:r>
    </w:p>
    <w:p w:rsidR="00E5120C" w:rsidRPr="00B81645" w:rsidRDefault="00E5120C" w:rsidP="00E5120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E5120C" w:rsidRPr="00B81645" w:rsidRDefault="00E5120C" w:rsidP="00E5120C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Cs/>
          <w:highlight w:val="black"/>
          <w:u w:val="single"/>
          <w:lang w:val="cs-CZ"/>
        </w:rPr>
        <w:t>Jiný, než zdravotní důvod</w:t>
      </w: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 xml:space="preserve"> (</w:t>
      </w:r>
      <w:r w:rsidRPr="00B81645">
        <w:rPr>
          <w:rFonts w:asciiTheme="minorHAnsi" w:hAnsiTheme="minorHAnsi" w:cstheme="minorHAnsi"/>
          <w:bCs/>
          <w:highlight w:val="black"/>
          <w:lang w:val="cs-CZ"/>
        </w:rPr>
        <w:t>minimálně 700 Kč) a dále dle podmínek níže.</w:t>
      </w:r>
    </w:p>
    <w:p w:rsidR="00E5120C" w:rsidRPr="00B81645" w:rsidRDefault="00E5120C" w:rsidP="00E5120C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Cs/>
          <w:highlight w:val="black"/>
          <w:lang w:val="cs-CZ"/>
        </w:rPr>
        <w:t xml:space="preserve">700 Kč z ceny pobytu žáka </w:t>
      </w:r>
      <w:r w:rsidRPr="00B81645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Pr="00B81645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:rsidR="00E5120C" w:rsidRPr="00B81645" w:rsidRDefault="00E5120C" w:rsidP="00E5120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75% z ceny pobytu žáka při zrušení účasti do 14 dnů před zahájením pobytu</w:t>
      </w:r>
    </w:p>
    <w:p w:rsidR="00E5120C" w:rsidRPr="00B81645" w:rsidRDefault="00E5120C" w:rsidP="00E5120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85% z ceny pobytu žáka při zrušení účasti do 7 dnů před zahájením pobytu</w:t>
      </w:r>
    </w:p>
    <w:p w:rsidR="00E5120C" w:rsidRPr="00B81645" w:rsidRDefault="00E5120C" w:rsidP="00E5120C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100% z ceny pobytu žáka při zrušení účasti do 3 dnů a méně před zahájením pobytu</w:t>
      </w:r>
    </w:p>
    <w:p w:rsidR="00E5120C" w:rsidRPr="00B81645" w:rsidRDefault="00E5120C" w:rsidP="00E5120C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:rsidR="00E5120C" w:rsidRPr="00B81645" w:rsidRDefault="00E5120C" w:rsidP="00E5120C">
      <w:pPr>
        <w:pStyle w:val="FormtovanvHTML"/>
        <w:rPr>
          <w:rFonts w:asciiTheme="minorHAnsi" w:hAnsiTheme="minorHAnsi" w:cstheme="minorHAnsi"/>
          <w:highlight w:val="black"/>
          <w:u w:val="single"/>
          <w:lang w:val="cs-CZ"/>
        </w:rPr>
      </w:pPr>
      <w:r w:rsidRPr="00B81645">
        <w:rPr>
          <w:rFonts w:asciiTheme="minorHAnsi" w:hAnsiTheme="minorHAnsi" w:cstheme="minorHAnsi"/>
          <w:highlight w:val="black"/>
          <w:u w:val="single"/>
          <w:lang w:val="cs-CZ"/>
        </w:rPr>
        <w:t xml:space="preserve">Zdravotní důvod (nutné doložit kopii lékařské zprávy): </w:t>
      </w:r>
    </w:p>
    <w:p w:rsidR="00E5120C" w:rsidRPr="00B81645" w:rsidRDefault="00E5120C" w:rsidP="00E5120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Při onemocnění žáka před odjezdem, bude žákovi na základě potvrzení od lékaře vrácena částka za pobyt snížená o částku 700 Kč. Nejzazší termín pro vystavení lékařské zprávy je datum odjezdu na Pobyt.</w:t>
      </w:r>
    </w:p>
    <w:p w:rsidR="00E5120C" w:rsidRPr="00B81645" w:rsidRDefault="00E5120C" w:rsidP="00E5120C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EB56EB" w:rsidRPr="00B81645" w:rsidRDefault="00EB56EB" w:rsidP="00EB56EB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:rsidR="00EB56EB" w:rsidRPr="00B81645" w:rsidRDefault="00EB56EB" w:rsidP="00EB56EB">
      <w:pPr>
        <w:suppressAutoHyphens/>
        <w:rPr>
          <w:rFonts w:asciiTheme="minorHAnsi" w:hAnsiTheme="minorHAnsi" w:cstheme="minorHAnsi"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B81645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že:</w:t>
      </w:r>
    </w:p>
    <w:p w:rsidR="00EB56EB" w:rsidRPr="00B81645" w:rsidRDefault="00EB56EB" w:rsidP="00EB56EB">
      <w:pPr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- 1. záloha dle zálohové faktury ve výši </w:t>
      </w:r>
      <w:r w:rsidR="00065EAE" w:rsidRPr="00B81645">
        <w:rPr>
          <w:rFonts w:asciiTheme="minorHAnsi" w:hAnsiTheme="minorHAnsi" w:cstheme="minorHAnsi"/>
          <w:b/>
          <w:highlight w:val="black"/>
          <w:lang w:val="cs-CZ"/>
        </w:rPr>
        <w:t>6</w:t>
      </w:r>
      <w:r w:rsidR="00212437" w:rsidRPr="00B81645">
        <w:rPr>
          <w:rFonts w:asciiTheme="minorHAnsi" w:hAnsiTheme="minorHAnsi" w:cstheme="minorHAnsi"/>
          <w:b/>
          <w:highlight w:val="black"/>
          <w:lang w:val="cs-CZ"/>
        </w:rPr>
        <w:t>3</w:t>
      </w:r>
      <w:r w:rsidR="000F3E71"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212437" w:rsidRPr="00B81645">
        <w:rPr>
          <w:rFonts w:asciiTheme="minorHAnsi" w:hAnsiTheme="minorHAnsi" w:cstheme="minorHAnsi"/>
          <w:b/>
          <w:highlight w:val="black"/>
          <w:lang w:val="cs-CZ"/>
        </w:rPr>
        <w:t>240</w:t>
      </w:r>
      <w:r w:rsidR="00212080" w:rsidRPr="00B81645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b/>
          <w:highlight w:val="black"/>
          <w:lang w:val="cs-CZ"/>
        </w:rPr>
        <w:t>Kč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 je splatná</w:t>
      </w:r>
      <w:r w:rsidRPr="00B81645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065EAE"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>30</w:t>
      </w:r>
      <w:r w:rsidR="00596E53"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. </w:t>
      </w:r>
      <w:r w:rsidR="00065EAE"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>5</w:t>
      </w:r>
      <w:r w:rsidR="00596E53"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>.</w:t>
      </w:r>
      <w:r w:rsidR="00D27514"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>201</w:t>
      </w:r>
      <w:r w:rsidR="00E311F9" w:rsidRPr="00B81645">
        <w:rPr>
          <w:rFonts w:asciiTheme="minorHAnsi" w:hAnsiTheme="minorHAnsi" w:cstheme="minorHAnsi"/>
          <w:b/>
          <w:color w:val="000000"/>
          <w:highlight w:val="black"/>
          <w:lang w:val="cs-CZ"/>
        </w:rPr>
        <w:t>9</w:t>
      </w:r>
      <w:r w:rsidR="00065EAE" w:rsidRPr="00B81645">
        <w:rPr>
          <w:rFonts w:asciiTheme="minorHAnsi" w:hAnsiTheme="minorHAnsi" w:cstheme="minorHAnsi"/>
          <w:color w:val="000000"/>
          <w:highlight w:val="black"/>
          <w:lang w:val="cs-CZ"/>
        </w:rPr>
        <w:t>.</w:t>
      </w:r>
    </w:p>
    <w:p w:rsidR="00EB56EB" w:rsidRPr="00B81645" w:rsidRDefault="00EB56EB" w:rsidP="00EB56EB">
      <w:pPr>
        <w:rPr>
          <w:rFonts w:asciiTheme="minorHAnsi" w:hAnsiTheme="minorHAnsi" w:cstheme="minorHAnsi"/>
          <w:highlight w:val="black"/>
          <w:lang w:val="cs-CZ"/>
        </w:rPr>
      </w:pPr>
    </w:p>
    <w:p w:rsidR="00EB56EB" w:rsidRPr="00B81645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B81645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B81645">
        <w:rPr>
          <w:rFonts w:asciiTheme="minorHAnsi" w:hAnsiTheme="minorHAnsi" w:cstheme="min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B81645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712AAC" w:rsidRPr="00B81645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EB56EB" w:rsidRPr="00B81645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</w:t>
      </w:r>
      <w:r w:rsidR="00712AAC" w:rsidRPr="00B81645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V případě potřeby budou k dispozici instruktoři Dodavatele.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</w:t>
      </w:r>
      <w:r w:rsidR="00FF05D7" w:rsidRPr="00B81645">
        <w:rPr>
          <w:rFonts w:asciiTheme="minorHAnsi" w:hAnsiTheme="minorHAnsi" w:cstheme="minorHAnsi"/>
          <w:highlight w:val="black"/>
          <w:lang w:val="cs-CZ"/>
        </w:rPr>
        <w:t xml:space="preserve"> nejpozději do </w:t>
      </w:r>
      <w:r w:rsidR="00E4103F" w:rsidRPr="00B81645">
        <w:rPr>
          <w:rFonts w:asciiTheme="minorHAnsi" w:hAnsiTheme="minorHAnsi" w:cstheme="minorHAnsi"/>
          <w:b/>
          <w:highlight w:val="black"/>
          <w:lang w:val="cs-CZ"/>
        </w:rPr>
        <w:t>17</w:t>
      </w:r>
      <w:r w:rsidR="00FF05D7" w:rsidRPr="00B81645">
        <w:rPr>
          <w:rFonts w:asciiTheme="minorHAnsi" w:hAnsiTheme="minorHAnsi" w:cstheme="minorHAnsi"/>
          <w:b/>
          <w:highlight w:val="black"/>
          <w:lang w:val="cs-CZ"/>
        </w:rPr>
        <w:t xml:space="preserve">. </w:t>
      </w:r>
      <w:r w:rsidR="00E4103F" w:rsidRPr="00B81645">
        <w:rPr>
          <w:rFonts w:asciiTheme="minorHAnsi" w:hAnsiTheme="minorHAnsi" w:cstheme="minorHAnsi"/>
          <w:b/>
          <w:highlight w:val="black"/>
          <w:lang w:val="cs-CZ"/>
        </w:rPr>
        <w:t>5</w:t>
      </w:r>
      <w:r w:rsidR="00FF05D7" w:rsidRPr="00B81645">
        <w:rPr>
          <w:rFonts w:asciiTheme="minorHAnsi" w:hAnsiTheme="minorHAnsi" w:cstheme="minorHAnsi"/>
          <w:b/>
          <w:highlight w:val="black"/>
          <w:lang w:val="cs-CZ"/>
        </w:rPr>
        <w:t>. 2019</w:t>
      </w:r>
      <w:r w:rsidR="00FF05D7" w:rsidRPr="00B81645">
        <w:rPr>
          <w:rFonts w:asciiTheme="minorHAnsi" w:hAnsiTheme="minorHAnsi" w:cstheme="minorHAnsi"/>
          <w:highlight w:val="black"/>
          <w:lang w:val="cs-CZ"/>
        </w:rPr>
        <w:t>.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 Nahlášení pobytu u lékaře v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místě konání zajišťuje Dodavatel.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ubytovacím aj. zařízení, kde došlo k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čerpání služby zajištěné dle smlouvy.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="00D27514" w:rsidRPr="00B81645">
        <w:rPr>
          <w:rFonts w:asciiTheme="minorHAnsi" w:hAnsiTheme="minorHAnsi" w:cstheme="minorHAnsi"/>
          <w:highlight w:val="black"/>
          <w:lang w:val="cs-CZ"/>
        </w:rPr>
        <w:t xml:space="preserve">Provozovateli </w:t>
      </w:r>
      <w:r w:rsidRPr="00B81645">
        <w:rPr>
          <w:rFonts w:asciiTheme="minorHAnsi" w:hAnsiTheme="minorHAnsi" w:cstheme="minorHAnsi"/>
          <w:highlight w:val="black"/>
          <w:lang w:val="cs-CZ"/>
        </w:rPr>
        <w:t>po skončení pobytu všechny užívané prostory a věci, které užívala, ve stavu, v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jakém je převzala, s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přihlédnutím k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běžnému opotřebení.</w:t>
      </w:r>
    </w:p>
    <w:p w:rsidR="00A40497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="00D27514" w:rsidRPr="00B81645">
        <w:rPr>
          <w:rFonts w:asciiTheme="minorHAnsi" w:hAnsiTheme="minorHAnsi" w:cstheme="minorHAnsi"/>
          <w:highlight w:val="black"/>
          <w:lang w:val="cs-CZ"/>
        </w:rPr>
        <w:t xml:space="preserve">Provozovateli </w:t>
      </w:r>
      <w:r w:rsidRPr="00B81645">
        <w:rPr>
          <w:rFonts w:asciiTheme="minorHAnsi" w:hAnsiTheme="minorHAnsi" w:cstheme="minorHAnsi"/>
          <w:highlight w:val="black"/>
          <w:lang w:val="cs-CZ"/>
        </w:rPr>
        <w:t>nahradit škodu vzniklou na jeho majetku, která byla způsobena prokazatelně žáky Školy.</w:t>
      </w:r>
    </w:p>
    <w:p w:rsidR="00A40497" w:rsidRPr="00B81645" w:rsidRDefault="00A40497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Dodavatel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jako Zpracovatel poskytnutých osobních údajů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B81645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B81645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této smlouvě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B81645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lastRenderedPageBreak/>
        <w:t>Škola má právo na odstoupení od smlouvy bez uplatnění jakýchkoliv storno podmínek v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Pobytu </w:t>
      </w:r>
      <w:r w:rsidRPr="00B81645">
        <w:rPr>
          <w:rFonts w:asciiTheme="minorHAnsi" w:hAnsiTheme="minorHAnsi" w:cstheme="minorHAnsi"/>
          <w:highlight w:val="black"/>
          <w:lang w:val="cs-CZ"/>
        </w:rPr>
        <w:t>bez předchozího písemného upozornění.</w:t>
      </w:r>
    </w:p>
    <w:p w:rsidR="00712AAC" w:rsidRPr="00B81645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Dodavatel je v</w:t>
      </w:r>
      <w:r w:rsidR="00712AAC" w:rsidRPr="00B81645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B81645">
        <w:rPr>
          <w:rFonts w:asciiTheme="minorHAnsi" w:hAnsiTheme="minorHAnsi" w:cstheme="minorHAnsi"/>
          <w:highlight w:val="black"/>
          <w:lang w:val="cs-CZ"/>
        </w:rPr>
        <w:t>tomto případě povinen vrátit zaplacenou zálohu do 30 dnů ode dne odstoupení.</w:t>
      </w:r>
    </w:p>
    <w:p w:rsidR="00EB56EB" w:rsidRPr="00B81645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B81645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B81645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B81645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B81645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:rsidR="00EB56EB" w:rsidRPr="00B81645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B81645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B81645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B81645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B81645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B81645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B81645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B81645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B81645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B81645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065EAE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B81645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065EAE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065EAE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D27514" w:rsidRPr="00065EAE" w:rsidRDefault="00D27514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D27514" w:rsidRPr="00065EAE" w:rsidRDefault="00D27514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D27514" w:rsidRPr="00065EAE" w:rsidRDefault="00D27514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EB56EB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065EAE">
        <w:rPr>
          <w:rFonts w:asciiTheme="minorHAnsi" w:hAnsiTheme="minorHAnsi" w:cstheme="minorHAnsi"/>
          <w:iCs/>
          <w:lang w:val="cs-CZ"/>
        </w:rPr>
        <w:t>V</w:t>
      </w:r>
      <w:r w:rsidR="008575A0" w:rsidRPr="00065EAE">
        <w:rPr>
          <w:rFonts w:asciiTheme="minorHAnsi" w:hAnsiTheme="minorHAnsi" w:cstheme="minorHAnsi"/>
          <w:iCs/>
          <w:lang w:val="cs-CZ"/>
        </w:rPr>
        <w:t xml:space="preserve"> </w:t>
      </w:r>
      <w:r w:rsidR="00E4103F" w:rsidRPr="00065EAE">
        <w:rPr>
          <w:rFonts w:asciiTheme="minorHAnsi" w:hAnsiTheme="minorHAnsi" w:cstheme="minorHAnsi"/>
          <w:iCs/>
          <w:lang w:val="cs-CZ"/>
        </w:rPr>
        <w:t xml:space="preserve">        </w:t>
      </w:r>
      <w:r w:rsidR="00712AAC" w:rsidRPr="00065EAE">
        <w:rPr>
          <w:rFonts w:asciiTheme="minorHAnsi" w:hAnsiTheme="minorHAnsi" w:cstheme="minorHAnsi"/>
          <w:iCs/>
          <w:lang w:val="cs-CZ"/>
        </w:rPr>
        <w:t xml:space="preserve"> </w:t>
      </w:r>
      <w:r w:rsidRPr="00065EAE">
        <w:rPr>
          <w:rFonts w:asciiTheme="minorHAnsi" w:hAnsiTheme="minorHAnsi" w:cstheme="minorHAnsi"/>
          <w:iCs/>
          <w:lang w:val="cs-CZ"/>
        </w:rPr>
        <w:t>dne:</w:t>
      </w:r>
      <w:r w:rsidRPr="00065EAE">
        <w:rPr>
          <w:rFonts w:asciiTheme="minorHAnsi" w:hAnsiTheme="minorHAnsi" w:cstheme="minorHAnsi"/>
          <w:iCs/>
          <w:lang w:val="cs-CZ"/>
        </w:rPr>
        <w:tab/>
      </w:r>
      <w:r w:rsidRPr="00065EAE">
        <w:rPr>
          <w:rFonts w:asciiTheme="minorHAnsi" w:hAnsiTheme="minorHAnsi" w:cstheme="minorHAnsi"/>
          <w:iCs/>
          <w:lang w:val="cs-CZ"/>
        </w:rPr>
        <w:tab/>
      </w:r>
      <w:r w:rsidRPr="00065EAE">
        <w:rPr>
          <w:rFonts w:asciiTheme="minorHAnsi" w:hAnsiTheme="minorHAnsi" w:cstheme="minorHAnsi"/>
          <w:iCs/>
          <w:lang w:val="cs-CZ"/>
        </w:rPr>
        <w:tab/>
      </w:r>
      <w:r w:rsidRPr="00065EAE">
        <w:rPr>
          <w:rFonts w:asciiTheme="minorHAnsi" w:hAnsiTheme="minorHAnsi" w:cstheme="minorHAnsi"/>
          <w:iCs/>
          <w:lang w:val="cs-CZ"/>
        </w:rPr>
        <w:tab/>
      </w:r>
      <w:r w:rsidRPr="00065EAE">
        <w:rPr>
          <w:rFonts w:asciiTheme="minorHAnsi" w:hAnsiTheme="minorHAnsi" w:cstheme="minorHAnsi"/>
          <w:iCs/>
          <w:lang w:val="cs-CZ"/>
        </w:rPr>
        <w:tab/>
      </w:r>
      <w:r w:rsidRPr="00065EAE">
        <w:rPr>
          <w:rFonts w:asciiTheme="minorHAnsi" w:hAnsiTheme="minorHAnsi" w:cstheme="minorHAnsi"/>
          <w:iCs/>
          <w:lang w:val="cs-CZ"/>
        </w:rPr>
        <w:tab/>
        <w:t>V</w:t>
      </w:r>
      <w:r w:rsidR="00712AAC" w:rsidRPr="00065EAE">
        <w:rPr>
          <w:rFonts w:asciiTheme="minorHAnsi" w:hAnsiTheme="minorHAnsi" w:cstheme="minorHAnsi"/>
          <w:iCs/>
          <w:lang w:val="cs-CZ"/>
        </w:rPr>
        <w:t xml:space="preserve"> </w:t>
      </w:r>
      <w:r w:rsidRPr="00065EAE">
        <w:rPr>
          <w:rFonts w:asciiTheme="minorHAnsi" w:hAnsiTheme="minorHAnsi" w:cstheme="minorHAnsi"/>
          <w:iCs/>
          <w:lang w:val="cs-CZ"/>
        </w:rPr>
        <w:t>Praze dne</w:t>
      </w:r>
      <w:r w:rsidR="00B81645">
        <w:rPr>
          <w:rFonts w:asciiTheme="minorHAnsi" w:hAnsiTheme="minorHAnsi" w:cstheme="minorHAnsi"/>
          <w:iCs/>
          <w:lang w:val="cs-CZ"/>
        </w:rPr>
        <w:t>: 6.5. 2019</w:t>
      </w:r>
    </w:p>
    <w:p w:rsidR="00065EAE" w:rsidRDefault="00065EAE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065EAE" w:rsidRPr="00065EAE" w:rsidRDefault="00065EAE" w:rsidP="00AB0406">
      <w:pPr>
        <w:jc w:val="both"/>
        <w:rPr>
          <w:rFonts w:asciiTheme="minorHAnsi" w:hAnsiTheme="minorHAnsi" w:cstheme="minorHAnsi"/>
          <w:iCs/>
          <w:lang w:val="cs-CZ"/>
        </w:rPr>
      </w:pPr>
    </w:p>
    <w:p w:rsidR="00EB56EB" w:rsidRPr="00065EAE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065EAE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065EAE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065EAE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065EAE">
        <w:rPr>
          <w:rFonts w:asciiTheme="minorHAnsi" w:hAnsiTheme="minorHAnsi" w:cstheme="minorHAnsi"/>
          <w:bCs/>
          <w:lang w:val="cs-CZ"/>
        </w:rPr>
        <w:t>_____________________________</w:t>
      </w:r>
      <w:r w:rsidRPr="00065EAE">
        <w:rPr>
          <w:rFonts w:asciiTheme="minorHAnsi" w:hAnsiTheme="minorHAnsi" w:cstheme="minorHAnsi"/>
          <w:bCs/>
          <w:lang w:val="cs-CZ"/>
        </w:rPr>
        <w:tab/>
      </w:r>
      <w:r w:rsidRPr="00065EAE">
        <w:rPr>
          <w:rFonts w:asciiTheme="minorHAnsi" w:hAnsiTheme="minorHAnsi" w:cstheme="minorHAnsi"/>
          <w:bCs/>
          <w:lang w:val="cs-CZ"/>
        </w:rPr>
        <w:tab/>
      </w:r>
      <w:r w:rsidRPr="00065EAE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065EAE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065EAE">
        <w:rPr>
          <w:rFonts w:asciiTheme="minorHAnsi" w:hAnsiTheme="minorHAnsi" w:cstheme="minorHAnsi"/>
          <w:bCs/>
          <w:lang w:val="cs-CZ"/>
        </w:rPr>
        <w:t>Škola</w:t>
      </w:r>
      <w:r w:rsidRPr="00065EAE">
        <w:rPr>
          <w:rFonts w:asciiTheme="minorHAnsi" w:hAnsiTheme="minorHAnsi" w:cstheme="minorHAnsi"/>
          <w:lang w:val="cs-CZ"/>
        </w:rPr>
        <w:tab/>
      </w:r>
      <w:r w:rsidRPr="00065EAE">
        <w:rPr>
          <w:rFonts w:asciiTheme="minorHAnsi" w:hAnsiTheme="minorHAnsi" w:cstheme="minorHAnsi"/>
          <w:lang w:val="cs-CZ"/>
        </w:rPr>
        <w:tab/>
      </w:r>
      <w:r w:rsidRPr="00065EAE">
        <w:rPr>
          <w:rFonts w:asciiTheme="minorHAnsi" w:hAnsiTheme="minorHAnsi" w:cstheme="minorHAnsi"/>
          <w:lang w:val="cs-CZ"/>
        </w:rPr>
        <w:tab/>
      </w:r>
      <w:r w:rsidRPr="00065EAE">
        <w:rPr>
          <w:rFonts w:asciiTheme="minorHAnsi" w:hAnsiTheme="minorHAnsi" w:cstheme="minorHAnsi"/>
          <w:lang w:val="cs-CZ"/>
        </w:rPr>
        <w:tab/>
      </w:r>
      <w:r w:rsidRPr="00065EAE">
        <w:rPr>
          <w:rFonts w:asciiTheme="minorHAnsi" w:hAnsiTheme="minorHAnsi" w:cstheme="minorHAnsi"/>
          <w:lang w:val="cs-CZ"/>
        </w:rPr>
        <w:tab/>
      </w:r>
      <w:r w:rsidRPr="00065EAE">
        <w:rPr>
          <w:rFonts w:asciiTheme="minorHAnsi" w:hAnsiTheme="minorHAnsi" w:cstheme="minorHAnsi"/>
          <w:lang w:val="cs-CZ"/>
        </w:rPr>
        <w:tab/>
      </w:r>
      <w:r w:rsidRPr="00065EAE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065EAE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5EAE"/>
    <w:rsid w:val="00066CEE"/>
    <w:rsid w:val="00076303"/>
    <w:rsid w:val="000B1F91"/>
    <w:rsid w:val="000D1AC1"/>
    <w:rsid w:val="000D58F6"/>
    <w:rsid w:val="000F3E71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1F51E8"/>
    <w:rsid w:val="00200ECF"/>
    <w:rsid w:val="00212080"/>
    <w:rsid w:val="00212437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0F53"/>
    <w:rsid w:val="00384ED7"/>
    <w:rsid w:val="00393470"/>
    <w:rsid w:val="003A1B5D"/>
    <w:rsid w:val="003A26C6"/>
    <w:rsid w:val="003A51D1"/>
    <w:rsid w:val="003D02EB"/>
    <w:rsid w:val="003F7D6A"/>
    <w:rsid w:val="00400B91"/>
    <w:rsid w:val="00401746"/>
    <w:rsid w:val="004050A6"/>
    <w:rsid w:val="0041186E"/>
    <w:rsid w:val="0042356E"/>
    <w:rsid w:val="004275AD"/>
    <w:rsid w:val="00434169"/>
    <w:rsid w:val="0043522A"/>
    <w:rsid w:val="0044334F"/>
    <w:rsid w:val="0044798D"/>
    <w:rsid w:val="00463BB6"/>
    <w:rsid w:val="004644ED"/>
    <w:rsid w:val="0047044B"/>
    <w:rsid w:val="004835D0"/>
    <w:rsid w:val="00495A9B"/>
    <w:rsid w:val="00495F4F"/>
    <w:rsid w:val="004A2CF1"/>
    <w:rsid w:val="004C365C"/>
    <w:rsid w:val="004D1935"/>
    <w:rsid w:val="004D1DEB"/>
    <w:rsid w:val="005015F4"/>
    <w:rsid w:val="00507116"/>
    <w:rsid w:val="005210DA"/>
    <w:rsid w:val="00526D4F"/>
    <w:rsid w:val="00526EF6"/>
    <w:rsid w:val="00532A5A"/>
    <w:rsid w:val="00545430"/>
    <w:rsid w:val="00546668"/>
    <w:rsid w:val="00550294"/>
    <w:rsid w:val="0056533B"/>
    <w:rsid w:val="005673A8"/>
    <w:rsid w:val="00591AD3"/>
    <w:rsid w:val="00596E53"/>
    <w:rsid w:val="005A49E9"/>
    <w:rsid w:val="005B1A7E"/>
    <w:rsid w:val="005D5E03"/>
    <w:rsid w:val="005D700D"/>
    <w:rsid w:val="005E1215"/>
    <w:rsid w:val="005F3AE8"/>
    <w:rsid w:val="00604658"/>
    <w:rsid w:val="00607272"/>
    <w:rsid w:val="00612399"/>
    <w:rsid w:val="00624D6D"/>
    <w:rsid w:val="0064425E"/>
    <w:rsid w:val="006537E1"/>
    <w:rsid w:val="00654A60"/>
    <w:rsid w:val="006A17DC"/>
    <w:rsid w:val="006B0760"/>
    <w:rsid w:val="006C590A"/>
    <w:rsid w:val="006D48BF"/>
    <w:rsid w:val="006D7AEB"/>
    <w:rsid w:val="006E1011"/>
    <w:rsid w:val="00712A6A"/>
    <w:rsid w:val="00712AAC"/>
    <w:rsid w:val="00717063"/>
    <w:rsid w:val="00731687"/>
    <w:rsid w:val="00741458"/>
    <w:rsid w:val="00743F65"/>
    <w:rsid w:val="00781EF5"/>
    <w:rsid w:val="0078729A"/>
    <w:rsid w:val="00792E01"/>
    <w:rsid w:val="007A0FE2"/>
    <w:rsid w:val="007C4829"/>
    <w:rsid w:val="007C5B8F"/>
    <w:rsid w:val="007C6842"/>
    <w:rsid w:val="007D1C30"/>
    <w:rsid w:val="007D7CBC"/>
    <w:rsid w:val="007F717A"/>
    <w:rsid w:val="0081667A"/>
    <w:rsid w:val="00831EF8"/>
    <w:rsid w:val="0083340C"/>
    <w:rsid w:val="00834F30"/>
    <w:rsid w:val="00851558"/>
    <w:rsid w:val="0085173D"/>
    <w:rsid w:val="00856253"/>
    <w:rsid w:val="008575A0"/>
    <w:rsid w:val="00863149"/>
    <w:rsid w:val="00864DD5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3532A"/>
    <w:rsid w:val="0095264A"/>
    <w:rsid w:val="009564FE"/>
    <w:rsid w:val="00965A4A"/>
    <w:rsid w:val="0097333B"/>
    <w:rsid w:val="009A154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477D"/>
    <w:rsid w:val="00A762EA"/>
    <w:rsid w:val="00A82F4E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443A9"/>
    <w:rsid w:val="00B47419"/>
    <w:rsid w:val="00B67002"/>
    <w:rsid w:val="00B70D32"/>
    <w:rsid w:val="00B811E8"/>
    <w:rsid w:val="00B81645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38B3"/>
    <w:rsid w:val="00C14512"/>
    <w:rsid w:val="00C14EAC"/>
    <w:rsid w:val="00C174DD"/>
    <w:rsid w:val="00C40EDC"/>
    <w:rsid w:val="00C429F4"/>
    <w:rsid w:val="00C63E67"/>
    <w:rsid w:val="00C70783"/>
    <w:rsid w:val="00C7551B"/>
    <w:rsid w:val="00C769DA"/>
    <w:rsid w:val="00C878E7"/>
    <w:rsid w:val="00CA3B15"/>
    <w:rsid w:val="00CB587E"/>
    <w:rsid w:val="00CC5EF5"/>
    <w:rsid w:val="00CD07F1"/>
    <w:rsid w:val="00CE2DB9"/>
    <w:rsid w:val="00CE5D8F"/>
    <w:rsid w:val="00CF0810"/>
    <w:rsid w:val="00CF1C98"/>
    <w:rsid w:val="00D0124E"/>
    <w:rsid w:val="00D047D2"/>
    <w:rsid w:val="00D138EA"/>
    <w:rsid w:val="00D27514"/>
    <w:rsid w:val="00D31ACE"/>
    <w:rsid w:val="00D3322F"/>
    <w:rsid w:val="00D35FCE"/>
    <w:rsid w:val="00D537F5"/>
    <w:rsid w:val="00D81216"/>
    <w:rsid w:val="00D8459F"/>
    <w:rsid w:val="00D8634C"/>
    <w:rsid w:val="00D90093"/>
    <w:rsid w:val="00D96936"/>
    <w:rsid w:val="00D97924"/>
    <w:rsid w:val="00DA7FF2"/>
    <w:rsid w:val="00DC65FB"/>
    <w:rsid w:val="00DD5EEE"/>
    <w:rsid w:val="00DD7827"/>
    <w:rsid w:val="00DE170D"/>
    <w:rsid w:val="00DE5451"/>
    <w:rsid w:val="00E03DB6"/>
    <w:rsid w:val="00E117DF"/>
    <w:rsid w:val="00E17CC7"/>
    <w:rsid w:val="00E311F9"/>
    <w:rsid w:val="00E3647F"/>
    <w:rsid w:val="00E403F7"/>
    <w:rsid w:val="00E4103F"/>
    <w:rsid w:val="00E475B3"/>
    <w:rsid w:val="00E5120C"/>
    <w:rsid w:val="00E53600"/>
    <w:rsid w:val="00E63AC6"/>
    <w:rsid w:val="00E65019"/>
    <w:rsid w:val="00E65B1E"/>
    <w:rsid w:val="00E72BC4"/>
    <w:rsid w:val="00E95E72"/>
    <w:rsid w:val="00E9687F"/>
    <w:rsid w:val="00EA122E"/>
    <w:rsid w:val="00EA126C"/>
    <w:rsid w:val="00EA2483"/>
    <w:rsid w:val="00EB3633"/>
    <w:rsid w:val="00EB56EB"/>
    <w:rsid w:val="00EE0512"/>
    <w:rsid w:val="00EE5230"/>
    <w:rsid w:val="00EF7EB6"/>
    <w:rsid w:val="00F0132F"/>
    <w:rsid w:val="00F13A0F"/>
    <w:rsid w:val="00F237B5"/>
    <w:rsid w:val="00F23E99"/>
    <w:rsid w:val="00F33574"/>
    <w:rsid w:val="00F41FAC"/>
    <w:rsid w:val="00F5732B"/>
    <w:rsid w:val="00F57AC9"/>
    <w:rsid w:val="00F90DE7"/>
    <w:rsid w:val="00F94E8E"/>
    <w:rsid w:val="00FA5750"/>
    <w:rsid w:val="00FA7881"/>
    <w:rsid w:val="00FB7B4B"/>
    <w:rsid w:val="00FC1674"/>
    <w:rsid w:val="00FE0A7D"/>
    <w:rsid w:val="00FE0C0D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A9C25-30E6-47A3-A85A-0BB9C96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Zdraznn">
    <w:name w:val="Emphasis"/>
    <w:basedOn w:val="Standardnpsmoodstavce"/>
    <w:uiPriority w:val="20"/>
    <w:qFormat/>
    <w:locked/>
    <w:rsid w:val="00D138EA"/>
    <w:rPr>
      <w:i/>
      <w:iCs/>
    </w:rPr>
  </w:style>
  <w:style w:type="paragraph" w:styleId="Bezmezer">
    <w:name w:val="No Spacing"/>
    <w:uiPriority w:val="1"/>
    <w:qFormat/>
    <w:rsid w:val="008575A0"/>
    <w:rPr>
      <w:lang w:val="en-US"/>
    </w:rPr>
  </w:style>
  <w:style w:type="paragraph" w:customStyle="1" w:styleId="Standard">
    <w:name w:val="Standard"/>
    <w:rsid w:val="0093532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B15C-31AE-4126-B240-52A5478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Jarmila Pavlišová</cp:lastModifiedBy>
  <cp:revision>2</cp:revision>
  <cp:lastPrinted>2019-05-06T07:44:00Z</cp:lastPrinted>
  <dcterms:created xsi:type="dcterms:W3CDTF">2019-05-09T11:51:00Z</dcterms:created>
  <dcterms:modified xsi:type="dcterms:W3CDTF">2019-05-09T11:51:00Z</dcterms:modified>
</cp:coreProperties>
</file>