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267F" w:rsidRPr="009B577E" w:rsidRDefault="0007267F" w:rsidP="0007267F">
      <w:pPr>
        <w:tabs>
          <w:tab w:val="center" w:pos="4873"/>
          <w:tab w:val="left" w:pos="5895"/>
        </w:tabs>
        <w:spacing w:after="0"/>
        <w:rPr>
          <w:rFonts w:ascii="Arial" w:hAnsi="Arial" w:cs="Arial"/>
          <w:b/>
          <w:sz w:val="28"/>
          <w:szCs w:val="28"/>
        </w:rPr>
      </w:pPr>
      <w:r w:rsidRPr="009B577E">
        <w:rPr>
          <w:rFonts w:ascii="Arial" w:hAnsi="Arial" w:cs="Arial"/>
          <w:b/>
        </w:rPr>
        <w:tab/>
      </w:r>
      <w:r w:rsidRPr="009B577E">
        <w:rPr>
          <w:rFonts w:ascii="Arial" w:hAnsi="Arial" w:cs="Arial"/>
          <w:b/>
          <w:sz w:val="28"/>
          <w:szCs w:val="28"/>
        </w:rPr>
        <w:t xml:space="preserve">Dodatek </w:t>
      </w:r>
      <w:r w:rsidR="00001CCC" w:rsidRPr="009B577E">
        <w:rPr>
          <w:rFonts w:ascii="Arial" w:hAnsi="Arial" w:cs="Arial"/>
          <w:b/>
          <w:sz w:val="28"/>
          <w:szCs w:val="28"/>
        </w:rPr>
        <w:t xml:space="preserve">č. </w:t>
      </w:r>
      <w:r w:rsidR="00BE0C99">
        <w:rPr>
          <w:rFonts w:ascii="Arial" w:hAnsi="Arial" w:cs="Arial"/>
          <w:b/>
          <w:sz w:val="28"/>
          <w:szCs w:val="28"/>
        </w:rPr>
        <w:t>8</w:t>
      </w:r>
      <w:r w:rsidRPr="009B577E">
        <w:rPr>
          <w:rFonts w:ascii="Arial" w:hAnsi="Arial" w:cs="Arial"/>
          <w:b/>
          <w:sz w:val="28"/>
          <w:szCs w:val="28"/>
        </w:rPr>
        <w:tab/>
      </w:r>
    </w:p>
    <w:p w:rsidR="00421C04" w:rsidRPr="00E47992" w:rsidRDefault="0007267F" w:rsidP="0007267F">
      <w:pPr>
        <w:spacing w:after="0"/>
        <w:jc w:val="center"/>
        <w:rPr>
          <w:rFonts w:ascii="Arial" w:hAnsi="Arial" w:cs="Arial"/>
          <w:b/>
          <w:sz w:val="24"/>
          <w:szCs w:val="28"/>
        </w:rPr>
      </w:pPr>
      <w:r w:rsidRPr="00E47992">
        <w:rPr>
          <w:rFonts w:ascii="Arial" w:hAnsi="Arial" w:cs="Arial"/>
          <w:b/>
          <w:sz w:val="24"/>
          <w:szCs w:val="28"/>
        </w:rPr>
        <w:t>ke Smlouvě o dílo</w:t>
      </w:r>
      <w:r w:rsidR="00421C04" w:rsidRPr="00E47992">
        <w:rPr>
          <w:rFonts w:ascii="Arial" w:hAnsi="Arial" w:cs="Arial"/>
          <w:b/>
          <w:sz w:val="24"/>
          <w:szCs w:val="28"/>
        </w:rPr>
        <w:t xml:space="preserve"> </w:t>
      </w:r>
      <w:r w:rsidR="008327F3" w:rsidRPr="00E47992">
        <w:rPr>
          <w:rFonts w:ascii="Arial" w:hAnsi="Arial" w:cs="Arial"/>
          <w:b/>
          <w:sz w:val="24"/>
          <w:szCs w:val="28"/>
        </w:rPr>
        <w:t xml:space="preserve">č. </w:t>
      </w:r>
      <w:r w:rsidR="008327F3" w:rsidRPr="00E47992">
        <w:rPr>
          <w:rFonts w:ascii="Arial" w:hAnsi="Arial" w:cs="Arial"/>
          <w:b/>
          <w:sz w:val="24"/>
          <w:szCs w:val="24"/>
        </w:rPr>
        <w:t>915-2014-541101</w:t>
      </w:r>
      <w:r w:rsidR="008327F3" w:rsidRPr="00E47992">
        <w:rPr>
          <w:rFonts w:ascii="Arial" w:hAnsi="Arial" w:cs="Arial"/>
          <w:sz w:val="24"/>
          <w:szCs w:val="24"/>
        </w:rPr>
        <w:t xml:space="preserve"> </w:t>
      </w:r>
      <w:r w:rsidR="00421C04" w:rsidRPr="00E47992">
        <w:rPr>
          <w:rFonts w:ascii="Arial" w:hAnsi="Arial" w:cs="Arial"/>
          <w:b/>
          <w:sz w:val="24"/>
          <w:szCs w:val="28"/>
        </w:rPr>
        <w:t>ze dne 31. 12. 2014</w:t>
      </w:r>
    </w:p>
    <w:p w:rsidR="00BE0C99" w:rsidRDefault="008327F3" w:rsidP="00BE0C99">
      <w:pPr>
        <w:spacing w:after="120"/>
        <w:jc w:val="center"/>
        <w:rPr>
          <w:rFonts w:ascii="Arial" w:hAnsi="Arial" w:cs="Arial"/>
          <w:sz w:val="24"/>
          <w:szCs w:val="24"/>
        </w:rPr>
      </w:pPr>
      <w:r w:rsidRPr="009B577E">
        <w:rPr>
          <w:rFonts w:ascii="Arial" w:hAnsi="Arial" w:cs="Arial"/>
          <w:sz w:val="24"/>
          <w:szCs w:val="24"/>
        </w:rPr>
        <w:t xml:space="preserve"> (</w:t>
      </w:r>
      <w:r w:rsidR="00421C04" w:rsidRPr="009B577E">
        <w:rPr>
          <w:rFonts w:ascii="Arial" w:hAnsi="Arial" w:cs="Arial"/>
          <w:sz w:val="24"/>
          <w:szCs w:val="24"/>
        </w:rPr>
        <w:t>č. smlouvy zhotovitele:</w:t>
      </w:r>
      <w:r w:rsidR="0007267F" w:rsidRPr="009B577E">
        <w:rPr>
          <w:rFonts w:ascii="Arial" w:hAnsi="Arial" w:cs="Arial"/>
          <w:sz w:val="24"/>
          <w:szCs w:val="24"/>
        </w:rPr>
        <w:t xml:space="preserve"> </w:t>
      </w:r>
      <w:r w:rsidR="00421C04" w:rsidRPr="009B577E">
        <w:rPr>
          <w:rFonts w:ascii="Arial" w:hAnsi="Arial" w:cs="Arial"/>
          <w:sz w:val="24"/>
          <w:szCs w:val="24"/>
        </w:rPr>
        <w:t>14.1642</w:t>
      </w:r>
      <w:r w:rsidRPr="009B577E">
        <w:rPr>
          <w:rFonts w:ascii="Arial" w:hAnsi="Arial" w:cs="Arial"/>
          <w:sz w:val="24"/>
          <w:szCs w:val="24"/>
        </w:rPr>
        <w:t>)</w:t>
      </w:r>
    </w:p>
    <w:p w:rsidR="0007267F" w:rsidRPr="00BE0C99" w:rsidRDefault="00BE0C99" w:rsidP="00BE0C99">
      <w:pPr>
        <w:spacing w:after="120" w:line="720" w:lineRule="auto"/>
        <w:jc w:val="center"/>
        <w:rPr>
          <w:rFonts w:ascii="Arial" w:hAnsi="Arial" w:cs="Arial"/>
          <w:sz w:val="24"/>
          <w:szCs w:val="24"/>
        </w:rPr>
      </w:pPr>
      <w:r>
        <w:rPr>
          <w:rFonts w:ascii="Arial" w:hAnsi="Arial" w:cs="Arial"/>
        </w:rPr>
        <w:t>u</w:t>
      </w:r>
      <w:r w:rsidR="0007267F" w:rsidRPr="00E47992">
        <w:rPr>
          <w:rFonts w:ascii="Arial" w:hAnsi="Arial" w:cs="Arial"/>
        </w:rPr>
        <w:t>zavřené dle §</w:t>
      </w:r>
      <w:r w:rsidR="00C74816" w:rsidRPr="00E47992">
        <w:rPr>
          <w:rFonts w:ascii="Arial" w:hAnsi="Arial" w:cs="Arial"/>
        </w:rPr>
        <w:t xml:space="preserve"> </w:t>
      </w:r>
      <w:r w:rsidR="00001CCC" w:rsidRPr="00E47992">
        <w:rPr>
          <w:rFonts w:ascii="Arial" w:hAnsi="Arial" w:cs="Arial"/>
        </w:rPr>
        <w:t xml:space="preserve">2586 </w:t>
      </w:r>
      <w:r w:rsidR="0007267F" w:rsidRPr="00E47992">
        <w:rPr>
          <w:rFonts w:ascii="Arial" w:hAnsi="Arial" w:cs="Arial"/>
        </w:rPr>
        <w:t>a násl. zákona č.</w:t>
      </w:r>
      <w:r w:rsidR="00C74816" w:rsidRPr="00E47992">
        <w:rPr>
          <w:rFonts w:ascii="Arial" w:hAnsi="Arial" w:cs="Arial"/>
        </w:rPr>
        <w:t xml:space="preserve"> </w:t>
      </w:r>
      <w:r w:rsidR="00001CCC" w:rsidRPr="00E47992">
        <w:rPr>
          <w:rFonts w:ascii="Arial" w:hAnsi="Arial" w:cs="Arial"/>
        </w:rPr>
        <w:t>89/2012</w:t>
      </w:r>
      <w:r w:rsidR="0007267F" w:rsidRPr="00E47992">
        <w:rPr>
          <w:rFonts w:ascii="Arial" w:hAnsi="Arial" w:cs="Arial"/>
        </w:rPr>
        <w:t xml:space="preserve"> Sb., </w:t>
      </w:r>
      <w:r w:rsidR="00001CCC" w:rsidRPr="00E47992">
        <w:rPr>
          <w:rFonts w:ascii="Arial" w:hAnsi="Arial" w:cs="Arial"/>
        </w:rPr>
        <w:t>občanský zákoník (dále jen „NOZ“)</w:t>
      </w:r>
    </w:p>
    <w:p w:rsidR="0007267F" w:rsidRPr="00BE0C99" w:rsidRDefault="0007267F" w:rsidP="0007267F">
      <w:pPr>
        <w:pStyle w:val="Odstavecseseznamem"/>
        <w:ind w:left="0"/>
        <w:jc w:val="center"/>
        <w:rPr>
          <w:rFonts w:ascii="Arial" w:hAnsi="Arial" w:cs="Arial"/>
          <w:b/>
          <w:sz w:val="36"/>
          <w:szCs w:val="24"/>
        </w:rPr>
      </w:pPr>
      <w:r w:rsidRPr="00BE0C99">
        <w:rPr>
          <w:rFonts w:ascii="Arial" w:hAnsi="Arial" w:cs="Arial"/>
          <w:b/>
          <w:sz w:val="24"/>
          <w:szCs w:val="24"/>
        </w:rPr>
        <w:t>I.</w:t>
      </w:r>
    </w:p>
    <w:p w:rsidR="0007267F" w:rsidRPr="00BE0C99" w:rsidRDefault="0007267F" w:rsidP="0007267F">
      <w:pPr>
        <w:pStyle w:val="Odstavecseseznamem"/>
        <w:ind w:left="0"/>
        <w:jc w:val="center"/>
        <w:rPr>
          <w:rFonts w:ascii="Arial" w:hAnsi="Arial" w:cs="Arial"/>
          <w:b/>
          <w:sz w:val="24"/>
          <w:szCs w:val="24"/>
        </w:rPr>
      </w:pPr>
      <w:r w:rsidRPr="00BE0C99">
        <w:rPr>
          <w:rFonts w:ascii="Arial" w:hAnsi="Arial" w:cs="Arial"/>
          <w:b/>
          <w:sz w:val="24"/>
          <w:szCs w:val="24"/>
        </w:rPr>
        <w:t>Strany dodatku</w:t>
      </w:r>
    </w:p>
    <w:p w:rsidR="008327F3" w:rsidRPr="006A671B" w:rsidRDefault="008327F3" w:rsidP="0007267F">
      <w:pPr>
        <w:pStyle w:val="Odstavecseseznamem"/>
        <w:ind w:left="0"/>
        <w:jc w:val="center"/>
        <w:rPr>
          <w:rFonts w:ascii="Arial" w:hAnsi="Arial" w:cs="Arial"/>
          <w:b/>
          <w:sz w:val="16"/>
          <w:szCs w:val="24"/>
        </w:rPr>
      </w:pPr>
    </w:p>
    <w:p w:rsidR="00AC2ED1" w:rsidRPr="00E47992" w:rsidRDefault="00AC2ED1" w:rsidP="00AC2ED1">
      <w:pPr>
        <w:pStyle w:val="Odstavecseseznamem"/>
        <w:numPr>
          <w:ilvl w:val="0"/>
          <w:numId w:val="1"/>
        </w:numPr>
        <w:spacing w:after="0"/>
        <w:rPr>
          <w:rFonts w:ascii="Arial" w:hAnsi="Arial" w:cs="Arial"/>
          <w:b/>
          <w:szCs w:val="24"/>
        </w:rPr>
      </w:pPr>
      <w:r w:rsidRPr="00E47992">
        <w:rPr>
          <w:rFonts w:ascii="Arial" w:hAnsi="Arial" w:cs="Arial"/>
          <w:b/>
          <w:szCs w:val="24"/>
        </w:rPr>
        <w:t>Česká republika – Státní pozemkový úřad</w:t>
      </w:r>
      <w:r w:rsidRPr="00E47992">
        <w:rPr>
          <w:rFonts w:ascii="Arial" w:hAnsi="Arial" w:cs="Arial"/>
          <w:b/>
          <w:szCs w:val="24"/>
        </w:rPr>
        <w:br/>
        <w:t>Krajský pozemkový úřad pro Liberecký kraj</w:t>
      </w:r>
    </w:p>
    <w:p w:rsidR="00AC2ED1" w:rsidRPr="00E47992" w:rsidRDefault="00AC2ED1" w:rsidP="00AC2ED1">
      <w:pPr>
        <w:spacing w:after="0" w:line="240" w:lineRule="auto"/>
        <w:ind w:left="3533" w:hanging="2820"/>
        <w:rPr>
          <w:rFonts w:ascii="Arial" w:hAnsi="Arial" w:cs="Arial"/>
          <w:szCs w:val="24"/>
        </w:rPr>
      </w:pPr>
      <w:r w:rsidRPr="00E47992">
        <w:rPr>
          <w:rFonts w:ascii="Arial" w:hAnsi="Arial" w:cs="Arial"/>
          <w:szCs w:val="24"/>
        </w:rPr>
        <w:t xml:space="preserve">zastoupený: </w:t>
      </w:r>
      <w:r w:rsidRPr="00E47992">
        <w:rPr>
          <w:rFonts w:ascii="Arial" w:hAnsi="Arial" w:cs="Arial"/>
          <w:szCs w:val="24"/>
        </w:rPr>
        <w:tab/>
      </w:r>
      <w:r w:rsidRPr="00E47992">
        <w:rPr>
          <w:rFonts w:ascii="Arial" w:hAnsi="Arial" w:cs="Arial"/>
          <w:szCs w:val="24"/>
        </w:rPr>
        <w:tab/>
        <w:t>Ing. Bohuslavem Kabátkem, ředitelem Krajského pozemkového úřadu pro Liberecký kraj</w:t>
      </w:r>
    </w:p>
    <w:p w:rsidR="00AC2ED1" w:rsidRPr="00E47992" w:rsidRDefault="00AC2ED1" w:rsidP="00AC2ED1">
      <w:pPr>
        <w:pStyle w:val="Odstavecseseznamem"/>
        <w:spacing w:after="0" w:line="240" w:lineRule="auto"/>
        <w:ind w:left="3402" w:hanging="2689"/>
        <w:jc w:val="both"/>
        <w:rPr>
          <w:rFonts w:ascii="Arial" w:hAnsi="Arial" w:cs="Arial"/>
          <w:szCs w:val="24"/>
        </w:rPr>
      </w:pPr>
      <w:r w:rsidRPr="00E47992">
        <w:rPr>
          <w:rFonts w:ascii="Arial" w:hAnsi="Arial" w:cs="Arial"/>
          <w:szCs w:val="24"/>
        </w:rPr>
        <w:t xml:space="preserve">ve smluvních záležitostech </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je oprávněn jednat:</w:t>
      </w:r>
      <w:r w:rsidRPr="00E47992">
        <w:rPr>
          <w:rFonts w:ascii="Arial" w:hAnsi="Arial" w:cs="Arial"/>
          <w:szCs w:val="24"/>
        </w:rPr>
        <w:tab/>
      </w:r>
      <w:r w:rsidRPr="00E47992">
        <w:rPr>
          <w:rFonts w:ascii="Arial" w:hAnsi="Arial" w:cs="Arial"/>
          <w:szCs w:val="24"/>
        </w:rPr>
        <w:tab/>
        <w:t xml:space="preserve">Ing. Bohuslav Kabátek </w:t>
      </w:r>
    </w:p>
    <w:p w:rsidR="00AC2ED1" w:rsidRPr="00E47992" w:rsidRDefault="00AC2ED1" w:rsidP="00AC2ED1">
      <w:pPr>
        <w:pStyle w:val="Odstavecseseznamem"/>
        <w:ind w:left="3402" w:firstLine="138"/>
        <w:jc w:val="both"/>
        <w:rPr>
          <w:rFonts w:ascii="Arial" w:hAnsi="Arial" w:cs="Arial"/>
          <w:szCs w:val="24"/>
        </w:rPr>
      </w:pPr>
      <w:r w:rsidRPr="00E47992">
        <w:rPr>
          <w:rFonts w:ascii="Arial" w:hAnsi="Arial" w:cs="Arial"/>
          <w:szCs w:val="24"/>
        </w:rPr>
        <w:t>ředitel Krajského pozemkového úřadu pro Liberecký kraj</w:t>
      </w:r>
    </w:p>
    <w:p w:rsidR="00AC2ED1" w:rsidRPr="00E47992" w:rsidRDefault="00AC2ED1" w:rsidP="00AC2ED1">
      <w:pPr>
        <w:pStyle w:val="Odstavecseseznamem"/>
        <w:spacing w:after="0"/>
        <w:ind w:left="3402" w:hanging="2689"/>
        <w:jc w:val="both"/>
        <w:rPr>
          <w:rFonts w:ascii="Arial" w:hAnsi="Arial" w:cs="Arial"/>
          <w:szCs w:val="24"/>
        </w:rPr>
      </w:pPr>
      <w:r w:rsidRPr="00E47992">
        <w:rPr>
          <w:rFonts w:ascii="Arial" w:hAnsi="Arial" w:cs="Arial"/>
          <w:szCs w:val="24"/>
        </w:rPr>
        <w:t>adresa:</w:t>
      </w:r>
      <w:r w:rsidRPr="00E47992">
        <w:rPr>
          <w:rFonts w:ascii="Arial" w:hAnsi="Arial" w:cs="Arial"/>
          <w:szCs w:val="24"/>
        </w:rPr>
        <w:tab/>
      </w:r>
      <w:r w:rsidRPr="00E47992">
        <w:rPr>
          <w:rFonts w:ascii="Arial" w:hAnsi="Arial" w:cs="Arial"/>
          <w:szCs w:val="24"/>
        </w:rPr>
        <w:tab/>
        <w:t xml:space="preserve">U Nisy 745/6a, 460 57 Liberec </w:t>
      </w:r>
    </w:p>
    <w:p w:rsidR="00AC2ED1" w:rsidRPr="00E47992" w:rsidRDefault="00AC2ED1" w:rsidP="00AC2ED1">
      <w:pPr>
        <w:spacing w:after="0"/>
        <w:ind w:left="3402" w:hanging="2689"/>
        <w:jc w:val="both"/>
        <w:rPr>
          <w:rFonts w:ascii="Arial" w:hAnsi="Arial" w:cs="Arial"/>
          <w:szCs w:val="24"/>
        </w:rPr>
      </w:pPr>
      <w:r w:rsidRPr="00E47992">
        <w:rPr>
          <w:rFonts w:ascii="Arial" w:hAnsi="Arial" w:cs="Arial"/>
          <w:szCs w:val="24"/>
        </w:rPr>
        <w:t xml:space="preserve">telefon: </w:t>
      </w:r>
      <w:r w:rsidRPr="00E47992">
        <w:rPr>
          <w:rFonts w:ascii="Arial" w:hAnsi="Arial" w:cs="Arial"/>
          <w:szCs w:val="24"/>
        </w:rPr>
        <w:tab/>
      </w:r>
      <w:r w:rsidRPr="00E47992">
        <w:rPr>
          <w:rFonts w:ascii="Arial" w:hAnsi="Arial" w:cs="Arial"/>
          <w:szCs w:val="24"/>
        </w:rPr>
        <w:tab/>
      </w:r>
      <w:r>
        <w:rPr>
          <w:rFonts w:ascii="Arial" w:hAnsi="Arial" w:cs="Arial"/>
          <w:szCs w:val="24"/>
        </w:rPr>
        <w:t>XXXXXXXXXXXXX</w:t>
      </w:r>
    </w:p>
    <w:p w:rsidR="00AC2ED1" w:rsidRPr="00E47992" w:rsidRDefault="00AC2ED1" w:rsidP="00AC2ED1">
      <w:pPr>
        <w:ind w:left="3402" w:hanging="2689"/>
        <w:jc w:val="both"/>
        <w:rPr>
          <w:rFonts w:ascii="Arial" w:hAnsi="Arial" w:cs="Arial"/>
          <w:szCs w:val="24"/>
        </w:rPr>
      </w:pPr>
      <w:r w:rsidRPr="00E47992">
        <w:rPr>
          <w:rFonts w:ascii="Arial" w:hAnsi="Arial" w:cs="Arial"/>
          <w:szCs w:val="24"/>
        </w:rPr>
        <w:t>e-mail:</w:t>
      </w:r>
      <w:r w:rsidRPr="00E47992">
        <w:rPr>
          <w:rFonts w:ascii="Arial" w:hAnsi="Arial" w:cs="Arial"/>
          <w:szCs w:val="24"/>
        </w:rPr>
        <w:tab/>
      </w:r>
      <w:r w:rsidRPr="00E47992">
        <w:rPr>
          <w:rFonts w:ascii="Arial" w:hAnsi="Arial" w:cs="Arial"/>
          <w:szCs w:val="24"/>
        </w:rPr>
        <w:tab/>
        <w:t>b.kabatek@spucr.cz</w:t>
      </w:r>
    </w:p>
    <w:p w:rsidR="00AC2ED1" w:rsidRPr="00E47992" w:rsidRDefault="00AC2ED1" w:rsidP="00AC2ED1">
      <w:pPr>
        <w:spacing w:after="0"/>
        <w:ind w:left="3402" w:hanging="2689"/>
        <w:jc w:val="both"/>
        <w:rPr>
          <w:rFonts w:ascii="Arial" w:hAnsi="Arial" w:cs="Arial"/>
          <w:szCs w:val="24"/>
        </w:rPr>
      </w:pPr>
      <w:r w:rsidRPr="00E47992">
        <w:rPr>
          <w:rFonts w:ascii="Arial" w:hAnsi="Arial" w:cs="Arial"/>
          <w:szCs w:val="24"/>
        </w:rPr>
        <w:t xml:space="preserve">v technických záležitostech </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je oprávněn jednat:</w:t>
      </w:r>
      <w:r w:rsidRPr="00E47992">
        <w:rPr>
          <w:rFonts w:ascii="Arial" w:hAnsi="Arial" w:cs="Arial"/>
          <w:szCs w:val="24"/>
        </w:rPr>
        <w:tab/>
      </w:r>
      <w:r w:rsidRPr="00E47992">
        <w:rPr>
          <w:rFonts w:ascii="Arial" w:hAnsi="Arial" w:cs="Arial"/>
          <w:szCs w:val="24"/>
        </w:rPr>
        <w:tab/>
        <w:t xml:space="preserve">Ing. Petr Fejtek </w:t>
      </w:r>
    </w:p>
    <w:p w:rsidR="00AC2ED1" w:rsidRPr="00E47992" w:rsidRDefault="00AC2ED1" w:rsidP="00AC2ED1">
      <w:pPr>
        <w:pStyle w:val="Odstavecseseznamem"/>
        <w:ind w:left="3402" w:firstLine="138"/>
        <w:jc w:val="both"/>
        <w:rPr>
          <w:rFonts w:ascii="Arial" w:hAnsi="Arial" w:cs="Arial"/>
          <w:szCs w:val="24"/>
        </w:rPr>
      </w:pPr>
      <w:r w:rsidRPr="00E47992">
        <w:rPr>
          <w:rFonts w:ascii="Arial" w:hAnsi="Arial" w:cs="Arial"/>
          <w:szCs w:val="24"/>
        </w:rPr>
        <w:t>vedoucí Pobočky Semily</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adresa:</w:t>
      </w:r>
      <w:r w:rsidRPr="00E47992">
        <w:rPr>
          <w:rFonts w:ascii="Arial" w:hAnsi="Arial" w:cs="Arial"/>
          <w:szCs w:val="24"/>
        </w:rPr>
        <w:tab/>
      </w:r>
      <w:r w:rsidRPr="00E47992">
        <w:rPr>
          <w:rFonts w:ascii="Arial" w:hAnsi="Arial" w:cs="Arial"/>
          <w:szCs w:val="24"/>
        </w:rPr>
        <w:tab/>
      </w:r>
      <w:proofErr w:type="spellStart"/>
      <w:r w:rsidRPr="00E47992">
        <w:rPr>
          <w:rFonts w:ascii="Arial" w:hAnsi="Arial" w:cs="Arial"/>
          <w:szCs w:val="24"/>
        </w:rPr>
        <w:t>Bítouchovská</w:t>
      </w:r>
      <w:proofErr w:type="spellEnd"/>
      <w:r w:rsidRPr="00E47992">
        <w:rPr>
          <w:rFonts w:ascii="Arial" w:hAnsi="Arial" w:cs="Arial"/>
          <w:szCs w:val="24"/>
        </w:rPr>
        <w:t xml:space="preserve"> 1, 513 01 Semily</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telefon:</w:t>
      </w:r>
      <w:r w:rsidRPr="00E47992">
        <w:rPr>
          <w:rFonts w:ascii="Arial" w:hAnsi="Arial" w:cs="Arial"/>
          <w:szCs w:val="24"/>
        </w:rPr>
        <w:tab/>
      </w:r>
      <w:r w:rsidRPr="00E47992">
        <w:rPr>
          <w:rFonts w:ascii="Arial" w:hAnsi="Arial" w:cs="Arial"/>
          <w:szCs w:val="24"/>
        </w:rPr>
        <w:tab/>
      </w:r>
      <w:r>
        <w:rPr>
          <w:rFonts w:ascii="Arial" w:hAnsi="Arial" w:cs="Arial"/>
          <w:szCs w:val="24"/>
        </w:rPr>
        <w:t>XXXXXXXXXXXXX</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e-mail:</w:t>
      </w:r>
      <w:r w:rsidRPr="00E47992">
        <w:rPr>
          <w:rFonts w:ascii="Arial" w:hAnsi="Arial" w:cs="Arial"/>
          <w:szCs w:val="24"/>
        </w:rPr>
        <w:tab/>
      </w:r>
      <w:r w:rsidRPr="00E47992">
        <w:rPr>
          <w:rFonts w:ascii="Arial" w:hAnsi="Arial" w:cs="Arial"/>
          <w:szCs w:val="24"/>
        </w:rPr>
        <w:tab/>
        <w:t>semily.pk@spucr.cz</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 xml:space="preserve">bankovní spojení: </w:t>
      </w:r>
      <w:r w:rsidRPr="00E47992">
        <w:rPr>
          <w:rFonts w:ascii="Arial" w:hAnsi="Arial" w:cs="Arial"/>
          <w:szCs w:val="24"/>
        </w:rPr>
        <w:tab/>
      </w:r>
      <w:r w:rsidRPr="00E47992">
        <w:rPr>
          <w:rFonts w:ascii="Arial" w:hAnsi="Arial" w:cs="Arial"/>
          <w:szCs w:val="24"/>
        </w:rPr>
        <w:tab/>
        <w:t>ČNB, Senovážná 3, 115 03 Praha</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číslo účtu:</w:t>
      </w:r>
      <w:r w:rsidRPr="00E47992">
        <w:rPr>
          <w:rFonts w:ascii="Arial" w:hAnsi="Arial" w:cs="Arial"/>
          <w:szCs w:val="24"/>
        </w:rPr>
        <w:tab/>
      </w:r>
      <w:r w:rsidRPr="00E47992">
        <w:rPr>
          <w:rFonts w:ascii="Arial" w:hAnsi="Arial" w:cs="Arial"/>
          <w:szCs w:val="24"/>
        </w:rPr>
        <w:tab/>
        <w:t>3723001/0710</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IČ:</w:t>
      </w:r>
      <w:r w:rsidRPr="00E47992">
        <w:rPr>
          <w:rFonts w:ascii="Arial" w:hAnsi="Arial" w:cs="Arial"/>
          <w:szCs w:val="24"/>
        </w:rPr>
        <w:tab/>
      </w:r>
      <w:r w:rsidRPr="00E47992">
        <w:rPr>
          <w:rFonts w:ascii="Arial" w:hAnsi="Arial" w:cs="Arial"/>
          <w:szCs w:val="24"/>
        </w:rPr>
        <w:tab/>
        <w:t>01312774</w:t>
      </w:r>
    </w:p>
    <w:p w:rsidR="00AC2ED1" w:rsidRPr="00E47992" w:rsidRDefault="00AC2ED1" w:rsidP="00AC2ED1">
      <w:pPr>
        <w:pStyle w:val="Odstavecseseznamem"/>
        <w:ind w:left="3402" w:hanging="2689"/>
        <w:jc w:val="both"/>
        <w:rPr>
          <w:rFonts w:ascii="Arial" w:hAnsi="Arial" w:cs="Arial"/>
          <w:szCs w:val="24"/>
        </w:rPr>
      </w:pPr>
      <w:r w:rsidRPr="00E47992">
        <w:rPr>
          <w:rFonts w:ascii="Arial" w:hAnsi="Arial" w:cs="Arial"/>
          <w:szCs w:val="24"/>
        </w:rPr>
        <w:t>DIČ:</w:t>
      </w:r>
      <w:r w:rsidRPr="00E47992">
        <w:rPr>
          <w:rFonts w:ascii="Arial" w:hAnsi="Arial" w:cs="Arial"/>
          <w:szCs w:val="24"/>
        </w:rPr>
        <w:tab/>
      </w:r>
      <w:r w:rsidRPr="00E47992">
        <w:rPr>
          <w:rFonts w:ascii="Arial" w:hAnsi="Arial" w:cs="Arial"/>
          <w:szCs w:val="24"/>
        </w:rPr>
        <w:tab/>
        <w:t>není plátcem DPH</w:t>
      </w:r>
    </w:p>
    <w:p w:rsidR="00AC2ED1" w:rsidRPr="00E47992" w:rsidRDefault="00AC2ED1" w:rsidP="00AC2ED1">
      <w:pPr>
        <w:pStyle w:val="Odstavecseseznamem"/>
        <w:spacing w:after="0" w:line="240" w:lineRule="auto"/>
        <w:ind w:left="426" w:firstLine="283"/>
        <w:jc w:val="both"/>
        <w:rPr>
          <w:rFonts w:ascii="Arial" w:hAnsi="Arial" w:cs="Arial"/>
          <w:szCs w:val="24"/>
        </w:rPr>
      </w:pPr>
      <w:r w:rsidRPr="00E47992">
        <w:rPr>
          <w:rFonts w:ascii="Arial" w:hAnsi="Arial" w:cs="Arial"/>
          <w:szCs w:val="24"/>
        </w:rPr>
        <w:t>(dále jen „</w:t>
      </w:r>
      <w:r w:rsidRPr="00E47992">
        <w:rPr>
          <w:rFonts w:ascii="Arial" w:hAnsi="Arial" w:cs="Arial"/>
          <w:b/>
          <w:szCs w:val="24"/>
        </w:rPr>
        <w:t>objednatel</w:t>
      </w:r>
      <w:r w:rsidRPr="00E47992">
        <w:rPr>
          <w:rFonts w:ascii="Arial" w:hAnsi="Arial" w:cs="Arial"/>
          <w:szCs w:val="24"/>
        </w:rPr>
        <w:t>“)</w:t>
      </w:r>
    </w:p>
    <w:p w:rsidR="00AC2ED1" w:rsidRPr="006A671B" w:rsidRDefault="00AC2ED1" w:rsidP="00AC2ED1">
      <w:pPr>
        <w:pStyle w:val="Odstavecseseznamem"/>
        <w:spacing w:after="0" w:line="240" w:lineRule="auto"/>
        <w:ind w:left="426" w:firstLine="283"/>
        <w:jc w:val="both"/>
        <w:rPr>
          <w:rFonts w:ascii="Arial" w:hAnsi="Arial" w:cs="Arial"/>
          <w:sz w:val="16"/>
          <w:szCs w:val="24"/>
        </w:rPr>
      </w:pPr>
    </w:p>
    <w:p w:rsidR="00AC2ED1" w:rsidRPr="00E47992" w:rsidRDefault="00AC2ED1" w:rsidP="00AC2ED1">
      <w:pPr>
        <w:pStyle w:val="Odstavecseseznamem"/>
        <w:spacing w:before="240" w:line="240" w:lineRule="auto"/>
        <w:ind w:left="426" w:firstLine="141"/>
        <w:jc w:val="both"/>
        <w:rPr>
          <w:rFonts w:ascii="Arial" w:hAnsi="Arial" w:cs="Arial"/>
          <w:szCs w:val="24"/>
        </w:rPr>
      </w:pPr>
      <w:r w:rsidRPr="00E47992">
        <w:rPr>
          <w:rFonts w:ascii="Arial" w:hAnsi="Arial" w:cs="Arial"/>
          <w:szCs w:val="24"/>
        </w:rPr>
        <w:t xml:space="preserve"> a</w:t>
      </w:r>
    </w:p>
    <w:p w:rsidR="00AC2ED1" w:rsidRPr="006A671B" w:rsidRDefault="00AC2ED1" w:rsidP="00AC2ED1">
      <w:pPr>
        <w:pStyle w:val="Odstavecseseznamem"/>
        <w:spacing w:before="240" w:line="240" w:lineRule="auto"/>
        <w:ind w:left="426" w:firstLine="141"/>
        <w:jc w:val="both"/>
        <w:rPr>
          <w:rFonts w:ascii="Arial" w:hAnsi="Arial" w:cs="Arial"/>
          <w:sz w:val="18"/>
          <w:szCs w:val="24"/>
        </w:rPr>
      </w:pPr>
    </w:p>
    <w:p w:rsidR="00AC2ED1" w:rsidRPr="00E47992" w:rsidRDefault="00AC2ED1" w:rsidP="00AC2ED1">
      <w:pPr>
        <w:pStyle w:val="Odstavecseseznamem"/>
        <w:numPr>
          <w:ilvl w:val="0"/>
          <w:numId w:val="1"/>
        </w:numPr>
        <w:spacing w:after="0"/>
        <w:jc w:val="both"/>
        <w:rPr>
          <w:rFonts w:ascii="Arial" w:hAnsi="Arial" w:cs="Arial"/>
          <w:b/>
          <w:szCs w:val="24"/>
        </w:rPr>
      </w:pPr>
      <w:r w:rsidRPr="00E47992">
        <w:rPr>
          <w:rFonts w:ascii="Arial" w:hAnsi="Arial" w:cs="Arial"/>
          <w:b/>
          <w:szCs w:val="24"/>
        </w:rPr>
        <w:t>HRDLIČKA spol. s.r.o.</w:t>
      </w:r>
    </w:p>
    <w:p w:rsidR="00AC2ED1" w:rsidRPr="00E47992" w:rsidRDefault="00AC2ED1" w:rsidP="00AC2ED1">
      <w:pPr>
        <w:spacing w:after="0"/>
        <w:ind w:left="709"/>
        <w:jc w:val="both"/>
        <w:rPr>
          <w:rFonts w:ascii="Arial" w:hAnsi="Arial" w:cs="Arial"/>
          <w:szCs w:val="24"/>
        </w:rPr>
      </w:pPr>
      <w:r w:rsidRPr="00E47992">
        <w:rPr>
          <w:rFonts w:ascii="Arial" w:hAnsi="Arial" w:cs="Arial"/>
          <w:szCs w:val="24"/>
        </w:rPr>
        <w:t xml:space="preserve">zastoupený: </w:t>
      </w:r>
      <w:r w:rsidRPr="00E47992">
        <w:rPr>
          <w:rFonts w:ascii="Arial" w:hAnsi="Arial" w:cs="Arial"/>
          <w:szCs w:val="24"/>
        </w:rPr>
        <w:tab/>
      </w:r>
      <w:r w:rsidRPr="00E47992">
        <w:rPr>
          <w:rFonts w:ascii="Arial" w:hAnsi="Arial" w:cs="Arial"/>
          <w:szCs w:val="24"/>
        </w:rPr>
        <w:tab/>
      </w:r>
      <w:r w:rsidRPr="00E47992">
        <w:rPr>
          <w:rFonts w:ascii="Arial" w:hAnsi="Arial" w:cs="Arial"/>
          <w:szCs w:val="24"/>
        </w:rPr>
        <w:tab/>
        <w:t>Ing. Martinem Hrdličkou, jednatelem</w:t>
      </w:r>
    </w:p>
    <w:p w:rsidR="00AC2ED1" w:rsidRPr="00E47992" w:rsidRDefault="00AC2ED1" w:rsidP="00AC2ED1">
      <w:pPr>
        <w:pStyle w:val="Odstavecseseznamem"/>
        <w:ind w:left="709"/>
        <w:jc w:val="both"/>
        <w:rPr>
          <w:rFonts w:ascii="Arial" w:hAnsi="Arial" w:cs="Arial"/>
          <w:szCs w:val="24"/>
        </w:rPr>
      </w:pPr>
      <w:r w:rsidRPr="00E47992">
        <w:rPr>
          <w:rFonts w:ascii="Arial" w:hAnsi="Arial" w:cs="Arial"/>
          <w:szCs w:val="24"/>
        </w:rPr>
        <w:t>ve smluvních záležitostech</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je oprávněn jednat:</w:t>
      </w:r>
      <w:r w:rsidRPr="00E47992">
        <w:rPr>
          <w:rFonts w:ascii="Arial" w:hAnsi="Arial" w:cs="Arial"/>
          <w:szCs w:val="24"/>
        </w:rPr>
        <w:tab/>
      </w:r>
      <w:r w:rsidRPr="00E47992">
        <w:rPr>
          <w:rFonts w:ascii="Arial" w:hAnsi="Arial" w:cs="Arial"/>
          <w:szCs w:val="24"/>
        </w:rPr>
        <w:tab/>
        <w:t>Jaromír Prošek, prokurista</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v technických záležitostech</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je oprávněn jednat:</w:t>
      </w:r>
      <w:r w:rsidRPr="00E47992">
        <w:rPr>
          <w:rFonts w:ascii="Arial" w:hAnsi="Arial" w:cs="Arial"/>
          <w:szCs w:val="24"/>
        </w:rPr>
        <w:tab/>
      </w:r>
      <w:r w:rsidRPr="00E47992">
        <w:rPr>
          <w:rFonts w:ascii="Arial" w:hAnsi="Arial" w:cs="Arial"/>
          <w:szCs w:val="24"/>
        </w:rPr>
        <w:tab/>
      </w:r>
      <w:r>
        <w:rPr>
          <w:rFonts w:ascii="Arial" w:hAnsi="Arial" w:cs="Arial"/>
          <w:szCs w:val="24"/>
        </w:rPr>
        <w:t>XXXXXXXXXXXXX</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 xml:space="preserve">adresa: </w:t>
      </w:r>
      <w:r w:rsidRPr="00E47992">
        <w:rPr>
          <w:rFonts w:ascii="Arial" w:hAnsi="Arial" w:cs="Arial"/>
          <w:szCs w:val="24"/>
        </w:rPr>
        <w:tab/>
      </w:r>
      <w:r w:rsidRPr="00E47992">
        <w:rPr>
          <w:rFonts w:ascii="Arial" w:hAnsi="Arial" w:cs="Arial"/>
          <w:szCs w:val="24"/>
        </w:rPr>
        <w:tab/>
      </w:r>
      <w:r w:rsidRPr="00E47992">
        <w:rPr>
          <w:rFonts w:ascii="Arial" w:hAnsi="Arial" w:cs="Arial"/>
          <w:szCs w:val="24"/>
        </w:rPr>
        <w:tab/>
        <w:t>nám. 9. května 45, 266 01 Tetín</w:t>
      </w:r>
    </w:p>
    <w:p w:rsidR="00AC2ED1" w:rsidRDefault="00AC2ED1" w:rsidP="00AC2ED1">
      <w:pPr>
        <w:pStyle w:val="Odstavecseseznamem"/>
        <w:spacing w:before="240"/>
        <w:ind w:left="709"/>
        <w:jc w:val="both"/>
        <w:rPr>
          <w:rFonts w:ascii="Arial" w:hAnsi="Arial" w:cs="Arial"/>
          <w:szCs w:val="24"/>
        </w:rPr>
      </w:pPr>
      <w:r w:rsidRPr="00E47992">
        <w:rPr>
          <w:rFonts w:ascii="Arial" w:hAnsi="Arial" w:cs="Arial"/>
          <w:szCs w:val="24"/>
        </w:rPr>
        <w:t>telefon/fax:</w:t>
      </w:r>
      <w:r w:rsidRPr="00E47992">
        <w:rPr>
          <w:rFonts w:ascii="Arial" w:hAnsi="Arial" w:cs="Arial"/>
          <w:szCs w:val="24"/>
        </w:rPr>
        <w:tab/>
      </w:r>
      <w:r w:rsidRPr="00E47992">
        <w:rPr>
          <w:rFonts w:ascii="Arial" w:hAnsi="Arial" w:cs="Arial"/>
          <w:szCs w:val="24"/>
        </w:rPr>
        <w:tab/>
      </w:r>
      <w:r w:rsidRPr="00E47992">
        <w:rPr>
          <w:rFonts w:ascii="Arial" w:hAnsi="Arial" w:cs="Arial"/>
          <w:szCs w:val="24"/>
        </w:rPr>
        <w:tab/>
      </w:r>
      <w:r>
        <w:rPr>
          <w:rFonts w:ascii="Arial" w:hAnsi="Arial" w:cs="Arial"/>
          <w:szCs w:val="24"/>
        </w:rPr>
        <w:t>XXXXXXXXXXXXX</w:t>
      </w:r>
      <w:r w:rsidRPr="00E47992">
        <w:rPr>
          <w:rFonts w:ascii="Arial" w:hAnsi="Arial" w:cs="Arial"/>
          <w:szCs w:val="24"/>
        </w:rPr>
        <w:t xml:space="preserve"> </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e-mail:</w:t>
      </w:r>
      <w:r w:rsidRPr="00E47992">
        <w:rPr>
          <w:rFonts w:ascii="Arial" w:hAnsi="Arial" w:cs="Arial"/>
          <w:szCs w:val="24"/>
        </w:rPr>
        <w:tab/>
      </w:r>
      <w:r w:rsidRPr="00E47992">
        <w:rPr>
          <w:rFonts w:ascii="Arial" w:hAnsi="Arial" w:cs="Arial"/>
          <w:szCs w:val="24"/>
        </w:rPr>
        <w:tab/>
      </w:r>
      <w:r w:rsidRPr="00E47992">
        <w:rPr>
          <w:rFonts w:ascii="Arial" w:hAnsi="Arial" w:cs="Arial"/>
          <w:szCs w:val="24"/>
        </w:rPr>
        <w:tab/>
      </w:r>
      <w:r w:rsidRPr="00E47992">
        <w:rPr>
          <w:rFonts w:ascii="Arial" w:hAnsi="Arial" w:cs="Arial"/>
          <w:szCs w:val="24"/>
        </w:rPr>
        <w:tab/>
      </w:r>
      <w:r>
        <w:rPr>
          <w:rFonts w:ascii="Arial" w:hAnsi="Arial" w:cs="Arial"/>
          <w:szCs w:val="24"/>
        </w:rPr>
        <w:t>XXXXXXXXXXXXX</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bankovní spojení:</w:t>
      </w:r>
      <w:r w:rsidRPr="00E47992">
        <w:rPr>
          <w:rFonts w:ascii="Arial" w:hAnsi="Arial" w:cs="Arial"/>
          <w:szCs w:val="24"/>
        </w:rPr>
        <w:tab/>
      </w:r>
      <w:r w:rsidRPr="00E47992">
        <w:rPr>
          <w:rFonts w:ascii="Arial" w:hAnsi="Arial" w:cs="Arial"/>
          <w:szCs w:val="24"/>
        </w:rPr>
        <w:tab/>
        <w:t>KB Beroun</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číslo účtu:</w:t>
      </w:r>
      <w:r w:rsidRPr="00E47992">
        <w:rPr>
          <w:rFonts w:ascii="Arial" w:hAnsi="Arial" w:cs="Arial"/>
          <w:szCs w:val="24"/>
        </w:rPr>
        <w:tab/>
      </w:r>
      <w:r w:rsidRPr="00E47992">
        <w:rPr>
          <w:rFonts w:ascii="Arial" w:hAnsi="Arial" w:cs="Arial"/>
          <w:szCs w:val="24"/>
        </w:rPr>
        <w:tab/>
      </w:r>
      <w:r w:rsidRPr="00E47992">
        <w:rPr>
          <w:rFonts w:ascii="Arial" w:hAnsi="Arial" w:cs="Arial"/>
          <w:szCs w:val="24"/>
        </w:rPr>
        <w:tab/>
        <w:t>300345131/0100</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IČ:</w:t>
      </w:r>
      <w:r w:rsidRPr="00E47992">
        <w:rPr>
          <w:rFonts w:ascii="Arial" w:hAnsi="Arial" w:cs="Arial"/>
          <w:szCs w:val="24"/>
        </w:rPr>
        <w:tab/>
      </w:r>
      <w:r w:rsidRPr="00E47992">
        <w:rPr>
          <w:rFonts w:ascii="Arial" w:hAnsi="Arial" w:cs="Arial"/>
          <w:szCs w:val="24"/>
        </w:rPr>
        <w:tab/>
      </w:r>
      <w:r w:rsidRPr="00E47992">
        <w:rPr>
          <w:rFonts w:ascii="Arial" w:hAnsi="Arial" w:cs="Arial"/>
          <w:szCs w:val="24"/>
        </w:rPr>
        <w:tab/>
      </w:r>
      <w:r w:rsidRPr="00E47992">
        <w:rPr>
          <w:rFonts w:ascii="Arial" w:hAnsi="Arial" w:cs="Arial"/>
          <w:szCs w:val="24"/>
        </w:rPr>
        <w:tab/>
        <w:t>18601227</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DIČ:</w:t>
      </w:r>
      <w:r w:rsidRPr="00E47992">
        <w:rPr>
          <w:rFonts w:ascii="Arial" w:hAnsi="Arial" w:cs="Arial"/>
          <w:szCs w:val="24"/>
        </w:rPr>
        <w:tab/>
      </w:r>
      <w:r w:rsidRPr="00E47992">
        <w:rPr>
          <w:rFonts w:ascii="Arial" w:hAnsi="Arial" w:cs="Arial"/>
          <w:szCs w:val="24"/>
        </w:rPr>
        <w:tab/>
      </w:r>
      <w:r w:rsidRPr="00E47992">
        <w:rPr>
          <w:rFonts w:ascii="Arial" w:hAnsi="Arial" w:cs="Arial"/>
          <w:szCs w:val="24"/>
        </w:rPr>
        <w:tab/>
      </w:r>
      <w:r w:rsidRPr="00E47992">
        <w:rPr>
          <w:rFonts w:ascii="Arial" w:hAnsi="Arial" w:cs="Arial"/>
          <w:szCs w:val="24"/>
        </w:rPr>
        <w:tab/>
        <w:t>CZ18601227</w:t>
      </w:r>
    </w:p>
    <w:p w:rsidR="00AC2ED1" w:rsidRPr="00E47992" w:rsidRDefault="00AC2ED1" w:rsidP="00AC2ED1">
      <w:pPr>
        <w:pStyle w:val="Odstavecseseznamem"/>
        <w:spacing w:before="240"/>
        <w:ind w:left="709"/>
        <w:rPr>
          <w:rFonts w:ascii="Arial" w:hAnsi="Arial" w:cs="Arial"/>
          <w:szCs w:val="24"/>
        </w:rPr>
      </w:pPr>
      <w:r w:rsidRPr="00E47992">
        <w:rPr>
          <w:rFonts w:ascii="Arial" w:hAnsi="Arial" w:cs="Arial"/>
          <w:szCs w:val="24"/>
        </w:rPr>
        <w:t>Společnost je zapsána v obchodním rejstříku vedeném: Městským soudem v Praze, oddíl C/4062</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t xml:space="preserve">Úředně oprávněný k projektování pozemkových úprav: </w:t>
      </w:r>
      <w:r>
        <w:rPr>
          <w:rFonts w:ascii="Arial" w:hAnsi="Arial" w:cs="Arial"/>
          <w:szCs w:val="24"/>
        </w:rPr>
        <w:t>XXXXXXXXXXXXX</w:t>
      </w:r>
    </w:p>
    <w:p w:rsidR="00AC2ED1" w:rsidRPr="00E47992" w:rsidRDefault="00AC2ED1" w:rsidP="00AC2ED1">
      <w:pPr>
        <w:pStyle w:val="Odstavecseseznamem"/>
        <w:spacing w:before="240"/>
        <w:ind w:left="709"/>
        <w:jc w:val="both"/>
        <w:rPr>
          <w:rFonts w:ascii="Arial" w:hAnsi="Arial" w:cs="Arial"/>
          <w:szCs w:val="24"/>
        </w:rPr>
      </w:pPr>
      <w:r w:rsidRPr="00E47992">
        <w:rPr>
          <w:rFonts w:ascii="Arial" w:hAnsi="Arial" w:cs="Arial"/>
          <w:szCs w:val="24"/>
        </w:rPr>
        <w:lastRenderedPageBreak/>
        <w:t>(dále jen „</w:t>
      </w:r>
      <w:r w:rsidRPr="00E47992">
        <w:rPr>
          <w:rFonts w:ascii="Arial" w:hAnsi="Arial" w:cs="Arial"/>
          <w:b/>
          <w:szCs w:val="24"/>
        </w:rPr>
        <w:t>zhotovitel</w:t>
      </w:r>
      <w:r w:rsidRPr="00E47992">
        <w:rPr>
          <w:rFonts w:ascii="Arial" w:hAnsi="Arial" w:cs="Arial"/>
          <w:szCs w:val="24"/>
        </w:rPr>
        <w:t>“)</w:t>
      </w:r>
    </w:p>
    <w:p w:rsidR="008327F3" w:rsidRPr="006A671B" w:rsidRDefault="008327F3" w:rsidP="00BD2002">
      <w:pPr>
        <w:pStyle w:val="Odstavecseseznamem"/>
        <w:spacing w:before="240"/>
        <w:ind w:firstLine="414"/>
        <w:jc w:val="both"/>
        <w:rPr>
          <w:rFonts w:ascii="Arial" w:hAnsi="Arial" w:cs="Arial"/>
          <w:sz w:val="16"/>
          <w:szCs w:val="24"/>
        </w:rPr>
      </w:pPr>
    </w:p>
    <w:p w:rsidR="008327F3" w:rsidRDefault="0007267F" w:rsidP="00BE0C99">
      <w:pPr>
        <w:pStyle w:val="Odstavecseseznamem"/>
        <w:spacing w:before="240"/>
        <w:ind w:left="426" w:hanging="11"/>
        <w:jc w:val="both"/>
        <w:rPr>
          <w:rFonts w:ascii="Arial" w:hAnsi="Arial" w:cs="Arial"/>
          <w:szCs w:val="24"/>
        </w:rPr>
      </w:pPr>
      <w:r w:rsidRPr="00E47992">
        <w:rPr>
          <w:rFonts w:ascii="Arial" w:hAnsi="Arial" w:cs="Arial"/>
          <w:szCs w:val="24"/>
        </w:rPr>
        <w:t xml:space="preserve">uzavírají </w:t>
      </w:r>
      <w:r w:rsidR="00A40541" w:rsidRPr="00BE0C99">
        <w:rPr>
          <w:rFonts w:ascii="Arial" w:hAnsi="Arial" w:cs="Arial"/>
          <w:b/>
          <w:szCs w:val="24"/>
        </w:rPr>
        <w:t>D</w:t>
      </w:r>
      <w:r w:rsidR="00001CCC" w:rsidRPr="00BE0C99">
        <w:rPr>
          <w:rFonts w:ascii="Arial" w:hAnsi="Arial" w:cs="Arial"/>
          <w:b/>
          <w:szCs w:val="24"/>
        </w:rPr>
        <w:t>odatek č.</w:t>
      </w:r>
      <w:r w:rsidR="00D42A8D" w:rsidRPr="00BE0C99">
        <w:rPr>
          <w:rFonts w:ascii="Arial" w:hAnsi="Arial" w:cs="Arial"/>
          <w:b/>
          <w:szCs w:val="24"/>
        </w:rPr>
        <w:t xml:space="preserve"> </w:t>
      </w:r>
      <w:r w:rsidR="00BE0C99" w:rsidRPr="00BE0C99">
        <w:rPr>
          <w:rFonts w:ascii="Arial" w:hAnsi="Arial" w:cs="Arial"/>
          <w:b/>
          <w:szCs w:val="24"/>
        </w:rPr>
        <w:t>8</w:t>
      </w:r>
      <w:r w:rsidR="00AA6F9D">
        <w:rPr>
          <w:rFonts w:ascii="Arial" w:hAnsi="Arial" w:cs="Arial"/>
          <w:szCs w:val="24"/>
        </w:rPr>
        <w:t xml:space="preserve"> </w:t>
      </w:r>
      <w:r w:rsidR="007F4FC4" w:rsidRPr="00E47992">
        <w:rPr>
          <w:rFonts w:ascii="Arial" w:hAnsi="Arial" w:cs="Arial"/>
          <w:szCs w:val="24"/>
        </w:rPr>
        <w:t xml:space="preserve">ke Smlouvě o dílo </w:t>
      </w:r>
      <w:r w:rsidR="009C34B1" w:rsidRPr="00E47992">
        <w:rPr>
          <w:rFonts w:ascii="Arial" w:hAnsi="Arial" w:cs="Arial"/>
          <w:szCs w:val="24"/>
        </w:rPr>
        <w:t>č</w:t>
      </w:r>
      <w:r w:rsidRPr="00E47992">
        <w:rPr>
          <w:rFonts w:ascii="Arial" w:hAnsi="Arial" w:cs="Arial"/>
          <w:szCs w:val="24"/>
        </w:rPr>
        <w:t xml:space="preserve"> 915-2014-541101</w:t>
      </w:r>
      <w:r w:rsidR="007F4FC4" w:rsidRPr="00E47992">
        <w:rPr>
          <w:rFonts w:ascii="Arial" w:hAnsi="Arial" w:cs="Arial"/>
          <w:szCs w:val="24"/>
        </w:rPr>
        <w:t xml:space="preserve"> </w:t>
      </w:r>
      <w:r w:rsidR="009C34B1" w:rsidRPr="00E47992">
        <w:rPr>
          <w:rFonts w:ascii="Arial" w:hAnsi="Arial" w:cs="Arial"/>
          <w:szCs w:val="24"/>
        </w:rPr>
        <w:t>(</w:t>
      </w:r>
      <w:r w:rsidR="007F4FC4" w:rsidRPr="00E47992">
        <w:rPr>
          <w:rFonts w:ascii="Arial" w:hAnsi="Arial" w:cs="Arial"/>
          <w:szCs w:val="24"/>
        </w:rPr>
        <w:t>číslo smlouvy zhotovitele 14.1642)</w:t>
      </w:r>
      <w:r w:rsidRPr="00E47992">
        <w:rPr>
          <w:rFonts w:ascii="Arial" w:hAnsi="Arial" w:cs="Arial"/>
          <w:szCs w:val="24"/>
        </w:rPr>
        <w:t xml:space="preserve"> ze dne 31. 12. 2014</w:t>
      </w:r>
      <w:r w:rsidR="00BE0C99">
        <w:rPr>
          <w:rFonts w:ascii="Arial" w:hAnsi="Arial" w:cs="Arial"/>
          <w:szCs w:val="24"/>
        </w:rPr>
        <w:t xml:space="preserve"> </w:t>
      </w:r>
      <w:r w:rsidRPr="00E47992">
        <w:rPr>
          <w:rFonts w:ascii="Arial" w:hAnsi="Arial" w:cs="Arial"/>
          <w:szCs w:val="24"/>
        </w:rPr>
        <w:t>uzavřené mezi objednatelem na</w:t>
      </w:r>
      <w:r w:rsidR="00BE0C99">
        <w:rPr>
          <w:rFonts w:ascii="Arial" w:hAnsi="Arial" w:cs="Arial"/>
          <w:szCs w:val="24"/>
        </w:rPr>
        <w:t xml:space="preserve"> straně jedné a zhotovitelem na </w:t>
      </w:r>
      <w:r w:rsidRPr="00E47992">
        <w:rPr>
          <w:rFonts w:ascii="Arial" w:hAnsi="Arial" w:cs="Arial"/>
          <w:szCs w:val="24"/>
        </w:rPr>
        <w:t>straně druhé.</w:t>
      </w:r>
    </w:p>
    <w:p w:rsidR="00BE0C99" w:rsidRDefault="00BE0C99" w:rsidP="00BE0C99">
      <w:pPr>
        <w:pStyle w:val="Odstavecseseznamem"/>
        <w:spacing w:before="240" w:line="240" w:lineRule="auto"/>
        <w:ind w:left="425" w:hanging="11"/>
        <w:jc w:val="both"/>
        <w:rPr>
          <w:rFonts w:ascii="Arial" w:hAnsi="Arial" w:cs="Arial"/>
          <w:szCs w:val="24"/>
        </w:rPr>
      </w:pPr>
    </w:p>
    <w:p w:rsidR="00BE0C99" w:rsidRPr="00BE0C99" w:rsidRDefault="00BE0C99" w:rsidP="00BE0C99">
      <w:pPr>
        <w:pStyle w:val="Odstavecseseznamem"/>
        <w:spacing w:before="240" w:line="240" w:lineRule="auto"/>
        <w:ind w:left="425" w:hanging="11"/>
        <w:jc w:val="both"/>
        <w:rPr>
          <w:rFonts w:ascii="Arial" w:hAnsi="Arial" w:cs="Arial"/>
          <w:szCs w:val="24"/>
        </w:rPr>
      </w:pPr>
    </w:p>
    <w:p w:rsidR="0007267F" w:rsidRPr="00E47992" w:rsidRDefault="0007267F" w:rsidP="00E47992">
      <w:pPr>
        <w:pStyle w:val="Odstavecseseznamem"/>
        <w:spacing w:before="240"/>
        <w:ind w:left="426" w:hanging="11"/>
        <w:jc w:val="center"/>
        <w:rPr>
          <w:rFonts w:ascii="Arial" w:hAnsi="Arial" w:cs="Arial"/>
          <w:b/>
        </w:rPr>
      </w:pPr>
      <w:r w:rsidRPr="00E47992">
        <w:rPr>
          <w:rFonts w:ascii="Arial" w:hAnsi="Arial" w:cs="Arial"/>
          <w:b/>
        </w:rPr>
        <w:t>II.</w:t>
      </w:r>
    </w:p>
    <w:p w:rsidR="0007267F" w:rsidRPr="00E47992" w:rsidRDefault="0007267F" w:rsidP="00E47992">
      <w:pPr>
        <w:pStyle w:val="Odstavecseseznamem"/>
        <w:spacing w:before="240" w:line="480" w:lineRule="auto"/>
        <w:ind w:left="426" w:hanging="11"/>
        <w:jc w:val="center"/>
        <w:rPr>
          <w:rFonts w:ascii="Arial" w:hAnsi="Arial" w:cs="Arial"/>
          <w:b/>
        </w:rPr>
      </w:pPr>
      <w:r w:rsidRPr="00E47992">
        <w:rPr>
          <w:rFonts w:ascii="Arial" w:hAnsi="Arial" w:cs="Arial"/>
          <w:b/>
        </w:rPr>
        <w:t>Obsah dodatku</w:t>
      </w:r>
    </w:p>
    <w:p w:rsidR="00C306C8" w:rsidRPr="00E47992" w:rsidRDefault="0007267F" w:rsidP="006A671B">
      <w:pPr>
        <w:pStyle w:val="Odstavecseseznamem"/>
        <w:spacing w:before="240" w:after="240" w:line="240" w:lineRule="auto"/>
        <w:ind w:left="425" w:hanging="11"/>
        <w:contextualSpacing w:val="0"/>
        <w:jc w:val="both"/>
        <w:rPr>
          <w:rFonts w:ascii="Arial" w:hAnsi="Arial" w:cs="Arial"/>
        </w:rPr>
      </w:pPr>
      <w:r w:rsidRPr="00E47992">
        <w:rPr>
          <w:rFonts w:ascii="Arial" w:hAnsi="Arial" w:cs="Arial"/>
        </w:rPr>
        <w:t>Strany dodatku se dohodly na níže uvedených změnách smlouvy:</w:t>
      </w:r>
    </w:p>
    <w:p w:rsidR="00BE0C99" w:rsidRPr="00BE0C99" w:rsidRDefault="00BE0C99" w:rsidP="00BE0C99">
      <w:pPr>
        <w:spacing w:after="240"/>
        <w:ind w:left="426" w:hanging="12"/>
        <w:jc w:val="both"/>
        <w:rPr>
          <w:rFonts w:ascii="Arial" w:hAnsi="Arial" w:cs="Arial"/>
          <w:b/>
        </w:rPr>
      </w:pPr>
      <w:r w:rsidRPr="00BE0C99">
        <w:rPr>
          <w:rFonts w:ascii="Arial" w:hAnsi="Arial" w:cs="Arial"/>
        </w:rPr>
        <w:t>Čl. X. „</w:t>
      </w:r>
      <w:r w:rsidR="00560313">
        <w:rPr>
          <w:rFonts w:ascii="Arial" w:hAnsi="Arial" w:cs="Arial"/>
        </w:rPr>
        <w:t>Jiná ujednání</w:t>
      </w:r>
      <w:r w:rsidRPr="00BE0C99">
        <w:rPr>
          <w:rFonts w:ascii="Arial" w:hAnsi="Arial" w:cs="Arial"/>
        </w:rPr>
        <w:t>“</w:t>
      </w:r>
      <w:r w:rsidRPr="00BE0C99">
        <w:rPr>
          <w:rFonts w:ascii="Arial" w:hAnsi="Arial" w:cs="Arial"/>
          <w:b/>
        </w:rPr>
        <w:t xml:space="preserve"> </w:t>
      </w:r>
      <w:r w:rsidRPr="00BE0C99">
        <w:rPr>
          <w:rFonts w:ascii="Arial" w:hAnsi="Arial" w:cs="Arial"/>
        </w:rPr>
        <w:t>se doplňuje o bod 10.</w:t>
      </w:r>
      <w:r w:rsidR="00560313">
        <w:rPr>
          <w:rFonts w:ascii="Arial" w:hAnsi="Arial" w:cs="Arial"/>
        </w:rPr>
        <w:t>1</w:t>
      </w:r>
      <w:r w:rsidRPr="00BE0C99">
        <w:rPr>
          <w:rFonts w:ascii="Arial" w:hAnsi="Arial" w:cs="Arial"/>
        </w:rPr>
        <w:t>9., následujícího znění</w:t>
      </w:r>
      <w:r w:rsidRPr="00BE0C99">
        <w:rPr>
          <w:rFonts w:ascii="Arial" w:hAnsi="Arial" w:cs="Arial"/>
          <w:b/>
        </w:rPr>
        <w:t>:</w:t>
      </w:r>
    </w:p>
    <w:p w:rsidR="00BE0C99" w:rsidRPr="000B4B7A" w:rsidRDefault="00BE0C99" w:rsidP="00BE0C99">
      <w:pPr>
        <w:pStyle w:val="Default"/>
        <w:spacing w:line="276" w:lineRule="auto"/>
        <w:ind w:left="426"/>
        <w:jc w:val="both"/>
        <w:rPr>
          <w:color w:val="auto"/>
          <w:sz w:val="22"/>
          <w:szCs w:val="22"/>
        </w:rPr>
      </w:pPr>
      <w:r w:rsidRPr="000B4B7A">
        <w:rPr>
          <w:color w:val="auto"/>
          <w:sz w:val="22"/>
          <w:szCs w:val="22"/>
        </w:rPr>
        <w:t>V souvislosti s realizací práv a povinností vyplývajících z této smlouvy bude mít zhotovitel přístup k datům Státního pozemkového úřadu. Zhotovitel se zavazuje, že přijme veškerá technická a bezpečnostní opatření, v rámci zhotovitele s nimi budou seznámeni jen zaměstnanci a partneři zhotovitele, kteří je pro zajištění služby dle té</w:t>
      </w:r>
      <w:r>
        <w:rPr>
          <w:color w:val="auto"/>
          <w:sz w:val="22"/>
          <w:szCs w:val="22"/>
        </w:rPr>
        <w:t>to smlouvy nezbytně potřebují a </w:t>
      </w:r>
      <w:r w:rsidRPr="000B4B7A">
        <w:rPr>
          <w:color w:val="auto"/>
          <w:sz w:val="22"/>
          <w:szCs w:val="22"/>
        </w:rPr>
        <w:t>zhotovitel nezpřístupní data 3. osobám. Zhotovitel prohlašuje, že je oprávněn shromažďovat, používat, přenášet, ukládat nebo jiným způsobem zpracovávat (souhrnně “Zpracovávat”) informace předávané objednatelem, včetně osobních údajů, jak jsou definovány příslušnými právními předpisy, konkrétně zákonem č. 101/2000 Sb., o ochraně osobních údajů a o změně některých zákonů, ve znění pozdějších předpisů. Zhotovitel se zavazuje, že bude s dostupnými osobními údaji pracovat jen v nezbytném rozsahu a neuloží si je bez vědomí objednatele na jiné úložiště. Obě smluvní strany konstatují, že veškeré jejich postupy a přijatá interní opatření jsou v souladu s nařízením Evropského parlamentu a Rady EU 2016/679 (,,GDPR“) a dalších souvisejících právních předpisů.</w:t>
      </w:r>
    </w:p>
    <w:p w:rsidR="00BE0C99" w:rsidRPr="00BE0C99" w:rsidRDefault="00BE0C99" w:rsidP="00BE0C99">
      <w:pPr>
        <w:pStyle w:val="Zhlav"/>
        <w:shd w:val="clear" w:color="auto" w:fill="FFFFFF"/>
        <w:tabs>
          <w:tab w:val="clear" w:pos="4536"/>
          <w:tab w:val="clear" w:pos="9072"/>
        </w:tabs>
        <w:rPr>
          <w:rFonts w:ascii="Arial" w:hAnsi="Arial" w:cs="Arial"/>
          <w:szCs w:val="24"/>
        </w:rPr>
      </w:pPr>
    </w:p>
    <w:p w:rsidR="00BE0C99" w:rsidRPr="00BE0C99" w:rsidRDefault="00BE0C99" w:rsidP="00BE0C99">
      <w:pPr>
        <w:pStyle w:val="Zhlav"/>
        <w:shd w:val="clear" w:color="auto" w:fill="FFFFFF"/>
        <w:tabs>
          <w:tab w:val="clear" w:pos="4536"/>
          <w:tab w:val="clear" w:pos="9072"/>
        </w:tabs>
        <w:rPr>
          <w:rFonts w:ascii="Arial" w:hAnsi="Arial" w:cs="Arial"/>
          <w:szCs w:val="24"/>
        </w:rPr>
      </w:pPr>
    </w:p>
    <w:p w:rsidR="00BE0C99" w:rsidRPr="00051DAA" w:rsidRDefault="00BE0C99" w:rsidP="00BE0C99">
      <w:pPr>
        <w:shd w:val="clear" w:color="auto" w:fill="FFFFFF"/>
        <w:spacing w:after="0"/>
        <w:contextualSpacing/>
        <w:jc w:val="center"/>
        <w:rPr>
          <w:rFonts w:ascii="Arial" w:hAnsi="Arial" w:cs="Arial"/>
          <w:b/>
          <w:color w:val="000000"/>
        </w:rPr>
      </w:pPr>
      <w:r w:rsidRPr="00051DAA">
        <w:rPr>
          <w:rFonts w:ascii="Arial" w:hAnsi="Arial" w:cs="Arial"/>
          <w:b/>
          <w:color w:val="000000"/>
        </w:rPr>
        <w:t>III.</w:t>
      </w:r>
    </w:p>
    <w:p w:rsidR="00BE0C99" w:rsidRPr="00051DAA" w:rsidRDefault="00BE0C99" w:rsidP="00BE0C99">
      <w:pPr>
        <w:pStyle w:val="Nadpis4"/>
        <w:shd w:val="clear" w:color="auto" w:fill="FFFFFF"/>
        <w:spacing w:after="240"/>
        <w:rPr>
          <w:rFonts w:cs="Arial"/>
          <w:color w:val="000000"/>
          <w:szCs w:val="22"/>
        </w:rPr>
      </w:pPr>
      <w:r w:rsidRPr="00051DAA">
        <w:rPr>
          <w:rFonts w:cs="Arial"/>
          <w:color w:val="000000"/>
          <w:szCs w:val="22"/>
        </w:rPr>
        <w:t>Zvláštní ustanovení</w:t>
      </w:r>
    </w:p>
    <w:p w:rsidR="00BE0C99" w:rsidRPr="00BE0C99" w:rsidRDefault="00BE0C99" w:rsidP="00BE0C99">
      <w:pPr>
        <w:pStyle w:val="Default"/>
        <w:spacing w:line="276" w:lineRule="auto"/>
        <w:ind w:left="426"/>
        <w:jc w:val="both"/>
        <w:rPr>
          <w:color w:val="auto"/>
          <w:sz w:val="22"/>
          <w:szCs w:val="22"/>
        </w:rPr>
      </w:pPr>
      <w:r w:rsidRPr="00BE0C99">
        <w:rPr>
          <w:color w:val="auto"/>
          <w:sz w:val="22"/>
          <w:szCs w:val="22"/>
        </w:rPr>
        <w:t xml:space="preserve">Tímto dodatkem dochází k doplnění smlouvy o dílo o ustanovení, týkajících se ochrany osobních údajů v souvislosti s nařízením Evropského parlamentu a Rady (EU) 2016/679 ze dne 27. 4. 2016 (General Data </w:t>
      </w:r>
      <w:proofErr w:type="spellStart"/>
      <w:r w:rsidRPr="00BE0C99">
        <w:rPr>
          <w:color w:val="auto"/>
          <w:sz w:val="22"/>
          <w:szCs w:val="22"/>
        </w:rPr>
        <w:t>Protection</w:t>
      </w:r>
      <w:proofErr w:type="spellEnd"/>
      <w:r w:rsidRPr="00BE0C99">
        <w:rPr>
          <w:color w:val="auto"/>
          <w:sz w:val="22"/>
          <w:szCs w:val="22"/>
        </w:rPr>
        <w:t xml:space="preserve"> </w:t>
      </w:r>
      <w:proofErr w:type="spellStart"/>
      <w:r w:rsidRPr="00BE0C99">
        <w:rPr>
          <w:color w:val="auto"/>
          <w:sz w:val="22"/>
          <w:szCs w:val="22"/>
        </w:rPr>
        <w:t>Regulation</w:t>
      </w:r>
      <w:proofErr w:type="spellEnd"/>
      <w:r w:rsidRPr="00BE0C99">
        <w:rPr>
          <w:color w:val="auto"/>
          <w:sz w:val="22"/>
          <w:szCs w:val="22"/>
        </w:rPr>
        <w:t xml:space="preserve">, dále jen „GDPR"), které nabylo účinnosti dne 25. 5. 2018. </w:t>
      </w:r>
    </w:p>
    <w:p w:rsidR="00F25FF5" w:rsidRPr="00BE0C99" w:rsidRDefault="00F25FF5" w:rsidP="00BE0C99">
      <w:pPr>
        <w:pStyle w:val="Odstavecseseznamem"/>
        <w:spacing w:after="0" w:line="240" w:lineRule="auto"/>
        <w:ind w:left="425"/>
        <w:rPr>
          <w:rFonts w:ascii="Arial" w:hAnsi="Arial" w:cs="Arial"/>
        </w:rPr>
      </w:pPr>
    </w:p>
    <w:p w:rsidR="005B2C19" w:rsidRPr="00BE0C99" w:rsidRDefault="005B2C19" w:rsidP="00BE0C99">
      <w:pPr>
        <w:pStyle w:val="Odstavecseseznamem"/>
        <w:spacing w:after="0" w:line="240" w:lineRule="auto"/>
        <w:ind w:left="425"/>
        <w:rPr>
          <w:rFonts w:ascii="Arial" w:hAnsi="Arial" w:cs="Arial"/>
        </w:rPr>
      </w:pPr>
    </w:p>
    <w:p w:rsidR="0007267F" w:rsidRPr="00E47992" w:rsidRDefault="0007267F" w:rsidP="00E47992">
      <w:pPr>
        <w:pStyle w:val="Odstavecseseznamem"/>
        <w:spacing w:before="240"/>
        <w:ind w:left="426" w:hanging="11"/>
        <w:jc w:val="center"/>
        <w:rPr>
          <w:rFonts w:ascii="Arial" w:hAnsi="Arial" w:cs="Arial"/>
          <w:b/>
        </w:rPr>
      </w:pPr>
      <w:r w:rsidRPr="00E47992">
        <w:rPr>
          <w:rFonts w:ascii="Arial" w:hAnsi="Arial" w:cs="Arial"/>
          <w:b/>
        </w:rPr>
        <w:t>IV.</w:t>
      </w:r>
    </w:p>
    <w:p w:rsidR="0007267F" w:rsidRPr="00E47992" w:rsidRDefault="0007267F" w:rsidP="00BE0C99">
      <w:pPr>
        <w:pStyle w:val="Odstavecseseznamem"/>
        <w:spacing w:before="240" w:after="240" w:line="360" w:lineRule="auto"/>
        <w:ind w:left="425" w:hanging="11"/>
        <w:contextualSpacing w:val="0"/>
        <w:jc w:val="center"/>
        <w:rPr>
          <w:rFonts w:ascii="Arial" w:hAnsi="Arial" w:cs="Arial"/>
          <w:b/>
        </w:rPr>
      </w:pPr>
      <w:r w:rsidRPr="00E47992">
        <w:rPr>
          <w:rFonts w:ascii="Arial" w:hAnsi="Arial" w:cs="Arial"/>
          <w:b/>
        </w:rPr>
        <w:t>Závěrečná ustanovení</w:t>
      </w:r>
    </w:p>
    <w:p w:rsidR="0007267F" w:rsidRPr="00E47992" w:rsidRDefault="0007267F" w:rsidP="00E633BF">
      <w:pPr>
        <w:pStyle w:val="Odstavecseseznamem"/>
        <w:spacing w:before="240" w:after="120"/>
        <w:ind w:left="425" w:hanging="11"/>
        <w:contextualSpacing w:val="0"/>
        <w:jc w:val="both"/>
        <w:rPr>
          <w:rFonts w:ascii="Arial" w:hAnsi="Arial" w:cs="Arial"/>
          <w:b/>
        </w:rPr>
      </w:pPr>
      <w:r w:rsidRPr="00E47992">
        <w:rPr>
          <w:rFonts w:ascii="Arial" w:hAnsi="Arial" w:cs="Arial"/>
        </w:rPr>
        <w:t xml:space="preserve">Ostatní ustanovení Smlouvy o dílo </w:t>
      </w:r>
      <w:r w:rsidR="00AA5072" w:rsidRPr="00E47992">
        <w:rPr>
          <w:rFonts w:ascii="Arial" w:hAnsi="Arial" w:cs="Arial"/>
        </w:rPr>
        <w:t xml:space="preserve">č. </w:t>
      </w:r>
      <w:r w:rsidRPr="00E47992">
        <w:rPr>
          <w:rFonts w:ascii="Arial" w:hAnsi="Arial" w:cs="Arial"/>
        </w:rPr>
        <w:t>915-2014-541101</w:t>
      </w:r>
      <w:r w:rsidR="00AA5072" w:rsidRPr="00E47992">
        <w:rPr>
          <w:rFonts w:ascii="Arial" w:hAnsi="Arial" w:cs="Arial"/>
        </w:rPr>
        <w:t xml:space="preserve"> (číslo smlouvy zhotovitele 14.1642)</w:t>
      </w:r>
      <w:r w:rsidR="00982819" w:rsidRPr="00E47992">
        <w:rPr>
          <w:rFonts w:ascii="Arial" w:hAnsi="Arial" w:cs="Arial"/>
        </w:rPr>
        <w:t xml:space="preserve"> </w:t>
      </w:r>
      <w:r w:rsidRPr="00E47992">
        <w:rPr>
          <w:rFonts w:ascii="Arial" w:hAnsi="Arial" w:cs="Arial"/>
        </w:rPr>
        <w:t>ze</w:t>
      </w:r>
      <w:r w:rsidR="00E47992">
        <w:rPr>
          <w:rFonts w:ascii="Arial" w:hAnsi="Arial" w:cs="Arial"/>
        </w:rPr>
        <w:t> d</w:t>
      </w:r>
      <w:r w:rsidRPr="00E47992">
        <w:rPr>
          <w:rFonts w:ascii="Arial" w:hAnsi="Arial" w:cs="Arial"/>
        </w:rPr>
        <w:t>ne 31. 12. 2014, ve znění uzavřených dodatků, zůstávají v platnosti beze změn</w:t>
      </w:r>
      <w:r w:rsidR="00303999">
        <w:rPr>
          <w:rFonts w:ascii="Arial" w:hAnsi="Arial" w:cs="Arial"/>
        </w:rPr>
        <w:t>y</w:t>
      </w:r>
      <w:r w:rsidRPr="00E47992">
        <w:rPr>
          <w:rFonts w:ascii="Arial" w:hAnsi="Arial" w:cs="Arial"/>
        </w:rPr>
        <w:t>.</w:t>
      </w:r>
    </w:p>
    <w:p w:rsidR="0007267F" w:rsidRPr="00E47992" w:rsidRDefault="0007267F" w:rsidP="00E633BF">
      <w:pPr>
        <w:pStyle w:val="Odstavecseseznamem"/>
        <w:spacing w:before="240" w:after="120"/>
        <w:ind w:left="425" w:hanging="11"/>
        <w:contextualSpacing w:val="0"/>
        <w:jc w:val="both"/>
        <w:rPr>
          <w:rFonts w:ascii="Arial" w:hAnsi="Arial" w:cs="Arial"/>
        </w:rPr>
      </w:pPr>
      <w:r w:rsidRPr="00E47992">
        <w:rPr>
          <w:rFonts w:ascii="Arial" w:hAnsi="Arial" w:cs="Arial"/>
        </w:rPr>
        <w:t>Dodatek č.</w:t>
      </w:r>
      <w:r w:rsidR="00AF68AF" w:rsidRPr="00E47992">
        <w:rPr>
          <w:rFonts w:ascii="Arial" w:hAnsi="Arial" w:cs="Arial"/>
        </w:rPr>
        <w:t xml:space="preserve"> </w:t>
      </w:r>
      <w:r w:rsidR="00BE0C99">
        <w:rPr>
          <w:rFonts w:ascii="Arial" w:hAnsi="Arial" w:cs="Arial"/>
        </w:rPr>
        <w:t>8</w:t>
      </w:r>
      <w:r w:rsidR="00A81E01" w:rsidRPr="00E47992">
        <w:rPr>
          <w:rFonts w:ascii="Arial" w:hAnsi="Arial" w:cs="Arial"/>
        </w:rPr>
        <w:t xml:space="preserve"> </w:t>
      </w:r>
      <w:r w:rsidRPr="00E47992">
        <w:rPr>
          <w:rFonts w:ascii="Arial" w:hAnsi="Arial" w:cs="Arial"/>
        </w:rPr>
        <w:t xml:space="preserve">je vyhotoven ve </w:t>
      </w:r>
      <w:r w:rsidR="00C25EE9" w:rsidRPr="00E47992">
        <w:rPr>
          <w:rFonts w:ascii="Arial" w:hAnsi="Arial" w:cs="Arial"/>
        </w:rPr>
        <w:t>čtyřech</w:t>
      </w:r>
      <w:r w:rsidRPr="00E47992">
        <w:rPr>
          <w:rFonts w:ascii="Arial" w:hAnsi="Arial" w:cs="Arial"/>
        </w:rPr>
        <w:t xml:space="preserve"> stejnopisech, z nichž objednatel i zhotovitel obdrží</w:t>
      </w:r>
      <w:r w:rsidR="006A7410" w:rsidRPr="00E47992">
        <w:rPr>
          <w:rFonts w:ascii="Arial" w:hAnsi="Arial" w:cs="Arial"/>
        </w:rPr>
        <w:br/>
      </w:r>
      <w:r w:rsidRPr="00E47992">
        <w:rPr>
          <w:rFonts w:ascii="Arial" w:hAnsi="Arial" w:cs="Arial"/>
        </w:rPr>
        <w:t xml:space="preserve">po </w:t>
      </w:r>
      <w:r w:rsidR="00C25EE9" w:rsidRPr="00E47992">
        <w:rPr>
          <w:rFonts w:ascii="Arial" w:hAnsi="Arial" w:cs="Arial"/>
        </w:rPr>
        <w:t>dvou stejnopisech</w:t>
      </w:r>
      <w:r w:rsidRPr="00E47992">
        <w:rPr>
          <w:rFonts w:ascii="Arial" w:hAnsi="Arial" w:cs="Arial"/>
        </w:rPr>
        <w:t xml:space="preserve"> vzájemně podepsaných statutárními zástupci.</w:t>
      </w:r>
    </w:p>
    <w:p w:rsidR="0007267F" w:rsidRDefault="002541C2" w:rsidP="00E633BF">
      <w:pPr>
        <w:pStyle w:val="Odstavecseseznamem"/>
        <w:spacing w:before="240" w:after="120"/>
        <w:ind w:left="425" w:hanging="11"/>
        <w:contextualSpacing w:val="0"/>
        <w:jc w:val="both"/>
        <w:rPr>
          <w:rFonts w:ascii="Arial" w:hAnsi="Arial" w:cs="Arial"/>
        </w:rPr>
      </w:pPr>
      <w:r w:rsidRPr="00E47992">
        <w:rPr>
          <w:rFonts w:ascii="Arial" w:hAnsi="Arial" w:cs="Arial"/>
        </w:rPr>
        <w:t xml:space="preserve">Dodatek č. </w:t>
      </w:r>
      <w:r w:rsidR="00BE0C99">
        <w:rPr>
          <w:rFonts w:ascii="Arial" w:hAnsi="Arial" w:cs="Arial"/>
        </w:rPr>
        <w:t>8</w:t>
      </w:r>
      <w:r w:rsidR="00303999">
        <w:rPr>
          <w:rFonts w:ascii="Arial" w:hAnsi="Arial" w:cs="Arial"/>
        </w:rPr>
        <w:t xml:space="preserve"> nabývá platnosti</w:t>
      </w:r>
      <w:r w:rsidR="0007267F" w:rsidRPr="00E47992">
        <w:rPr>
          <w:rFonts w:ascii="Arial" w:hAnsi="Arial" w:cs="Arial"/>
        </w:rPr>
        <w:t xml:space="preserve"> dnem podpisu oběma stranami </w:t>
      </w:r>
      <w:r w:rsidR="00303999">
        <w:rPr>
          <w:rFonts w:ascii="Arial" w:hAnsi="Arial" w:cs="Arial"/>
        </w:rPr>
        <w:t>a účinnosti dnem jeho uveřejnění v registru smluv dle § 6 odst. 1 zákona č. 340/2015 Sb., o registru smluv.</w:t>
      </w:r>
    </w:p>
    <w:p w:rsidR="00303999" w:rsidRDefault="00303999" w:rsidP="00E633BF">
      <w:pPr>
        <w:pStyle w:val="Odstavecseseznamem"/>
        <w:spacing w:before="240" w:after="240"/>
        <w:ind w:left="425" w:hanging="11"/>
        <w:contextualSpacing w:val="0"/>
        <w:jc w:val="both"/>
        <w:rPr>
          <w:rFonts w:ascii="Arial" w:hAnsi="Arial" w:cs="Arial"/>
        </w:rPr>
      </w:pPr>
      <w:r>
        <w:rPr>
          <w:rFonts w:ascii="Arial" w:hAnsi="Arial" w:cs="Arial"/>
        </w:rPr>
        <w:lastRenderedPageBreak/>
        <w:t>Objednatel i zhotovitel prohlašují, že si dodatek přečetli a souhlasí s jeho obsahem. Na důkaz toho připojují své podpisy.</w:t>
      </w:r>
    </w:p>
    <w:p w:rsidR="00472753" w:rsidRPr="00E47992" w:rsidRDefault="00472753" w:rsidP="00E633BF">
      <w:pPr>
        <w:pStyle w:val="Odstavecseseznamem"/>
        <w:spacing w:before="240" w:after="240"/>
        <w:ind w:left="425" w:hanging="11"/>
        <w:contextualSpacing w:val="0"/>
        <w:jc w:val="both"/>
        <w:rPr>
          <w:rFonts w:ascii="Arial" w:hAnsi="Arial" w:cs="Arial"/>
        </w:rPr>
      </w:pPr>
    </w:p>
    <w:p w:rsidR="007439C6" w:rsidRPr="00472753" w:rsidRDefault="007439C6" w:rsidP="00BE0C99">
      <w:pPr>
        <w:pStyle w:val="Odstavecseseznamem"/>
        <w:tabs>
          <w:tab w:val="left" w:pos="5529"/>
        </w:tabs>
        <w:spacing w:before="240" w:line="480" w:lineRule="auto"/>
        <w:ind w:left="426" w:hanging="11"/>
        <w:rPr>
          <w:rFonts w:ascii="Arial" w:hAnsi="Arial" w:cs="Arial"/>
          <w:b/>
        </w:rPr>
      </w:pPr>
      <w:r w:rsidRPr="00E47992">
        <w:rPr>
          <w:rFonts w:ascii="Arial" w:hAnsi="Arial" w:cs="Arial"/>
          <w:b/>
        </w:rPr>
        <w:t>Objednatel:</w:t>
      </w:r>
      <w:r w:rsidRPr="00472753">
        <w:rPr>
          <w:rFonts w:ascii="Arial" w:hAnsi="Arial" w:cs="Arial"/>
          <w:b/>
        </w:rPr>
        <w:tab/>
        <w:t>Zhotovitel:</w:t>
      </w:r>
    </w:p>
    <w:p w:rsidR="009C2AF3" w:rsidRPr="00E47992" w:rsidRDefault="00E633BF" w:rsidP="00BE0C99">
      <w:pPr>
        <w:pStyle w:val="Odstavecseseznamem"/>
        <w:tabs>
          <w:tab w:val="left" w:pos="5529"/>
        </w:tabs>
        <w:spacing w:before="240" w:line="480" w:lineRule="auto"/>
        <w:ind w:left="426" w:hanging="11"/>
        <w:rPr>
          <w:rFonts w:ascii="Arial" w:hAnsi="Arial" w:cs="Arial"/>
          <w:u w:val="dotted"/>
        </w:rPr>
      </w:pPr>
      <w:r>
        <w:rPr>
          <w:rFonts w:ascii="Arial" w:hAnsi="Arial" w:cs="Arial"/>
        </w:rPr>
        <w:t>V</w:t>
      </w:r>
      <w:r w:rsidR="007439C6" w:rsidRPr="00E47992">
        <w:rPr>
          <w:rFonts w:ascii="Arial" w:hAnsi="Arial" w:cs="Arial"/>
        </w:rPr>
        <w:t xml:space="preserve"> Liberci dne</w:t>
      </w:r>
      <w:r w:rsidR="008A6A7F">
        <w:rPr>
          <w:rFonts w:ascii="Arial" w:hAnsi="Arial" w:cs="Arial"/>
        </w:rPr>
        <w:t xml:space="preserve"> 17.9.2018</w:t>
      </w:r>
      <w:r w:rsidR="00EB5FE9">
        <w:rPr>
          <w:rFonts w:ascii="Arial" w:hAnsi="Arial" w:cs="Arial"/>
        </w:rPr>
        <w:tab/>
      </w:r>
      <w:r w:rsidR="007439C6" w:rsidRPr="00E47992">
        <w:rPr>
          <w:rFonts w:ascii="Arial" w:hAnsi="Arial" w:cs="Arial"/>
        </w:rPr>
        <w:t>V Praze dne</w:t>
      </w:r>
      <w:r w:rsidR="000D47BD" w:rsidRPr="00E47992">
        <w:rPr>
          <w:rFonts w:ascii="Arial" w:hAnsi="Arial" w:cs="Arial"/>
        </w:rPr>
        <w:t xml:space="preserve"> </w:t>
      </w:r>
      <w:r w:rsidR="008A6A7F">
        <w:rPr>
          <w:rFonts w:ascii="Arial" w:hAnsi="Arial" w:cs="Arial"/>
        </w:rPr>
        <w:t>11.9.2018</w:t>
      </w:r>
      <w:bookmarkStart w:id="0" w:name="_GoBack"/>
      <w:bookmarkEnd w:id="0"/>
    </w:p>
    <w:p w:rsidR="009C34B1" w:rsidRPr="00F25FF5" w:rsidRDefault="009C34B1" w:rsidP="00BE0C99">
      <w:pPr>
        <w:pStyle w:val="Odstavecseseznamem"/>
        <w:tabs>
          <w:tab w:val="left" w:pos="5529"/>
        </w:tabs>
        <w:spacing w:after="0"/>
        <w:ind w:left="426" w:hanging="11"/>
        <w:rPr>
          <w:rFonts w:ascii="Arial" w:hAnsi="Arial" w:cs="Arial"/>
          <w:sz w:val="18"/>
        </w:rPr>
      </w:pPr>
    </w:p>
    <w:p w:rsidR="00E633BF" w:rsidRDefault="00E633BF" w:rsidP="00BE0C99">
      <w:pPr>
        <w:pStyle w:val="Odstavecseseznamem"/>
        <w:tabs>
          <w:tab w:val="left" w:pos="5529"/>
        </w:tabs>
        <w:spacing w:after="0" w:line="360" w:lineRule="auto"/>
        <w:ind w:left="426" w:hanging="11"/>
        <w:rPr>
          <w:rFonts w:ascii="Arial" w:hAnsi="Arial" w:cs="Arial"/>
          <w:sz w:val="18"/>
        </w:rPr>
      </w:pPr>
    </w:p>
    <w:p w:rsidR="0050104A" w:rsidRPr="00F25FF5" w:rsidRDefault="0050104A" w:rsidP="00BE0C99">
      <w:pPr>
        <w:pStyle w:val="Odstavecseseznamem"/>
        <w:tabs>
          <w:tab w:val="left" w:pos="5529"/>
        </w:tabs>
        <w:spacing w:after="0" w:line="360" w:lineRule="auto"/>
        <w:ind w:left="426" w:hanging="11"/>
        <w:rPr>
          <w:rFonts w:ascii="Arial" w:hAnsi="Arial" w:cs="Arial"/>
          <w:sz w:val="18"/>
        </w:rPr>
      </w:pPr>
    </w:p>
    <w:p w:rsidR="00F25FF5" w:rsidRPr="00F25FF5" w:rsidRDefault="00F25FF5" w:rsidP="00BE0C99">
      <w:pPr>
        <w:pStyle w:val="Odstavecseseznamem"/>
        <w:tabs>
          <w:tab w:val="left" w:pos="5529"/>
        </w:tabs>
        <w:spacing w:after="0" w:line="360" w:lineRule="auto"/>
        <w:ind w:left="426" w:hanging="11"/>
        <w:rPr>
          <w:rFonts w:ascii="Arial" w:hAnsi="Arial" w:cs="Arial"/>
          <w:sz w:val="18"/>
        </w:rPr>
      </w:pPr>
    </w:p>
    <w:p w:rsidR="00E633BF" w:rsidRPr="00E47992" w:rsidRDefault="00E633BF" w:rsidP="00BE0C99">
      <w:pPr>
        <w:pStyle w:val="Odstavecseseznamem"/>
        <w:tabs>
          <w:tab w:val="left" w:pos="5529"/>
        </w:tabs>
        <w:spacing w:after="0"/>
        <w:ind w:left="426" w:hanging="11"/>
        <w:rPr>
          <w:rFonts w:ascii="Arial" w:hAnsi="Arial" w:cs="Arial"/>
        </w:rPr>
      </w:pPr>
    </w:p>
    <w:p w:rsidR="007439C6" w:rsidRPr="00E47992" w:rsidRDefault="007439C6" w:rsidP="00BE0C99">
      <w:pPr>
        <w:pStyle w:val="Odstavecseseznamem"/>
        <w:tabs>
          <w:tab w:val="left" w:pos="5529"/>
        </w:tabs>
        <w:spacing w:after="0"/>
        <w:ind w:left="426" w:hanging="11"/>
        <w:rPr>
          <w:rFonts w:ascii="Arial" w:hAnsi="Arial" w:cs="Arial"/>
        </w:rPr>
      </w:pPr>
      <w:r w:rsidRPr="00E47992">
        <w:rPr>
          <w:rFonts w:ascii="Arial" w:hAnsi="Arial" w:cs="Arial"/>
        </w:rPr>
        <w:t>……………………………………</w:t>
      </w:r>
      <w:r w:rsidR="00EB5FE9">
        <w:rPr>
          <w:rFonts w:ascii="Arial" w:hAnsi="Arial" w:cs="Arial"/>
        </w:rPr>
        <w:t>………</w:t>
      </w:r>
      <w:r w:rsidR="00EB5FE9">
        <w:rPr>
          <w:rFonts w:ascii="Arial" w:hAnsi="Arial" w:cs="Arial"/>
        </w:rPr>
        <w:tab/>
      </w:r>
      <w:r w:rsidRPr="00E47992">
        <w:rPr>
          <w:rFonts w:ascii="Arial" w:hAnsi="Arial" w:cs="Arial"/>
        </w:rPr>
        <w:t>……………………………………</w:t>
      </w:r>
      <w:r w:rsidR="00BE0C99">
        <w:rPr>
          <w:rFonts w:ascii="Arial" w:hAnsi="Arial" w:cs="Arial"/>
        </w:rPr>
        <w:t>……</w:t>
      </w:r>
    </w:p>
    <w:p w:rsidR="007439C6" w:rsidRPr="00E47992" w:rsidRDefault="00EB5FE9" w:rsidP="00BE0C99">
      <w:pPr>
        <w:pStyle w:val="Odstavecseseznamem"/>
        <w:tabs>
          <w:tab w:val="left" w:pos="5529"/>
        </w:tabs>
        <w:spacing w:after="0"/>
        <w:ind w:left="426" w:hanging="11"/>
        <w:rPr>
          <w:rFonts w:ascii="Arial" w:hAnsi="Arial" w:cs="Arial"/>
        </w:rPr>
      </w:pPr>
      <w:r>
        <w:rPr>
          <w:rFonts w:ascii="Arial" w:hAnsi="Arial" w:cs="Arial"/>
        </w:rPr>
        <w:t xml:space="preserve">       </w:t>
      </w:r>
      <w:r w:rsidR="00BE0C99">
        <w:rPr>
          <w:rFonts w:ascii="Arial" w:hAnsi="Arial" w:cs="Arial"/>
        </w:rPr>
        <w:t>Ing. Bohuslav Kabátek</w:t>
      </w:r>
      <w:r w:rsidR="00BE0C99">
        <w:rPr>
          <w:rFonts w:ascii="Arial" w:hAnsi="Arial" w:cs="Arial"/>
        </w:rPr>
        <w:tab/>
        <w:t xml:space="preserve">         </w:t>
      </w:r>
      <w:r w:rsidR="007439C6" w:rsidRPr="00E47992">
        <w:rPr>
          <w:rFonts w:ascii="Arial" w:hAnsi="Arial" w:cs="Arial"/>
        </w:rPr>
        <w:t>Jaromír Prošek, prokurista</w:t>
      </w:r>
    </w:p>
    <w:p w:rsidR="007439C6" w:rsidRPr="00E47992" w:rsidRDefault="007439C6" w:rsidP="00BE0C99">
      <w:pPr>
        <w:pStyle w:val="Odstavecseseznamem"/>
        <w:tabs>
          <w:tab w:val="left" w:pos="5529"/>
        </w:tabs>
        <w:spacing w:after="0"/>
        <w:ind w:left="426" w:hanging="11"/>
        <w:rPr>
          <w:rFonts w:ascii="Arial" w:hAnsi="Arial" w:cs="Arial"/>
        </w:rPr>
      </w:pPr>
      <w:r w:rsidRPr="00E47992">
        <w:rPr>
          <w:rFonts w:ascii="Arial" w:hAnsi="Arial" w:cs="Arial"/>
        </w:rPr>
        <w:t>ředite</w:t>
      </w:r>
      <w:r w:rsidR="00BE0C99">
        <w:rPr>
          <w:rFonts w:ascii="Arial" w:hAnsi="Arial" w:cs="Arial"/>
        </w:rPr>
        <w:t>l Krajského pozemkového úřadu</w:t>
      </w:r>
      <w:r w:rsidR="00BE0C99">
        <w:rPr>
          <w:rFonts w:ascii="Arial" w:hAnsi="Arial" w:cs="Arial"/>
        </w:rPr>
        <w:tab/>
      </w:r>
      <w:r w:rsidR="00BE0C99">
        <w:rPr>
          <w:rFonts w:ascii="Arial" w:hAnsi="Arial" w:cs="Arial"/>
        </w:rPr>
        <w:tab/>
        <w:t xml:space="preserve">             </w:t>
      </w:r>
      <w:r w:rsidRPr="00E47992">
        <w:rPr>
          <w:rFonts w:ascii="Arial" w:hAnsi="Arial" w:cs="Arial"/>
        </w:rPr>
        <w:t>Hrdlička spol. s r.o.</w:t>
      </w:r>
    </w:p>
    <w:p w:rsidR="00C04C32" w:rsidRPr="00E47992" w:rsidRDefault="00EB5FE9" w:rsidP="00E633BF">
      <w:pPr>
        <w:spacing w:line="480" w:lineRule="auto"/>
        <w:ind w:left="426" w:firstLine="426"/>
        <w:rPr>
          <w:rFonts w:ascii="Arial" w:hAnsi="Arial" w:cs="Arial"/>
        </w:rPr>
      </w:pPr>
      <w:r>
        <w:rPr>
          <w:rFonts w:ascii="Arial" w:hAnsi="Arial" w:cs="Arial"/>
        </w:rPr>
        <w:t xml:space="preserve">       </w:t>
      </w:r>
      <w:r w:rsidR="007439C6" w:rsidRPr="00E47992">
        <w:rPr>
          <w:rFonts w:ascii="Arial" w:hAnsi="Arial" w:cs="Arial"/>
        </w:rPr>
        <w:t>pro Liberecký kraj</w:t>
      </w:r>
    </w:p>
    <w:sectPr w:rsidR="00C04C32" w:rsidRPr="00E47992" w:rsidSect="00BA11EC">
      <w:footerReference w:type="default" r:id="rId8"/>
      <w:pgSz w:w="11907" w:h="16840" w:code="9"/>
      <w:pgMar w:top="1418" w:right="1134" w:bottom="1134" w:left="1134" w:header="709" w:footer="427" w:gutter="0"/>
      <w:cols w:space="708"/>
      <w:titlePg/>
      <w:docGrid w:linePitch="354"/>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C71" w:rsidRDefault="00B44C71" w:rsidP="001C571C">
      <w:pPr>
        <w:spacing w:after="0" w:line="240" w:lineRule="auto"/>
      </w:pPr>
      <w:r>
        <w:separator/>
      </w:r>
    </w:p>
  </w:endnote>
  <w:endnote w:type="continuationSeparator" w:id="0">
    <w:p w:rsidR="00B44C71" w:rsidRDefault="00B44C71" w:rsidP="001C5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6289016"/>
      <w:docPartObj>
        <w:docPartGallery w:val="Page Numbers (Bottom of Page)"/>
        <w:docPartUnique/>
      </w:docPartObj>
    </w:sdtPr>
    <w:sdtEndPr/>
    <w:sdtContent>
      <w:p w:rsidR="00B44C71" w:rsidRDefault="00B44C71">
        <w:pPr>
          <w:pStyle w:val="Zpat"/>
          <w:jc w:val="center"/>
        </w:pPr>
        <w:r>
          <w:fldChar w:fldCharType="begin"/>
        </w:r>
        <w:r>
          <w:instrText>PAGE   \* MERGEFORMAT</w:instrText>
        </w:r>
        <w:r>
          <w:fldChar w:fldCharType="separate"/>
        </w:r>
        <w:r w:rsidR="008A6A7F">
          <w:rPr>
            <w:noProof/>
          </w:rPr>
          <w:t>3</w:t>
        </w:r>
        <w:r>
          <w:fldChar w:fldCharType="end"/>
        </w:r>
      </w:p>
    </w:sdtContent>
  </w:sdt>
  <w:p w:rsidR="00B44C71" w:rsidRDefault="00B44C71">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C71" w:rsidRDefault="00B44C71" w:rsidP="001C571C">
      <w:pPr>
        <w:spacing w:after="0" w:line="240" w:lineRule="auto"/>
      </w:pPr>
      <w:r>
        <w:separator/>
      </w:r>
    </w:p>
  </w:footnote>
  <w:footnote w:type="continuationSeparator" w:id="0">
    <w:p w:rsidR="00B44C71" w:rsidRDefault="00B44C71" w:rsidP="001C5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2CE"/>
    <w:multiLevelType w:val="hybridMultilevel"/>
    <w:tmpl w:val="041E2E76"/>
    <w:lvl w:ilvl="0" w:tplc="62B66152">
      <w:start w:val="1"/>
      <w:numFmt w:val="decimal"/>
      <w:lvlText w:val="%1)"/>
      <w:lvlJc w:val="left"/>
      <w:pPr>
        <w:ind w:left="3905"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9A234AE"/>
    <w:multiLevelType w:val="hybridMultilevel"/>
    <w:tmpl w:val="993E7B2C"/>
    <w:lvl w:ilvl="0" w:tplc="DF54505C">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 w15:restartNumberingAfterBreak="0">
    <w:nsid w:val="106A6146"/>
    <w:multiLevelType w:val="hybridMultilevel"/>
    <w:tmpl w:val="0EAE8E84"/>
    <w:lvl w:ilvl="0" w:tplc="F00EE41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1C523472"/>
    <w:multiLevelType w:val="hybridMultilevel"/>
    <w:tmpl w:val="997807BE"/>
    <w:lvl w:ilvl="0" w:tplc="6464DD7C">
      <w:start w:val="1"/>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4" w15:restartNumberingAfterBreak="0">
    <w:nsid w:val="32D1466C"/>
    <w:multiLevelType w:val="hybridMultilevel"/>
    <w:tmpl w:val="1C64AC92"/>
    <w:lvl w:ilvl="0" w:tplc="E28248C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B2C0AA6"/>
    <w:multiLevelType w:val="hybridMultilevel"/>
    <w:tmpl w:val="0378836A"/>
    <w:lvl w:ilvl="0" w:tplc="8FA885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52554905"/>
    <w:multiLevelType w:val="hybridMultilevel"/>
    <w:tmpl w:val="E1C839C2"/>
    <w:lvl w:ilvl="0" w:tplc="4D62170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27474AD"/>
    <w:multiLevelType w:val="hybridMultilevel"/>
    <w:tmpl w:val="5568FE32"/>
    <w:lvl w:ilvl="0" w:tplc="62B66152">
      <w:start w:val="1"/>
      <w:numFmt w:val="decimal"/>
      <w:lvlText w:val="%1)"/>
      <w:lvlJc w:val="left"/>
      <w:pPr>
        <w:ind w:left="786" w:hanging="360"/>
      </w:pPr>
      <w:rPr>
        <w:rFonts w:hint="default"/>
        <w:b/>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8" w15:restartNumberingAfterBreak="0">
    <w:nsid w:val="5FC71A89"/>
    <w:multiLevelType w:val="hybridMultilevel"/>
    <w:tmpl w:val="1004A75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1AA0152"/>
    <w:multiLevelType w:val="hybridMultilevel"/>
    <w:tmpl w:val="AF7CB644"/>
    <w:lvl w:ilvl="0" w:tplc="186AF31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5C32D1D"/>
    <w:multiLevelType w:val="hybridMultilevel"/>
    <w:tmpl w:val="3B34AE62"/>
    <w:lvl w:ilvl="0" w:tplc="04DA5AC2">
      <w:start w:val="66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E074BA1"/>
    <w:multiLevelType w:val="hybridMultilevel"/>
    <w:tmpl w:val="035A0438"/>
    <w:lvl w:ilvl="0" w:tplc="04050001">
      <w:start w:val="1"/>
      <w:numFmt w:val="bullet"/>
      <w:lvlText w:val=""/>
      <w:lvlJc w:val="left"/>
      <w:pPr>
        <w:ind w:left="1146" w:hanging="360"/>
      </w:pPr>
      <w:rPr>
        <w:rFonts w:ascii="Symbol" w:hAnsi="Symbol"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2" w15:restartNumberingAfterBreak="0">
    <w:nsid w:val="6FDC0CF3"/>
    <w:multiLevelType w:val="hybridMultilevel"/>
    <w:tmpl w:val="14429100"/>
    <w:lvl w:ilvl="0" w:tplc="A8CE7EC6">
      <w:start w:val="585"/>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3" w15:restartNumberingAfterBreak="0">
    <w:nsid w:val="70EA0EC0"/>
    <w:multiLevelType w:val="hybridMultilevel"/>
    <w:tmpl w:val="507C0EB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21C722B"/>
    <w:multiLevelType w:val="hybridMultilevel"/>
    <w:tmpl w:val="C6D69180"/>
    <w:lvl w:ilvl="0" w:tplc="B1CA242A">
      <w:start w:val="1"/>
      <w:numFmt w:val="decimal"/>
      <w:lvlText w:val="%1."/>
      <w:lvlJc w:val="left"/>
      <w:pPr>
        <w:ind w:left="493" w:hanging="360"/>
      </w:pPr>
      <w:rPr>
        <w:rFonts w:hint="default"/>
      </w:rPr>
    </w:lvl>
    <w:lvl w:ilvl="1" w:tplc="04050019" w:tentative="1">
      <w:start w:val="1"/>
      <w:numFmt w:val="lowerLetter"/>
      <w:lvlText w:val="%2."/>
      <w:lvlJc w:val="left"/>
      <w:pPr>
        <w:ind w:left="1213" w:hanging="360"/>
      </w:pPr>
    </w:lvl>
    <w:lvl w:ilvl="2" w:tplc="0405001B" w:tentative="1">
      <w:start w:val="1"/>
      <w:numFmt w:val="lowerRoman"/>
      <w:lvlText w:val="%3."/>
      <w:lvlJc w:val="right"/>
      <w:pPr>
        <w:ind w:left="1933" w:hanging="180"/>
      </w:pPr>
    </w:lvl>
    <w:lvl w:ilvl="3" w:tplc="0405000F" w:tentative="1">
      <w:start w:val="1"/>
      <w:numFmt w:val="decimal"/>
      <w:lvlText w:val="%4."/>
      <w:lvlJc w:val="left"/>
      <w:pPr>
        <w:ind w:left="2653" w:hanging="360"/>
      </w:pPr>
    </w:lvl>
    <w:lvl w:ilvl="4" w:tplc="04050019" w:tentative="1">
      <w:start w:val="1"/>
      <w:numFmt w:val="lowerLetter"/>
      <w:lvlText w:val="%5."/>
      <w:lvlJc w:val="left"/>
      <w:pPr>
        <w:ind w:left="3373" w:hanging="360"/>
      </w:pPr>
    </w:lvl>
    <w:lvl w:ilvl="5" w:tplc="0405001B" w:tentative="1">
      <w:start w:val="1"/>
      <w:numFmt w:val="lowerRoman"/>
      <w:lvlText w:val="%6."/>
      <w:lvlJc w:val="right"/>
      <w:pPr>
        <w:ind w:left="4093" w:hanging="180"/>
      </w:pPr>
    </w:lvl>
    <w:lvl w:ilvl="6" w:tplc="0405000F" w:tentative="1">
      <w:start w:val="1"/>
      <w:numFmt w:val="decimal"/>
      <w:lvlText w:val="%7."/>
      <w:lvlJc w:val="left"/>
      <w:pPr>
        <w:ind w:left="4813" w:hanging="360"/>
      </w:pPr>
    </w:lvl>
    <w:lvl w:ilvl="7" w:tplc="04050019" w:tentative="1">
      <w:start w:val="1"/>
      <w:numFmt w:val="lowerLetter"/>
      <w:lvlText w:val="%8."/>
      <w:lvlJc w:val="left"/>
      <w:pPr>
        <w:ind w:left="5533" w:hanging="360"/>
      </w:pPr>
    </w:lvl>
    <w:lvl w:ilvl="8" w:tplc="0405001B" w:tentative="1">
      <w:start w:val="1"/>
      <w:numFmt w:val="lowerRoman"/>
      <w:lvlText w:val="%9."/>
      <w:lvlJc w:val="right"/>
      <w:pPr>
        <w:ind w:left="6253" w:hanging="180"/>
      </w:pPr>
    </w:lvl>
  </w:abstractNum>
  <w:abstractNum w:abstractNumId="15" w15:restartNumberingAfterBreak="0">
    <w:nsid w:val="7B0540FB"/>
    <w:multiLevelType w:val="hybridMultilevel"/>
    <w:tmpl w:val="73F60EE0"/>
    <w:lvl w:ilvl="0" w:tplc="83E8D0DE">
      <w:start w:val="1"/>
      <w:numFmt w:val="decimal"/>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num w:numId="1">
    <w:abstractNumId w:val="5"/>
  </w:num>
  <w:num w:numId="2">
    <w:abstractNumId w:val="15"/>
  </w:num>
  <w:num w:numId="3">
    <w:abstractNumId w:val="9"/>
  </w:num>
  <w:num w:numId="4">
    <w:abstractNumId w:val="2"/>
  </w:num>
  <w:num w:numId="5">
    <w:abstractNumId w:val="10"/>
  </w:num>
  <w:num w:numId="6">
    <w:abstractNumId w:val="8"/>
  </w:num>
  <w:num w:numId="7">
    <w:abstractNumId w:val="11"/>
  </w:num>
  <w:num w:numId="8">
    <w:abstractNumId w:val="12"/>
  </w:num>
  <w:num w:numId="9">
    <w:abstractNumId w:val="3"/>
  </w:num>
  <w:num w:numId="10">
    <w:abstractNumId w:val="0"/>
  </w:num>
  <w:num w:numId="11">
    <w:abstractNumId w:val="7"/>
  </w:num>
  <w:num w:numId="12">
    <w:abstractNumId w:val="6"/>
  </w:num>
  <w:num w:numId="13">
    <w:abstractNumId w:val="4"/>
  </w:num>
  <w:num w:numId="14">
    <w:abstractNumId w:val="14"/>
  </w:num>
  <w:num w:numId="15">
    <w:abstractNumId w:val="1"/>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20"/>
  <w:drawingGridVerticalSpacing w:val="177"/>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67F"/>
    <w:rsid w:val="00001CCC"/>
    <w:rsid w:val="000458F9"/>
    <w:rsid w:val="0007267F"/>
    <w:rsid w:val="000B19A9"/>
    <w:rsid w:val="000D47BD"/>
    <w:rsid w:val="000E1157"/>
    <w:rsid w:val="00106DCD"/>
    <w:rsid w:val="00131529"/>
    <w:rsid w:val="001C571C"/>
    <w:rsid w:val="0020056F"/>
    <w:rsid w:val="00205DD8"/>
    <w:rsid w:val="00217A24"/>
    <w:rsid w:val="00231569"/>
    <w:rsid w:val="002331EA"/>
    <w:rsid w:val="00244CC2"/>
    <w:rsid w:val="002540C5"/>
    <w:rsid w:val="002541C2"/>
    <w:rsid w:val="002843F8"/>
    <w:rsid w:val="002C6D0B"/>
    <w:rsid w:val="002D0DCD"/>
    <w:rsid w:val="002E5D5C"/>
    <w:rsid w:val="002F0A42"/>
    <w:rsid w:val="002F7534"/>
    <w:rsid w:val="00303999"/>
    <w:rsid w:val="0033683A"/>
    <w:rsid w:val="0037746B"/>
    <w:rsid w:val="00386DB7"/>
    <w:rsid w:val="00390DE7"/>
    <w:rsid w:val="003B417A"/>
    <w:rsid w:val="003B7DD3"/>
    <w:rsid w:val="003D6AA0"/>
    <w:rsid w:val="004041E8"/>
    <w:rsid w:val="00421C04"/>
    <w:rsid w:val="00422C26"/>
    <w:rsid w:val="00433820"/>
    <w:rsid w:val="00440D7C"/>
    <w:rsid w:val="00465C75"/>
    <w:rsid w:val="00472753"/>
    <w:rsid w:val="00473F1D"/>
    <w:rsid w:val="004910C8"/>
    <w:rsid w:val="00495925"/>
    <w:rsid w:val="0050104A"/>
    <w:rsid w:val="00513338"/>
    <w:rsid w:val="0052776D"/>
    <w:rsid w:val="00534EA7"/>
    <w:rsid w:val="00560313"/>
    <w:rsid w:val="00577D68"/>
    <w:rsid w:val="005B2C19"/>
    <w:rsid w:val="005E72A2"/>
    <w:rsid w:val="00600742"/>
    <w:rsid w:val="00605E69"/>
    <w:rsid w:val="00684FDA"/>
    <w:rsid w:val="006A671B"/>
    <w:rsid w:val="006A7410"/>
    <w:rsid w:val="006B05FF"/>
    <w:rsid w:val="006D2F79"/>
    <w:rsid w:val="006E6806"/>
    <w:rsid w:val="007169C0"/>
    <w:rsid w:val="00734B04"/>
    <w:rsid w:val="00737AAF"/>
    <w:rsid w:val="00743051"/>
    <w:rsid w:val="007439C6"/>
    <w:rsid w:val="00766B5B"/>
    <w:rsid w:val="007C6E8C"/>
    <w:rsid w:val="007F4FC4"/>
    <w:rsid w:val="00813A18"/>
    <w:rsid w:val="008327F3"/>
    <w:rsid w:val="008377B0"/>
    <w:rsid w:val="00840DE8"/>
    <w:rsid w:val="008459B6"/>
    <w:rsid w:val="0085167C"/>
    <w:rsid w:val="00861A3B"/>
    <w:rsid w:val="00870548"/>
    <w:rsid w:val="008A41E7"/>
    <w:rsid w:val="008A6A7F"/>
    <w:rsid w:val="008F1289"/>
    <w:rsid w:val="009020FE"/>
    <w:rsid w:val="00904A03"/>
    <w:rsid w:val="00924A58"/>
    <w:rsid w:val="00936CCE"/>
    <w:rsid w:val="009503D3"/>
    <w:rsid w:val="0095378A"/>
    <w:rsid w:val="00970D7C"/>
    <w:rsid w:val="00976156"/>
    <w:rsid w:val="00982819"/>
    <w:rsid w:val="009B577E"/>
    <w:rsid w:val="009C2AF3"/>
    <w:rsid w:val="009C34B1"/>
    <w:rsid w:val="009E2B0E"/>
    <w:rsid w:val="00A22C4E"/>
    <w:rsid w:val="00A40541"/>
    <w:rsid w:val="00A56B7F"/>
    <w:rsid w:val="00A81E01"/>
    <w:rsid w:val="00A92E97"/>
    <w:rsid w:val="00AA5072"/>
    <w:rsid w:val="00AA6F9D"/>
    <w:rsid w:val="00AB4FC7"/>
    <w:rsid w:val="00AC2ED1"/>
    <w:rsid w:val="00AF5F82"/>
    <w:rsid w:val="00AF68AF"/>
    <w:rsid w:val="00B07BAF"/>
    <w:rsid w:val="00B44C71"/>
    <w:rsid w:val="00B608F2"/>
    <w:rsid w:val="00B6399D"/>
    <w:rsid w:val="00B717BA"/>
    <w:rsid w:val="00BA11EC"/>
    <w:rsid w:val="00BB2748"/>
    <w:rsid w:val="00BD2002"/>
    <w:rsid w:val="00BD44D3"/>
    <w:rsid w:val="00BE0C99"/>
    <w:rsid w:val="00BE635E"/>
    <w:rsid w:val="00C04C32"/>
    <w:rsid w:val="00C25EE9"/>
    <w:rsid w:val="00C306C8"/>
    <w:rsid w:val="00C74816"/>
    <w:rsid w:val="00CA579A"/>
    <w:rsid w:val="00CC4186"/>
    <w:rsid w:val="00CF435D"/>
    <w:rsid w:val="00CF6A07"/>
    <w:rsid w:val="00D072AC"/>
    <w:rsid w:val="00D42A8D"/>
    <w:rsid w:val="00D929FA"/>
    <w:rsid w:val="00DB096D"/>
    <w:rsid w:val="00DB16C8"/>
    <w:rsid w:val="00DD3AED"/>
    <w:rsid w:val="00DE2AC5"/>
    <w:rsid w:val="00DF3ED0"/>
    <w:rsid w:val="00DF61B6"/>
    <w:rsid w:val="00E07DB6"/>
    <w:rsid w:val="00E145BE"/>
    <w:rsid w:val="00E15080"/>
    <w:rsid w:val="00E168A8"/>
    <w:rsid w:val="00E47992"/>
    <w:rsid w:val="00E53A39"/>
    <w:rsid w:val="00E633BF"/>
    <w:rsid w:val="00E808C2"/>
    <w:rsid w:val="00E82C9D"/>
    <w:rsid w:val="00E85C74"/>
    <w:rsid w:val="00EA4432"/>
    <w:rsid w:val="00EA7FD0"/>
    <w:rsid w:val="00EB5FE9"/>
    <w:rsid w:val="00F139C6"/>
    <w:rsid w:val="00F1585A"/>
    <w:rsid w:val="00F21B18"/>
    <w:rsid w:val="00F2540A"/>
    <w:rsid w:val="00F25FF5"/>
    <w:rsid w:val="00F646DA"/>
    <w:rsid w:val="00F8465A"/>
    <w:rsid w:val="00F87905"/>
    <w:rsid w:val="00FC07D3"/>
    <w:rsid w:val="00FC6F10"/>
    <w:rsid w:val="00FD72D1"/>
    <w:rsid w:val="00FE158C"/>
    <w:rsid w:val="00FF32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BC40D16"/>
  <w15:docId w15:val="{2122EA3B-894A-48C0-AFCA-0EA81EEF6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07267F"/>
  </w:style>
  <w:style w:type="paragraph" w:styleId="Nadpis4">
    <w:name w:val="heading 4"/>
    <w:basedOn w:val="Normln"/>
    <w:next w:val="Normln"/>
    <w:link w:val="Nadpis4Char"/>
    <w:qFormat/>
    <w:rsid w:val="00BE0C99"/>
    <w:pPr>
      <w:keepNext/>
      <w:spacing w:after="0" w:line="240" w:lineRule="auto"/>
      <w:jc w:val="center"/>
      <w:outlineLvl w:val="3"/>
    </w:pPr>
    <w:rPr>
      <w:rFonts w:ascii="Arial" w:eastAsia="Times New Roman" w:hAnsi="Arial" w:cs="Times New Roman"/>
      <w:b/>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07267F"/>
    <w:pPr>
      <w:ind w:left="720"/>
      <w:contextualSpacing/>
    </w:pPr>
  </w:style>
  <w:style w:type="paragraph" w:styleId="Normlnweb">
    <w:name w:val="Normal (Web)"/>
    <w:basedOn w:val="Normln"/>
    <w:uiPriority w:val="99"/>
    <w:unhideWhenUsed/>
    <w:rsid w:val="0007267F"/>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1C571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C571C"/>
  </w:style>
  <w:style w:type="paragraph" w:styleId="Zpat">
    <w:name w:val="footer"/>
    <w:basedOn w:val="Normln"/>
    <w:link w:val="ZpatChar"/>
    <w:uiPriority w:val="99"/>
    <w:unhideWhenUsed/>
    <w:rsid w:val="001C571C"/>
    <w:pPr>
      <w:tabs>
        <w:tab w:val="center" w:pos="4536"/>
        <w:tab w:val="right" w:pos="9072"/>
      </w:tabs>
      <w:spacing w:after="0" w:line="240" w:lineRule="auto"/>
    </w:pPr>
  </w:style>
  <w:style w:type="character" w:customStyle="1" w:styleId="ZpatChar">
    <w:name w:val="Zápatí Char"/>
    <w:basedOn w:val="Standardnpsmoodstavce"/>
    <w:link w:val="Zpat"/>
    <w:uiPriority w:val="99"/>
    <w:rsid w:val="001C571C"/>
  </w:style>
  <w:style w:type="character" w:styleId="Hypertextovodkaz">
    <w:name w:val="Hyperlink"/>
    <w:basedOn w:val="Standardnpsmoodstavce"/>
    <w:uiPriority w:val="99"/>
    <w:unhideWhenUsed/>
    <w:rsid w:val="007169C0"/>
    <w:rPr>
      <w:color w:val="0000FF" w:themeColor="hyperlink"/>
      <w:u w:val="single"/>
    </w:rPr>
  </w:style>
  <w:style w:type="paragraph" w:styleId="Textbubliny">
    <w:name w:val="Balloon Text"/>
    <w:basedOn w:val="Normln"/>
    <w:link w:val="TextbublinyChar"/>
    <w:uiPriority w:val="99"/>
    <w:semiHidden/>
    <w:unhideWhenUsed/>
    <w:rsid w:val="006D2F7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6D2F79"/>
    <w:rPr>
      <w:rFonts w:ascii="Tahoma" w:hAnsi="Tahoma" w:cs="Tahoma"/>
      <w:sz w:val="16"/>
      <w:szCs w:val="16"/>
    </w:rPr>
  </w:style>
  <w:style w:type="paragraph" w:styleId="Zkladntextodsazen">
    <w:name w:val="Body Text Indent"/>
    <w:basedOn w:val="Normln"/>
    <w:link w:val="ZkladntextodsazenChar"/>
    <w:rsid w:val="005B2C19"/>
    <w:pPr>
      <w:spacing w:after="120" w:line="240" w:lineRule="auto"/>
      <w:ind w:left="283"/>
    </w:pPr>
    <w:rPr>
      <w:rFonts w:ascii="Times New Roman" w:eastAsia="Times New Roman" w:hAnsi="Times New Roman" w:cs="Times New Roman"/>
      <w:sz w:val="24"/>
      <w:szCs w:val="24"/>
      <w:lang w:eastAsia="cs-CZ"/>
    </w:rPr>
  </w:style>
  <w:style w:type="character" w:customStyle="1" w:styleId="ZkladntextodsazenChar">
    <w:name w:val="Základní text odsazený Char"/>
    <w:basedOn w:val="Standardnpsmoodstavce"/>
    <w:link w:val="Zkladntextodsazen"/>
    <w:rsid w:val="005B2C19"/>
    <w:rPr>
      <w:rFonts w:ascii="Times New Roman" w:eastAsia="Times New Roman" w:hAnsi="Times New Roman" w:cs="Times New Roman"/>
      <w:sz w:val="24"/>
      <w:szCs w:val="24"/>
      <w:lang w:eastAsia="cs-CZ"/>
    </w:rPr>
  </w:style>
  <w:style w:type="character" w:customStyle="1" w:styleId="Nadpis4Char">
    <w:name w:val="Nadpis 4 Char"/>
    <w:basedOn w:val="Standardnpsmoodstavce"/>
    <w:link w:val="Nadpis4"/>
    <w:rsid w:val="00BE0C99"/>
    <w:rPr>
      <w:rFonts w:ascii="Arial" w:eastAsia="Times New Roman" w:hAnsi="Arial" w:cs="Times New Roman"/>
      <w:b/>
      <w:sz w:val="24"/>
      <w:szCs w:val="20"/>
      <w:lang w:eastAsia="cs-CZ"/>
    </w:rPr>
  </w:style>
  <w:style w:type="paragraph" w:customStyle="1" w:styleId="Default">
    <w:name w:val="Default"/>
    <w:rsid w:val="00BE0C9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951900">
      <w:bodyDiv w:val="1"/>
      <w:marLeft w:val="0"/>
      <w:marRight w:val="0"/>
      <w:marTop w:val="0"/>
      <w:marBottom w:val="0"/>
      <w:divBdr>
        <w:top w:val="none" w:sz="0" w:space="0" w:color="auto"/>
        <w:left w:val="none" w:sz="0" w:space="0" w:color="auto"/>
        <w:bottom w:val="none" w:sz="0" w:space="0" w:color="auto"/>
        <w:right w:val="none" w:sz="0" w:space="0" w:color="auto"/>
      </w:divBdr>
    </w:div>
    <w:div w:id="528222617">
      <w:bodyDiv w:val="1"/>
      <w:marLeft w:val="0"/>
      <w:marRight w:val="0"/>
      <w:marTop w:val="0"/>
      <w:marBottom w:val="0"/>
      <w:divBdr>
        <w:top w:val="none" w:sz="0" w:space="0" w:color="auto"/>
        <w:left w:val="none" w:sz="0" w:space="0" w:color="auto"/>
        <w:bottom w:val="none" w:sz="0" w:space="0" w:color="auto"/>
        <w:right w:val="none" w:sz="0" w:space="0" w:color="auto"/>
      </w:divBdr>
    </w:div>
    <w:div w:id="921257609">
      <w:bodyDiv w:val="1"/>
      <w:marLeft w:val="0"/>
      <w:marRight w:val="0"/>
      <w:marTop w:val="0"/>
      <w:marBottom w:val="0"/>
      <w:divBdr>
        <w:top w:val="none" w:sz="0" w:space="0" w:color="auto"/>
        <w:left w:val="none" w:sz="0" w:space="0" w:color="auto"/>
        <w:bottom w:val="none" w:sz="0" w:space="0" w:color="auto"/>
        <w:right w:val="none" w:sz="0" w:space="0" w:color="auto"/>
      </w:divBdr>
    </w:div>
    <w:div w:id="1516967333">
      <w:bodyDiv w:val="1"/>
      <w:marLeft w:val="0"/>
      <w:marRight w:val="0"/>
      <w:marTop w:val="0"/>
      <w:marBottom w:val="0"/>
      <w:divBdr>
        <w:top w:val="none" w:sz="0" w:space="0" w:color="auto"/>
        <w:left w:val="none" w:sz="0" w:space="0" w:color="auto"/>
        <w:bottom w:val="none" w:sz="0" w:space="0" w:color="auto"/>
        <w:right w:val="none" w:sz="0" w:space="0" w:color="auto"/>
      </w:divBdr>
    </w:div>
    <w:div w:id="163356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C0327B-9CD0-4BAC-A1CA-F5D41E2D52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610</Words>
  <Characters>3601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Honců Dana Ing.</dc:creator>
  <cp:lastModifiedBy>Zemanová Dáša Ing.</cp:lastModifiedBy>
  <cp:revision>6</cp:revision>
  <cp:lastPrinted>2017-09-20T09:28:00Z</cp:lastPrinted>
  <dcterms:created xsi:type="dcterms:W3CDTF">2018-09-11T08:18:00Z</dcterms:created>
  <dcterms:modified xsi:type="dcterms:W3CDTF">2019-04-10T13:20:00Z</dcterms:modified>
</cp:coreProperties>
</file>