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5AFFA" w14:textId="69934F14" w:rsidR="006E3F34" w:rsidRDefault="006E3F34" w:rsidP="009A3035">
      <w:pPr>
        <w:rPr>
          <w:rFonts w:ascii="MS PGothic" w:eastAsia="MS PGothic" w:hAnsi="MS PGothic"/>
          <w:b/>
          <w:sz w:val="24"/>
          <w:szCs w:val="24"/>
        </w:rPr>
      </w:pPr>
    </w:p>
    <w:p w14:paraId="0AA24E92" w14:textId="1614B325" w:rsidR="000D18BB" w:rsidRPr="006F4DA1" w:rsidRDefault="000D18BB" w:rsidP="000D18BB">
      <w:pPr>
        <w:jc w:val="center"/>
        <w:rPr>
          <w:rFonts w:ascii="MS PGothic" w:eastAsia="MS PGothic" w:hAnsi="MS PGothic"/>
          <w:b/>
          <w:i/>
          <w:sz w:val="32"/>
          <w:szCs w:val="32"/>
        </w:rPr>
      </w:pPr>
      <w:r w:rsidRPr="006F4DA1">
        <w:rPr>
          <w:rFonts w:ascii="MS PGothic" w:eastAsia="MS PGothic" w:hAnsi="MS PGothic"/>
          <w:b/>
          <w:i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ACDCF5" wp14:editId="75A55308">
                <wp:simplePos x="0" y="0"/>
                <wp:positionH relativeFrom="margin">
                  <wp:align>left</wp:align>
                </wp:positionH>
                <wp:positionV relativeFrom="page">
                  <wp:posOffset>1419225</wp:posOffset>
                </wp:positionV>
                <wp:extent cx="6629400" cy="28575"/>
                <wp:effectExtent l="0" t="0" r="19050" b="28575"/>
                <wp:wrapTight wrapText="bothSides">
                  <wp:wrapPolygon edited="0">
                    <wp:start x="10676" y="0"/>
                    <wp:lineTo x="0" y="0"/>
                    <wp:lineTo x="0" y="28800"/>
                    <wp:lineTo x="7324" y="28800"/>
                    <wp:lineTo x="21600" y="28800"/>
                    <wp:lineTo x="21600" y="0"/>
                    <wp:lineTo x="10676" y="0"/>
                  </wp:wrapPolygon>
                </wp:wrapTight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61CB4F" id="Přímá spojnice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111.75pt" to="522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" strokecolor="#bfbfbf [2412]" strokeweight=".5pt">
                <v:stroke joinstyle="miter"/>
                <w10:wrap type="tight" anchorx="margin" anchory="page"/>
              </v:line>
            </w:pict>
          </mc:Fallback>
        </mc:AlternateContent>
      </w:r>
      <w:r>
        <w:rPr>
          <w:rFonts w:ascii="MS PGothic" w:eastAsia="MS PGothic" w:hAnsi="MS PGothic"/>
          <w:b/>
          <w:i/>
          <w:sz w:val="32"/>
          <w:szCs w:val="32"/>
        </w:rPr>
        <w:t>Příloha č. 2 smlouvy TZMT</w:t>
      </w:r>
    </w:p>
    <w:p w14:paraId="5BF9F48C" w14:textId="6CAD5AA6" w:rsidR="000D18BB" w:rsidRDefault="000D18BB" w:rsidP="00703E85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</w:rPr>
      </w:pPr>
      <w:bookmarkStart w:id="0" w:name="_GoBack"/>
      <w:bookmarkEnd w:id="0"/>
    </w:p>
    <w:p w14:paraId="517B84CB" w14:textId="77777777" w:rsidR="000D18BB" w:rsidRDefault="000D18BB" w:rsidP="00703E85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</w:rPr>
      </w:pPr>
    </w:p>
    <w:p w14:paraId="3E690DD2" w14:textId="11614753" w:rsidR="000661FA" w:rsidRPr="00703E85" w:rsidRDefault="00703E85" w:rsidP="00703E85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</w:rPr>
      </w:pPr>
      <w:r w:rsidRPr="00703E85">
        <w:rPr>
          <w:rFonts w:ascii="Helvetica" w:hAnsi="Helvetica" w:cs="Helvetica"/>
          <w:b/>
          <w:color w:val="000000"/>
        </w:rPr>
        <w:t>SPECIFIKACE SLUŽEB</w:t>
      </w:r>
    </w:p>
    <w:p w14:paraId="28E48CF9" w14:textId="77777777" w:rsidR="00703E85" w:rsidRDefault="00703E85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u w:val="single"/>
        </w:rPr>
      </w:pPr>
    </w:p>
    <w:p w14:paraId="394D03EE" w14:textId="60399778" w:rsidR="00703E85" w:rsidRDefault="00703E85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u w:val="single"/>
        </w:rPr>
      </w:pPr>
    </w:p>
    <w:p w14:paraId="1C74AF89" w14:textId="77777777" w:rsidR="00703E85" w:rsidRDefault="00703E85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u w:val="single"/>
        </w:rPr>
      </w:pPr>
    </w:p>
    <w:p w14:paraId="59414EEA" w14:textId="630105EB" w:rsidR="000661FA" w:rsidRPr="000661FA" w:rsidRDefault="000661FA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u w:val="single"/>
        </w:rPr>
      </w:pPr>
      <w:r w:rsidRPr="000661FA">
        <w:rPr>
          <w:rFonts w:ascii="Helvetica" w:hAnsi="Helvetica" w:cs="Helvetica"/>
          <w:color w:val="000000"/>
          <w:u w:val="single"/>
        </w:rPr>
        <w:t>Stála dohledová služba:</w:t>
      </w:r>
    </w:p>
    <w:p w14:paraId="7F94DBEA" w14:textId="77777777" w:rsidR="000661FA" w:rsidRDefault="000661FA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14:paraId="397D4DF6" w14:textId="16F489A2" w:rsidR="000661FA" w:rsidRDefault="000661FA" w:rsidP="000661FA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stálý monitoring stavu zabezpečení Vaší nemovitosti skrze soustavu čidel na PPC -poplachové přijímací centrum.  V případě zastřežení objektu zařízení hlásí jakékoliv změny a pohyb v objektu.</w:t>
      </w:r>
    </w:p>
    <w:p w14:paraId="17249FE0" w14:textId="0A00868B" w:rsidR="000661FA" w:rsidRDefault="000661FA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14:paraId="5136481B" w14:textId="77777777" w:rsidR="000661FA" w:rsidRDefault="000661FA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14:paraId="73160F1E" w14:textId="0CC5A289" w:rsidR="000661FA" w:rsidRDefault="000661FA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u w:val="single"/>
        </w:rPr>
      </w:pPr>
      <w:r w:rsidRPr="000661FA">
        <w:rPr>
          <w:rFonts w:ascii="Helvetica" w:hAnsi="Helvetica" w:cs="Helvetica"/>
          <w:color w:val="000000"/>
          <w:u w:val="single"/>
        </w:rPr>
        <w:t>Fyzická kontrola vnějších i vnitřních prostor objektu:</w:t>
      </w:r>
    </w:p>
    <w:p w14:paraId="14F9256F" w14:textId="77777777" w:rsidR="000661FA" w:rsidRPr="000661FA" w:rsidRDefault="000661FA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u w:val="single"/>
        </w:rPr>
      </w:pPr>
    </w:p>
    <w:p w14:paraId="304EDB53" w14:textId="362E9F10" w:rsidR="000661FA" w:rsidRDefault="000661FA" w:rsidP="000661FA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výjezdová skupina kontroluje fyzicky vnější a vnitřní prostory v zákazníkem stanoveném čase a rozsahu.</w:t>
      </w:r>
    </w:p>
    <w:p w14:paraId="534D940C" w14:textId="437EE58C" w:rsidR="000661FA" w:rsidRDefault="000661FA" w:rsidP="009A3035">
      <w:pPr>
        <w:rPr>
          <w:rFonts w:ascii="MS PGothic" w:eastAsia="MS PGothic" w:hAnsi="MS PGothic"/>
          <w:b/>
          <w:sz w:val="24"/>
          <w:szCs w:val="24"/>
        </w:rPr>
      </w:pPr>
    </w:p>
    <w:p w14:paraId="76391056" w14:textId="77777777" w:rsidR="00703E85" w:rsidRDefault="00703E85" w:rsidP="009A3035">
      <w:pPr>
        <w:rPr>
          <w:rFonts w:ascii="MS PGothic" w:eastAsia="MS PGothic" w:hAnsi="MS PGothic"/>
          <w:b/>
          <w:sz w:val="24"/>
          <w:szCs w:val="24"/>
        </w:rPr>
      </w:pPr>
    </w:p>
    <w:p w14:paraId="2262B10A" w14:textId="77777777" w:rsidR="000661FA" w:rsidRDefault="000661FA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SOT AGENCY s.r.o.</w:t>
      </w:r>
    </w:p>
    <w:p w14:paraId="3F2E82BB" w14:textId="77777777" w:rsidR="000661FA" w:rsidRDefault="000661FA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Lannova 2061/8</w:t>
      </w:r>
    </w:p>
    <w:p w14:paraId="765A1F50" w14:textId="77777777" w:rsidR="000661FA" w:rsidRDefault="000661FA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110 00 Praha 1</w:t>
      </w:r>
    </w:p>
    <w:p w14:paraId="7A704907" w14:textId="77777777" w:rsidR="000661FA" w:rsidRDefault="000661FA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IČ: 065 27 744</w:t>
      </w:r>
    </w:p>
    <w:p w14:paraId="40AE933E" w14:textId="258AB9E5" w:rsidR="000661FA" w:rsidRDefault="000661FA" w:rsidP="000661F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DIČ: CZ065 27 744</w:t>
      </w:r>
    </w:p>
    <w:p w14:paraId="7F996C21" w14:textId="4076A347" w:rsidR="000661FA" w:rsidRDefault="000661FA" w:rsidP="000661FA">
      <w:pPr>
        <w:rPr>
          <w:rFonts w:ascii="MS PGothic" w:eastAsia="MS PGothic" w:hAnsi="MS PGothic"/>
          <w:b/>
          <w:sz w:val="24"/>
          <w:szCs w:val="24"/>
        </w:rPr>
      </w:pPr>
    </w:p>
    <w:sectPr w:rsidR="000661FA" w:rsidSect="00286E21">
      <w:headerReference w:type="default" r:id="rId8"/>
      <w:footerReference w:type="default" r:id="rId9"/>
      <w:pgSz w:w="11906" w:h="16838" w:code="9"/>
      <w:pgMar w:top="0" w:right="720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9F3C2" w14:textId="77777777" w:rsidR="00434FE9" w:rsidRDefault="00434FE9">
      <w:pPr>
        <w:spacing w:after="0" w:line="240" w:lineRule="auto"/>
      </w:pPr>
      <w:r>
        <w:separator/>
      </w:r>
    </w:p>
  </w:endnote>
  <w:endnote w:type="continuationSeparator" w:id="0">
    <w:p w14:paraId="3FC3E295" w14:textId="77777777" w:rsidR="00434FE9" w:rsidRDefault="0043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AA47" w14:textId="77777777" w:rsidR="00D4415C" w:rsidRPr="001D1D5A" w:rsidRDefault="00434FE9" w:rsidP="00D4415C">
    <w:pPr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501C8" w14:textId="77777777" w:rsidR="00434FE9" w:rsidRDefault="00434FE9">
      <w:pPr>
        <w:spacing w:after="0" w:line="240" w:lineRule="auto"/>
      </w:pPr>
      <w:r>
        <w:separator/>
      </w:r>
    </w:p>
  </w:footnote>
  <w:footnote w:type="continuationSeparator" w:id="0">
    <w:p w14:paraId="0CB076B3" w14:textId="77777777" w:rsidR="00434FE9" w:rsidRDefault="0043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9E5E3" w14:textId="77777777" w:rsidR="00286E21" w:rsidRDefault="002B3C4D" w:rsidP="00EA7D5D">
    <w:pPr>
      <w:spacing w:after="0" w:line="240" w:lineRule="auto"/>
      <w:jc w:val="right"/>
      <w:rPr>
        <w:rFonts w:ascii="MS PGothic" w:eastAsia="MS PGothic" w:hAnsi="MS PGothic"/>
        <w:color w:val="808080" w:themeColor="background1" w:themeShade="80"/>
        <w:sz w:val="20"/>
        <w:szCs w:val="24"/>
      </w:rPr>
    </w:pPr>
    <w:r w:rsidRPr="001D1D5A">
      <w:rPr>
        <w:b/>
        <w:noProof/>
        <w:color w:val="808080" w:themeColor="background1" w:themeShade="80"/>
        <w:sz w:val="20"/>
        <w:szCs w:val="32"/>
        <w:lang w:eastAsia="cs-CZ"/>
      </w:rPr>
      <w:drawing>
        <wp:anchor distT="0" distB="0" distL="114300" distR="114300" simplePos="0" relativeHeight="251659264" behindDoc="1" locked="0" layoutInCell="1" allowOverlap="1" wp14:anchorId="268A721B" wp14:editId="28483161">
          <wp:simplePos x="0" y="0"/>
          <wp:positionH relativeFrom="margin">
            <wp:posOffset>462280</wp:posOffset>
          </wp:positionH>
          <wp:positionV relativeFrom="paragraph">
            <wp:posOffset>-283845</wp:posOffset>
          </wp:positionV>
          <wp:extent cx="1036955" cy="1181100"/>
          <wp:effectExtent l="0" t="0" r="0" b="0"/>
          <wp:wrapTight wrapText="bothSides">
            <wp:wrapPolygon edited="0">
              <wp:start x="0" y="0"/>
              <wp:lineTo x="0" y="21252"/>
              <wp:lineTo x="21031" y="21252"/>
              <wp:lineTo x="21031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OT SECURI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E4F980" w14:textId="77777777" w:rsidR="001D1D5A" w:rsidRPr="00286E21" w:rsidRDefault="002B3C4D" w:rsidP="00286E21">
    <w:pPr>
      <w:spacing w:after="0" w:line="240" w:lineRule="auto"/>
      <w:ind w:right="271"/>
      <w:jc w:val="right"/>
      <w:rPr>
        <w:rFonts w:ascii="MS PGothic" w:eastAsia="MS PGothic" w:hAnsi="MS PGothic"/>
        <w:b/>
        <w:color w:val="808080" w:themeColor="background1" w:themeShade="80"/>
      </w:rPr>
    </w:pPr>
    <w:r>
      <w:rPr>
        <w:rFonts w:ascii="MS PGothic" w:eastAsia="MS PGothic" w:hAnsi="MS PGothic"/>
        <w:b/>
        <w:color w:val="808080" w:themeColor="background1" w:themeShade="80"/>
      </w:rPr>
      <w:t xml:space="preserve">  SOT </w:t>
    </w:r>
    <w:r w:rsidRPr="00286E21">
      <w:rPr>
        <w:rFonts w:ascii="MS PGothic" w:eastAsia="MS PGothic" w:hAnsi="MS PGothic"/>
        <w:b/>
        <w:color w:val="808080" w:themeColor="background1" w:themeShade="80"/>
      </w:rPr>
      <w:t>SECURITY</w:t>
    </w:r>
  </w:p>
  <w:p w14:paraId="45447AA4" w14:textId="21B56F87" w:rsidR="00EA7D5D" w:rsidRPr="00286E21" w:rsidRDefault="002B3C4D" w:rsidP="00286E21">
    <w:pPr>
      <w:spacing w:after="0" w:line="240" w:lineRule="auto"/>
      <w:ind w:right="271"/>
      <w:jc w:val="right"/>
      <w:rPr>
        <w:rFonts w:ascii="MS PGothic" w:eastAsia="MS PGothic" w:hAnsi="MS PGothic" w:cs="Arial"/>
        <w:b/>
        <w:color w:val="808080" w:themeColor="background1" w:themeShade="80"/>
        <w:lang w:eastAsia="cs-CZ"/>
      </w:rPr>
    </w:pPr>
    <w:r>
      <w:rPr>
        <w:rFonts w:ascii="MS PGothic" w:eastAsia="MS PGothic" w:hAnsi="MS PGothic"/>
        <w:b/>
        <w:color w:val="808080" w:themeColor="background1" w:themeShade="80"/>
      </w:rPr>
      <w:t xml:space="preserve">   </w:t>
    </w:r>
    <w:r w:rsidRPr="00286E21">
      <w:rPr>
        <w:rFonts w:ascii="MS PGothic" w:eastAsia="MS PGothic" w:hAnsi="MS PGothic"/>
        <w:b/>
        <w:color w:val="808080" w:themeColor="background1" w:themeShade="80"/>
      </w:rPr>
      <w:t>Tel.: +420 </w:t>
    </w:r>
    <w:proofErr w:type="spellStart"/>
    <w:r w:rsidR="00D81693">
      <w:rPr>
        <w:rFonts w:ascii="MS PGothic" w:eastAsia="MS PGothic" w:hAnsi="MS PGothic"/>
        <w:b/>
        <w:color w:val="808080" w:themeColor="background1" w:themeShade="80"/>
      </w:rPr>
      <w:t>xxxxx</w:t>
    </w:r>
    <w:proofErr w:type="spellEnd"/>
  </w:p>
  <w:p w14:paraId="6F21C8EE" w14:textId="56D39A47" w:rsidR="00D4415C" w:rsidRDefault="002B3C4D" w:rsidP="00286E21">
    <w:pPr>
      <w:spacing w:after="0" w:line="240" w:lineRule="auto"/>
      <w:ind w:right="271"/>
      <w:jc w:val="right"/>
      <w:rPr>
        <w:rFonts w:ascii="MS PGothic" w:eastAsia="MS PGothic" w:hAnsi="MS PGothic"/>
        <w:b/>
        <w:color w:val="808080" w:themeColor="background1" w:themeShade="80"/>
      </w:rPr>
    </w:pPr>
    <w:r>
      <w:rPr>
        <w:rFonts w:ascii="MS PGothic" w:eastAsia="MS PGothic" w:hAnsi="MS PGothic"/>
        <w:b/>
        <w:color w:val="808080" w:themeColor="background1" w:themeShade="80"/>
      </w:rPr>
      <w:t xml:space="preserve"> </w:t>
    </w:r>
    <w:r w:rsidRPr="00286E21">
      <w:rPr>
        <w:rFonts w:ascii="MS PGothic" w:eastAsia="MS PGothic" w:hAnsi="MS PGothic"/>
        <w:b/>
        <w:color w:val="808080" w:themeColor="background1" w:themeShade="80"/>
      </w:rPr>
      <w:t xml:space="preserve">Email: </w:t>
    </w:r>
    <w:r w:rsidR="00D81693">
      <w:rPr>
        <w:rFonts w:ascii="MS PGothic" w:eastAsia="MS PGothic" w:hAnsi="MS PGothic"/>
        <w:b/>
        <w:color w:val="808080" w:themeColor="background1" w:themeShade="80"/>
      </w:rPr>
      <w:t>xxxx</w:t>
    </w:r>
    <w:r>
      <w:rPr>
        <w:rFonts w:ascii="MS PGothic" w:eastAsia="MS PGothic" w:hAnsi="MS PGothic"/>
        <w:b/>
        <w:color w:val="808080" w:themeColor="background1" w:themeShade="80"/>
      </w:rPr>
      <w:t>@</w:t>
    </w:r>
    <w:r w:rsidR="00D81693">
      <w:rPr>
        <w:rFonts w:ascii="MS PGothic" w:eastAsia="MS PGothic" w:hAnsi="MS PGothic"/>
        <w:b/>
        <w:color w:val="808080" w:themeColor="background1" w:themeShade="80"/>
      </w:rPr>
      <w:t>xxxxx</w:t>
    </w:r>
    <w:r>
      <w:rPr>
        <w:rFonts w:ascii="MS PGothic" w:eastAsia="MS PGothic" w:hAnsi="MS PGothic"/>
        <w:b/>
        <w:color w:val="808080" w:themeColor="background1" w:themeShade="80"/>
      </w:rPr>
      <w:t>.cz</w:t>
    </w:r>
  </w:p>
  <w:p w14:paraId="7E264D1D" w14:textId="77777777" w:rsidR="00A4416A" w:rsidRPr="00286E21" w:rsidRDefault="002B3C4D" w:rsidP="00A4416A">
    <w:pPr>
      <w:spacing w:after="0" w:line="240" w:lineRule="auto"/>
      <w:ind w:right="271"/>
      <w:jc w:val="right"/>
      <w:rPr>
        <w:rFonts w:ascii="MS PGothic" w:eastAsia="MS PGothic" w:hAnsi="MS PGothic"/>
        <w:b/>
        <w:color w:val="808080" w:themeColor="background1" w:themeShade="80"/>
      </w:rPr>
    </w:pPr>
    <w:r>
      <w:rPr>
        <w:rFonts w:ascii="MS PGothic" w:eastAsia="MS PGothic" w:hAnsi="MS PGothic"/>
        <w:b/>
        <w:color w:val="808080" w:themeColor="background1" w:themeShade="80"/>
      </w:rPr>
      <w:t>www.sot-security.cz</w:t>
    </w:r>
  </w:p>
  <w:p w14:paraId="1E695F14" w14:textId="77777777" w:rsidR="00286E21" w:rsidRDefault="00434FE9" w:rsidP="00EA7D5D">
    <w:pPr>
      <w:spacing w:after="0" w:line="240" w:lineRule="auto"/>
      <w:jc w:val="right"/>
      <w:rPr>
        <w:rFonts w:ascii="MS PGothic" w:eastAsia="MS PGothic" w:hAnsi="MS PGothic"/>
        <w:color w:val="808080" w:themeColor="background1" w:themeShade="80"/>
        <w:sz w:val="20"/>
        <w:szCs w:val="24"/>
      </w:rPr>
    </w:pPr>
  </w:p>
  <w:p w14:paraId="4B713A63" w14:textId="77777777" w:rsidR="00D4415C" w:rsidRDefault="00434F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26B"/>
    <w:multiLevelType w:val="hybridMultilevel"/>
    <w:tmpl w:val="4C860AB0"/>
    <w:lvl w:ilvl="0" w:tplc="47C0ED7C">
      <w:numFmt w:val="bullet"/>
      <w:lvlText w:val="–"/>
      <w:lvlJc w:val="left"/>
      <w:pPr>
        <w:ind w:left="405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5039A8"/>
    <w:multiLevelType w:val="hybridMultilevel"/>
    <w:tmpl w:val="3F6A3782"/>
    <w:lvl w:ilvl="0" w:tplc="B5CCE3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A59DA"/>
    <w:multiLevelType w:val="hybridMultilevel"/>
    <w:tmpl w:val="4A2E1ED0"/>
    <w:lvl w:ilvl="0" w:tplc="0C902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36518"/>
    <w:multiLevelType w:val="hybridMultilevel"/>
    <w:tmpl w:val="D4CE9236"/>
    <w:lvl w:ilvl="0" w:tplc="F5BE3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C1B33"/>
    <w:multiLevelType w:val="hybridMultilevel"/>
    <w:tmpl w:val="3036DEA6"/>
    <w:lvl w:ilvl="0" w:tplc="FE164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35"/>
    <w:rsid w:val="000661FA"/>
    <w:rsid w:val="000D18BB"/>
    <w:rsid w:val="001A1D10"/>
    <w:rsid w:val="0023590A"/>
    <w:rsid w:val="002472BD"/>
    <w:rsid w:val="002A6F0D"/>
    <w:rsid w:val="002B3C4D"/>
    <w:rsid w:val="002C633D"/>
    <w:rsid w:val="00337B53"/>
    <w:rsid w:val="00337D57"/>
    <w:rsid w:val="0037456C"/>
    <w:rsid w:val="003754AE"/>
    <w:rsid w:val="003A0892"/>
    <w:rsid w:val="003B3511"/>
    <w:rsid w:val="003C495A"/>
    <w:rsid w:val="00405F7A"/>
    <w:rsid w:val="00434FE9"/>
    <w:rsid w:val="0056577E"/>
    <w:rsid w:val="0059275B"/>
    <w:rsid w:val="00665F71"/>
    <w:rsid w:val="006B5E34"/>
    <w:rsid w:val="006E3F34"/>
    <w:rsid w:val="00703E85"/>
    <w:rsid w:val="0072730B"/>
    <w:rsid w:val="007A788D"/>
    <w:rsid w:val="007D266D"/>
    <w:rsid w:val="007E41FE"/>
    <w:rsid w:val="007F0F43"/>
    <w:rsid w:val="00810991"/>
    <w:rsid w:val="0089703D"/>
    <w:rsid w:val="008C0FC6"/>
    <w:rsid w:val="008F25A7"/>
    <w:rsid w:val="008F547C"/>
    <w:rsid w:val="00924A0B"/>
    <w:rsid w:val="009A3035"/>
    <w:rsid w:val="00A9074F"/>
    <w:rsid w:val="00AC5D30"/>
    <w:rsid w:val="00B86B86"/>
    <w:rsid w:val="00C60D9A"/>
    <w:rsid w:val="00CE254B"/>
    <w:rsid w:val="00D81693"/>
    <w:rsid w:val="00DB1867"/>
    <w:rsid w:val="00E62028"/>
    <w:rsid w:val="00EB6E63"/>
    <w:rsid w:val="00F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8861"/>
  <w15:chartTrackingRefBased/>
  <w15:docId w15:val="{F38152F0-3BEA-4F05-9288-0386D1D5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30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3035"/>
  </w:style>
  <w:style w:type="table" w:styleId="Mkatabulky">
    <w:name w:val="Table Grid"/>
    <w:basedOn w:val="Normlntabulka"/>
    <w:uiPriority w:val="39"/>
    <w:rsid w:val="009A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06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C650-2E6B-465E-A5D5-68FB1944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Procházková</dc:creator>
  <cp:keywords/>
  <dc:description/>
  <cp:lastModifiedBy>choutkova</cp:lastModifiedBy>
  <cp:revision>5</cp:revision>
  <cp:lastPrinted>2019-05-02T07:11:00Z</cp:lastPrinted>
  <dcterms:created xsi:type="dcterms:W3CDTF">2019-05-02T07:10:00Z</dcterms:created>
  <dcterms:modified xsi:type="dcterms:W3CDTF">2019-05-08T04:19:00Z</dcterms:modified>
</cp:coreProperties>
</file>