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BCCCF" w14:textId="77777777" w:rsidR="005D5B60" w:rsidRDefault="005D5B60" w:rsidP="005D5B60">
      <w:pPr>
        <w:ind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</w:t>
      </w:r>
      <w:r w:rsidR="000611F5">
        <w:rPr>
          <w:b/>
          <w:sz w:val="28"/>
          <w:szCs w:val="28"/>
        </w:rPr>
        <w:t>3</w:t>
      </w:r>
    </w:p>
    <w:p w14:paraId="6C0CF7F7" w14:textId="77777777" w:rsidR="005D5B60" w:rsidRDefault="005D5B60" w:rsidP="005D5B60">
      <w:pPr>
        <w:ind w:right="565"/>
        <w:rPr>
          <w:b/>
          <w:sz w:val="28"/>
          <w:szCs w:val="28"/>
        </w:rPr>
      </w:pPr>
    </w:p>
    <w:p w14:paraId="4891A59B" w14:textId="77777777" w:rsidR="005D5B60" w:rsidRPr="00962F6A" w:rsidRDefault="005D5B60" w:rsidP="005D5B60">
      <w:pPr>
        <w:ind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 SMLOUVĚ O DÍLO </w:t>
      </w:r>
    </w:p>
    <w:p w14:paraId="168B1449" w14:textId="77777777" w:rsidR="005D5B60" w:rsidRDefault="005D5B60" w:rsidP="005D5B60">
      <w:pPr>
        <w:ind w:right="565"/>
        <w:jc w:val="center"/>
        <w:rPr>
          <w:b/>
          <w:sz w:val="28"/>
          <w:szCs w:val="28"/>
        </w:rPr>
      </w:pPr>
    </w:p>
    <w:p w14:paraId="7095FA5A" w14:textId="77777777" w:rsidR="005D5B60" w:rsidRDefault="005D5B60" w:rsidP="005D5B60">
      <w:pPr>
        <w:ind w:right="565"/>
        <w:jc w:val="center"/>
        <w:rPr>
          <w:b/>
          <w:u w:val="single"/>
        </w:rPr>
      </w:pPr>
      <w:r>
        <w:rPr>
          <w:b/>
          <w:u w:val="single"/>
        </w:rPr>
        <w:t>„Zvýšení dopravní bezpečnosti v lokalitě Pavlínka”</w:t>
      </w:r>
    </w:p>
    <w:p w14:paraId="44B233A0" w14:textId="77777777" w:rsidR="005D5B60" w:rsidRDefault="005D5B60" w:rsidP="005D5B60">
      <w:pPr>
        <w:ind w:right="565"/>
      </w:pPr>
    </w:p>
    <w:p w14:paraId="03734E61" w14:textId="77777777" w:rsidR="005D5B60" w:rsidRDefault="005D5B60" w:rsidP="005D5B60">
      <w:pPr>
        <w:ind w:right="565"/>
      </w:pPr>
    </w:p>
    <w:p w14:paraId="79929D20" w14:textId="77777777" w:rsidR="005D5B60" w:rsidRPr="000B6A66" w:rsidRDefault="005D5B60" w:rsidP="005D5B60">
      <w:pPr>
        <w:ind w:right="565"/>
      </w:pPr>
      <w:r w:rsidRPr="000B6A66">
        <w:t xml:space="preserve">Smluvní strany: </w:t>
      </w:r>
    </w:p>
    <w:p w14:paraId="08A2D62E" w14:textId="77777777" w:rsidR="005D5B60" w:rsidRPr="000B6A66" w:rsidRDefault="005D5B60" w:rsidP="005D5B60">
      <w:pPr>
        <w:ind w:right="565"/>
        <w:jc w:val="center"/>
      </w:pPr>
    </w:p>
    <w:p w14:paraId="69FF586F" w14:textId="77777777" w:rsidR="005D5B60" w:rsidRPr="000B6A66" w:rsidRDefault="005D5B60" w:rsidP="005D5B60">
      <w:pPr>
        <w:pStyle w:val="Standard"/>
        <w:jc w:val="both"/>
        <w:rPr>
          <w:rFonts w:ascii="Times New Roman" w:hAnsi="Times New Roman"/>
          <w:b/>
          <w:bCs/>
        </w:rPr>
      </w:pPr>
      <w:r w:rsidRPr="000B6A66">
        <w:rPr>
          <w:rFonts w:ascii="Times New Roman" w:hAnsi="Times New Roman"/>
          <w:b/>
          <w:bCs/>
        </w:rPr>
        <w:t>Objednatel:</w:t>
      </w:r>
    </w:p>
    <w:p w14:paraId="03F07D3C" w14:textId="77777777" w:rsidR="005D5B60" w:rsidRPr="000B6A66" w:rsidRDefault="005D5B60" w:rsidP="005D5B60">
      <w:pPr>
        <w:pStyle w:val="Standard"/>
        <w:jc w:val="both"/>
        <w:rPr>
          <w:rFonts w:ascii="Times New Roman" w:hAnsi="Times New Roman"/>
          <w:b/>
        </w:rPr>
      </w:pPr>
      <w:r w:rsidRPr="000B6A66">
        <w:rPr>
          <w:rFonts w:ascii="Times New Roman" w:hAnsi="Times New Roman"/>
          <w:b/>
        </w:rPr>
        <w:t>Město Litovel</w:t>
      </w:r>
    </w:p>
    <w:p w14:paraId="3C011148" w14:textId="77777777" w:rsidR="005D5B60" w:rsidRPr="000B6A66" w:rsidRDefault="005D5B60" w:rsidP="005D5B60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 xml:space="preserve">Se sídlem: </w:t>
      </w:r>
      <w:r w:rsidRPr="000B6A66">
        <w:rPr>
          <w:rFonts w:ascii="Times New Roman" w:hAnsi="Times New Roman"/>
        </w:rPr>
        <w:tab/>
        <w:t>nám. Přemysla Otakara 778, Litovel 784 01</w:t>
      </w:r>
    </w:p>
    <w:p w14:paraId="1000D0A0" w14:textId="70351462" w:rsidR="005D5B60" w:rsidRPr="000B6A66" w:rsidRDefault="005D5B60" w:rsidP="005D5B60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Zastoupené:</w:t>
      </w:r>
      <w:r w:rsidRPr="000B6A66">
        <w:rPr>
          <w:rFonts w:ascii="Times New Roman" w:hAnsi="Times New Roman"/>
        </w:rPr>
        <w:tab/>
      </w:r>
      <w:r w:rsidR="000377C9">
        <w:rPr>
          <w:rFonts w:ascii="Times New Roman" w:hAnsi="Times New Roman"/>
        </w:rPr>
        <w:t>Viktor Kohout</w:t>
      </w:r>
      <w:r w:rsidRPr="000B6A66">
        <w:rPr>
          <w:rFonts w:ascii="Times New Roman" w:hAnsi="Times New Roman"/>
        </w:rPr>
        <w:t xml:space="preserve"> – starosta města</w:t>
      </w:r>
    </w:p>
    <w:p w14:paraId="0A5038F5" w14:textId="77777777" w:rsidR="005D5B60" w:rsidRPr="000B6A66" w:rsidRDefault="005D5B60" w:rsidP="005D5B60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IČ:</w:t>
      </w:r>
      <w:r w:rsidRPr="000B6A66">
        <w:rPr>
          <w:rFonts w:ascii="Times New Roman" w:hAnsi="Times New Roman"/>
        </w:rPr>
        <w:tab/>
      </w:r>
      <w:r w:rsidRPr="000B6A66">
        <w:rPr>
          <w:rFonts w:ascii="Times New Roman" w:hAnsi="Times New Roman"/>
        </w:rPr>
        <w:tab/>
        <w:t>00299138</w:t>
      </w:r>
    </w:p>
    <w:p w14:paraId="42A5D6A3" w14:textId="77777777" w:rsidR="005D5B60" w:rsidRPr="000B6A66" w:rsidRDefault="005D5B60" w:rsidP="005D5B60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osoby oprávněné jednat</w:t>
      </w:r>
    </w:p>
    <w:p w14:paraId="6F27F790" w14:textId="546A92DA" w:rsidR="005D5B60" w:rsidRPr="000B6A66" w:rsidRDefault="005D5B60" w:rsidP="005D5B60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 xml:space="preserve">- ve věcech smluvních: </w:t>
      </w:r>
      <w:r w:rsidR="000377C9">
        <w:rPr>
          <w:rFonts w:ascii="Times New Roman" w:hAnsi="Times New Roman"/>
        </w:rPr>
        <w:t xml:space="preserve">Viktor </w:t>
      </w:r>
      <w:proofErr w:type="gramStart"/>
      <w:r w:rsidR="000377C9">
        <w:rPr>
          <w:rFonts w:ascii="Times New Roman" w:hAnsi="Times New Roman"/>
        </w:rPr>
        <w:t>Kohout -</w:t>
      </w:r>
      <w:r w:rsidRPr="000B6A66">
        <w:rPr>
          <w:rFonts w:ascii="Times New Roman" w:hAnsi="Times New Roman"/>
        </w:rPr>
        <w:t xml:space="preserve"> starosta</w:t>
      </w:r>
      <w:proofErr w:type="gramEnd"/>
      <w:r w:rsidRPr="000B6A66">
        <w:rPr>
          <w:rFonts w:ascii="Times New Roman" w:hAnsi="Times New Roman"/>
        </w:rPr>
        <w:t xml:space="preserve"> města</w:t>
      </w:r>
    </w:p>
    <w:p w14:paraId="6B515309" w14:textId="77777777" w:rsidR="005D5B60" w:rsidRPr="000B6A66" w:rsidRDefault="005D5B60" w:rsidP="005D5B60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bankovní spojení: KB a.s., pobočka Litovel</w:t>
      </w:r>
    </w:p>
    <w:p w14:paraId="29EB66B3" w14:textId="77777777" w:rsidR="005D5B60" w:rsidRPr="000B6A66" w:rsidRDefault="005D5B60" w:rsidP="005D5B60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číslo účtu: 19-3620811        kód banky:0100</w:t>
      </w:r>
    </w:p>
    <w:p w14:paraId="46CFA031" w14:textId="77777777" w:rsidR="005D5B60" w:rsidRPr="000B6A66" w:rsidRDefault="005D5B60" w:rsidP="005D5B60">
      <w:pPr>
        <w:pStyle w:val="Standard"/>
        <w:jc w:val="both"/>
        <w:rPr>
          <w:rFonts w:hint="eastAsia"/>
        </w:rPr>
      </w:pPr>
      <w:r w:rsidRPr="000B6A66">
        <w:rPr>
          <w:rFonts w:ascii="Times New Roman" w:hAnsi="Times New Roman"/>
        </w:rPr>
        <w:t>na straně jedné (dále jen „</w:t>
      </w:r>
      <w:r w:rsidRPr="000B6A66">
        <w:rPr>
          <w:rFonts w:ascii="Times New Roman" w:hAnsi="Times New Roman"/>
          <w:b/>
        </w:rPr>
        <w:t>o</w:t>
      </w:r>
      <w:r w:rsidRPr="000B6A66">
        <w:rPr>
          <w:rFonts w:ascii="Times New Roman" w:hAnsi="Times New Roman"/>
          <w:b/>
          <w:bCs/>
        </w:rPr>
        <w:t>bjednatel</w:t>
      </w:r>
      <w:r w:rsidRPr="000B6A66">
        <w:rPr>
          <w:rFonts w:ascii="Times New Roman" w:hAnsi="Times New Roman"/>
        </w:rPr>
        <w:t>“)</w:t>
      </w:r>
    </w:p>
    <w:p w14:paraId="2641565D" w14:textId="77777777" w:rsidR="005D5B60" w:rsidRPr="000B6A66" w:rsidRDefault="005D5B60" w:rsidP="005D5B60">
      <w:pPr>
        <w:pStyle w:val="Standard"/>
        <w:jc w:val="both"/>
        <w:rPr>
          <w:rFonts w:ascii="Times New Roman" w:hAnsi="Times New Roman"/>
        </w:rPr>
      </w:pPr>
    </w:p>
    <w:p w14:paraId="339AEA1B" w14:textId="77777777" w:rsidR="005D5B60" w:rsidRPr="000B6A66" w:rsidRDefault="005D5B60" w:rsidP="005D5B60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a</w:t>
      </w:r>
    </w:p>
    <w:p w14:paraId="5913C9C0" w14:textId="77777777" w:rsidR="005D5B60" w:rsidRPr="000B6A66" w:rsidRDefault="005D5B60" w:rsidP="005D5B60">
      <w:pPr>
        <w:pStyle w:val="Standard"/>
        <w:jc w:val="both"/>
        <w:rPr>
          <w:rFonts w:ascii="Times New Roman" w:hAnsi="Times New Roman"/>
          <w:b/>
          <w:bCs/>
        </w:rPr>
      </w:pPr>
    </w:p>
    <w:p w14:paraId="672FB093" w14:textId="77777777" w:rsidR="005D5B60" w:rsidRPr="000B6A66" w:rsidRDefault="005D5B60" w:rsidP="005D5B60">
      <w:pPr>
        <w:pStyle w:val="Standard"/>
        <w:jc w:val="both"/>
        <w:rPr>
          <w:rFonts w:ascii="Times New Roman" w:hAnsi="Times New Roman"/>
          <w:b/>
          <w:bCs/>
        </w:rPr>
      </w:pPr>
      <w:r w:rsidRPr="000B6A66">
        <w:rPr>
          <w:rFonts w:ascii="Times New Roman" w:hAnsi="Times New Roman"/>
          <w:b/>
          <w:bCs/>
        </w:rPr>
        <w:t>Dodavatel:</w:t>
      </w:r>
    </w:p>
    <w:p w14:paraId="2B95F1D6" w14:textId="77777777" w:rsidR="005D5B60" w:rsidRPr="000B6A66" w:rsidRDefault="005D5B60" w:rsidP="005D5B60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Společnost</w:t>
      </w:r>
      <w:r w:rsidRPr="000B6A66">
        <w:rPr>
          <w:rFonts w:ascii="Times New Roman" w:hAnsi="Times New Roman"/>
        </w:rPr>
        <w:tab/>
      </w:r>
      <w:r w:rsidRPr="000B6A66">
        <w:rPr>
          <w:rFonts w:ascii="Times New Roman" w:hAnsi="Times New Roman"/>
          <w:b/>
        </w:rPr>
        <w:t>IDS – Inženýrské a dopravní stavby Olomouc a.s.</w:t>
      </w:r>
    </w:p>
    <w:p w14:paraId="326B70F1" w14:textId="77777777" w:rsidR="005D5B60" w:rsidRPr="000B6A66" w:rsidRDefault="005D5B60" w:rsidP="005D5B60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se sídlem:</w:t>
      </w:r>
      <w:r w:rsidRPr="000B6A66">
        <w:rPr>
          <w:rFonts w:ascii="Times New Roman" w:hAnsi="Times New Roman"/>
        </w:rPr>
        <w:tab/>
        <w:t>Albertova 229/21, Olomouc 779 00</w:t>
      </w:r>
    </w:p>
    <w:p w14:paraId="5ED88AFE" w14:textId="77777777" w:rsidR="005D5B60" w:rsidRPr="000B6A66" w:rsidRDefault="005D5B60" w:rsidP="005D5B60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Zastoupená:</w:t>
      </w:r>
      <w:r w:rsidRPr="000B6A66">
        <w:rPr>
          <w:rFonts w:ascii="Times New Roman" w:hAnsi="Times New Roman"/>
        </w:rPr>
        <w:tab/>
        <w:t xml:space="preserve">Ing. Petr Buchta, předseda představenstva </w:t>
      </w:r>
    </w:p>
    <w:p w14:paraId="34590A04" w14:textId="77777777" w:rsidR="005D5B60" w:rsidRPr="000B6A66" w:rsidRDefault="005D5B60" w:rsidP="005D5B60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IČ:</w:t>
      </w:r>
      <w:r w:rsidRPr="000B6A66">
        <w:rPr>
          <w:rFonts w:ascii="Times New Roman" w:hAnsi="Times New Roman"/>
        </w:rPr>
        <w:tab/>
      </w:r>
      <w:r w:rsidRPr="000B6A66">
        <w:rPr>
          <w:rFonts w:ascii="Times New Roman" w:hAnsi="Times New Roman"/>
        </w:rPr>
        <w:tab/>
        <w:t>25869523</w:t>
      </w:r>
    </w:p>
    <w:p w14:paraId="56E209D4" w14:textId="77777777" w:rsidR="005D5B60" w:rsidRPr="000B6A66" w:rsidRDefault="005D5B60" w:rsidP="005D5B60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DIČ:</w:t>
      </w:r>
      <w:r w:rsidRPr="000B6A66">
        <w:rPr>
          <w:rFonts w:ascii="Times New Roman" w:hAnsi="Times New Roman"/>
        </w:rPr>
        <w:tab/>
      </w:r>
      <w:r w:rsidRPr="000B6A66">
        <w:rPr>
          <w:rFonts w:ascii="Times New Roman" w:hAnsi="Times New Roman"/>
        </w:rPr>
        <w:tab/>
        <w:t>CZ25869523</w:t>
      </w:r>
    </w:p>
    <w:p w14:paraId="389FE3B5" w14:textId="77777777" w:rsidR="005D5B60" w:rsidRPr="000B6A66" w:rsidRDefault="005D5B60" w:rsidP="005D5B60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osoby oprávněné jednat</w:t>
      </w:r>
    </w:p>
    <w:p w14:paraId="68EF5A7D" w14:textId="77777777" w:rsidR="005D5B60" w:rsidRPr="000B6A66" w:rsidRDefault="005D5B60" w:rsidP="005D5B60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- ve věcech smluvních: Ing. Petr Buchta, předseda představenstva</w:t>
      </w:r>
    </w:p>
    <w:p w14:paraId="416F4F0B" w14:textId="77777777" w:rsidR="005D5B60" w:rsidRPr="000B6A66" w:rsidRDefault="005D5B60" w:rsidP="005D5B60">
      <w:pPr>
        <w:pStyle w:val="Standard"/>
        <w:jc w:val="both"/>
        <w:rPr>
          <w:rFonts w:hint="eastAsia"/>
        </w:rPr>
      </w:pPr>
      <w:r w:rsidRPr="000B6A66">
        <w:rPr>
          <w:rFonts w:ascii="Times New Roman" w:hAnsi="Times New Roman"/>
        </w:rPr>
        <w:t>- ve věcech technických</w:t>
      </w:r>
      <w:r w:rsidRPr="000B6A66">
        <w:rPr>
          <w:rFonts w:ascii="Times New Roman" w:hAnsi="Times New Roman" w:cs="Times New Roman"/>
        </w:rPr>
        <w:t>: Vladimír Dvořák, ředitel divize mosty a inženýrské konstrukce a liniové stavby</w:t>
      </w:r>
    </w:p>
    <w:p w14:paraId="66382678" w14:textId="77777777" w:rsidR="005D5B60" w:rsidRPr="000B6A66" w:rsidRDefault="005D5B60" w:rsidP="005D5B60">
      <w:pPr>
        <w:pStyle w:val="Standard"/>
        <w:jc w:val="both"/>
        <w:rPr>
          <w:rFonts w:hint="eastAsia"/>
        </w:rPr>
      </w:pPr>
      <w:r w:rsidRPr="000B6A66">
        <w:tab/>
      </w:r>
      <w:r w:rsidRPr="000B6A66">
        <w:tab/>
      </w:r>
      <w:r w:rsidRPr="000B6A66">
        <w:tab/>
        <w:t xml:space="preserve">      Ing. Jaromír Zajíček, stavbyvedoucí, tel. 725 763 862, </w:t>
      </w:r>
    </w:p>
    <w:p w14:paraId="1328C2C1" w14:textId="77777777" w:rsidR="005D5B60" w:rsidRPr="000B6A66" w:rsidRDefault="005D5B60" w:rsidP="005D5B60">
      <w:pPr>
        <w:pStyle w:val="Standard"/>
        <w:ind w:left="2127" w:firstLine="709"/>
        <w:jc w:val="both"/>
        <w:rPr>
          <w:rFonts w:hint="eastAsia"/>
        </w:rPr>
      </w:pPr>
      <w:r w:rsidRPr="000B6A66">
        <w:t>zajicek@ids-olomouc.cz</w:t>
      </w:r>
    </w:p>
    <w:p w14:paraId="1DC434F1" w14:textId="77777777" w:rsidR="005D5B60" w:rsidRPr="000B6A66" w:rsidRDefault="005D5B60" w:rsidP="005D5B60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 xml:space="preserve">bankovní spojení: </w:t>
      </w:r>
      <w:r w:rsidRPr="000B6A66">
        <w:rPr>
          <w:rFonts w:ascii="Times New Roman" w:hAnsi="Times New Roman"/>
        </w:rPr>
        <w:tab/>
        <w:t xml:space="preserve">KB a.s., ČSOB a.s., </w:t>
      </w:r>
    </w:p>
    <w:p w14:paraId="0B2FB854" w14:textId="77777777" w:rsidR="005D5B60" w:rsidRPr="000B6A66" w:rsidRDefault="005D5B60" w:rsidP="005D5B60">
      <w:pPr>
        <w:pStyle w:val="Standard"/>
        <w:jc w:val="both"/>
        <w:rPr>
          <w:rFonts w:hint="eastAsia"/>
        </w:rPr>
      </w:pPr>
      <w:r w:rsidRPr="000B6A66">
        <w:rPr>
          <w:rFonts w:ascii="Times New Roman" w:hAnsi="Times New Roman"/>
        </w:rPr>
        <w:t>číslo účtu:</w:t>
      </w:r>
      <w:r w:rsidRPr="000B6A66">
        <w:rPr>
          <w:rFonts w:ascii="Times New Roman" w:hAnsi="Times New Roman"/>
        </w:rPr>
        <w:tab/>
        <w:t>27-4176700287/0100, 17622113/0300</w:t>
      </w:r>
    </w:p>
    <w:p w14:paraId="40BF1986" w14:textId="77777777" w:rsidR="005D5B60" w:rsidRPr="000B6A66" w:rsidRDefault="005D5B60" w:rsidP="005D5B60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Tel.</w:t>
      </w:r>
      <w:r w:rsidRPr="000B6A66">
        <w:rPr>
          <w:rFonts w:ascii="Times New Roman" w:hAnsi="Times New Roman"/>
        </w:rPr>
        <w:tab/>
      </w:r>
      <w:r w:rsidRPr="000B6A66">
        <w:rPr>
          <w:rFonts w:ascii="Times New Roman" w:hAnsi="Times New Roman"/>
        </w:rPr>
        <w:tab/>
        <w:t>585 757 041</w:t>
      </w:r>
    </w:p>
    <w:p w14:paraId="7E430D8E" w14:textId="77777777" w:rsidR="005D5B60" w:rsidRPr="000B6A66" w:rsidRDefault="005D5B60" w:rsidP="005D5B60">
      <w:pPr>
        <w:pStyle w:val="Standard"/>
        <w:jc w:val="both"/>
        <w:rPr>
          <w:rFonts w:hint="eastAsia"/>
        </w:rPr>
      </w:pPr>
      <w:r w:rsidRPr="000B6A66">
        <w:rPr>
          <w:rFonts w:ascii="Times New Roman" w:hAnsi="Times New Roman"/>
        </w:rPr>
        <w:t>na straně druhé (dále jen „</w:t>
      </w:r>
      <w:r w:rsidRPr="000B6A66">
        <w:rPr>
          <w:rFonts w:ascii="Times New Roman" w:hAnsi="Times New Roman"/>
          <w:b/>
          <w:bCs/>
        </w:rPr>
        <w:t>dodavatel</w:t>
      </w:r>
      <w:r w:rsidRPr="000B6A66">
        <w:rPr>
          <w:rFonts w:ascii="Times New Roman" w:hAnsi="Times New Roman"/>
        </w:rPr>
        <w:t>“)</w:t>
      </w:r>
    </w:p>
    <w:p w14:paraId="6D6C05A8" w14:textId="77777777" w:rsidR="005D5B60" w:rsidRPr="000B6A66" w:rsidRDefault="005D5B60" w:rsidP="005D5B60"/>
    <w:p w14:paraId="6421EEA6" w14:textId="77777777" w:rsidR="005D5B60" w:rsidRPr="000B6A66" w:rsidRDefault="005D5B60" w:rsidP="005D5B60"/>
    <w:p w14:paraId="04CD3073" w14:textId="77777777" w:rsidR="005D5B60" w:rsidRPr="000B6A66" w:rsidRDefault="005D5B60" w:rsidP="005D5B60"/>
    <w:p w14:paraId="4EC84C98" w14:textId="77777777" w:rsidR="005D5B60" w:rsidRPr="000B6A66" w:rsidRDefault="005D5B60" w:rsidP="005D5B60"/>
    <w:p w14:paraId="752F527C" w14:textId="77777777" w:rsidR="005D5B60" w:rsidRDefault="005D5B60" w:rsidP="005D5B60"/>
    <w:p w14:paraId="337C5523" w14:textId="77777777" w:rsidR="005D5B60" w:rsidRDefault="005D5B60" w:rsidP="005D5B60"/>
    <w:p w14:paraId="43DADD62" w14:textId="77777777" w:rsidR="005D5B60" w:rsidRPr="000B6A66" w:rsidRDefault="005D5B60" w:rsidP="005D5B60"/>
    <w:p w14:paraId="3E6BBEE2" w14:textId="77777777" w:rsidR="005D5B60" w:rsidRPr="000B6A66" w:rsidRDefault="005D5B60" w:rsidP="005D5B60"/>
    <w:p w14:paraId="4686CC7A" w14:textId="77777777" w:rsidR="005D5B60" w:rsidRPr="000B6A66" w:rsidRDefault="005D5B60" w:rsidP="005D5B60"/>
    <w:p w14:paraId="3C5F3F22" w14:textId="77777777" w:rsidR="005D5B60" w:rsidRPr="000B6A66" w:rsidRDefault="005D5B60" w:rsidP="005D5B60"/>
    <w:p w14:paraId="2D05DAE3" w14:textId="77777777" w:rsidR="005D5B60" w:rsidRPr="000B6A66" w:rsidRDefault="005D5B60" w:rsidP="005D5B60"/>
    <w:p w14:paraId="54AB00A5" w14:textId="77777777" w:rsidR="005D5B60" w:rsidRPr="000B6A66" w:rsidRDefault="005D5B60" w:rsidP="005D5B60">
      <w:pPr>
        <w:ind w:right="565"/>
        <w:jc w:val="center"/>
      </w:pPr>
    </w:p>
    <w:p w14:paraId="3F448D0A" w14:textId="77777777" w:rsidR="005D5B60" w:rsidRPr="000B6A66" w:rsidRDefault="005D5B60" w:rsidP="005D5B60">
      <w:pPr>
        <w:ind w:right="565"/>
        <w:jc w:val="center"/>
        <w:rPr>
          <w:b/>
        </w:rPr>
      </w:pPr>
      <w:r w:rsidRPr="000B6A66">
        <w:rPr>
          <w:b/>
        </w:rPr>
        <w:lastRenderedPageBreak/>
        <w:t>I.</w:t>
      </w:r>
    </w:p>
    <w:p w14:paraId="43E37CF8" w14:textId="77777777" w:rsidR="005D5B60" w:rsidRPr="000B6A66" w:rsidRDefault="005D5B60" w:rsidP="005D5B60">
      <w:pPr>
        <w:ind w:right="565"/>
        <w:jc w:val="center"/>
        <w:rPr>
          <w:b/>
        </w:rPr>
      </w:pPr>
    </w:p>
    <w:p w14:paraId="093E02C0" w14:textId="77777777" w:rsidR="005D5B60" w:rsidRPr="000B6A66" w:rsidRDefault="005D5B60" w:rsidP="005D5B60">
      <w:pPr>
        <w:ind w:right="565"/>
        <w:jc w:val="center"/>
        <w:rPr>
          <w:b/>
        </w:rPr>
      </w:pPr>
      <w:r w:rsidRPr="000B6A66">
        <w:rPr>
          <w:b/>
        </w:rPr>
        <w:t>Preambule</w:t>
      </w:r>
    </w:p>
    <w:p w14:paraId="2AFC2C42" w14:textId="77777777" w:rsidR="005D5B60" w:rsidRPr="000B6A66" w:rsidRDefault="005D5B60" w:rsidP="005D5B60">
      <w:pPr>
        <w:ind w:right="565"/>
        <w:jc w:val="both"/>
      </w:pPr>
    </w:p>
    <w:p w14:paraId="273AB5C5" w14:textId="77777777" w:rsidR="005D5B60" w:rsidRPr="000B6A66" w:rsidRDefault="005D5B60" w:rsidP="005D5B60">
      <w:pPr>
        <w:ind w:right="565"/>
        <w:jc w:val="both"/>
      </w:pPr>
      <w:r w:rsidRPr="000B6A66">
        <w:t>Smluvní strany prohlašují, že uzavřely dne 10.</w:t>
      </w:r>
      <w:r w:rsidR="000966E7">
        <w:t xml:space="preserve"> </w:t>
      </w:r>
      <w:r w:rsidRPr="000B6A66">
        <w:t>4.</w:t>
      </w:r>
      <w:r w:rsidR="000966E7">
        <w:t xml:space="preserve"> </w:t>
      </w:r>
      <w:r w:rsidRPr="000B6A66">
        <w:t>2018 Smlouvu o dílo, jejímž předmětem je závazek dodavatele provést stavební práce ve formě stavby mostu přes řeku Moravy, a to stavby s názvem „Zvýšení dopravní bezpečnosti v lokalitě Pavlínka”. (dále jen „Smlouva o dílo”).</w:t>
      </w:r>
      <w:r>
        <w:t xml:space="preserve"> Dne</w:t>
      </w:r>
      <w:r w:rsidR="00F92F64" w:rsidRPr="00F92F64">
        <w:t xml:space="preserve"> 5.11.2018 </w:t>
      </w:r>
      <w:r>
        <w:t>byl ke Smlouvě o dílo uzavřen Dodatek č.1, na</w:t>
      </w:r>
      <w:r w:rsidR="00F95B64">
        <w:t xml:space="preserve"> jehož základě </w:t>
      </w:r>
      <w:r>
        <w:t xml:space="preserve">se vlivem dodatečných stavebních prací a nerealizovaných stavebních prací upravovala cena díla. </w:t>
      </w:r>
      <w:r w:rsidR="000611F5" w:rsidRPr="00852326">
        <w:t>Dne</w:t>
      </w:r>
      <w:r w:rsidR="00852326" w:rsidRPr="00852326">
        <w:t xml:space="preserve"> 12.12.2018 </w:t>
      </w:r>
      <w:r w:rsidR="000611F5" w:rsidRPr="00852326">
        <w:t>byl ke Smlouvě o dílo uzavřen Dodatek č.2, na jehož základě se vlivem dodatečných stavebních prací a nerealizovaných stavebních prací upravovala cena díla</w:t>
      </w:r>
      <w:r w:rsidR="00852326">
        <w:t xml:space="preserve"> a doba pro provedení díla</w:t>
      </w:r>
      <w:r w:rsidR="000611F5" w:rsidRPr="00852326">
        <w:t>.</w:t>
      </w:r>
    </w:p>
    <w:p w14:paraId="125C1F96" w14:textId="77777777" w:rsidR="005D5B60" w:rsidRPr="000B6A66" w:rsidRDefault="005D5B60" w:rsidP="005D5B60">
      <w:pPr>
        <w:ind w:right="565"/>
        <w:jc w:val="both"/>
      </w:pPr>
    </w:p>
    <w:p w14:paraId="733468DF" w14:textId="77777777" w:rsidR="0091202B" w:rsidRDefault="0091202B" w:rsidP="005D5B60">
      <w:pPr>
        <w:ind w:right="565"/>
        <w:jc w:val="both"/>
      </w:pPr>
      <w:r>
        <w:t>V průběhu realizace díla</w:t>
      </w:r>
      <w:r w:rsidR="000966E7">
        <w:t xml:space="preserve"> byl</w:t>
      </w:r>
      <w:r w:rsidR="000611F5">
        <w:t>y</w:t>
      </w:r>
      <w:r w:rsidR="000966E7">
        <w:t xml:space="preserve"> zjištěn</w:t>
      </w:r>
      <w:r w:rsidR="000611F5">
        <w:t>y</w:t>
      </w:r>
      <w:r w:rsidR="000966E7">
        <w:t xml:space="preserve"> skutečnost</w:t>
      </w:r>
      <w:r w:rsidR="000611F5">
        <w:t>i</w:t>
      </w:r>
      <w:r w:rsidR="000966E7">
        <w:t>, jež si vyžádal</w:t>
      </w:r>
      <w:r w:rsidR="000611F5">
        <w:t>y</w:t>
      </w:r>
      <w:r w:rsidR="000966E7">
        <w:t xml:space="preserve"> změn</w:t>
      </w:r>
      <w:r w:rsidR="000611F5">
        <w:t>y</w:t>
      </w:r>
      <w:r w:rsidR="00C06080">
        <w:t xml:space="preserve"> u </w:t>
      </w:r>
      <w:r w:rsidR="000966E7">
        <w:t>stavební</w:t>
      </w:r>
      <w:r w:rsidR="00C06080">
        <w:t>h</w:t>
      </w:r>
      <w:r w:rsidR="000966E7">
        <w:t xml:space="preserve">o objektu </w:t>
      </w:r>
      <w:r w:rsidR="000966E7" w:rsidRPr="000966E7">
        <w:rPr>
          <w:u w:val="single"/>
        </w:rPr>
        <w:t>SO 101 Úprava komunikace</w:t>
      </w:r>
      <w:r w:rsidR="000611F5" w:rsidRPr="000611F5">
        <w:t xml:space="preserve"> a </w:t>
      </w:r>
      <w:r w:rsidR="00852326">
        <w:t xml:space="preserve">nutnost provedení </w:t>
      </w:r>
      <w:r w:rsidR="000611F5" w:rsidRPr="000611F5">
        <w:t>ostatní</w:t>
      </w:r>
      <w:r w:rsidR="00852326">
        <w:t>ch</w:t>
      </w:r>
      <w:r w:rsidR="000611F5">
        <w:t xml:space="preserve"> pr</w:t>
      </w:r>
      <w:r w:rsidR="00852326">
        <w:t>ací</w:t>
      </w:r>
      <w:r w:rsidR="000611F5">
        <w:t xml:space="preserve"> nezařazen</w:t>
      </w:r>
      <w:r w:rsidR="00852326">
        <w:t>ých</w:t>
      </w:r>
      <w:r w:rsidR="000611F5">
        <w:t xml:space="preserve"> k žádnému objektu</w:t>
      </w:r>
      <w:r w:rsidR="00852326">
        <w:t xml:space="preserve">. </w:t>
      </w:r>
    </w:p>
    <w:p w14:paraId="3CA839BC" w14:textId="77777777" w:rsidR="00852326" w:rsidRPr="000966E7" w:rsidRDefault="00852326" w:rsidP="005D5B60">
      <w:pPr>
        <w:ind w:right="565"/>
        <w:jc w:val="both"/>
        <w:rPr>
          <w:u w:val="single"/>
        </w:rPr>
      </w:pPr>
    </w:p>
    <w:p w14:paraId="1CBBAB8E" w14:textId="77777777" w:rsidR="005D5B60" w:rsidRPr="000B6A66" w:rsidRDefault="000966E7" w:rsidP="005D5B60">
      <w:pPr>
        <w:ind w:right="565"/>
        <w:jc w:val="both"/>
      </w:pPr>
      <w:r>
        <w:t>Popis změny:</w:t>
      </w:r>
    </w:p>
    <w:p w14:paraId="66B11A49" w14:textId="77777777" w:rsidR="00417B5D" w:rsidRDefault="00AC1661" w:rsidP="005D5B60">
      <w:pPr>
        <w:ind w:right="565"/>
        <w:jc w:val="both"/>
      </w:pPr>
      <w:r>
        <w:t>V průběhu realizace díla byl zjištěn</w:t>
      </w:r>
      <w:r w:rsidR="009017F4">
        <w:t xml:space="preserve"> dříve </w:t>
      </w:r>
      <w:r w:rsidR="009017F4" w:rsidRPr="000966E7">
        <w:rPr>
          <w:u w:val="single"/>
        </w:rPr>
        <w:t>nepředvídaný</w:t>
      </w:r>
      <w:r w:rsidRPr="000966E7">
        <w:rPr>
          <w:u w:val="single"/>
        </w:rPr>
        <w:t xml:space="preserve"> nevyhovující stav </w:t>
      </w:r>
      <w:r w:rsidR="000611F5">
        <w:rPr>
          <w:u w:val="single"/>
        </w:rPr>
        <w:t>podloží</w:t>
      </w:r>
      <w:r>
        <w:t xml:space="preserve"> </w:t>
      </w:r>
      <w:r w:rsidR="000611F5">
        <w:t xml:space="preserve">(pláně) komunikace. Tato skutečnost byla potvrzena nevyhovujícími zatěžovacími zkouškami únosnosti zemní pláně. Zkoušky provedla akreditovaná zkušební laboratoř </w:t>
      </w:r>
      <w:proofErr w:type="spellStart"/>
      <w:r w:rsidR="000611F5">
        <w:t>Qualiform</w:t>
      </w:r>
      <w:proofErr w:type="spellEnd"/>
      <w:r w:rsidR="000611F5">
        <w:t xml:space="preserve"> Slovakia.  Zhotovitel navrhl výměnu neúnosných vrstev podloží. Zástupce autorského dozoru a stavebního dozoru s navrženým technickým řešení souhlasí. </w:t>
      </w:r>
      <w:r w:rsidR="00711A1C">
        <w:t>Objednatel</w:t>
      </w:r>
      <w:r w:rsidR="001A3C2E">
        <w:t>,</w:t>
      </w:r>
      <w:r w:rsidR="00711A1C">
        <w:t xml:space="preserve"> p</w:t>
      </w:r>
      <w:r w:rsidR="00141487">
        <w:t>o zhodnocení všech okolností</w:t>
      </w:r>
      <w:r w:rsidR="000611F5">
        <w:t xml:space="preserve"> souhlasí s </w:t>
      </w:r>
      <w:r w:rsidR="00F92F64">
        <w:t>technick</w:t>
      </w:r>
      <w:r w:rsidR="000611F5">
        <w:t>ým</w:t>
      </w:r>
      <w:r w:rsidR="00F92F64">
        <w:t xml:space="preserve"> řešení</w:t>
      </w:r>
      <w:r w:rsidR="000611F5">
        <w:t>m</w:t>
      </w:r>
      <w:r w:rsidR="00F92F64">
        <w:t xml:space="preserve"> představující </w:t>
      </w:r>
      <w:r w:rsidR="00417B5D">
        <w:t>výměnu neúnosných vrstev komunikace</w:t>
      </w:r>
      <w:r w:rsidR="00141487">
        <w:t>.</w:t>
      </w:r>
      <w:r w:rsidR="00711A1C">
        <w:t xml:space="preserve"> </w:t>
      </w:r>
    </w:p>
    <w:p w14:paraId="334A4919" w14:textId="21616BB5" w:rsidR="00417B5D" w:rsidRDefault="00417B5D" w:rsidP="005D5B60">
      <w:pPr>
        <w:ind w:right="565"/>
        <w:jc w:val="both"/>
      </w:pPr>
      <w:r>
        <w:t xml:space="preserve">V místech provádění objektu </w:t>
      </w:r>
      <w:r w:rsidRPr="00417B5D">
        <w:rPr>
          <w:i/>
        </w:rPr>
        <w:t>SO 301 – Úprava kanalizace</w:t>
      </w:r>
      <w:r>
        <w:t xml:space="preserve"> došlo k nezbytnému narušení asfaltových souvrství komunikace pro provedení tohoto objektu. V rámci objektu </w:t>
      </w:r>
      <w:r w:rsidRPr="00417B5D">
        <w:rPr>
          <w:u w:val="single"/>
        </w:rPr>
        <w:t>SO 101 Úprava komunikace</w:t>
      </w:r>
      <w:r>
        <w:t xml:space="preserve"> tudíž došlo k navýšení plochy nových asfaltových vrstev AC</w:t>
      </w:r>
      <w:r w:rsidR="000377C9">
        <w:t>P</w:t>
      </w:r>
      <w:r>
        <w:t xml:space="preserve"> a ACO.</w:t>
      </w:r>
    </w:p>
    <w:p w14:paraId="43E3111C" w14:textId="77777777" w:rsidR="006F22AB" w:rsidRDefault="007A20A9" w:rsidP="005D5B60">
      <w:pPr>
        <w:ind w:right="565"/>
        <w:jc w:val="both"/>
      </w:pPr>
      <w:r>
        <w:t>Ostatní rozpočtové náklady vyplynuly z požadavků objednatele na provoz a zajištění provizorní komunikace vedoucí přes staveniště a dále požadavek na úprav</w:t>
      </w:r>
      <w:r w:rsidR="00F521AC">
        <w:t>u</w:t>
      </w:r>
      <w:r>
        <w:t xml:space="preserve"> oplocení </w:t>
      </w:r>
      <w:r w:rsidR="00534770">
        <w:t>a vjezdové brány do mateřské školky v ulici Kollárově.</w:t>
      </w:r>
    </w:p>
    <w:p w14:paraId="79142E85" w14:textId="77777777" w:rsidR="00534770" w:rsidRDefault="00534770" w:rsidP="005D5B60">
      <w:pPr>
        <w:ind w:right="565"/>
        <w:jc w:val="both"/>
      </w:pPr>
    </w:p>
    <w:p w14:paraId="16498BDF" w14:textId="77777777" w:rsidR="005D5B60" w:rsidRDefault="009017F4" w:rsidP="005D5B60">
      <w:pPr>
        <w:ind w:right="565"/>
        <w:jc w:val="both"/>
      </w:pPr>
      <w:r>
        <w:t>Uveden</w:t>
      </w:r>
      <w:r w:rsidR="006F22AB">
        <w:t>é</w:t>
      </w:r>
      <w:r>
        <w:t xml:space="preserve"> skutečnost</w:t>
      </w:r>
      <w:r w:rsidR="006F22AB">
        <w:t>i</w:t>
      </w:r>
      <w:r>
        <w:t xml:space="preserve"> představuj</w:t>
      </w:r>
      <w:r w:rsidR="006F22AB">
        <w:t>í</w:t>
      </w:r>
      <w:r>
        <w:t xml:space="preserve"> změnu stavby, resp. změnu provedení dodatečných stavebních prací, jež jsou podrobně specifikovány v soupise prací, jež tvoří Přílohu č. 1 tohoto Dodatku č. </w:t>
      </w:r>
      <w:r w:rsidR="006F22AB">
        <w:t>3</w:t>
      </w:r>
      <w:r w:rsidR="00711A1C">
        <w:t xml:space="preserve">. </w:t>
      </w:r>
    </w:p>
    <w:p w14:paraId="1E879EB0" w14:textId="77777777" w:rsidR="00141487" w:rsidRDefault="00141487" w:rsidP="005D5B60">
      <w:pPr>
        <w:ind w:right="565"/>
        <w:jc w:val="both"/>
      </w:pPr>
    </w:p>
    <w:p w14:paraId="53DF9403" w14:textId="77777777" w:rsidR="005D5B60" w:rsidRDefault="00141487" w:rsidP="005D5B60">
      <w:pPr>
        <w:ind w:right="565"/>
        <w:jc w:val="both"/>
      </w:pPr>
      <w:r>
        <w:t>Uvedená změna stavby představuje</w:t>
      </w:r>
      <w:r w:rsidR="001D24B6">
        <w:t xml:space="preserve"> pro smluvní strany</w:t>
      </w:r>
      <w:r w:rsidR="00F95B64">
        <w:t xml:space="preserve"> úpravu</w:t>
      </w:r>
      <w:r>
        <w:t xml:space="preserve"> ceny díla</w:t>
      </w:r>
      <w:r w:rsidR="001D24B6">
        <w:t xml:space="preserve"> ve Smlouvě o dílo</w:t>
      </w:r>
      <w:r w:rsidR="00F95B64">
        <w:t xml:space="preserve">, a to její </w:t>
      </w:r>
      <w:r w:rsidR="00865176">
        <w:t>na</w:t>
      </w:r>
      <w:r w:rsidR="00F95B64">
        <w:t>výšení</w:t>
      </w:r>
      <w:r>
        <w:t xml:space="preserve"> o cenu dodatečných stavebních prací dle oceněného soupisu prací, jež tvoří Přílohu č. 1 tohoto Dodatku č. </w:t>
      </w:r>
      <w:r w:rsidR="006F22AB">
        <w:t>3.</w:t>
      </w:r>
    </w:p>
    <w:p w14:paraId="433E1B45" w14:textId="77777777" w:rsidR="001A3C2E" w:rsidRDefault="001A3C2E" w:rsidP="005D5B60">
      <w:pPr>
        <w:ind w:right="565"/>
        <w:jc w:val="both"/>
        <w:rPr>
          <w:color w:val="0070C0"/>
        </w:rPr>
      </w:pPr>
    </w:p>
    <w:p w14:paraId="40A8FA49" w14:textId="77777777" w:rsidR="005D5B60" w:rsidRDefault="005D5B60" w:rsidP="005D5B60">
      <w:pPr>
        <w:ind w:right="565"/>
        <w:jc w:val="both"/>
      </w:pPr>
      <w:r w:rsidRPr="000B6A66">
        <w:t xml:space="preserve">Ze shora uvedených důvodů se smluvní strany dohodly, na tomto Dodatku č. </w:t>
      </w:r>
      <w:r w:rsidR="00417B5D">
        <w:t>3.</w:t>
      </w:r>
    </w:p>
    <w:p w14:paraId="2D96A2A7" w14:textId="77777777" w:rsidR="005D5B60" w:rsidRPr="000B6A66" w:rsidRDefault="005D5B60" w:rsidP="005D5B60">
      <w:pPr>
        <w:ind w:right="565"/>
        <w:jc w:val="both"/>
      </w:pPr>
    </w:p>
    <w:p w14:paraId="06EABC3C" w14:textId="77777777" w:rsidR="005D5B60" w:rsidRPr="000B6A66" w:rsidRDefault="005D5B60" w:rsidP="005D5B60">
      <w:pPr>
        <w:ind w:right="565"/>
        <w:jc w:val="center"/>
        <w:rPr>
          <w:b/>
        </w:rPr>
      </w:pPr>
      <w:r w:rsidRPr="000B6A66">
        <w:rPr>
          <w:b/>
        </w:rPr>
        <w:t xml:space="preserve">II. </w:t>
      </w:r>
    </w:p>
    <w:p w14:paraId="7643FBEC" w14:textId="77777777" w:rsidR="005D5B60" w:rsidRPr="000B6A66" w:rsidRDefault="005D5B60" w:rsidP="005D5B60">
      <w:pPr>
        <w:ind w:right="565"/>
      </w:pPr>
    </w:p>
    <w:p w14:paraId="29247A6E" w14:textId="77777777" w:rsidR="005D5B60" w:rsidRPr="000B6A66" w:rsidRDefault="005D5B60" w:rsidP="005D5B60">
      <w:pPr>
        <w:ind w:right="565"/>
        <w:jc w:val="both"/>
      </w:pPr>
      <w:r w:rsidRPr="000B6A66">
        <w:t xml:space="preserve">Smluvní strany se dohodly, že se Smlouva o dílo v čl. 3 Předmět plnění rozšiřuje o práce specifikované v Příloze č. 1 Dodatku č. </w:t>
      </w:r>
      <w:r w:rsidR="00F521AC">
        <w:t>3</w:t>
      </w:r>
      <w:r w:rsidR="00F739F1">
        <w:t>.</w:t>
      </w:r>
    </w:p>
    <w:p w14:paraId="7779A4CD" w14:textId="77777777" w:rsidR="005D5B60" w:rsidRPr="000945C6" w:rsidRDefault="005D5B60" w:rsidP="005D5B60">
      <w:pPr>
        <w:ind w:right="565"/>
        <w:rPr>
          <w:b/>
        </w:rPr>
      </w:pPr>
      <w:r w:rsidRPr="000B6A66">
        <w:t xml:space="preserve"> </w:t>
      </w:r>
      <w:r w:rsidRPr="000B6A66">
        <w:rPr>
          <w:color w:val="4472C4" w:themeColor="accent5"/>
        </w:rPr>
        <w:t xml:space="preserve"> </w:t>
      </w:r>
    </w:p>
    <w:p w14:paraId="10B43A52" w14:textId="77777777" w:rsidR="005D5B60" w:rsidRDefault="005D5B60" w:rsidP="005D5B60">
      <w:pPr>
        <w:ind w:right="565"/>
      </w:pPr>
    </w:p>
    <w:p w14:paraId="6D2E1A5A" w14:textId="77777777" w:rsidR="00F521AC" w:rsidRPr="000B6A66" w:rsidRDefault="00F521AC" w:rsidP="005D5B60">
      <w:pPr>
        <w:ind w:right="565"/>
      </w:pPr>
    </w:p>
    <w:p w14:paraId="1CB5E23D" w14:textId="77777777" w:rsidR="00F521AC" w:rsidRDefault="005D5B60" w:rsidP="00F521AC">
      <w:pPr>
        <w:ind w:right="565"/>
        <w:jc w:val="center"/>
        <w:rPr>
          <w:b/>
        </w:rPr>
      </w:pPr>
      <w:r>
        <w:rPr>
          <w:b/>
        </w:rPr>
        <w:lastRenderedPageBreak/>
        <w:t>III</w:t>
      </w:r>
      <w:r w:rsidRPr="000B6A66">
        <w:rPr>
          <w:b/>
        </w:rPr>
        <w:t>.</w:t>
      </w:r>
    </w:p>
    <w:p w14:paraId="08B4F53C" w14:textId="77777777" w:rsidR="005D5B60" w:rsidRPr="00F521AC" w:rsidRDefault="005D5B60" w:rsidP="00F521AC">
      <w:pPr>
        <w:ind w:right="565"/>
        <w:jc w:val="both"/>
        <w:rPr>
          <w:b/>
        </w:rPr>
      </w:pPr>
      <w:r w:rsidRPr="000B6A66">
        <w:t xml:space="preserve">Smluvní strany se dohodly, že se Smlouva o dílo v čl. 6. Cena za dílo, odst. 6.1. mění následovně: </w:t>
      </w:r>
    </w:p>
    <w:p w14:paraId="2130C5AE" w14:textId="77777777" w:rsidR="005D5B60" w:rsidRPr="000B6A66" w:rsidRDefault="005D5B60" w:rsidP="005D5B60">
      <w:pPr>
        <w:ind w:right="565"/>
        <w:jc w:val="both"/>
      </w:pPr>
    </w:p>
    <w:p w14:paraId="671C779B" w14:textId="77777777" w:rsidR="005D5B60" w:rsidRPr="000B6A66" w:rsidRDefault="005D5B60" w:rsidP="005D5B60">
      <w:pPr>
        <w:ind w:right="565"/>
        <w:jc w:val="both"/>
        <w:rPr>
          <w:color w:val="FF0000"/>
        </w:rPr>
      </w:pPr>
      <w:r w:rsidRPr="000B6A66">
        <w:t xml:space="preserve">6.1. Cena za zhotovení předmětu Smlouvy v rozsahu dle čl. 3 Smlouvy a dle Přílohy č. 1 Dodatku č. </w:t>
      </w:r>
      <w:r w:rsidR="00F739F1">
        <w:t>2</w:t>
      </w:r>
      <w:r w:rsidRPr="000B6A66">
        <w:t xml:space="preserve"> činí: </w:t>
      </w:r>
    </w:p>
    <w:p w14:paraId="4A255584" w14:textId="77777777" w:rsidR="005D5B60" w:rsidRPr="000B6A66" w:rsidRDefault="005D5B60" w:rsidP="005D5B60">
      <w:pPr>
        <w:ind w:right="565"/>
        <w:jc w:val="both"/>
      </w:pPr>
    </w:p>
    <w:p w14:paraId="154E8B7D" w14:textId="77777777" w:rsidR="005D5B60" w:rsidRPr="000B6A66" w:rsidRDefault="005D5B60" w:rsidP="005D5B60">
      <w:pPr>
        <w:tabs>
          <w:tab w:val="right" w:pos="6804"/>
        </w:tabs>
        <w:ind w:right="565"/>
        <w:jc w:val="both"/>
      </w:pPr>
      <w:r w:rsidRPr="000B6A66">
        <w:t>Cena dle smlouvy o dílo</w:t>
      </w:r>
      <w:r w:rsidR="00F739F1">
        <w:t xml:space="preserve"> vč. Dodatku č. </w:t>
      </w:r>
      <w:r w:rsidR="006F22AB">
        <w:t>2</w:t>
      </w:r>
      <w:r w:rsidRPr="000B6A66">
        <w:t xml:space="preserve">: </w:t>
      </w:r>
      <w:r w:rsidRPr="000B6A66">
        <w:tab/>
      </w:r>
      <w:r w:rsidR="00F739F1" w:rsidRPr="00001E86">
        <w:t>2</w:t>
      </w:r>
      <w:r w:rsidR="00F521AC" w:rsidRPr="00001E86">
        <w:t>1</w:t>
      </w:r>
      <w:r w:rsidR="00F739F1" w:rsidRPr="00001E86">
        <w:t> </w:t>
      </w:r>
      <w:r w:rsidR="00F521AC" w:rsidRPr="00001E86">
        <w:t>324</w:t>
      </w:r>
      <w:r w:rsidR="00F739F1" w:rsidRPr="00001E86">
        <w:t> </w:t>
      </w:r>
      <w:r w:rsidR="00F521AC" w:rsidRPr="00001E86">
        <w:t>196</w:t>
      </w:r>
      <w:r w:rsidR="00F739F1" w:rsidRPr="00001E86">
        <w:t>,</w:t>
      </w:r>
      <w:r w:rsidR="00F521AC" w:rsidRPr="00001E86">
        <w:t>63</w:t>
      </w:r>
      <w:r w:rsidR="00F739F1" w:rsidRPr="00001E86">
        <w:t xml:space="preserve"> </w:t>
      </w:r>
      <w:r w:rsidRPr="00001E86">
        <w:t>Kč</w:t>
      </w:r>
    </w:p>
    <w:p w14:paraId="0149E86C" w14:textId="77777777" w:rsidR="005D5B60" w:rsidRPr="000B6A66" w:rsidRDefault="005D5B60" w:rsidP="005D5B60">
      <w:pPr>
        <w:tabs>
          <w:tab w:val="right" w:pos="6804"/>
        </w:tabs>
        <w:ind w:right="565"/>
        <w:jc w:val="both"/>
      </w:pPr>
      <w:r w:rsidRPr="000B6A66">
        <w:t>Dodatečné stavební práce:</w:t>
      </w:r>
    </w:p>
    <w:p w14:paraId="0B661895" w14:textId="3B3751BF" w:rsidR="006F22AB" w:rsidRDefault="00865176" w:rsidP="005D5B60">
      <w:pPr>
        <w:tabs>
          <w:tab w:val="right" w:pos="6804"/>
        </w:tabs>
        <w:ind w:right="565"/>
        <w:jc w:val="both"/>
      </w:pPr>
      <w:r>
        <w:t>SO 1</w:t>
      </w:r>
      <w:r w:rsidR="005D5B60" w:rsidRPr="000B6A66">
        <w:t xml:space="preserve">01 </w:t>
      </w:r>
      <w:r>
        <w:t>Úprava komunikace</w:t>
      </w:r>
      <w:r w:rsidR="006F22AB">
        <w:tab/>
      </w:r>
      <w:r w:rsidR="006F22AB" w:rsidRPr="006F22AB">
        <w:t>70</w:t>
      </w:r>
      <w:r w:rsidR="001D4C54">
        <w:t>0</w:t>
      </w:r>
      <w:r w:rsidR="006F22AB" w:rsidRPr="006F22AB">
        <w:t xml:space="preserve"> 606,09 Kč </w:t>
      </w:r>
    </w:p>
    <w:p w14:paraId="66C9B916" w14:textId="5B041DC4" w:rsidR="005D5B60" w:rsidRPr="000B6A66" w:rsidRDefault="006F22AB" w:rsidP="006F22AB">
      <w:pPr>
        <w:tabs>
          <w:tab w:val="right" w:pos="6804"/>
        </w:tabs>
        <w:ind w:right="565"/>
        <w:jc w:val="both"/>
      </w:pPr>
      <w:r>
        <w:t>Ostatní rozpočtové náklady</w:t>
      </w:r>
      <w:r w:rsidR="00865176">
        <w:t xml:space="preserve"> </w:t>
      </w:r>
      <w:r>
        <w:tab/>
      </w:r>
      <w:r w:rsidR="00AE077D">
        <w:t>5</w:t>
      </w:r>
      <w:r>
        <w:t>5 000,-</w:t>
      </w:r>
      <w:r w:rsidR="00001E86">
        <w:t>-</w:t>
      </w:r>
      <w:r w:rsidRPr="006F22AB">
        <w:t xml:space="preserve"> Kč</w:t>
      </w:r>
      <w:r w:rsidR="005D5B60" w:rsidRPr="000B6A66">
        <w:tab/>
      </w:r>
    </w:p>
    <w:p w14:paraId="63CE65BB" w14:textId="77777777" w:rsidR="005D5B60" w:rsidRPr="000B6A66" w:rsidRDefault="005D5B60" w:rsidP="005D5B60">
      <w:pPr>
        <w:tabs>
          <w:tab w:val="right" w:pos="6804"/>
        </w:tabs>
        <w:ind w:right="565"/>
        <w:jc w:val="both"/>
      </w:pPr>
      <w:r w:rsidRPr="000B6A66">
        <w:t>-----------------------------------------------------------------------------------------</w:t>
      </w:r>
    </w:p>
    <w:p w14:paraId="0021AC47" w14:textId="5BD23DCF" w:rsidR="005D5B60" w:rsidRPr="00001E86" w:rsidRDefault="005D5B60" w:rsidP="005D5B60">
      <w:pPr>
        <w:tabs>
          <w:tab w:val="right" w:pos="6804"/>
        </w:tabs>
        <w:ind w:right="565"/>
        <w:jc w:val="both"/>
        <w:rPr>
          <w:b/>
        </w:rPr>
      </w:pPr>
      <w:r w:rsidRPr="00001E86">
        <w:rPr>
          <w:b/>
        </w:rPr>
        <w:t xml:space="preserve">Celkem cena vč. Dodatku č. </w:t>
      </w:r>
      <w:r w:rsidR="006F22AB" w:rsidRPr="00001E86">
        <w:rPr>
          <w:b/>
        </w:rPr>
        <w:t>3</w:t>
      </w:r>
      <w:r w:rsidRPr="00001E86">
        <w:rPr>
          <w:b/>
        </w:rPr>
        <w:tab/>
        <w:t>2</w:t>
      </w:r>
      <w:r w:rsidR="00001E86" w:rsidRPr="00001E86">
        <w:rPr>
          <w:b/>
        </w:rPr>
        <w:t>2</w:t>
      </w:r>
      <w:r w:rsidR="00FE4156" w:rsidRPr="00001E86">
        <w:rPr>
          <w:b/>
        </w:rPr>
        <w:t> </w:t>
      </w:r>
      <w:r w:rsidR="00AE077D">
        <w:rPr>
          <w:b/>
        </w:rPr>
        <w:t>0</w:t>
      </w:r>
      <w:r w:rsidR="001D4C54">
        <w:rPr>
          <w:b/>
        </w:rPr>
        <w:t>79</w:t>
      </w:r>
      <w:r w:rsidR="00FE4156" w:rsidRPr="00001E86">
        <w:rPr>
          <w:b/>
        </w:rPr>
        <w:t> </w:t>
      </w:r>
      <w:r w:rsidR="00001E86" w:rsidRPr="00001E86">
        <w:rPr>
          <w:b/>
        </w:rPr>
        <w:t>802</w:t>
      </w:r>
      <w:r w:rsidR="00FE4156" w:rsidRPr="00001E86">
        <w:rPr>
          <w:b/>
        </w:rPr>
        <w:t>,</w:t>
      </w:r>
      <w:r w:rsidR="00001E86" w:rsidRPr="00001E86">
        <w:rPr>
          <w:b/>
        </w:rPr>
        <w:t>72</w:t>
      </w:r>
      <w:r w:rsidRPr="00001E86">
        <w:rPr>
          <w:b/>
        </w:rPr>
        <w:t xml:space="preserve"> Kč</w:t>
      </w:r>
    </w:p>
    <w:p w14:paraId="26DABE24" w14:textId="1DE5957B" w:rsidR="005D5B60" w:rsidRPr="00865176" w:rsidRDefault="005D5B60" w:rsidP="005D5B60">
      <w:pPr>
        <w:tabs>
          <w:tab w:val="right" w:pos="6804"/>
        </w:tabs>
        <w:ind w:right="565"/>
        <w:jc w:val="both"/>
      </w:pPr>
      <w:r w:rsidRPr="00865176">
        <w:t>DPH (21%)</w:t>
      </w:r>
      <w:r w:rsidRPr="00865176">
        <w:tab/>
      </w:r>
      <w:r w:rsidRPr="00001E86">
        <w:t>4</w:t>
      </w:r>
      <w:r w:rsidR="00AE077D">
        <w:t> </w:t>
      </w:r>
      <w:r w:rsidR="00001E86" w:rsidRPr="00001E86">
        <w:t>6</w:t>
      </w:r>
      <w:r w:rsidR="00AE077D">
        <w:t>3</w:t>
      </w:r>
      <w:r w:rsidR="001D4C54">
        <w:t>6</w:t>
      </w:r>
      <w:r w:rsidR="00AE077D">
        <w:t> </w:t>
      </w:r>
      <w:r w:rsidR="001D4C54">
        <w:t>758</w:t>
      </w:r>
      <w:bookmarkStart w:id="0" w:name="_GoBack"/>
      <w:bookmarkEnd w:id="0"/>
      <w:r w:rsidR="00AE077D">
        <w:t>,57</w:t>
      </w:r>
      <w:r w:rsidRPr="00001E86">
        <w:t xml:space="preserve"> Kč</w:t>
      </w:r>
      <w:r w:rsidRPr="00865176">
        <w:tab/>
      </w:r>
    </w:p>
    <w:p w14:paraId="30BD3436" w14:textId="7496B497" w:rsidR="005D5B60" w:rsidRPr="00001E86" w:rsidRDefault="005D5B60" w:rsidP="005D5B60">
      <w:pPr>
        <w:tabs>
          <w:tab w:val="right" w:pos="6804"/>
        </w:tabs>
        <w:ind w:right="565"/>
        <w:jc w:val="both"/>
      </w:pPr>
      <w:r w:rsidRPr="00865176">
        <w:t>Cena vč. DPH</w:t>
      </w:r>
      <w:r w:rsidRPr="00865176">
        <w:tab/>
      </w:r>
      <w:r w:rsidRPr="00001E86">
        <w:t>2</w:t>
      </w:r>
      <w:r w:rsidR="00001E86" w:rsidRPr="00001E86">
        <w:t>6</w:t>
      </w:r>
      <w:r w:rsidR="00AE077D">
        <w:t> </w:t>
      </w:r>
      <w:r w:rsidR="00001E86" w:rsidRPr="00001E86">
        <w:t>7</w:t>
      </w:r>
      <w:r w:rsidR="001D4C54">
        <w:t>16</w:t>
      </w:r>
      <w:r w:rsidR="00AE077D">
        <w:t> </w:t>
      </w:r>
      <w:r w:rsidR="001D4C54">
        <w:t>561</w:t>
      </w:r>
      <w:r w:rsidR="00AE077D">
        <w:t>,29</w:t>
      </w:r>
      <w:r w:rsidRPr="00001E86">
        <w:t xml:space="preserve"> Kč</w:t>
      </w:r>
    </w:p>
    <w:p w14:paraId="6588C844" w14:textId="77777777" w:rsidR="005D5B60" w:rsidRPr="000B6A66" w:rsidRDefault="005D5B60" w:rsidP="005D5B60">
      <w:pPr>
        <w:ind w:right="565"/>
        <w:jc w:val="both"/>
      </w:pPr>
    </w:p>
    <w:p w14:paraId="4B77D1F0" w14:textId="77777777" w:rsidR="005D5B60" w:rsidRPr="000B6A66" w:rsidRDefault="005D5B60" w:rsidP="005D5B60">
      <w:pPr>
        <w:ind w:right="565"/>
        <w:jc w:val="both"/>
      </w:pPr>
      <w:r w:rsidRPr="000B6A66">
        <w:t xml:space="preserve">Cena dodatečných stavebních prací je specifikována v Příloze č. 1 tohoto Dodatku č. </w:t>
      </w:r>
      <w:r w:rsidR="006F22AB">
        <w:t>3</w:t>
      </w:r>
      <w:r w:rsidRPr="000B6A66">
        <w:t xml:space="preserve">. </w:t>
      </w:r>
    </w:p>
    <w:p w14:paraId="4EBDB9FB" w14:textId="77777777" w:rsidR="005D5B60" w:rsidRPr="000B6A66" w:rsidRDefault="005D5B60" w:rsidP="005D5B60">
      <w:pPr>
        <w:ind w:right="565"/>
        <w:jc w:val="both"/>
        <w:rPr>
          <w:b/>
        </w:rPr>
      </w:pPr>
    </w:p>
    <w:p w14:paraId="5F94AB32" w14:textId="77777777" w:rsidR="005D5B60" w:rsidRPr="000B6A66" w:rsidRDefault="005D5B60" w:rsidP="005D5B60">
      <w:pPr>
        <w:ind w:right="565"/>
        <w:jc w:val="center"/>
        <w:rPr>
          <w:b/>
        </w:rPr>
      </w:pPr>
      <w:r w:rsidRPr="000B6A66">
        <w:rPr>
          <w:b/>
        </w:rPr>
        <w:t>V.</w:t>
      </w:r>
    </w:p>
    <w:p w14:paraId="65789546" w14:textId="77777777" w:rsidR="005D5B60" w:rsidRDefault="005D5B60" w:rsidP="005D5B60">
      <w:pPr>
        <w:ind w:right="565"/>
        <w:jc w:val="center"/>
      </w:pPr>
    </w:p>
    <w:p w14:paraId="5E037EC9" w14:textId="77777777" w:rsidR="005D5B60" w:rsidRPr="000B6A66" w:rsidRDefault="005D5B60" w:rsidP="005D5B60">
      <w:pPr>
        <w:ind w:right="565"/>
        <w:jc w:val="both"/>
      </w:pPr>
      <w:r w:rsidRPr="000B6A66">
        <w:t>Ostatní ustanovení Smlouvy, nedotčená tímto Dodatkem č.</w:t>
      </w:r>
      <w:r w:rsidR="006F22AB">
        <w:t>3</w:t>
      </w:r>
      <w:r w:rsidRPr="000B6A66">
        <w:t>, zůstávají v platnosti.</w:t>
      </w:r>
    </w:p>
    <w:p w14:paraId="4723D57D" w14:textId="77777777" w:rsidR="005D5B60" w:rsidRPr="000B6A66" w:rsidRDefault="005D5B60" w:rsidP="005D5B60">
      <w:pPr>
        <w:ind w:right="565"/>
        <w:jc w:val="both"/>
      </w:pPr>
    </w:p>
    <w:p w14:paraId="44C1E88A" w14:textId="77777777" w:rsidR="005D5B60" w:rsidRPr="000B6A66" w:rsidRDefault="005D5B60" w:rsidP="005D5B60">
      <w:pPr>
        <w:ind w:left="426" w:right="565" w:hanging="426"/>
        <w:jc w:val="both"/>
      </w:pPr>
      <w:r w:rsidRPr="000B6A66">
        <w:t xml:space="preserve">Tento Dodatek č. </w:t>
      </w:r>
      <w:r w:rsidR="006F22AB">
        <w:t>3</w:t>
      </w:r>
      <w:r w:rsidRPr="000B6A66">
        <w:t xml:space="preserve"> ke Smlouvě o dílo je vyhotoven ve čtyřech stejnopisech s platností   </w:t>
      </w:r>
    </w:p>
    <w:p w14:paraId="5E02BE96" w14:textId="77777777" w:rsidR="00FE4156" w:rsidRDefault="005D5B60" w:rsidP="00C5305E">
      <w:pPr>
        <w:ind w:left="426" w:right="565" w:hanging="426"/>
        <w:jc w:val="both"/>
      </w:pPr>
      <w:r w:rsidRPr="000B6A66">
        <w:t>originálu, přičemž Objednatel obdrží dvě vyhotovení a Dodavatel obdrží dvě</w:t>
      </w:r>
    </w:p>
    <w:p w14:paraId="2A567322" w14:textId="77777777" w:rsidR="005D5B60" w:rsidRPr="000B6A66" w:rsidRDefault="005D5B60" w:rsidP="00C5305E">
      <w:pPr>
        <w:ind w:left="426" w:right="565" w:hanging="426"/>
        <w:jc w:val="both"/>
      </w:pPr>
      <w:r w:rsidRPr="000B6A66">
        <w:t xml:space="preserve">vyhotovení. </w:t>
      </w:r>
    </w:p>
    <w:p w14:paraId="518BB5BE" w14:textId="77777777" w:rsidR="005D5B60" w:rsidRPr="000B6A66" w:rsidRDefault="005D5B60" w:rsidP="005D5B60">
      <w:pPr>
        <w:ind w:right="565"/>
        <w:jc w:val="both"/>
      </w:pPr>
    </w:p>
    <w:p w14:paraId="77C8246B" w14:textId="77777777" w:rsidR="005D5B60" w:rsidRDefault="005D5B60" w:rsidP="005D5B60">
      <w:pPr>
        <w:ind w:right="565"/>
        <w:jc w:val="both"/>
      </w:pPr>
      <w:r w:rsidRPr="000B6A66">
        <w:t>Dodatek č.</w:t>
      </w:r>
      <w:r>
        <w:t xml:space="preserve"> </w:t>
      </w:r>
      <w:r w:rsidR="006F22AB">
        <w:t>3</w:t>
      </w:r>
      <w:r>
        <w:t xml:space="preserve"> </w:t>
      </w:r>
      <w:r w:rsidRPr="000B6A66">
        <w:t xml:space="preserve">nabývá platnosti a účinnosti dnem uveřejnění v registru smluv. </w:t>
      </w:r>
    </w:p>
    <w:p w14:paraId="542A1A60" w14:textId="2439DC40" w:rsidR="005D5B60" w:rsidRPr="000B6A66" w:rsidRDefault="005D5B60" w:rsidP="005D5B60">
      <w:pPr>
        <w:ind w:right="565"/>
        <w:jc w:val="both"/>
      </w:pPr>
      <w:r>
        <w:t xml:space="preserve">Dodatek č. </w:t>
      </w:r>
      <w:r w:rsidR="006F22AB">
        <w:t>3</w:t>
      </w:r>
      <w:r>
        <w:t xml:space="preserve"> byl schválen Radou města Litovle dne </w:t>
      </w:r>
      <w:r w:rsidR="00756E0E">
        <w:t>25.4.2019</w:t>
      </w:r>
    </w:p>
    <w:p w14:paraId="6E42B84D" w14:textId="77777777" w:rsidR="005D5B60" w:rsidRDefault="005D5B60" w:rsidP="005D5B60">
      <w:pPr>
        <w:ind w:right="565"/>
        <w:jc w:val="both"/>
      </w:pPr>
    </w:p>
    <w:p w14:paraId="10A5639A" w14:textId="77777777" w:rsidR="005D5B60" w:rsidRPr="000B6A66" w:rsidRDefault="005D5B60" w:rsidP="005D5B60">
      <w:pPr>
        <w:ind w:right="565"/>
      </w:pPr>
    </w:p>
    <w:p w14:paraId="33EAC7B7" w14:textId="77777777" w:rsidR="005D5B60" w:rsidRDefault="005D5B60" w:rsidP="005D5B60">
      <w:pPr>
        <w:ind w:right="565"/>
      </w:pPr>
      <w:r w:rsidRPr="000B6A66">
        <w:t xml:space="preserve">Příloha č. 1 – </w:t>
      </w:r>
      <w:r w:rsidR="00C8488B">
        <w:t xml:space="preserve">Oceněný soupis prací změn stavby </w:t>
      </w:r>
      <w:r w:rsidRPr="000B6A66">
        <w:t xml:space="preserve"> </w:t>
      </w:r>
    </w:p>
    <w:p w14:paraId="50FC76DE" w14:textId="77777777" w:rsidR="005D5B60" w:rsidRDefault="005D5B60" w:rsidP="005D5B60">
      <w:pPr>
        <w:ind w:right="565"/>
      </w:pPr>
    </w:p>
    <w:p w14:paraId="0069161E" w14:textId="77777777" w:rsidR="006F22AB" w:rsidRPr="000B6A66" w:rsidRDefault="006F22AB" w:rsidP="005D5B60">
      <w:pPr>
        <w:ind w:right="565"/>
      </w:pPr>
    </w:p>
    <w:p w14:paraId="5A822CDA" w14:textId="77777777" w:rsidR="005D5B60" w:rsidRPr="000B6A66" w:rsidRDefault="005D5B60" w:rsidP="005D5B60"/>
    <w:p w14:paraId="4EFF8AA0" w14:textId="77777777" w:rsidR="005D5B60" w:rsidRDefault="005D5B60" w:rsidP="005D5B60">
      <w:r w:rsidRPr="000B6A66">
        <w:t>V</w:t>
      </w:r>
      <w:bookmarkStart w:id="1" w:name="_Hlt453487629"/>
      <w:bookmarkStart w:id="2" w:name="_Hlt453413715"/>
      <w:bookmarkEnd w:id="1"/>
      <w:bookmarkEnd w:id="2"/>
      <w:r w:rsidRPr="000B6A66">
        <w:t> Litovli dne:</w:t>
      </w:r>
      <w:r w:rsidRPr="000B6A66">
        <w:tab/>
      </w:r>
      <w:r>
        <w:tab/>
      </w:r>
      <w:r>
        <w:tab/>
        <w:t xml:space="preserve">                  </w:t>
      </w:r>
      <w:r w:rsidR="00C8488B">
        <w:tab/>
      </w:r>
      <w:r w:rsidR="00C8488B">
        <w:tab/>
      </w:r>
      <w:r w:rsidRPr="000B6A66">
        <w:t xml:space="preserve">V Olomouci dne: </w:t>
      </w:r>
    </w:p>
    <w:p w14:paraId="3C7605C6" w14:textId="77777777" w:rsidR="005D5B60" w:rsidRDefault="005D5B60" w:rsidP="005D5B60"/>
    <w:p w14:paraId="16C85B1E" w14:textId="77777777" w:rsidR="005D5B60" w:rsidRPr="000B6A66" w:rsidRDefault="005D5B60" w:rsidP="005D5B60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  <w:proofErr w:type="gramStart"/>
      <w:r w:rsidRPr="000B6A66">
        <w:rPr>
          <w:szCs w:val="24"/>
        </w:rPr>
        <w:t xml:space="preserve">Objednatel:   </w:t>
      </w:r>
      <w:proofErr w:type="gramEnd"/>
      <w:r w:rsidRPr="000B6A66">
        <w:rPr>
          <w:szCs w:val="24"/>
        </w:rPr>
        <w:t xml:space="preserve">                                                                    Dodavatel: </w:t>
      </w:r>
    </w:p>
    <w:p w14:paraId="1F5C4DBD" w14:textId="77777777" w:rsidR="005D5B60" w:rsidRDefault="005D5B60" w:rsidP="005D5B60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14:paraId="331F1C36" w14:textId="77777777" w:rsidR="005D5B60" w:rsidRDefault="005D5B60" w:rsidP="005D5B60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14:paraId="4B8A0135" w14:textId="77777777" w:rsidR="005D5B60" w:rsidRPr="000B6A66" w:rsidRDefault="005D5B60" w:rsidP="005D5B60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14:paraId="085D33EF" w14:textId="77777777" w:rsidR="005D5B60" w:rsidRPr="000B6A66" w:rsidRDefault="005D5B60" w:rsidP="005D5B60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  <w:r w:rsidRPr="000B6A66">
        <w:rPr>
          <w:szCs w:val="24"/>
        </w:rPr>
        <w:t>-----------------------</w:t>
      </w:r>
      <w:r w:rsidRPr="000B6A66">
        <w:rPr>
          <w:szCs w:val="24"/>
        </w:rPr>
        <w:tab/>
        <w:t xml:space="preserve">---------               </w:t>
      </w:r>
      <w:r>
        <w:rPr>
          <w:szCs w:val="24"/>
        </w:rPr>
        <w:t xml:space="preserve">                              </w:t>
      </w:r>
      <w:r w:rsidRPr="000B6A66">
        <w:rPr>
          <w:szCs w:val="24"/>
        </w:rPr>
        <w:t xml:space="preserve"> ----------------------------</w:t>
      </w:r>
    </w:p>
    <w:p w14:paraId="7A9E1DF4" w14:textId="77777777" w:rsidR="005D5B60" w:rsidRPr="000B6A66" w:rsidRDefault="005D5B60" w:rsidP="005D5B60">
      <w:r w:rsidRPr="000B6A66">
        <w:t xml:space="preserve">    </w:t>
      </w:r>
      <w:r w:rsidR="00C8488B">
        <w:t>Viktor Kohout</w:t>
      </w:r>
      <w:r w:rsidRPr="000B6A66">
        <w:tab/>
      </w:r>
      <w:r w:rsidRPr="000B6A66">
        <w:tab/>
      </w:r>
      <w:r w:rsidRPr="000B6A66">
        <w:tab/>
      </w:r>
      <w:r w:rsidRPr="000B6A66">
        <w:tab/>
      </w:r>
      <w:r w:rsidRPr="000B6A66">
        <w:tab/>
      </w:r>
      <w:r w:rsidR="00C8488B">
        <w:tab/>
      </w:r>
      <w:r w:rsidRPr="000B6A66">
        <w:t xml:space="preserve">Ing. Petr Buchta </w:t>
      </w:r>
    </w:p>
    <w:p w14:paraId="1EF01A72" w14:textId="77777777" w:rsidR="005D5B60" w:rsidRPr="000B6A66" w:rsidRDefault="005D5B60" w:rsidP="005D5B60">
      <w:r w:rsidRPr="000B6A66">
        <w:t xml:space="preserve">    Starosta města </w:t>
      </w:r>
      <w:r w:rsidRPr="000B6A66">
        <w:tab/>
      </w:r>
      <w:r w:rsidRPr="000B6A66">
        <w:tab/>
      </w:r>
      <w:r w:rsidRPr="000B6A66">
        <w:tab/>
      </w:r>
      <w:r w:rsidRPr="000B6A66">
        <w:tab/>
      </w:r>
      <w:r w:rsidRPr="000B6A66">
        <w:tab/>
      </w:r>
      <w:r w:rsidRPr="000B6A66">
        <w:tab/>
        <w:t xml:space="preserve">Předseda představenstva </w:t>
      </w:r>
    </w:p>
    <w:p w14:paraId="7C33442D" w14:textId="77777777" w:rsidR="005D5B60" w:rsidRPr="000B6A66" w:rsidRDefault="005D5B60" w:rsidP="005D5B60"/>
    <w:p w14:paraId="55CB7E76" w14:textId="77777777" w:rsidR="005D5B60" w:rsidRPr="000B6A66" w:rsidRDefault="005D5B60" w:rsidP="005D5B60"/>
    <w:sectPr w:rsidR="005D5B60" w:rsidRPr="000B6A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EFFD6" w14:textId="77777777" w:rsidR="00423214" w:rsidRDefault="00423214">
      <w:r>
        <w:separator/>
      </w:r>
    </w:p>
  </w:endnote>
  <w:endnote w:type="continuationSeparator" w:id="0">
    <w:p w14:paraId="3A21056E" w14:textId="77777777" w:rsidR="00423214" w:rsidRDefault="0042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D59ED" w14:textId="77777777" w:rsidR="006177A6" w:rsidRDefault="001D4C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5275599"/>
      <w:docPartObj>
        <w:docPartGallery w:val="Page Numbers (Bottom of Page)"/>
        <w:docPartUnique/>
      </w:docPartObj>
    </w:sdtPr>
    <w:sdtEndPr/>
    <w:sdtContent>
      <w:p w14:paraId="22FD3BF9" w14:textId="77777777" w:rsidR="006177A6" w:rsidRDefault="001D24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22B">
          <w:rPr>
            <w:noProof/>
          </w:rPr>
          <w:t>4</w:t>
        </w:r>
        <w:r>
          <w:fldChar w:fldCharType="end"/>
        </w:r>
      </w:p>
    </w:sdtContent>
  </w:sdt>
  <w:p w14:paraId="67F271F5" w14:textId="77777777" w:rsidR="006177A6" w:rsidRDefault="001D4C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75D05" w14:textId="77777777" w:rsidR="006177A6" w:rsidRDefault="001D4C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64C78" w14:textId="77777777" w:rsidR="00423214" w:rsidRDefault="00423214">
      <w:r>
        <w:separator/>
      </w:r>
    </w:p>
  </w:footnote>
  <w:footnote w:type="continuationSeparator" w:id="0">
    <w:p w14:paraId="38F45DC3" w14:textId="77777777" w:rsidR="00423214" w:rsidRDefault="00423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DD882" w14:textId="77777777" w:rsidR="006177A6" w:rsidRDefault="001D4C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E5C7B" w14:textId="77777777" w:rsidR="006177A6" w:rsidRDefault="001D4C5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8DCF3" w14:textId="77777777" w:rsidR="006177A6" w:rsidRDefault="001D4C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60"/>
    <w:rsid w:val="00001E86"/>
    <w:rsid w:val="000377C9"/>
    <w:rsid w:val="000611F5"/>
    <w:rsid w:val="000966E7"/>
    <w:rsid w:val="00141487"/>
    <w:rsid w:val="001A3C2E"/>
    <w:rsid w:val="001D24B6"/>
    <w:rsid w:val="001D4C54"/>
    <w:rsid w:val="00245027"/>
    <w:rsid w:val="002876FA"/>
    <w:rsid w:val="002C7DF4"/>
    <w:rsid w:val="00417B5D"/>
    <w:rsid w:val="00423214"/>
    <w:rsid w:val="004452F0"/>
    <w:rsid w:val="00534770"/>
    <w:rsid w:val="005D5B60"/>
    <w:rsid w:val="006F22AB"/>
    <w:rsid w:val="00711A1C"/>
    <w:rsid w:val="0073722B"/>
    <w:rsid w:val="00756E0E"/>
    <w:rsid w:val="00793365"/>
    <w:rsid w:val="007A20A9"/>
    <w:rsid w:val="00847F8D"/>
    <w:rsid w:val="00852326"/>
    <w:rsid w:val="00865176"/>
    <w:rsid w:val="009017F4"/>
    <w:rsid w:val="0091202B"/>
    <w:rsid w:val="00995B3A"/>
    <w:rsid w:val="00AC1661"/>
    <w:rsid w:val="00AE077D"/>
    <w:rsid w:val="00BA6BA4"/>
    <w:rsid w:val="00C06080"/>
    <w:rsid w:val="00C30943"/>
    <w:rsid w:val="00C5305E"/>
    <w:rsid w:val="00C8488B"/>
    <w:rsid w:val="00DC06D6"/>
    <w:rsid w:val="00E15EEF"/>
    <w:rsid w:val="00F521AC"/>
    <w:rsid w:val="00F739F1"/>
    <w:rsid w:val="00F92F64"/>
    <w:rsid w:val="00F95B64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7340"/>
  <w15:docId w15:val="{C96E2246-BEC2-435B-B25D-5DD07D52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psmoodstavce1">
    <w:name w:val="Standardní písmo odstavce1"/>
    <w:basedOn w:val="Normln"/>
    <w:rsid w:val="005D5B60"/>
    <w:pPr>
      <w:jc w:val="both"/>
    </w:pPr>
    <w:rPr>
      <w:szCs w:val="20"/>
    </w:rPr>
  </w:style>
  <w:style w:type="paragraph" w:customStyle="1" w:styleId="Standard">
    <w:name w:val="Standard"/>
    <w:rsid w:val="005D5B6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5D5B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5B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5B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5B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8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88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7F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7F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F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F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F8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732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Gregovská Iva</dc:creator>
  <cp:lastModifiedBy>Kopečný Martin</cp:lastModifiedBy>
  <cp:revision>5</cp:revision>
  <cp:lastPrinted>2018-11-21T08:21:00Z</cp:lastPrinted>
  <dcterms:created xsi:type="dcterms:W3CDTF">2019-04-17T05:25:00Z</dcterms:created>
  <dcterms:modified xsi:type="dcterms:W3CDTF">2019-05-07T06:14:00Z</dcterms:modified>
</cp:coreProperties>
</file>