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D296E" w:rsidRDefault="007B1484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810895</wp:posOffset>
            </wp:positionV>
            <wp:extent cx="1377950" cy="63055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3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7664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Příloha č. 1 Výzvy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right="-3"/>
        <w:jc w:val="center"/>
        <w:rPr>
          <w:rFonts w:ascii="Garamond" w:eastAsia="Garamond" w:hAnsi="Garamond"/>
          <w:b/>
          <w:sz w:val="28"/>
          <w:u w:val="single"/>
        </w:rPr>
      </w:pPr>
      <w:r>
        <w:rPr>
          <w:rFonts w:ascii="Garamond" w:eastAsia="Garamond" w:hAnsi="Garamond"/>
          <w:b/>
          <w:sz w:val="28"/>
          <w:u w:val="single"/>
        </w:rPr>
        <w:t>Kupní smlouva č. P19V00000110 /[</w:t>
      </w:r>
      <w:r>
        <w:rPr>
          <w:rFonts w:ascii="Times New Roman" w:eastAsia="Times New Roman" w:hAnsi="Times New Roman"/>
          <w:b/>
          <w:sz w:val="28"/>
          <w:u w:val="single"/>
        </w:rPr>
        <w:t>1</w:t>
      </w:r>
      <w:r>
        <w:rPr>
          <w:rFonts w:ascii="Garamond" w:eastAsia="Garamond" w:hAnsi="Garamond"/>
          <w:b/>
          <w:sz w:val="34"/>
          <w:u w:val="single"/>
          <w:vertAlign w:val="superscript"/>
        </w:rPr>
        <w:t>1</w:t>
      </w:r>
      <w:r>
        <w:rPr>
          <w:rFonts w:ascii="Garamond" w:eastAsia="Garamond" w:hAnsi="Garamond"/>
          <w:b/>
          <w:sz w:val="28"/>
          <w:u w:val="single"/>
        </w:rPr>
        <w:t>]</w:t>
      </w:r>
    </w:p>
    <w:p w:rsidR="000D296E" w:rsidRDefault="000D296E">
      <w:pPr>
        <w:spacing w:line="11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right="16"/>
        <w:jc w:val="center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(dále jen „Smlouva“)</w:t>
      </w:r>
    </w:p>
    <w:p w:rsidR="000D296E" w:rsidRDefault="000D296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right="16"/>
        <w:jc w:val="center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uzavřená podle ust. § 2079 a násl. zákona č. 89/2012 Sb., občanský zákoník, ve znění pozdějších předpisů</w:t>
      </w:r>
    </w:p>
    <w:p w:rsidR="000D296E" w:rsidRDefault="000D296E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right="16"/>
        <w:jc w:val="center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(dále jen „zákon“)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numPr>
          <w:ilvl w:val="0"/>
          <w:numId w:val="1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Smluvní strany</w:t>
      </w:r>
    </w:p>
    <w:p w:rsidR="000D296E" w:rsidRDefault="000D296E">
      <w:pPr>
        <w:spacing w:line="46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Kupující: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b/>
          <w:sz w:val="22"/>
        </w:rPr>
        <w:t>Západočeská univerzita v Plzni</w:t>
      </w:r>
    </w:p>
    <w:p w:rsidR="000D296E" w:rsidRDefault="000D296E">
      <w:pPr>
        <w:spacing w:line="39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sídlo: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Univerzitní 2732/8, 301 00 Plzeň</w:t>
      </w:r>
    </w:p>
    <w:p w:rsidR="000D296E" w:rsidRDefault="000D296E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zastoupená: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doc. Dr. RNDr. Miroslav Holeček, rektor</w:t>
      </w:r>
    </w:p>
    <w:p w:rsidR="000D296E" w:rsidRDefault="000D296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IČ: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49777513</w:t>
      </w:r>
    </w:p>
    <w:p w:rsidR="000D296E" w:rsidRDefault="000D296E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CZ49777513</w:t>
      </w:r>
    </w:p>
    <w:p w:rsidR="000D296E" w:rsidRDefault="000D296E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č. účtu: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4811530257/0100</w:t>
      </w:r>
    </w:p>
    <w:p w:rsidR="000D296E" w:rsidRDefault="000D296E">
      <w:pPr>
        <w:spacing w:line="3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(dále jen „Kupující“ nebo „ZČU“ nebo „Zadavatel“) na straně jedné</w:t>
      </w:r>
    </w:p>
    <w:p w:rsidR="000D296E" w:rsidRDefault="000D296E">
      <w:pPr>
        <w:spacing w:line="321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a</w:t>
      </w:r>
    </w:p>
    <w:p w:rsidR="000D296E" w:rsidRDefault="000D296E">
      <w:pPr>
        <w:spacing w:line="0" w:lineRule="atLeast"/>
        <w:ind w:left="704"/>
        <w:rPr>
          <w:rFonts w:ascii="Garamond" w:eastAsia="Garamond" w:hAnsi="Garamond"/>
          <w:sz w:val="22"/>
        </w:rPr>
        <w:sectPr w:rsidR="000D296E">
          <w:pgSz w:w="11900" w:h="16838"/>
          <w:pgMar w:top="1440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b/>
          <w:sz w:val="22"/>
        </w:rPr>
      </w:pPr>
      <w:r>
        <w:rPr>
          <w:rFonts w:ascii="Garamond" w:eastAsia="Garamond" w:hAnsi="Garamond"/>
          <w:b/>
          <w:sz w:val="22"/>
        </w:rPr>
        <w:t>Prodávající:</w:t>
      </w:r>
    </w:p>
    <w:p w:rsidR="000D296E" w:rsidRDefault="000D296E">
      <w:pPr>
        <w:spacing w:line="314" w:lineRule="exact"/>
        <w:rPr>
          <w:rFonts w:ascii="Times New Roman" w:eastAsia="Times New Roman" w:hAnsi="Times New Roman"/>
          <w:sz w:val="24"/>
        </w:rPr>
      </w:pPr>
      <w:r>
        <w:rPr>
          <w:rFonts w:ascii="Garamond" w:eastAsia="Garamond" w:hAnsi="Garamond"/>
          <w:b/>
          <w:sz w:val="22"/>
        </w:rPr>
        <w:br w:type="column"/>
      </w:r>
    </w:p>
    <w:p w:rsidR="000D296E" w:rsidRDefault="000D296E">
      <w:pPr>
        <w:spacing w:line="0" w:lineRule="atLeast"/>
        <w:rPr>
          <w:sz w:val="22"/>
        </w:rPr>
      </w:pPr>
      <w:r>
        <w:rPr>
          <w:sz w:val="22"/>
        </w:rPr>
        <w:t>Blue Panther s.r.o.</w:t>
      </w:r>
    </w:p>
    <w:p w:rsidR="000D296E" w:rsidRDefault="000D296E">
      <w:pPr>
        <w:spacing w:line="0" w:lineRule="atLeast"/>
        <w:rPr>
          <w:sz w:val="22"/>
        </w:rPr>
        <w:sectPr w:rsidR="000D296E">
          <w:type w:val="continuous"/>
          <w:pgSz w:w="11900" w:h="16838"/>
          <w:pgMar w:top="1440" w:right="1406" w:bottom="1440" w:left="1416" w:header="0" w:footer="0" w:gutter="0"/>
          <w:cols w:num="2" w:space="0" w:equalWidth="0">
            <w:col w:w="2104" w:space="720"/>
            <w:col w:w="6260"/>
          </w:cols>
          <w:docGrid w:linePitch="360"/>
        </w:sectPr>
      </w:pPr>
    </w:p>
    <w:p w:rsidR="000D296E" w:rsidRDefault="000D296E">
      <w:pPr>
        <w:spacing w:line="62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sídlo:</w:t>
      </w:r>
    </w:p>
    <w:p w:rsidR="000D296E" w:rsidRDefault="000D296E">
      <w:pPr>
        <w:spacing w:line="38" w:lineRule="exact"/>
        <w:rPr>
          <w:rFonts w:ascii="Times New Roman" w:eastAsia="Times New Roman" w:hAnsi="Times New Roman"/>
          <w:sz w:val="24"/>
        </w:rPr>
      </w:pPr>
      <w:r>
        <w:rPr>
          <w:rFonts w:ascii="Garamond" w:eastAsia="Garamond" w:hAnsi="Garamond"/>
          <w:sz w:val="22"/>
        </w:rPr>
        <w:br w:type="column"/>
      </w:r>
    </w:p>
    <w:p w:rsidR="000D296E" w:rsidRDefault="000D296E">
      <w:pPr>
        <w:spacing w:line="0" w:lineRule="atLeast"/>
        <w:rPr>
          <w:sz w:val="22"/>
        </w:rPr>
      </w:pPr>
      <w:r>
        <w:rPr>
          <w:sz w:val="22"/>
        </w:rPr>
        <w:t>Novodvorská 994/138, 142 21 Praha 4, Provozovna Měřicí přístroje,</w:t>
      </w:r>
    </w:p>
    <w:p w:rsidR="000D296E" w:rsidRDefault="000D296E">
      <w:pPr>
        <w:spacing w:line="0" w:lineRule="atLeast"/>
        <w:rPr>
          <w:sz w:val="22"/>
        </w:rPr>
        <w:sectPr w:rsidR="000D296E">
          <w:type w:val="continuous"/>
          <w:pgSz w:w="11900" w:h="16838"/>
          <w:pgMar w:top="1440" w:right="1406" w:bottom="1440" w:left="1416" w:header="0" w:footer="0" w:gutter="0"/>
          <w:cols w:num="2" w:space="0" w:equalWidth="0">
            <w:col w:w="2104" w:space="720"/>
            <w:col w:w="6260"/>
          </w:cols>
          <w:docGrid w:linePitch="360"/>
        </w:sectPr>
      </w:pPr>
    </w:p>
    <w:p w:rsidR="000D296E" w:rsidRDefault="000D296E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4"/>
        <w:rPr>
          <w:sz w:val="21"/>
        </w:rPr>
      </w:pPr>
      <w:r>
        <w:rPr>
          <w:sz w:val="21"/>
        </w:rPr>
        <w:t>Mezi Vodami 29, 143 00, Praha 4</w:t>
      </w:r>
    </w:p>
    <w:p w:rsidR="000D296E" w:rsidRDefault="000D296E">
      <w:pPr>
        <w:spacing w:line="0" w:lineRule="atLeast"/>
        <w:ind w:left="4"/>
        <w:rPr>
          <w:sz w:val="21"/>
        </w:rPr>
        <w:sectPr w:rsidR="000D296E">
          <w:type w:val="continuous"/>
          <w:pgSz w:w="11900" w:h="16838"/>
          <w:pgMar w:top="1440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sz w:val="22"/>
        </w:rPr>
      </w:pPr>
      <w:r>
        <w:rPr>
          <w:rFonts w:ascii="Garamond" w:eastAsia="Garamond" w:hAnsi="Garamond"/>
          <w:sz w:val="22"/>
        </w:rPr>
        <w:t>zastoupená: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Ing. Jaroslav Smetana</w:t>
      </w:r>
    </w:p>
    <w:p w:rsidR="000D296E" w:rsidRDefault="000D296E">
      <w:pPr>
        <w:spacing w:line="66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sz w:val="22"/>
        </w:rPr>
      </w:pPr>
      <w:r>
        <w:rPr>
          <w:rFonts w:ascii="Garamond" w:eastAsia="Garamond" w:hAnsi="Garamond"/>
          <w:sz w:val="22"/>
        </w:rPr>
        <w:t>IČ: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45272441</w:t>
      </w:r>
    </w:p>
    <w:p w:rsidR="000D296E" w:rsidRDefault="000D296E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sz w:val="22"/>
        </w:rPr>
      </w:pPr>
      <w:r>
        <w:rPr>
          <w:rFonts w:ascii="Garamond" w:eastAsia="Garamond" w:hAnsi="Garamond"/>
          <w:sz w:val="22"/>
        </w:rPr>
        <w:t>DIČ: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CZ45272441</w:t>
      </w:r>
    </w:p>
    <w:p w:rsidR="000D296E" w:rsidRDefault="000D296E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sz w:val="22"/>
        </w:rPr>
      </w:pPr>
      <w:r>
        <w:rPr>
          <w:rFonts w:ascii="Garamond" w:eastAsia="Garamond" w:hAnsi="Garamond"/>
          <w:sz w:val="22"/>
        </w:rPr>
        <w:t>bankovní spojení: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Raiffeisen BANK a.s.</w:t>
      </w:r>
    </w:p>
    <w:p w:rsidR="000D296E" w:rsidRDefault="000D296E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2803"/>
        </w:tabs>
        <w:spacing w:line="0" w:lineRule="atLeast"/>
        <w:ind w:left="704"/>
        <w:rPr>
          <w:sz w:val="22"/>
        </w:rPr>
      </w:pPr>
      <w:r>
        <w:rPr>
          <w:rFonts w:ascii="Garamond" w:eastAsia="Garamond" w:hAnsi="Garamond"/>
          <w:sz w:val="22"/>
        </w:rPr>
        <w:t>č. účtu: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387265002/5500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sz w:val="22"/>
        </w:rPr>
        <w:br w:type="column"/>
      </w: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378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rPr>
          <w:sz w:val="21"/>
        </w:rPr>
      </w:pPr>
      <w:r>
        <w:rPr>
          <w:sz w:val="21"/>
        </w:rPr>
        <w:t>Hvězdova 1716/2b, 140 78 Praha 4</w:t>
      </w:r>
    </w:p>
    <w:p w:rsidR="000D296E" w:rsidRDefault="000D296E">
      <w:pPr>
        <w:spacing w:line="0" w:lineRule="atLeast"/>
        <w:rPr>
          <w:sz w:val="21"/>
        </w:rPr>
        <w:sectPr w:rsidR="000D296E">
          <w:type w:val="continuous"/>
          <w:pgSz w:w="11900" w:h="16838"/>
          <w:pgMar w:top="1440" w:right="1406" w:bottom="1440" w:left="1416" w:header="0" w:footer="0" w:gutter="0"/>
          <w:cols w:num="2" w:space="0" w:equalWidth="0">
            <w:col w:w="4764" w:space="200"/>
            <w:col w:w="4120"/>
          </w:cols>
          <w:docGrid w:linePitch="360"/>
        </w:sectPr>
      </w:pPr>
    </w:p>
    <w:p w:rsidR="000D296E" w:rsidRDefault="000D296E">
      <w:pPr>
        <w:spacing w:line="45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(dále jen „Prodávající“) na straně druhé; společně dále také jako „smluvní strany“.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spacing w:line="204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numPr>
          <w:ilvl w:val="0"/>
          <w:numId w:val="2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Základní ustanovení</w:t>
      </w:r>
    </w:p>
    <w:p w:rsidR="000D296E" w:rsidRDefault="000D296E">
      <w:pPr>
        <w:spacing w:line="166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tabs>
          <w:tab w:val="left" w:pos="703"/>
        </w:tabs>
        <w:spacing w:line="276" w:lineRule="auto"/>
        <w:ind w:left="724" w:hanging="719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2.1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Tato Smlouva je uzavřena na základě nabídky Prodávajícího předložené na veřejnou zakázku „</w:t>
      </w:r>
      <w:r>
        <w:rPr>
          <w:rFonts w:ascii="Garamond" w:eastAsia="Garamond" w:hAnsi="Garamond"/>
          <w:b/>
          <w:sz w:val="22"/>
        </w:rPr>
        <w:t>Laboratorní a měřicí technika (III.) 006 - 2019</w:t>
      </w:r>
      <w:r>
        <w:rPr>
          <w:rFonts w:ascii="Garamond" w:eastAsia="Garamond" w:hAnsi="Garamond"/>
          <w:sz w:val="22"/>
        </w:rPr>
        <w:t>“ v rámci zavedeného dynamického nákupního systému „Dynamický nákupní systém na laboratorní a měřicí techniku (III.)“ (ev. č. zakázky v IS VZ: Z2017-033258) v souladu se zákonem č. 134/2016 Sb., o zadávání veřejných zakázek, ve znění pozdějších předpisů (dále jen „ZZVZ“).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Garamond" w:eastAsia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167005</wp:posOffset>
                </wp:positionV>
                <wp:extent cx="1828800" cy="0"/>
                <wp:effectExtent l="13335" t="5080" r="571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3A66AC9" id="Line 3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5pt" to="2in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5oEQIAACg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" strokeweight=".72pt"/>
            </w:pict>
          </mc:Fallback>
        </mc:AlternateContent>
      </w:r>
    </w:p>
    <w:p w:rsidR="000D296E" w:rsidRDefault="000D296E">
      <w:pPr>
        <w:spacing w:line="370" w:lineRule="exact"/>
        <w:rPr>
          <w:rFonts w:ascii="Times New Roman" w:eastAsia="Times New Roman" w:hAnsi="Times New Roman"/>
          <w:sz w:val="24"/>
        </w:rPr>
      </w:pPr>
    </w:p>
    <w:p w:rsidR="000D296E" w:rsidRDefault="000D296E">
      <w:pPr>
        <w:numPr>
          <w:ilvl w:val="0"/>
          <w:numId w:val="3"/>
        </w:numPr>
        <w:tabs>
          <w:tab w:val="left" w:pos="104"/>
        </w:tabs>
        <w:spacing w:line="0" w:lineRule="atLeast"/>
        <w:ind w:left="104" w:hanging="104"/>
        <w:rPr>
          <w:sz w:val="13"/>
        </w:rPr>
      </w:pPr>
      <w:r>
        <w:rPr>
          <w:rFonts w:ascii="Garamond" w:eastAsia="Garamond" w:hAnsi="Garamond"/>
        </w:rPr>
        <w:t xml:space="preserve">Dodavatel </w:t>
      </w:r>
      <w:r>
        <w:rPr>
          <w:rFonts w:ascii="Garamond" w:eastAsia="Garamond" w:hAnsi="Garamond"/>
          <w:b/>
        </w:rPr>
        <w:t>může</w:t>
      </w:r>
      <w:r>
        <w:rPr>
          <w:rFonts w:ascii="Garamond" w:eastAsia="Garamond" w:hAnsi="Garamond"/>
        </w:rPr>
        <w:t xml:space="preserve"> doplnit svoje evidenční číslo smlouvy.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3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296545</wp:posOffset>
            </wp:positionV>
            <wp:extent cx="5758180" cy="127762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  <w:sz w:val="24"/>
        </w:rPr>
        <w:sectPr w:rsidR="000D296E">
          <w:type w:val="continuous"/>
          <w:pgSz w:w="11900" w:h="16838"/>
          <w:pgMar w:top="1440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spacing w:line="122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0D296E" w:rsidRDefault="000D296E">
      <w:pPr>
        <w:tabs>
          <w:tab w:val="left" w:pos="683"/>
        </w:tabs>
        <w:spacing w:line="278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2.2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 rámci předmětné veřejné zakázky byla jako ekonomicky nejvýhodnější nabídka vyhodnocena nabídka Prodávajícího.</w:t>
      </w:r>
    </w:p>
    <w:p w:rsidR="000D296E" w:rsidRDefault="000D296E">
      <w:pPr>
        <w:spacing w:line="281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95" w:lineRule="auto"/>
        <w:ind w:left="704" w:hanging="702"/>
        <w:jc w:val="both"/>
        <w:rPr>
          <w:rFonts w:ascii="Garamond" w:eastAsia="Garamond" w:hAnsi="Garamond"/>
          <w:sz w:val="21"/>
        </w:rPr>
      </w:pPr>
      <w:r>
        <w:rPr>
          <w:rFonts w:ascii="Garamond" w:eastAsia="Garamond" w:hAnsi="Garamond"/>
          <w:sz w:val="22"/>
        </w:rPr>
        <w:t>2.3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1"/>
        </w:rPr>
        <w:t>Prodávající potvrzuje, že se v plném rozsahu seznámil s rozsahem a povahou dodávky týkající se předmětu výše uvedené veřejné zakázky, že jsou mu známy veškeré technické, kvalitativní a jiné podmínky a že disponuje takovými kapacitami a odbornými znalostmi, které jsou k plnění nezbytné.</w:t>
      </w:r>
    </w:p>
    <w:p w:rsidR="000D296E" w:rsidRDefault="000D296E">
      <w:pPr>
        <w:spacing w:line="26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2.4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výslovně potvrzuje, že prověřil veškeré podklady a pokyny Kupujícího, které obdržel do dne uzavření této Smlouvy, i pokyny obsažené v zadávacích podmínkách veřejné zakázky, které Kupující stanovil pro zadání Smlouvy, že je shledal vhodnými a že sjednaná cena a způsob plnění Smlouvy obsahuje a zohledňuje všechny výše uvedené podmínky a okolnosti.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right="20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2.5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Smluvní strany prohlašují, že údaje v článku 1 této Smlouvy a taktéž oprávnění k podnikání jsou v době uzavření Smlouvy v souladu s faktickým stavem. Smluvní strany se zavazují, že změny dotčených údajů bez prodlení oznámí druhé smluvní straně. Smluvní strany prohlašují, že osoby podepisující tuto Smlouvu jsou k tomuto jednání oprávněny.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2.6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20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4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Předmět smlouvy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3.1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se v rozsahu a za podmínek stanovených touto Smlouvou zavazuje dodat Kupujícímu laboratorní a měřicí techniku pro potřeby ZČU (dále „Zboží nebo Zařízení“) a převést na Kupujícího vlastnické právo k předmětu Smlouvy. Požadavky Kupujícího na předmět koupě jsou obsaženy v Příloze č. 1 této Smlouvy.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6" w:lineRule="auto"/>
        <w:ind w:left="704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Předmět koupě musí být nový, plně funkční a kompletní a musí se jednat o výrobcem standardně dodávané Zařízení. Zboží bude připraveno k okamžitému plnohodnotnému použití bez nutnosti pořizovat další komponenty a bude dodáno se všemi nezbytnými součástmi, a to i v případě, že tyto komponenty nejsou výslovně popsány v Příloze č. 1 této Smlouvy. Spolu se Zbožím dodá Prodávající Kupujícímu příslušné návody k použití v českém nebo anglickém jazyce v elektronické nebo tištěné podobě.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Předmět koupě musí být dodán ve sjednaném množství, jakosti, provedení, místě a čase.</w:t>
      </w:r>
    </w:p>
    <w:p w:rsidR="000D296E" w:rsidRDefault="000D296E">
      <w:pPr>
        <w:spacing w:line="322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2103"/>
        </w:tabs>
        <w:spacing w:line="0" w:lineRule="atLeast"/>
        <w:ind w:left="704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i/>
          <w:sz w:val="22"/>
        </w:rPr>
        <w:t>Název projektu: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i/>
          <w:sz w:val="22"/>
        </w:rPr>
        <w:t>LABIR-PAV / Předaplikační výzkum infračervených technologií</w:t>
      </w:r>
    </w:p>
    <w:p w:rsidR="000D296E" w:rsidRDefault="000D296E">
      <w:pPr>
        <w:spacing w:line="38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2103"/>
        </w:tabs>
        <w:spacing w:line="0" w:lineRule="atLeast"/>
        <w:ind w:left="704"/>
        <w:rPr>
          <w:rFonts w:ascii="Garamond" w:eastAsia="Garamond" w:hAnsi="Garamond"/>
          <w:i/>
          <w:sz w:val="21"/>
        </w:rPr>
      </w:pPr>
      <w:r>
        <w:rPr>
          <w:rFonts w:ascii="Garamond" w:eastAsia="Garamond" w:hAnsi="Garamond"/>
          <w:i/>
          <w:sz w:val="22"/>
        </w:rPr>
        <w:t>Číslo projektu: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i/>
          <w:sz w:val="21"/>
        </w:rPr>
        <w:t>CZ.02.1.01/0.0/0.0/18_069/0010018</w:t>
      </w:r>
    </w:p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i/>
          <w:noProof/>
          <w:sz w:val="21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576580</wp:posOffset>
            </wp:positionV>
            <wp:extent cx="5758180" cy="127762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440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spacing w:line="275" w:lineRule="auto"/>
        <w:ind w:left="704"/>
        <w:jc w:val="both"/>
        <w:rPr>
          <w:rFonts w:ascii="Garamond" w:eastAsia="Garamond" w:hAnsi="Garamond"/>
          <w:sz w:val="22"/>
        </w:rPr>
      </w:pPr>
      <w:bookmarkStart w:id="3" w:name="page3"/>
      <w:bookmarkEnd w:id="3"/>
      <w:r>
        <w:rPr>
          <w:rFonts w:ascii="Garamond" w:eastAsia="Garamond" w:hAnsi="Garamond"/>
          <w:sz w:val="22"/>
        </w:rPr>
        <w:lastRenderedPageBreak/>
        <w:t>Součástí bude i zaškolení v předpokládané délce osmi hodin pro tři osoby v místě dodání tj. Teslova 11, Plzeň. Dále bude součástí i praktická ukázka splnění požadovaných parametrů a to i na měření tepelné odezvy materiálu na opakované působení ps laseru (rychlé termální detektory poskytne ZČU)</w:t>
      </w:r>
    </w:p>
    <w:p w:rsidR="000D296E" w:rsidRDefault="000D296E">
      <w:pPr>
        <w:spacing w:line="289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5" w:lineRule="auto"/>
        <w:ind w:left="704" w:hanging="705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3.2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Kupující se zavazuje předmět Smlouvy převzít a uhradit sjednanou kupní cenu. Kupující je oprávněn odepřít převzetí Zboží v případech uvedených v článku 4 této Smlouvy.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7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5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Lhůta, místo a způsob plnění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4.1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je povinen Kupujícímu řádně dodat Zboží do místa plnění do 75 kalendářních dnů ode dne dojití výzvy k plnění Smlouvy zaslané Kupujícím prostřednictvím elektronického nástroje E-ZAK.</w:t>
      </w:r>
    </w:p>
    <w:p w:rsidR="000D296E" w:rsidRDefault="000D296E">
      <w:pPr>
        <w:spacing w:line="28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4.2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 předání a převzetí Zboží bude smluvními stranami sepsán předávací protokol, jehož obsahem bude potvrzení o předání a převzetí Zboží s uvedením data, kdy se uskutečnilo. Předávací protokol bude podepsán oběma smluvními stranami.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4.3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Okamžikem podpisu předávacího protokolu smluvními stranami přechází z Prodávajícího na Kupujícího vlastnické právo ke Zboží. Nebezpečí škody na Zboží nese až do přechodu vlastnického práva na Kupujícího Prodávající. K podpisu Předávacího protokolu je pověřena osoba uvedená v článku 4.8 této Smlouvy.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4.4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Kupující je oprávněn odepřít převzetí Zboží v případě, že Zboží nevykazuje vlastnosti požadované Kupujícím v článku 3 této Smlouvy (resp. v Přílohách této Smlouvy). Kupující není povinen převzít předmět Smlouvy vykazující jakoukoliv vadu či nedodělek. Prodávající je povinen při předání předmětu Smlouvy předat Kupujícímu rovněž doklady potřebné k řádnému předání a následnému užívání předmětu Smlouvy a jejich předání je podmínkou převzetí předmětu koupě Kupujícím.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0" w:lineRule="atLeast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4.5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je povinen dodat Zboží do každého jednotlivého místa plnění uvedeného v Příloze</w:t>
      </w:r>
    </w:p>
    <w:p w:rsidR="000D296E" w:rsidRDefault="000D296E">
      <w:pPr>
        <w:spacing w:line="38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6"/>
        </w:numPr>
        <w:tabs>
          <w:tab w:val="left" w:pos="905"/>
        </w:tabs>
        <w:spacing w:line="275" w:lineRule="auto"/>
        <w:ind w:left="704" w:firstLine="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 této Smlouvy, přičemž zásadně dodává do každého místa plnění kompletní Zboží určené pro toto místo plnění. Ve výjimečných případech lze s ohledem na charakter dodávaného Zboží dodat Zboží do konkrétního místa plnění uvedeného v Příloze č. 1 této Smlouvy po částech. O této skutečnosti musí Prodávající Kupujícího neprodleně písemně informovat a Kupující musí s touto skutečností písemně souhlasit před dodáním Zboží.</w:t>
      </w:r>
    </w:p>
    <w:p w:rsidR="000D296E" w:rsidRDefault="000D296E">
      <w:pPr>
        <w:spacing w:line="288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right="20" w:hanging="705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4.6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Místem plnění jsou objekty ZČU, kdy přesná specifikace místa plnění konkrétní položky je uvedena v Příloze č. 1 této Smlouvy.</w:t>
      </w:r>
    </w:p>
    <w:p w:rsidR="000D296E" w:rsidRDefault="000D296E">
      <w:pPr>
        <w:spacing w:line="300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59" w:lineRule="auto"/>
        <w:ind w:left="704" w:hanging="705"/>
        <w:rPr>
          <w:rFonts w:ascii="Garamond" w:eastAsia="Garamond" w:hAnsi="Garamond"/>
          <w:i/>
          <w:sz w:val="22"/>
        </w:rPr>
      </w:pPr>
      <w:r>
        <w:rPr>
          <w:rFonts w:ascii="Garamond" w:eastAsia="Garamond" w:hAnsi="Garamond"/>
          <w:sz w:val="22"/>
        </w:rPr>
        <w:t>4.7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Osobou oprávněnou jednat za Prodávajícího je [</w:t>
      </w:r>
      <w:r w:rsidR="005A2494">
        <w:rPr>
          <w:sz w:val="22"/>
        </w:rPr>
        <w:t>XXXX</w:t>
      </w:r>
      <w:r>
        <w:rPr>
          <w:rFonts w:ascii="Garamond" w:eastAsia="Garamond" w:hAnsi="Garamond"/>
          <w:sz w:val="22"/>
        </w:rPr>
        <w:t>], email [</w:t>
      </w:r>
      <w:r w:rsidR="005A2494">
        <w:rPr>
          <w:sz w:val="22"/>
        </w:rPr>
        <w:t>XXXX</w:t>
      </w:r>
      <w:r>
        <w:rPr>
          <w:rFonts w:ascii="Garamond" w:eastAsia="Garamond" w:hAnsi="Garamond"/>
          <w:sz w:val="22"/>
        </w:rPr>
        <w:t>], telefon [</w:t>
      </w:r>
      <w:r>
        <w:rPr>
          <w:sz w:val="22"/>
        </w:rPr>
        <w:t xml:space="preserve">+420 </w:t>
      </w:r>
      <w:r w:rsidR="005A2494">
        <w:rPr>
          <w:sz w:val="22"/>
        </w:rPr>
        <w:t>XXXX</w:t>
      </w:r>
      <w:r>
        <w:rPr>
          <w:rFonts w:ascii="Garamond" w:eastAsia="Garamond" w:hAnsi="Garamond"/>
          <w:sz w:val="22"/>
        </w:rPr>
        <w:t>]</w:t>
      </w:r>
      <w:r>
        <w:rPr>
          <w:rFonts w:ascii="Garamond" w:eastAsia="Garamond" w:hAnsi="Garamond"/>
          <w:i/>
          <w:sz w:val="22"/>
        </w:rPr>
        <w:t>.</w:t>
      </w:r>
    </w:p>
    <w:p w:rsidR="000D296E" w:rsidRDefault="000D296E">
      <w:pPr>
        <w:spacing w:line="307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7" w:lineRule="auto"/>
        <w:ind w:left="704" w:right="2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Změna této osoby musí být Kupujícímu neprodleně písemně oznámena, přičemž je účinná okamžikem doručení tohoto písemného oznámení Kupujícímu.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193040</wp:posOffset>
            </wp:positionV>
            <wp:extent cx="5758180" cy="127762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278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tabs>
          <w:tab w:val="left" w:pos="683"/>
        </w:tabs>
        <w:spacing w:line="275" w:lineRule="auto"/>
        <w:ind w:left="704" w:hanging="705"/>
        <w:rPr>
          <w:rFonts w:ascii="Garamond" w:eastAsia="Garamond" w:hAnsi="Garamond"/>
          <w:sz w:val="22"/>
        </w:rPr>
      </w:pPr>
      <w:bookmarkStart w:id="4" w:name="page4"/>
      <w:bookmarkEnd w:id="4"/>
      <w:r>
        <w:rPr>
          <w:rFonts w:ascii="Garamond" w:eastAsia="Garamond" w:hAnsi="Garamond"/>
          <w:sz w:val="22"/>
        </w:rPr>
        <w:lastRenderedPageBreak/>
        <w:t>4.8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Osobami oprávněnými za Kupujícího k převzetí konkrétních položek Zboží jsou osoby uvedené v Příloze č. 1 této Smlouvy.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7" w:lineRule="auto"/>
        <w:ind w:left="704" w:right="20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Jakákoli jednání učiněná prostřednictvím uvedených e-mailových adres a telefonních kontaktů nezakládají změnu této Smlouvy, a nepůjde tak o dodatky dle bodu 10.3 této Smlouvy.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6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7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Kupní cena a platební podmínky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Kupní cena za Zboží dle čl. 3 této Smlouvy je stanovena dohodou smluvních stran a vychází z cenové nabídky Prodávajícího, kalkulované v rámci veřejné zakázky na předmět plnění této Smlouvy.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0" w:lineRule="atLeast"/>
        <w:ind w:left="4"/>
        <w:rPr>
          <w:rFonts w:ascii="Garamond" w:eastAsia="Garamond" w:hAnsi="Garamond"/>
          <w:sz w:val="21"/>
        </w:rPr>
      </w:pPr>
      <w:r>
        <w:rPr>
          <w:rFonts w:ascii="Garamond" w:eastAsia="Garamond" w:hAnsi="Garamond"/>
          <w:sz w:val="22"/>
        </w:rPr>
        <w:t>5.2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1"/>
        </w:rPr>
        <w:t xml:space="preserve">Kupující se zavazuje uhradit prodávajícímu za dodání Zboží </w:t>
      </w:r>
      <w:r>
        <w:rPr>
          <w:rFonts w:ascii="Garamond" w:eastAsia="Garamond" w:hAnsi="Garamond"/>
          <w:b/>
          <w:sz w:val="21"/>
        </w:rPr>
        <w:t>sjednanou kupní cenu ve výši</w:t>
      </w:r>
      <w:r>
        <w:rPr>
          <w:rFonts w:ascii="Garamond" w:eastAsia="Garamond" w:hAnsi="Garamond"/>
          <w:sz w:val="21"/>
        </w:rPr>
        <w:t>:</w:t>
      </w:r>
    </w:p>
    <w:p w:rsidR="000D296E" w:rsidRDefault="000D296E">
      <w:pPr>
        <w:spacing w:line="35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8"/>
        </w:numPr>
        <w:tabs>
          <w:tab w:val="left" w:pos="784"/>
        </w:tabs>
        <w:spacing w:line="0" w:lineRule="atLeast"/>
        <w:ind w:left="784" w:hanging="352"/>
        <w:rPr>
          <w:sz w:val="22"/>
        </w:rPr>
      </w:pPr>
      <w:r>
        <w:rPr>
          <w:rFonts w:ascii="Garamond" w:eastAsia="Garamond" w:hAnsi="Garamond"/>
          <w:sz w:val="22"/>
        </w:rPr>
        <w:t>[</w:t>
      </w:r>
      <w:r>
        <w:rPr>
          <w:sz w:val="22"/>
        </w:rPr>
        <w:t>892 880</w:t>
      </w:r>
      <w:r>
        <w:rPr>
          <w:rFonts w:ascii="Garamond" w:eastAsia="Garamond" w:hAnsi="Garamond"/>
          <w:sz w:val="22"/>
        </w:rPr>
        <w:t>],- Kč bez DPH (slovy: [</w:t>
      </w:r>
      <w:r>
        <w:rPr>
          <w:sz w:val="22"/>
          <w:highlight w:val="yellow"/>
        </w:rPr>
        <w:t>osmsetdevadesátdvatisícosmsetosmdesát</w:t>
      </w:r>
      <w:r>
        <w:rPr>
          <w:rFonts w:ascii="Garamond" w:eastAsia="Garamond" w:hAnsi="Garamond"/>
          <w:sz w:val="22"/>
        </w:rPr>
        <w:t>] korun českých);</w:t>
      </w:r>
    </w:p>
    <w:p w:rsidR="000D296E" w:rsidRDefault="000D296E">
      <w:pPr>
        <w:spacing w:line="41" w:lineRule="exact"/>
        <w:rPr>
          <w:sz w:val="22"/>
        </w:rPr>
      </w:pPr>
    </w:p>
    <w:p w:rsidR="000D296E" w:rsidRDefault="000D296E">
      <w:pPr>
        <w:numPr>
          <w:ilvl w:val="0"/>
          <w:numId w:val="8"/>
        </w:numPr>
        <w:tabs>
          <w:tab w:val="left" w:pos="784"/>
        </w:tabs>
        <w:spacing w:line="0" w:lineRule="atLeast"/>
        <w:ind w:left="784" w:hanging="352"/>
        <w:rPr>
          <w:sz w:val="22"/>
        </w:rPr>
      </w:pPr>
      <w:r>
        <w:rPr>
          <w:rFonts w:ascii="Garamond" w:eastAsia="Garamond" w:hAnsi="Garamond"/>
          <w:sz w:val="22"/>
        </w:rPr>
        <w:t>DPH činí [</w:t>
      </w:r>
      <w:r>
        <w:rPr>
          <w:sz w:val="22"/>
          <w:highlight w:val="yellow"/>
        </w:rPr>
        <w:t>21</w:t>
      </w:r>
      <w:r>
        <w:rPr>
          <w:rFonts w:ascii="Garamond" w:eastAsia="Garamond" w:hAnsi="Garamond"/>
          <w:sz w:val="22"/>
        </w:rPr>
        <w:t>] %;</w:t>
      </w:r>
    </w:p>
    <w:p w:rsidR="000D296E" w:rsidRDefault="000D296E">
      <w:pPr>
        <w:spacing w:line="39" w:lineRule="exact"/>
        <w:rPr>
          <w:sz w:val="22"/>
        </w:rPr>
      </w:pPr>
    </w:p>
    <w:p w:rsidR="000D296E" w:rsidRDefault="000D296E">
      <w:pPr>
        <w:numPr>
          <w:ilvl w:val="0"/>
          <w:numId w:val="8"/>
        </w:numPr>
        <w:tabs>
          <w:tab w:val="left" w:pos="784"/>
        </w:tabs>
        <w:spacing w:line="0" w:lineRule="atLeast"/>
        <w:ind w:left="784" w:hanging="352"/>
        <w:rPr>
          <w:sz w:val="22"/>
        </w:rPr>
      </w:pPr>
      <w:r>
        <w:rPr>
          <w:rFonts w:ascii="Garamond" w:eastAsia="Garamond" w:hAnsi="Garamond"/>
          <w:sz w:val="22"/>
        </w:rPr>
        <w:t>[</w:t>
      </w:r>
      <w:r>
        <w:rPr>
          <w:sz w:val="22"/>
          <w:highlight w:val="yellow"/>
        </w:rPr>
        <w:t>1 080 385</w:t>
      </w:r>
      <w:r>
        <w:rPr>
          <w:rFonts w:ascii="Garamond" w:eastAsia="Garamond" w:hAnsi="Garamond"/>
          <w:sz w:val="22"/>
        </w:rPr>
        <w:t>],- Kč včetně DPH (slovy: [</w:t>
      </w:r>
      <w:r>
        <w:rPr>
          <w:sz w:val="22"/>
        </w:rPr>
        <w:t>milionosmdesáttisíctřistaosmdesátpět</w:t>
      </w:r>
      <w:r>
        <w:rPr>
          <w:rFonts w:ascii="Garamond" w:eastAsia="Garamond" w:hAnsi="Garamond"/>
          <w:sz w:val="22"/>
        </w:rPr>
        <w:t>] korun českých).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Kupní cena je sjednána jako nejvýše přípustná, včetně všech poplatků a veškerých dalších nákladů spojených s dodáním Zboží a souvisejícího plnění dle Smlouvy. Kupní cena zahrnuje veškeré náklady na splnění povinností uvedených v čl. 3 a čl. 8 této Smlouvy.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Kupní cena bude Kupujícím uhrazena jako jednorázová platba v české měně na základě daňového dokladu – faktury, případně daňových dokladů – faktur (tj. v případě dodávek předmětu plnění na více odběrných míst).</w:t>
      </w:r>
    </w:p>
    <w:p w:rsidR="000D296E" w:rsidRDefault="000D296E">
      <w:pPr>
        <w:spacing w:line="283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5.5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Kupní cena bude Prodávajícím fakturována do 30 dnů ode dne dodání a převzetí Zboží, tj. ode dne podpisu předávacího protokolu oběma smluvními stranami a splnění všech povinností dle čl. 3 této Smlouvy. Uvedené dokumenty - předávací protokol(y), resp. dodací list(y), budou přílohou každého daňového dokladu. Rovněž tak doplněná Příloha č. 1 této Smlouvy, ve které bude vyznačena konkrétní dodávka Zboží na příslušné odběrné místo, kterého se faktura týká.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0" w:lineRule="atLeast"/>
        <w:ind w:left="70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Fakturační adresou je sídlo Kupujícího: Univerzitní 2732/8, 301 00 Plzeň.</w:t>
      </w:r>
    </w:p>
    <w:p w:rsidR="000D296E" w:rsidRDefault="000D296E">
      <w:pPr>
        <w:spacing w:line="321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6" w:lineRule="auto"/>
        <w:ind w:left="704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 přidané hodnoty, ve znění pozdějších předpisů.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6" w:lineRule="auto"/>
        <w:ind w:left="704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Daňový doklad nesplňující předepsané náležitosti bude Kupujícím vrácen do dne splatnosti daňového dokladu k doplnění (opravě), aniž se tak dostane do prodlení se splatností. Lhůta splatnosti počíná běžet znovu od opětovného doručení náležitě doplněné či opravené faktury Kupujícímu.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right="20" w:hanging="705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5.6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Splatnost faktury se sjednává na 30 kalendářních dnů ode dne jejího prokazatelného doručení Kupujícímu.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206375</wp:posOffset>
            </wp:positionV>
            <wp:extent cx="5758180" cy="127762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278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bookmarkStart w:id="5" w:name="page5"/>
      <w:bookmarkEnd w:id="5"/>
      <w:r>
        <w:rPr>
          <w:rFonts w:ascii="Garamond" w:eastAsia="Garamond" w:hAnsi="Garamond"/>
          <w:sz w:val="22"/>
        </w:rPr>
        <w:lastRenderedPageBreak/>
        <w:t>5.7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Kupní cena bude Kupujícím uhrazena na bankovní účet Prodávajícího uvedený v záhlaví této Smlouvy. Povinnost uhradit kupní cenu bude Kupujícím splněna v okamžiku připsání celé výše kupní ceny na bankovní účet Prodávajícího.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0" w:lineRule="atLeast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5.8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Kupující neposkytuje zálohy na úhradu ceny plnění.</w:t>
      </w:r>
    </w:p>
    <w:p w:rsidR="000D296E" w:rsidRDefault="000D296E">
      <w:pPr>
        <w:spacing w:line="321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5.9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Kupující je oprávněn započíst jakoukoli smluvní pokutu, kterou je povinen uhradit Prodávající proti fakturované kupní ceně. Prodávající pro případné uplatnění smluvní pokuty musí vystavit zvláštní fakturu a nemůže takové uplatnění smluvní pokuty provést např. jednostranným navýšením kupní ceny.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5.10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Povinnost Kupujícího uhradit fakturu uvedenou v čl. 5.9 této Smlouvy je splněna dnem připsání příslušné částky na účet Prodávajícího.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6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9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Práva a povinnosti smluvních stran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Smluvní strany spolu budou komunikovat všemi oběma smluvním stranám dostupnými způsoby komunikace. Sjednávají si, že v případě podnětu (telefonického či e-mailového) bude dotčená strana reagovat do 24 hodin od obdržení tohoto podnětu.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je povinen dodat předmět plnění za podmínek dle této Smlouvy a předmět plnění musí odpovídat technickým požadavkům specifikovaným v Příloze č. 1 této Smlouvy a musí být bez jakýchkoliv vad, které by bránily plnohodnotnému užívání Zboží. Případné drobné vady budou uvedeny v předávacím protokolu a bude v něm uvedena i lhůta pro jejich odstranění. V případě nedodržení těchto lhůt pro odstranění vad je Kupující oprávněn uplatnit na Prodávajícím smluvní pokutu dle článku 7.2 této Smlouvy.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8" w:lineRule="auto"/>
        <w:ind w:left="704" w:right="20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není oprávněn postoupit jakákoliv práva nebo povinnosti z této Smlouvy na třetí osoby bez předchozího písemného souhlasu Kupujícího.</w:t>
      </w:r>
    </w:p>
    <w:p w:rsidR="000D296E" w:rsidRDefault="000D296E">
      <w:pPr>
        <w:spacing w:line="281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souhlasí s tím, že jakékoliv jeho pohledávky vůči Kupujícímu, které vzniknou na základě této Smlouvy, nebude moci postoupit ani započítat jednostranným právním jednáním.</w:t>
      </w:r>
    </w:p>
    <w:p w:rsidR="000D296E" w:rsidRDefault="000D296E">
      <w:pPr>
        <w:spacing w:line="283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5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6.5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odpovídá Kupujícímu za újmu (majetkovou i nemajetkovou) způsobenou porušením povinností podle této Smlouvy nebo povinnosti stanovené obecně závazným právním předpisem. Odpovědnost Prodávajícího za újmu způsobenou porušením povinností podle této Smlouvy, není-li dále stanoveno jinak, odpovídá nejvýše hodnotě předmětu plnění této Smlouvy, tj. celkové kupní ceně bez DPH uvedené v čl. 5.2 této Smlouvy, navýšené o 30 %.</w:t>
      </w:r>
    </w:p>
    <w:p w:rsidR="000D296E" w:rsidRDefault="000D296E">
      <w:pPr>
        <w:spacing w:line="288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6.6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bere na vědomí, že jako osoba povinná dle ust. § 2 písm. e) zákona č. 320/2001 Sb., o finanční kontrole ve veřejné správě a o změně některých zákonů (zákon o finanční kontrole), ve znění pozdějších předpisů, je povinen spolupůsobit při výkonu finanční kontroly.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5" w:lineRule="auto"/>
        <w:ind w:left="704" w:right="20" w:hanging="70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6.7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je povinen dodržet veškeré závazky obsažené v jeho nabídce do veřejné zakázky, která předcházela uzavření této Smlouvy.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226060</wp:posOffset>
            </wp:positionV>
            <wp:extent cx="5758180" cy="127762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278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tabs>
          <w:tab w:val="left" w:pos="683"/>
        </w:tabs>
        <w:spacing w:line="276" w:lineRule="auto"/>
        <w:ind w:left="704" w:hanging="702"/>
        <w:jc w:val="both"/>
        <w:rPr>
          <w:rFonts w:ascii="Garamond" w:eastAsia="Garamond" w:hAnsi="Garamond"/>
          <w:sz w:val="22"/>
        </w:rPr>
      </w:pPr>
      <w:bookmarkStart w:id="6" w:name="page6"/>
      <w:bookmarkEnd w:id="6"/>
      <w:r>
        <w:rPr>
          <w:rFonts w:ascii="Garamond" w:eastAsia="Garamond" w:hAnsi="Garamond"/>
          <w:sz w:val="22"/>
        </w:rPr>
        <w:lastRenderedPageBreak/>
        <w:t>6.8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bere na vědomí a souhlasí s tím, že tato smlouva bude uveřejněna na profilu Kupujícího ve smyslu ust. § 219 ZZVZ nebo v souladu se zák. č. 340/2015 Sb. v registru smluv, pakliže podléhá zveřejnění, stejně tak jako bude uveřejněna výše skutečně uhrazené ceny za plnění předmětu této smlouvy, a to ve lhůtách a způsobem uvedeným v ust. § 219 ZZVZ a v jiných příslušných předpisech.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6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10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Smluvní pokuty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7.1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 případě prodlení Prodávajícího s dodáním Zboží a splněním veškerých povinností uvedených v článku 3 a 4 této Smlouvy oproti termínu stanovenému v článku 4.1 je Prodávající povinen zaplatit smluvní pokutu ve výši 0,5 % z celkové kupní ceny bez DPH za každý, byť i jen započatý den prodlení, čímž není dotčen nárok Kupujícího na náhradu újmy (majetkové i nemajetkové). Maximální výše smluvní pokuty činí 15 % celkové kupní ceny bez DPH uvedené v čl. 5.2 této Smlouvy.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7.2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 případě nedodržení uvedené (či jinak dohodnuté) lhůty pro provedení záruční opravy ve lhůtě podle článku 8.3 této Smlouvy je Kupující oprávněn uplatnit na Prodávajícím smluvní pokutu ve výši 0,5 % z kupní ceny každé dotčené položky Zboží bez DPH za každý, byť i jen započatý den prodlení. Zaplacením smluvní pokuty není dotčeno právo Kupujícího na náhradu újmy (majetkové i nemajetkové). Maximální výše smluvní pokuty činí 15 % z kupní ceny každé dotčené položky Zboží bez DPH pro každý jednotlivý případ.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7.3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 případě prodlení Kupujícího s úhradou faktury je Prodávající oprávněn uplatnit vůči Kupujícímu úrok z prodlení ve výši 0,05 % z dlužné částky za každý, byť i jen započatý den prodlení s úhradou faktury.</w:t>
      </w:r>
    </w:p>
    <w:p w:rsidR="000D296E" w:rsidRDefault="000D296E">
      <w:pPr>
        <w:spacing w:line="28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7.4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 případě prodlení Prodávajícího s nástupem k odstranění vad nahlášených Kupujícím dle článku 8.3 této Smlouvy, se Prodávající zavazuje uhradit Kupujícímu smluvní pokutu ve výši 0,5 % z kupní ceny každé dotčené položky Zboží bez DPH za každý, byť i jen započatý den prodlení, čímž není dotčeno právo Kupujícího na náhradu újmy (majetkové i nemajetkové). Maximální výše smluvní pokuty činí 15 % z kupní ceny každé dotčené položky Zboží bez DPH pro každý jednotlivý případ.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5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11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Záruka za jakost</w:t>
      </w:r>
    </w:p>
    <w:p w:rsidR="000D296E" w:rsidRDefault="000D296E">
      <w:pPr>
        <w:spacing w:line="49" w:lineRule="exact"/>
        <w:rPr>
          <w:rFonts w:ascii="Times New Roman" w:eastAsia="Times New Roman" w:hAnsi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600"/>
      </w:tblGrid>
      <w:tr w:rsidR="000D296E">
        <w:trPr>
          <w:trHeight w:val="248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right="110"/>
              <w:jc w:val="right"/>
              <w:rPr>
                <w:rFonts w:ascii="Garamond" w:eastAsia="Garamond" w:hAnsi="Garamond"/>
                <w:w w:val="94"/>
                <w:sz w:val="22"/>
              </w:rPr>
            </w:pPr>
            <w:r>
              <w:rPr>
                <w:rFonts w:ascii="Garamond" w:eastAsia="Garamond" w:hAnsi="Garamond"/>
                <w:w w:val="94"/>
                <w:sz w:val="22"/>
              </w:rPr>
              <w:t>8.1</w:t>
            </w: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Prodávající  se  zavazuje  poskytnout  na  Zboží  záruku  v minimální  délce  36  měsíců,  není-li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 jednotlivých položkách obsažených v Příloze č. 1 této Smlouvy stanovena záruční doba jinak.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Záruční doba běží od předání věci Kupujícímu, resp. od podpisu protokolu o předání a převzetí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Zboží oběma smluvními stranami (blíže článek 4 této Smlouvy).</w:t>
            </w:r>
          </w:p>
        </w:tc>
      </w:tr>
      <w:tr w:rsidR="000D296E">
        <w:trPr>
          <w:trHeight w:val="571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Prodávající se zavazuje, že Zboží bude po celou záruční dobu způsobilé k použití pro obvyklý účel</w:t>
            </w:r>
          </w:p>
        </w:tc>
      </w:tr>
      <w:tr w:rsidR="000D296E">
        <w:trPr>
          <w:trHeight w:val="284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 že si zachová obvyklé vlastnosti.</w:t>
            </w:r>
          </w:p>
        </w:tc>
      </w:tr>
      <w:tr w:rsidR="000D296E">
        <w:trPr>
          <w:trHeight w:val="569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right="110"/>
              <w:jc w:val="right"/>
              <w:rPr>
                <w:rFonts w:ascii="Garamond" w:eastAsia="Garamond" w:hAnsi="Garamond"/>
                <w:w w:val="94"/>
                <w:sz w:val="22"/>
              </w:rPr>
            </w:pPr>
            <w:r>
              <w:rPr>
                <w:rFonts w:ascii="Garamond" w:eastAsia="Garamond" w:hAnsi="Garamond"/>
                <w:w w:val="94"/>
                <w:sz w:val="22"/>
              </w:rPr>
              <w:t>8.2</w:t>
            </w: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Záruční doba dle článku 8.1 neběží po dobu, po kterou Kupující nemůže Zboží užívat pro vady, za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které odpovídá Prodávající. V případě výskytu vady v záruční lhůtě se záruční lhůta prodlužuje o</w:t>
            </w:r>
          </w:p>
        </w:tc>
      </w:tr>
    </w:tbl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215265</wp:posOffset>
            </wp:positionV>
            <wp:extent cx="5758180" cy="127762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278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spacing w:line="275" w:lineRule="auto"/>
        <w:ind w:left="704"/>
        <w:jc w:val="both"/>
        <w:rPr>
          <w:rFonts w:ascii="Garamond" w:eastAsia="Garamond" w:hAnsi="Garamond"/>
          <w:sz w:val="22"/>
        </w:rPr>
      </w:pPr>
      <w:bookmarkStart w:id="7" w:name="page7"/>
      <w:bookmarkEnd w:id="7"/>
      <w:r>
        <w:rPr>
          <w:rFonts w:ascii="Garamond" w:eastAsia="Garamond" w:hAnsi="Garamond"/>
          <w:sz w:val="22"/>
        </w:rPr>
        <w:lastRenderedPageBreak/>
        <w:t>dobu od oznámení vady Kupujícím Prodávajícímu do uvedení Zboží do opětovného provozu v místě určeném Kupujícím.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740"/>
        <w:gridCol w:w="1100"/>
        <w:gridCol w:w="480"/>
        <w:gridCol w:w="1140"/>
        <w:gridCol w:w="820"/>
        <w:gridCol w:w="1260"/>
        <w:gridCol w:w="740"/>
        <w:gridCol w:w="1440"/>
        <w:gridCol w:w="880"/>
      </w:tblGrid>
      <w:tr w:rsidR="000D296E">
        <w:trPr>
          <w:trHeight w:val="248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right="110"/>
              <w:jc w:val="right"/>
              <w:rPr>
                <w:rFonts w:ascii="Garamond" w:eastAsia="Garamond" w:hAnsi="Garamond"/>
                <w:w w:val="94"/>
                <w:sz w:val="22"/>
              </w:rPr>
            </w:pPr>
            <w:r>
              <w:rPr>
                <w:rFonts w:ascii="Garamond" w:eastAsia="Garamond" w:hAnsi="Garamond"/>
                <w:w w:val="94"/>
                <w:sz w:val="22"/>
              </w:rPr>
              <w:t>8.3</w:t>
            </w: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 záruční lhůtě je Prodávající povinen odstraňovat reklamované vady, popřípadě uspokojit jiný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8"/>
                <w:sz w:val="22"/>
              </w:rPr>
            </w:pPr>
            <w:r>
              <w:rPr>
                <w:rFonts w:ascii="Garamond" w:eastAsia="Garamond" w:hAnsi="Garamond"/>
                <w:w w:val="98"/>
                <w:sz w:val="22"/>
              </w:rPr>
              <w:t>nárok Kupujícího z vadného plnění, a to tak, že Prodávající nastoupí k odstranění závady ve lhůtách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požadovaných v Příloze č. 1 této Smlouvy. Pokud není v Příloze č. 1 této Smlouvy upraveno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nastoupení k odstranění závady, tak platí, že Prodávající nastoupí k odstranění závady ve lhůtě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nejpozději do pěti pracovních dnů od nahlášení závady Kupujícím Prodávajícímu telefonicky nebo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písemně, nedohodnou-li se smluvní strany v konkrétním případě na odchylné lhůtě písemně jinak.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Uvedenou  konkrétní  změnu  lhůty  jsou  oprávněny  dohodnout  kontaktní  osoby  Kupujícího  a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Prodávajícího. Záruční opravy provede Prodávající na vlastní náklady bezodkladně, nejpozději do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30 kalendářních dnů od nahlášení vady Kupujícím, není-li smluvními stranami písemně stanoveno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jinak. Prodávající bere na vědomí, že k odstranění závad může nastoupit v pracovní den v době od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8:00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3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hodin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do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right="110"/>
              <w:jc w:val="righ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16:00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60"/>
              <w:rPr>
                <w:rFonts w:ascii="Garamond" w:eastAsia="Garamond" w:hAnsi="Garamond"/>
                <w:w w:val="98"/>
                <w:sz w:val="22"/>
              </w:rPr>
            </w:pPr>
            <w:r>
              <w:rPr>
                <w:rFonts w:ascii="Garamond" w:eastAsia="Garamond" w:hAnsi="Garamond"/>
                <w:w w:val="98"/>
                <w:sz w:val="22"/>
              </w:rPr>
              <w:t>hodin,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48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případně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46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dle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46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písemné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jc w:val="righ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dohody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i jindy. Nástupem na servisní zásah se rozumí dostavení se oprávněného zástupce Prodávajícího do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místa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8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plnění  dle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této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jc w:val="righ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Smlouvy  za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8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účelem</w:t>
            </w:r>
          </w:p>
        </w:tc>
        <w:tc>
          <w:tcPr>
            <w:tcW w:w="2000" w:type="dxa"/>
            <w:gridSpan w:val="2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odstranění  oznámené</w:t>
            </w:r>
          </w:p>
        </w:tc>
        <w:tc>
          <w:tcPr>
            <w:tcW w:w="2320" w:type="dxa"/>
            <w:gridSpan w:val="2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jc w:val="righ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závady  dodaného  Zboží.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 případě, že konec lhůty k nástupu na odstranění připadne na dobu mimo rozmezí uvedené výše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gridSpan w:val="2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a  nebude-li  mezi</w:t>
            </w:r>
          </w:p>
        </w:tc>
        <w:tc>
          <w:tcPr>
            <w:tcW w:w="3700" w:type="dxa"/>
            <w:gridSpan w:val="4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1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smluvními  stranami  dohodnuto  jinak,</w:t>
            </w:r>
          </w:p>
        </w:tc>
        <w:tc>
          <w:tcPr>
            <w:tcW w:w="2180" w:type="dxa"/>
            <w:gridSpan w:val="2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4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je  Prodávající  povinen</w:t>
            </w:r>
          </w:p>
        </w:tc>
        <w:tc>
          <w:tcPr>
            <w:tcW w:w="8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jc w:val="righ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nastoupit</w:t>
            </w:r>
          </w:p>
        </w:tc>
      </w:tr>
      <w:tr w:rsidR="000D296E">
        <w:trPr>
          <w:trHeight w:val="283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k odstranění nahlášené závady v nejbližším možném termínu (následující pracovní den). V případě</w:t>
            </w:r>
          </w:p>
        </w:tc>
      </w:tr>
      <w:tr w:rsidR="000D296E">
        <w:trPr>
          <w:trHeight w:val="286"/>
        </w:trPr>
        <w:tc>
          <w:tcPr>
            <w:tcW w:w="4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0" w:type="dxa"/>
            <w:gridSpan w:val="9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22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výskytu vady po dobu běhu záruční doby se záruční doba prodlužuje o dobu od oznámení závady</w:t>
            </w:r>
          </w:p>
        </w:tc>
      </w:tr>
    </w:tbl>
    <w:p w:rsidR="000D296E" w:rsidRDefault="000D296E">
      <w:pPr>
        <w:spacing w:line="37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6" w:lineRule="auto"/>
        <w:ind w:left="704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Kupujícím Prodávajícímu po její odstranění Prodávajícím. Reklamaci lze uplatnit nejpozději do posledního dne záruční lhůty, přičemž i reklamace odeslaná v poslední den záruční lhůty se považuje za včas uplatněnou.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8.4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Oprávnění k bezplatné záruční opravě Zboží zanikne v případě, kdy k závadě dojde prokazatelným mechanickým poškozením Zboží nebo prokazatelným provozováním Zboží v nevhodném prostředí. Ze záruky jsou rovněž vyjmuty vady způsobené živelnou pohromou a neodbornou manipulací se Zbožím způsobem nerespektujícím návod k použití, nadměrným opotřebením, neexistencí údržby nebo nedostatečnou či špatnou údržbou.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right="20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8.5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Prodávající se zavazuje pro účely odstranění reklamovaných vad zajistit servis Zboží po celou dobu trvání záruční lhůty.</w:t>
      </w:r>
    </w:p>
    <w:p w:rsidR="000D296E" w:rsidRDefault="000D296E">
      <w:pPr>
        <w:spacing w:line="283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8.6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Kontaktními osobami oprávněnými jednat za Kupujícího ve věcech povinností stanovených článkem 8 této Smlouvy včetně uplatňování nároků z vad Zboží jménem Kupujícího, pokud nebude Kupujícím Prodávajícímu písemně sděleno jinak, jsou osoby uvedeny u jednotlivých položek v Příloze č. 1 této Smlouvy.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76" w:lineRule="auto"/>
        <w:ind w:left="704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Prodávající bere na vědomí, že na osobu uvedenou v článku 4.7 této Smlouvy budou směřovány oznámení o potřebě garančního zásahu dle článku 8 této Smlouvy. Změna této osoby musí být Kupujícímu neprodleně písemně oznámena, přičemž je účinná okamžikem prokazatelného doručení tohoto písemného oznámení Kupujícímu.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8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12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Odstoupení od smlouvy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0" w:lineRule="atLeast"/>
        <w:ind w:left="4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9.1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Odstoupit od Smlouvy lze pouze z důvodů stanovených ve Smlouvě nebo zákonem.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67945</wp:posOffset>
            </wp:positionV>
            <wp:extent cx="5758180" cy="127762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278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spacing w:line="122" w:lineRule="exact"/>
        <w:rPr>
          <w:rFonts w:ascii="Times New Roman" w:eastAsia="Times New Roman" w:hAnsi="Times New Roman"/>
        </w:rPr>
      </w:pPr>
      <w:bookmarkStart w:id="8" w:name="page8"/>
      <w:bookmarkEnd w:id="8"/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9.2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0D296E" w:rsidRDefault="000D296E">
      <w:pPr>
        <w:spacing w:line="1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13"/>
        </w:numPr>
        <w:tabs>
          <w:tab w:val="left" w:pos="1424"/>
        </w:tabs>
        <w:spacing w:line="275" w:lineRule="auto"/>
        <w:ind w:left="1424" w:right="100" w:hanging="716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na straně Kupujícího nezaplacení kupní ceny podle této Smlouvy ve lhůtě delší 60 dní po dni splatnosti příslušné faktury,</w:t>
      </w:r>
    </w:p>
    <w:p w:rsidR="000D296E" w:rsidRDefault="000D296E">
      <w:pPr>
        <w:spacing w:line="1" w:lineRule="exact"/>
        <w:rPr>
          <w:rFonts w:ascii="Garamond" w:eastAsia="Garamond" w:hAnsi="Garamond"/>
          <w:sz w:val="22"/>
        </w:rPr>
      </w:pPr>
    </w:p>
    <w:p w:rsidR="000D296E" w:rsidRDefault="000D296E">
      <w:pPr>
        <w:numPr>
          <w:ilvl w:val="0"/>
          <w:numId w:val="13"/>
        </w:numPr>
        <w:tabs>
          <w:tab w:val="left" w:pos="1424"/>
        </w:tabs>
        <w:spacing w:line="275" w:lineRule="auto"/>
        <w:ind w:left="1424" w:right="360" w:hanging="716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na straně Prodávajícího, jestliže byť i část Zboží nebude řádně dodána v dohodnutém termínu,</w:t>
      </w:r>
    </w:p>
    <w:p w:rsidR="000D296E" w:rsidRDefault="000D296E">
      <w:pPr>
        <w:spacing w:line="1" w:lineRule="exact"/>
        <w:rPr>
          <w:rFonts w:ascii="Garamond" w:eastAsia="Garamond" w:hAnsi="Garamond"/>
          <w:sz w:val="22"/>
        </w:rPr>
      </w:pPr>
    </w:p>
    <w:p w:rsidR="000D296E" w:rsidRDefault="000D296E">
      <w:pPr>
        <w:numPr>
          <w:ilvl w:val="0"/>
          <w:numId w:val="13"/>
        </w:numPr>
        <w:tabs>
          <w:tab w:val="left" w:pos="1424"/>
        </w:tabs>
        <w:spacing w:line="0" w:lineRule="atLeast"/>
        <w:ind w:left="1424" w:hanging="716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na straně Prodávajícího, jestliže Zboží nebude mít vlastnosti deklarované Prodávajícím</w:t>
      </w:r>
    </w:p>
    <w:p w:rsidR="000D296E" w:rsidRDefault="000D296E">
      <w:pPr>
        <w:spacing w:line="38" w:lineRule="exact"/>
        <w:rPr>
          <w:rFonts w:ascii="Garamond" w:eastAsia="Garamond" w:hAnsi="Garamond"/>
          <w:sz w:val="22"/>
        </w:rPr>
      </w:pPr>
    </w:p>
    <w:p w:rsidR="000D296E" w:rsidRDefault="000D296E">
      <w:pPr>
        <w:numPr>
          <w:ilvl w:val="1"/>
          <w:numId w:val="13"/>
        </w:numPr>
        <w:tabs>
          <w:tab w:val="left" w:pos="1584"/>
        </w:tabs>
        <w:spacing w:line="0" w:lineRule="atLeast"/>
        <w:ind w:left="1584" w:hanging="168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této Smlouvě,</w:t>
      </w:r>
    </w:p>
    <w:p w:rsidR="000D296E" w:rsidRDefault="000D296E">
      <w:pPr>
        <w:spacing w:line="38" w:lineRule="exact"/>
        <w:rPr>
          <w:rFonts w:ascii="Garamond" w:eastAsia="Garamond" w:hAnsi="Garamond"/>
          <w:sz w:val="22"/>
        </w:rPr>
      </w:pPr>
    </w:p>
    <w:p w:rsidR="000D296E" w:rsidRDefault="000D296E">
      <w:pPr>
        <w:numPr>
          <w:ilvl w:val="0"/>
          <w:numId w:val="13"/>
        </w:numPr>
        <w:tabs>
          <w:tab w:val="left" w:pos="1424"/>
        </w:tabs>
        <w:spacing w:line="275" w:lineRule="auto"/>
        <w:ind w:left="1424" w:right="20" w:hanging="716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na straně Prodávajícího, jestliže ve své nabídce v rámci veřejné zakázky, která předcházela uzavření této Smlouvy, uvedl informace nebo doklady, které neodpovídají skutečnosti</w:t>
      </w:r>
    </w:p>
    <w:p w:rsidR="000D296E" w:rsidRDefault="000D296E">
      <w:pPr>
        <w:spacing w:line="1" w:lineRule="exact"/>
        <w:rPr>
          <w:rFonts w:ascii="Garamond" w:eastAsia="Garamond" w:hAnsi="Garamond"/>
          <w:sz w:val="22"/>
        </w:rPr>
      </w:pPr>
    </w:p>
    <w:p w:rsidR="000D296E" w:rsidRDefault="000D296E">
      <w:pPr>
        <w:numPr>
          <w:ilvl w:val="1"/>
          <w:numId w:val="14"/>
        </w:numPr>
        <w:tabs>
          <w:tab w:val="left" w:pos="1564"/>
        </w:tabs>
        <w:spacing w:line="0" w:lineRule="atLeast"/>
        <w:ind w:left="1564" w:hanging="148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měly nebo mohly mít vliv na výsledek veřejné zakázky.</w:t>
      </w:r>
    </w:p>
    <w:p w:rsidR="000D296E" w:rsidRDefault="000D296E">
      <w:pPr>
        <w:spacing w:line="321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9.3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Skončením účinnosti této Smlouvy zanikají všechny závazky smluvních stran ze Smlouvy. Skončením účinnosti nebo jejím zánikem nezanikají nároky na náhradu újmy a zaplacení smluvních pokut sjednaných pro případ porušení smluvních povinností vzniklé před skončením účinnosti Smlouvy, a ty závazky smluvních stran, které podle Smlouvy nebo vzhledem ke své povaze mají trvat i nadále nebo u kterých tak stanoví zákon.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367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15"/>
        </w:numPr>
        <w:tabs>
          <w:tab w:val="left" w:pos="704"/>
        </w:tabs>
        <w:spacing w:line="0" w:lineRule="atLeast"/>
        <w:ind w:left="704" w:hanging="704"/>
        <w:rPr>
          <w:rFonts w:ascii="Garamond" w:eastAsia="Garamond" w:hAnsi="Garamond"/>
          <w:b/>
          <w:sz w:val="26"/>
        </w:rPr>
      </w:pPr>
      <w:r>
        <w:rPr>
          <w:rFonts w:ascii="Garamond" w:eastAsia="Garamond" w:hAnsi="Garamond"/>
          <w:b/>
          <w:sz w:val="26"/>
        </w:rPr>
        <w:t>Společná a závěrečná ustanovení</w:t>
      </w:r>
    </w:p>
    <w:p w:rsidR="000D296E" w:rsidRDefault="000D296E">
      <w:pPr>
        <w:spacing w:line="4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 registru smluv. Nedílnou součástí této Smlouvy jsou následující přílohy: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1763"/>
          <w:tab w:val="left" w:pos="3523"/>
        </w:tabs>
        <w:spacing w:line="0" w:lineRule="atLeast"/>
        <w:ind w:left="1424"/>
        <w:rPr>
          <w:rFonts w:ascii="Garamond" w:eastAsia="Garamond" w:hAnsi="Garamond"/>
          <w:sz w:val="21"/>
        </w:rPr>
      </w:pPr>
      <w:r>
        <w:rPr>
          <w:sz w:val="22"/>
        </w:rPr>
        <w:t>-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Příloha č. 1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1"/>
        </w:rPr>
        <w:t>technicka_specifikace_006_-_2019.xlsx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0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10.2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Smluvní pokuty uplatňované dle této Smlouvy jsou splatné do 30 (třiceti) dní od data, kdy byla povinné straně doručena písemná výzva k zaplacení smluvní pokuty ze strany oprávněné strany, a to na účet oprávněné strany uvedený v záhlaví této Smlouvy.</w:t>
      </w:r>
    </w:p>
    <w:p w:rsidR="000D296E" w:rsidRDefault="000D296E">
      <w:pPr>
        <w:spacing w:line="28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right="20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10.3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6" w:lineRule="auto"/>
        <w:ind w:left="704" w:right="20" w:hanging="707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10.4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Nastanou-li u některé ze smluvních stran skutečnosti bránící řádnému plnění této Smlouvy, je povinna to ihned bez zbytečného odkladu oznámit druhé straně a vyvolat jednání zástupců Kupujícího a Prodávajícího.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83"/>
        </w:tabs>
        <w:spacing w:line="277" w:lineRule="auto"/>
        <w:ind w:left="704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10.5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Garamond" w:eastAsia="Garamond" w:hAnsi="Garamond"/>
          <w:noProof/>
          <w:sz w:val="22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211455</wp:posOffset>
            </wp:positionV>
            <wp:extent cx="5758180" cy="127762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296E" w:rsidRDefault="000D296E">
      <w:pPr>
        <w:spacing w:line="20" w:lineRule="exact"/>
        <w:rPr>
          <w:rFonts w:ascii="Times New Roman" w:eastAsia="Times New Roman" w:hAnsi="Times New Roman"/>
        </w:rPr>
        <w:sectPr w:rsidR="000D296E">
          <w:pgSz w:w="11900" w:h="16838"/>
          <w:pgMar w:top="1440" w:right="1406" w:bottom="1440" w:left="1416" w:header="0" w:footer="0" w:gutter="0"/>
          <w:cols w:space="0" w:equalWidth="0">
            <w:col w:w="9084"/>
          </w:cols>
          <w:docGrid w:linePitch="360"/>
        </w:sectPr>
      </w:pPr>
    </w:p>
    <w:p w:rsidR="000D296E" w:rsidRDefault="000D296E">
      <w:pPr>
        <w:tabs>
          <w:tab w:val="left" w:pos="660"/>
        </w:tabs>
        <w:spacing w:line="275" w:lineRule="auto"/>
        <w:ind w:left="680" w:hanging="705"/>
        <w:jc w:val="both"/>
        <w:rPr>
          <w:rFonts w:ascii="Garamond" w:eastAsia="Garamond" w:hAnsi="Garamond"/>
          <w:sz w:val="22"/>
        </w:rPr>
      </w:pPr>
      <w:bookmarkStart w:id="9" w:name="page9"/>
      <w:bookmarkEnd w:id="9"/>
      <w:r>
        <w:rPr>
          <w:rFonts w:ascii="Garamond" w:eastAsia="Garamond" w:hAnsi="Garamond"/>
          <w:sz w:val="22"/>
        </w:rPr>
        <w:lastRenderedPageBreak/>
        <w:t>10.6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Ve věcech touto Smlouvou výslovně neupravených se bude tento smluvní vztah řídit ustanoveními obecně závazných právních předpisů, zejména zákonem a předpisy souvisejícími.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60"/>
        </w:tabs>
        <w:spacing w:line="276" w:lineRule="auto"/>
        <w:ind w:left="680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10.7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Smluvní strany budou vždy usilovat o smírné urovnání případných sporů vzniklých ze Smlouvy. Případné spory vzniklé z této Smlouvy budou řešeny podle platné právní úpravy věcně a místně příslušnými orgány České republiky. Smluvní strany sjednávají ve smyslu ustanovení § 89a zákona</w:t>
      </w:r>
    </w:p>
    <w:p w:rsidR="000D296E" w:rsidRDefault="000D296E">
      <w:pPr>
        <w:spacing w:line="1" w:lineRule="exact"/>
        <w:rPr>
          <w:rFonts w:ascii="Times New Roman" w:eastAsia="Times New Roman" w:hAnsi="Times New Roman"/>
        </w:rPr>
      </w:pPr>
    </w:p>
    <w:p w:rsidR="000D296E" w:rsidRDefault="000D296E">
      <w:pPr>
        <w:numPr>
          <w:ilvl w:val="0"/>
          <w:numId w:val="16"/>
        </w:numPr>
        <w:tabs>
          <w:tab w:val="left" w:pos="898"/>
        </w:tabs>
        <w:spacing w:line="276" w:lineRule="auto"/>
        <w:ind w:left="680" w:firstLine="2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99/1963 Sb., občanského soudního řádu, ve znění pozdějších předpisů, pro spory vyplývající z této Smlouvy či s touto Smlouvou související místní příslušnost Okresního soudu Plzeň – město, případně Krajského soudu v Plzni.</w:t>
      </w:r>
    </w:p>
    <w:p w:rsidR="000D296E" w:rsidRDefault="000D296E">
      <w:pPr>
        <w:spacing w:line="286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60"/>
        </w:tabs>
        <w:spacing w:line="275" w:lineRule="auto"/>
        <w:ind w:left="680" w:hanging="705"/>
        <w:jc w:val="both"/>
        <w:rPr>
          <w:rFonts w:ascii="Garamond" w:eastAsia="Garamond" w:hAnsi="Garamond"/>
          <w:sz w:val="22"/>
          <w:u w:val="single"/>
        </w:rPr>
      </w:pPr>
      <w:r>
        <w:rPr>
          <w:rFonts w:ascii="Garamond" w:eastAsia="Garamond" w:hAnsi="Garamond"/>
          <w:sz w:val="22"/>
        </w:rPr>
        <w:t>10.8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 xml:space="preserve">Kupující deklaruje a Prodávající bere na vědomí, že Kupující </w:t>
      </w:r>
      <w:r>
        <w:rPr>
          <w:rFonts w:ascii="Garamond" w:eastAsia="Garamond" w:hAnsi="Garamond"/>
          <w:sz w:val="22"/>
          <w:u w:val="single"/>
        </w:rPr>
        <w:t>není ve vztazích vyplývajících z této</w:t>
      </w:r>
      <w:r>
        <w:rPr>
          <w:rFonts w:ascii="Garamond" w:eastAsia="Garamond" w:hAnsi="Garamond"/>
          <w:sz w:val="22"/>
        </w:rPr>
        <w:t xml:space="preserve"> </w:t>
      </w:r>
      <w:r>
        <w:rPr>
          <w:rFonts w:ascii="Garamond" w:eastAsia="Garamond" w:hAnsi="Garamond"/>
          <w:sz w:val="22"/>
          <w:u w:val="single"/>
        </w:rPr>
        <w:t>Smlouvy podnikatelem.</w:t>
      </w:r>
    </w:p>
    <w:p w:rsidR="000D296E" w:rsidRDefault="000D296E">
      <w:pPr>
        <w:spacing w:line="285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60"/>
        </w:tabs>
        <w:spacing w:line="277" w:lineRule="auto"/>
        <w:ind w:left="680" w:right="20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10.9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Tato Smlouva se podepisuje oběma smluvními stranami elektronicky pomocí uznávaného elektronického podpisu.</w:t>
      </w:r>
    </w:p>
    <w:p w:rsidR="000D296E" w:rsidRDefault="000D296E">
      <w:pPr>
        <w:spacing w:line="284" w:lineRule="exact"/>
        <w:rPr>
          <w:rFonts w:ascii="Times New Roman" w:eastAsia="Times New Roman" w:hAnsi="Times New Roman"/>
        </w:rPr>
      </w:pPr>
    </w:p>
    <w:p w:rsidR="000D296E" w:rsidRDefault="000D296E">
      <w:pPr>
        <w:tabs>
          <w:tab w:val="left" w:pos="660"/>
        </w:tabs>
        <w:spacing w:line="276" w:lineRule="auto"/>
        <w:ind w:left="680" w:hanging="705"/>
        <w:jc w:val="both"/>
        <w:rPr>
          <w:rFonts w:ascii="Garamond" w:eastAsia="Garamond" w:hAnsi="Garamond"/>
          <w:sz w:val="22"/>
        </w:rPr>
      </w:pPr>
      <w:r>
        <w:rPr>
          <w:rFonts w:ascii="Garamond" w:eastAsia="Garamond" w:hAnsi="Garamond"/>
          <w:sz w:val="22"/>
        </w:rPr>
        <w:t>10.10</w:t>
      </w:r>
      <w:r>
        <w:rPr>
          <w:rFonts w:ascii="Times New Roman" w:eastAsia="Times New Roman" w:hAnsi="Times New Roman"/>
        </w:rPr>
        <w:tab/>
      </w:r>
      <w:r>
        <w:rPr>
          <w:rFonts w:ascii="Garamond" w:eastAsia="Garamond" w:hAnsi="Garamond"/>
          <w:sz w:val="22"/>
        </w:rPr>
        <w:t>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uznávané elektronické podpisy.</w:t>
      </w: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00" w:lineRule="exact"/>
        <w:rPr>
          <w:rFonts w:ascii="Times New Roman" w:eastAsia="Times New Roman" w:hAnsi="Times New Roman"/>
        </w:rPr>
      </w:pPr>
    </w:p>
    <w:p w:rsidR="000D296E" w:rsidRDefault="000D296E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2700"/>
      </w:tblGrid>
      <w:tr w:rsidR="000D296E">
        <w:trPr>
          <w:trHeight w:val="269"/>
        </w:trPr>
        <w:tc>
          <w:tcPr>
            <w:tcW w:w="37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V Plzni dne ……………….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560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V [</w:t>
            </w:r>
            <w:r>
              <w:rPr>
                <w:w w:val="99"/>
                <w:sz w:val="22"/>
              </w:rPr>
              <w:t>praze</w:t>
            </w:r>
            <w:r>
              <w:rPr>
                <w:rFonts w:ascii="Garamond" w:eastAsia="Garamond" w:hAnsi="Garamond"/>
                <w:w w:val="99"/>
                <w:sz w:val="22"/>
              </w:rPr>
              <w:t>] dne [</w:t>
            </w:r>
            <w:r>
              <w:rPr>
                <w:w w:val="99"/>
                <w:sz w:val="22"/>
              </w:rPr>
              <w:t>8.4.2019</w:t>
            </w:r>
            <w:r>
              <w:rPr>
                <w:rFonts w:ascii="Garamond" w:eastAsia="Garamond" w:hAnsi="Garamond"/>
                <w:w w:val="99"/>
                <w:sz w:val="22"/>
              </w:rPr>
              <w:t>]</w:t>
            </w:r>
          </w:p>
        </w:tc>
      </w:tr>
      <w:tr w:rsidR="000D296E">
        <w:trPr>
          <w:trHeight w:val="293"/>
        </w:trPr>
        <w:tc>
          <w:tcPr>
            <w:tcW w:w="37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Za Kupujícího: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56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Za Prodávajícího:</w:t>
            </w:r>
          </w:p>
        </w:tc>
      </w:tr>
      <w:tr w:rsidR="000D296E">
        <w:trPr>
          <w:trHeight w:val="830"/>
        </w:trPr>
        <w:tc>
          <w:tcPr>
            <w:tcW w:w="37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-----------------------------------------------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D296E">
        <w:trPr>
          <w:trHeight w:val="320"/>
        </w:trPr>
        <w:tc>
          <w:tcPr>
            <w:tcW w:w="37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right="570"/>
              <w:jc w:val="center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Západočeská univerzita v Plzni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Blue Panther s.r.o.</w:t>
            </w:r>
          </w:p>
        </w:tc>
      </w:tr>
      <w:tr w:rsidR="000D296E">
        <w:trPr>
          <w:trHeight w:val="249"/>
        </w:trPr>
        <w:tc>
          <w:tcPr>
            <w:tcW w:w="37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right="510"/>
              <w:jc w:val="center"/>
              <w:rPr>
                <w:rFonts w:ascii="Garamond" w:eastAsia="Garamond" w:hAnsi="Garamond"/>
                <w:w w:val="99"/>
                <w:sz w:val="22"/>
              </w:rPr>
            </w:pPr>
            <w:r>
              <w:rPr>
                <w:rFonts w:ascii="Garamond" w:eastAsia="Garamond" w:hAnsi="Garamond"/>
                <w:w w:val="99"/>
                <w:sz w:val="22"/>
              </w:rPr>
              <w:t>doc. Dr. RNDr. Miroslav Holeček</w:t>
            </w:r>
          </w:p>
        </w:tc>
        <w:tc>
          <w:tcPr>
            <w:tcW w:w="2700" w:type="dxa"/>
            <w:vMerge w:val="restart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Ing. Jaroslav Smetana</w:t>
            </w:r>
          </w:p>
        </w:tc>
      </w:tr>
      <w:tr w:rsidR="000D296E">
        <w:trPr>
          <w:trHeight w:val="248"/>
        </w:trPr>
        <w:tc>
          <w:tcPr>
            <w:tcW w:w="3780" w:type="dxa"/>
            <w:vMerge w:val="restart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1160"/>
              <w:rPr>
                <w:rFonts w:ascii="Garamond" w:eastAsia="Garamond" w:hAnsi="Garamond"/>
                <w:sz w:val="22"/>
              </w:rPr>
            </w:pPr>
            <w:r>
              <w:rPr>
                <w:rFonts w:ascii="Garamond" w:eastAsia="Garamond" w:hAnsi="Garamond"/>
                <w:sz w:val="22"/>
              </w:rPr>
              <w:t>rektor</w:t>
            </w:r>
          </w:p>
        </w:tc>
        <w:tc>
          <w:tcPr>
            <w:tcW w:w="2700" w:type="dxa"/>
            <w:vMerge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D296E">
        <w:trPr>
          <w:trHeight w:val="222"/>
        </w:trPr>
        <w:tc>
          <w:tcPr>
            <w:tcW w:w="3780" w:type="dxa"/>
            <w:vMerge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700" w:type="dxa"/>
            <w:vMerge w:val="restart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ind w:left="560"/>
              <w:rPr>
                <w:sz w:val="22"/>
              </w:rPr>
            </w:pPr>
            <w:r>
              <w:rPr>
                <w:sz w:val="22"/>
              </w:rPr>
              <w:t>Jednatel společnosti</w:t>
            </w:r>
          </w:p>
        </w:tc>
      </w:tr>
      <w:tr w:rsidR="000D296E">
        <w:trPr>
          <w:trHeight w:val="87"/>
        </w:trPr>
        <w:tc>
          <w:tcPr>
            <w:tcW w:w="3780" w:type="dxa"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700" w:type="dxa"/>
            <w:vMerge/>
            <w:shd w:val="clear" w:color="auto" w:fill="auto"/>
            <w:vAlign w:val="bottom"/>
          </w:tcPr>
          <w:p w:rsidR="000D296E" w:rsidRDefault="000D296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</w:tbl>
    <w:p w:rsidR="000D296E" w:rsidRDefault="007B1484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7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2757170</wp:posOffset>
            </wp:positionV>
            <wp:extent cx="5758180" cy="1277620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296E">
      <w:pgSz w:w="11900" w:h="16838"/>
      <w:pgMar w:top="1278" w:right="1406" w:bottom="1440" w:left="144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5F007C"/>
    <w:lvl w:ilvl="0" w:tplc="EFCABEA2">
      <w:start w:val="1"/>
      <w:numFmt w:val="decimal"/>
      <w:lvlText w:val="%1."/>
      <w:lvlJc w:val="left"/>
    </w:lvl>
    <w:lvl w:ilvl="1" w:tplc="EAEE715A">
      <w:start w:val="1"/>
      <w:numFmt w:val="bullet"/>
      <w:lvlText w:val=""/>
      <w:lvlJc w:val="left"/>
    </w:lvl>
    <w:lvl w:ilvl="2" w:tplc="033C6DC2">
      <w:start w:val="1"/>
      <w:numFmt w:val="bullet"/>
      <w:lvlText w:val=""/>
      <w:lvlJc w:val="left"/>
    </w:lvl>
    <w:lvl w:ilvl="3" w:tplc="0AC8F0F6">
      <w:start w:val="1"/>
      <w:numFmt w:val="bullet"/>
      <w:lvlText w:val=""/>
      <w:lvlJc w:val="left"/>
    </w:lvl>
    <w:lvl w:ilvl="4" w:tplc="A5F43214">
      <w:start w:val="1"/>
      <w:numFmt w:val="bullet"/>
      <w:lvlText w:val=""/>
      <w:lvlJc w:val="left"/>
    </w:lvl>
    <w:lvl w:ilvl="5" w:tplc="795C4E16">
      <w:start w:val="1"/>
      <w:numFmt w:val="bullet"/>
      <w:lvlText w:val=""/>
      <w:lvlJc w:val="left"/>
    </w:lvl>
    <w:lvl w:ilvl="6" w:tplc="F1EA4502">
      <w:start w:val="1"/>
      <w:numFmt w:val="bullet"/>
      <w:lvlText w:val=""/>
      <w:lvlJc w:val="left"/>
    </w:lvl>
    <w:lvl w:ilvl="7" w:tplc="BCC2FAEA">
      <w:start w:val="1"/>
      <w:numFmt w:val="bullet"/>
      <w:lvlText w:val=""/>
      <w:lvlJc w:val="left"/>
    </w:lvl>
    <w:lvl w:ilvl="8" w:tplc="7E78292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BD062C2"/>
    <w:lvl w:ilvl="0" w:tplc="3B0CC0B6">
      <w:start w:val="2"/>
      <w:numFmt w:val="decimal"/>
      <w:lvlText w:val="%1."/>
      <w:lvlJc w:val="left"/>
    </w:lvl>
    <w:lvl w:ilvl="1" w:tplc="A62EB432">
      <w:start w:val="1"/>
      <w:numFmt w:val="bullet"/>
      <w:lvlText w:val=""/>
      <w:lvlJc w:val="left"/>
    </w:lvl>
    <w:lvl w:ilvl="2" w:tplc="6E0056B4">
      <w:start w:val="1"/>
      <w:numFmt w:val="bullet"/>
      <w:lvlText w:val=""/>
      <w:lvlJc w:val="left"/>
    </w:lvl>
    <w:lvl w:ilvl="3" w:tplc="CA12B82A">
      <w:start w:val="1"/>
      <w:numFmt w:val="bullet"/>
      <w:lvlText w:val=""/>
      <w:lvlJc w:val="left"/>
    </w:lvl>
    <w:lvl w:ilvl="4" w:tplc="CADCCFCA">
      <w:start w:val="1"/>
      <w:numFmt w:val="bullet"/>
      <w:lvlText w:val=""/>
      <w:lvlJc w:val="left"/>
    </w:lvl>
    <w:lvl w:ilvl="5" w:tplc="FE8602FA">
      <w:start w:val="1"/>
      <w:numFmt w:val="bullet"/>
      <w:lvlText w:val=""/>
      <w:lvlJc w:val="left"/>
    </w:lvl>
    <w:lvl w:ilvl="6" w:tplc="6E5C216C">
      <w:start w:val="1"/>
      <w:numFmt w:val="bullet"/>
      <w:lvlText w:val=""/>
      <w:lvlJc w:val="left"/>
    </w:lvl>
    <w:lvl w:ilvl="7" w:tplc="AD5876E2">
      <w:start w:val="1"/>
      <w:numFmt w:val="bullet"/>
      <w:lvlText w:val=""/>
      <w:lvlJc w:val="left"/>
    </w:lvl>
    <w:lvl w:ilvl="8" w:tplc="4E5A6AF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2200854"/>
    <w:lvl w:ilvl="0" w:tplc="85B8438E">
      <w:start w:val="1"/>
      <w:numFmt w:val="decimal"/>
      <w:lvlText w:val="%1"/>
      <w:lvlJc w:val="left"/>
    </w:lvl>
    <w:lvl w:ilvl="1" w:tplc="1A98B388">
      <w:start w:val="1"/>
      <w:numFmt w:val="bullet"/>
      <w:lvlText w:val=""/>
      <w:lvlJc w:val="left"/>
    </w:lvl>
    <w:lvl w:ilvl="2" w:tplc="EB02531E">
      <w:start w:val="1"/>
      <w:numFmt w:val="bullet"/>
      <w:lvlText w:val=""/>
      <w:lvlJc w:val="left"/>
    </w:lvl>
    <w:lvl w:ilvl="3" w:tplc="28324EC0">
      <w:start w:val="1"/>
      <w:numFmt w:val="bullet"/>
      <w:lvlText w:val=""/>
      <w:lvlJc w:val="left"/>
    </w:lvl>
    <w:lvl w:ilvl="4" w:tplc="A386DD80">
      <w:start w:val="1"/>
      <w:numFmt w:val="bullet"/>
      <w:lvlText w:val=""/>
      <w:lvlJc w:val="left"/>
    </w:lvl>
    <w:lvl w:ilvl="5" w:tplc="0D14FA40">
      <w:start w:val="1"/>
      <w:numFmt w:val="bullet"/>
      <w:lvlText w:val=""/>
      <w:lvlJc w:val="left"/>
    </w:lvl>
    <w:lvl w:ilvl="6" w:tplc="357C3240">
      <w:start w:val="1"/>
      <w:numFmt w:val="bullet"/>
      <w:lvlText w:val=""/>
      <w:lvlJc w:val="left"/>
    </w:lvl>
    <w:lvl w:ilvl="7" w:tplc="184A13C6">
      <w:start w:val="1"/>
      <w:numFmt w:val="bullet"/>
      <w:lvlText w:val=""/>
      <w:lvlJc w:val="left"/>
    </w:lvl>
    <w:lvl w:ilvl="8" w:tplc="D1621520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DB127F8"/>
    <w:lvl w:ilvl="0" w:tplc="D4348F90">
      <w:start w:val="3"/>
      <w:numFmt w:val="decimal"/>
      <w:lvlText w:val="%1."/>
      <w:lvlJc w:val="left"/>
    </w:lvl>
    <w:lvl w:ilvl="1" w:tplc="1D9410FA">
      <w:start w:val="1"/>
      <w:numFmt w:val="bullet"/>
      <w:lvlText w:val=""/>
      <w:lvlJc w:val="left"/>
    </w:lvl>
    <w:lvl w:ilvl="2" w:tplc="885EDED2">
      <w:start w:val="1"/>
      <w:numFmt w:val="bullet"/>
      <w:lvlText w:val=""/>
      <w:lvlJc w:val="left"/>
    </w:lvl>
    <w:lvl w:ilvl="3" w:tplc="C3648956">
      <w:start w:val="1"/>
      <w:numFmt w:val="bullet"/>
      <w:lvlText w:val=""/>
      <w:lvlJc w:val="left"/>
    </w:lvl>
    <w:lvl w:ilvl="4" w:tplc="24E4C3FA">
      <w:start w:val="1"/>
      <w:numFmt w:val="bullet"/>
      <w:lvlText w:val=""/>
      <w:lvlJc w:val="left"/>
    </w:lvl>
    <w:lvl w:ilvl="5" w:tplc="0804F2AC">
      <w:start w:val="1"/>
      <w:numFmt w:val="bullet"/>
      <w:lvlText w:val=""/>
      <w:lvlJc w:val="left"/>
    </w:lvl>
    <w:lvl w:ilvl="6" w:tplc="5BE4B278">
      <w:start w:val="1"/>
      <w:numFmt w:val="bullet"/>
      <w:lvlText w:val=""/>
      <w:lvlJc w:val="left"/>
    </w:lvl>
    <w:lvl w:ilvl="7" w:tplc="48C64BC6">
      <w:start w:val="1"/>
      <w:numFmt w:val="bullet"/>
      <w:lvlText w:val=""/>
      <w:lvlJc w:val="left"/>
    </w:lvl>
    <w:lvl w:ilvl="8" w:tplc="40AA0E9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0216231A"/>
    <w:lvl w:ilvl="0" w:tplc="59E294F2">
      <w:start w:val="4"/>
      <w:numFmt w:val="decimal"/>
      <w:lvlText w:val="%1."/>
      <w:lvlJc w:val="left"/>
    </w:lvl>
    <w:lvl w:ilvl="1" w:tplc="A38A8CDC">
      <w:start w:val="1"/>
      <w:numFmt w:val="bullet"/>
      <w:lvlText w:val=""/>
      <w:lvlJc w:val="left"/>
    </w:lvl>
    <w:lvl w:ilvl="2" w:tplc="73529CAC">
      <w:start w:val="1"/>
      <w:numFmt w:val="bullet"/>
      <w:lvlText w:val=""/>
      <w:lvlJc w:val="left"/>
    </w:lvl>
    <w:lvl w:ilvl="3" w:tplc="FC72616E">
      <w:start w:val="1"/>
      <w:numFmt w:val="bullet"/>
      <w:lvlText w:val=""/>
      <w:lvlJc w:val="left"/>
    </w:lvl>
    <w:lvl w:ilvl="4" w:tplc="2C90EB90">
      <w:start w:val="1"/>
      <w:numFmt w:val="bullet"/>
      <w:lvlText w:val=""/>
      <w:lvlJc w:val="left"/>
    </w:lvl>
    <w:lvl w:ilvl="5" w:tplc="9BDE2DE4">
      <w:start w:val="1"/>
      <w:numFmt w:val="bullet"/>
      <w:lvlText w:val=""/>
      <w:lvlJc w:val="left"/>
    </w:lvl>
    <w:lvl w:ilvl="6" w:tplc="08DEB1B2">
      <w:start w:val="1"/>
      <w:numFmt w:val="bullet"/>
      <w:lvlText w:val=""/>
      <w:lvlJc w:val="left"/>
    </w:lvl>
    <w:lvl w:ilvl="7" w:tplc="7CE0425E">
      <w:start w:val="1"/>
      <w:numFmt w:val="bullet"/>
      <w:lvlText w:val=""/>
      <w:lvlJc w:val="left"/>
    </w:lvl>
    <w:lvl w:ilvl="8" w:tplc="8CCA90E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1F16E9E8"/>
    <w:lvl w:ilvl="0" w:tplc="B882D8FE">
      <w:start w:val="1"/>
      <w:numFmt w:val="bullet"/>
      <w:lvlText w:val="č."/>
      <w:lvlJc w:val="left"/>
    </w:lvl>
    <w:lvl w:ilvl="1" w:tplc="4054304E">
      <w:start w:val="1"/>
      <w:numFmt w:val="bullet"/>
      <w:lvlText w:val=""/>
      <w:lvlJc w:val="left"/>
    </w:lvl>
    <w:lvl w:ilvl="2" w:tplc="A1886720">
      <w:start w:val="1"/>
      <w:numFmt w:val="bullet"/>
      <w:lvlText w:val=""/>
      <w:lvlJc w:val="left"/>
    </w:lvl>
    <w:lvl w:ilvl="3" w:tplc="9BB29D9A">
      <w:start w:val="1"/>
      <w:numFmt w:val="bullet"/>
      <w:lvlText w:val=""/>
      <w:lvlJc w:val="left"/>
    </w:lvl>
    <w:lvl w:ilvl="4" w:tplc="BCC446AA">
      <w:start w:val="1"/>
      <w:numFmt w:val="bullet"/>
      <w:lvlText w:val=""/>
      <w:lvlJc w:val="left"/>
    </w:lvl>
    <w:lvl w:ilvl="5" w:tplc="5A642C62">
      <w:start w:val="1"/>
      <w:numFmt w:val="bullet"/>
      <w:lvlText w:val=""/>
      <w:lvlJc w:val="left"/>
    </w:lvl>
    <w:lvl w:ilvl="6" w:tplc="FD203D82">
      <w:start w:val="1"/>
      <w:numFmt w:val="bullet"/>
      <w:lvlText w:val=""/>
      <w:lvlJc w:val="left"/>
    </w:lvl>
    <w:lvl w:ilvl="7" w:tplc="0AD25A0C">
      <w:start w:val="1"/>
      <w:numFmt w:val="bullet"/>
      <w:lvlText w:val=""/>
      <w:lvlJc w:val="left"/>
    </w:lvl>
    <w:lvl w:ilvl="8" w:tplc="F8F09AFE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190CDE6"/>
    <w:lvl w:ilvl="0" w:tplc="91E8F36C">
      <w:start w:val="5"/>
      <w:numFmt w:val="decimal"/>
      <w:lvlText w:val="%1."/>
      <w:lvlJc w:val="left"/>
    </w:lvl>
    <w:lvl w:ilvl="1" w:tplc="183AC190">
      <w:start w:val="1"/>
      <w:numFmt w:val="bullet"/>
      <w:lvlText w:val=""/>
      <w:lvlJc w:val="left"/>
    </w:lvl>
    <w:lvl w:ilvl="2" w:tplc="4E8810EE">
      <w:start w:val="1"/>
      <w:numFmt w:val="bullet"/>
      <w:lvlText w:val=""/>
      <w:lvlJc w:val="left"/>
    </w:lvl>
    <w:lvl w:ilvl="3" w:tplc="FF7AB514">
      <w:start w:val="1"/>
      <w:numFmt w:val="bullet"/>
      <w:lvlText w:val=""/>
      <w:lvlJc w:val="left"/>
    </w:lvl>
    <w:lvl w:ilvl="4" w:tplc="60D060E4">
      <w:start w:val="1"/>
      <w:numFmt w:val="bullet"/>
      <w:lvlText w:val=""/>
      <w:lvlJc w:val="left"/>
    </w:lvl>
    <w:lvl w:ilvl="5" w:tplc="9ED61344">
      <w:start w:val="1"/>
      <w:numFmt w:val="bullet"/>
      <w:lvlText w:val=""/>
      <w:lvlJc w:val="left"/>
    </w:lvl>
    <w:lvl w:ilvl="6" w:tplc="7D2ED46E">
      <w:start w:val="1"/>
      <w:numFmt w:val="bullet"/>
      <w:lvlText w:val=""/>
      <w:lvlJc w:val="left"/>
    </w:lvl>
    <w:lvl w:ilvl="7" w:tplc="F850CDB6">
      <w:start w:val="1"/>
      <w:numFmt w:val="bullet"/>
      <w:lvlText w:val=""/>
      <w:lvlJc w:val="left"/>
    </w:lvl>
    <w:lvl w:ilvl="8" w:tplc="67349590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66EF438C"/>
    <w:lvl w:ilvl="0" w:tplc="45FA0880">
      <w:start w:val="1"/>
      <w:numFmt w:val="bullet"/>
      <w:lvlText w:val="-"/>
      <w:lvlJc w:val="left"/>
    </w:lvl>
    <w:lvl w:ilvl="1" w:tplc="53929C7A">
      <w:start w:val="1"/>
      <w:numFmt w:val="bullet"/>
      <w:lvlText w:val=""/>
      <w:lvlJc w:val="left"/>
    </w:lvl>
    <w:lvl w:ilvl="2" w:tplc="82DCBCC8">
      <w:start w:val="1"/>
      <w:numFmt w:val="bullet"/>
      <w:lvlText w:val=""/>
      <w:lvlJc w:val="left"/>
    </w:lvl>
    <w:lvl w:ilvl="3" w:tplc="E928476C">
      <w:start w:val="1"/>
      <w:numFmt w:val="bullet"/>
      <w:lvlText w:val=""/>
      <w:lvlJc w:val="left"/>
    </w:lvl>
    <w:lvl w:ilvl="4" w:tplc="71CADD1C">
      <w:start w:val="1"/>
      <w:numFmt w:val="bullet"/>
      <w:lvlText w:val=""/>
      <w:lvlJc w:val="left"/>
    </w:lvl>
    <w:lvl w:ilvl="5" w:tplc="3CEC8F06">
      <w:start w:val="1"/>
      <w:numFmt w:val="bullet"/>
      <w:lvlText w:val=""/>
      <w:lvlJc w:val="left"/>
    </w:lvl>
    <w:lvl w:ilvl="6" w:tplc="40066FD0">
      <w:start w:val="1"/>
      <w:numFmt w:val="bullet"/>
      <w:lvlText w:val=""/>
      <w:lvlJc w:val="left"/>
    </w:lvl>
    <w:lvl w:ilvl="7" w:tplc="0644AAF6">
      <w:start w:val="1"/>
      <w:numFmt w:val="bullet"/>
      <w:lvlText w:val=""/>
      <w:lvlJc w:val="left"/>
    </w:lvl>
    <w:lvl w:ilvl="8" w:tplc="32EE4AD2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140E0F76"/>
    <w:lvl w:ilvl="0" w:tplc="57EA132E">
      <w:start w:val="6"/>
      <w:numFmt w:val="decimal"/>
      <w:lvlText w:val="%1."/>
      <w:lvlJc w:val="left"/>
    </w:lvl>
    <w:lvl w:ilvl="1" w:tplc="3894E476">
      <w:start w:val="1"/>
      <w:numFmt w:val="bullet"/>
      <w:lvlText w:val=""/>
      <w:lvlJc w:val="left"/>
    </w:lvl>
    <w:lvl w:ilvl="2" w:tplc="3D1CA3F6">
      <w:start w:val="1"/>
      <w:numFmt w:val="bullet"/>
      <w:lvlText w:val=""/>
      <w:lvlJc w:val="left"/>
    </w:lvl>
    <w:lvl w:ilvl="3" w:tplc="80C6C68E">
      <w:start w:val="1"/>
      <w:numFmt w:val="bullet"/>
      <w:lvlText w:val=""/>
      <w:lvlJc w:val="left"/>
    </w:lvl>
    <w:lvl w:ilvl="4" w:tplc="BEC416FC">
      <w:start w:val="1"/>
      <w:numFmt w:val="bullet"/>
      <w:lvlText w:val=""/>
      <w:lvlJc w:val="left"/>
    </w:lvl>
    <w:lvl w:ilvl="5" w:tplc="1BD05C32">
      <w:start w:val="1"/>
      <w:numFmt w:val="bullet"/>
      <w:lvlText w:val=""/>
      <w:lvlJc w:val="left"/>
    </w:lvl>
    <w:lvl w:ilvl="6" w:tplc="504E45EE">
      <w:start w:val="1"/>
      <w:numFmt w:val="bullet"/>
      <w:lvlText w:val=""/>
      <w:lvlJc w:val="left"/>
    </w:lvl>
    <w:lvl w:ilvl="7" w:tplc="4274A88C">
      <w:start w:val="1"/>
      <w:numFmt w:val="bullet"/>
      <w:lvlText w:val=""/>
      <w:lvlJc w:val="left"/>
    </w:lvl>
    <w:lvl w:ilvl="8" w:tplc="9B324B1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352255A"/>
    <w:lvl w:ilvl="0" w:tplc="0F6C1B84">
      <w:start w:val="7"/>
      <w:numFmt w:val="decimal"/>
      <w:lvlText w:val="%1."/>
      <w:lvlJc w:val="left"/>
    </w:lvl>
    <w:lvl w:ilvl="1" w:tplc="0560B79E">
      <w:start w:val="1"/>
      <w:numFmt w:val="bullet"/>
      <w:lvlText w:val=""/>
      <w:lvlJc w:val="left"/>
    </w:lvl>
    <w:lvl w:ilvl="2" w:tplc="C188366E">
      <w:start w:val="1"/>
      <w:numFmt w:val="bullet"/>
      <w:lvlText w:val=""/>
      <w:lvlJc w:val="left"/>
    </w:lvl>
    <w:lvl w:ilvl="3" w:tplc="980C9F72">
      <w:start w:val="1"/>
      <w:numFmt w:val="bullet"/>
      <w:lvlText w:val=""/>
      <w:lvlJc w:val="left"/>
    </w:lvl>
    <w:lvl w:ilvl="4" w:tplc="499C3DC2">
      <w:start w:val="1"/>
      <w:numFmt w:val="bullet"/>
      <w:lvlText w:val=""/>
      <w:lvlJc w:val="left"/>
    </w:lvl>
    <w:lvl w:ilvl="5" w:tplc="B822789E">
      <w:start w:val="1"/>
      <w:numFmt w:val="bullet"/>
      <w:lvlText w:val=""/>
      <w:lvlJc w:val="left"/>
    </w:lvl>
    <w:lvl w:ilvl="6" w:tplc="A5C04C54">
      <w:start w:val="1"/>
      <w:numFmt w:val="bullet"/>
      <w:lvlText w:val=""/>
      <w:lvlJc w:val="left"/>
    </w:lvl>
    <w:lvl w:ilvl="7" w:tplc="CAFCD92A">
      <w:start w:val="1"/>
      <w:numFmt w:val="bullet"/>
      <w:lvlText w:val=""/>
      <w:lvlJc w:val="left"/>
    </w:lvl>
    <w:lvl w:ilvl="8" w:tplc="CBE6DFF4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09CF92E"/>
    <w:lvl w:ilvl="0" w:tplc="44F49290">
      <w:start w:val="8"/>
      <w:numFmt w:val="decimal"/>
      <w:lvlText w:val="%1."/>
      <w:lvlJc w:val="left"/>
    </w:lvl>
    <w:lvl w:ilvl="1" w:tplc="393E8504">
      <w:start w:val="1"/>
      <w:numFmt w:val="bullet"/>
      <w:lvlText w:val=""/>
      <w:lvlJc w:val="left"/>
    </w:lvl>
    <w:lvl w:ilvl="2" w:tplc="6DC0F97C">
      <w:start w:val="1"/>
      <w:numFmt w:val="bullet"/>
      <w:lvlText w:val=""/>
      <w:lvlJc w:val="left"/>
    </w:lvl>
    <w:lvl w:ilvl="3" w:tplc="ACA4AF48">
      <w:start w:val="1"/>
      <w:numFmt w:val="bullet"/>
      <w:lvlText w:val=""/>
      <w:lvlJc w:val="left"/>
    </w:lvl>
    <w:lvl w:ilvl="4" w:tplc="CA20DE74">
      <w:start w:val="1"/>
      <w:numFmt w:val="bullet"/>
      <w:lvlText w:val=""/>
      <w:lvlJc w:val="left"/>
    </w:lvl>
    <w:lvl w:ilvl="5" w:tplc="A2E23632">
      <w:start w:val="1"/>
      <w:numFmt w:val="bullet"/>
      <w:lvlText w:val=""/>
      <w:lvlJc w:val="left"/>
    </w:lvl>
    <w:lvl w:ilvl="6" w:tplc="800A5EE0">
      <w:start w:val="1"/>
      <w:numFmt w:val="bullet"/>
      <w:lvlText w:val=""/>
      <w:lvlJc w:val="left"/>
    </w:lvl>
    <w:lvl w:ilvl="7" w:tplc="239EEB52">
      <w:start w:val="1"/>
      <w:numFmt w:val="bullet"/>
      <w:lvlText w:val=""/>
      <w:lvlJc w:val="left"/>
    </w:lvl>
    <w:lvl w:ilvl="8" w:tplc="2D4E8692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0DED7262"/>
    <w:lvl w:ilvl="0" w:tplc="DEFE537C">
      <w:start w:val="9"/>
      <w:numFmt w:val="decimal"/>
      <w:lvlText w:val="%1."/>
      <w:lvlJc w:val="left"/>
    </w:lvl>
    <w:lvl w:ilvl="1" w:tplc="530C8922">
      <w:start w:val="1"/>
      <w:numFmt w:val="bullet"/>
      <w:lvlText w:val=""/>
      <w:lvlJc w:val="left"/>
    </w:lvl>
    <w:lvl w:ilvl="2" w:tplc="5B9E4508">
      <w:start w:val="1"/>
      <w:numFmt w:val="bullet"/>
      <w:lvlText w:val=""/>
      <w:lvlJc w:val="left"/>
    </w:lvl>
    <w:lvl w:ilvl="3" w:tplc="9F68C708">
      <w:start w:val="1"/>
      <w:numFmt w:val="bullet"/>
      <w:lvlText w:val=""/>
      <w:lvlJc w:val="left"/>
    </w:lvl>
    <w:lvl w:ilvl="4" w:tplc="27DC77F6">
      <w:start w:val="1"/>
      <w:numFmt w:val="bullet"/>
      <w:lvlText w:val=""/>
      <w:lvlJc w:val="left"/>
    </w:lvl>
    <w:lvl w:ilvl="5" w:tplc="B882E262">
      <w:start w:val="1"/>
      <w:numFmt w:val="bullet"/>
      <w:lvlText w:val=""/>
      <w:lvlJc w:val="left"/>
    </w:lvl>
    <w:lvl w:ilvl="6" w:tplc="8034B8BA">
      <w:start w:val="1"/>
      <w:numFmt w:val="bullet"/>
      <w:lvlText w:val=""/>
      <w:lvlJc w:val="left"/>
    </w:lvl>
    <w:lvl w:ilvl="7" w:tplc="35A8F04C">
      <w:start w:val="1"/>
      <w:numFmt w:val="bullet"/>
      <w:lvlText w:val=""/>
      <w:lvlJc w:val="left"/>
    </w:lvl>
    <w:lvl w:ilvl="8" w:tplc="393AB90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FDCC232"/>
    <w:lvl w:ilvl="0" w:tplc="4E0C7B56">
      <w:start w:val="1"/>
      <w:numFmt w:val="lowerLetter"/>
      <w:lvlText w:val="%1)"/>
      <w:lvlJc w:val="left"/>
    </w:lvl>
    <w:lvl w:ilvl="1" w:tplc="3648D1C6">
      <w:start w:val="22"/>
      <w:numFmt w:val="lowerLetter"/>
      <w:lvlText w:val="%2"/>
      <w:lvlJc w:val="left"/>
    </w:lvl>
    <w:lvl w:ilvl="2" w:tplc="551EBCFE">
      <w:start w:val="1"/>
      <w:numFmt w:val="bullet"/>
      <w:lvlText w:val=""/>
      <w:lvlJc w:val="left"/>
    </w:lvl>
    <w:lvl w:ilvl="3" w:tplc="16F07CD8">
      <w:start w:val="1"/>
      <w:numFmt w:val="bullet"/>
      <w:lvlText w:val=""/>
      <w:lvlJc w:val="left"/>
    </w:lvl>
    <w:lvl w:ilvl="4" w:tplc="F4285A76">
      <w:start w:val="1"/>
      <w:numFmt w:val="bullet"/>
      <w:lvlText w:val=""/>
      <w:lvlJc w:val="left"/>
    </w:lvl>
    <w:lvl w:ilvl="5" w:tplc="E51630EE">
      <w:start w:val="1"/>
      <w:numFmt w:val="bullet"/>
      <w:lvlText w:val=""/>
      <w:lvlJc w:val="left"/>
    </w:lvl>
    <w:lvl w:ilvl="6" w:tplc="A17CACC0">
      <w:start w:val="1"/>
      <w:numFmt w:val="bullet"/>
      <w:lvlText w:val=""/>
      <w:lvlJc w:val="left"/>
    </w:lvl>
    <w:lvl w:ilvl="7" w:tplc="EA2C1EAC">
      <w:start w:val="1"/>
      <w:numFmt w:val="bullet"/>
      <w:lvlText w:val=""/>
      <w:lvlJc w:val="left"/>
    </w:lvl>
    <w:lvl w:ilvl="8" w:tplc="376690A2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1BEFD79E"/>
    <w:lvl w:ilvl="0" w:tplc="95626F5E">
      <w:start w:val="1"/>
      <w:numFmt w:val="lowerLetter"/>
      <w:lvlText w:val="%1"/>
      <w:lvlJc w:val="left"/>
    </w:lvl>
    <w:lvl w:ilvl="1" w:tplc="E786A53A">
      <w:start w:val="1"/>
      <w:numFmt w:val="lowerLetter"/>
      <w:lvlText w:val="%2"/>
      <w:lvlJc w:val="left"/>
    </w:lvl>
    <w:lvl w:ilvl="2" w:tplc="0BD0873E">
      <w:start w:val="1"/>
      <w:numFmt w:val="bullet"/>
      <w:lvlText w:val=""/>
      <w:lvlJc w:val="left"/>
    </w:lvl>
    <w:lvl w:ilvl="3" w:tplc="F83EFE9E">
      <w:start w:val="1"/>
      <w:numFmt w:val="bullet"/>
      <w:lvlText w:val=""/>
      <w:lvlJc w:val="left"/>
    </w:lvl>
    <w:lvl w:ilvl="4" w:tplc="7A7A0D98">
      <w:start w:val="1"/>
      <w:numFmt w:val="bullet"/>
      <w:lvlText w:val=""/>
      <w:lvlJc w:val="left"/>
    </w:lvl>
    <w:lvl w:ilvl="5" w:tplc="CCFEB3A6">
      <w:start w:val="1"/>
      <w:numFmt w:val="bullet"/>
      <w:lvlText w:val=""/>
      <w:lvlJc w:val="left"/>
    </w:lvl>
    <w:lvl w:ilvl="6" w:tplc="6F94DC12">
      <w:start w:val="1"/>
      <w:numFmt w:val="bullet"/>
      <w:lvlText w:val=""/>
      <w:lvlJc w:val="left"/>
    </w:lvl>
    <w:lvl w:ilvl="7" w:tplc="51DA7CD2">
      <w:start w:val="1"/>
      <w:numFmt w:val="bullet"/>
      <w:lvlText w:val=""/>
      <w:lvlJc w:val="left"/>
    </w:lvl>
    <w:lvl w:ilvl="8" w:tplc="ED64CB0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41A7C4C8"/>
    <w:lvl w:ilvl="0" w:tplc="1D2EDF98">
      <w:start w:val="10"/>
      <w:numFmt w:val="decimal"/>
      <w:lvlText w:val="%1."/>
      <w:lvlJc w:val="left"/>
    </w:lvl>
    <w:lvl w:ilvl="1" w:tplc="7C46F01C">
      <w:start w:val="1"/>
      <w:numFmt w:val="bullet"/>
      <w:lvlText w:val=""/>
      <w:lvlJc w:val="left"/>
    </w:lvl>
    <w:lvl w:ilvl="2" w:tplc="EEDAB188">
      <w:start w:val="1"/>
      <w:numFmt w:val="bullet"/>
      <w:lvlText w:val=""/>
      <w:lvlJc w:val="left"/>
    </w:lvl>
    <w:lvl w:ilvl="3" w:tplc="55E00D82">
      <w:start w:val="1"/>
      <w:numFmt w:val="bullet"/>
      <w:lvlText w:val=""/>
      <w:lvlJc w:val="left"/>
    </w:lvl>
    <w:lvl w:ilvl="4" w:tplc="8AB49974">
      <w:start w:val="1"/>
      <w:numFmt w:val="bullet"/>
      <w:lvlText w:val=""/>
      <w:lvlJc w:val="left"/>
    </w:lvl>
    <w:lvl w:ilvl="5" w:tplc="8ACAD64A">
      <w:start w:val="1"/>
      <w:numFmt w:val="bullet"/>
      <w:lvlText w:val=""/>
      <w:lvlJc w:val="left"/>
    </w:lvl>
    <w:lvl w:ilvl="6" w:tplc="928A3926">
      <w:start w:val="1"/>
      <w:numFmt w:val="bullet"/>
      <w:lvlText w:val=""/>
      <w:lvlJc w:val="left"/>
    </w:lvl>
    <w:lvl w:ilvl="7" w:tplc="BE22A4B6">
      <w:start w:val="1"/>
      <w:numFmt w:val="bullet"/>
      <w:lvlText w:val=""/>
      <w:lvlJc w:val="left"/>
    </w:lvl>
    <w:lvl w:ilvl="8" w:tplc="85269F2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B68079A"/>
    <w:lvl w:ilvl="0" w:tplc="514C2094">
      <w:start w:val="1"/>
      <w:numFmt w:val="bullet"/>
      <w:lvlText w:val="č."/>
      <w:lvlJc w:val="left"/>
    </w:lvl>
    <w:lvl w:ilvl="1" w:tplc="12CC65E2">
      <w:start w:val="1"/>
      <w:numFmt w:val="bullet"/>
      <w:lvlText w:val=""/>
      <w:lvlJc w:val="left"/>
    </w:lvl>
    <w:lvl w:ilvl="2" w:tplc="1ED2E438">
      <w:start w:val="1"/>
      <w:numFmt w:val="bullet"/>
      <w:lvlText w:val=""/>
      <w:lvlJc w:val="left"/>
    </w:lvl>
    <w:lvl w:ilvl="3" w:tplc="BEFAF2AC">
      <w:start w:val="1"/>
      <w:numFmt w:val="bullet"/>
      <w:lvlText w:val=""/>
      <w:lvlJc w:val="left"/>
    </w:lvl>
    <w:lvl w:ilvl="4" w:tplc="59324F4C">
      <w:start w:val="1"/>
      <w:numFmt w:val="bullet"/>
      <w:lvlText w:val=""/>
      <w:lvlJc w:val="left"/>
    </w:lvl>
    <w:lvl w:ilvl="5" w:tplc="64A0BDFA">
      <w:start w:val="1"/>
      <w:numFmt w:val="bullet"/>
      <w:lvlText w:val=""/>
      <w:lvlJc w:val="left"/>
    </w:lvl>
    <w:lvl w:ilvl="6" w:tplc="AF724198">
      <w:start w:val="1"/>
      <w:numFmt w:val="bullet"/>
      <w:lvlText w:val=""/>
      <w:lvlJc w:val="left"/>
    </w:lvl>
    <w:lvl w:ilvl="7" w:tplc="ED1035B6">
      <w:start w:val="1"/>
      <w:numFmt w:val="bullet"/>
      <w:lvlText w:val=""/>
      <w:lvlJc w:val="left"/>
    </w:lvl>
    <w:lvl w:ilvl="8" w:tplc="D614438A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85"/>
    <w:rsid w:val="000D296E"/>
    <w:rsid w:val="005A2494"/>
    <w:rsid w:val="007B1484"/>
    <w:rsid w:val="00C2654B"/>
    <w:rsid w:val="00DC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3180</Words>
  <Characters>18765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Kateřina SEKYROVÁ</dc:creator>
  <cp:lastModifiedBy>Blanka GREBEŇOVÁ</cp:lastModifiedBy>
  <cp:revision>2</cp:revision>
  <dcterms:created xsi:type="dcterms:W3CDTF">2019-05-07T10:13:00Z</dcterms:created>
  <dcterms:modified xsi:type="dcterms:W3CDTF">2019-05-07T10:13:00Z</dcterms:modified>
</cp:coreProperties>
</file>