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B3" w:rsidRDefault="003A467E">
      <w:pPr>
        <w:pStyle w:val="Heading110"/>
        <w:framePr w:w="9211" w:h="517" w:hRule="exact" w:wrap="none" w:vAnchor="page" w:hAnchor="page" w:x="1313" w:y="1293"/>
        <w:shd w:val="clear" w:color="auto" w:fill="auto"/>
        <w:spacing w:after="0"/>
      </w:pPr>
      <w:bookmarkStart w:id="0" w:name="bookmark0"/>
      <w:r>
        <w:t>SMLOUVA O DÍLO NA ZHOTOVEN</w:t>
      </w:r>
      <w:bookmarkEnd w:id="0"/>
      <w:r w:rsidR="00F96B24">
        <w:t>Í</w:t>
      </w:r>
    </w:p>
    <w:p w:rsidR="00BB38B3" w:rsidRDefault="003A467E">
      <w:pPr>
        <w:pStyle w:val="Heading110"/>
        <w:framePr w:w="9211" w:h="2051" w:hRule="exact" w:wrap="none" w:vAnchor="page" w:hAnchor="page" w:x="1313" w:y="2061"/>
        <w:shd w:val="clear" w:color="auto" w:fill="auto"/>
        <w:spacing w:after="0"/>
      </w:pPr>
      <w:bookmarkStart w:id="1" w:name="bookmark1"/>
      <w:r>
        <w:t>PROJEKTOVÉ DOKUMENTACE</w:t>
      </w:r>
      <w:bookmarkEnd w:id="1"/>
    </w:p>
    <w:p w:rsidR="00BB38B3" w:rsidRDefault="003A467E">
      <w:pPr>
        <w:pStyle w:val="Heading210"/>
        <w:framePr w:w="9211" w:h="2051" w:hRule="exact" w:wrap="none" w:vAnchor="page" w:hAnchor="page" w:x="1313" w:y="2061"/>
        <w:shd w:val="clear" w:color="auto" w:fill="auto"/>
        <w:spacing w:after="265"/>
      </w:pPr>
      <w:bookmarkStart w:id="2" w:name="bookmark2"/>
      <w:r>
        <w:t>č. 1/2019</w:t>
      </w:r>
      <w:bookmarkEnd w:id="2"/>
    </w:p>
    <w:p w:rsidR="00BB38B3" w:rsidRDefault="003A467E">
      <w:pPr>
        <w:pStyle w:val="Bodytext30"/>
        <w:framePr w:w="9211" w:h="2051" w:hRule="exact" w:wrap="none" w:vAnchor="page" w:hAnchor="page" w:x="1313" w:y="2061"/>
        <w:shd w:val="clear" w:color="auto" w:fill="auto"/>
        <w:spacing w:before="0"/>
        <w:ind w:right="340"/>
      </w:pPr>
      <w:r>
        <w:t>DLE § 2586 OBČANSKÉHO ZÁKONÍKU</w:t>
      </w:r>
    </w:p>
    <w:p w:rsidR="00BB38B3" w:rsidRDefault="003A467E">
      <w:pPr>
        <w:pStyle w:val="Bodytext40"/>
        <w:framePr w:w="9211" w:h="2051" w:hRule="exact" w:wrap="none" w:vAnchor="page" w:hAnchor="page" w:x="1313" w:y="2061"/>
        <w:shd w:val="clear" w:color="auto" w:fill="auto"/>
      </w:pPr>
      <w:r>
        <w:t>I.</w:t>
      </w:r>
    </w:p>
    <w:p w:rsidR="00BB38B3" w:rsidRDefault="003A467E">
      <w:pPr>
        <w:pStyle w:val="Heading210"/>
        <w:framePr w:w="9211" w:h="2051" w:hRule="exact" w:wrap="none" w:vAnchor="page" w:hAnchor="page" w:x="1313" w:y="2061"/>
        <w:shd w:val="clear" w:color="auto" w:fill="auto"/>
        <w:spacing w:after="0"/>
      </w:pPr>
      <w:bookmarkStart w:id="3" w:name="bookmark3"/>
      <w:r>
        <w:t>Smluvní strany</w:t>
      </w:r>
      <w:bookmarkEnd w:id="3"/>
    </w:p>
    <w:p w:rsidR="00BB38B3" w:rsidRDefault="003A467E">
      <w:pPr>
        <w:pStyle w:val="Tablecaption20"/>
        <w:framePr w:wrap="none" w:vAnchor="page" w:hAnchor="page" w:x="1385" w:y="4348"/>
        <w:shd w:val="clear" w:color="auto" w:fill="auto"/>
        <w:tabs>
          <w:tab w:val="left" w:pos="2539"/>
        </w:tabs>
      </w:pPr>
      <w:r>
        <w:t>OBJEDNATEL :</w:t>
      </w:r>
      <w:r>
        <w:tab/>
        <w:t>Město Bruntál</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1"/>
        <w:gridCol w:w="6634"/>
      </w:tblGrid>
      <w:tr w:rsidR="00BB38B3">
        <w:trPr>
          <w:trHeight w:hRule="exact" w:val="298"/>
        </w:trPr>
        <w:tc>
          <w:tcPr>
            <w:tcW w:w="2501" w:type="dxa"/>
            <w:tcBorders>
              <w:top w:val="single" w:sz="4" w:space="0" w:color="auto"/>
              <w:left w:val="single" w:sz="4" w:space="0" w:color="auto"/>
            </w:tcBorders>
            <w:shd w:val="clear" w:color="auto" w:fill="FFFFFF"/>
            <w:vAlign w:val="bottom"/>
          </w:tcPr>
          <w:p w:rsidR="00BB38B3" w:rsidRDefault="003A467E">
            <w:pPr>
              <w:pStyle w:val="Bodytext20"/>
              <w:framePr w:w="9134" w:h="1181" w:wrap="none" w:vAnchor="page" w:hAnchor="page" w:x="1390" w:y="4634"/>
              <w:shd w:val="clear" w:color="auto" w:fill="auto"/>
              <w:spacing w:before="0" w:after="0" w:line="268" w:lineRule="exact"/>
              <w:ind w:firstLine="0"/>
              <w:jc w:val="left"/>
            </w:pPr>
            <w:r>
              <w:rPr>
                <w:rStyle w:val="Bodytext21"/>
              </w:rPr>
              <w:t>Se sídlem</w:t>
            </w:r>
          </w:p>
        </w:tc>
        <w:tc>
          <w:tcPr>
            <w:tcW w:w="6634" w:type="dxa"/>
            <w:tcBorders>
              <w:top w:val="single" w:sz="4" w:space="0" w:color="auto"/>
              <w:left w:val="single" w:sz="4" w:space="0" w:color="auto"/>
              <w:right w:val="single" w:sz="4" w:space="0" w:color="auto"/>
            </w:tcBorders>
            <w:shd w:val="clear" w:color="auto" w:fill="FFFFFF"/>
            <w:vAlign w:val="bottom"/>
          </w:tcPr>
          <w:p w:rsidR="00BB38B3" w:rsidRDefault="003A467E">
            <w:pPr>
              <w:pStyle w:val="Bodytext20"/>
              <w:framePr w:w="9134" w:h="1181" w:wrap="none" w:vAnchor="page" w:hAnchor="page" w:x="1390" w:y="4634"/>
              <w:shd w:val="clear" w:color="auto" w:fill="auto"/>
              <w:spacing w:before="0" w:after="0" w:line="268" w:lineRule="exact"/>
              <w:ind w:firstLine="0"/>
              <w:jc w:val="left"/>
            </w:pPr>
            <w:r>
              <w:rPr>
                <w:rStyle w:val="Bodytext21"/>
              </w:rPr>
              <w:t>Nádražní 994/20, 792 01 Bruntál</w:t>
            </w:r>
          </w:p>
        </w:tc>
      </w:tr>
      <w:tr w:rsidR="00BB38B3">
        <w:trPr>
          <w:trHeight w:hRule="exact" w:val="293"/>
        </w:trPr>
        <w:tc>
          <w:tcPr>
            <w:tcW w:w="2501" w:type="dxa"/>
            <w:tcBorders>
              <w:top w:val="single" w:sz="4" w:space="0" w:color="auto"/>
              <w:left w:val="single" w:sz="4" w:space="0" w:color="auto"/>
            </w:tcBorders>
            <w:shd w:val="clear" w:color="auto" w:fill="FFFFFF"/>
            <w:vAlign w:val="bottom"/>
          </w:tcPr>
          <w:p w:rsidR="00BB38B3" w:rsidRDefault="003A467E">
            <w:pPr>
              <w:pStyle w:val="Bodytext20"/>
              <w:framePr w:w="9134" w:h="1181" w:wrap="none" w:vAnchor="page" w:hAnchor="page" w:x="1390" w:y="4634"/>
              <w:shd w:val="clear" w:color="auto" w:fill="auto"/>
              <w:spacing w:before="0" w:after="0" w:line="268" w:lineRule="exact"/>
              <w:ind w:firstLine="0"/>
              <w:jc w:val="left"/>
            </w:pPr>
            <w:r>
              <w:rPr>
                <w:rStyle w:val="Bodytext21"/>
              </w:rPr>
              <w:t>Zastoupená</w:t>
            </w:r>
          </w:p>
        </w:tc>
        <w:tc>
          <w:tcPr>
            <w:tcW w:w="6634" w:type="dxa"/>
            <w:tcBorders>
              <w:top w:val="single" w:sz="4" w:space="0" w:color="auto"/>
              <w:left w:val="single" w:sz="4" w:space="0" w:color="auto"/>
              <w:right w:val="single" w:sz="4" w:space="0" w:color="auto"/>
            </w:tcBorders>
            <w:shd w:val="clear" w:color="auto" w:fill="FFFFFF"/>
            <w:vAlign w:val="bottom"/>
          </w:tcPr>
          <w:p w:rsidR="00BB38B3" w:rsidRDefault="003A467E">
            <w:pPr>
              <w:pStyle w:val="Bodytext20"/>
              <w:framePr w:w="9134" w:h="1181" w:wrap="none" w:vAnchor="page" w:hAnchor="page" w:x="1390" w:y="4634"/>
              <w:shd w:val="clear" w:color="auto" w:fill="auto"/>
              <w:spacing w:before="0" w:after="0" w:line="268" w:lineRule="exact"/>
              <w:ind w:firstLine="0"/>
              <w:jc w:val="left"/>
            </w:pPr>
            <w:r>
              <w:rPr>
                <w:rStyle w:val="Bodytext21"/>
              </w:rPr>
              <w:t>Ing. Petrem Rysem, MBA, starostou města</w:t>
            </w:r>
          </w:p>
        </w:tc>
      </w:tr>
      <w:tr w:rsidR="00BB38B3">
        <w:trPr>
          <w:trHeight w:hRule="exact" w:val="288"/>
        </w:trPr>
        <w:tc>
          <w:tcPr>
            <w:tcW w:w="2501" w:type="dxa"/>
            <w:tcBorders>
              <w:top w:val="single" w:sz="4" w:space="0" w:color="auto"/>
              <w:left w:val="single" w:sz="4" w:space="0" w:color="auto"/>
            </w:tcBorders>
            <w:shd w:val="clear" w:color="auto" w:fill="FFFFFF"/>
          </w:tcPr>
          <w:p w:rsidR="00BB38B3" w:rsidRDefault="003A467E">
            <w:pPr>
              <w:pStyle w:val="Bodytext20"/>
              <w:framePr w:w="9134" w:h="1181" w:wrap="none" w:vAnchor="page" w:hAnchor="page" w:x="1390" w:y="4634"/>
              <w:shd w:val="clear" w:color="auto" w:fill="auto"/>
              <w:spacing w:before="0" w:after="0" w:line="268" w:lineRule="exact"/>
              <w:ind w:firstLine="0"/>
              <w:jc w:val="left"/>
            </w:pPr>
            <w:r>
              <w:rPr>
                <w:rStyle w:val="Bodytext21"/>
              </w:rPr>
              <w:t>IČ</w:t>
            </w:r>
          </w:p>
        </w:tc>
        <w:tc>
          <w:tcPr>
            <w:tcW w:w="6634" w:type="dxa"/>
            <w:tcBorders>
              <w:top w:val="single" w:sz="4" w:space="0" w:color="auto"/>
              <w:left w:val="single" w:sz="4" w:space="0" w:color="auto"/>
              <w:right w:val="single" w:sz="4" w:space="0" w:color="auto"/>
            </w:tcBorders>
            <w:shd w:val="clear" w:color="auto" w:fill="FFFFFF"/>
          </w:tcPr>
          <w:p w:rsidR="00BB38B3" w:rsidRDefault="003A467E">
            <w:pPr>
              <w:pStyle w:val="Bodytext20"/>
              <w:framePr w:w="9134" w:h="1181" w:wrap="none" w:vAnchor="page" w:hAnchor="page" w:x="1390" w:y="4634"/>
              <w:shd w:val="clear" w:color="auto" w:fill="auto"/>
              <w:spacing w:before="0" w:after="0" w:line="268" w:lineRule="exact"/>
              <w:ind w:firstLine="0"/>
              <w:jc w:val="left"/>
            </w:pPr>
            <w:r>
              <w:rPr>
                <w:rStyle w:val="Bodytext21"/>
              </w:rPr>
              <w:t>00295892</w:t>
            </w:r>
          </w:p>
        </w:tc>
      </w:tr>
      <w:tr w:rsidR="00BB38B3">
        <w:trPr>
          <w:trHeight w:hRule="exact" w:val="302"/>
        </w:trPr>
        <w:tc>
          <w:tcPr>
            <w:tcW w:w="2501" w:type="dxa"/>
            <w:tcBorders>
              <w:top w:val="single" w:sz="4" w:space="0" w:color="auto"/>
              <w:left w:val="single" w:sz="4" w:space="0" w:color="auto"/>
              <w:bottom w:val="single" w:sz="4" w:space="0" w:color="auto"/>
            </w:tcBorders>
            <w:shd w:val="clear" w:color="auto" w:fill="FFFFFF"/>
          </w:tcPr>
          <w:p w:rsidR="00BB38B3" w:rsidRDefault="003A467E">
            <w:pPr>
              <w:pStyle w:val="Bodytext20"/>
              <w:framePr w:w="9134" w:h="1181" w:wrap="none" w:vAnchor="page" w:hAnchor="page" w:x="1390" w:y="4634"/>
              <w:shd w:val="clear" w:color="auto" w:fill="auto"/>
              <w:spacing w:before="0" w:after="0" w:line="268" w:lineRule="exact"/>
              <w:ind w:firstLine="0"/>
              <w:jc w:val="left"/>
            </w:pPr>
            <w:r>
              <w:rPr>
                <w:rStyle w:val="Bodytext21"/>
              </w:rPr>
              <w:t>DIČ</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BB38B3" w:rsidRDefault="003A467E">
            <w:pPr>
              <w:pStyle w:val="Bodytext20"/>
              <w:framePr w:w="9134" w:h="1181" w:wrap="none" w:vAnchor="page" w:hAnchor="page" w:x="1390" w:y="4634"/>
              <w:shd w:val="clear" w:color="auto" w:fill="auto"/>
              <w:spacing w:before="0" w:after="0" w:line="268" w:lineRule="exact"/>
              <w:ind w:firstLine="0"/>
              <w:jc w:val="left"/>
            </w:pPr>
            <w:r>
              <w:rPr>
                <w:rStyle w:val="Bodytext21"/>
              </w:rPr>
              <w:t>CZ00295892</w:t>
            </w:r>
          </w:p>
        </w:tc>
      </w:tr>
    </w:tbl>
    <w:p w:rsidR="00BB38B3" w:rsidRDefault="003A467E">
      <w:pPr>
        <w:pStyle w:val="Tablecaption20"/>
        <w:framePr w:wrap="none" w:vAnchor="page" w:hAnchor="page" w:x="1366" w:y="6085"/>
        <w:shd w:val="clear" w:color="auto" w:fill="auto"/>
        <w:tabs>
          <w:tab w:val="left" w:pos="2678"/>
        </w:tabs>
      </w:pPr>
      <w:r>
        <w:rPr>
          <w:rStyle w:val="Tablecaption21"/>
          <w:b/>
          <w:bCs/>
        </w:rPr>
        <w:t>ZHOTOVITEL :</w:t>
      </w:r>
      <w:r>
        <w:rPr>
          <w:rStyle w:val="Tablecaption21"/>
          <w:b/>
          <w:bCs/>
        </w:rPr>
        <w:tab/>
        <w:t>IDEAPROJEKT spol. s r.o.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26"/>
        <w:gridCol w:w="6581"/>
      </w:tblGrid>
      <w:tr w:rsidR="00BB38B3">
        <w:trPr>
          <w:trHeight w:hRule="exact" w:val="576"/>
        </w:trPr>
        <w:tc>
          <w:tcPr>
            <w:tcW w:w="2626" w:type="dxa"/>
            <w:tcBorders>
              <w:top w:val="single" w:sz="4" w:space="0" w:color="auto"/>
              <w:left w:val="single" w:sz="4" w:space="0" w:color="auto"/>
            </w:tcBorders>
            <w:shd w:val="clear" w:color="auto" w:fill="FFFFFF"/>
          </w:tcPr>
          <w:p w:rsidR="00BB38B3" w:rsidRDefault="003A467E">
            <w:pPr>
              <w:pStyle w:val="Bodytext20"/>
              <w:framePr w:w="9206" w:h="2520" w:wrap="none" w:vAnchor="page" w:hAnchor="page" w:x="1313" w:y="6367"/>
              <w:shd w:val="clear" w:color="auto" w:fill="auto"/>
              <w:spacing w:before="0" w:after="0" w:line="268" w:lineRule="exact"/>
              <w:ind w:firstLine="0"/>
              <w:jc w:val="left"/>
            </w:pPr>
            <w:r>
              <w:rPr>
                <w:rStyle w:val="Bodytext21"/>
              </w:rPr>
              <w:t>Se sídlem</w:t>
            </w:r>
          </w:p>
        </w:tc>
        <w:tc>
          <w:tcPr>
            <w:tcW w:w="6581" w:type="dxa"/>
            <w:tcBorders>
              <w:top w:val="single" w:sz="4" w:space="0" w:color="auto"/>
              <w:left w:val="single" w:sz="4" w:space="0" w:color="auto"/>
              <w:right w:val="single" w:sz="4" w:space="0" w:color="auto"/>
            </w:tcBorders>
            <w:shd w:val="clear" w:color="auto" w:fill="FFFFFF"/>
            <w:vAlign w:val="bottom"/>
          </w:tcPr>
          <w:p w:rsidR="00BB38B3" w:rsidRDefault="003A467E">
            <w:pPr>
              <w:pStyle w:val="Bodytext20"/>
              <w:framePr w:w="9206" w:h="2520" w:wrap="none" w:vAnchor="page" w:hAnchor="page" w:x="1313" w:y="6367"/>
              <w:shd w:val="clear" w:color="auto" w:fill="auto"/>
              <w:spacing w:before="0" w:after="0"/>
              <w:ind w:firstLine="0"/>
              <w:jc w:val="left"/>
            </w:pPr>
            <w:r>
              <w:rPr>
                <w:rStyle w:val="Bodytext21"/>
              </w:rPr>
              <w:t>nám. Míru 13, 792 01 Bruntál tel./fax: 554 715 035, mobil: 777 933 269</w:t>
            </w:r>
          </w:p>
        </w:tc>
      </w:tr>
      <w:tr w:rsidR="00BB38B3">
        <w:trPr>
          <w:trHeight w:hRule="exact" w:val="552"/>
        </w:trPr>
        <w:tc>
          <w:tcPr>
            <w:tcW w:w="2626" w:type="dxa"/>
            <w:tcBorders>
              <w:top w:val="single" w:sz="4" w:space="0" w:color="auto"/>
              <w:left w:val="single" w:sz="4" w:space="0" w:color="auto"/>
            </w:tcBorders>
            <w:shd w:val="clear" w:color="auto" w:fill="FFFFFF"/>
          </w:tcPr>
          <w:p w:rsidR="00BB38B3" w:rsidRDefault="003A467E">
            <w:pPr>
              <w:pStyle w:val="Bodytext20"/>
              <w:framePr w:w="9206" w:h="2520" w:wrap="none" w:vAnchor="page" w:hAnchor="page" w:x="1313" w:y="6367"/>
              <w:shd w:val="clear" w:color="auto" w:fill="auto"/>
              <w:spacing w:before="0" w:after="0" w:line="268" w:lineRule="exact"/>
              <w:ind w:firstLine="0"/>
              <w:jc w:val="left"/>
            </w:pPr>
            <w:r>
              <w:rPr>
                <w:rStyle w:val="Bodytext21"/>
              </w:rPr>
              <w:t>Zastoupený</w:t>
            </w:r>
          </w:p>
        </w:tc>
        <w:tc>
          <w:tcPr>
            <w:tcW w:w="6581" w:type="dxa"/>
            <w:tcBorders>
              <w:top w:val="single" w:sz="4" w:space="0" w:color="auto"/>
              <w:left w:val="single" w:sz="4" w:space="0" w:color="auto"/>
              <w:right w:val="single" w:sz="4" w:space="0" w:color="auto"/>
            </w:tcBorders>
            <w:shd w:val="clear" w:color="auto" w:fill="FFFFFF"/>
            <w:vAlign w:val="bottom"/>
          </w:tcPr>
          <w:p w:rsidR="00BB38B3" w:rsidRDefault="003A467E">
            <w:pPr>
              <w:pStyle w:val="Bodytext20"/>
              <w:framePr w:w="9206" w:h="2520" w:wrap="none" w:vAnchor="page" w:hAnchor="page" w:x="1313" w:y="6367"/>
              <w:shd w:val="clear" w:color="auto" w:fill="auto"/>
              <w:spacing w:before="0" w:after="0"/>
              <w:ind w:firstLine="0"/>
              <w:jc w:val="left"/>
            </w:pPr>
            <w:r>
              <w:rPr>
                <w:rStyle w:val="Bodytext21"/>
              </w:rPr>
              <w:t xml:space="preserve">Ing. Miroslavem Hrstkou-jednatelem společnosti </w:t>
            </w:r>
            <w:r w:rsidR="00F96B24">
              <w:rPr>
                <w:rStyle w:val="Bodytext22"/>
              </w:rPr>
              <w:t>hrstka@</w:t>
            </w:r>
            <w:r>
              <w:rPr>
                <w:rStyle w:val="Bodytext22"/>
              </w:rPr>
              <w:t xml:space="preserve">ideaproiekt.cz </w:t>
            </w:r>
            <w:r w:rsidR="00F96B24">
              <w:rPr>
                <w:rStyle w:val="Bodytext21"/>
              </w:rPr>
              <w:t>(pro</w:t>
            </w:r>
            <w:r>
              <w:rPr>
                <w:rStyle w:val="Bodytext21"/>
              </w:rPr>
              <w:t xml:space="preserve"> věci smluvní i technické)</w:t>
            </w:r>
          </w:p>
        </w:tc>
      </w:tr>
      <w:tr w:rsidR="00BB38B3">
        <w:trPr>
          <w:trHeight w:hRule="exact" w:val="302"/>
        </w:trPr>
        <w:tc>
          <w:tcPr>
            <w:tcW w:w="2626" w:type="dxa"/>
            <w:tcBorders>
              <w:top w:val="single" w:sz="4" w:space="0" w:color="auto"/>
              <w:left w:val="single" w:sz="4" w:space="0" w:color="auto"/>
            </w:tcBorders>
            <w:shd w:val="clear" w:color="auto" w:fill="FFFFFF"/>
          </w:tcPr>
          <w:p w:rsidR="00BB38B3" w:rsidRDefault="003A467E">
            <w:pPr>
              <w:pStyle w:val="Bodytext20"/>
              <w:framePr w:w="9206" w:h="2520" w:wrap="none" w:vAnchor="page" w:hAnchor="page" w:x="1313" w:y="6367"/>
              <w:shd w:val="clear" w:color="auto" w:fill="auto"/>
              <w:spacing w:before="0" w:after="0" w:line="268" w:lineRule="exact"/>
              <w:ind w:firstLine="0"/>
              <w:jc w:val="left"/>
            </w:pPr>
            <w:r>
              <w:rPr>
                <w:rStyle w:val="Bodytext21"/>
              </w:rPr>
              <w:t>IČO</w:t>
            </w:r>
          </w:p>
        </w:tc>
        <w:tc>
          <w:tcPr>
            <w:tcW w:w="6581" w:type="dxa"/>
            <w:tcBorders>
              <w:top w:val="single" w:sz="4" w:space="0" w:color="auto"/>
              <w:left w:val="single" w:sz="4" w:space="0" w:color="auto"/>
              <w:right w:val="single" w:sz="4" w:space="0" w:color="auto"/>
            </w:tcBorders>
            <w:shd w:val="clear" w:color="auto" w:fill="FFFFFF"/>
          </w:tcPr>
          <w:p w:rsidR="00BB38B3" w:rsidRDefault="003A467E">
            <w:pPr>
              <w:pStyle w:val="Bodytext20"/>
              <w:framePr w:w="9206" w:h="2520" w:wrap="none" w:vAnchor="page" w:hAnchor="page" w:x="1313" w:y="6367"/>
              <w:shd w:val="clear" w:color="auto" w:fill="auto"/>
              <w:spacing w:before="0" w:after="0" w:line="268" w:lineRule="exact"/>
              <w:ind w:firstLine="0"/>
              <w:jc w:val="left"/>
            </w:pPr>
            <w:r>
              <w:rPr>
                <w:rStyle w:val="Bodytext21"/>
              </w:rPr>
              <w:t>25365231</w:t>
            </w:r>
          </w:p>
        </w:tc>
      </w:tr>
      <w:tr w:rsidR="00BB38B3">
        <w:trPr>
          <w:trHeight w:hRule="exact" w:val="293"/>
        </w:trPr>
        <w:tc>
          <w:tcPr>
            <w:tcW w:w="2626" w:type="dxa"/>
            <w:tcBorders>
              <w:top w:val="single" w:sz="4" w:space="0" w:color="auto"/>
              <w:left w:val="single" w:sz="4" w:space="0" w:color="auto"/>
            </w:tcBorders>
            <w:shd w:val="clear" w:color="auto" w:fill="FFFFFF"/>
          </w:tcPr>
          <w:p w:rsidR="00BB38B3" w:rsidRDefault="003A467E">
            <w:pPr>
              <w:pStyle w:val="Bodytext20"/>
              <w:framePr w:w="9206" w:h="2520" w:wrap="none" w:vAnchor="page" w:hAnchor="page" w:x="1313" w:y="6367"/>
              <w:shd w:val="clear" w:color="auto" w:fill="auto"/>
              <w:spacing w:before="0" w:after="0" w:line="268" w:lineRule="exact"/>
              <w:ind w:firstLine="0"/>
              <w:jc w:val="left"/>
            </w:pPr>
            <w:r>
              <w:rPr>
                <w:rStyle w:val="Bodytext21"/>
              </w:rPr>
              <w:t>DIČ</w:t>
            </w:r>
          </w:p>
        </w:tc>
        <w:tc>
          <w:tcPr>
            <w:tcW w:w="6581" w:type="dxa"/>
            <w:tcBorders>
              <w:top w:val="single" w:sz="4" w:space="0" w:color="auto"/>
              <w:left w:val="single" w:sz="4" w:space="0" w:color="auto"/>
              <w:right w:val="single" w:sz="4" w:space="0" w:color="auto"/>
            </w:tcBorders>
            <w:shd w:val="clear" w:color="auto" w:fill="FFFFFF"/>
          </w:tcPr>
          <w:p w:rsidR="00BB38B3" w:rsidRDefault="003A467E">
            <w:pPr>
              <w:pStyle w:val="Bodytext20"/>
              <w:framePr w:w="9206" w:h="2520" w:wrap="none" w:vAnchor="page" w:hAnchor="page" w:x="1313" w:y="6367"/>
              <w:shd w:val="clear" w:color="auto" w:fill="auto"/>
              <w:spacing w:before="0" w:after="0" w:line="268" w:lineRule="exact"/>
              <w:ind w:firstLine="0"/>
              <w:jc w:val="left"/>
            </w:pPr>
            <w:r>
              <w:rPr>
                <w:rStyle w:val="Bodytext21"/>
              </w:rPr>
              <w:t>CZ25365231</w:t>
            </w:r>
          </w:p>
        </w:tc>
      </w:tr>
      <w:tr w:rsidR="00BB38B3">
        <w:trPr>
          <w:trHeight w:hRule="exact" w:val="293"/>
        </w:trPr>
        <w:tc>
          <w:tcPr>
            <w:tcW w:w="2626" w:type="dxa"/>
            <w:tcBorders>
              <w:top w:val="single" w:sz="4" w:space="0" w:color="auto"/>
              <w:left w:val="single" w:sz="4" w:space="0" w:color="auto"/>
            </w:tcBorders>
            <w:shd w:val="clear" w:color="auto" w:fill="FFFFFF"/>
            <w:vAlign w:val="bottom"/>
          </w:tcPr>
          <w:p w:rsidR="00BB38B3" w:rsidRDefault="003A467E">
            <w:pPr>
              <w:pStyle w:val="Bodytext20"/>
              <w:framePr w:w="9206" w:h="2520" w:wrap="none" w:vAnchor="page" w:hAnchor="page" w:x="1313" w:y="6367"/>
              <w:shd w:val="clear" w:color="auto" w:fill="auto"/>
              <w:spacing w:before="0" w:after="0" w:line="268" w:lineRule="exact"/>
              <w:ind w:firstLine="0"/>
              <w:jc w:val="left"/>
            </w:pPr>
            <w:r>
              <w:rPr>
                <w:rStyle w:val="Bodytext21"/>
              </w:rPr>
              <w:t>Bankovní spojení</w:t>
            </w:r>
          </w:p>
        </w:tc>
        <w:tc>
          <w:tcPr>
            <w:tcW w:w="6581" w:type="dxa"/>
            <w:tcBorders>
              <w:top w:val="single" w:sz="4" w:space="0" w:color="auto"/>
              <w:left w:val="single" w:sz="4" w:space="0" w:color="auto"/>
              <w:right w:val="single" w:sz="4" w:space="0" w:color="auto"/>
            </w:tcBorders>
            <w:shd w:val="clear" w:color="auto" w:fill="FFFFFF"/>
            <w:vAlign w:val="bottom"/>
          </w:tcPr>
          <w:p w:rsidR="00BB38B3" w:rsidRDefault="00F96B24">
            <w:pPr>
              <w:pStyle w:val="Bodytext20"/>
              <w:framePr w:w="9206" w:h="2520" w:wrap="none" w:vAnchor="page" w:hAnchor="page" w:x="1313" w:y="6367"/>
              <w:shd w:val="clear" w:color="auto" w:fill="auto"/>
              <w:spacing w:before="0" w:after="0" w:line="268" w:lineRule="exact"/>
              <w:ind w:firstLine="0"/>
              <w:jc w:val="left"/>
            </w:pPr>
            <w:r>
              <w:rPr>
                <w:rStyle w:val="Bodytext21"/>
              </w:rPr>
              <w:t>xxxxxxxxxxxxxxxxxx</w:t>
            </w:r>
          </w:p>
        </w:tc>
      </w:tr>
      <w:tr w:rsidR="00BB38B3">
        <w:trPr>
          <w:trHeight w:hRule="exact" w:val="504"/>
        </w:trPr>
        <w:tc>
          <w:tcPr>
            <w:tcW w:w="9207" w:type="dxa"/>
            <w:gridSpan w:val="2"/>
            <w:tcBorders>
              <w:top w:val="single" w:sz="4" w:space="0" w:color="auto"/>
              <w:left w:val="single" w:sz="4" w:space="0" w:color="auto"/>
              <w:bottom w:val="single" w:sz="4" w:space="0" w:color="auto"/>
              <w:right w:val="single" w:sz="4" w:space="0" w:color="auto"/>
            </w:tcBorders>
            <w:shd w:val="clear" w:color="auto" w:fill="FFFFFF"/>
          </w:tcPr>
          <w:p w:rsidR="00BB38B3" w:rsidRDefault="00BB38B3">
            <w:pPr>
              <w:framePr w:w="9206" w:h="2520" w:wrap="none" w:vAnchor="page" w:hAnchor="page" w:x="1313" w:y="6367"/>
              <w:rPr>
                <w:sz w:val="10"/>
                <w:szCs w:val="10"/>
              </w:rPr>
            </w:pPr>
          </w:p>
        </w:tc>
      </w:tr>
    </w:tbl>
    <w:p w:rsidR="00BB38B3" w:rsidRDefault="003A467E">
      <w:pPr>
        <w:pStyle w:val="Tablecaption10"/>
        <w:framePr w:w="9086" w:h="620" w:hRule="exact" w:wrap="none" w:vAnchor="page" w:hAnchor="page" w:x="1371" w:y="8856"/>
        <w:shd w:val="clear" w:color="auto" w:fill="auto"/>
      </w:pPr>
      <w:r>
        <w:t>uzavřeli níže uvedeného dne, měsíce a roku následující smlouvu o dílo na zhotovení projektové dokumentace:</w:t>
      </w:r>
    </w:p>
    <w:p w:rsidR="00BB38B3" w:rsidRDefault="003A467E">
      <w:pPr>
        <w:pStyle w:val="Heading210"/>
        <w:framePr w:w="9211" w:h="331" w:hRule="exact" w:wrap="none" w:vAnchor="page" w:hAnchor="page" w:x="1313" w:y="9714"/>
        <w:shd w:val="clear" w:color="auto" w:fill="auto"/>
        <w:spacing w:after="0"/>
      </w:pPr>
      <w:bookmarkStart w:id="4" w:name="bookmark4"/>
      <w:r>
        <w:t>„Zateplení bytového domu Květná 1824/23, 1825/25 Bruntál"</w:t>
      </w:r>
      <w:bookmarkEnd w:id="4"/>
    </w:p>
    <w:p w:rsidR="00BB38B3" w:rsidRDefault="003A467E">
      <w:pPr>
        <w:pStyle w:val="Heading210"/>
        <w:framePr w:w="9211" w:h="3941" w:hRule="exact" w:wrap="none" w:vAnchor="page" w:hAnchor="page" w:x="1313" w:y="10286"/>
        <w:shd w:val="clear" w:color="auto" w:fill="auto"/>
        <w:spacing w:after="0"/>
      </w:pPr>
      <w:bookmarkStart w:id="5" w:name="bookmark5"/>
      <w:r>
        <w:t>II.</w:t>
      </w:r>
      <w:bookmarkEnd w:id="5"/>
    </w:p>
    <w:p w:rsidR="00BB38B3" w:rsidRDefault="003A467E">
      <w:pPr>
        <w:pStyle w:val="Heading210"/>
        <w:framePr w:w="9211" w:h="3941" w:hRule="exact" w:wrap="none" w:vAnchor="page" w:hAnchor="page" w:x="1313" w:y="10286"/>
        <w:shd w:val="clear" w:color="auto" w:fill="auto"/>
        <w:spacing w:after="296"/>
      </w:pPr>
      <w:bookmarkStart w:id="6" w:name="bookmark6"/>
      <w:r>
        <w:t>Předmět smlouvy</w:t>
      </w:r>
      <w:bookmarkEnd w:id="6"/>
    </w:p>
    <w:p w:rsidR="00BB38B3" w:rsidRDefault="003A467E">
      <w:pPr>
        <w:pStyle w:val="Bodytext20"/>
        <w:framePr w:w="9211" w:h="3941" w:hRule="exact" w:wrap="none" w:vAnchor="page" w:hAnchor="page" w:x="1313" w:y="10286"/>
        <w:numPr>
          <w:ilvl w:val="0"/>
          <w:numId w:val="1"/>
        </w:numPr>
        <w:shd w:val="clear" w:color="auto" w:fill="auto"/>
        <w:tabs>
          <w:tab w:val="left" w:pos="358"/>
        </w:tabs>
        <w:spacing w:before="0"/>
        <w:ind w:left="400"/>
      </w:pPr>
      <w:r>
        <w:t>Zhotovitel se zavazuje, že vypracuje v rozsahu a za podmínek ujednaných v této smlouvě pro objednatele PROJEKT pro provádění stavby dle podmínek zadávací dokumentace.</w:t>
      </w:r>
    </w:p>
    <w:p w:rsidR="00BB38B3" w:rsidRDefault="003A467E">
      <w:pPr>
        <w:pStyle w:val="Bodytext20"/>
        <w:framePr w:w="9211" w:h="3941" w:hRule="exact" w:wrap="none" w:vAnchor="page" w:hAnchor="page" w:x="1313" w:y="10286"/>
        <w:numPr>
          <w:ilvl w:val="0"/>
          <w:numId w:val="1"/>
        </w:numPr>
        <w:shd w:val="clear" w:color="auto" w:fill="auto"/>
        <w:tabs>
          <w:tab w:val="left" w:pos="368"/>
        </w:tabs>
        <w:spacing w:before="0" w:after="0"/>
        <w:ind w:firstLine="0"/>
      </w:pPr>
      <w:r>
        <w:t>Dílo bude obsahovat:</w:t>
      </w:r>
    </w:p>
    <w:p w:rsidR="00BB38B3" w:rsidRDefault="003A467E">
      <w:pPr>
        <w:pStyle w:val="Bodytext20"/>
        <w:framePr w:w="9211" w:h="3941" w:hRule="exact" w:wrap="none" w:vAnchor="page" w:hAnchor="page" w:x="1313" w:y="10286"/>
        <w:numPr>
          <w:ilvl w:val="0"/>
          <w:numId w:val="2"/>
        </w:numPr>
        <w:shd w:val="clear" w:color="auto" w:fill="auto"/>
        <w:tabs>
          <w:tab w:val="left" w:pos="787"/>
        </w:tabs>
        <w:spacing w:before="0" w:after="296"/>
        <w:ind w:left="800"/>
      </w:pPr>
      <w:r>
        <w:t>Projektovou dokumentaci pro provádění stavby dle vyhl. 499/2006 Sb., v rozsahu dle příslušných legislativních předpisů.</w:t>
      </w:r>
    </w:p>
    <w:p w:rsidR="00BB38B3" w:rsidRDefault="003A467E">
      <w:pPr>
        <w:pStyle w:val="Bodytext20"/>
        <w:framePr w:w="9211" w:h="3941" w:hRule="exact" w:wrap="none" w:vAnchor="page" w:hAnchor="page" w:x="1313" w:y="10286"/>
        <w:numPr>
          <w:ilvl w:val="0"/>
          <w:numId w:val="2"/>
        </w:numPr>
        <w:shd w:val="clear" w:color="auto" w:fill="auto"/>
        <w:tabs>
          <w:tab w:val="left" w:pos="787"/>
        </w:tabs>
        <w:spacing w:before="0" w:after="0" w:line="278" w:lineRule="exact"/>
        <w:ind w:left="800"/>
      </w:pPr>
      <w:r>
        <w:t>Rozpočtovou část v členění na položkový rozpočet s oceněním pro plánovací potřebu zadavatele a na „slepé" rozpočty, které budou limitovat zadávací dokumentaci následné realizace stavebního objektu.</w:t>
      </w:r>
    </w:p>
    <w:p w:rsidR="00BB38B3" w:rsidRDefault="003A467E">
      <w:pPr>
        <w:pStyle w:val="Bodytext20"/>
        <w:framePr w:w="9211" w:h="1450" w:hRule="exact" w:wrap="none" w:vAnchor="page" w:hAnchor="page" w:x="1313" w:y="14740"/>
        <w:shd w:val="clear" w:color="auto" w:fill="auto"/>
        <w:spacing w:before="0" w:after="0"/>
        <w:ind w:firstLine="0"/>
      </w:pPr>
      <w:r>
        <w:rPr>
          <w:rStyle w:val="Bodytext2Bold"/>
        </w:rPr>
        <w:t xml:space="preserve">Předmětem díla není </w:t>
      </w:r>
      <w:r>
        <w:t>- PENB, energetický audit, projekt neřeší stavební úpravy střechy, autorský dozor, technický dozor investora, vyjasnění majetkoprávních vztahů souvisejících s pozemky, které nejsou v majetku objednatele (zajištění odkoupení, pronájem apod.), projekty případných přeložek inženýrských sítí, telekomunikačních rozvodů, EPS, datových sítí, slaboproudu, apod.</w:t>
      </w:r>
    </w:p>
    <w:p w:rsidR="00BB38B3" w:rsidRDefault="00BB38B3">
      <w:pPr>
        <w:rPr>
          <w:sz w:val="2"/>
          <w:szCs w:val="2"/>
        </w:rPr>
        <w:sectPr w:rsidR="00BB38B3">
          <w:pgSz w:w="11900" w:h="16840"/>
          <w:pgMar w:top="360" w:right="360" w:bottom="360" w:left="360" w:header="0" w:footer="3" w:gutter="0"/>
          <w:cols w:space="720"/>
          <w:noEndnote/>
          <w:docGrid w:linePitch="360"/>
        </w:sectPr>
      </w:pPr>
    </w:p>
    <w:p w:rsidR="00BB38B3" w:rsidRDefault="003A467E">
      <w:pPr>
        <w:pStyle w:val="Heading210"/>
        <w:framePr w:w="9082" w:h="325" w:hRule="exact" w:wrap="none" w:vAnchor="page" w:hAnchor="page" w:x="1381" w:y="1357"/>
        <w:shd w:val="clear" w:color="auto" w:fill="auto"/>
        <w:spacing w:after="0"/>
      </w:pPr>
      <w:bookmarkStart w:id="7" w:name="bookmark7"/>
      <w:r>
        <w:lastRenderedPageBreak/>
        <w:t>Cena</w:t>
      </w:r>
      <w:bookmarkEnd w:id="7"/>
    </w:p>
    <w:p w:rsidR="00BB38B3" w:rsidRDefault="003A467E">
      <w:pPr>
        <w:pStyle w:val="Bodytext20"/>
        <w:framePr w:w="9082" w:h="6818" w:hRule="exact" w:wrap="none" w:vAnchor="page" w:hAnchor="page" w:x="1381" w:y="1898"/>
        <w:shd w:val="clear" w:color="auto" w:fill="auto"/>
        <w:spacing w:before="0" w:after="0"/>
        <w:ind w:firstLine="0"/>
      </w:pPr>
      <w:r>
        <w:t>Cena za provedení díla dle čl. II byla stanovena dohodou účastníků této smlouvy a činí:</w:t>
      </w:r>
    </w:p>
    <w:p w:rsidR="00BB38B3" w:rsidRDefault="003A467E">
      <w:pPr>
        <w:pStyle w:val="Bodytext20"/>
        <w:framePr w:w="9082" w:h="6818" w:hRule="exact" w:wrap="none" w:vAnchor="page" w:hAnchor="page" w:x="1381" w:y="1898"/>
        <w:shd w:val="clear" w:color="auto" w:fill="auto"/>
        <w:tabs>
          <w:tab w:val="left" w:pos="3574"/>
        </w:tabs>
        <w:spacing w:before="0" w:after="0"/>
        <w:ind w:left="320" w:hanging="320"/>
      </w:pPr>
      <w:r>
        <w:t>Cena bez DPH</w:t>
      </w:r>
      <w:r>
        <w:tab/>
      </w:r>
      <w:r w:rsidR="00FA7EC4">
        <w:t>-----</w:t>
      </w:r>
      <w:r>
        <w:t>,- Kč</w:t>
      </w:r>
    </w:p>
    <w:p w:rsidR="00BB38B3" w:rsidRDefault="003A467E">
      <w:pPr>
        <w:pStyle w:val="Bodytext20"/>
        <w:framePr w:w="9082" w:h="6818" w:hRule="exact" w:wrap="none" w:vAnchor="page" w:hAnchor="page" w:x="1381" w:y="1898"/>
        <w:shd w:val="clear" w:color="auto" w:fill="auto"/>
        <w:tabs>
          <w:tab w:val="left" w:pos="3574"/>
        </w:tabs>
        <w:spacing w:before="0" w:after="0"/>
        <w:ind w:left="320" w:hanging="320"/>
      </w:pPr>
      <w:r>
        <w:t>21% DPH</w:t>
      </w:r>
      <w:r>
        <w:tab/>
      </w:r>
      <w:r w:rsidR="00FA7EC4">
        <w:t>-----</w:t>
      </w:r>
      <w:r>
        <w:t>,-Kč</w:t>
      </w:r>
    </w:p>
    <w:p w:rsidR="00BB38B3" w:rsidRDefault="003A467E">
      <w:pPr>
        <w:pStyle w:val="Bodytext20"/>
        <w:framePr w:w="9082" w:h="6818" w:hRule="exact" w:wrap="none" w:vAnchor="page" w:hAnchor="page" w:x="1381" w:y="1898"/>
        <w:shd w:val="clear" w:color="auto" w:fill="auto"/>
        <w:tabs>
          <w:tab w:val="left" w:pos="3574"/>
        </w:tabs>
        <w:spacing w:before="0" w:after="0"/>
        <w:ind w:left="320" w:hanging="320"/>
      </w:pPr>
      <w:r>
        <w:t>Cena včetně 21% DPH</w:t>
      </w:r>
      <w:r>
        <w:tab/>
      </w:r>
      <w:r w:rsidR="00FA7EC4">
        <w:t>-----</w:t>
      </w:r>
      <w:r>
        <w:t>,- Kč</w:t>
      </w:r>
    </w:p>
    <w:p w:rsidR="00BB38B3" w:rsidRDefault="003A467E">
      <w:pPr>
        <w:pStyle w:val="Bodytext20"/>
        <w:framePr w:w="9082" w:h="6818" w:hRule="exact" w:wrap="none" w:vAnchor="page" w:hAnchor="page" w:x="1381" w:y="1898"/>
        <w:shd w:val="clear" w:color="auto" w:fill="auto"/>
        <w:spacing w:before="0" w:after="285"/>
        <w:ind w:left="320" w:hanging="320"/>
      </w:pPr>
      <w:r>
        <w:t xml:space="preserve">Slovy </w:t>
      </w:r>
      <w:r w:rsidR="00FA7EC4">
        <w:t>------------------------------</w:t>
      </w:r>
    </w:p>
    <w:p w:rsidR="00BB38B3" w:rsidRDefault="003A467E">
      <w:pPr>
        <w:pStyle w:val="Heading210"/>
        <w:framePr w:w="9082" w:h="6818" w:hRule="exact" w:wrap="none" w:vAnchor="page" w:hAnchor="page" w:x="1381" w:y="1898"/>
        <w:shd w:val="clear" w:color="auto" w:fill="auto"/>
        <w:spacing w:after="0"/>
        <w:ind w:left="4400"/>
        <w:jc w:val="left"/>
      </w:pPr>
      <w:bookmarkStart w:id="8" w:name="bookmark8"/>
      <w:r>
        <w:t>IV.</w:t>
      </w:r>
      <w:bookmarkEnd w:id="8"/>
    </w:p>
    <w:p w:rsidR="00BB38B3" w:rsidRDefault="003A467E">
      <w:pPr>
        <w:pStyle w:val="Heading210"/>
        <w:framePr w:w="9082" w:h="6818" w:hRule="exact" w:wrap="none" w:vAnchor="page" w:hAnchor="page" w:x="1381" w:y="1898"/>
        <w:shd w:val="clear" w:color="auto" w:fill="auto"/>
        <w:spacing w:after="276"/>
      </w:pPr>
      <w:bookmarkStart w:id="9" w:name="bookmark9"/>
      <w:r>
        <w:t>Čas a místo plnění</w:t>
      </w:r>
      <w:bookmarkEnd w:id="9"/>
    </w:p>
    <w:p w:rsidR="00BB38B3" w:rsidRDefault="003A467E">
      <w:pPr>
        <w:pStyle w:val="Bodytext20"/>
        <w:framePr w:w="9082" w:h="6818" w:hRule="exact" w:wrap="none" w:vAnchor="page" w:hAnchor="page" w:x="1381" w:y="1898"/>
        <w:numPr>
          <w:ilvl w:val="0"/>
          <w:numId w:val="3"/>
        </w:numPr>
        <w:shd w:val="clear" w:color="auto" w:fill="auto"/>
        <w:tabs>
          <w:tab w:val="left" w:pos="359"/>
        </w:tabs>
        <w:spacing w:before="0" w:after="0"/>
        <w:ind w:left="320" w:hanging="320"/>
      </w:pPr>
      <w:r>
        <w:t>Zhotovitel dokončí dílo II. 2.a) - b) do 31.07.2019</w:t>
      </w:r>
    </w:p>
    <w:p w:rsidR="00BB38B3" w:rsidRDefault="003A467E">
      <w:pPr>
        <w:pStyle w:val="Bodytext20"/>
        <w:framePr w:w="9082" w:h="6818" w:hRule="exact" w:wrap="none" w:vAnchor="page" w:hAnchor="page" w:x="1381" w:y="1898"/>
        <w:numPr>
          <w:ilvl w:val="0"/>
          <w:numId w:val="3"/>
        </w:numPr>
        <w:shd w:val="clear" w:color="auto" w:fill="auto"/>
        <w:tabs>
          <w:tab w:val="left" w:pos="368"/>
        </w:tabs>
        <w:spacing w:before="0" w:after="125"/>
        <w:ind w:left="320" w:hanging="320"/>
      </w:pPr>
      <w:r>
        <w:t>Zhotovitel nebude v prodlení se splněním díla dle čl. IV odstavec 2 této smlouvy po dobu, po kterou bude příslušný stavební úřad v prodlení s vydáním stanoviska stavebního povolení a objednatel s neposkytnutím součinnosti</w:t>
      </w:r>
    </w:p>
    <w:p w:rsidR="00BB38B3" w:rsidRDefault="003A467E">
      <w:pPr>
        <w:pStyle w:val="Bodytext20"/>
        <w:framePr w:w="9082" w:h="6818" w:hRule="exact" w:wrap="none" w:vAnchor="page" w:hAnchor="page" w:x="1381" w:y="1898"/>
        <w:numPr>
          <w:ilvl w:val="0"/>
          <w:numId w:val="3"/>
        </w:numPr>
        <w:shd w:val="clear" w:color="auto" w:fill="auto"/>
        <w:tabs>
          <w:tab w:val="left" w:pos="1563"/>
        </w:tabs>
        <w:spacing w:before="0" w:after="0" w:line="268" w:lineRule="exact"/>
        <w:ind w:left="1200" w:firstLine="0"/>
        <w:jc w:val="left"/>
      </w:pPr>
      <w:r>
        <w:t>Dokumentace bude odevzdána:</w:t>
      </w:r>
    </w:p>
    <w:p w:rsidR="00BB38B3" w:rsidRDefault="003A467E">
      <w:pPr>
        <w:pStyle w:val="Bodytext20"/>
        <w:framePr w:w="9082" w:h="6818" w:hRule="exact" w:wrap="none" w:vAnchor="page" w:hAnchor="page" w:x="1381" w:y="1898"/>
        <w:numPr>
          <w:ilvl w:val="0"/>
          <w:numId w:val="4"/>
        </w:numPr>
        <w:shd w:val="clear" w:color="auto" w:fill="auto"/>
        <w:tabs>
          <w:tab w:val="left" w:pos="1843"/>
        </w:tabs>
        <w:spacing w:before="0" w:after="0"/>
        <w:ind w:left="1480" w:firstLine="0"/>
        <w:jc w:val="left"/>
      </w:pPr>
      <w:r>
        <w:t>projekt ve čtyřech vyhotoveních;</w:t>
      </w:r>
    </w:p>
    <w:p w:rsidR="00BB38B3" w:rsidRDefault="003A467E">
      <w:pPr>
        <w:pStyle w:val="Bodytext20"/>
        <w:framePr w:w="9082" w:h="6818" w:hRule="exact" w:wrap="none" w:vAnchor="page" w:hAnchor="page" w:x="1381" w:y="1898"/>
        <w:numPr>
          <w:ilvl w:val="0"/>
          <w:numId w:val="4"/>
        </w:numPr>
        <w:shd w:val="clear" w:color="auto" w:fill="auto"/>
        <w:tabs>
          <w:tab w:val="left" w:pos="1843"/>
        </w:tabs>
        <w:spacing w:before="0" w:after="0"/>
        <w:ind w:left="1480" w:firstLine="0"/>
        <w:jc w:val="left"/>
      </w:pPr>
      <w:r>
        <w:t>rovněž 1x v digitální podobě.</w:t>
      </w:r>
    </w:p>
    <w:p w:rsidR="00BB38B3" w:rsidRDefault="003A467E">
      <w:pPr>
        <w:pStyle w:val="Bodytext20"/>
        <w:framePr w:w="9082" w:h="6818" w:hRule="exact" w:wrap="none" w:vAnchor="page" w:hAnchor="page" w:x="1381" w:y="1898"/>
        <w:numPr>
          <w:ilvl w:val="0"/>
          <w:numId w:val="3"/>
        </w:numPr>
        <w:shd w:val="clear" w:color="auto" w:fill="auto"/>
        <w:tabs>
          <w:tab w:val="left" w:pos="373"/>
        </w:tabs>
        <w:spacing w:before="0" w:after="285"/>
        <w:ind w:left="320" w:hanging="320"/>
      </w:pPr>
      <w:r>
        <w:t>Místem plnění, tj. místem předání dokončeného díla, je sídlo objednatele.</w:t>
      </w:r>
    </w:p>
    <w:p w:rsidR="00BB38B3" w:rsidRDefault="003A467E">
      <w:pPr>
        <w:pStyle w:val="Heading210"/>
        <w:framePr w:w="9082" w:h="6818" w:hRule="exact" w:wrap="none" w:vAnchor="page" w:hAnchor="page" w:x="1381" w:y="1898"/>
        <w:shd w:val="clear" w:color="auto" w:fill="auto"/>
        <w:spacing w:after="0"/>
        <w:ind w:left="4400"/>
        <w:jc w:val="left"/>
      </w:pPr>
      <w:bookmarkStart w:id="10" w:name="bookmark10"/>
      <w:r>
        <w:t>V.</w:t>
      </w:r>
      <w:bookmarkEnd w:id="10"/>
    </w:p>
    <w:p w:rsidR="00BB38B3" w:rsidRDefault="003A467E">
      <w:pPr>
        <w:pStyle w:val="Heading210"/>
        <w:framePr w:w="9082" w:h="6818" w:hRule="exact" w:wrap="none" w:vAnchor="page" w:hAnchor="page" w:x="1381" w:y="1898"/>
        <w:shd w:val="clear" w:color="auto" w:fill="auto"/>
        <w:spacing w:after="272"/>
      </w:pPr>
      <w:bookmarkStart w:id="11" w:name="bookmark11"/>
      <w:r>
        <w:t>Přechod vlastnického práva k dílu</w:t>
      </w:r>
      <w:bookmarkEnd w:id="11"/>
    </w:p>
    <w:p w:rsidR="00BB38B3" w:rsidRDefault="003A467E">
      <w:pPr>
        <w:pStyle w:val="Bodytext20"/>
        <w:framePr w:w="9082" w:h="6818" w:hRule="exact" w:wrap="none" w:vAnchor="page" w:hAnchor="page" w:x="1381" w:y="1898"/>
        <w:shd w:val="clear" w:color="auto" w:fill="auto"/>
        <w:spacing w:before="0" w:after="0" w:line="278" w:lineRule="exact"/>
        <w:ind w:firstLine="0"/>
      </w:pPr>
      <w:r>
        <w:t>Vlastnictví ke zhotovené dokumentaci přechází ze zhotovitele na objednatele předáním a zaplacením předmětu plnění.</w:t>
      </w:r>
    </w:p>
    <w:p w:rsidR="00BB38B3" w:rsidRDefault="003A467E">
      <w:pPr>
        <w:pStyle w:val="Heading210"/>
        <w:framePr w:w="9082" w:h="3936" w:hRule="exact" w:wrap="none" w:vAnchor="page" w:hAnchor="page" w:x="1381" w:y="8955"/>
        <w:shd w:val="clear" w:color="auto" w:fill="auto"/>
        <w:spacing w:after="0"/>
        <w:ind w:left="4400"/>
        <w:jc w:val="left"/>
      </w:pPr>
      <w:bookmarkStart w:id="12" w:name="bookmark12"/>
      <w:r>
        <w:t>VI.</w:t>
      </w:r>
      <w:bookmarkEnd w:id="12"/>
    </w:p>
    <w:p w:rsidR="00BB38B3" w:rsidRDefault="003A467E">
      <w:pPr>
        <w:pStyle w:val="Heading210"/>
        <w:framePr w:w="9082" w:h="3936" w:hRule="exact" w:wrap="none" w:vAnchor="page" w:hAnchor="page" w:x="1381" w:y="8955"/>
        <w:shd w:val="clear" w:color="auto" w:fill="auto"/>
        <w:spacing w:after="276"/>
      </w:pPr>
      <w:bookmarkStart w:id="13" w:name="bookmark13"/>
      <w:r>
        <w:t>Odpovědnost za vady a záruky o dílo</w:t>
      </w:r>
      <w:bookmarkEnd w:id="13"/>
    </w:p>
    <w:p w:rsidR="00BB38B3" w:rsidRDefault="003A467E">
      <w:pPr>
        <w:pStyle w:val="Bodytext20"/>
        <w:framePr w:w="9082" w:h="3936" w:hRule="exact" w:wrap="none" w:vAnchor="page" w:hAnchor="page" w:x="1381" w:y="8955"/>
        <w:numPr>
          <w:ilvl w:val="0"/>
          <w:numId w:val="5"/>
        </w:numPr>
        <w:shd w:val="clear" w:color="auto" w:fill="auto"/>
        <w:tabs>
          <w:tab w:val="left" w:pos="359"/>
        </w:tabs>
        <w:spacing w:before="0" w:after="0"/>
        <w:ind w:left="320" w:hanging="320"/>
      </w:pPr>
      <w:r>
        <w:t>Zhotovitel poskytuje záruku na dílo po dobu 24 měsíců ode dne odevzdání. Předmětem záruky není požadavek v tomto období aktualizovat údaje o spotřebě a ceně energie použité v energetickém auditu oproti údajům předaným k vypracování energetického auditu (za tři poslední uzavřená účetní období).</w:t>
      </w:r>
    </w:p>
    <w:p w:rsidR="00BB38B3" w:rsidRDefault="003A467E">
      <w:pPr>
        <w:pStyle w:val="Bodytext20"/>
        <w:framePr w:w="9082" w:h="3936" w:hRule="exact" w:wrap="none" w:vAnchor="page" w:hAnchor="page" w:x="1381" w:y="8955"/>
        <w:numPr>
          <w:ilvl w:val="0"/>
          <w:numId w:val="5"/>
        </w:numPr>
        <w:shd w:val="clear" w:color="auto" w:fill="auto"/>
        <w:tabs>
          <w:tab w:val="left" w:pos="363"/>
        </w:tabs>
        <w:spacing w:before="0" w:after="0"/>
        <w:ind w:left="320" w:hanging="320"/>
      </w:pPr>
      <w:r>
        <w:t>Zhotovitel se zavazuje odstranit případné vady z titulu vadného nebo neúplného plnění v průběhu realizace stavebních dodávek podle projektu do 10 pracovních dnů od písemného oznámení.</w:t>
      </w:r>
    </w:p>
    <w:p w:rsidR="00BB38B3" w:rsidRDefault="003A467E">
      <w:pPr>
        <w:pStyle w:val="Bodytext20"/>
        <w:framePr w:w="9082" w:h="3936" w:hRule="exact" w:wrap="none" w:vAnchor="page" w:hAnchor="page" w:x="1381" w:y="8955"/>
        <w:numPr>
          <w:ilvl w:val="0"/>
          <w:numId w:val="5"/>
        </w:numPr>
        <w:shd w:val="clear" w:color="auto" w:fill="auto"/>
        <w:tabs>
          <w:tab w:val="left" w:pos="363"/>
        </w:tabs>
        <w:spacing w:before="0" w:after="0"/>
        <w:ind w:left="320" w:hanging="320"/>
      </w:pPr>
      <w:r>
        <w:t>Zhotovitel neodpovídá za vady, které byly způsobeny použitím podkladů převzatých od objednatele a zhotovitel ani při vynaložení veškeré odborné péče nemohl zjistit jejich nevhodnost či nepravdivost, popř. na ni upozornil objednatele, ale ten na jejich použití trval.</w:t>
      </w:r>
    </w:p>
    <w:p w:rsidR="00BB38B3" w:rsidRDefault="003A467E">
      <w:pPr>
        <w:pStyle w:val="Heading210"/>
        <w:framePr w:w="9082" w:h="1455" w:hRule="exact" w:wrap="none" w:vAnchor="page" w:hAnchor="page" w:x="1381" w:y="13122"/>
        <w:shd w:val="clear" w:color="auto" w:fill="auto"/>
        <w:spacing w:after="0"/>
        <w:ind w:left="4400"/>
        <w:jc w:val="left"/>
      </w:pPr>
      <w:bookmarkStart w:id="14" w:name="bookmark14"/>
      <w:r>
        <w:t>VII.</w:t>
      </w:r>
      <w:bookmarkEnd w:id="14"/>
    </w:p>
    <w:p w:rsidR="00BB38B3" w:rsidRDefault="003A467E">
      <w:pPr>
        <w:pStyle w:val="Heading210"/>
        <w:framePr w:w="9082" w:h="1455" w:hRule="exact" w:wrap="none" w:vAnchor="page" w:hAnchor="page" w:x="1381" w:y="13122"/>
        <w:shd w:val="clear" w:color="auto" w:fill="auto"/>
        <w:spacing w:after="272"/>
      </w:pPr>
      <w:bookmarkStart w:id="15" w:name="bookmark15"/>
      <w:r>
        <w:t>Platební podmínky</w:t>
      </w:r>
      <w:bookmarkEnd w:id="15"/>
    </w:p>
    <w:p w:rsidR="00BB38B3" w:rsidRDefault="003A467E">
      <w:pPr>
        <w:pStyle w:val="Bodytext20"/>
        <w:framePr w:w="9082" w:h="1455" w:hRule="exact" w:wrap="none" w:vAnchor="page" w:hAnchor="page" w:x="1381" w:y="13122"/>
        <w:numPr>
          <w:ilvl w:val="0"/>
          <w:numId w:val="6"/>
        </w:numPr>
        <w:shd w:val="clear" w:color="auto" w:fill="auto"/>
        <w:tabs>
          <w:tab w:val="left" w:pos="359"/>
        </w:tabs>
        <w:spacing w:before="0" w:after="0" w:line="278" w:lineRule="exact"/>
        <w:ind w:left="320" w:hanging="320"/>
      </w:pPr>
      <w:r>
        <w:t>Objednatel se zavazuje uhradit zhotoviteli celkovou platbu za dílo po odevzdání celého díla dle II.2. fa</w:t>
      </w:r>
      <w:bookmarkStart w:id="16" w:name="_GoBack"/>
      <w:bookmarkEnd w:id="16"/>
      <w:r>
        <w:t>kturou se splatností 21 dní.</w:t>
      </w:r>
    </w:p>
    <w:p w:rsidR="00BB38B3" w:rsidRDefault="003A467E">
      <w:pPr>
        <w:pStyle w:val="Headerorfooter10"/>
        <w:framePr w:wrap="none" w:vAnchor="page" w:hAnchor="page" w:x="5830" w:y="15803"/>
        <w:shd w:val="clear" w:color="auto" w:fill="auto"/>
      </w:pPr>
      <w:r>
        <w:t>2</w:t>
      </w:r>
    </w:p>
    <w:p w:rsidR="00BB38B3" w:rsidRDefault="00BB38B3">
      <w:pPr>
        <w:rPr>
          <w:sz w:val="2"/>
          <w:szCs w:val="2"/>
        </w:rPr>
        <w:sectPr w:rsidR="00BB38B3">
          <w:pgSz w:w="11900" w:h="16840"/>
          <w:pgMar w:top="360" w:right="360" w:bottom="360" w:left="360" w:header="0" w:footer="3" w:gutter="0"/>
          <w:cols w:space="720"/>
          <w:noEndnote/>
          <w:docGrid w:linePitch="360"/>
        </w:sectPr>
      </w:pPr>
    </w:p>
    <w:p w:rsidR="00BB38B3" w:rsidRDefault="003A467E" w:rsidP="00FA7EC4">
      <w:pPr>
        <w:pStyle w:val="Bodytext50"/>
        <w:framePr w:w="9616" w:h="14071" w:hRule="exact" w:wrap="none" w:vAnchor="page" w:hAnchor="page" w:x="1201" w:y="1171"/>
        <w:shd w:val="clear" w:color="auto" w:fill="auto"/>
        <w:ind w:left="4420"/>
      </w:pPr>
      <w:r>
        <w:lastRenderedPageBreak/>
        <w:t>Vlil.</w:t>
      </w:r>
    </w:p>
    <w:p w:rsidR="00BB38B3" w:rsidRDefault="003A467E" w:rsidP="00FA7EC4">
      <w:pPr>
        <w:pStyle w:val="Heading210"/>
        <w:framePr w:w="9616" w:h="14071" w:hRule="exact" w:wrap="none" w:vAnchor="page" w:hAnchor="page" w:x="1201" w:y="1171"/>
        <w:shd w:val="clear" w:color="auto" w:fill="auto"/>
        <w:spacing w:after="276"/>
        <w:ind w:right="20"/>
      </w:pPr>
      <w:bookmarkStart w:id="17" w:name="bookmark16"/>
      <w:r>
        <w:t>Spolupůsobení objednatele</w:t>
      </w:r>
      <w:bookmarkEnd w:id="17"/>
    </w:p>
    <w:p w:rsidR="00BB38B3" w:rsidRDefault="003A467E" w:rsidP="00FA7EC4">
      <w:pPr>
        <w:pStyle w:val="Bodytext20"/>
        <w:framePr w:w="9616" w:h="14071" w:hRule="exact" w:wrap="none" w:vAnchor="page" w:hAnchor="page" w:x="1201" w:y="1171"/>
        <w:shd w:val="clear" w:color="auto" w:fill="auto"/>
        <w:spacing w:before="0" w:after="0"/>
        <w:ind w:firstLine="0"/>
      </w:pPr>
      <w:r>
        <w:t>V rámci svého spolupůsobení se objednatel zavazuje, že v rozsahu nevyhnutelně nutném, na vyzvání, poskytne zhotoviteli spolupráci při zajištění podkladů, doplňujících údajů, upřesnění, vyjádření a stanovisek, kterých potřeba vznikne v průběhu plnění této smlouvy. Toto spolupůsobení poskytne objednatel zhotoviteli nejpozději do tří pracovních dnů od jeho vyžádání. Zejména se jedná o:</w:t>
      </w:r>
    </w:p>
    <w:p w:rsidR="00BB38B3" w:rsidRDefault="003A467E" w:rsidP="00FA7EC4">
      <w:pPr>
        <w:pStyle w:val="Bodytext20"/>
        <w:framePr w:w="9616" w:h="14071" w:hRule="exact" w:wrap="none" w:vAnchor="page" w:hAnchor="page" w:x="1201" w:y="1171"/>
        <w:shd w:val="clear" w:color="auto" w:fill="auto"/>
        <w:spacing w:before="0" w:after="0"/>
        <w:ind w:left="340" w:hanging="340"/>
      </w:pPr>
      <w:r>
        <w:t>-zapůjčení dostupných projektů stávajícího stavu</w:t>
      </w:r>
    </w:p>
    <w:p w:rsidR="00BB38B3" w:rsidRDefault="003A467E" w:rsidP="00FA7EC4">
      <w:pPr>
        <w:pStyle w:val="Bodytext20"/>
        <w:framePr w:w="9616" w:h="14071" w:hRule="exact" w:wrap="none" w:vAnchor="page" w:hAnchor="page" w:x="1201" w:y="1171"/>
        <w:shd w:val="clear" w:color="auto" w:fill="auto"/>
        <w:spacing w:before="0" w:after="285"/>
        <w:ind w:firstLine="0"/>
      </w:pPr>
      <w:r>
        <w:t>-účast na konzultaci projekčního řešení a závěrečném projednání před odevzdáním projektu (zhotovitel k této účasti vyzve nejpozději 3 pracovní dny předem).</w:t>
      </w:r>
    </w:p>
    <w:p w:rsidR="00BB38B3" w:rsidRDefault="003A467E" w:rsidP="00FA7EC4">
      <w:pPr>
        <w:pStyle w:val="Heading210"/>
        <w:framePr w:w="9616" w:h="14071" w:hRule="exact" w:wrap="none" w:vAnchor="page" w:hAnchor="page" w:x="1201" w:y="1171"/>
        <w:shd w:val="clear" w:color="auto" w:fill="auto"/>
        <w:spacing w:after="0"/>
        <w:ind w:left="4420"/>
        <w:jc w:val="left"/>
      </w:pPr>
      <w:bookmarkStart w:id="18" w:name="bookmark17"/>
      <w:r>
        <w:t>IX.</w:t>
      </w:r>
      <w:bookmarkEnd w:id="18"/>
    </w:p>
    <w:p w:rsidR="00BB38B3" w:rsidRDefault="003A467E" w:rsidP="00FA7EC4">
      <w:pPr>
        <w:pStyle w:val="Heading210"/>
        <w:framePr w:w="9616" w:h="14071" w:hRule="exact" w:wrap="none" w:vAnchor="page" w:hAnchor="page" w:x="1201" w:y="1171"/>
        <w:shd w:val="clear" w:color="auto" w:fill="auto"/>
        <w:spacing w:after="276"/>
        <w:ind w:right="20"/>
      </w:pPr>
      <w:bookmarkStart w:id="19" w:name="bookmark18"/>
      <w:r>
        <w:t>Ujednání o smluvních pokutách</w:t>
      </w:r>
      <w:bookmarkEnd w:id="19"/>
    </w:p>
    <w:p w:rsidR="00BB38B3" w:rsidRDefault="003A467E" w:rsidP="00FA7EC4">
      <w:pPr>
        <w:pStyle w:val="Bodytext20"/>
        <w:framePr w:w="9616" w:h="14071" w:hRule="exact" w:wrap="none" w:vAnchor="page" w:hAnchor="page" w:x="1201" w:y="1171"/>
        <w:numPr>
          <w:ilvl w:val="0"/>
          <w:numId w:val="7"/>
        </w:numPr>
        <w:shd w:val="clear" w:color="auto" w:fill="auto"/>
        <w:tabs>
          <w:tab w:val="left" w:pos="361"/>
        </w:tabs>
        <w:spacing w:before="0" w:after="0"/>
        <w:ind w:left="340" w:hanging="340"/>
      </w:pPr>
      <w:r>
        <w:t>V případě prodlení zhotovitele s časem plnění, zavazuje se tento uhradit objednateli smluvní pokutu 0,05% z ceny díla za každý započatý den prodlení.</w:t>
      </w:r>
    </w:p>
    <w:p w:rsidR="00BB38B3" w:rsidRDefault="003A467E" w:rsidP="00FA7EC4">
      <w:pPr>
        <w:pStyle w:val="Bodytext20"/>
        <w:framePr w:w="9616" w:h="14071" w:hRule="exact" w:wrap="none" w:vAnchor="page" w:hAnchor="page" w:x="1201" w:y="1171"/>
        <w:numPr>
          <w:ilvl w:val="0"/>
          <w:numId w:val="7"/>
        </w:numPr>
        <w:shd w:val="clear" w:color="auto" w:fill="auto"/>
        <w:tabs>
          <w:tab w:val="left" w:pos="361"/>
        </w:tabs>
        <w:spacing w:before="0" w:after="0"/>
        <w:ind w:left="340" w:hanging="340"/>
      </w:pPr>
      <w:r>
        <w:t>Zhotovitel je vázaný tímto návrhem smlouvy od doby jeho doručení objednateli. Lhůta pro přijetí návrhu smlouvy se stanovuje na 14 dnů ode dne doručeného odeslání, přičemž smlouva se považuje za uzavřenou v okamžiku, kdy projev souhlasu s celým obsahem je doručen. V případě přijetí smlouvy nad stanovenou lhůtu je zhotovitel oprávněn, o tuto dobu, termín plnění předmětu díla prodloužit.</w:t>
      </w:r>
    </w:p>
    <w:p w:rsidR="00BB38B3" w:rsidRDefault="003A467E" w:rsidP="00FA7EC4">
      <w:pPr>
        <w:pStyle w:val="Bodytext20"/>
        <w:framePr w:w="9616" w:h="14071" w:hRule="exact" w:wrap="none" w:vAnchor="page" w:hAnchor="page" w:x="1201" w:y="1171"/>
        <w:numPr>
          <w:ilvl w:val="0"/>
          <w:numId w:val="7"/>
        </w:numPr>
        <w:shd w:val="clear" w:color="auto" w:fill="auto"/>
        <w:tabs>
          <w:tab w:val="left" w:pos="361"/>
        </w:tabs>
        <w:spacing w:before="0" w:after="0"/>
        <w:ind w:left="340" w:hanging="340"/>
      </w:pPr>
      <w:r>
        <w:t>Doba plnění se prodlužuje o dobu, po kterou je objednatel v prodlení s odevzdáním nutných podkladů pro zhotovení díla, jakož i prodlení při poskytnutí spolupůsobení objednatele. Lhůta pro poskytnutí součinnosti je 3 dny.</w:t>
      </w:r>
    </w:p>
    <w:p w:rsidR="00BB38B3" w:rsidRDefault="003A467E" w:rsidP="00FA7EC4">
      <w:pPr>
        <w:pStyle w:val="Bodytext20"/>
        <w:framePr w:w="9616" w:h="14071" w:hRule="exact" w:wrap="none" w:vAnchor="page" w:hAnchor="page" w:x="1201" w:y="1171"/>
        <w:numPr>
          <w:ilvl w:val="0"/>
          <w:numId w:val="7"/>
        </w:numPr>
        <w:shd w:val="clear" w:color="auto" w:fill="auto"/>
        <w:tabs>
          <w:tab w:val="left" w:pos="364"/>
        </w:tabs>
        <w:spacing w:before="0" w:after="0"/>
        <w:ind w:left="340" w:hanging="340"/>
      </w:pPr>
      <w:r>
        <w:t>V případě prodlení objednatele s úhradou faktury, je tento povinen zaplatit zhotoviteli smluvní pokutu 0,05% z dlužné částky za každý započatý den prodlení.</w:t>
      </w:r>
    </w:p>
    <w:p w:rsidR="00BB38B3" w:rsidRDefault="003A467E" w:rsidP="00FA7EC4">
      <w:pPr>
        <w:pStyle w:val="Bodytext20"/>
        <w:framePr w:w="9616" w:h="14071" w:hRule="exact" w:wrap="none" w:vAnchor="page" w:hAnchor="page" w:x="1201" w:y="1171"/>
        <w:numPr>
          <w:ilvl w:val="0"/>
          <w:numId w:val="7"/>
        </w:numPr>
        <w:shd w:val="clear" w:color="auto" w:fill="auto"/>
        <w:tabs>
          <w:tab w:val="left" w:pos="364"/>
        </w:tabs>
        <w:spacing w:before="0" w:after="285"/>
        <w:ind w:left="340" w:hanging="340"/>
      </w:pPr>
      <w:r>
        <w:t>V případě, že objednatel v průběhu plnění předmětu díla odstoupí od smlouvy z důvodů na straně objednatele, bude zhotoviteli vyplacena částka odpovídající rozpracovanosti akce, avšak minimálně ve výši 30% z ceny díla bez DPH.</w:t>
      </w:r>
    </w:p>
    <w:p w:rsidR="00BB38B3" w:rsidRDefault="003A467E" w:rsidP="00FA7EC4">
      <w:pPr>
        <w:pStyle w:val="Heading210"/>
        <w:framePr w:w="9616" w:h="14071" w:hRule="exact" w:wrap="none" w:vAnchor="page" w:hAnchor="page" w:x="1201" w:y="1171"/>
        <w:shd w:val="clear" w:color="auto" w:fill="auto"/>
        <w:spacing w:after="0"/>
        <w:ind w:left="4420"/>
        <w:jc w:val="left"/>
      </w:pPr>
      <w:bookmarkStart w:id="20" w:name="bookmark19"/>
      <w:r>
        <w:t>X.</w:t>
      </w:r>
      <w:bookmarkEnd w:id="20"/>
    </w:p>
    <w:p w:rsidR="00BB38B3" w:rsidRDefault="003A467E" w:rsidP="00FA7EC4">
      <w:pPr>
        <w:pStyle w:val="Heading210"/>
        <w:framePr w:w="9616" w:h="14071" w:hRule="exact" w:wrap="none" w:vAnchor="page" w:hAnchor="page" w:x="1201" w:y="1171"/>
        <w:shd w:val="clear" w:color="auto" w:fill="auto"/>
        <w:spacing w:after="276"/>
        <w:ind w:right="20"/>
      </w:pPr>
      <w:bookmarkStart w:id="21" w:name="bookmark20"/>
      <w:r>
        <w:t>Ujednání všeobecná</w:t>
      </w:r>
      <w:bookmarkEnd w:id="21"/>
    </w:p>
    <w:p w:rsidR="00BB38B3" w:rsidRDefault="003A467E" w:rsidP="00FA7EC4">
      <w:pPr>
        <w:pStyle w:val="Bodytext20"/>
        <w:framePr w:w="9616" w:h="14071" w:hRule="exact" w:wrap="none" w:vAnchor="page" w:hAnchor="page" w:x="1201" w:y="1171"/>
        <w:numPr>
          <w:ilvl w:val="0"/>
          <w:numId w:val="8"/>
        </w:numPr>
        <w:shd w:val="clear" w:color="auto" w:fill="auto"/>
        <w:tabs>
          <w:tab w:val="left" w:pos="361"/>
        </w:tabs>
        <w:spacing w:before="0" w:after="0"/>
        <w:ind w:left="340" w:hanging="340"/>
      </w:pPr>
      <w:r>
        <w:t>Objednatel je oprávněn použít dílo - předmět této smlouvy výlučně pro účely vyplývající z této smlouvy.</w:t>
      </w:r>
    </w:p>
    <w:p w:rsidR="00BB38B3" w:rsidRDefault="003A467E" w:rsidP="00FA7EC4">
      <w:pPr>
        <w:pStyle w:val="Bodytext20"/>
        <w:framePr w:w="9616" w:h="14071" w:hRule="exact" w:wrap="none" w:vAnchor="page" w:hAnchor="page" w:x="1201" w:y="1171"/>
        <w:numPr>
          <w:ilvl w:val="0"/>
          <w:numId w:val="8"/>
        </w:numPr>
        <w:shd w:val="clear" w:color="auto" w:fill="auto"/>
        <w:tabs>
          <w:tab w:val="left" w:pos="364"/>
        </w:tabs>
        <w:spacing w:before="0" w:after="0"/>
        <w:ind w:left="340" w:hanging="340"/>
      </w:pPr>
      <w:r>
        <w:t>Tuto smlouvu lze změnit nebo zrušit pouze smluvním ujednáním podepsaným oprávněnými zástupci účastníků.</w:t>
      </w:r>
    </w:p>
    <w:p w:rsidR="00BB38B3" w:rsidRDefault="003A467E" w:rsidP="00FA7EC4">
      <w:pPr>
        <w:pStyle w:val="Bodytext20"/>
        <w:framePr w:w="9616" w:h="14071" w:hRule="exact" w:wrap="none" w:vAnchor="page" w:hAnchor="page" w:x="1201" w:y="1171"/>
        <w:numPr>
          <w:ilvl w:val="0"/>
          <w:numId w:val="8"/>
        </w:numPr>
        <w:shd w:val="clear" w:color="auto" w:fill="auto"/>
        <w:tabs>
          <w:tab w:val="left" w:pos="364"/>
        </w:tabs>
        <w:spacing w:before="0" w:after="0"/>
        <w:ind w:left="340" w:hanging="340"/>
      </w:pPr>
      <w:r>
        <w:t>Tato smlouva nabývá účinnosti podpisem obou účastníků.</w:t>
      </w:r>
    </w:p>
    <w:p w:rsidR="00BB38B3" w:rsidRDefault="003A467E" w:rsidP="00FA7EC4">
      <w:pPr>
        <w:pStyle w:val="Bodytext20"/>
        <w:framePr w:w="9616" w:h="14071" w:hRule="exact" w:wrap="none" w:vAnchor="page" w:hAnchor="page" w:x="1201" w:y="1171"/>
        <w:numPr>
          <w:ilvl w:val="0"/>
          <w:numId w:val="8"/>
        </w:numPr>
        <w:shd w:val="clear" w:color="auto" w:fill="auto"/>
        <w:tabs>
          <w:tab w:val="left" w:pos="369"/>
        </w:tabs>
        <w:spacing w:before="0" w:after="0"/>
        <w:ind w:left="340" w:hanging="340"/>
      </w:pPr>
      <w:r>
        <w:t>Smluvní vztahy neupravené v této smlouvě se řídí příslušnými ustanoveními Občanského zákoníku.</w:t>
      </w:r>
    </w:p>
    <w:p w:rsidR="00BB38B3" w:rsidRDefault="003A467E" w:rsidP="00FA7EC4">
      <w:pPr>
        <w:pStyle w:val="Bodytext20"/>
        <w:framePr w:w="9616" w:h="14071" w:hRule="exact" w:wrap="none" w:vAnchor="page" w:hAnchor="page" w:x="1201" w:y="1171"/>
        <w:numPr>
          <w:ilvl w:val="0"/>
          <w:numId w:val="8"/>
        </w:numPr>
        <w:shd w:val="clear" w:color="auto" w:fill="auto"/>
        <w:tabs>
          <w:tab w:val="left" w:pos="369"/>
        </w:tabs>
        <w:spacing w:before="0" w:after="0"/>
        <w:ind w:left="340" w:hanging="340"/>
      </w:pPr>
      <w:r>
        <w:t>Zhotovitel je plátcem DPH.</w:t>
      </w:r>
    </w:p>
    <w:p w:rsidR="00BB38B3" w:rsidRDefault="003A467E" w:rsidP="00FA7EC4">
      <w:pPr>
        <w:pStyle w:val="Bodytext20"/>
        <w:framePr w:w="9616" w:h="14071" w:hRule="exact" w:wrap="none" w:vAnchor="page" w:hAnchor="page" w:x="1201" w:y="1171"/>
        <w:numPr>
          <w:ilvl w:val="0"/>
          <w:numId w:val="8"/>
        </w:numPr>
        <w:shd w:val="clear" w:color="auto" w:fill="auto"/>
        <w:tabs>
          <w:tab w:val="left" w:pos="369"/>
        </w:tabs>
        <w:spacing w:before="0" w:after="0"/>
        <w:ind w:left="340" w:hanging="340"/>
      </w:pPr>
      <w:r>
        <w:t>Tato smlouva je sepsána ve 2 vyhotoveních, z nichž každá ze smluvních stran po</w:t>
      </w:r>
    </w:p>
    <w:p w:rsidR="00F96B24" w:rsidRDefault="00F96B24" w:rsidP="00FA7EC4">
      <w:pPr>
        <w:pStyle w:val="Bodytext20"/>
        <w:framePr w:w="9616" w:h="14071" w:hRule="exact" w:wrap="none" w:vAnchor="page" w:hAnchor="page" w:x="1201" w:y="1171"/>
        <w:shd w:val="clear" w:color="auto" w:fill="auto"/>
        <w:tabs>
          <w:tab w:val="left" w:pos="369"/>
        </w:tabs>
        <w:spacing w:before="0" w:after="0"/>
        <w:ind w:left="340" w:firstLine="0"/>
      </w:pPr>
      <w:r>
        <w:t>jejím podepsání obdrží 1 vyhotovení.</w:t>
      </w:r>
    </w:p>
    <w:p w:rsidR="00F96B24" w:rsidRDefault="00F96B24" w:rsidP="00FA7EC4">
      <w:pPr>
        <w:pStyle w:val="Bodytext20"/>
        <w:framePr w:w="9616" w:h="14071" w:hRule="exact" w:wrap="none" w:vAnchor="page" w:hAnchor="page" w:x="1201" w:y="1171"/>
        <w:shd w:val="clear" w:color="auto" w:fill="auto"/>
        <w:tabs>
          <w:tab w:val="left" w:pos="369"/>
        </w:tabs>
        <w:spacing w:before="0" w:after="0"/>
        <w:ind w:left="340" w:firstLine="0"/>
      </w:pPr>
    </w:p>
    <w:p w:rsidR="00F96B24" w:rsidRDefault="00F96B24" w:rsidP="00FA7EC4">
      <w:pPr>
        <w:pStyle w:val="Bodytext20"/>
        <w:framePr w:w="9616" w:h="14071" w:hRule="exact" w:wrap="none" w:vAnchor="page" w:hAnchor="page" w:x="1201" w:y="1171"/>
        <w:shd w:val="clear" w:color="auto" w:fill="auto"/>
        <w:tabs>
          <w:tab w:val="left" w:pos="369"/>
        </w:tabs>
        <w:spacing w:before="0" w:after="0"/>
        <w:ind w:left="340" w:firstLine="0"/>
      </w:pPr>
      <w:r>
        <w:t>V ………… dne………..</w:t>
      </w:r>
      <w:r w:rsidR="00854224">
        <w:tab/>
      </w:r>
      <w:r w:rsidR="00854224">
        <w:tab/>
      </w:r>
      <w:r w:rsidR="00854224">
        <w:tab/>
        <w:t>V ……………… dne</w:t>
      </w:r>
    </w:p>
    <w:p w:rsidR="00F96B24" w:rsidRDefault="00F96B24" w:rsidP="00FA7EC4">
      <w:pPr>
        <w:pStyle w:val="Bodytext20"/>
        <w:framePr w:w="9616" w:h="14071" w:hRule="exact" w:wrap="none" w:vAnchor="page" w:hAnchor="page" w:x="1201" w:y="1171"/>
        <w:shd w:val="clear" w:color="auto" w:fill="auto"/>
        <w:tabs>
          <w:tab w:val="left" w:pos="369"/>
        </w:tabs>
        <w:spacing w:before="0" w:after="0"/>
        <w:ind w:left="340" w:firstLine="0"/>
      </w:pPr>
    </w:p>
    <w:p w:rsidR="00F96B24" w:rsidRDefault="00F96B24" w:rsidP="00FA7EC4">
      <w:pPr>
        <w:pStyle w:val="Bodytext20"/>
        <w:framePr w:w="9616" w:h="14071" w:hRule="exact" w:wrap="none" w:vAnchor="page" w:hAnchor="page" w:x="1201" w:y="1171"/>
        <w:shd w:val="clear" w:color="auto" w:fill="auto"/>
        <w:tabs>
          <w:tab w:val="left" w:pos="369"/>
        </w:tabs>
        <w:spacing w:before="0" w:after="0"/>
        <w:ind w:left="340" w:firstLine="0"/>
      </w:pPr>
      <w:r>
        <w:t>……………............</w:t>
      </w:r>
      <w:r>
        <w:tab/>
      </w:r>
      <w:r>
        <w:tab/>
      </w:r>
      <w:r>
        <w:tab/>
      </w:r>
      <w:r>
        <w:tab/>
        <w:t>……………………….</w:t>
      </w:r>
    </w:p>
    <w:p w:rsidR="00F96B24" w:rsidRDefault="00F96B24" w:rsidP="00FA7EC4">
      <w:pPr>
        <w:pStyle w:val="Bodytext20"/>
        <w:framePr w:w="9616" w:h="14071" w:hRule="exact" w:wrap="none" w:vAnchor="page" w:hAnchor="page" w:x="1201" w:y="1171"/>
        <w:shd w:val="clear" w:color="auto" w:fill="auto"/>
        <w:tabs>
          <w:tab w:val="left" w:pos="369"/>
        </w:tabs>
        <w:spacing w:before="0" w:after="0"/>
        <w:ind w:left="340" w:firstLine="0"/>
      </w:pPr>
      <w:r>
        <w:t>Ing. Miroslav Hrstka</w:t>
      </w:r>
      <w:r>
        <w:tab/>
      </w:r>
      <w:r>
        <w:tab/>
      </w:r>
      <w:r>
        <w:tab/>
      </w:r>
      <w:r>
        <w:tab/>
        <w:t>Ing. Petr Rys, MBA</w:t>
      </w:r>
    </w:p>
    <w:p w:rsidR="00F96B24" w:rsidRDefault="00F96B24" w:rsidP="00FA7EC4">
      <w:pPr>
        <w:pStyle w:val="Bodytext20"/>
        <w:framePr w:w="9616" w:h="14071" w:hRule="exact" w:wrap="none" w:vAnchor="page" w:hAnchor="page" w:x="1201" w:y="1171"/>
        <w:shd w:val="clear" w:color="auto" w:fill="auto"/>
        <w:tabs>
          <w:tab w:val="left" w:pos="369"/>
        </w:tabs>
        <w:spacing w:before="0" w:after="0"/>
        <w:ind w:left="340" w:firstLine="0"/>
      </w:pPr>
      <w:r>
        <w:t>jednatel</w:t>
      </w:r>
      <w:r>
        <w:tab/>
      </w:r>
      <w:r>
        <w:tab/>
      </w:r>
      <w:r>
        <w:tab/>
      </w:r>
      <w:r>
        <w:tab/>
      </w:r>
      <w:r>
        <w:tab/>
      </w:r>
      <w:r>
        <w:tab/>
        <w:t>starosta města Bruntálu</w:t>
      </w:r>
    </w:p>
    <w:p w:rsidR="00F96B24" w:rsidRDefault="00F96B24" w:rsidP="00FA7EC4">
      <w:pPr>
        <w:pStyle w:val="Bodytext20"/>
        <w:framePr w:w="9616" w:h="14071" w:hRule="exact" w:wrap="none" w:vAnchor="page" w:hAnchor="page" w:x="1201" w:y="1171"/>
        <w:shd w:val="clear" w:color="auto" w:fill="auto"/>
        <w:tabs>
          <w:tab w:val="left" w:pos="369"/>
        </w:tabs>
        <w:spacing w:before="0" w:after="0"/>
        <w:ind w:left="340" w:firstLine="0"/>
      </w:pPr>
      <w:r>
        <w:t>zhotovitel</w:t>
      </w:r>
      <w:r>
        <w:tab/>
      </w:r>
      <w:r>
        <w:tab/>
      </w:r>
      <w:r>
        <w:tab/>
      </w:r>
      <w:r>
        <w:tab/>
      </w:r>
      <w:r>
        <w:tab/>
      </w:r>
      <w:r>
        <w:tab/>
        <w:t>objednatel</w:t>
      </w:r>
    </w:p>
    <w:p w:rsidR="00BB38B3" w:rsidRDefault="003A467E">
      <w:pPr>
        <w:pStyle w:val="Headerorfooter10"/>
        <w:framePr w:wrap="none" w:vAnchor="page" w:hAnchor="page" w:x="5814" w:y="15746"/>
        <w:shd w:val="clear" w:color="auto" w:fill="auto"/>
      </w:pPr>
      <w:r>
        <w:t>3</w:t>
      </w:r>
    </w:p>
    <w:p w:rsidR="00BB38B3" w:rsidRDefault="00BB38B3">
      <w:pPr>
        <w:rPr>
          <w:sz w:val="2"/>
          <w:szCs w:val="2"/>
        </w:rPr>
        <w:sectPr w:rsidR="00BB38B3">
          <w:pgSz w:w="11900" w:h="16840"/>
          <w:pgMar w:top="360" w:right="360" w:bottom="360" w:left="360" w:header="0" w:footer="3" w:gutter="0"/>
          <w:cols w:space="720"/>
          <w:noEndnote/>
          <w:docGrid w:linePitch="360"/>
        </w:sectPr>
      </w:pPr>
    </w:p>
    <w:p w:rsidR="003A467E" w:rsidRDefault="003A467E" w:rsidP="00FA7EC4"/>
    <w:sectPr w:rsidR="003A467E">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CC" w:rsidRDefault="00170FCC">
      <w:r>
        <w:separator/>
      </w:r>
    </w:p>
  </w:endnote>
  <w:endnote w:type="continuationSeparator" w:id="0">
    <w:p w:rsidR="00170FCC" w:rsidRDefault="0017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CC" w:rsidRDefault="00170FCC"/>
  </w:footnote>
  <w:footnote w:type="continuationSeparator" w:id="0">
    <w:p w:rsidR="00170FCC" w:rsidRDefault="00170F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FD3"/>
    <w:multiLevelType w:val="multilevel"/>
    <w:tmpl w:val="D49CF5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B09CE"/>
    <w:multiLevelType w:val="multilevel"/>
    <w:tmpl w:val="A8380C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959E4"/>
    <w:multiLevelType w:val="multilevel"/>
    <w:tmpl w:val="70D079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97840"/>
    <w:multiLevelType w:val="multilevel"/>
    <w:tmpl w:val="0B54F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7140B"/>
    <w:multiLevelType w:val="multilevel"/>
    <w:tmpl w:val="186A0D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F34C3B"/>
    <w:multiLevelType w:val="multilevel"/>
    <w:tmpl w:val="828A87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A92548"/>
    <w:multiLevelType w:val="multilevel"/>
    <w:tmpl w:val="F910A4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D2379C"/>
    <w:multiLevelType w:val="multilevel"/>
    <w:tmpl w:val="3AAC60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0"/>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B3"/>
    <w:rsid w:val="00141B9B"/>
    <w:rsid w:val="00170FCC"/>
    <w:rsid w:val="001A53A9"/>
    <w:rsid w:val="003A467E"/>
    <w:rsid w:val="00854224"/>
    <w:rsid w:val="00BB38B3"/>
    <w:rsid w:val="00F96B24"/>
    <w:rsid w:val="00FA7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83E9B-74F3-4D78-A353-D7590B24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38"/>
      <w:szCs w:val="38"/>
      <w:u w:val="none"/>
    </w:rPr>
  </w:style>
  <w:style w:type="character" w:customStyle="1" w:styleId="Heading21">
    <w:name w:val="Heading #2|1_"/>
    <w:basedOn w:val="Standardnpsmoodstavce"/>
    <w:link w:val="Heading210"/>
    <w:rPr>
      <w:rFonts w:ascii="Arial" w:eastAsia="Arial" w:hAnsi="Arial" w:cs="Arial"/>
      <w:b/>
      <w:bCs/>
      <w:i w:val="0"/>
      <w:iCs w:val="0"/>
      <w:smallCaps w:val="0"/>
      <w:strike w:val="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8"/>
      <w:szCs w:val="28"/>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20"/>
      <w:szCs w:val="20"/>
      <w:u w:val="none"/>
    </w:rPr>
  </w:style>
  <w:style w:type="character" w:customStyle="1" w:styleId="Tablecaption2">
    <w:name w:val="Table caption|2_"/>
    <w:basedOn w:val="Standardnpsmoodstavce"/>
    <w:link w:val="Tablecaption2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u w:val="none"/>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Tablecaption21">
    <w:name w:val="Table caption|2"/>
    <w:basedOn w:val="Tablecaption2"/>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Bodytext22">
    <w:name w:val="Body text|2"/>
    <w:basedOn w:val="Bodytext2"/>
    <w:rPr>
      <w:rFonts w:ascii="Arial" w:eastAsia="Arial" w:hAnsi="Arial" w:cs="Arial"/>
      <w:b w:val="0"/>
      <w:bCs w:val="0"/>
      <w:i w:val="0"/>
      <w:iCs w:val="0"/>
      <w:smallCaps w:val="0"/>
      <w:strike w:val="0"/>
      <w:color w:val="39659E"/>
      <w:spacing w:val="0"/>
      <w:w w:val="100"/>
      <w:position w:val="0"/>
      <w:sz w:val="24"/>
      <w:szCs w:val="24"/>
      <w:u w:val="none"/>
      <w:lang w:val="cs-CZ" w:eastAsia="cs-CZ" w:bidi="cs-CZ"/>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22"/>
      <w:szCs w:val="22"/>
      <w:u w:val="none"/>
    </w:rPr>
  </w:style>
  <w:style w:type="character" w:customStyle="1" w:styleId="Bodytext5">
    <w:name w:val="Body text|5_"/>
    <w:basedOn w:val="Standardnpsmoodstavce"/>
    <w:link w:val="Bodytext50"/>
    <w:rPr>
      <w:rFonts w:ascii="Arial" w:eastAsia="Arial" w:hAnsi="Arial" w:cs="Arial"/>
      <w:b/>
      <w:bCs/>
      <w:i w:val="0"/>
      <w:iCs w:val="0"/>
      <w:smallCaps w:val="0"/>
      <w:strike w:val="0"/>
      <w:sz w:val="20"/>
      <w:szCs w:val="20"/>
      <w:u w:val="none"/>
    </w:rPr>
  </w:style>
  <w:style w:type="paragraph" w:customStyle="1" w:styleId="Heading110">
    <w:name w:val="Heading #1|1"/>
    <w:basedOn w:val="Normln"/>
    <w:link w:val="Heading11"/>
    <w:pPr>
      <w:shd w:val="clear" w:color="auto" w:fill="FFFFFF"/>
      <w:spacing w:after="300" w:line="424" w:lineRule="exact"/>
      <w:jc w:val="center"/>
      <w:outlineLvl w:val="0"/>
    </w:pPr>
    <w:rPr>
      <w:rFonts w:ascii="Arial" w:eastAsia="Arial" w:hAnsi="Arial" w:cs="Arial"/>
      <w:b/>
      <w:bCs/>
      <w:sz w:val="38"/>
      <w:szCs w:val="38"/>
    </w:rPr>
  </w:style>
  <w:style w:type="paragraph" w:customStyle="1" w:styleId="Heading210">
    <w:name w:val="Heading #2|1"/>
    <w:basedOn w:val="Normln"/>
    <w:link w:val="Heading21"/>
    <w:pPr>
      <w:shd w:val="clear" w:color="auto" w:fill="FFFFFF"/>
      <w:spacing w:after="300" w:line="268" w:lineRule="exact"/>
      <w:jc w:val="center"/>
      <w:outlineLvl w:val="1"/>
    </w:pPr>
    <w:rPr>
      <w:rFonts w:ascii="Arial" w:eastAsia="Arial" w:hAnsi="Arial" w:cs="Arial"/>
      <w:b/>
      <w:bCs/>
    </w:rPr>
  </w:style>
  <w:style w:type="paragraph" w:customStyle="1" w:styleId="Bodytext30">
    <w:name w:val="Body text|3"/>
    <w:basedOn w:val="Normln"/>
    <w:link w:val="Bodytext3"/>
    <w:pPr>
      <w:shd w:val="clear" w:color="auto" w:fill="FFFFFF"/>
      <w:spacing w:before="300" w:line="312" w:lineRule="exact"/>
      <w:jc w:val="center"/>
    </w:pPr>
    <w:rPr>
      <w:rFonts w:ascii="Arial" w:eastAsia="Arial" w:hAnsi="Arial" w:cs="Arial"/>
      <w:b/>
      <w:bCs/>
      <w:sz w:val="28"/>
      <w:szCs w:val="28"/>
    </w:rPr>
  </w:style>
  <w:style w:type="paragraph" w:customStyle="1" w:styleId="Bodytext40">
    <w:name w:val="Body text|4"/>
    <w:basedOn w:val="Normln"/>
    <w:link w:val="Bodytext4"/>
    <w:pPr>
      <w:shd w:val="clear" w:color="auto" w:fill="FFFFFF"/>
      <w:spacing w:line="224" w:lineRule="exact"/>
      <w:jc w:val="center"/>
    </w:pPr>
    <w:rPr>
      <w:rFonts w:ascii="Arial" w:eastAsia="Arial" w:hAnsi="Arial" w:cs="Arial"/>
      <w:b/>
      <w:bCs/>
      <w:sz w:val="20"/>
      <w:szCs w:val="20"/>
    </w:rPr>
  </w:style>
  <w:style w:type="paragraph" w:customStyle="1" w:styleId="Tablecaption20">
    <w:name w:val="Table caption|2"/>
    <w:basedOn w:val="Normln"/>
    <w:link w:val="Tablecaption2"/>
    <w:pPr>
      <w:shd w:val="clear" w:color="auto" w:fill="FFFFFF"/>
      <w:spacing w:line="268" w:lineRule="exact"/>
      <w:jc w:val="both"/>
    </w:pPr>
    <w:rPr>
      <w:rFonts w:ascii="Arial" w:eastAsia="Arial" w:hAnsi="Arial" w:cs="Arial"/>
      <w:b/>
      <w:bCs/>
    </w:rPr>
  </w:style>
  <w:style w:type="paragraph" w:customStyle="1" w:styleId="Bodytext20">
    <w:name w:val="Body text|2"/>
    <w:basedOn w:val="Normln"/>
    <w:link w:val="Bodytext2"/>
    <w:pPr>
      <w:shd w:val="clear" w:color="auto" w:fill="FFFFFF"/>
      <w:spacing w:before="300" w:after="300" w:line="274" w:lineRule="exact"/>
      <w:ind w:hanging="400"/>
      <w:jc w:val="both"/>
    </w:pPr>
    <w:rPr>
      <w:rFonts w:ascii="Arial" w:eastAsia="Arial" w:hAnsi="Arial" w:cs="Arial"/>
    </w:rPr>
  </w:style>
  <w:style w:type="paragraph" w:customStyle="1" w:styleId="Tablecaption10">
    <w:name w:val="Table caption|1"/>
    <w:basedOn w:val="Normln"/>
    <w:link w:val="Tablecaption1"/>
    <w:pPr>
      <w:shd w:val="clear" w:color="auto" w:fill="FFFFFF"/>
      <w:spacing w:line="278" w:lineRule="exact"/>
      <w:jc w:val="both"/>
    </w:pPr>
    <w:rPr>
      <w:rFonts w:ascii="Arial" w:eastAsia="Arial" w:hAnsi="Arial" w:cs="Arial"/>
    </w:rPr>
  </w:style>
  <w:style w:type="paragraph" w:customStyle="1" w:styleId="Headerorfooter10">
    <w:name w:val="Header or footer|1"/>
    <w:basedOn w:val="Normln"/>
    <w:link w:val="Headerorfooter1"/>
    <w:pPr>
      <w:shd w:val="clear" w:color="auto" w:fill="FFFFFF"/>
      <w:spacing w:line="246" w:lineRule="exact"/>
    </w:pPr>
    <w:rPr>
      <w:rFonts w:ascii="Arial" w:eastAsia="Arial" w:hAnsi="Arial" w:cs="Arial"/>
      <w:sz w:val="22"/>
      <w:szCs w:val="22"/>
    </w:rPr>
  </w:style>
  <w:style w:type="paragraph" w:customStyle="1" w:styleId="Bodytext50">
    <w:name w:val="Body text|5"/>
    <w:basedOn w:val="Normln"/>
    <w:link w:val="Bodytext5"/>
    <w:pPr>
      <w:shd w:val="clear" w:color="auto" w:fill="FFFFFF"/>
      <w:spacing w:line="224" w:lineRule="exac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5038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Tóthová Monika</dc:creator>
  <cp:lastModifiedBy>Tóthová Monika</cp:lastModifiedBy>
  <cp:revision>2</cp:revision>
  <dcterms:created xsi:type="dcterms:W3CDTF">2019-04-26T08:06:00Z</dcterms:created>
  <dcterms:modified xsi:type="dcterms:W3CDTF">2019-04-26T08:06:00Z</dcterms:modified>
</cp:coreProperties>
</file>