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F8" w:rsidRDefault="001C275E">
      <w:pPr>
        <w:pStyle w:val="Nadpis1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7E05F8" w:rsidRDefault="001C275E">
      <w:pPr>
        <w:pStyle w:val="Nadpis30"/>
        <w:keepNext/>
        <w:keepLines/>
        <w:shd w:val="clear" w:color="auto" w:fill="auto"/>
        <w:spacing w:after="0" w:line="473" w:lineRule="auto"/>
      </w:pPr>
      <w:bookmarkStart w:id="1" w:name="bookmark1"/>
      <w:r>
        <w:rPr>
          <w:u w:val="none"/>
        </w:rPr>
        <w:t>Příloha číslo IV.</w:t>
      </w:r>
      <w:bookmarkEnd w:id="1"/>
    </w:p>
    <w:p w:rsidR="007E05F8" w:rsidRDefault="001C275E">
      <w:pPr>
        <w:pStyle w:val="Zkladntext20"/>
        <w:shd w:val="clear" w:color="auto" w:fill="auto"/>
        <w:tabs>
          <w:tab w:val="left" w:leader="dot" w:pos="6830"/>
        </w:tabs>
        <w:spacing w:after="400"/>
        <w:jc w:val="both"/>
      </w:pPr>
      <w:r>
        <w:rPr>
          <w:b/>
          <w:bCs/>
        </w:rPr>
        <w:t xml:space="preserve">dílčí kupní smlouva pro rok 2019 k rámcové kupní smlouvě číslo: .. </w:t>
      </w:r>
      <w:r>
        <w:rPr>
          <w:b/>
          <w:bCs/>
        </w:rPr>
        <w:tab/>
      </w:r>
      <w:r>
        <w:rPr>
          <w:color w:val="2B2C63"/>
          <w:sz w:val="26"/>
          <w:szCs w:val="26"/>
        </w:rPr>
        <w:t xml:space="preserve">A... </w:t>
      </w:r>
      <w:r>
        <w:rPr>
          <w:b/>
          <w:bCs/>
        </w:rPr>
        <w:t>../</w:t>
      </w:r>
      <w:proofErr w:type="gramStart"/>
      <w:r>
        <w:rPr>
          <w:b/>
          <w:bCs/>
        </w:rPr>
        <w:t>201..Í/</w:t>
      </w:r>
      <w:proofErr w:type="gramEnd"/>
    </w:p>
    <w:p w:rsidR="007E05F8" w:rsidRDefault="001C275E">
      <w:pPr>
        <w:pStyle w:val="Zkladntext20"/>
        <w:shd w:val="clear" w:color="auto" w:fill="auto"/>
        <w:spacing w:after="0"/>
        <w:jc w:val="both"/>
      </w:pPr>
      <w:r>
        <w:t>mezi smluvními stranami:</w:t>
      </w:r>
    </w:p>
    <w:p w:rsidR="007E05F8" w:rsidRDefault="001C275E">
      <w:pPr>
        <w:pStyle w:val="Zkladntext20"/>
        <w:shd w:val="clear" w:color="auto" w:fill="auto"/>
        <w:spacing w:after="60"/>
        <w:ind w:right="900"/>
      </w:pPr>
      <w:r>
        <w:rPr>
          <w:b/>
          <w:bCs/>
          <w:lang w:val="en-US" w:eastAsia="en-US" w:bidi="en-US"/>
        </w:rPr>
        <w:t xml:space="preserve">VP AGRO, </w:t>
      </w:r>
      <w:r>
        <w:rPr>
          <w:b/>
          <w:bCs/>
        </w:rPr>
        <w:t xml:space="preserve">spol. s r.o. </w:t>
      </w:r>
      <w:r>
        <w:t xml:space="preserve">Stehlíkova 977, 165 00 Praha 6, IČ: 442 68 114 (dále jen prodávající) kancelář </w:t>
      </w:r>
      <w:r>
        <w:t>společnosti (doručovací adresa): Kněževes 196, 252 68 Středokluky</w:t>
      </w:r>
    </w:p>
    <w:p w:rsidR="007E05F8" w:rsidRDefault="001C275E">
      <w:pPr>
        <w:pStyle w:val="Zkladntext1"/>
        <w:shd w:val="clear" w:color="auto" w:fill="auto"/>
        <w:spacing w:after="160"/>
      </w:pPr>
      <w:r>
        <w:rPr>
          <w:vertAlign w:val="superscript"/>
        </w:rPr>
        <w:t>a</w:t>
      </w:r>
    </w:p>
    <w:p w:rsidR="007E05F8" w:rsidRDefault="001C275E">
      <w:pPr>
        <w:pStyle w:val="Zkladntext20"/>
        <w:shd w:val="clear" w:color="auto" w:fill="auto"/>
        <w:spacing w:after="240" w:line="240" w:lineRule="auto"/>
        <w:jc w:val="both"/>
      </w:pPr>
      <w:r>
        <w:t>název:</w:t>
      </w:r>
    </w:p>
    <w:p w:rsidR="007E05F8" w:rsidRDefault="001C275E">
      <w:pPr>
        <w:pStyle w:val="Zkladntext20"/>
        <w:shd w:val="clear" w:color="auto" w:fill="auto"/>
        <w:spacing w:after="0"/>
        <w:ind w:left="2160"/>
      </w:pPr>
      <w:r>
        <w:t>(dále jen kupující)</w:t>
      </w:r>
    </w:p>
    <w:p w:rsidR="007E05F8" w:rsidRDefault="001C275E">
      <w:pPr>
        <w:pStyle w:val="Zkladntext20"/>
        <w:shd w:val="clear" w:color="auto" w:fill="auto"/>
        <w:tabs>
          <w:tab w:val="left" w:leader="dot" w:pos="2650"/>
          <w:tab w:val="left" w:leader="dot" w:pos="4718"/>
          <w:tab w:val="left" w:leader="dot" w:pos="8890"/>
        </w:tabs>
        <w:spacing w:after="160"/>
        <w:jc w:val="both"/>
      </w:pPr>
      <w:r>
        <w:t xml:space="preserve">Kontaktní </w:t>
      </w:r>
      <w:proofErr w:type="gramStart"/>
      <w:r>
        <w:t xml:space="preserve">osoba: </w:t>
      </w:r>
      <w:r w:rsidR="00803187">
        <w:rPr>
          <w:color w:val="2B2C63"/>
        </w:rPr>
        <w:t>....</w:t>
      </w:r>
      <w:r>
        <w:tab/>
        <w:t>telefon/</w:t>
      </w:r>
      <w:proofErr w:type="gramEnd"/>
      <w:r>
        <w:t xml:space="preserve"> mobil:</w:t>
      </w:r>
      <w:r>
        <w:tab/>
      </w:r>
    </w:p>
    <w:p w:rsidR="007E05F8" w:rsidRDefault="001C275E">
      <w:pPr>
        <w:pStyle w:val="Nadpis30"/>
        <w:keepNext/>
        <w:keepLines/>
        <w:shd w:val="clear" w:color="auto" w:fill="auto"/>
        <w:spacing w:line="240" w:lineRule="auto"/>
      </w:pPr>
      <w:bookmarkStart w:id="2" w:name="bookmark2"/>
      <w:r>
        <w:rPr>
          <w:u w:val="none"/>
        </w:rPr>
        <w:t>ČI. 1 - Předmět smlouvy</w:t>
      </w:r>
      <w:bookmarkEnd w:id="2"/>
    </w:p>
    <w:p w:rsidR="007E05F8" w:rsidRDefault="001C275E">
      <w:pPr>
        <w:pStyle w:val="Titulektabulky0"/>
        <w:shd w:val="clear" w:color="auto" w:fill="auto"/>
      </w:pPr>
      <w:r>
        <w:rPr>
          <w:b w:val="0"/>
          <w:bCs w:val="0"/>
        </w:rPr>
        <w:t xml:space="preserve">Specifikace zboží: </w:t>
      </w:r>
      <w:r>
        <w:t>chemické přípravky na ochranu rostlin a rostlinných produktů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1282"/>
        <w:gridCol w:w="1142"/>
        <w:gridCol w:w="1699"/>
        <w:gridCol w:w="1570"/>
        <w:gridCol w:w="1411"/>
      </w:tblGrid>
      <w:tr w:rsidR="007E05F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Přípravek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balení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/ jednotku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 (bez DPH)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</w:t>
            </w:r>
          </w:p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dodání</w:t>
            </w: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pStyle w:val="Jin0"/>
              <w:shd w:val="clear" w:color="auto" w:fill="auto"/>
              <w:spacing w:after="0"/>
              <w:ind w:left="16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  <w:tr w:rsidR="007E05F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F8" w:rsidRDefault="001C275E">
            <w:pPr>
              <w:pStyle w:val="Jin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celkem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F8" w:rsidRDefault="007E05F8">
            <w:pPr>
              <w:rPr>
                <w:sz w:val="10"/>
                <w:szCs w:val="10"/>
              </w:rPr>
            </w:pPr>
          </w:p>
        </w:tc>
      </w:tr>
    </w:tbl>
    <w:p w:rsidR="007E05F8" w:rsidRDefault="007E05F8">
      <w:pPr>
        <w:spacing w:after="406" w:line="14" w:lineRule="exact"/>
      </w:pPr>
    </w:p>
    <w:p w:rsidR="007E05F8" w:rsidRDefault="001C275E">
      <w:pPr>
        <w:pStyle w:val="Nadpis30"/>
        <w:keepNext/>
        <w:keepLines/>
        <w:shd w:val="clear" w:color="auto" w:fill="auto"/>
        <w:spacing w:after="420" w:line="240" w:lineRule="auto"/>
      </w:pPr>
      <w:bookmarkStart w:id="4" w:name="bookmark3"/>
      <w:r>
        <w:t>ČI. 2 - Fakturovaná cena a platební podmínky</w:t>
      </w:r>
      <w:bookmarkEnd w:id="4"/>
    </w:p>
    <w:p w:rsidR="007E05F8" w:rsidRDefault="001C275E">
      <w:pPr>
        <w:pStyle w:val="Zkladntext1"/>
        <w:shd w:val="clear" w:color="auto" w:fill="auto"/>
        <w:spacing w:after="0"/>
      </w:pPr>
      <w:r>
        <w:t xml:space="preserve">Cena zahrnuje dodání na sklad </w:t>
      </w:r>
      <w:r>
        <w:t>kupujícího, ve výše uvedených cenách není zahrnuto DPH.</w:t>
      </w:r>
    </w:p>
    <w:p w:rsidR="007E05F8" w:rsidRDefault="001C275E">
      <w:pPr>
        <w:pStyle w:val="Zkladntext1"/>
        <w:shd w:val="clear" w:color="auto" w:fill="auto"/>
        <w:spacing w:after="600"/>
      </w:pPr>
      <w:r>
        <w:t xml:space="preserve">Platný ceník v době uzavření objednávky je přílohou této Kupní smlouvy. Cena uvedená v objednávce je platná, pokud tuto cenu nezmění výrobce. V tomto případě </w:t>
      </w:r>
      <w:proofErr w:type="spellStart"/>
      <w:r>
        <w:t>neni</w:t>
      </w:r>
      <w:proofErr w:type="spellEnd"/>
      <w:r>
        <w:t xml:space="preserve"> objednávka pro kupujícího závazná, po</w:t>
      </w:r>
      <w:r>
        <w:t>kud nedojde k dohodě mezi prodávajícím a kupujícím. S případnými změnami cen bude kupující seznámen před dodáním přípravků.</w:t>
      </w:r>
    </w:p>
    <w:p w:rsidR="007E05F8" w:rsidRDefault="001C275E">
      <w:pPr>
        <w:pStyle w:val="Zkladntext1"/>
        <w:shd w:val="clear" w:color="auto" w:fill="auto"/>
        <w:spacing w:after="240"/>
        <w:jc w:val="right"/>
        <w:rPr>
          <w:sz w:val="17"/>
          <w:szCs w:val="17"/>
        </w:rPr>
      </w:pPr>
      <w:r>
        <w:rPr>
          <w:sz w:val="17"/>
          <w:szCs w:val="17"/>
        </w:rPr>
        <w:t>V-SQ 7-2-04 2019 strana I/2</w:t>
      </w:r>
      <w:r>
        <w:br w:type="page"/>
      </w:r>
    </w:p>
    <w:p w:rsidR="007E05F8" w:rsidRDefault="001C275E">
      <w:pPr>
        <w:pStyle w:val="Zkladntext1"/>
        <w:shd w:val="clear" w:color="auto" w:fill="auto"/>
        <w:spacing w:after="60" w:line="233" w:lineRule="auto"/>
      </w:pPr>
      <w:r>
        <w:lastRenderedPageBreak/>
        <w:t>Obě smluvní strany se dohodly na následujících obchodních podmínkách:</w:t>
      </w:r>
    </w:p>
    <w:p w:rsidR="007E05F8" w:rsidRDefault="001C275E">
      <w:pPr>
        <w:pStyle w:val="Zkladntext1"/>
        <w:shd w:val="clear" w:color="auto" w:fill="auto"/>
        <w:tabs>
          <w:tab w:val="left" w:leader="dot" w:pos="1286"/>
        </w:tabs>
        <w:spacing w:line="233" w:lineRule="auto"/>
      </w:pPr>
      <w:r>
        <w:t>platba do</w:t>
      </w:r>
      <w:r>
        <w:tab/>
      </w:r>
      <w:r>
        <w:rPr>
          <w:color w:val="2B2C63"/>
        </w:rPr>
        <w:t>'</w:t>
      </w:r>
      <w:proofErr w:type="gramStart"/>
      <w:r>
        <w:rPr>
          <w:color w:val="2B2C63"/>
        </w:rPr>
        <w:t>A/'...</w:t>
      </w:r>
      <w:r>
        <w:t>..dnů</w:t>
      </w:r>
      <w:proofErr w:type="gramEnd"/>
      <w:r>
        <w:t xml:space="preserve"> ode dne </w:t>
      </w:r>
      <w:r>
        <w:t>dodání přípravků</w:t>
      </w:r>
    </w:p>
    <w:p w:rsidR="007E05F8" w:rsidRDefault="001C275E">
      <w:pPr>
        <w:pStyle w:val="Zkladntext1"/>
        <w:shd w:val="clear" w:color="auto" w:fill="auto"/>
        <w:tabs>
          <w:tab w:val="left" w:leader="dot" w:pos="5407"/>
          <w:tab w:val="left" w:leader="dot" w:pos="6685"/>
        </w:tabs>
        <w:spacing w:line="233" w:lineRule="auto"/>
      </w:pPr>
      <w:r>
        <w:t xml:space="preserve">termín splatnosti u přípravků dodaných do </w:t>
      </w:r>
      <w:proofErr w:type="gramStart"/>
      <w:r>
        <w:t>31.7.2019</w:t>
      </w:r>
      <w:proofErr w:type="gramEnd"/>
      <w:r>
        <w:t xml:space="preserve"> do </w:t>
      </w:r>
      <w:r>
        <w:tab/>
      </w:r>
      <w:r>
        <w:tab/>
        <w:t>2019</w:t>
      </w:r>
    </w:p>
    <w:p w:rsidR="007E05F8" w:rsidRDefault="001C275E">
      <w:pPr>
        <w:pStyle w:val="Zkladntext1"/>
        <w:shd w:val="clear" w:color="auto" w:fill="auto"/>
        <w:tabs>
          <w:tab w:val="left" w:leader="dot" w:pos="5407"/>
          <w:tab w:val="left" w:leader="dot" w:pos="6685"/>
        </w:tabs>
        <w:spacing w:line="233" w:lineRule="auto"/>
      </w:pPr>
      <w:r>
        <w:t xml:space="preserve">termín splatnosti u přípravků dodaných po </w:t>
      </w:r>
      <w:proofErr w:type="gramStart"/>
      <w:r>
        <w:t>31.7.2019</w:t>
      </w:r>
      <w:proofErr w:type="gramEnd"/>
      <w:r>
        <w:t xml:space="preserve"> do </w:t>
      </w:r>
      <w:r>
        <w:tab/>
      </w:r>
      <w:r>
        <w:tab/>
        <w:t>2019</w:t>
      </w:r>
    </w:p>
    <w:p w:rsidR="007E05F8" w:rsidRDefault="001C275E">
      <w:pPr>
        <w:pStyle w:val="Zkladntext1"/>
        <w:shd w:val="clear" w:color="auto" w:fill="auto"/>
        <w:spacing w:after="60" w:line="233" w:lineRule="auto"/>
      </w:pPr>
      <w:r>
        <w:t>dále se obě smluvní strany dohodly:</w:t>
      </w:r>
    </w:p>
    <w:p w:rsidR="007E05F8" w:rsidRDefault="001C275E">
      <w:pPr>
        <w:pStyle w:val="Zkladntext1"/>
        <w:shd w:val="clear" w:color="auto" w:fill="auto"/>
        <w:tabs>
          <w:tab w:val="left" w:leader="dot" w:pos="2443"/>
        </w:tabs>
        <w:spacing w:after="140" w:line="233" w:lineRule="auto"/>
      </w:pPr>
      <w:r>
        <w:t>sleva do faktury ve výši:</w:t>
      </w:r>
      <w:r>
        <w:tab/>
      </w:r>
      <w:r>
        <w:rPr>
          <w:color w:val="2B2C63"/>
        </w:rPr>
        <w:t>.*?.</w:t>
      </w:r>
      <w:proofErr w:type="spellStart"/>
      <w:proofErr w:type="gramStart"/>
      <w:r>
        <w:rPr>
          <w:color w:val="2B2C63"/>
          <w:vertAlign w:val="superscript"/>
        </w:rPr>
        <w:t>t</w:t>
      </w:r>
      <w:r>
        <w:rPr>
          <w:color w:val="2B2C63"/>
        </w:rPr>
        <w:t>TT</w:t>
      </w:r>
      <w:proofErr w:type="spellEnd"/>
      <w:r>
        <w:rPr>
          <w:color w:val="2B2C63"/>
        </w:rPr>
        <w:t>...%</w:t>
      </w:r>
      <w:proofErr w:type="gramEnd"/>
    </w:p>
    <w:p w:rsidR="007E05F8" w:rsidRDefault="001C275E">
      <w:pPr>
        <w:pStyle w:val="Zkladntext1"/>
        <w:shd w:val="clear" w:color="auto" w:fill="auto"/>
        <w:tabs>
          <w:tab w:val="left" w:leader="dot" w:pos="3619"/>
          <w:tab w:val="left" w:leader="dot" w:pos="4742"/>
        </w:tabs>
        <w:spacing w:line="233" w:lineRule="auto"/>
      </w:pPr>
      <w:r>
        <w:t xml:space="preserve">bonus po uhrazení faktury ve </w:t>
      </w:r>
      <w:proofErr w:type="gramStart"/>
      <w:r>
        <w:t>splatnosti:</w:t>
      </w:r>
      <w:r>
        <w:tab/>
      </w:r>
      <w:r>
        <w:rPr>
          <w:color w:val="2B2C63"/>
        </w:rPr>
        <w:t>...X^</w:t>
      </w:r>
      <w:proofErr w:type="gramEnd"/>
      <w:r>
        <w:tab/>
      </w:r>
      <w:r>
        <w:rPr>
          <w:color w:val="2B2C63"/>
        </w:rPr>
        <w:t>%</w:t>
      </w:r>
    </w:p>
    <w:p w:rsidR="007E05F8" w:rsidRDefault="001C275E">
      <w:pPr>
        <w:pStyle w:val="Zkladntext1"/>
        <w:shd w:val="clear" w:color="auto" w:fill="auto"/>
        <w:spacing w:after="140" w:line="223" w:lineRule="auto"/>
      </w:pPr>
      <w:r>
        <w:t>Bonusy a slevy se nevztahují na listová hnojivá, stimulátory, pomocné látky (část ceníku II) a exkluzivní přípravky, pokud není uvedeno jinak.</w:t>
      </w:r>
    </w:p>
    <w:p w:rsidR="007E05F8" w:rsidRDefault="001C275E">
      <w:pPr>
        <w:pStyle w:val="Zkladntext1"/>
        <w:shd w:val="clear" w:color="auto" w:fill="auto"/>
        <w:tabs>
          <w:tab w:val="left" w:leader="dot" w:pos="643"/>
        </w:tabs>
        <w:spacing w:after="1260" w:line="233" w:lineRule="auto"/>
      </w:pPr>
      <w:r>
        <w:tab/>
      </w:r>
    </w:p>
    <w:p w:rsidR="007E05F8" w:rsidRDefault="001C275E">
      <w:pPr>
        <w:pStyle w:val="Zkladntext1"/>
        <w:shd w:val="clear" w:color="auto" w:fill="auto"/>
        <w:spacing w:line="233" w:lineRule="auto"/>
      </w:pPr>
      <w:r>
        <w:t xml:space="preserve">Pokud kupující neuhradí fakturu - daňový doklad do dne uvedeného termínu platby, ztrácí nárok na slevy </w:t>
      </w:r>
      <w:r>
        <w:t>a bonusy uvedené v této příloze.</w:t>
      </w:r>
    </w:p>
    <w:p w:rsidR="007E05F8" w:rsidRDefault="001C275E">
      <w:pPr>
        <w:pStyle w:val="Zkladntext1"/>
        <w:shd w:val="clear" w:color="auto" w:fill="auto"/>
        <w:spacing w:line="233" w:lineRule="auto"/>
      </w:pPr>
      <w:r>
        <w:t>Platební bonus bude poskytnut z fakturovaných cen bez DPH. Nárok na tento bonus vznikne kupujícímu po odsouhlaseni prodejů ze strany prodávajícího za celé fakturační období (1.3.2019-</w:t>
      </w:r>
      <w:proofErr w:type="gramStart"/>
      <w:r>
        <w:t>31.12.2019</w:t>
      </w:r>
      <w:proofErr w:type="gramEnd"/>
      <w:r>
        <w:t>), nejpozději však 31.12.2019,</w:t>
      </w:r>
      <w:r>
        <w:t xml:space="preserve"> pokud není dohodnuto jinak.</w:t>
      </w:r>
    </w:p>
    <w:p w:rsidR="007E05F8" w:rsidRDefault="001C275E">
      <w:pPr>
        <w:pStyle w:val="Zkladntext20"/>
        <w:shd w:val="clear" w:color="auto" w:fill="auto"/>
        <w:spacing w:after="200" w:line="240" w:lineRule="auto"/>
        <w:jc w:val="center"/>
      </w:pPr>
      <w:r>
        <w:rPr>
          <w:b/>
          <w:bCs/>
          <w:u w:val="single"/>
        </w:rPr>
        <w:t>ČI. 3 - Smluvní zajištění závazku</w:t>
      </w:r>
    </w:p>
    <w:p w:rsidR="007E05F8" w:rsidRDefault="001C275E">
      <w:pPr>
        <w:pStyle w:val="Zkladntext1"/>
        <w:shd w:val="clear" w:color="auto" w:fill="auto"/>
        <w:tabs>
          <w:tab w:val="left" w:leader="dot" w:pos="8866"/>
        </w:tabs>
        <w:spacing w:after="140"/>
      </w:pP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8" behindDoc="0" locked="0" layoutInCell="1" allowOverlap="1">
                <wp:simplePos x="0" y="0"/>
                <wp:positionH relativeFrom="page">
                  <wp:posOffset>3144520</wp:posOffset>
                </wp:positionH>
                <wp:positionV relativeFrom="paragraph">
                  <wp:posOffset>241300</wp:posOffset>
                </wp:positionV>
                <wp:extent cx="1200785" cy="1797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05F8" w:rsidRDefault="001C275E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ČI. 4 - Dodací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Ihúta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7.59999999999999pt;margin-top:19.pt;width:94.549999999999997pt;height:14.15pt;z-index:-125829375;mso-wrap-distance-left:9.pt;mso-wrap-distance-top:1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ČI. 4 - Dodací Ihúta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5400" distR="25400" simplePos="0" relativeHeight="125829380" behindDoc="0" locked="0" layoutInCell="1" allowOverlap="1">
            <wp:simplePos x="0" y="0"/>
            <wp:positionH relativeFrom="page">
              <wp:posOffset>4604385</wp:posOffset>
            </wp:positionH>
            <wp:positionV relativeFrom="paragraph">
              <wp:posOffset>419100</wp:posOffset>
            </wp:positionV>
            <wp:extent cx="2578735" cy="35369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7873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Bylo dohodnuto zajištění závazku:</w:t>
      </w:r>
      <w:r>
        <w:tab/>
      </w:r>
    </w:p>
    <w:p w:rsidR="007E05F8" w:rsidRDefault="001C275E">
      <w:pPr>
        <w:pStyle w:val="Zkladntext1"/>
        <w:shd w:val="clear" w:color="auto" w:fill="auto"/>
        <w:spacing w:before="200"/>
      </w:pPr>
      <w:r>
        <w:t>Prodávající je povinný dodat zboží v terminu uvedeném v čl. 1 do skladu:</w:t>
      </w:r>
    </w:p>
    <w:p w:rsidR="007E05F8" w:rsidRDefault="001C275E">
      <w:pPr>
        <w:pStyle w:val="Zkladntext20"/>
        <w:shd w:val="clear" w:color="auto" w:fill="auto"/>
        <w:spacing w:after="200" w:line="240" w:lineRule="auto"/>
        <w:jc w:val="center"/>
      </w:pPr>
      <w:r>
        <w:rPr>
          <w:b/>
          <w:bCs/>
          <w:u w:val="single"/>
        </w:rPr>
        <w:t>ČI. 5 - Ostatní ujednání</w:t>
      </w:r>
    </w:p>
    <w:p w:rsidR="007E05F8" w:rsidRDefault="001C275E">
      <w:pPr>
        <w:pStyle w:val="Zkladntext1"/>
        <w:shd w:val="clear" w:color="auto" w:fill="auto"/>
        <w:spacing w:after="180"/>
      </w:pPr>
      <w:r>
        <w:t xml:space="preserve">Příloha ke kupní smlouvě je </w:t>
      </w:r>
      <w:r>
        <w:t>vyhotovena ve dvou výtiscích, které mají stejnou platnost.</w:t>
      </w:r>
    </w:p>
    <w:p w:rsidR="007E05F8" w:rsidRDefault="001C275E">
      <w:pPr>
        <w:pStyle w:val="Zkladntext1"/>
        <w:shd w:val="clear" w:color="auto" w:fill="auto"/>
        <w:spacing w:after="180" w:line="233" w:lineRule="auto"/>
      </w:pPr>
      <w:r>
        <w:t xml:space="preserve">Kupující musí zajistit, že veškeré jednotlivé dodávky přípravků na ochranu rostlin budou fyzicky převzaty osobou s osvědčením o odborné </w:t>
      </w:r>
      <w:proofErr w:type="gramStart"/>
      <w:r>
        <w:t>způsobilostí</w:t>
      </w:r>
      <w:proofErr w:type="gramEnd"/>
      <w:r>
        <w:t xml:space="preserve"> 1. nebo vyššího stupně. V případě porušení této </w:t>
      </w:r>
      <w:r>
        <w:t>povinnosti kupující odpovídá v plné míře za škody vzniklé prodávajícímu v příčinné souvislosti s jejím porušením. Kupující předá prodávajícímu také kopii osvědčení o odborné způsobilosti 2. nebo 3. stupně.</w:t>
      </w:r>
    </w:p>
    <w:p w:rsidR="007E05F8" w:rsidRDefault="001C275E">
      <w:pPr>
        <w:pStyle w:val="Zkladntext1"/>
        <w:shd w:val="clear" w:color="auto" w:fill="auto"/>
        <w:spacing w:after="0"/>
      </w:pPr>
      <w:r>
        <w:t>Prodávající může odebrat část již dodaných příprav</w:t>
      </w:r>
      <w:r>
        <w:t>ků na ochranu rostlin od kupujícího zpět po předchozím nahlášení a odsouhlasení zpětného odběru logistikem společnosti.</w:t>
      </w:r>
    </w:p>
    <w:p w:rsidR="007E05F8" w:rsidRDefault="001C275E">
      <w:pPr>
        <w:pStyle w:val="Zkladntext1"/>
        <w:shd w:val="clear" w:color="auto" w:fill="auto"/>
        <w:spacing w:after="0"/>
      </w:pPr>
      <w:r>
        <w:t>Zboží musí být vráceno ve stejné šarži, ve které bylo dodáno, v neporušených prodejních obalech včetně skupinových obalů (papírové karto</w:t>
      </w:r>
      <w:r>
        <w:t>ny), nejpozději v průběhu aktuální probíhající aplikační sezóny daného přípravku.</w:t>
      </w:r>
    </w:p>
    <w:p w:rsidR="007E05F8" w:rsidRDefault="001C275E">
      <w:pPr>
        <w:pStyle w:val="Zkladntext1"/>
        <w:shd w:val="clear" w:color="auto" w:fill="auto"/>
      </w:pPr>
      <w:r>
        <w:t xml:space="preserve">Na vráceném zboží musí být jasně čitelné etikety a datum </w:t>
      </w:r>
      <w:proofErr w:type="spellStart"/>
      <w:r>
        <w:t>expirace</w:t>
      </w:r>
      <w:proofErr w:type="spellEnd"/>
      <w:r>
        <w:t xml:space="preserve"> přípravku musí být minimálně 12 měsíců od data vrácení a zároveň registrace přípravku nekončí dříve než 12 m</w:t>
      </w:r>
      <w:r>
        <w:t>ěsíců od jeho data vrácení prodávajícímu.</w:t>
      </w:r>
    </w:p>
    <w:p w:rsidR="007E05F8" w:rsidRDefault="001C275E">
      <w:pPr>
        <w:pStyle w:val="Zkladntext1"/>
        <w:shd w:val="clear" w:color="auto" w:fill="auto"/>
        <w:spacing w:line="228" w:lineRule="auto"/>
      </w:pPr>
      <w:r>
        <w:t>Prodávající se bude podílet na nákladech za likvidaci obalů podle skutečného množství dodaných obalů a skutečných nákladů na jejich likvidaci na základě daňového dokladu o likvidaci zaslaným kupujícím.</w:t>
      </w:r>
    </w:p>
    <w:p w:rsidR="007E05F8" w:rsidRDefault="001C275E">
      <w:pPr>
        <w:pStyle w:val="Zkladntext1"/>
        <w:shd w:val="clear" w:color="auto" w:fill="auto"/>
        <w:spacing w:after="440"/>
      </w:pPr>
      <w:r>
        <w:t xml:space="preserve">Na případné </w:t>
      </w:r>
      <w:r>
        <w:t>další objednávky (faxem, telefonem, emailem) v průběhu sezóny se vztahují zde uvedené podmínky.</w:t>
      </w:r>
    </w:p>
    <w:p w:rsidR="007E05F8" w:rsidRDefault="001C275E">
      <w:pPr>
        <w:pStyle w:val="Nadpis20"/>
        <w:keepNext/>
        <w:keepLines/>
        <w:shd w:val="clear" w:color="auto" w:fill="auto"/>
        <w:tabs>
          <w:tab w:val="left" w:pos="6685"/>
        </w:tabs>
        <w:sectPr w:rsidR="007E05F8">
          <w:pgSz w:w="11900" w:h="16840"/>
          <w:pgMar w:top="569" w:right="1390" w:bottom="442" w:left="1284" w:header="141" w:footer="14" w:gutter="0"/>
          <w:pgNumType w:start="1"/>
          <w:cols w:space="720"/>
          <w:noEndnote/>
          <w:docGrid w:linePitch="360"/>
        </w:sectPr>
      </w:pPr>
      <w:bookmarkStart w:id="5" w:name="bookmark4"/>
      <w:proofErr w:type="gramStart"/>
      <w:r>
        <w:rPr>
          <w:sz w:val="17"/>
          <w:szCs w:val="17"/>
        </w:rPr>
        <w:t>V</w:t>
      </w:r>
      <w:r>
        <w:rPr>
          <w:sz w:val="17"/>
          <w:szCs w:val="17"/>
        </w:rPr>
        <w:tab/>
      </w:r>
      <w:r>
        <w:t>,5.</w:t>
      </w:r>
      <w:proofErr w:type="gramEnd"/>
      <w:r>
        <w:t xml:space="preserve"> </w:t>
      </w:r>
      <w:r>
        <w:rPr>
          <w:vertAlign w:val="subscript"/>
        </w:rPr>
        <w:t>w</w:t>
      </w:r>
      <w:r>
        <w:t xml:space="preserve"> „</w:t>
      </w:r>
      <w:bookmarkEnd w:id="5"/>
    </w:p>
    <w:p w:rsidR="007E05F8" w:rsidRDefault="007E05F8">
      <w:pPr>
        <w:spacing w:line="226" w:lineRule="exact"/>
        <w:rPr>
          <w:sz w:val="18"/>
          <w:szCs w:val="18"/>
        </w:rPr>
      </w:pPr>
    </w:p>
    <w:p w:rsidR="007E05F8" w:rsidRDefault="007E05F8">
      <w:pPr>
        <w:spacing w:line="14" w:lineRule="exact"/>
        <w:sectPr w:rsidR="007E05F8">
          <w:type w:val="continuous"/>
          <w:pgSz w:w="11900" w:h="16840"/>
          <w:pgMar w:top="620" w:right="0" w:bottom="620" w:left="0" w:header="0" w:footer="3" w:gutter="0"/>
          <w:cols w:space="720"/>
          <w:noEndnote/>
          <w:docGrid w:linePitch="360"/>
        </w:sectPr>
      </w:pPr>
    </w:p>
    <w:p w:rsidR="007E05F8" w:rsidRDefault="007E05F8">
      <w:pPr>
        <w:spacing w:line="360" w:lineRule="exact"/>
      </w:pPr>
    </w:p>
    <w:p w:rsidR="007E05F8" w:rsidRDefault="007E05F8">
      <w:pPr>
        <w:spacing w:line="360" w:lineRule="exact"/>
      </w:pPr>
    </w:p>
    <w:p w:rsidR="007E05F8" w:rsidRDefault="007E05F8">
      <w:pPr>
        <w:spacing w:line="360" w:lineRule="exact"/>
      </w:pPr>
    </w:p>
    <w:p w:rsidR="007E05F8" w:rsidRDefault="007E05F8">
      <w:pPr>
        <w:spacing w:after="538" w:line="14" w:lineRule="exact"/>
      </w:pPr>
    </w:p>
    <w:p w:rsidR="007E05F8" w:rsidRDefault="007E05F8">
      <w:pPr>
        <w:spacing w:line="14" w:lineRule="exact"/>
      </w:pPr>
    </w:p>
    <w:sectPr w:rsidR="007E05F8">
      <w:type w:val="continuous"/>
      <w:pgSz w:w="11900" w:h="16840"/>
      <w:pgMar w:top="620" w:right="641" w:bottom="620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5E" w:rsidRDefault="001C275E">
      <w:r>
        <w:separator/>
      </w:r>
    </w:p>
  </w:endnote>
  <w:endnote w:type="continuationSeparator" w:id="0">
    <w:p w:rsidR="001C275E" w:rsidRDefault="001C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5E" w:rsidRDefault="001C275E"/>
  </w:footnote>
  <w:footnote w:type="continuationSeparator" w:id="0">
    <w:p w:rsidR="001C275E" w:rsidRDefault="001C27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05F8"/>
    <w:rsid w:val="001C275E"/>
    <w:rsid w:val="007E05F8"/>
    <w:rsid w:val="008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473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355" w:lineRule="auto"/>
      <w:ind w:left="60"/>
      <w:jc w:val="center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 w:line="473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0" w:after="2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 w:line="355" w:lineRule="auto"/>
      <w:ind w:left="60"/>
      <w:jc w:val="center"/>
      <w:outlineLvl w:val="2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2019-05-06T14:32:00Z</dcterms:created>
  <dcterms:modified xsi:type="dcterms:W3CDTF">2019-05-06T14:33:00Z</dcterms:modified>
</cp:coreProperties>
</file>