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6E" w:rsidRDefault="00E0606E" w:rsidP="00E0606E">
      <w:pPr>
        <w:pStyle w:val="Nzev"/>
        <w:rPr>
          <w:sz w:val="36"/>
        </w:rPr>
      </w:pPr>
      <w:r>
        <w:rPr>
          <w:sz w:val="36"/>
        </w:rPr>
        <w:t>S M L O U V A</w:t>
      </w:r>
    </w:p>
    <w:p w:rsidR="00E0606E" w:rsidRDefault="00E0606E" w:rsidP="00E0606E">
      <w:pPr>
        <w:pStyle w:val="Nzev"/>
      </w:pPr>
    </w:p>
    <w:p w:rsidR="00E0606E" w:rsidRPr="00E0606E" w:rsidRDefault="00E0606E" w:rsidP="00E0606E">
      <w:pPr>
        <w:jc w:val="center"/>
        <w:rPr>
          <w:b/>
          <w:bCs w:val="0"/>
          <w:sz w:val="28"/>
          <w:szCs w:val="28"/>
        </w:rPr>
      </w:pPr>
      <w:r w:rsidRPr="00E0606E">
        <w:rPr>
          <w:b/>
          <w:bCs w:val="0"/>
          <w:sz w:val="28"/>
          <w:szCs w:val="28"/>
        </w:rPr>
        <w:t xml:space="preserve">O   P O D N Á J M U     č. </w:t>
      </w:r>
      <w:r>
        <w:rPr>
          <w:b/>
          <w:bCs w:val="0"/>
          <w:sz w:val="28"/>
          <w:szCs w:val="28"/>
        </w:rPr>
        <w:t>2/2019</w:t>
      </w:r>
    </w:p>
    <w:p w:rsidR="00E0606E" w:rsidRDefault="00E0606E" w:rsidP="00E0606E">
      <w:pPr>
        <w:rPr>
          <w:b/>
          <w:bCs w:val="0"/>
          <w:sz w:val="22"/>
        </w:rPr>
      </w:pPr>
    </w:p>
    <w:p w:rsidR="00E0606E" w:rsidRDefault="00E0606E" w:rsidP="00E0606E">
      <w:pPr>
        <w:jc w:val="both"/>
        <w:rPr>
          <w:b/>
          <w:bCs w:val="0"/>
          <w:sz w:val="22"/>
        </w:rPr>
      </w:pPr>
    </w:p>
    <w:p w:rsidR="00E0606E" w:rsidRDefault="00E0606E" w:rsidP="00E0606E">
      <w:pPr>
        <w:spacing w:line="360" w:lineRule="auto"/>
        <w:jc w:val="both"/>
      </w:pPr>
      <w:r>
        <w:t>Účastníci, respektive jejich zástupci, dle vlastního prohlášení v plném rozsahu způsobilí</w:t>
      </w:r>
    </w:p>
    <w:p w:rsidR="00E0606E" w:rsidRDefault="00E0606E" w:rsidP="00E0606E">
      <w:pPr>
        <w:spacing w:line="360" w:lineRule="auto"/>
        <w:jc w:val="both"/>
      </w:pPr>
      <w:r>
        <w:t>k právním úkonům, níže uvedeného dne, měsíce a roku, uzavírají tuto smlouvu:</w:t>
      </w:r>
    </w:p>
    <w:p w:rsidR="00E0606E" w:rsidRDefault="00E0606E" w:rsidP="00E0606E">
      <w:pPr>
        <w:spacing w:line="360" w:lineRule="auto"/>
        <w:jc w:val="both"/>
      </w:pPr>
      <w:r>
        <w:t>Účastníci smlouvy:</w:t>
      </w:r>
    </w:p>
    <w:p w:rsidR="00E0606E" w:rsidRDefault="00E0606E" w:rsidP="00E0606E">
      <w:pPr>
        <w:spacing w:line="360" w:lineRule="auto"/>
        <w:jc w:val="both"/>
      </w:pPr>
    </w:p>
    <w:p w:rsidR="00E0606E" w:rsidRDefault="00E0606E" w:rsidP="00E0606E">
      <w:pPr>
        <w:jc w:val="both"/>
      </w:pPr>
      <w:r>
        <w:t>1.</w:t>
      </w:r>
      <w:r>
        <w:tab/>
        <w:t>Technické služby Uničov, spol. s r.o., Šumperská 941, 783 91 Uničov</w:t>
      </w:r>
    </w:p>
    <w:p w:rsidR="00E0606E" w:rsidRDefault="00E0606E" w:rsidP="00E0606E">
      <w:pPr>
        <w:jc w:val="both"/>
      </w:pPr>
      <w:r>
        <w:tab/>
        <w:t xml:space="preserve">zastoupené jednatelem Bc. Miroslavem </w:t>
      </w:r>
      <w:proofErr w:type="spellStart"/>
      <w:r>
        <w:t>Kolcunem</w:t>
      </w:r>
      <w:proofErr w:type="spellEnd"/>
    </w:p>
    <w:p w:rsidR="00E0606E" w:rsidRDefault="00E0606E" w:rsidP="00E0606E">
      <w:pPr>
        <w:jc w:val="both"/>
      </w:pPr>
      <w:r>
        <w:tab/>
        <w:t>IČO 25830261, DIČ CZ25830261</w:t>
      </w:r>
    </w:p>
    <w:p w:rsidR="00E0606E" w:rsidRDefault="00E0606E" w:rsidP="00E0606E">
      <w:pPr>
        <w:jc w:val="both"/>
      </w:pPr>
    </w:p>
    <w:p w:rsidR="00E0606E" w:rsidRDefault="00E0606E" w:rsidP="00E0606E">
      <w:pPr>
        <w:jc w:val="both"/>
      </w:pPr>
      <w:r>
        <w:tab/>
        <w:t>/ dále jen nájemce /</w:t>
      </w:r>
    </w:p>
    <w:p w:rsidR="00E0606E" w:rsidRDefault="00E0606E" w:rsidP="00E0606E">
      <w:pPr>
        <w:ind w:left="705" w:hanging="705"/>
        <w:jc w:val="both"/>
      </w:pPr>
      <w:r>
        <w:t>a</w:t>
      </w:r>
      <w:r>
        <w:tab/>
      </w:r>
    </w:p>
    <w:p w:rsidR="00E0606E" w:rsidRDefault="00E0606E" w:rsidP="00E0606E">
      <w:pPr>
        <w:jc w:val="both"/>
      </w:pPr>
      <w:r>
        <w:tab/>
      </w:r>
    </w:p>
    <w:p w:rsidR="00E0606E" w:rsidRPr="00A051AB" w:rsidRDefault="00E0606E" w:rsidP="00E0606E">
      <w:pPr>
        <w:ind w:left="705" w:hanging="705"/>
        <w:jc w:val="both"/>
      </w:pPr>
      <w:r>
        <w:t>2.</w:t>
      </w:r>
      <w:r w:rsidRPr="00E02B69">
        <w:t xml:space="preserve"> </w:t>
      </w:r>
      <w:r>
        <w:tab/>
        <w:t xml:space="preserve">JMT Profi </w:t>
      </w:r>
      <w:proofErr w:type="spellStart"/>
      <w:r>
        <w:t>účto</w:t>
      </w:r>
      <w:proofErr w:type="spellEnd"/>
      <w:r>
        <w:t xml:space="preserve"> s.r.o., se sídlem Šumperská 941, 783 91 Uničov, zastoupené jednatelkou paní Jitkou Suchomelovou, nar.: 10.11.1967, bytem Generála Svobody 1211, 783 91 Uničov, IČ: 011 32 059, </w:t>
      </w:r>
      <w:r w:rsidR="00A051AB" w:rsidRPr="00A051AB">
        <w:rPr>
          <w:b/>
        </w:rPr>
        <w:t>DIČ</w:t>
      </w:r>
      <w:r w:rsidR="00A051AB">
        <w:rPr>
          <w:b/>
        </w:rPr>
        <w:t>:</w:t>
      </w:r>
      <w:r w:rsidR="00A051AB" w:rsidRPr="00A051AB">
        <w:rPr>
          <w:b/>
        </w:rPr>
        <w:t xml:space="preserve"> CZ01132059</w:t>
      </w:r>
      <w:r w:rsidR="00A051AB">
        <w:t xml:space="preserve">, </w:t>
      </w:r>
      <w:proofErr w:type="spellStart"/>
      <w:r>
        <w:t>č.ú</w:t>
      </w:r>
      <w:proofErr w:type="spellEnd"/>
      <w:r>
        <w:t xml:space="preserve">.: 275943905/0300, </w:t>
      </w:r>
    </w:p>
    <w:p w:rsidR="00E0606E" w:rsidRDefault="00E0606E" w:rsidP="00E0606E">
      <w:pPr>
        <w:jc w:val="both"/>
      </w:pPr>
      <w:r>
        <w:tab/>
        <w:t>/ dále jen podnájemník /</w:t>
      </w:r>
    </w:p>
    <w:p w:rsidR="00E0606E" w:rsidRDefault="00E0606E" w:rsidP="00E0606E">
      <w:pPr>
        <w:jc w:val="both"/>
      </w:pPr>
    </w:p>
    <w:p w:rsidR="00E0606E" w:rsidRDefault="00E0606E" w:rsidP="00E0606E">
      <w:pPr>
        <w:jc w:val="both"/>
      </w:pPr>
    </w:p>
    <w:p w:rsidR="00E0606E" w:rsidRDefault="00E0606E" w:rsidP="00E0606E">
      <w:pPr>
        <w:jc w:val="both"/>
      </w:pPr>
      <w:bookmarkStart w:id="0" w:name="_GoBack"/>
      <w:bookmarkEnd w:id="0"/>
    </w:p>
    <w:p w:rsidR="00E0606E" w:rsidRDefault="00E0606E" w:rsidP="00E0606E">
      <w:pPr>
        <w:jc w:val="center"/>
      </w:pPr>
      <w:r>
        <w:t>I.</w:t>
      </w:r>
    </w:p>
    <w:p w:rsidR="00E0606E" w:rsidRDefault="00E0606E" w:rsidP="00E0606E">
      <w:pPr>
        <w:jc w:val="center"/>
      </w:pPr>
    </w:p>
    <w:p w:rsidR="00E0606E" w:rsidRDefault="00E0606E" w:rsidP="00E0606E">
      <w:pPr>
        <w:jc w:val="center"/>
      </w:pPr>
      <w:r>
        <w:t>Předmět podnájmu</w:t>
      </w:r>
    </w:p>
    <w:p w:rsidR="00E0606E" w:rsidRDefault="00E0606E" w:rsidP="00E0606E">
      <w:pPr>
        <w:jc w:val="center"/>
      </w:pPr>
    </w:p>
    <w:p w:rsidR="00E0606E" w:rsidRDefault="00E0606E" w:rsidP="00E0606E">
      <w:r>
        <w:tab/>
        <w:t>Nájemce je podle smlouvy nájemní ze dne 31. července 1998, uzavřené s Městem Uničov, nájemcem movitého a nemovitého majetku.</w:t>
      </w:r>
    </w:p>
    <w:p w:rsidR="00E0606E" w:rsidRDefault="00E0606E" w:rsidP="00E0606E">
      <w:r>
        <w:tab/>
        <w:t xml:space="preserve">Se souhlasem pronajímatele, tj. Města Uničov, přenechává podnájemníkovi do podnájmu kancelář č. 202 o celkové ploše </w:t>
      </w:r>
      <w:proofErr w:type="gramStart"/>
      <w:r>
        <w:t>21m2</w:t>
      </w:r>
      <w:proofErr w:type="gramEnd"/>
      <w:r>
        <w:t>, umístěnou v prvním poschodí správní budovy Technických služeb Uničov, spol. s r.o., na adrese Šumperská 941, 783 91 Uničov, v katastrálním území Uničov, obec Uničov, okres Olomouc, zapsáno Katastrálním úřadem Šternberk pro město Uničov na LV 10001 (viz situační nákres – příloha č.1).</w:t>
      </w:r>
    </w:p>
    <w:p w:rsidR="00E0606E" w:rsidRDefault="00E0606E" w:rsidP="00E0606E"/>
    <w:p w:rsidR="00E0606E" w:rsidRDefault="00E0606E" w:rsidP="00E0606E"/>
    <w:p w:rsidR="00E0606E" w:rsidRDefault="00E0606E" w:rsidP="00E0606E">
      <w:pPr>
        <w:jc w:val="center"/>
      </w:pPr>
      <w:r>
        <w:t>II.</w:t>
      </w:r>
    </w:p>
    <w:p w:rsidR="00E0606E" w:rsidRDefault="00E0606E" w:rsidP="00E0606E">
      <w:pPr>
        <w:jc w:val="center"/>
      </w:pPr>
    </w:p>
    <w:p w:rsidR="00E0606E" w:rsidRDefault="00E0606E" w:rsidP="00E0606E">
      <w:pPr>
        <w:jc w:val="center"/>
      </w:pPr>
      <w:r>
        <w:t>Účel podnájmu</w:t>
      </w:r>
    </w:p>
    <w:p w:rsidR="00E0606E" w:rsidRDefault="00E0606E" w:rsidP="00E0606E">
      <w:pPr>
        <w:jc w:val="center"/>
      </w:pPr>
    </w:p>
    <w:p w:rsidR="00E0606E" w:rsidRDefault="00E0606E" w:rsidP="00E0606E">
      <w:r>
        <w:tab/>
        <w:t>Podnájemník je oprávněn užívat prostory-podle čl. I.- jako kancelář k zajištění svého, v Živnostenském rejstříku zapsaného předmětu podnikání, tj. pro zajištění administrativní činnosti-činnost účetních poradců, vedení účetnictví, daňové evidence. Změna účelu užívání podléhá předchozímu souhlasu nájemce.</w:t>
      </w:r>
    </w:p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>
      <w:r>
        <w:tab/>
      </w:r>
      <w:r>
        <w:tab/>
      </w:r>
      <w:r>
        <w:tab/>
      </w:r>
      <w:r>
        <w:tab/>
      </w:r>
      <w:r>
        <w:tab/>
      </w:r>
      <w:r>
        <w:tab/>
        <w:t>-1-</w:t>
      </w:r>
    </w:p>
    <w:p w:rsidR="00E0606E" w:rsidRDefault="00E0606E" w:rsidP="00E0606E"/>
    <w:p w:rsidR="00E0606E" w:rsidRDefault="00E0606E" w:rsidP="00E0606E">
      <w:pPr>
        <w:jc w:val="center"/>
      </w:pPr>
      <w:r>
        <w:t>III.</w:t>
      </w:r>
    </w:p>
    <w:p w:rsidR="00E0606E" w:rsidRDefault="00E0606E" w:rsidP="00E0606E">
      <w:pPr>
        <w:jc w:val="center"/>
      </w:pPr>
      <w:r>
        <w:t>Výše a splatnost nájemného</w:t>
      </w:r>
    </w:p>
    <w:p w:rsidR="00E0606E" w:rsidRDefault="00E0606E" w:rsidP="00E0606E">
      <w:pPr>
        <w:jc w:val="center"/>
      </w:pPr>
    </w:p>
    <w:p w:rsidR="00E0606E" w:rsidRDefault="00E0606E" w:rsidP="00E0606E">
      <w:r>
        <w:tab/>
        <w:t xml:space="preserve">Smlouva o podnájmu je úplatná. Nájemné je dohodnuto ve výši 1.156,- Kč bez DPH, slovy </w:t>
      </w:r>
      <w:proofErr w:type="spellStart"/>
      <w:r>
        <w:t>jedentisícjednostopadesátšestkorun</w:t>
      </w:r>
      <w:proofErr w:type="spellEnd"/>
      <w:r>
        <w:t xml:space="preserve"> za metr čtverečný ročně, při výměře pronajatých prostor 21m2, je výsledná částka za rok Kč </w:t>
      </w:r>
      <w:proofErr w:type="gramStart"/>
      <w:r>
        <w:t>24.276,-</w:t>
      </w:r>
      <w:proofErr w:type="gramEnd"/>
      <w:r>
        <w:t xml:space="preserve">Kč slovy </w:t>
      </w:r>
      <w:proofErr w:type="spellStart"/>
      <w:r>
        <w:t>dvacetčtyřitisícedvěstasedmdesátšestkorun</w:t>
      </w:r>
      <w:proofErr w:type="spellEnd"/>
      <w:r>
        <w:t xml:space="preserve">. Roční nájemné uhradí podnájemník nájemci na základě měsíční faktury ve výši </w:t>
      </w:r>
      <w:r w:rsidRPr="00FA5826">
        <w:rPr>
          <w:b/>
        </w:rPr>
        <w:t>2.023 Kč bez DPH</w:t>
      </w:r>
      <w:r>
        <w:t xml:space="preserve">, slovy </w:t>
      </w:r>
      <w:proofErr w:type="spellStart"/>
      <w:r>
        <w:t>dvatisícedvacettřikoruny</w:t>
      </w:r>
      <w:proofErr w:type="spellEnd"/>
      <w:r>
        <w:t xml:space="preserve">, na účet u KB Uničov č. </w:t>
      </w:r>
      <w:proofErr w:type="spellStart"/>
      <w:r>
        <w:t>ú.</w:t>
      </w:r>
      <w:proofErr w:type="spellEnd"/>
      <w:r>
        <w:t xml:space="preserve"> 27-4157660267/0100 do 14 kalendářních dnů od data vystavení.</w:t>
      </w:r>
    </w:p>
    <w:p w:rsidR="00E0606E" w:rsidRPr="0059021D" w:rsidRDefault="00E0606E" w:rsidP="00E0606E"/>
    <w:p w:rsidR="00E0606E" w:rsidRDefault="00E0606E" w:rsidP="00E0606E">
      <w:pPr>
        <w:jc w:val="center"/>
      </w:pPr>
    </w:p>
    <w:p w:rsidR="00E0606E" w:rsidRDefault="00E0606E" w:rsidP="00E0606E">
      <w:pPr>
        <w:jc w:val="center"/>
      </w:pPr>
      <w:r>
        <w:t>IV.</w:t>
      </w:r>
    </w:p>
    <w:p w:rsidR="00E0606E" w:rsidRDefault="00E0606E" w:rsidP="00E0606E">
      <w:pPr>
        <w:jc w:val="center"/>
      </w:pPr>
      <w:r>
        <w:t>Výše a splatnost poskytovaných služeb a provozních nákladů</w:t>
      </w:r>
    </w:p>
    <w:p w:rsidR="00E0606E" w:rsidRDefault="00E0606E" w:rsidP="00E0606E">
      <w:pPr>
        <w:jc w:val="center"/>
      </w:pPr>
    </w:p>
    <w:p w:rsidR="00E0606E" w:rsidRDefault="00E0606E" w:rsidP="00E0606E">
      <w:r>
        <w:tab/>
        <w:t xml:space="preserve">Podnájemník je povinen hradit nájemci poskytované služby spojené se správou, vrátnicí objektu, údržbou a úklidem společných prostor, stanovené dohodou za rok ve výši </w:t>
      </w:r>
      <w:proofErr w:type="gramStart"/>
      <w:r>
        <w:t>1.680,-</w:t>
      </w:r>
      <w:proofErr w:type="gramEnd"/>
      <w:r>
        <w:t xml:space="preserve"> Kč bez DPH, slovy </w:t>
      </w:r>
      <w:proofErr w:type="spellStart"/>
      <w:r>
        <w:t>jedentisícšestsetosmdesátkorun</w:t>
      </w:r>
      <w:proofErr w:type="spellEnd"/>
      <w:r>
        <w:t xml:space="preserve">.                                            </w:t>
      </w:r>
    </w:p>
    <w:p w:rsidR="00E0606E" w:rsidRDefault="00E0606E" w:rsidP="00E0606E">
      <w:r>
        <w:tab/>
        <w:t>Podnájemník je dále povinen hradit nájemci provozní náklady spojené s vytápěním objektu, za elektrickou energii, za vodné a stočné, stanovené dohodou za rok ve výši</w:t>
      </w:r>
    </w:p>
    <w:p w:rsidR="00E0606E" w:rsidRDefault="00E0606E" w:rsidP="00E0606E">
      <w:proofErr w:type="gramStart"/>
      <w:r>
        <w:t>8.148,-</w:t>
      </w:r>
      <w:proofErr w:type="gramEnd"/>
      <w:r>
        <w:t xml:space="preserve"> Kč bez DPH slovy </w:t>
      </w:r>
      <w:proofErr w:type="spellStart"/>
      <w:r>
        <w:t>osmtisícjednostočtyřicetosmkorun</w:t>
      </w:r>
      <w:proofErr w:type="spellEnd"/>
      <w:r>
        <w:t xml:space="preserve">.                                           </w:t>
      </w:r>
    </w:p>
    <w:p w:rsidR="00E0606E" w:rsidRDefault="00E0606E" w:rsidP="00E0606E">
      <w:r>
        <w:tab/>
        <w:t xml:space="preserve">Roční podíl za poskytované </w:t>
      </w:r>
      <w:proofErr w:type="spellStart"/>
      <w:r>
        <w:t>služeby</w:t>
      </w:r>
      <w:proofErr w:type="spellEnd"/>
      <w:r>
        <w:t xml:space="preserve"> a provozní náklady uhradí podnájemník nájemci na základě měsíční faktury ve výši </w:t>
      </w:r>
      <w:r w:rsidRPr="00FA5826">
        <w:rPr>
          <w:b/>
        </w:rPr>
        <w:t>819,- Kč bez DPH</w:t>
      </w:r>
      <w:r>
        <w:t xml:space="preserve">, slovy </w:t>
      </w:r>
      <w:proofErr w:type="spellStart"/>
      <w:r>
        <w:t>osmsetdevatenáctkorun</w:t>
      </w:r>
      <w:proofErr w:type="spellEnd"/>
      <w:r>
        <w:t xml:space="preserve"> na účet u KB Uničov, </w:t>
      </w:r>
      <w:proofErr w:type="spellStart"/>
      <w:r>
        <w:t>č.ú</w:t>
      </w:r>
      <w:proofErr w:type="spellEnd"/>
      <w:r>
        <w:t xml:space="preserve">. 27-4157660267/0100 do 14 kalendářních dnů od data vystavení. </w:t>
      </w:r>
    </w:p>
    <w:p w:rsidR="00E0606E" w:rsidRPr="0059021D" w:rsidRDefault="00E0606E" w:rsidP="00E0606E"/>
    <w:p w:rsidR="00E0606E" w:rsidRDefault="00E0606E" w:rsidP="00E0606E">
      <w:pPr>
        <w:jc w:val="center"/>
      </w:pPr>
      <w:r>
        <w:t>V.</w:t>
      </w:r>
    </w:p>
    <w:p w:rsidR="00E0606E" w:rsidRDefault="00E0606E" w:rsidP="00E0606E">
      <w:pPr>
        <w:jc w:val="center"/>
      </w:pPr>
      <w:r>
        <w:t>Doba podnájmu</w:t>
      </w:r>
    </w:p>
    <w:p w:rsidR="00E0606E" w:rsidRDefault="00E0606E" w:rsidP="00E0606E">
      <w:pPr>
        <w:jc w:val="center"/>
      </w:pPr>
    </w:p>
    <w:p w:rsidR="00E0606E" w:rsidRDefault="00E0606E" w:rsidP="00E0606E">
      <w:r>
        <w:tab/>
        <w:t>Smlouva o podnájmu se uzavírá na dobu neurčitou, s platností od 1.5.2019. Obě smluvní strany mohou vypovědět smlouvu bez udání důvodu, a to s tříměsíční výpovědní lhůtou. Výpovědní lhůta začíná běžet od prvního dne měsíce následujícího po doručení výpovědi druhé smluvní straně, přičemž se má za to, že k doručení výpovědi došlo druhého dne následujícího po jejím podání k poštovní přepravě jako doporučené zásilky k doručení na adresu smluvní strany uvedenou v záhlaví této smlouvy, a to i v případě, vrátí-li se zásilka jako nedoručená odesílateli zpět z jakéhokoliv důvodu.</w:t>
      </w:r>
    </w:p>
    <w:p w:rsidR="00E0606E" w:rsidRDefault="00E0606E" w:rsidP="00E0606E">
      <w:pPr>
        <w:rPr>
          <w:sz w:val="28"/>
        </w:rPr>
      </w:pPr>
    </w:p>
    <w:p w:rsidR="00E0606E" w:rsidRDefault="00E0606E" w:rsidP="00E0606E">
      <w:pPr>
        <w:jc w:val="center"/>
      </w:pPr>
    </w:p>
    <w:p w:rsidR="00E0606E" w:rsidRDefault="00E0606E" w:rsidP="00E0606E">
      <w:pPr>
        <w:jc w:val="center"/>
      </w:pPr>
      <w:r>
        <w:t>VI.</w:t>
      </w:r>
    </w:p>
    <w:p w:rsidR="00E0606E" w:rsidRDefault="00E0606E" w:rsidP="00E0606E">
      <w:pPr>
        <w:jc w:val="center"/>
      </w:pPr>
      <w:r>
        <w:t>Další ujednání</w:t>
      </w:r>
    </w:p>
    <w:p w:rsidR="00E0606E" w:rsidRDefault="00E0606E" w:rsidP="00E0606E">
      <w:pPr>
        <w:jc w:val="center"/>
      </w:pPr>
    </w:p>
    <w:p w:rsidR="00E0606E" w:rsidRDefault="00E0606E" w:rsidP="00E0606E">
      <w:r>
        <w:t xml:space="preserve">1. V případě prodlení s platbou za poskytované služby, provozní náklady a nájemné je nájemce oprávněn požadovat po podnájemníkovi úrok z prodlení ve výši </w:t>
      </w:r>
      <w:proofErr w:type="gramStart"/>
      <w:r>
        <w:t>0,01%</w:t>
      </w:r>
      <w:proofErr w:type="gramEnd"/>
      <w:r>
        <w:t xml:space="preserve"> z neuhrazené částky za každý kalendářní den prodlení.</w:t>
      </w:r>
    </w:p>
    <w:p w:rsidR="00E0606E" w:rsidRDefault="00E0606E" w:rsidP="00E0606E">
      <w:r>
        <w:t>2. Uváděné ceny jsou bez DPH.</w:t>
      </w:r>
    </w:p>
    <w:p w:rsidR="00E0606E" w:rsidRDefault="00E0606E" w:rsidP="00E0606E">
      <w:r>
        <w:t>3. Podnájemník bere na vědomí, že předmět podnájmu je ve stavu způsobilém pro řádné užívání.</w:t>
      </w:r>
    </w:p>
    <w:p w:rsidR="00E0606E" w:rsidRDefault="00E0606E" w:rsidP="00E0606E">
      <w:pPr>
        <w:jc w:val="center"/>
      </w:pPr>
    </w:p>
    <w:p w:rsidR="00E0606E" w:rsidRDefault="00E0606E" w:rsidP="00E0606E">
      <w:pPr>
        <w:jc w:val="center"/>
      </w:pPr>
    </w:p>
    <w:p w:rsidR="00E0606E" w:rsidRDefault="00E0606E" w:rsidP="00E0606E">
      <w:pPr>
        <w:jc w:val="center"/>
      </w:pPr>
      <w:r>
        <w:t>-2-</w:t>
      </w:r>
    </w:p>
    <w:p w:rsidR="00E0606E" w:rsidRDefault="00E0606E" w:rsidP="00E0606E">
      <w:r>
        <w:t xml:space="preserve"> </w:t>
      </w:r>
    </w:p>
    <w:p w:rsidR="00E0606E" w:rsidRDefault="00E0606E" w:rsidP="00E0606E">
      <w:r>
        <w:lastRenderedPageBreak/>
        <w:t xml:space="preserve">4. Podnájemník je povinen zpřístupnit předmět podnájmu </w:t>
      </w:r>
      <w:proofErr w:type="gramStart"/>
      <w:r>
        <w:t>nájemci  ke</w:t>
      </w:r>
      <w:proofErr w:type="gramEnd"/>
      <w:r>
        <w:t xml:space="preserve"> kontrole stavu a pro nezbytnou údržbu a opravy, případně k odstranění havárií. Provádět jakékoliv stavební úpravy může pouze s předchozím souhlasem nájemce a na vlastní náklady.</w:t>
      </w:r>
    </w:p>
    <w:p w:rsidR="00E0606E" w:rsidRDefault="00E0606E" w:rsidP="00E0606E">
      <w:r>
        <w:t>5. Podnájemník se zavazuje bez zbytečného odkladu oznámit nájemci potřebu oprav, které má nájemce provést, jinak odpovídá za škodu, která nesplněním této povinnosti vznikne.</w:t>
      </w:r>
    </w:p>
    <w:p w:rsidR="00E0606E" w:rsidRDefault="00E0606E" w:rsidP="00E0606E">
      <w:r>
        <w:t>6. Podnájemník je povinen udržovat předmět podnájmu ve stavu způsobilém k užívání a dodržovat obecně závazné předpisy upravující požární ochranu, bezpečnost a hygienu.</w:t>
      </w:r>
    </w:p>
    <w:p w:rsidR="00E0606E" w:rsidRDefault="00E0606E" w:rsidP="00E0606E">
      <w:r>
        <w:t>7. K datu ukončení smlouvy se podnájemník zavazuje předat předmět podnájmu nájemci vyklizený, uklizený, se stěnami vymalovanými na bílo a ve stavu obvyklého opotřebení. Současně bere na vědomí, že nájemce na něm bude požadovat náhradu škody způsobenou podnájemníkem na předmětu podnájmu.</w:t>
      </w:r>
    </w:p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>
      <w:pPr>
        <w:jc w:val="center"/>
      </w:pPr>
      <w:r>
        <w:t>VII.</w:t>
      </w:r>
    </w:p>
    <w:p w:rsidR="00E0606E" w:rsidRDefault="00E0606E" w:rsidP="00E0606E">
      <w:pPr>
        <w:jc w:val="center"/>
      </w:pPr>
    </w:p>
    <w:p w:rsidR="00E0606E" w:rsidRDefault="00E0606E" w:rsidP="00E0606E">
      <w:pPr>
        <w:jc w:val="center"/>
      </w:pPr>
      <w:r>
        <w:t>Závěrečná ustanovení</w:t>
      </w:r>
    </w:p>
    <w:p w:rsidR="00E0606E" w:rsidRDefault="00E0606E" w:rsidP="00E0606E">
      <w:pPr>
        <w:jc w:val="center"/>
      </w:pPr>
    </w:p>
    <w:p w:rsidR="00E0606E" w:rsidRDefault="00E0606E" w:rsidP="00E0606E">
      <w:r>
        <w:t>1. Jakékoliv změny smlouvy je možno provádět pouze po vzájemné dohodě a písemnou formou.</w:t>
      </w:r>
    </w:p>
    <w:p w:rsidR="00E0606E" w:rsidRDefault="00E0606E" w:rsidP="00E0606E">
      <w:r>
        <w:t>2. Smlouva o podnájmu je sepsána ve dvojím vyhotovení, přičemž smluvní strany prohlašují, že byla sepsána podle jejich pravé a svobodné vůle, což potvrzují svými podpisy. Každá ze smluvních stran obdrží jedno vyhotovení smlouvy.</w:t>
      </w:r>
    </w:p>
    <w:p w:rsidR="00E0606E" w:rsidRDefault="00E0606E" w:rsidP="00E0606E">
      <w:r>
        <w:t>3. Smlouva nabývá platnosti i účinnosti dnem podpisu obou stran.</w:t>
      </w:r>
    </w:p>
    <w:p w:rsidR="00E0606E" w:rsidRDefault="00E0606E" w:rsidP="00E0606E">
      <w:r>
        <w:t>4. Tato smlouva se řídí právním řádem České republiky, a to zákonem č. 89/2012 Sb., občanský zákoník.</w:t>
      </w:r>
    </w:p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>
      <w:r>
        <w:t>V Uničově dne 23.4.2019</w:t>
      </w:r>
    </w:p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>
      <w:pPr>
        <w:rPr>
          <w:b/>
          <w:bCs w:val="0"/>
        </w:rPr>
      </w:pPr>
      <w:r>
        <w:tab/>
      </w:r>
      <w:r>
        <w:rPr>
          <w:b/>
          <w:bCs w:val="0"/>
        </w:rPr>
        <w:t>…………………………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…………………………</w:t>
      </w:r>
    </w:p>
    <w:p w:rsidR="00E0606E" w:rsidRDefault="00E0606E" w:rsidP="00E0606E">
      <w:r>
        <w:tab/>
        <w:t xml:space="preserve">            nájemce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podnájemník</w:t>
      </w:r>
    </w:p>
    <w:p w:rsidR="00E0606E" w:rsidRDefault="00E0606E" w:rsidP="00E0606E">
      <w:r>
        <w:t xml:space="preserve">       Bc. Miroslav </w:t>
      </w:r>
      <w:proofErr w:type="spellStart"/>
      <w:r>
        <w:t>Kolcun</w:t>
      </w:r>
      <w:proofErr w:type="spellEnd"/>
      <w:r>
        <w:t>, jednatel</w:t>
      </w:r>
      <w:r>
        <w:tab/>
      </w:r>
      <w:r>
        <w:tab/>
      </w:r>
      <w:r>
        <w:tab/>
      </w:r>
      <w:r>
        <w:tab/>
      </w:r>
      <w:r>
        <w:tab/>
        <w:t xml:space="preserve">     Jitka Suchomelová</w:t>
      </w:r>
    </w:p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E0606E" w:rsidRDefault="00E0606E" w:rsidP="00E0606E"/>
    <w:p w:rsidR="00735660" w:rsidRDefault="00E0606E" w:rsidP="00E0606E">
      <w:pPr>
        <w:ind w:left="3540" w:firstLine="708"/>
      </w:pPr>
      <w:r>
        <w:t>-3-</w:t>
      </w:r>
    </w:p>
    <w:sectPr w:rsidR="0073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6E"/>
    <w:rsid w:val="00422F2A"/>
    <w:rsid w:val="00735660"/>
    <w:rsid w:val="00871B89"/>
    <w:rsid w:val="00A051AB"/>
    <w:rsid w:val="00E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E70"/>
  <w15:chartTrackingRefBased/>
  <w15:docId w15:val="{5B442482-6DC9-4337-A035-75741D40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06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606E"/>
    <w:pPr>
      <w:jc w:val="center"/>
    </w:pPr>
    <w:rPr>
      <w:b/>
      <w:bCs w:val="0"/>
    </w:rPr>
  </w:style>
  <w:style w:type="character" w:customStyle="1" w:styleId="NzevChar">
    <w:name w:val="Název Char"/>
    <w:basedOn w:val="Standardnpsmoodstavce"/>
    <w:link w:val="Nzev"/>
    <w:rsid w:val="00E0606E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Fischer</dc:creator>
  <cp:keywords/>
  <dc:description/>
  <cp:lastModifiedBy>Ladislav Fischer</cp:lastModifiedBy>
  <cp:revision>3</cp:revision>
  <cp:lastPrinted>2019-04-23T12:00:00Z</cp:lastPrinted>
  <dcterms:created xsi:type="dcterms:W3CDTF">2019-04-23T04:35:00Z</dcterms:created>
  <dcterms:modified xsi:type="dcterms:W3CDTF">2019-04-23T12:10:00Z</dcterms:modified>
</cp:coreProperties>
</file>