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54"/>
      </w:tblGrid>
      <w:tr w:rsidR="00FB07BD" w:rsidTr="00FB07BD">
        <w:trPr>
          <w:trHeight w:val="177"/>
        </w:trPr>
        <w:tc>
          <w:tcPr>
            <w:tcW w:w="9154" w:type="dxa"/>
          </w:tcPr>
          <w:p w:rsidR="00FB07BD" w:rsidRDefault="00FB07B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Kvalifikovaný odhad nákladů</w:t>
            </w:r>
          </w:p>
        </w:tc>
      </w:tr>
      <w:tr w:rsidR="00FB07BD" w:rsidTr="00FB07BD">
        <w:trPr>
          <w:trHeight w:val="139"/>
        </w:trPr>
        <w:tc>
          <w:tcPr>
            <w:tcW w:w="9154" w:type="dxa"/>
          </w:tcPr>
          <w:p w:rsidR="00FB07BD" w:rsidRDefault="00FB07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Akce: restaurování sochy Panny Marie Bolestné v Hranicích - 2019</w:t>
            </w:r>
          </w:p>
        </w:tc>
      </w:tr>
    </w:tbl>
    <w:p w:rsidR="00BF3131" w:rsidRDefault="00BF3131"/>
    <w:p w:rsidR="00FB07BD" w:rsidRDefault="00FB07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0"/>
        <w:gridCol w:w="3007"/>
        <w:gridCol w:w="3009"/>
      </w:tblGrid>
      <w:tr w:rsidR="00FB07BD" w:rsidTr="003B024E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07BD" w:rsidRPr="003B024E" w:rsidRDefault="00FB07BD">
            <w:pPr>
              <w:rPr>
                <w:b/>
              </w:rPr>
            </w:pPr>
            <w:r w:rsidRPr="003B024E">
              <w:rPr>
                <w:b/>
              </w:rPr>
              <w:t>Práce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</w:tcPr>
          <w:p w:rsidR="00FB07BD" w:rsidRPr="003B024E" w:rsidRDefault="00FB07BD">
            <w:pPr>
              <w:rPr>
                <w:b/>
              </w:rPr>
            </w:pPr>
            <w:r w:rsidRPr="003B024E">
              <w:rPr>
                <w:b/>
              </w:rPr>
              <w:t>Cena v Kč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BD" w:rsidRPr="003B024E" w:rsidRDefault="00FB07BD">
            <w:pPr>
              <w:rPr>
                <w:b/>
              </w:rPr>
            </w:pPr>
            <w:r w:rsidRPr="003B024E">
              <w:rPr>
                <w:b/>
              </w:rPr>
              <w:t>Poznámka</w:t>
            </w:r>
          </w:p>
        </w:tc>
      </w:tr>
      <w:tr w:rsidR="00FB07BD" w:rsidTr="003B024E">
        <w:tc>
          <w:tcPr>
            <w:tcW w:w="3020" w:type="dxa"/>
            <w:tcBorders>
              <w:top w:val="single" w:sz="18" w:space="0" w:color="auto"/>
              <w:left w:val="single" w:sz="18" w:space="0" w:color="auto"/>
            </w:tcBorders>
          </w:tcPr>
          <w:p w:rsidR="00FB07BD" w:rsidRDefault="00FB07BD">
            <w:r>
              <w:t>Demontáž</w:t>
            </w:r>
          </w:p>
        </w:tc>
        <w:tc>
          <w:tcPr>
            <w:tcW w:w="3021" w:type="dxa"/>
            <w:tcBorders>
              <w:top w:val="single" w:sz="18" w:space="0" w:color="auto"/>
            </w:tcBorders>
          </w:tcPr>
          <w:p w:rsidR="00FB07BD" w:rsidRDefault="001545A0">
            <w:r>
              <w:t>10000</w:t>
            </w:r>
          </w:p>
        </w:tc>
        <w:tc>
          <w:tcPr>
            <w:tcW w:w="3021" w:type="dxa"/>
            <w:tcBorders>
              <w:top w:val="single" w:sz="18" w:space="0" w:color="auto"/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proofErr w:type="spellStart"/>
            <w:r>
              <w:t>Biosanace</w:t>
            </w:r>
            <w:proofErr w:type="spellEnd"/>
          </w:p>
        </w:tc>
        <w:tc>
          <w:tcPr>
            <w:tcW w:w="3021" w:type="dxa"/>
          </w:tcPr>
          <w:p w:rsidR="00FB07BD" w:rsidRDefault="001545A0">
            <w:r>
              <w:t>10000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proofErr w:type="spellStart"/>
            <w:r>
              <w:t>Prekonsolidace</w:t>
            </w:r>
            <w:proofErr w:type="spellEnd"/>
          </w:p>
        </w:tc>
        <w:tc>
          <w:tcPr>
            <w:tcW w:w="3021" w:type="dxa"/>
          </w:tcPr>
          <w:p w:rsidR="00FB07BD" w:rsidRDefault="001545A0">
            <w:r>
              <w:t>11000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Očištění</w:t>
            </w:r>
          </w:p>
        </w:tc>
        <w:tc>
          <w:tcPr>
            <w:tcW w:w="3021" w:type="dxa"/>
          </w:tcPr>
          <w:p w:rsidR="00FB07BD" w:rsidRDefault="001545A0">
            <w:r>
              <w:t>27000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Revize a výměna spojovacích částí</w:t>
            </w:r>
          </w:p>
        </w:tc>
        <w:tc>
          <w:tcPr>
            <w:tcW w:w="3021" w:type="dxa"/>
          </w:tcPr>
          <w:p w:rsidR="00FB07BD" w:rsidRDefault="001545A0">
            <w:r>
              <w:t>22000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Lepení a injektáž trhlin</w:t>
            </w:r>
          </w:p>
        </w:tc>
        <w:tc>
          <w:tcPr>
            <w:tcW w:w="3021" w:type="dxa"/>
          </w:tcPr>
          <w:p w:rsidR="00FB07BD" w:rsidRDefault="001545A0">
            <w:r>
              <w:t>8000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Odsolení</w:t>
            </w:r>
          </w:p>
        </w:tc>
        <w:tc>
          <w:tcPr>
            <w:tcW w:w="3021" w:type="dxa"/>
          </w:tcPr>
          <w:p w:rsidR="00FB07BD" w:rsidRDefault="001545A0">
            <w:r>
              <w:t>10000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Odvrtání starých čepů ve schodu</w:t>
            </w:r>
          </w:p>
        </w:tc>
        <w:tc>
          <w:tcPr>
            <w:tcW w:w="3021" w:type="dxa"/>
          </w:tcPr>
          <w:p w:rsidR="00FB07BD" w:rsidRDefault="001545A0">
            <w:r>
              <w:t>14000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Konsolidace</w:t>
            </w:r>
          </w:p>
        </w:tc>
        <w:tc>
          <w:tcPr>
            <w:tcW w:w="3021" w:type="dxa"/>
          </w:tcPr>
          <w:p w:rsidR="00FB07BD" w:rsidRDefault="001545A0">
            <w:r>
              <w:t>19000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Doplnění</w:t>
            </w:r>
          </w:p>
        </w:tc>
        <w:tc>
          <w:tcPr>
            <w:tcW w:w="3021" w:type="dxa"/>
          </w:tcPr>
          <w:p w:rsidR="00FB07BD" w:rsidRDefault="001545A0">
            <w:r>
              <w:t>9000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Barevné retuše</w:t>
            </w:r>
          </w:p>
        </w:tc>
        <w:tc>
          <w:tcPr>
            <w:tcW w:w="3021" w:type="dxa"/>
          </w:tcPr>
          <w:p w:rsidR="00FB07BD" w:rsidRDefault="001545A0">
            <w:r>
              <w:t>9000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 w:rsidP="00FB07BD">
            <w:r>
              <w:t>Montáž na základ</w:t>
            </w:r>
          </w:p>
        </w:tc>
        <w:tc>
          <w:tcPr>
            <w:tcW w:w="3021" w:type="dxa"/>
          </w:tcPr>
          <w:p w:rsidR="00FB07BD" w:rsidRDefault="001545A0">
            <w:r>
              <w:t>30000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Závěrečná hydrofobizace</w:t>
            </w:r>
          </w:p>
        </w:tc>
        <w:tc>
          <w:tcPr>
            <w:tcW w:w="3021" w:type="dxa"/>
          </w:tcPr>
          <w:p w:rsidR="00FB07BD" w:rsidRDefault="001545A0">
            <w:r>
              <w:t>10000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Rekonstrukce atributů, zlacená měď</w:t>
            </w:r>
          </w:p>
        </w:tc>
        <w:tc>
          <w:tcPr>
            <w:tcW w:w="3021" w:type="dxa"/>
          </w:tcPr>
          <w:p w:rsidR="00FB07BD" w:rsidRDefault="001545A0">
            <w:r>
              <w:t>17000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Restaurování ohrádky, vč. Demontáž a montáž</w:t>
            </w:r>
          </w:p>
        </w:tc>
        <w:tc>
          <w:tcPr>
            <w:tcW w:w="3021" w:type="dxa"/>
          </w:tcPr>
          <w:p w:rsidR="00FB07BD" w:rsidRDefault="001545A0">
            <w:r>
              <w:t>45000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Výroba schodů 19 m</w:t>
            </w:r>
          </w:p>
        </w:tc>
        <w:tc>
          <w:tcPr>
            <w:tcW w:w="3021" w:type="dxa"/>
          </w:tcPr>
          <w:p w:rsidR="00FB07BD" w:rsidRDefault="001545A0">
            <w:r>
              <w:t>17000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Pr="00FB07BD" w:rsidRDefault="00FB07BD">
            <w:pPr>
              <w:rPr>
                <w:vertAlign w:val="superscript"/>
              </w:rPr>
            </w:pPr>
            <w:r>
              <w:t>Výroba soklu 0,6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3021" w:type="dxa"/>
          </w:tcPr>
          <w:p w:rsidR="00FB07BD" w:rsidRDefault="001545A0">
            <w:r>
              <w:t>32000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>
            <w:r>
              <w:t>Likvidace starého materiálu 1.5 t</w:t>
            </w:r>
          </w:p>
        </w:tc>
        <w:tc>
          <w:tcPr>
            <w:tcW w:w="3021" w:type="dxa"/>
          </w:tcPr>
          <w:p w:rsidR="00FB07BD" w:rsidRDefault="001545A0">
            <w:r>
              <w:t>2000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 w:rsidP="00FB07BD">
            <w:r>
              <w:t>Autojeřáb</w:t>
            </w:r>
          </w:p>
        </w:tc>
        <w:tc>
          <w:tcPr>
            <w:tcW w:w="3021" w:type="dxa"/>
          </w:tcPr>
          <w:p w:rsidR="00FB07BD" w:rsidRDefault="001545A0" w:rsidP="00FB07BD">
            <w:r>
              <w:t>3000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 w:rsidP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</w:tcBorders>
          </w:tcPr>
          <w:p w:rsidR="00FB07BD" w:rsidRDefault="00FB07BD" w:rsidP="00FB07BD">
            <w:r>
              <w:t>Doprava a manipulace</w:t>
            </w:r>
          </w:p>
        </w:tc>
        <w:tc>
          <w:tcPr>
            <w:tcW w:w="3021" w:type="dxa"/>
          </w:tcPr>
          <w:p w:rsidR="00FB07BD" w:rsidRDefault="001545A0" w:rsidP="00FB07BD">
            <w:r>
              <w:t>10000</w:t>
            </w:r>
          </w:p>
        </w:tc>
        <w:tc>
          <w:tcPr>
            <w:tcW w:w="3021" w:type="dxa"/>
            <w:tcBorders>
              <w:right w:val="single" w:sz="18" w:space="0" w:color="auto"/>
            </w:tcBorders>
          </w:tcPr>
          <w:p w:rsidR="00FB07BD" w:rsidRDefault="00FB07BD" w:rsidP="00FB07BD"/>
        </w:tc>
      </w:tr>
      <w:tr w:rsidR="00FB07BD" w:rsidTr="003B024E">
        <w:tc>
          <w:tcPr>
            <w:tcW w:w="3020" w:type="dxa"/>
            <w:tcBorders>
              <w:left w:val="single" w:sz="18" w:space="0" w:color="auto"/>
              <w:bottom w:val="single" w:sz="18" w:space="0" w:color="auto"/>
            </w:tcBorders>
          </w:tcPr>
          <w:p w:rsidR="00FB07BD" w:rsidRDefault="00FB07BD">
            <w:r>
              <w:t xml:space="preserve">Dokumentace akce, závěrečná rest. </w:t>
            </w:r>
            <w:proofErr w:type="gramStart"/>
            <w:r>
              <w:t>zpráva</w:t>
            </w:r>
            <w:proofErr w:type="gramEnd"/>
          </w:p>
        </w:tc>
        <w:tc>
          <w:tcPr>
            <w:tcW w:w="3021" w:type="dxa"/>
            <w:tcBorders>
              <w:bottom w:val="single" w:sz="18" w:space="0" w:color="auto"/>
            </w:tcBorders>
          </w:tcPr>
          <w:p w:rsidR="00FB07BD" w:rsidRDefault="001545A0">
            <w:r>
              <w:t>5000</w:t>
            </w:r>
          </w:p>
        </w:tc>
        <w:tc>
          <w:tcPr>
            <w:tcW w:w="3021" w:type="dxa"/>
            <w:tcBorders>
              <w:bottom w:val="single" w:sz="18" w:space="0" w:color="auto"/>
              <w:right w:val="single" w:sz="18" w:space="0" w:color="auto"/>
            </w:tcBorders>
          </w:tcPr>
          <w:p w:rsidR="00FB07BD" w:rsidRDefault="00FB07BD"/>
        </w:tc>
      </w:tr>
      <w:tr w:rsidR="00FB07BD" w:rsidTr="003B024E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BD" w:rsidRPr="003B024E" w:rsidRDefault="003B024E">
            <w:pPr>
              <w:rPr>
                <w:b/>
              </w:rPr>
            </w:pPr>
            <w:r w:rsidRPr="003B024E">
              <w:rPr>
                <w:b/>
              </w:rPr>
              <w:t>Celkem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BD" w:rsidRPr="003B024E" w:rsidRDefault="001545A0">
            <w:pPr>
              <w:rPr>
                <w:b/>
              </w:rPr>
            </w:pPr>
            <w:r>
              <w:rPr>
                <w:b/>
              </w:rPr>
              <w:t>320 000 Kč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BD" w:rsidRPr="003B024E" w:rsidRDefault="00FB07BD">
            <w:pPr>
              <w:rPr>
                <w:b/>
              </w:rPr>
            </w:pPr>
          </w:p>
        </w:tc>
      </w:tr>
      <w:tr w:rsidR="00FB07BD" w:rsidTr="003B024E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BD" w:rsidRPr="003B024E" w:rsidRDefault="003B024E">
            <w:pPr>
              <w:rPr>
                <w:b/>
              </w:rPr>
            </w:pPr>
            <w:r w:rsidRPr="003B024E">
              <w:rPr>
                <w:b/>
              </w:rPr>
              <w:t>DPH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BD" w:rsidRPr="003B024E" w:rsidRDefault="001545A0">
            <w:pPr>
              <w:rPr>
                <w:b/>
              </w:rPr>
            </w:pPr>
            <w:r>
              <w:rPr>
                <w:b/>
              </w:rPr>
              <w:t>48 000 Kč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BD" w:rsidRPr="003B024E" w:rsidRDefault="00FB07BD">
            <w:pPr>
              <w:rPr>
                <w:b/>
              </w:rPr>
            </w:pPr>
          </w:p>
        </w:tc>
      </w:tr>
      <w:tr w:rsidR="00FB07BD" w:rsidTr="003B024E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BD" w:rsidRPr="003B024E" w:rsidRDefault="003B024E">
            <w:pPr>
              <w:rPr>
                <w:b/>
              </w:rPr>
            </w:pPr>
            <w:r w:rsidRPr="003B024E">
              <w:rPr>
                <w:b/>
              </w:rPr>
              <w:t>Cena vč. DPH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BD" w:rsidRPr="003B024E" w:rsidRDefault="001545A0">
            <w:pPr>
              <w:rPr>
                <w:b/>
              </w:rPr>
            </w:pPr>
            <w:r>
              <w:rPr>
                <w:b/>
              </w:rPr>
              <w:t>368 000 Kč</w:t>
            </w:r>
            <w:bookmarkStart w:id="0" w:name="_GoBack"/>
            <w:bookmarkEnd w:id="0"/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BD" w:rsidRPr="003B024E" w:rsidRDefault="00FB07BD">
            <w:pPr>
              <w:rPr>
                <w:b/>
              </w:rPr>
            </w:pPr>
          </w:p>
        </w:tc>
      </w:tr>
    </w:tbl>
    <w:p w:rsidR="00FB07BD" w:rsidRDefault="00FB07BD"/>
    <w:sectPr w:rsidR="00FB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BD"/>
    <w:rsid w:val="001545A0"/>
    <w:rsid w:val="003B024E"/>
    <w:rsid w:val="00BF3131"/>
    <w:rsid w:val="00F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5526"/>
  <w15:chartTrackingRefBased/>
  <w15:docId w15:val="{46E229CE-0303-445A-A8AE-5CFAB34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0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B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bkastovska</dc:creator>
  <cp:keywords/>
  <dc:description/>
  <cp:lastModifiedBy>bkastovska</cp:lastModifiedBy>
  <cp:revision>2</cp:revision>
  <cp:lastPrinted>2019-03-25T14:57:00Z</cp:lastPrinted>
  <dcterms:created xsi:type="dcterms:W3CDTF">2019-04-10T14:08:00Z</dcterms:created>
  <dcterms:modified xsi:type="dcterms:W3CDTF">2019-04-10T14:08:00Z</dcterms:modified>
</cp:coreProperties>
</file>