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1E" w:rsidRDefault="0000551E" w:rsidP="0088229C">
      <w:pPr>
        <w:tabs>
          <w:tab w:val="left" w:pos="6946"/>
        </w:tabs>
        <w:spacing w:after="0"/>
        <w:jc w:val="center"/>
        <w:rPr>
          <w:rFonts w:cs="Arial"/>
          <w:b/>
          <w:caps/>
          <w:szCs w:val="22"/>
        </w:rPr>
      </w:pPr>
      <w:bookmarkStart w:id="0" w:name="_GoBack"/>
      <w:bookmarkEnd w:id="0"/>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EC4E55" w:rsidRPr="00EC4E55">
        <w:rPr>
          <w:rFonts w:cs="Arial"/>
          <w:b/>
          <w:sz w:val="36"/>
          <w:szCs w:val="36"/>
        </w:rPr>
        <w:t>Z25600</w:t>
      </w:r>
    </w:p>
    <w:p w:rsidR="0035029A" w:rsidRDefault="0035029A" w:rsidP="009B2889">
      <w:pP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 xml:space="preserve">ID </w:t>
            </w:r>
            <w:proofErr w:type="spellStart"/>
            <w:r w:rsidRPr="002273D3">
              <w:rPr>
                <w:b/>
                <w:szCs w:val="22"/>
              </w:rPr>
              <w:t>ShP</w:t>
            </w:r>
            <w:proofErr w:type="spellEnd"/>
            <w:r w:rsidRPr="002273D3">
              <w:rPr>
                <w:b/>
                <w:szCs w:val="22"/>
              </w:rPr>
              <w:t xml:space="preserve"> </w:t>
            </w:r>
            <w:proofErr w:type="spellStart"/>
            <w:r w:rsidRPr="002273D3">
              <w:rPr>
                <w:b/>
                <w:szCs w:val="22"/>
              </w:rPr>
              <w:t>MZe</w:t>
            </w:r>
            <w:proofErr w:type="spellEnd"/>
            <w:r w:rsidRPr="007B2715">
              <w:rPr>
                <w:vertAlign w:val="superscript"/>
              </w:rPr>
              <w:endnoteReference w:id="2"/>
            </w:r>
            <w:r w:rsidRPr="002D0745">
              <w:rPr>
                <w:b/>
                <w:szCs w:val="22"/>
              </w:rPr>
              <w:t>:</w:t>
            </w:r>
          </w:p>
        </w:tc>
        <w:tc>
          <w:tcPr>
            <w:tcW w:w="2544" w:type="dxa"/>
            <w:tcBorders>
              <w:right w:val="dotted" w:sz="4" w:space="0" w:color="auto"/>
            </w:tcBorders>
            <w:vAlign w:val="center"/>
          </w:tcPr>
          <w:p w:rsidR="002B0E7B" w:rsidRPr="007D5594" w:rsidRDefault="00987853" w:rsidP="00BA637D">
            <w:pPr>
              <w:pStyle w:val="Tabulka"/>
              <w:jc w:val="center"/>
              <w:rPr>
                <w:rStyle w:val="Siln"/>
                <w:b w:val="0"/>
                <w:szCs w:val="22"/>
              </w:rPr>
            </w:pPr>
            <w:hyperlink r:id="rId9" w:tgtFrame="_blank" w:history="1">
              <w:r w:rsidR="00BA637D" w:rsidRPr="00BA637D">
                <w:rPr>
                  <w:szCs w:val="22"/>
                </w:rPr>
                <w:t>2016_0054_29</w:t>
              </w:r>
            </w:hyperlink>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rsidR="002B0E7B" w:rsidRPr="006C3557" w:rsidRDefault="00C91651" w:rsidP="00B73A7D">
            <w:pPr>
              <w:pStyle w:val="Tabulka"/>
              <w:jc w:val="center"/>
              <w:rPr>
                <w:szCs w:val="22"/>
              </w:rPr>
            </w:pPr>
            <w:r>
              <w:rPr>
                <w:szCs w:val="22"/>
              </w:rPr>
              <w:t>442</w:t>
            </w: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rsidTr="001307A1">
        <w:tc>
          <w:tcPr>
            <w:tcW w:w="2246" w:type="dxa"/>
            <w:tcBorders>
              <w:top w:val="single" w:sz="8" w:space="0" w:color="auto"/>
              <w:left w:val="single" w:sz="8" w:space="0" w:color="auto"/>
            </w:tcBorders>
            <w:vAlign w:val="center"/>
          </w:tcPr>
          <w:p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rsidR="00B73A7D" w:rsidRPr="007B2715" w:rsidRDefault="00237DB8" w:rsidP="00692467">
            <w:pPr>
              <w:pStyle w:val="Tabulka"/>
              <w:rPr>
                <w:b/>
                <w:szCs w:val="22"/>
              </w:rPr>
            </w:pPr>
            <w:bookmarkStart w:id="1" w:name="_Hlk536705925"/>
            <w:r>
              <w:rPr>
                <w:b/>
                <w:szCs w:val="22"/>
              </w:rPr>
              <w:t xml:space="preserve">LPIS – úpravy předtisků 2019 </w:t>
            </w:r>
            <w:bookmarkEnd w:id="1"/>
          </w:p>
        </w:tc>
      </w:tr>
      <w:tr w:rsidR="00B73A7D" w:rsidRPr="006C3557" w:rsidTr="001307A1">
        <w:tc>
          <w:tcPr>
            <w:tcW w:w="3392" w:type="dxa"/>
            <w:gridSpan w:val="2"/>
            <w:tcBorders>
              <w:left w:val="single" w:sz="8"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18-10-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B73A7D" w:rsidRPr="00152E30" w:rsidRDefault="00237DB8" w:rsidP="00237DB8">
                <w:pPr>
                  <w:pStyle w:val="Tabulka"/>
                  <w:rPr>
                    <w:szCs w:val="22"/>
                  </w:rPr>
                </w:pPr>
                <w:r>
                  <w:rPr>
                    <w:szCs w:val="22"/>
                  </w:rPr>
                  <w:t>1.10.2018</w:t>
                </w:r>
              </w:p>
            </w:tc>
          </w:sdtContent>
        </w:sdt>
        <w:tc>
          <w:tcPr>
            <w:tcW w:w="3383" w:type="dxa"/>
            <w:tcBorders>
              <w:left w:val="dotted" w:sz="4" w:space="0" w:color="auto"/>
              <w:bottom w:val="single" w:sz="8" w:space="0" w:color="auto"/>
            </w:tcBorders>
            <w:vAlign w:val="center"/>
          </w:tcPr>
          <w:p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19-05-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B73A7D" w:rsidRPr="006C3557" w:rsidRDefault="007F5B15" w:rsidP="007F5B15">
                <w:pPr>
                  <w:pStyle w:val="Tabulka"/>
                  <w:rPr>
                    <w:szCs w:val="22"/>
                  </w:rPr>
                </w:pPr>
                <w:r>
                  <w:rPr>
                    <w:szCs w:val="22"/>
                  </w:rPr>
                  <w:t>31.5.2019</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AF3BC5">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AF3BC5">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F3BC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C91651" w:rsidP="00A5471A">
            <w:pPr>
              <w:pStyle w:val="Tabulka"/>
              <w:rPr>
                <w:szCs w:val="22"/>
              </w:rPr>
            </w:pPr>
            <w:r>
              <w:rPr>
                <w:szCs w:val="22"/>
              </w:rPr>
              <w:t>LPIS</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237DB8">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rsidTr="00B73A7D">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B73A7D">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AF3BC5" w:rsidRPr="006C3557" w:rsidTr="00B73A7D">
        <w:tc>
          <w:tcPr>
            <w:tcW w:w="1686" w:type="dxa"/>
            <w:tcBorders>
              <w:top w:val="dotted" w:sz="4" w:space="0" w:color="auto"/>
              <w:left w:val="dotted" w:sz="4" w:space="0" w:color="auto"/>
            </w:tcBorders>
            <w:vAlign w:val="center"/>
          </w:tcPr>
          <w:p w:rsidR="00AF3BC5" w:rsidRPr="004C5DDA" w:rsidRDefault="00AF3BC5" w:rsidP="00AF3BC5">
            <w:pPr>
              <w:pStyle w:val="Tabulka"/>
              <w:rPr>
                <w:szCs w:val="22"/>
              </w:rPr>
            </w:pPr>
            <w:r>
              <w:rPr>
                <w:szCs w:val="22"/>
              </w:rPr>
              <w:t>Žadatel</w:t>
            </w:r>
            <w:r w:rsidRPr="004C5DDA">
              <w:rPr>
                <w:szCs w:val="22"/>
              </w:rPr>
              <w:t>:</w:t>
            </w:r>
          </w:p>
        </w:tc>
        <w:tc>
          <w:tcPr>
            <w:tcW w:w="2410" w:type="dxa"/>
            <w:tcBorders>
              <w:top w:val="dotted" w:sz="4" w:space="0" w:color="auto"/>
            </w:tcBorders>
            <w:vAlign w:val="center"/>
          </w:tcPr>
          <w:p w:rsidR="00237DB8" w:rsidRDefault="00E655BC" w:rsidP="000414D9">
            <w:pPr>
              <w:pStyle w:val="Tabulka"/>
              <w:jc w:val="center"/>
              <w:rPr>
                <w:sz w:val="20"/>
                <w:szCs w:val="20"/>
              </w:rPr>
            </w:pPr>
            <w:proofErr w:type="spellStart"/>
            <w:r>
              <w:rPr>
                <w:sz w:val="20"/>
                <w:szCs w:val="20"/>
              </w:rPr>
              <w:t>xxx</w:t>
            </w:r>
            <w:proofErr w:type="spellEnd"/>
          </w:p>
        </w:tc>
        <w:tc>
          <w:tcPr>
            <w:tcW w:w="1418" w:type="dxa"/>
            <w:tcBorders>
              <w:top w:val="dotted" w:sz="4" w:space="0" w:color="auto"/>
            </w:tcBorders>
            <w:vAlign w:val="center"/>
          </w:tcPr>
          <w:p w:rsidR="00AF3BC5" w:rsidRDefault="00AF3BC5" w:rsidP="00AF3BC5">
            <w:pPr>
              <w:pStyle w:val="Tabulka"/>
              <w:jc w:val="center"/>
              <w:rPr>
                <w:rStyle w:val="Siln"/>
                <w:b w:val="0"/>
                <w:sz w:val="20"/>
                <w:szCs w:val="20"/>
              </w:rPr>
            </w:pPr>
            <w:r>
              <w:rPr>
                <w:rStyle w:val="Siln"/>
                <w:b w:val="0"/>
                <w:sz w:val="20"/>
                <w:szCs w:val="20"/>
              </w:rPr>
              <w:t>MZe/14130</w:t>
            </w:r>
          </w:p>
          <w:p w:rsidR="00D0207E" w:rsidRPr="004C5DDA" w:rsidRDefault="00D0207E" w:rsidP="00AF3BC5">
            <w:pPr>
              <w:pStyle w:val="Tabulka"/>
              <w:jc w:val="center"/>
              <w:rPr>
                <w:rStyle w:val="Siln"/>
                <w:b w:val="0"/>
                <w:sz w:val="20"/>
                <w:szCs w:val="20"/>
              </w:rPr>
            </w:pPr>
            <w:r>
              <w:rPr>
                <w:rStyle w:val="Siln"/>
                <w:b w:val="0"/>
                <w:sz w:val="20"/>
                <w:szCs w:val="20"/>
              </w:rPr>
              <w:t>SZIF</w:t>
            </w:r>
          </w:p>
        </w:tc>
        <w:tc>
          <w:tcPr>
            <w:tcW w:w="1393" w:type="dxa"/>
            <w:tcBorders>
              <w:top w:val="dotted" w:sz="4" w:space="0" w:color="auto"/>
            </w:tcBorders>
            <w:vAlign w:val="center"/>
          </w:tcPr>
          <w:p w:rsidR="00AF3BC5" w:rsidRPr="004C5DDA" w:rsidRDefault="00AF3BC5" w:rsidP="00AF3BC5">
            <w:pPr>
              <w:pStyle w:val="Tabulka"/>
              <w:rPr>
                <w:sz w:val="20"/>
                <w:szCs w:val="20"/>
              </w:rPr>
            </w:pPr>
          </w:p>
        </w:tc>
        <w:tc>
          <w:tcPr>
            <w:tcW w:w="3011" w:type="dxa"/>
            <w:tcBorders>
              <w:top w:val="dotted" w:sz="4" w:space="0" w:color="auto"/>
              <w:right w:val="dotted" w:sz="4" w:space="0" w:color="auto"/>
            </w:tcBorders>
            <w:vAlign w:val="center"/>
          </w:tcPr>
          <w:p w:rsidR="00AF3BC5" w:rsidRPr="004C5DDA" w:rsidRDefault="00AF3BC5" w:rsidP="00AF3BC5">
            <w:pPr>
              <w:pStyle w:val="Tabulka"/>
              <w:rPr>
                <w:sz w:val="20"/>
                <w:szCs w:val="20"/>
              </w:rPr>
            </w:pPr>
          </w:p>
        </w:tc>
      </w:tr>
      <w:tr w:rsidR="00AF3BC5" w:rsidRPr="006C3557" w:rsidTr="00B73A7D">
        <w:tc>
          <w:tcPr>
            <w:tcW w:w="1686" w:type="dxa"/>
            <w:tcBorders>
              <w:left w:val="dotted" w:sz="4" w:space="0" w:color="auto"/>
            </w:tcBorders>
            <w:vAlign w:val="center"/>
          </w:tcPr>
          <w:p w:rsidR="00AF3BC5" w:rsidRPr="004C5DDA" w:rsidRDefault="00AF3BC5" w:rsidP="00AF3BC5">
            <w:pPr>
              <w:pStyle w:val="Tabulka"/>
              <w:rPr>
                <w:szCs w:val="22"/>
              </w:rPr>
            </w:pPr>
            <w:proofErr w:type="spellStart"/>
            <w:r w:rsidRPr="004C5DDA">
              <w:rPr>
                <w:szCs w:val="22"/>
              </w:rPr>
              <w:t>Change</w:t>
            </w:r>
            <w:proofErr w:type="spellEnd"/>
            <w:r w:rsidRPr="004C5DDA">
              <w:rPr>
                <w:szCs w:val="22"/>
              </w:rPr>
              <w:t xml:space="preserve"> koordinátor:</w:t>
            </w:r>
          </w:p>
        </w:tc>
        <w:tc>
          <w:tcPr>
            <w:tcW w:w="2410" w:type="dxa"/>
            <w:vAlign w:val="center"/>
          </w:tcPr>
          <w:p w:rsidR="00AF3BC5" w:rsidRPr="004C5DDA" w:rsidRDefault="002F5B2B" w:rsidP="00AF3BC5">
            <w:pPr>
              <w:pStyle w:val="Tabulka"/>
              <w:jc w:val="center"/>
              <w:rPr>
                <w:sz w:val="20"/>
                <w:szCs w:val="20"/>
              </w:rPr>
            </w:pPr>
            <w:proofErr w:type="spellStart"/>
            <w:r>
              <w:rPr>
                <w:sz w:val="20"/>
                <w:szCs w:val="20"/>
              </w:rPr>
              <w:t>xxx</w:t>
            </w:r>
            <w:proofErr w:type="spellEnd"/>
          </w:p>
        </w:tc>
        <w:tc>
          <w:tcPr>
            <w:tcW w:w="1418" w:type="dxa"/>
            <w:vAlign w:val="center"/>
          </w:tcPr>
          <w:p w:rsidR="00AF3BC5" w:rsidRPr="004C5DDA" w:rsidRDefault="00AF3BC5" w:rsidP="00AF3BC5">
            <w:pPr>
              <w:pStyle w:val="Tabulka"/>
              <w:jc w:val="center"/>
              <w:rPr>
                <w:rStyle w:val="Siln"/>
                <w:b w:val="0"/>
                <w:sz w:val="20"/>
                <w:szCs w:val="20"/>
              </w:rPr>
            </w:pPr>
            <w:proofErr w:type="spellStart"/>
            <w:r>
              <w:rPr>
                <w:rStyle w:val="Siln"/>
                <w:b w:val="0"/>
                <w:sz w:val="20"/>
                <w:szCs w:val="20"/>
              </w:rPr>
              <w:t>Mze</w:t>
            </w:r>
            <w:proofErr w:type="spellEnd"/>
            <w:r>
              <w:rPr>
                <w:rStyle w:val="Siln"/>
                <w:b w:val="0"/>
                <w:sz w:val="20"/>
                <w:szCs w:val="20"/>
              </w:rPr>
              <w:t>/12127</w:t>
            </w:r>
          </w:p>
        </w:tc>
        <w:tc>
          <w:tcPr>
            <w:tcW w:w="1393" w:type="dxa"/>
            <w:vAlign w:val="center"/>
          </w:tcPr>
          <w:p w:rsidR="00AF3BC5" w:rsidRPr="004C5DDA" w:rsidRDefault="00AF3BC5" w:rsidP="00AF3BC5">
            <w:pPr>
              <w:pStyle w:val="Tabulka"/>
              <w:rPr>
                <w:sz w:val="20"/>
                <w:szCs w:val="20"/>
              </w:rPr>
            </w:pPr>
            <w:r w:rsidRPr="00B73A7D">
              <w:rPr>
                <w:sz w:val="20"/>
                <w:szCs w:val="20"/>
              </w:rPr>
              <w:t>221</w:t>
            </w:r>
            <w:r>
              <w:rPr>
                <w:sz w:val="20"/>
                <w:szCs w:val="20"/>
              </w:rPr>
              <w:t> </w:t>
            </w:r>
            <w:r w:rsidRPr="00B73A7D">
              <w:rPr>
                <w:sz w:val="20"/>
                <w:szCs w:val="20"/>
              </w:rPr>
              <w:t>812</w:t>
            </w:r>
            <w:r>
              <w:rPr>
                <w:sz w:val="20"/>
                <w:szCs w:val="20"/>
              </w:rPr>
              <w:t xml:space="preserve"> </w:t>
            </w:r>
            <w:r w:rsidRPr="00B73A7D">
              <w:rPr>
                <w:sz w:val="20"/>
                <w:szCs w:val="20"/>
              </w:rPr>
              <w:t>916</w:t>
            </w:r>
          </w:p>
        </w:tc>
        <w:tc>
          <w:tcPr>
            <w:tcW w:w="3011" w:type="dxa"/>
            <w:tcBorders>
              <w:right w:val="dotted" w:sz="4" w:space="0" w:color="auto"/>
            </w:tcBorders>
            <w:vAlign w:val="center"/>
          </w:tcPr>
          <w:p w:rsidR="00AF3BC5" w:rsidRPr="004C5DDA" w:rsidRDefault="002F5B2B" w:rsidP="00AF3BC5">
            <w:pPr>
              <w:pStyle w:val="Tabulka"/>
              <w:rPr>
                <w:sz w:val="20"/>
                <w:szCs w:val="20"/>
              </w:rPr>
            </w:pPr>
            <w:proofErr w:type="spellStart"/>
            <w:r>
              <w:rPr>
                <w:sz w:val="20"/>
                <w:szCs w:val="20"/>
              </w:rPr>
              <w:t>xxx</w:t>
            </w:r>
            <w:proofErr w:type="spellEnd"/>
          </w:p>
        </w:tc>
      </w:tr>
      <w:tr w:rsidR="00B73A7D" w:rsidRPr="006C3557" w:rsidTr="00B73A7D">
        <w:tc>
          <w:tcPr>
            <w:tcW w:w="1686" w:type="dxa"/>
            <w:tcBorders>
              <w:left w:val="dotted" w:sz="4" w:space="0" w:color="auto"/>
            </w:tcBorders>
            <w:vAlign w:val="center"/>
          </w:tcPr>
          <w:p w:rsidR="00B73A7D" w:rsidRPr="004C5DDA" w:rsidRDefault="00B73A7D" w:rsidP="004C5DDA">
            <w:pPr>
              <w:pStyle w:val="Tabulka"/>
              <w:rPr>
                <w:szCs w:val="22"/>
              </w:rPr>
            </w:pPr>
            <w:r w:rsidRPr="004C5DDA">
              <w:rPr>
                <w:szCs w:val="22"/>
              </w:rPr>
              <w:t>Poskytovatel / dodavatel:</w:t>
            </w:r>
          </w:p>
        </w:tc>
        <w:tc>
          <w:tcPr>
            <w:tcW w:w="2410" w:type="dxa"/>
            <w:vAlign w:val="center"/>
          </w:tcPr>
          <w:p w:rsidR="00B73A7D" w:rsidRPr="004C5DDA" w:rsidRDefault="002F5B2B" w:rsidP="00B73A7D">
            <w:pPr>
              <w:pStyle w:val="Tabulka"/>
              <w:jc w:val="center"/>
              <w:rPr>
                <w:sz w:val="20"/>
                <w:szCs w:val="20"/>
              </w:rPr>
            </w:pPr>
            <w:proofErr w:type="spellStart"/>
            <w:r>
              <w:rPr>
                <w:sz w:val="20"/>
                <w:szCs w:val="20"/>
              </w:rPr>
              <w:t>xxx</w:t>
            </w:r>
            <w:proofErr w:type="spellEnd"/>
          </w:p>
        </w:tc>
        <w:tc>
          <w:tcPr>
            <w:tcW w:w="1418" w:type="dxa"/>
            <w:vAlign w:val="center"/>
          </w:tcPr>
          <w:p w:rsidR="00B73A7D" w:rsidRPr="004C5DDA" w:rsidRDefault="00B73A7D" w:rsidP="00B73A7D">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rsidR="00B73A7D" w:rsidRPr="004C5DDA" w:rsidRDefault="002F5B2B" w:rsidP="004C5DDA">
            <w:pPr>
              <w:pStyle w:val="Tabulka"/>
              <w:rPr>
                <w:sz w:val="20"/>
                <w:szCs w:val="20"/>
              </w:rPr>
            </w:pPr>
            <w:proofErr w:type="spellStart"/>
            <w:r>
              <w:rPr>
                <w:sz w:val="20"/>
                <w:szCs w:val="20"/>
              </w:rPr>
              <w:t>xxx</w:t>
            </w:r>
            <w:proofErr w:type="spellEnd"/>
          </w:p>
        </w:tc>
        <w:tc>
          <w:tcPr>
            <w:tcW w:w="3011" w:type="dxa"/>
            <w:tcBorders>
              <w:right w:val="dotted" w:sz="4" w:space="0" w:color="auto"/>
            </w:tcBorders>
            <w:vAlign w:val="center"/>
          </w:tcPr>
          <w:p w:rsidR="00B73A7D" w:rsidRPr="004C5DDA" w:rsidRDefault="002F5B2B" w:rsidP="004C5DDA">
            <w:pPr>
              <w:pStyle w:val="Tabulka"/>
              <w:rPr>
                <w:sz w:val="20"/>
                <w:szCs w:val="20"/>
              </w:rPr>
            </w:pPr>
            <w:proofErr w:type="spellStart"/>
            <w:r>
              <w:rPr>
                <w:sz w:val="20"/>
                <w:szCs w:val="20"/>
              </w:rPr>
              <w:t>xxx</w:t>
            </w:r>
            <w:proofErr w:type="spellEnd"/>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13"/>
        <w:gridCol w:w="708"/>
        <w:gridCol w:w="3001"/>
      </w:tblGrid>
      <w:tr w:rsidR="0000551E" w:rsidRPr="006C3557" w:rsidTr="000414D9">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513" w:type="dxa"/>
            <w:tcBorders>
              <w:top w:val="single" w:sz="8" w:space="0" w:color="auto"/>
              <w:bottom w:val="single" w:sz="8" w:space="0" w:color="auto"/>
              <w:right w:val="dotted" w:sz="4" w:space="0" w:color="auto"/>
            </w:tcBorders>
            <w:vAlign w:val="center"/>
          </w:tcPr>
          <w:p w:rsidR="0000551E" w:rsidRPr="006C3557" w:rsidRDefault="00B73A7D" w:rsidP="003B2D72">
            <w:pPr>
              <w:pStyle w:val="Tabulka"/>
              <w:rPr>
                <w:szCs w:val="22"/>
              </w:rPr>
            </w:pPr>
            <w:r w:rsidRPr="00FF1F5D">
              <w:rPr>
                <w:szCs w:val="22"/>
              </w:rPr>
              <w:t>353-2015-13310</w:t>
            </w:r>
            <w:r>
              <w:rPr>
                <w:szCs w:val="22"/>
              </w:rPr>
              <w:t>/1,2</w:t>
            </w:r>
            <w:r w:rsidR="00E340F6">
              <w:rPr>
                <w:szCs w:val="22"/>
              </w:rPr>
              <w:t>,3</w:t>
            </w:r>
            <w:r w:rsidR="000414D9">
              <w:rPr>
                <w:szCs w:val="22"/>
              </w:rPr>
              <w:t>,4,5</w:t>
            </w:r>
            <w:r w:rsidR="00FA74B7">
              <w:rPr>
                <w:szCs w:val="22"/>
              </w:rPr>
              <w:t>,6</w:t>
            </w:r>
            <w:r w:rsidR="000414D9">
              <w:rPr>
                <w:szCs w:val="22"/>
              </w:rPr>
              <w:t xml:space="preserve"> </w:t>
            </w:r>
            <w:r w:rsidRPr="00FF1F5D">
              <w:rPr>
                <w:szCs w:val="22"/>
              </w:rPr>
              <w:t xml:space="preserve"> (S2016-0118)</w:t>
            </w:r>
          </w:p>
        </w:tc>
        <w:tc>
          <w:tcPr>
            <w:tcW w:w="708"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3001" w:type="dxa"/>
            <w:vAlign w:val="center"/>
          </w:tcPr>
          <w:p w:rsidR="0000551E" w:rsidRPr="006C3557" w:rsidRDefault="00B73A7D" w:rsidP="00147567">
            <w:pPr>
              <w:pStyle w:val="Tabulka"/>
              <w:jc w:val="center"/>
              <w:rPr>
                <w:szCs w:val="22"/>
              </w:rPr>
            </w:pPr>
            <w:r w:rsidRPr="00FF1F5D">
              <w:rPr>
                <w:szCs w:val="22"/>
              </w:rPr>
              <w:t>KL 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Default="0000551E" w:rsidP="00CC7ED5">
      <w:pPr>
        <w:pStyle w:val="Nadpis2"/>
      </w:pPr>
      <w:r w:rsidRPr="006C3557">
        <w:t>Popis požadavku</w:t>
      </w:r>
    </w:p>
    <w:p w:rsidR="00237DB8" w:rsidRDefault="00B73A7D" w:rsidP="00C91651">
      <w:pPr>
        <w:spacing w:after="0"/>
        <w:jc w:val="both"/>
        <w:rPr>
          <w:rFonts w:cs="Arial"/>
          <w:szCs w:val="22"/>
        </w:rPr>
      </w:pPr>
      <w:r w:rsidRPr="00B77B21">
        <w:rPr>
          <w:rFonts w:cs="Arial"/>
          <w:szCs w:val="22"/>
        </w:rPr>
        <w:t xml:space="preserve">Předmětem požadavku </w:t>
      </w:r>
      <w:r w:rsidR="00692467">
        <w:rPr>
          <w:rFonts w:cs="Arial"/>
          <w:szCs w:val="22"/>
        </w:rPr>
        <w:t>je ú</w:t>
      </w:r>
      <w:r w:rsidR="00237DB8" w:rsidRPr="00692467">
        <w:rPr>
          <w:rFonts w:cs="Arial"/>
          <w:szCs w:val="22"/>
        </w:rPr>
        <w:t xml:space="preserve">prava předtiskové aplikace </w:t>
      </w:r>
      <w:r w:rsidR="00C91651">
        <w:rPr>
          <w:rFonts w:cs="Arial"/>
          <w:szCs w:val="22"/>
        </w:rPr>
        <w:t>pro změnové žádosti a v</w:t>
      </w:r>
      <w:r w:rsidR="00237DB8">
        <w:rPr>
          <w:rFonts w:cs="Arial"/>
          <w:szCs w:val="22"/>
        </w:rPr>
        <w:t>ytvoření třetí“ vrstvy deklarovaných zemědělských pozemků s plodinami z</w:t>
      </w:r>
      <w:r w:rsidR="00C91651">
        <w:rPr>
          <w:rFonts w:cs="Arial"/>
          <w:szCs w:val="22"/>
        </w:rPr>
        <w:t> </w:t>
      </w:r>
      <w:r w:rsidR="00237DB8">
        <w:rPr>
          <w:rFonts w:cs="Arial"/>
          <w:szCs w:val="22"/>
        </w:rPr>
        <w:t>žádosti</w:t>
      </w:r>
      <w:r w:rsidR="00C91651">
        <w:rPr>
          <w:rFonts w:cs="Arial"/>
          <w:szCs w:val="22"/>
        </w:rPr>
        <w:t>.</w:t>
      </w:r>
    </w:p>
    <w:p w:rsidR="00F65DDC" w:rsidRDefault="00F65DDC" w:rsidP="00C91651">
      <w:pPr>
        <w:spacing w:after="0"/>
        <w:jc w:val="both"/>
        <w:rPr>
          <w:rFonts w:cs="Arial"/>
          <w:szCs w:val="22"/>
        </w:rPr>
      </w:pPr>
      <w:r>
        <w:rPr>
          <w:rFonts w:cs="Arial"/>
          <w:szCs w:val="22"/>
        </w:rPr>
        <w:t>Součástí požadavku na změnu je dále:</w:t>
      </w:r>
    </w:p>
    <w:p w:rsidR="00F65DDC" w:rsidRDefault="00F65DDC" w:rsidP="00F65DDC">
      <w:pPr>
        <w:pStyle w:val="Odstavecseseznamem"/>
        <w:numPr>
          <w:ilvl w:val="0"/>
          <w:numId w:val="30"/>
        </w:numPr>
        <w:spacing w:after="0"/>
        <w:ind w:left="1134" w:hanging="567"/>
        <w:jc w:val="both"/>
        <w:rPr>
          <w:rFonts w:cs="Arial"/>
          <w:szCs w:val="22"/>
        </w:rPr>
      </w:pPr>
      <w:r>
        <w:rPr>
          <w:rFonts w:cs="Arial"/>
          <w:szCs w:val="22"/>
        </w:rPr>
        <w:t>Optimalizace přenosu dat geoprostorové žádosti na SZIF pro další kontrolní účely (DPZ)</w:t>
      </w:r>
    </w:p>
    <w:p w:rsidR="00F65DDC" w:rsidRDefault="00F65DDC" w:rsidP="00F65DDC">
      <w:pPr>
        <w:pStyle w:val="Odstavecseseznamem"/>
        <w:numPr>
          <w:ilvl w:val="0"/>
          <w:numId w:val="30"/>
        </w:numPr>
        <w:spacing w:after="0"/>
        <w:ind w:left="1134" w:hanging="567"/>
        <w:jc w:val="both"/>
        <w:rPr>
          <w:rFonts w:cs="Arial"/>
          <w:szCs w:val="22"/>
        </w:rPr>
      </w:pPr>
      <w:r>
        <w:rPr>
          <w:rFonts w:cs="Arial"/>
          <w:szCs w:val="22"/>
        </w:rPr>
        <w:t>Vytvoření modelu prezentace geoprostorových změn v rámci více generací změn DPB</w:t>
      </w:r>
    </w:p>
    <w:p w:rsidR="00F45F45" w:rsidRDefault="00F45F45" w:rsidP="00B73A7D">
      <w:pPr>
        <w:spacing w:after="0"/>
        <w:jc w:val="both"/>
        <w:rPr>
          <w:rFonts w:cs="Arial"/>
          <w:szCs w:val="22"/>
        </w:rPr>
      </w:pPr>
    </w:p>
    <w:p w:rsidR="0000551E" w:rsidRDefault="0000551E" w:rsidP="00CC7ED5">
      <w:pPr>
        <w:pStyle w:val="Nadpis2"/>
      </w:pPr>
      <w:r w:rsidRPr="006C3557">
        <w:t>Odůvodnění požadované změny (legislativní změny, přínosy)</w:t>
      </w:r>
    </w:p>
    <w:p w:rsidR="00C91651" w:rsidRDefault="00125405" w:rsidP="00B73A7D">
      <w:pPr>
        <w:pStyle w:val="FormtovanvHTML"/>
        <w:jc w:val="both"/>
        <w:rPr>
          <w:rFonts w:ascii="Arial" w:hAnsi="Arial"/>
          <w:sz w:val="22"/>
          <w:szCs w:val="21"/>
        </w:rPr>
      </w:pPr>
      <w:r>
        <w:rPr>
          <w:rFonts w:ascii="Arial" w:hAnsi="Arial"/>
          <w:sz w:val="22"/>
          <w:szCs w:val="21"/>
        </w:rPr>
        <w:t xml:space="preserve">Důvodem požadavku </w:t>
      </w:r>
      <w:r w:rsidR="00664F18">
        <w:rPr>
          <w:rFonts w:ascii="Arial" w:hAnsi="Arial"/>
          <w:sz w:val="22"/>
          <w:szCs w:val="21"/>
        </w:rPr>
        <w:t>jsou</w:t>
      </w:r>
      <w:r w:rsidR="00072B4A">
        <w:rPr>
          <w:rFonts w:ascii="Arial" w:hAnsi="Arial"/>
          <w:sz w:val="22"/>
          <w:szCs w:val="21"/>
        </w:rPr>
        <w:t xml:space="preserve"> legislativní úpravy dotačních před</w:t>
      </w:r>
      <w:r w:rsidR="00C91651">
        <w:rPr>
          <w:rFonts w:ascii="Arial" w:hAnsi="Arial"/>
          <w:sz w:val="22"/>
          <w:szCs w:val="21"/>
        </w:rPr>
        <w:t>pisů (nařízení vlády č. 50/2015</w:t>
      </w:r>
      <w:r w:rsidR="00072B4A">
        <w:rPr>
          <w:rFonts w:ascii="Arial" w:hAnsi="Arial"/>
          <w:sz w:val="22"/>
          <w:szCs w:val="21"/>
        </w:rPr>
        <w:t xml:space="preserve">) </w:t>
      </w:r>
      <w:r w:rsidR="00C91651">
        <w:rPr>
          <w:rFonts w:ascii="Arial" w:hAnsi="Arial"/>
          <w:sz w:val="22"/>
          <w:szCs w:val="21"/>
        </w:rPr>
        <w:t xml:space="preserve">a zohlednění skutečnosti, že budou zbytkové plochy deklarované i v rámci diverzifikace plodin. Vytvoření tzv. „třetí“ vrstvy deklarace plodin a generování mapových příloh souvisí s naplněním požadavků geoprostorové žádosti ve smyslu </w:t>
      </w:r>
      <w:r w:rsidR="00C91651" w:rsidRPr="00C8535E">
        <w:rPr>
          <w:rFonts w:ascii="Arial" w:hAnsi="Arial"/>
          <w:sz w:val="22"/>
          <w:szCs w:val="21"/>
        </w:rPr>
        <w:t>čl. 72 odst. 3 nařízení (EU) č. 1306/2013</w:t>
      </w:r>
      <w:r w:rsidR="00C91651">
        <w:rPr>
          <w:rFonts w:ascii="Arial" w:hAnsi="Arial"/>
          <w:sz w:val="22"/>
          <w:szCs w:val="21"/>
        </w:rPr>
        <w:t>.</w:t>
      </w:r>
    </w:p>
    <w:p w:rsidR="00215482" w:rsidRDefault="00215482" w:rsidP="00B73A7D">
      <w:pPr>
        <w:pStyle w:val="FormtovanvHTML"/>
        <w:jc w:val="both"/>
        <w:rPr>
          <w:rFonts w:ascii="Arial" w:hAnsi="Arial"/>
          <w:sz w:val="22"/>
          <w:szCs w:val="21"/>
        </w:rPr>
      </w:pPr>
    </w:p>
    <w:p w:rsidR="0000551E" w:rsidRPr="006C3557" w:rsidRDefault="0000551E" w:rsidP="00CC7ED5">
      <w:pPr>
        <w:pStyle w:val="Nadpis2"/>
      </w:pPr>
      <w:r w:rsidRPr="006C3557">
        <w:lastRenderedPageBreak/>
        <w:t xml:space="preserve">Rizika </w:t>
      </w:r>
      <w:proofErr w:type="spellStart"/>
      <w:r w:rsidRPr="006C3557">
        <w:t>nerealizace</w:t>
      </w:r>
      <w:proofErr w:type="spellEnd"/>
    </w:p>
    <w:p w:rsidR="00F7071D" w:rsidRDefault="00B73A7D" w:rsidP="003E3984">
      <w:pPr>
        <w:jc w:val="both"/>
      </w:pPr>
      <w:r w:rsidRPr="00BD6170">
        <w:t>V případě,</w:t>
      </w:r>
      <w:r w:rsidR="00F96407" w:rsidRPr="00BD6170">
        <w:t xml:space="preserve"> že nebudou úpravy realizovány,</w:t>
      </w:r>
      <w:r w:rsidR="00F7071D">
        <w:t xml:space="preserve"> hrozí následující rizika:</w:t>
      </w:r>
    </w:p>
    <w:p w:rsidR="00F7071D" w:rsidRDefault="00F7071D" w:rsidP="00F7071D">
      <w:pPr>
        <w:pStyle w:val="Odstavecseseznamem"/>
        <w:numPr>
          <w:ilvl w:val="0"/>
          <w:numId w:val="28"/>
        </w:numPr>
        <w:jc w:val="both"/>
      </w:pPr>
      <w:r>
        <w:t>Data geoprostorové žádosti nebudou plnohodnotn</w:t>
      </w:r>
      <w:r w:rsidR="00F65DDC">
        <w:t>á a žádosti upravené v rámci změnových žádostí by nenaplňovaly požadavek na geoprostorovou podobu</w:t>
      </w:r>
    </w:p>
    <w:p w:rsidR="00F65DDC" w:rsidRDefault="00F65DDC" w:rsidP="00F7071D">
      <w:pPr>
        <w:pStyle w:val="Odstavecseseznamem"/>
        <w:numPr>
          <w:ilvl w:val="0"/>
          <w:numId w:val="28"/>
        </w:numPr>
        <w:jc w:val="both"/>
      </w:pPr>
      <w:r>
        <w:t>Replikovaná data do LPIS by zůstala neúplná a hrozilo by, že by nemohla být používána na geoprostorovém principu ať již jako podklady pro kontroly SZIF nebo pro analýzy plnění podmínek dotačních opatření a DZES.</w:t>
      </w:r>
    </w:p>
    <w:p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rsidR="0039013B" w:rsidRPr="0039013B" w:rsidRDefault="0039013B" w:rsidP="0039013B">
      <w:pPr>
        <w:pStyle w:val="Odstavecseseznamem"/>
        <w:keepNext/>
        <w:keepLines/>
        <w:numPr>
          <w:ilvl w:val="0"/>
          <w:numId w:val="4"/>
        </w:numPr>
        <w:spacing w:before="120"/>
        <w:outlineLvl w:val="2"/>
        <w:rPr>
          <w:b/>
          <w:vanish/>
          <w:szCs w:val="26"/>
        </w:rPr>
      </w:pPr>
    </w:p>
    <w:p w:rsidR="0039013B" w:rsidRPr="0039013B" w:rsidRDefault="0039013B" w:rsidP="0039013B">
      <w:pPr>
        <w:pStyle w:val="Odstavecseseznamem"/>
        <w:keepNext/>
        <w:keepLines/>
        <w:numPr>
          <w:ilvl w:val="0"/>
          <w:numId w:val="4"/>
        </w:numPr>
        <w:spacing w:before="120"/>
        <w:outlineLvl w:val="2"/>
        <w:rPr>
          <w:b/>
          <w:vanish/>
          <w:szCs w:val="26"/>
        </w:rPr>
      </w:pPr>
    </w:p>
    <w:p w:rsidR="0039013B" w:rsidRPr="0039013B" w:rsidRDefault="0039013B" w:rsidP="0039013B">
      <w:pPr>
        <w:pStyle w:val="Odstavecseseznamem"/>
        <w:keepNext/>
        <w:keepLines/>
        <w:numPr>
          <w:ilvl w:val="0"/>
          <w:numId w:val="4"/>
        </w:numPr>
        <w:spacing w:before="120"/>
        <w:outlineLvl w:val="2"/>
        <w:rPr>
          <w:b/>
          <w:vanish/>
          <w:szCs w:val="26"/>
        </w:rPr>
      </w:pPr>
    </w:p>
    <w:p w:rsidR="0039013B" w:rsidRPr="0039013B" w:rsidRDefault="0039013B" w:rsidP="0039013B">
      <w:pPr>
        <w:pStyle w:val="Odstavecseseznamem"/>
        <w:keepNext/>
        <w:keepLines/>
        <w:numPr>
          <w:ilvl w:val="1"/>
          <w:numId w:val="4"/>
        </w:numPr>
        <w:spacing w:before="120"/>
        <w:outlineLvl w:val="2"/>
        <w:rPr>
          <w:b/>
          <w:vanish/>
          <w:szCs w:val="26"/>
        </w:rPr>
      </w:pPr>
    </w:p>
    <w:p w:rsidR="0039013B" w:rsidRPr="0039013B" w:rsidRDefault="0039013B" w:rsidP="0039013B">
      <w:pPr>
        <w:pStyle w:val="Odstavecseseznamem"/>
        <w:keepNext/>
        <w:keepLines/>
        <w:numPr>
          <w:ilvl w:val="1"/>
          <w:numId w:val="4"/>
        </w:numPr>
        <w:spacing w:before="120"/>
        <w:outlineLvl w:val="2"/>
        <w:rPr>
          <w:b/>
          <w:vanish/>
          <w:szCs w:val="26"/>
        </w:rPr>
      </w:pPr>
    </w:p>
    <w:p w:rsidR="00072B4A" w:rsidRDefault="00072B4A" w:rsidP="00072B4A">
      <w:pPr>
        <w:pStyle w:val="Nadpis2"/>
      </w:pPr>
      <w:r>
        <w:t xml:space="preserve">Úprava aplikace </w:t>
      </w:r>
      <w:r w:rsidR="0093552E">
        <w:t xml:space="preserve">pro tvorbu změnových žádostí v </w:t>
      </w:r>
      <w:r>
        <w:t>LPIS</w:t>
      </w:r>
    </w:p>
    <w:p w:rsidR="0093552E" w:rsidRDefault="0093552E" w:rsidP="00C87933">
      <w:pPr>
        <w:pStyle w:val="Nadpis3"/>
      </w:pPr>
      <w:r>
        <w:t>Doplnění povinnosti deklarovat zákres plodin u změnových žádostí</w:t>
      </w:r>
    </w:p>
    <w:p w:rsidR="0093552E" w:rsidRDefault="0093552E" w:rsidP="0093552E">
      <w:r>
        <w:t>V rámci aplikace pro přípravu změnových žádostí bude vyžadována povinnost provést zákres, jestliže se jedná o deklaraci opatření/titulu/plodiny na výměře menší</w:t>
      </w:r>
      <w:r w:rsidR="007E7345">
        <w:t>,</w:t>
      </w:r>
      <w:r>
        <w:t xml:space="preserve"> než činí výměra DPB.</w:t>
      </w:r>
      <w:r w:rsidR="00E02569">
        <w:t xml:space="preserve"> Zákresy budou generovány za následujících podmínek:</w:t>
      </w:r>
    </w:p>
    <w:p w:rsidR="0093552E" w:rsidRDefault="0093552E" w:rsidP="00E02569">
      <w:pPr>
        <w:pStyle w:val="Odstavecseseznamem"/>
        <w:numPr>
          <w:ilvl w:val="0"/>
          <w:numId w:val="31"/>
        </w:numPr>
      </w:pPr>
      <w:r>
        <w:t xml:space="preserve">U DPB, které budou deklarovány 1:1 vůči LPIS se zákres vytvoří dle geometrie DPB. </w:t>
      </w:r>
    </w:p>
    <w:p w:rsidR="0093552E" w:rsidRDefault="0093552E" w:rsidP="00E02569">
      <w:pPr>
        <w:pStyle w:val="Odstavecseseznamem"/>
        <w:numPr>
          <w:ilvl w:val="0"/>
          <w:numId w:val="31"/>
        </w:numPr>
      </w:pPr>
      <w:r>
        <w:t>LPIS vygeneruje mapy ve formátu A4 a měřítku 1:5000, přičemž na každém listu mapy bude právě jeden deklarovaný DPB ve změnové žádosti a jedno opatření.</w:t>
      </w:r>
    </w:p>
    <w:p w:rsidR="00E02569" w:rsidRDefault="00E02569" w:rsidP="00E02569">
      <w:pPr>
        <w:pStyle w:val="Odstavecseseznamem"/>
        <w:numPr>
          <w:ilvl w:val="0"/>
          <w:numId w:val="31"/>
        </w:numPr>
      </w:pPr>
      <w:r>
        <w:t>Součástí vygenerované</w:t>
      </w:r>
      <w:r w:rsidR="00981834">
        <w:t xml:space="preserve"> sady bude PDF mapa, která bude k dispozici ke stažení na URL:</w:t>
      </w:r>
    </w:p>
    <w:p w:rsidR="00981834" w:rsidRDefault="00981834" w:rsidP="00981834">
      <w:pPr>
        <w:pStyle w:val="Odstavecseseznamem"/>
      </w:pPr>
      <w:r>
        <w:t>*</w:t>
      </w:r>
      <w:r w:rsidRPr="00981834">
        <w:t xml:space="preserve"> ssl/app/lpisext/lpis/predtisky/predtiskydownload?zadostDatSadaCislo=</w:t>
      </w:r>
      <w:r>
        <w:t>XXXXX, kde za XXXX bude doplňován kód sady, který je již dnes předáván ve službě LPI_ZJZ01A</w:t>
      </w:r>
      <w:r w:rsidR="00855EED">
        <w:t xml:space="preserve"> v rámci elementu CISPREDTISKU</w:t>
      </w:r>
    </w:p>
    <w:p w:rsidR="00981834" w:rsidRDefault="00855EED" w:rsidP="00981834">
      <w:pPr>
        <w:pStyle w:val="Odstavecseseznamem"/>
        <w:numPr>
          <w:ilvl w:val="0"/>
          <w:numId w:val="31"/>
        </w:numPr>
      </w:pPr>
      <w:r>
        <w:t>Obdobně LPIS vygeneruje dva SHP soubory:</w:t>
      </w:r>
    </w:p>
    <w:p w:rsidR="00855EED" w:rsidRDefault="00855EED" w:rsidP="00855EED">
      <w:pPr>
        <w:pStyle w:val="Odstavecseseznamem"/>
        <w:numPr>
          <w:ilvl w:val="0"/>
          <w:numId w:val="32"/>
        </w:numPr>
      </w:pPr>
      <w:r>
        <w:t xml:space="preserve">První soubor bude obsahovat původně deklarované DPB s geometrií, původně deklarovanou výměrou, opatřením, titulem a dalšími původně deklarovanými údaji (tento soubor bude následně dokládat to, co se při změně JŽ </w:t>
      </w:r>
      <w:proofErr w:type="spellStart"/>
      <w:r>
        <w:t>oddeklarovalo</w:t>
      </w:r>
      <w:proofErr w:type="spellEnd"/>
      <w:r>
        <w:t xml:space="preserve"> a musí se „odmazat“ z vrstvy geoprostorové žádosti)</w:t>
      </w:r>
    </w:p>
    <w:p w:rsidR="00855EED" w:rsidRDefault="00855EED" w:rsidP="00855EED">
      <w:pPr>
        <w:pStyle w:val="Odstavecseseznamem"/>
        <w:numPr>
          <w:ilvl w:val="0"/>
          <w:numId w:val="32"/>
        </w:numPr>
      </w:pPr>
      <w:r>
        <w:t>Druhý soubor bude obsahovat nově deklarované DPB s geometrií, nově deklarovanou výměrou, opatřením, titulem a dalšími požadovanými deklarovanými údaji</w:t>
      </w:r>
    </w:p>
    <w:p w:rsidR="00F65DDC" w:rsidRDefault="00855EED" w:rsidP="00C87933">
      <w:pPr>
        <w:pStyle w:val="Nadpis3"/>
      </w:pPr>
      <w:r>
        <w:t>Režim ex-post provedení zákresu deklarace v rámci změnové žádosti</w:t>
      </w:r>
    </w:p>
    <w:p w:rsidR="00855EED" w:rsidRDefault="00855EED" w:rsidP="00855EED">
      <w:r>
        <w:t>Obdobně jako v případě standardní JŽ bude umožněn ex-post předtisk</w:t>
      </w:r>
      <w:r w:rsidR="00995B0A">
        <w:t xml:space="preserve"> („dotisk“)</w:t>
      </w:r>
      <w:r>
        <w:t>, a to prostřednictvím následujícího postupu:</w:t>
      </w:r>
    </w:p>
    <w:p w:rsidR="00995B0A" w:rsidRDefault="00995B0A" w:rsidP="008A2516">
      <w:pPr>
        <w:pStyle w:val="Odstavecseseznamem"/>
        <w:numPr>
          <w:ilvl w:val="0"/>
          <w:numId w:val="31"/>
        </w:numPr>
      </w:pPr>
      <w:r>
        <w:t xml:space="preserve">Aplikaci pro změnové žádosti bude spouštět pracovník OPŽL z portálu SZIF prostřednictvím definovaného URL pro vytvoření „dotisku“ změnové žádosti. Struktura URL bude následující - uveden příklad – proti dotisku běžné JŽ bude za JI doplňováno </w:t>
      </w:r>
      <w:r w:rsidRPr="00995B0A">
        <w:rPr>
          <w:color w:val="FF0000"/>
        </w:rPr>
        <w:t>&amp;ZZ&amp;</w:t>
      </w:r>
    </w:p>
    <w:p w:rsidR="00995B0A" w:rsidRPr="00855EED" w:rsidRDefault="00995B0A" w:rsidP="00995B0A">
      <w:pPr>
        <w:pStyle w:val="Odstavecseseznamem"/>
      </w:pPr>
      <w:r>
        <w:t>*</w:t>
      </w:r>
      <w:r w:rsidRPr="00995B0A">
        <w:rPr>
          <w:color w:val="1F497D"/>
        </w:rPr>
        <w:t>/lpis/ng/predtisky/index.html?ji=1000011038</w:t>
      </w:r>
      <w:r w:rsidRPr="00995B0A">
        <w:rPr>
          <w:color w:val="FF0000"/>
        </w:rPr>
        <w:t>&amp;ZZ&amp;</w:t>
      </w:r>
      <w:r w:rsidRPr="00995B0A">
        <w:rPr>
          <w:color w:val="1F497D"/>
        </w:rPr>
        <w:t>DATPOD=20180210&amp;CISJED=SZIF%2F2017%2F0293995</w:t>
      </w:r>
    </w:p>
    <w:p w:rsidR="001E1196" w:rsidRDefault="00995B0A" w:rsidP="00995B0A">
      <w:pPr>
        <w:pStyle w:val="Odstavecseseznamem"/>
        <w:numPr>
          <w:ilvl w:val="0"/>
          <w:numId w:val="31"/>
        </w:numPr>
      </w:pPr>
      <w:r>
        <w:t>LPIS spustí následně generování předtisku v režimu dotisku a po provedení změn bude volat službu AEO_DAT01B s uvedením atributu čísla jednacího.</w:t>
      </w:r>
    </w:p>
    <w:p w:rsidR="00F65DDC" w:rsidRPr="00892827" w:rsidRDefault="00892827" w:rsidP="007F07B4">
      <w:pPr>
        <w:rPr>
          <w:color w:val="FF0000"/>
        </w:rPr>
      </w:pPr>
      <w:r w:rsidRPr="00892827">
        <w:rPr>
          <w:color w:val="FF0000"/>
        </w:rPr>
        <w:t>Do doby realizace tohoto bodu nebude umožněno podávat změnové žádosti 2019.</w:t>
      </w:r>
    </w:p>
    <w:p w:rsidR="001E1196" w:rsidRDefault="001E1196" w:rsidP="001E1196">
      <w:pPr>
        <w:pStyle w:val="Nadpis2"/>
      </w:pPr>
      <w:r>
        <w:t>Úprava replikovaných dat dotací v LPIS</w:t>
      </w:r>
    </w:p>
    <w:p w:rsidR="001E1196" w:rsidRDefault="001E1196" w:rsidP="00C87933">
      <w:pPr>
        <w:pStyle w:val="Nadpis3"/>
      </w:pPr>
      <w:r>
        <w:t>Optimalizace zobrazování termínu sečí u AEKO-OTP</w:t>
      </w:r>
    </w:p>
    <w:p w:rsidR="001E1196" w:rsidRDefault="001E1196" w:rsidP="001E1196">
      <w:pPr>
        <w:jc w:val="both"/>
      </w:pPr>
      <w:r>
        <w:t>V rámci opatření AEKO-OTP jsou zobrazovány termíny sečí u jednotlivých managementů a to na záložce dotace na DPB, případně v mapě a v přehledech. V současnosti není tato informace z ENVIRO pevně svázán</w:t>
      </w:r>
      <w:r w:rsidR="00F35A40">
        <w:t>a</w:t>
      </w:r>
      <w:r>
        <w:t xml:space="preserve"> s daty žádostí o dotace. Nově bude doplněna úloha, která:</w:t>
      </w:r>
    </w:p>
    <w:p w:rsidR="001E1196" w:rsidRDefault="001E1196" w:rsidP="001E1196">
      <w:pPr>
        <w:pStyle w:val="Odstavecseseznamem"/>
        <w:numPr>
          <w:ilvl w:val="0"/>
          <w:numId w:val="19"/>
        </w:numPr>
        <w:jc w:val="both"/>
      </w:pPr>
      <w:r>
        <w:t>Po aktualizaci ENVIRO dojde k přepočtu přiřazení termínu seče na DPB se závazkem AEKO-OTP</w:t>
      </w:r>
    </w:p>
    <w:p w:rsidR="001E1196" w:rsidRDefault="001E1196" w:rsidP="001E1196">
      <w:pPr>
        <w:pStyle w:val="Odstavecseseznamem"/>
        <w:numPr>
          <w:ilvl w:val="0"/>
          <w:numId w:val="19"/>
        </w:numPr>
        <w:jc w:val="both"/>
      </w:pPr>
      <w:r>
        <w:t>Po aktualizaci DPB dojde k načtení závazků AEKO a následně k přiřazení správného termínu seče z vrstvy ENVIRO</w:t>
      </w:r>
    </w:p>
    <w:p w:rsidR="001E1196" w:rsidRDefault="001E1196" w:rsidP="001E1196">
      <w:pPr>
        <w:pStyle w:val="Odstavecseseznamem"/>
        <w:numPr>
          <w:ilvl w:val="0"/>
          <w:numId w:val="19"/>
        </w:numPr>
        <w:jc w:val="both"/>
      </w:pPr>
      <w:r>
        <w:t>Po aktualizaci dat závazků na daném DPB dojde v případě načtení závazku AEKO-OTP k přiřazení termínu seče z vrstvy ENVIRO</w:t>
      </w:r>
    </w:p>
    <w:p w:rsidR="00995B0A" w:rsidRDefault="001E1196" w:rsidP="00C87933">
      <w:pPr>
        <w:pStyle w:val="Nadpis3"/>
      </w:pPr>
      <w:r>
        <w:lastRenderedPageBreak/>
        <w:t xml:space="preserve">Vytvoření vrstvy </w:t>
      </w:r>
      <w:r w:rsidR="00995B0A">
        <w:t>geoprostorové žádosti</w:t>
      </w:r>
    </w:p>
    <w:p w:rsidR="00995B0A" w:rsidRDefault="00995B0A" w:rsidP="001E1196">
      <w:r>
        <w:t>Data jednotné žádosti budou zpracovávány do vrstvy geoprostorové jednotné žádosti, která bude mít následující strukturu:</w:t>
      </w:r>
    </w:p>
    <w:p w:rsidR="00995B0A" w:rsidRDefault="00995B0A" w:rsidP="00995B0A">
      <w:pPr>
        <w:pStyle w:val="Odstavecseseznamem"/>
        <w:numPr>
          <w:ilvl w:val="0"/>
          <w:numId w:val="31"/>
        </w:numPr>
      </w:pPr>
      <w:r>
        <w:t xml:space="preserve">Vrstvy budou </w:t>
      </w:r>
      <w:r w:rsidR="008A2516">
        <w:t>realizovány na úrovni titulů</w:t>
      </w:r>
    </w:p>
    <w:p w:rsidR="008A2516" w:rsidRDefault="008A2516" w:rsidP="00995B0A">
      <w:pPr>
        <w:pStyle w:val="Odstavecseseznamem"/>
        <w:numPr>
          <w:ilvl w:val="0"/>
          <w:numId w:val="31"/>
        </w:numPr>
      </w:pPr>
      <w:r>
        <w:t>Zapnutím opatření se autom</w:t>
      </w:r>
      <w:r w:rsidR="00F35A40">
        <w:t>a</w:t>
      </w:r>
      <w:r>
        <w:t>ticky zapnou všechny podřízené tituly</w:t>
      </w:r>
    </w:p>
    <w:p w:rsidR="008A2516" w:rsidRDefault="008A2516" w:rsidP="00995B0A">
      <w:pPr>
        <w:pStyle w:val="Odstavecseseznamem"/>
        <w:numPr>
          <w:ilvl w:val="0"/>
          <w:numId w:val="31"/>
        </w:numPr>
      </w:pPr>
      <w:r>
        <w:t>Vrstva bude obsahovat platná data</w:t>
      </w:r>
    </w:p>
    <w:p w:rsidR="008A2516" w:rsidRDefault="008A2516" w:rsidP="00995B0A">
      <w:pPr>
        <w:pStyle w:val="Odstavecseseznamem"/>
        <w:numPr>
          <w:ilvl w:val="0"/>
          <w:numId w:val="31"/>
        </w:numPr>
      </w:pPr>
      <w:r>
        <w:t>Vrstva bude generována jako množina zákresů DPB, které byly deklarovány celé a zákresů z předtisků pro DPB, které nebyly deklarovány celé</w:t>
      </w:r>
    </w:p>
    <w:p w:rsidR="008A2516" w:rsidRDefault="008A2516" w:rsidP="008A2516">
      <w:pPr>
        <w:pStyle w:val="Odstavecseseznamem"/>
        <w:numPr>
          <w:ilvl w:val="0"/>
          <w:numId w:val="31"/>
        </w:numPr>
      </w:pPr>
      <w:r>
        <w:t>U každé vrstvy mimo diverzifikace plodin bude v mapě viditelný kód DPB/zákresu, kód titulu, opatření, dekl. Výměry, přičemž tyto atributy bude možné vypínat žárovkami</w:t>
      </w:r>
    </w:p>
    <w:p w:rsidR="008A2516" w:rsidRDefault="008A2516" w:rsidP="00995B0A">
      <w:pPr>
        <w:pStyle w:val="Odstavecseseznamem"/>
        <w:numPr>
          <w:ilvl w:val="0"/>
          <w:numId w:val="31"/>
        </w:numPr>
      </w:pPr>
      <w:r>
        <w:t xml:space="preserve">Vrstva diverzifikace plodin bude spustitelné samostatně (plodiny budou mít definovanou barvu obdobně jako skupiny plodin v EPH) – vrstva bude mít 3 </w:t>
      </w:r>
      <w:proofErr w:type="spellStart"/>
      <w:r>
        <w:t>podžárovky</w:t>
      </w:r>
      <w:proofErr w:type="spellEnd"/>
      <w:r>
        <w:t>:</w:t>
      </w:r>
    </w:p>
    <w:p w:rsidR="008A2516" w:rsidRDefault="008A2516" w:rsidP="008A2516">
      <w:pPr>
        <w:pStyle w:val="Odstavecseseznamem"/>
        <w:numPr>
          <w:ilvl w:val="0"/>
          <w:numId w:val="33"/>
        </w:numPr>
      </w:pPr>
      <w:r>
        <w:t xml:space="preserve">Kód pozemku (= kód LPIS) + za podlomením </w:t>
      </w:r>
      <w:proofErr w:type="spellStart"/>
      <w:r>
        <w:t>poř</w:t>
      </w:r>
      <w:proofErr w:type="spellEnd"/>
      <w:r>
        <w:t>. č. zákresu</w:t>
      </w:r>
    </w:p>
    <w:p w:rsidR="008A2516" w:rsidRDefault="008A2516" w:rsidP="008A2516">
      <w:pPr>
        <w:pStyle w:val="Odstavecseseznamem"/>
        <w:numPr>
          <w:ilvl w:val="0"/>
          <w:numId w:val="33"/>
        </w:numPr>
      </w:pPr>
      <w:r>
        <w:t>Výměru</w:t>
      </w:r>
    </w:p>
    <w:p w:rsidR="008A2516" w:rsidRDefault="008A2516" w:rsidP="008A2516">
      <w:pPr>
        <w:pStyle w:val="Odstavecseseznamem"/>
        <w:numPr>
          <w:ilvl w:val="0"/>
          <w:numId w:val="33"/>
        </w:numPr>
      </w:pPr>
      <w:r>
        <w:t>Plodinu názvem</w:t>
      </w:r>
    </w:p>
    <w:p w:rsidR="00C87933" w:rsidRDefault="00C87933" w:rsidP="007E7345">
      <w:pPr>
        <w:pStyle w:val="Odstavecseseznamem"/>
        <w:numPr>
          <w:ilvl w:val="0"/>
          <w:numId w:val="36"/>
        </w:numPr>
        <w:jc w:val="both"/>
      </w:pPr>
      <w:r>
        <w:t xml:space="preserve">Při </w:t>
      </w:r>
      <w:proofErr w:type="spellStart"/>
      <w:r>
        <w:t>pokliku</w:t>
      </w:r>
      <w:proofErr w:type="spellEnd"/>
      <w:r>
        <w:t xml:space="preserve"> na libovolnou vrstvu budou zobrazeny údaje o deklaraci příslušného opatření. V detailu okna bude možné zobrazit i údaje o všech deklarovaných pozemcích v rámci DPB (komplexní zobrazení formou seznamu – dotační rok, opatření, titul, výměra, plodina, doplňkové údaje, lupička pro zobrazení), platnost od-do</w:t>
      </w:r>
    </w:p>
    <w:p w:rsidR="008A2516" w:rsidRDefault="008A2516" w:rsidP="008A2516">
      <w:r>
        <w:t>Aby bylo možné vrstvu geoprostorové žádosti uchovávat v čase a zohledňovat změnové žádosti bude upraven replikační mechanismus o následující:</w:t>
      </w:r>
    </w:p>
    <w:p w:rsidR="008A2516" w:rsidRDefault="008A2516" w:rsidP="008A2516">
      <w:pPr>
        <w:pStyle w:val="Odstavecseseznamem"/>
        <w:numPr>
          <w:ilvl w:val="0"/>
          <w:numId w:val="34"/>
        </w:numPr>
      </w:pPr>
      <w:r>
        <w:t>Služba APA_GJZ02A bude obsahovat ve struktuře elementu OPATRENI nově element ZMENOVEZADOSTI, který bude obsahovat:</w:t>
      </w:r>
    </w:p>
    <w:p w:rsidR="008A2516" w:rsidRDefault="008A2516" w:rsidP="008A2516">
      <w:pPr>
        <w:pStyle w:val="Odstavecseseznamem"/>
        <w:numPr>
          <w:ilvl w:val="0"/>
          <w:numId w:val="35"/>
        </w:numPr>
      </w:pPr>
      <w:r>
        <w:t>DATUMPODANI</w:t>
      </w:r>
    </w:p>
    <w:p w:rsidR="008A2516" w:rsidRDefault="008A2516" w:rsidP="008A2516">
      <w:pPr>
        <w:pStyle w:val="Odstavecseseznamem"/>
        <w:numPr>
          <w:ilvl w:val="0"/>
          <w:numId w:val="35"/>
        </w:numPr>
      </w:pPr>
      <w:r>
        <w:t>CISLOPREDTISKU</w:t>
      </w:r>
    </w:p>
    <w:p w:rsidR="008A2516" w:rsidRDefault="008A2516" w:rsidP="008A2516">
      <w:pPr>
        <w:pStyle w:val="Odstavecseseznamem"/>
        <w:numPr>
          <w:ilvl w:val="0"/>
          <w:numId w:val="35"/>
        </w:numPr>
      </w:pPr>
      <w:r>
        <w:t>STAV (platný, stažena)</w:t>
      </w:r>
    </w:p>
    <w:p w:rsidR="008A2516" w:rsidRDefault="008A2516" w:rsidP="007E7345">
      <w:pPr>
        <w:pStyle w:val="Odstavecseseznamem"/>
        <w:numPr>
          <w:ilvl w:val="0"/>
          <w:numId w:val="34"/>
        </w:numPr>
        <w:jc w:val="both"/>
      </w:pPr>
      <w:r>
        <w:t>LPIS z tohoto elementu vyextrahuje k příslušnému opatření číslo změnového předtisku a dle uloženého SHP souboru pozemků, které mají být z žádosti vyřazeny a SHP souboru, které je mají nahradit upraví platnou vrstvu geoprostorové žádosti.</w:t>
      </w:r>
      <w:r w:rsidR="0064518C">
        <w:t xml:space="preserve"> Data budou historizována tak, aby bylo umožněno nahlédnout na žádost ve stavu dle data podání (</w:t>
      </w:r>
      <w:r w:rsidR="0064518C" w:rsidRPr="0064518C">
        <w:rPr>
          <w:b/>
        </w:rPr>
        <w:t>historizace zákresů se řídí primárně identifikovaným DPB a datem podání</w:t>
      </w:r>
      <w:r w:rsidR="0064518C">
        <w:t>)</w:t>
      </w:r>
    </w:p>
    <w:p w:rsidR="00C87933" w:rsidRDefault="00C87933" w:rsidP="00C87933"/>
    <w:p w:rsidR="007538DA" w:rsidRDefault="007538DA" w:rsidP="00C87933">
      <w:r>
        <w:t>Struktura části response služby APA_GJZ02A – červeně naznačeno doplnění</w:t>
      </w:r>
    </w:p>
    <w:tbl>
      <w:tblPr>
        <w:tblW w:w="9420" w:type="dxa"/>
        <w:tblInd w:w="75" w:type="dxa"/>
        <w:tblCellMar>
          <w:left w:w="70" w:type="dxa"/>
          <w:right w:w="70" w:type="dxa"/>
        </w:tblCellMar>
        <w:tblLook w:val="04A0" w:firstRow="1" w:lastRow="0" w:firstColumn="1" w:lastColumn="0" w:noHBand="0" w:noVBand="1"/>
      </w:tblPr>
      <w:tblGrid>
        <w:gridCol w:w="196"/>
        <w:gridCol w:w="196"/>
        <w:gridCol w:w="2461"/>
        <w:gridCol w:w="753"/>
        <w:gridCol w:w="5814"/>
      </w:tblGrid>
      <w:tr w:rsidR="007538DA" w:rsidRPr="007538DA" w:rsidTr="007E7345">
        <w:trPr>
          <w:trHeight w:val="300"/>
        </w:trPr>
        <w:tc>
          <w:tcPr>
            <w:tcW w:w="285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OPATRENI</w:t>
            </w:r>
          </w:p>
        </w:tc>
        <w:tc>
          <w:tcPr>
            <w:tcW w:w="753" w:type="dxa"/>
            <w:tcBorders>
              <w:top w:val="single" w:sz="4" w:space="0" w:color="auto"/>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0 - N</w:t>
            </w:r>
          </w:p>
        </w:tc>
        <w:tc>
          <w:tcPr>
            <w:tcW w:w="5814" w:type="dxa"/>
            <w:tcBorders>
              <w:top w:val="single" w:sz="4" w:space="0" w:color="auto"/>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Opatření</w:t>
            </w:r>
          </w:p>
        </w:tc>
      </w:tr>
      <w:tr w:rsidR="007538DA" w:rsidRPr="007538DA" w:rsidTr="007E7345">
        <w:trPr>
          <w:trHeight w:val="300"/>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657" w:type="dxa"/>
            <w:gridSpan w:val="2"/>
            <w:tcBorders>
              <w:top w:val="nil"/>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OPATR</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1 - 1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r>
      <w:tr w:rsidR="007538DA" w:rsidRPr="007538DA" w:rsidTr="007E7345">
        <w:trPr>
          <w:trHeight w:val="510"/>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OPATRENIID</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1 - 1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ID opatření dle centrálního číselníku MZe – jednoznačný identifikátor opatření</w:t>
            </w:r>
          </w:p>
        </w:tc>
      </w:tr>
      <w:tr w:rsidR="007538DA" w:rsidRPr="007538DA" w:rsidTr="007E7345">
        <w:trPr>
          <w:trHeight w:val="510"/>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SZRIDPREVODCE</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0 - 1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Není obsahem datového modelu žádosti, nebude</w:t>
            </w:r>
            <w:r w:rsidRPr="007538DA">
              <w:rPr>
                <w:rFonts w:cs="Arial"/>
                <w:sz w:val="20"/>
                <w:szCs w:val="20"/>
                <w:lang w:eastAsia="cs-CZ"/>
              </w:rPr>
              <w:br/>
              <w:t>poskytováno - NAVRHUJEME SMAZAT</w:t>
            </w:r>
          </w:p>
        </w:tc>
      </w:tr>
      <w:tr w:rsidR="007538DA" w:rsidRPr="007538DA" w:rsidTr="007E7345">
        <w:trPr>
          <w:trHeight w:val="300"/>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JIPREVODCE</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0 - 1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r>
      <w:tr w:rsidR="007538DA" w:rsidRPr="007538DA" w:rsidTr="007E7345">
        <w:trPr>
          <w:trHeight w:val="300"/>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REGCISLOZADOSTI</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1 - 1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r>
      <w:tr w:rsidR="007538DA" w:rsidRPr="007538DA" w:rsidTr="007E7345">
        <w:trPr>
          <w:trHeight w:val="300"/>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CISPREDTISKU</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0 - 1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Číslo předtisku</w:t>
            </w:r>
          </w:p>
        </w:tc>
      </w:tr>
      <w:tr w:rsidR="007538DA" w:rsidRPr="007538DA" w:rsidTr="007E7345">
        <w:trPr>
          <w:trHeight w:val="300"/>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CISJED</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1 - 1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Číslo jednací</w:t>
            </w:r>
          </w:p>
        </w:tc>
      </w:tr>
      <w:tr w:rsidR="007538DA" w:rsidRPr="007538DA" w:rsidTr="007E7345">
        <w:trPr>
          <w:trHeight w:val="765"/>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STAVZADOSTI</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1 - 1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Stav žádosti (existuje podaná změnová nezpracovaná</w:t>
            </w:r>
            <w:r w:rsidRPr="007538DA">
              <w:rPr>
                <w:rFonts w:cs="Arial"/>
                <w:sz w:val="20"/>
                <w:szCs w:val="20"/>
                <w:lang w:eastAsia="cs-CZ"/>
              </w:rPr>
              <w:br/>
              <w:t>žádost x neexistuje)</w:t>
            </w:r>
          </w:p>
        </w:tc>
      </w:tr>
      <w:tr w:rsidR="007538DA" w:rsidRPr="007538DA" w:rsidTr="007E7345">
        <w:trPr>
          <w:trHeight w:val="300"/>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ROK</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1 - 1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Rok.</w:t>
            </w:r>
          </w:p>
        </w:tc>
      </w:tr>
      <w:tr w:rsidR="007538DA" w:rsidRPr="007538DA" w:rsidTr="007E7345">
        <w:trPr>
          <w:trHeight w:val="510"/>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ZMENOVAZADOST</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0 - N</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Element obsahuje kolekci informací o změnových žádostech</w:t>
            </w:r>
          </w:p>
        </w:tc>
      </w:tr>
      <w:tr w:rsidR="007538DA" w:rsidRPr="007538DA" w:rsidTr="007E7345">
        <w:trPr>
          <w:trHeight w:val="300"/>
        </w:trPr>
        <w:tc>
          <w:tcPr>
            <w:tcW w:w="196" w:type="dxa"/>
            <w:tcBorders>
              <w:top w:val="nil"/>
              <w:left w:val="single" w:sz="4" w:space="0" w:color="000000"/>
              <w:bottom w:val="single" w:sz="4" w:space="0" w:color="000000"/>
              <w:right w:val="single" w:sz="4" w:space="0" w:color="000000"/>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196" w:type="dxa"/>
            <w:tcBorders>
              <w:top w:val="nil"/>
              <w:left w:val="nil"/>
              <w:bottom w:val="single" w:sz="4" w:space="0" w:color="000000"/>
              <w:right w:val="nil"/>
            </w:tcBorders>
            <w:shd w:val="clear" w:color="auto" w:fill="auto"/>
            <w:noWrap/>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 </w:t>
            </w:r>
          </w:p>
        </w:tc>
        <w:tc>
          <w:tcPr>
            <w:tcW w:w="2461" w:type="dxa"/>
            <w:tcBorders>
              <w:top w:val="nil"/>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DATPODANI</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1 - 1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Datum podání</w:t>
            </w:r>
          </w:p>
        </w:tc>
      </w:tr>
      <w:tr w:rsidR="007538DA" w:rsidRPr="007538DA" w:rsidTr="007E7345">
        <w:trPr>
          <w:trHeight w:val="300"/>
        </w:trPr>
        <w:tc>
          <w:tcPr>
            <w:tcW w:w="196" w:type="dxa"/>
            <w:tcBorders>
              <w:top w:val="nil"/>
              <w:left w:val="single" w:sz="4" w:space="0" w:color="000000"/>
              <w:bottom w:val="single" w:sz="4" w:space="0" w:color="000000"/>
              <w:right w:val="single" w:sz="4" w:space="0" w:color="000000"/>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196" w:type="dxa"/>
            <w:tcBorders>
              <w:top w:val="nil"/>
              <w:left w:val="nil"/>
              <w:bottom w:val="single" w:sz="4" w:space="0" w:color="000000"/>
              <w:right w:val="nil"/>
            </w:tcBorders>
            <w:shd w:val="clear" w:color="auto" w:fill="auto"/>
            <w:noWrap/>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 </w:t>
            </w:r>
          </w:p>
        </w:tc>
        <w:tc>
          <w:tcPr>
            <w:tcW w:w="2461" w:type="dxa"/>
            <w:tcBorders>
              <w:top w:val="nil"/>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CISLOPREDTISKU</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1 - 1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Číslo předtisku</w:t>
            </w:r>
          </w:p>
        </w:tc>
      </w:tr>
      <w:tr w:rsidR="007538DA" w:rsidRPr="007538DA" w:rsidTr="007E7345">
        <w:trPr>
          <w:trHeight w:val="300"/>
        </w:trPr>
        <w:tc>
          <w:tcPr>
            <w:tcW w:w="196" w:type="dxa"/>
            <w:tcBorders>
              <w:top w:val="nil"/>
              <w:left w:val="single" w:sz="4" w:space="0" w:color="000000"/>
              <w:bottom w:val="single" w:sz="4" w:space="0" w:color="000000"/>
              <w:right w:val="single" w:sz="4" w:space="0" w:color="000000"/>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196" w:type="dxa"/>
            <w:tcBorders>
              <w:top w:val="nil"/>
              <w:left w:val="nil"/>
              <w:bottom w:val="nil"/>
              <w:right w:val="nil"/>
            </w:tcBorders>
            <w:shd w:val="clear" w:color="auto" w:fill="auto"/>
            <w:noWrap/>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 </w:t>
            </w:r>
          </w:p>
        </w:tc>
        <w:tc>
          <w:tcPr>
            <w:tcW w:w="2461" w:type="dxa"/>
            <w:tcBorders>
              <w:top w:val="nil"/>
              <w:left w:val="single" w:sz="4" w:space="0" w:color="auto"/>
              <w:bottom w:val="nil"/>
              <w:right w:val="single" w:sz="4" w:space="0" w:color="auto"/>
            </w:tcBorders>
            <w:shd w:val="clear" w:color="auto" w:fill="auto"/>
            <w:noWrap/>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STAV</w:t>
            </w:r>
          </w:p>
        </w:tc>
        <w:tc>
          <w:tcPr>
            <w:tcW w:w="753" w:type="dxa"/>
            <w:tcBorders>
              <w:top w:val="nil"/>
              <w:left w:val="nil"/>
              <w:bottom w:val="nil"/>
              <w:right w:val="single" w:sz="4" w:space="0" w:color="auto"/>
            </w:tcBorders>
            <w:shd w:val="clear" w:color="auto" w:fill="auto"/>
            <w:noWrap/>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1 - 1</w:t>
            </w:r>
          </w:p>
        </w:tc>
        <w:tc>
          <w:tcPr>
            <w:tcW w:w="5814" w:type="dxa"/>
            <w:tcBorders>
              <w:top w:val="nil"/>
              <w:left w:val="nil"/>
              <w:bottom w:val="nil"/>
              <w:right w:val="single" w:sz="4" w:space="0" w:color="auto"/>
            </w:tcBorders>
            <w:shd w:val="clear" w:color="auto" w:fill="auto"/>
            <w:hideMark/>
          </w:tcPr>
          <w:p w:rsidR="007538DA" w:rsidRPr="007538DA" w:rsidRDefault="007538DA" w:rsidP="007538DA">
            <w:pPr>
              <w:spacing w:after="0"/>
              <w:rPr>
                <w:rFonts w:cs="Arial"/>
                <w:color w:val="FF0000"/>
                <w:sz w:val="20"/>
                <w:szCs w:val="20"/>
                <w:lang w:eastAsia="cs-CZ"/>
              </w:rPr>
            </w:pPr>
            <w:r w:rsidRPr="007538DA">
              <w:rPr>
                <w:rFonts w:cs="Arial"/>
                <w:color w:val="FF0000"/>
                <w:sz w:val="20"/>
                <w:szCs w:val="20"/>
                <w:lang w:eastAsia="cs-CZ"/>
              </w:rPr>
              <w:t xml:space="preserve"> P - podaná, S - stažená</w:t>
            </w:r>
          </w:p>
        </w:tc>
      </w:tr>
      <w:tr w:rsidR="007538DA" w:rsidRPr="007538DA" w:rsidTr="007E7345">
        <w:trPr>
          <w:trHeight w:val="261"/>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lastRenderedPageBreak/>
              <w:t> </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DOPLNKOVEUDAJE</w:t>
            </w:r>
          </w:p>
        </w:tc>
        <w:tc>
          <w:tcPr>
            <w:tcW w:w="753" w:type="dxa"/>
            <w:tcBorders>
              <w:top w:val="single" w:sz="4" w:space="0" w:color="auto"/>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0 - N</w:t>
            </w:r>
          </w:p>
        </w:tc>
        <w:tc>
          <w:tcPr>
            <w:tcW w:w="5814" w:type="dxa"/>
            <w:tcBorders>
              <w:top w:val="single" w:sz="4" w:space="0" w:color="auto"/>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Element obsahuje deklarovaná nepasená hospodářství stáje</w:t>
            </w:r>
          </w:p>
        </w:tc>
      </w:tr>
      <w:tr w:rsidR="007538DA" w:rsidRPr="007538DA" w:rsidTr="007E7345">
        <w:trPr>
          <w:trHeight w:val="311"/>
        </w:trPr>
        <w:tc>
          <w:tcPr>
            <w:tcW w:w="196" w:type="dxa"/>
            <w:tcBorders>
              <w:top w:val="nil"/>
              <w:left w:val="single" w:sz="4" w:space="0" w:color="000000"/>
              <w:bottom w:val="single" w:sz="4" w:space="0" w:color="000000"/>
              <w:right w:val="single" w:sz="4" w:space="0" w:color="000000"/>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196" w:type="dxa"/>
            <w:tcBorders>
              <w:top w:val="nil"/>
              <w:left w:val="nil"/>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461" w:type="dxa"/>
            <w:tcBorders>
              <w:top w:val="nil"/>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KOD</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1 - 1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Kód údaje (VYMERAELIGIBLE, MNOZSTVIELIGIBLE)</w:t>
            </w:r>
          </w:p>
        </w:tc>
      </w:tr>
      <w:tr w:rsidR="007538DA" w:rsidRPr="007538DA" w:rsidTr="007E7345">
        <w:trPr>
          <w:trHeight w:val="300"/>
        </w:trPr>
        <w:tc>
          <w:tcPr>
            <w:tcW w:w="196" w:type="dxa"/>
            <w:tcBorders>
              <w:top w:val="nil"/>
              <w:left w:val="single" w:sz="4" w:space="0" w:color="000000"/>
              <w:bottom w:val="single" w:sz="4" w:space="0" w:color="000000"/>
              <w:right w:val="single" w:sz="4" w:space="0" w:color="000000"/>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196" w:type="dxa"/>
            <w:tcBorders>
              <w:top w:val="nil"/>
              <w:left w:val="nil"/>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461" w:type="dxa"/>
            <w:tcBorders>
              <w:top w:val="nil"/>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HODNOTANUM</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0 - 1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xml:space="preserve">Hodnota ve formátu </w:t>
            </w:r>
            <w:proofErr w:type="spellStart"/>
            <w:r w:rsidRPr="007538DA">
              <w:rPr>
                <w:rFonts w:cs="Arial"/>
                <w:sz w:val="20"/>
                <w:szCs w:val="20"/>
                <w:lang w:eastAsia="cs-CZ"/>
              </w:rPr>
              <w:t>numeric</w:t>
            </w:r>
            <w:proofErr w:type="spellEnd"/>
          </w:p>
        </w:tc>
      </w:tr>
      <w:tr w:rsidR="007538DA" w:rsidRPr="007538DA" w:rsidTr="007E7345">
        <w:trPr>
          <w:trHeight w:val="300"/>
        </w:trPr>
        <w:tc>
          <w:tcPr>
            <w:tcW w:w="196" w:type="dxa"/>
            <w:tcBorders>
              <w:top w:val="nil"/>
              <w:left w:val="single" w:sz="4" w:space="0" w:color="000000"/>
              <w:bottom w:val="single" w:sz="4" w:space="0" w:color="000000"/>
              <w:right w:val="single" w:sz="4" w:space="0" w:color="000000"/>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196" w:type="dxa"/>
            <w:tcBorders>
              <w:top w:val="nil"/>
              <w:left w:val="nil"/>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461" w:type="dxa"/>
            <w:tcBorders>
              <w:top w:val="nil"/>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HODNOTATEXT</w:t>
            </w:r>
          </w:p>
        </w:tc>
        <w:tc>
          <w:tcPr>
            <w:tcW w:w="753" w:type="dxa"/>
            <w:tcBorders>
              <w:top w:val="nil"/>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0 - 1</w:t>
            </w:r>
          </w:p>
        </w:tc>
        <w:tc>
          <w:tcPr>
            <w:tcW w:w="5814" w:type="dxa"/>
            <w:tcBorders>
              <w:top w:val="nil"/>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Hodnota ve formátu text</w:t>
            </w:r>
          </w:p>
        </w:tc>
      </w:tr>
      <w:tr w:rsidR="007538DA" w:rsidRPr="007538DA" w:rsidTr="007E7345">
        <w:trPr>
          <w:trHeight w:val="300"/>
        </w:trPr>
        <w:tc>
          <w:tcPr>
            <w:tcW w:w="196" w:type="dxa"/>
            <w:tcBorders>
              <w:top w:val="nil"/>
              <w:left w:val="single" w:sz="4" w:space="0" w:color="000000"/>
              <w:bottom w:val="single" w:sz="4" w:space="0" w:color="000000"/>
              <w:right w:val="single" w:sz="4" w:space="0" w:color="000000"/>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196" w:type="dxa"/>
            <w:tcBorders>
              <w:top w:val="nil"/>
              <w:left w:val="nil"/>
              <w:bottom w:val="nil"/>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461" w:type="dxa"/>
            <w:tcBorders>
              <w:top w:val="nil"/>
              <w:left w:val="single" w:sz="4" w:space="0" w:color="auto"/>
              <w:bottom w:val="nil"/>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MJ</w:t>
            </w:r>
          </w:p>
        </w:tc>
        <w:tc>
          <w:tcPr>
            <w:tcW w:w="753" w:type="dxa"/>
            <w:tcBorders>
              <w:top w:val="nil"/>
              <w:left w:val="nil"/>
              <w:bottom w:val="nil"/>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0 - 1</w:t>
            </w:r>
          </w:p>
        </w:tc>
        <w:tc>
          <w:tcPr>
            <w:tcW w:w="5814" w:type="dxa"/>
            <w:tcBorders>
              <w:top w:val="nil"/>
              <w:left w:val="nil"/>
              <w:bottom w:val="nil"/>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měrná jednotka (VDJ, ha, t)</w:t>
            </w:r>
          </w:p>
        </w:tc>
      </w:tr>
      <w:tr w:rsidR="007538DA" w:rsidRPr="007538DA" w:rsidTr="007E7345">
        <w:trPr>
          <w:trHeight w:val="300"/>
        </w:trPr>
        <w:tc>
          <w:tcPr>
            <w:tcW w:w="196" w:type="dxa"/>
            <w:tcBorders>
              <w:top w:val="nil"/>
              <w:left w:val="single" w:sz="4" w:space="0" w:color="000000"/>
              <w:bottom w:val="single" w:sz="4" w:space="0" w:color="000000"/>
              <w:right w:val="nil"/>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 </w:t>
            </w:r>
          </w:p>
        </w:tc>
        <w:tc>
          <w:tcPr>
            <w:tcW w:w="26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DPB</w:t>
            </w:r>
          </w:p>
        </w:tc>
        <w:tc>
          <w:tcPr>
            <w:tcW w:w="753" w:type="dxa"/>
            <w:tcBorders>
              <w:top w:val="single" w:sz="4" w:space="0" w:color="auto"/>
              <w:left w:val="nil"/>
              <w:bottom w:val="single" w:sz="4" w:space="0" w:color="auto"/>
              <w:right w:val="single" w:sz="4" w:space="0" w:color="auto"/>
            </w:tcBorders>
            <w:shd w:val="clear" w:color="auto" w:fill="auto"/>
            <w:noWrap/>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0 - N</w:t>
            </w:r>
          </w:p>
        </w:tc>
        <w:tc>
          <w:tcPr>
            <w:tcW w:w="5814" w:type="dxa"/>
            <w:tcBorders>
              <w:top w:val="single" w:sz="4" w:space="0" w:color="auto"/>
              <w:left w:val="nil"/>
              <w:bottom w:val="single" w:sz="4" w:space="0" w:color="auto"/>
              <w:right w:val="single" w:sz="4" w:space="0" w:color="auto"/>
            </w:tcBorders>
            <w:shd w:val="clear" w:color="auto" w:fill="auto"/>
            <w:hideMark/>
          </w:tcPr>
          <w:p w:rsidR="007538DA" w:rsidRPr="007538DA" w:rsidRDefault="007538DA" w:rsidP="007538DA">
            <w:pPr>
              <w:spacing w:after="0"/>
              <w:rPr>
                <w:rFonts w:cs="Arial"/>
                <w:sz w:val="20"/>
                <w:szCs w:val="20"/>
                <w:lang w:eastAsia="cs-CZ"/>
              </w:rPr>
            </w:pPr>
            <w:r w:rsidRPr="007538DA">
              <w:rPr>
                <w:rFonts w:cs="Arial"/>
                <w:sz w:val="20"/>
                <w:szCs w:val="20"/>
                <w:lang w:eastAsia="cs-CZ"/>
              </w:rPr>
              <w:t>Element DPB.</w:t>
            </w:r>
          </w:p>
        </w:tc>
      </w:tr>
    </w:tbl>
    <w:p w:rsidR="007538DA" w:rsidRDefault="007538DA" w:rsidP="00C87933"/>
    <w:p w:rsidR="001E1196" w:rsidRDefault="001E1196" w:rsidP="00C87933">
      <w:pPr>
        <w:pStyle w:val="Nadpis3"/>
      </w:pPr>
      <w:r>
        <w:t>Rozšíření replikace dat ze SZIF o zbytkové plochy</w:t>
      </w:r>
    </w:p>
    <w:p w:rsidR="001E1196" w:rsidRDefault="001E1196" w:rsidP="00995B0A">
      <w:pPr>
        <w:jc w:val="both"/>
      </w:pPr>
      <w:r>
        <w:t>Nově bude replikováno i opatření Deklarace zemědělské půdy (ID 633), jehož součástí mohou být zbytkové plochy. Ty mohou být součástí i opatření Diverzifikace plodin (ID 201).</w:t>
      </w:r>
    </w:p>
    <w:p w:rsidR="001E1196" w:rsidRDefault="001E1196" w:rsidP="00995B0A">
      <w:pPr>
        <w:jc w:val="both"/>
      </w:pPr>
      <w:r>
        <w:t>Při replikaci bude vzata v potaz geometrie z předtisku, jenž byl zaslán v rámci zaslaného předtisku jednotné žádosti</w:t>
      </w:r>
      <w:r w:rsidR="00995B0A">
        <w:t>.</w:t>
      </w:r>
    </w:p>
    <w:p w:rsidR="001E1196" w:rsidRDefault="0064518C" w:rsidP="0064518C">
      <w:pPr>
        <w:pStyle w:val="Nadpis2"/>
      </w:pPr>
      <w:r>
        <w:t>Optimalizace exportu dat geoprostorové žádosti</w:t>
      </w:r>
    </w:p>
    <w:p w:rsidR="0064518C" w:rsidRDefault="0064518C" w:rsidP="0064518C">
      <w:r>
        <w:t>V rámci LPIS bude nově umožněn export dat GP žádosti. Na záložce Exporty/Dotace bude nová volba Export geoprostorové žádosti:</w:t>
      </w:r>
    </w:p>
    <w:p w:rsidR="0064518C" w:rsidRDefault="0064518C" w:rsidP="0064518C">
      <w:pPr>
        <w:pStyle w:val="Odstavecseseznamem"/>
        <w:numPr>
          <w:ilvl w:val="0"/>
          <w:numId w:val="36"/>
        </w:numPr>
      </w:pPr>
      <w:r>
        <w:t>K této funkcionalitě budou mít přístup uživatelé, kteří již dnes mají přístup k funkcionalitě Export žádostí o dotace do Excelu (tj. data žádostí bez zákresů)</w:t>
      </w:r>
    </w:p>
    <w:p w:rsidR="001E5426" w:rsidRDefault="001E5426" w:rsidP="0064518C">
      <w:pPr>
        <w:pStyle w:val="Odstavecseseznamem"/>
        <w:numPr>
          <w:ilvl w:val="0"/>
          <w:numId w:val="36"/>
        </w:numPr>
      </w:pPr>
      <w:r>
        <w:t>Data bude možné filtrovat:</w:t>
      </w:r>
    </w:p>
    <w:p w:rsidR="001E5426" w:rsidRDefault="001E5426" w:rsidP="001E5426">
      <w:pPr>
        <w:pStyle w:val="Odstavecseseznamem"/>
        <w:numPr>
          <w:ilvl w:val="0"/>
          <w:numId w:val="37"/>
        </w:numPr>
      </w:pPr>
      <w:r>
        <w:t>Podle dotačního roku</w:t>
      </w:r>
    </w:p>
    <w:p w:rsidR="0064518C" w:rsidRDefault="001E5426" w:rsidP="001E5426">
      <w:pPr>
        <w:pStyle w:val="Odstavecseseznamem"/>
        <w:numPr>
          <w:ilvl w:val="0"/>
          <w:numId w:val="37"/>
        </w:numPr>
      </w:pPr>
      <w:r>
        <w:t>podle územního celku (ČR, kraj, okres)</w:t>
      </w:r>
    </w:p>
    <w:p w:rsidR="001E5426" w:rsidRDefault="001E5426" w:rsidP="001E5426">
      <w:pPr>
        <w:pStyle w:val="Odstavecseseznamem"/>
        <w:numPr>
          <w:ilvl w:val="0"/>
          <w:numId w:val="37"/>
        </w:numPr>
      </w:pPr>
      <w:r>
        <w:t>podle data podoby vrstvy GP žádosti (dle historizace)</w:t>
      </w:r>
    </w:p>
    <w:p w:rsidR="001E5426" w:rsidRDefault="001E5426" w:rsidP="001E5426">
      <w:pPr>
        <w:pStyle w:val="Odstavecseseznamem"/>
        <w:numPr>
          <w:ilvl w:val="0"/>
          <w:numId w:val="37"/>
        </w:numPr>
      </w:pPr>
      <w:r>
        <w:t xml:space="preserve">podle uživatele – bude umožněno importovat </w:t>
      </w:r>
      <w:proofErr w:type="spellStart"/>
      <w:r>
        <w:t>txt</w:t>
      </w:r>
      <w:proofErr w:type="spellEnd"/>
      <w:r>
        <w:t xml:space="preserve"> soubor se seznamem JI nebo IDSZR</w:t>
      </w:r>
    </w:p>
    <w:p w:rsidR="001E5426" w:rsidRDefault="001E5426" w:rsidP="001E5426">
      <w:pPr>
        <w:pStyle w:val="Odstavecseseznamem"/>
        <w:numPr>
          <w:ilvl w:val="0"/>
          <w:numId w:val="37"/>
        </w:numPr>
      </w:pPr>
      <w:r>
        <w:t>podle opatření – bude umožněno výběr 1…N opatření/titulů (bude k dispozici výběrový dialog, který je v současné době k dispozici ve vyhledávání DPB dle dotací</w:t>
      </w:r>
    </w:p>
    <w:p w:rsidR="001E5426" w:rsidRDefault="001E5426" w:rsidP="0064518C">
      <w:pPr>
        <w:pStyle w:val="Odstavecseseznamem"/>
        <w:numPr>
          <w:ilvl w:val="0"/>
          <w:numId w:val="36"/>
        </w:numPr>
      </w:pPr>
      <w:r>
        <w:t>Výstupem bude zazipovaný soubor</w:t>
      </w:r>
      <w:r w:rsidR="00532F31">
        <w:t xml:space="preserve"> zpracovaný v asynchronním režimu</w:t>
      </w:r>
      <w:r>
        <w:t xml:space="preserve">, </w:t>
      </w:r>
      <w:r w:rsidR="00532F31">
        <w:t>ve kterém bude</w:t>
      </w:r>
      <w:r>
        <w:t xml:space="preserve"> pro každé opatření jeden SHP soubor (pozor ne titul, titul je atribut).</w:t>
      </w:r>
    </w:p>
    <w:p w:rsidR="001E5426" w:rsidRDefault="001E5426" w:rsidP="0064518C">
      <w:pPr>
        <w:pStyle w:val="Odstavecseseznamem"/>
        <w:numPr>
          <w:ilvl w:val="0"/>
          <w:numId w:val="36"/>
        </w:numPr>
      </w:pPr>
      <w:r>
        <w:t>Součástí exportu opatření Deklarace zemědělské půdy a Diverzifikace plodin mohou být i zákresy zbytkových ploch</w:t>
      </w:r>
    </w:p>
    <w:p w:rsidR="001E5426" w:rsidRDefault="001E5426" w:rsidP="0064518C">
      <w:pPr>
        <w:pStyle w:val="Odstavecseseznamem"/>
        <w:numPr>
          <w:ilvl w:val="0"/>
          <w:numId w:val="36"/>
        </w:numPr>
      </w:pPr>
      <w:r>
        <w:t>Exportované atributy k jednotlivým opatřením budou odpovídat tomu,</w:t>
      </w:r>
      <w:r w:rsidR="00B033D5">
        <w:t xml:space="preserve"> </w:t>
      </w:r>
      <w:r>
        <w:t>co poskytuje pro jednotlivá opatření data GJZ (tj. vše včetně doplňkových údajů)</w:t>
      </w:r>
    </w:p>
    <w:p w:rsidR="001E1196" w:rsidRDefault="001E1196" w:rsidP="001E1196">
      <w:pPr>
        <w:jc w:val="both"/>
      </w:pPr>
      <w:r>
        <w:t xml:space="preserve">Export </w:t>
      </w:r>
      <w:r w:rsidR="001E5426">
        <w:t xml:space="preserve">pouze </w:t>
      </w:r>
      <w:r>
        <w:t>za přihlášený subjekt bude umožněn i farmáři na záložce Exporty/Dotace</w:t>
      </w:r>
      <w:r w:rsidR="00532F31">
        <w:t>.</w:t>
      </w:r>
    </w:p>
    <w:p w:rsidR="00532F31" w:rsidRDefault="00532F31" w:rsidP="001E1196">
      <w:pPr>
        <w:jc w:val="both"/>
      </w:pPr>
    </w:p>
    <w:p w:rsidR="001E5426" w:rsidRDefault="001E5426" w:rsidP="001E5426">
      <w:pPr>
        <w:pStyle w:val="Nadpis2"/>
      </w:pPr>
      <w:r>
        <w:t>Modelová vizualizace geoprostorových změn</w:t>
      </w:r>
    </w:p>
    <w:p w:rsidR="0064518C" w:rsidRDefault="001E5426" w:rsidP="001E1196">
      <w:pPr>
        <w:jc w:val="both"/>
      </w:pPr>
      <w:r>
        <w:t xml:space="preserve">V rámci LPIS vznikne </w:t>
      </w:r>
      <w:r w:rsidR="00F35A40">
        <w:t>funkcionalita</w:t>
      </w:r>
      <w:r>
        <w:t xml:space="preserve"> na úrovni ukončeného DPB, který umožní vizualizovat jeho historii směrem do</w:t>
      </w:r>
      <w:r w:rsidR="00F35A40">
        <w:t xml:space="preserve"> </w:t>
      </w:r>
      <w:r>
        <w:t xml:space="preserve">budoucna </w:t>
      </w:r>
    </w:p>
    <w:p w:rsidR="001E5426" w:rsidRDefault="001E5426" w:rsidP="001E1196">
      <w:pPr>
        <w:jc w:val="both"/>
      </w:pPr>
      <w:r>
        <w:t>Uživatel by spustil vizualizaci s následujícími parametry:</w:t>
      </w:r>
    </w:p>
    <w:p w:rsidR="001E5426" w:rsidRDefault="001E5426" w:rsidP="001E5426">
      <w:pPr>
        <w:pStyle w:val="Odstavecseseznamem"/>
        <w:numPr>
          <w:ilvl w:val="0"/>
          <w:numId w:val="38"/>
        </w:numPr>
        <w:jc w:val="both"/>
      </w:pPr>
      <w:r>
        <w:t>Období</w:t>
      </w:r>
    </w:p>
    <w:p w:rsidR="001E5426" w:rsidRDefault="001E5426" w:rsidP="001E5426">
      <w:pPr>
        <w:pStyle w:val="Odstavecseseznamem"/>
        <w:numPr>
          <w:ilvl w:val="0"/>
          <w:numId w:val="38"/>
        </w:numPr>
        <w:jc w:val="both"/>
      </w:pPr>
      <w:r>
        <w:t>Tolerance prostorové odchylky od původních hranic v metrech</w:t>
      </w:r>
    </w:p>
    <w:p w:rsidR="001E5426" w:rsidRDefault="001E5426" w:rsidP="001E5426">
      <w:pPr>
        <w:jc w:val="both"/>
      </w:pPr>
      <w:r>
        <w:t>Systém zobrazí:</w:t>
      </w:r>
    </w:p>
    <w:p w:rsidR="001E5426" w:rsidRDefault="001E5426" w:rsidP="001E5426">
      <w:pPr>
        <w:pStyle w:val="Odstavecseseznamem"/>
        <w:numPr>
          <w:ilvl w:val="0"/>
          <w:numId w:val="39"/>
        </w:numPr>
        <w:jc w:val="both"/>
      </w:pPr>
      <w:r>
        <w:t>Časové řezy změn původního DPB za období</w:t>
      </w:r>
    </w:p>
    <w:p w:rsidR="00892827" w:rsidRDefault="00892827" w:rsidP="001E5426">
      <w:pPr>
        <w:pStyle w:val="Odstavecseseznamem"/>
        <w:numPr>
          <w:ilvl w:val="0"/>
          <w:numId w:val="39"/>
        </w:numPr>
        <w:jc w:val="both"/>
      </w:pPr>
      <w:r>
        <w:t>Pro každý řez zobrazí průnik s prvotním DPB a identifikaci tzv. oprávněné plochy – tj. plochy, která má průnik s původním DPB + plochy přesahu, které jsou v toleranci prostorové odchylky</w:t>
      </w:r>
    </w:p>
    <w:p w:rsidR="00892827" w:rsidRDefault="00892827" w:rsidP="001E5426">
      <w:pPr>
        <w:pStyle w:val="Odstavecseseznamem"/>
        <w:numPr>
          <w:ilvl w:val="0"/>
          <w:numId w:val="39"/>
        </w:numPr>
        <w:jc w:val="both"/>
      </w:pPr>
      <w:r>
        <w:t>V čase bude umožněno postupné vyhodnocení generací</w:t>
      </w:r>
    </w:p>
    <w:p w:rsidR="00892827" w:rsidRDefault="00892827" w:rsidP="00892827">
      <w:pPr>
        <w:jc w:val="both"/>
      </w:pPr>
      <w:r>
        <w:t>Cílem je znázornit plochy, které budou mimo toleranci a prostorovou identifikaci oprávn</w:t>
      </w:r>
      <w:r w:rsidR="00EF4087">
        <w:t>ěné plo</w:t>
      </w:r>
      <w:r>
        <w:t>chy,</w:t>
      </w:r>
    </w:p>
    <w:p w:rsidR="001E5426" w:rsidRDefault="001E5426" w:rsidP="001E1196">
      <w:pPr>
        <w:jc w:val="both"/>
      </w:pPr>
    </w:p>
    <w:p w:rsidR="0064518C" w:rsidRDefault="0064518C" w:rsidP="0064518C">
      <w:pPr>
        <w:pStyle w:val="Nadpis2"/>
      </w:pPr>
      <w:r>
        <w:t>Dopady do SDB</w:t>
      </w:r>
    </w:p>
    <w:p w:rsidR="0064518C" w:rsidRDefault="0064518C" w:rsidP="0064518C">
      <w:r>
        <w:t xml:space="preserve">V rámci SDB je nezbytné upravit strukturu datového modelu </w:t>
      </w:r>
      <w:r w:rsidR="00F35A40">
        <w:t xml:space="preserve">tabulky </w:t>
      </w:r>
      <w:r>
        <w:t xml:space="preserve">GJZ, do kterého je třeba doplnit podřízenou tabulku ZMENOVAZADOST pro zajištění replikace údajů ze služby </w:t>
      </w:r>
      <w:r>
        <w:lastRenderedPageBreak/>
        <w:t xml:space="preserve">APA_GJZ02A. Následně budou data pro LPIS publikována přes DB </w:t>
      </w:r>
      <w:proofErr w:type="spellStart"/>
      <w:r>
        <w:t>view</w:t>
      </w:r>
      <w:proofErr w:type="spellEnd"/>
      <w:r>
        <w:t xml:space="preserve"> (shodně jako dosavadní data).</w:t>
      </w:r>
    </w:p>
    <w:p w:rsidR="001E1196" w:rsidRDefault="001E1196" w:rsidP="007F07B4"/>
    <w:p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00551E" w:rsidRDefault="0000551E" w:rsidP="00CC7ED5">
      <w:pPr>
        <w:pStyle w:val="Nadpis2"/>
      </w:pPr>
      <w:r w:rsidRPr="00CC7ED5">
        <w:t>Dopady</w:t>
      </w:r>
    </w:p>
    <w:p w:rsidR="00B73A7D" w:rsidRPr="00B73A7D" w:rsidRDefault="00B73A7D" w:rsidP="00B73A7D">
      <w:r>
        <w:t>Dopady na agendu a aplikace. Bez</w:t>
      </w:r>
      <w:r w:rsidR="00385F55">
        <w:t xml:space="preserve"> závažného</w:t>
      </w:r>
      <w:r>
        <w:t xml:space="preserve"> dopadu na </w:t>
      </w:r>
      <w:r w:rsidR="00385F55">
        <w:t xml:space="preserve">objem </w:t>
      </w:r>
      <w:r>
        <w:t>dat, infrastrukturu a bezpečnost.</w:t>
      </w:r>
    </w:p>
    <w:p w:rsidR="0000551E" w:rsidRPr="001A0600" w:rsidRDefault="0000551E" w:rsidP="00EF4087">
      <w:pPr>
        <w:pStyle w:val="Titulek"/>
      </w:pPr>
      <w:r w:rsidRPr="00D9688A">
        <w:t xml:space="preserve">(Pozn.: </w:t>
      </w:r>
      <w:r w:rsidR="001A0600" w:rsidRPr="00D9688A">
        <w:t>V případě předpokládaných</w:t>
      </w:r>
      <w:r w:rsidRPr="00D9688A">
        <w:t xml:space="preserve"> </w:t>
      </w:r>
      <w:r w:rsidR="001A0600" w:rsidRPr="00D9688A">
        <w:t xml:space="preserve">či možných </w:t>
      </w:r>
      <w:r w:rsidRPr="00D9688A">
        <w:t>dopad</w:t>
      </w:r>
      <w:r w:rsidR="001A0600" w:rsidRPr="00D9688A">
        <w:t>ů</w:t>
      </w:r>
      <w:r w:rsidRPr="00D9688A">
        <w:t xml:space="preserve"> změny na agendu, aplikaci, data, infrastrukturu nebo na bezpečnost </w:t>
      </w:r>
      <w:r w:rsidR="001A0600" w:rsidRPr="00D9688A">
        <w:t xml:space="preserve">je </w:t>
      </w:r>
      <w:r w:rsidR="002B04AE" w:rsidRPr="00D9688A">
        <w:t>třeba</w:t>
      </w:r>
      <w:r w:rsidRPr="00D9688A">
        <w:t xml:space="preserve"> </w:t>
      </w:r>
      <w:r w:rsidR="00D9688A" w:rsidRPr="00D9688A">
        <w:t>si vyžádat stanovisko</w:t>
      </w:r>
      <w:r w:rsidRPr="00D9688A">
        <w:t xml:space="preserve"> relevantní</w:t>
      </w:r>
      <w:r w:rsidR="00D9688A" w:rsidRPr="00D9688A">
        <w:t>ch specialistů</w:t>
      </w:r>
      <w:r w:rsidRPr="00D9688A">
        <w:t>, tedy věcn</w:t>
      </w:r>
      <w:r w:rsidR="00D9688A" w:rsidRPr="00D9688A">
        <w:t>ého</w:t>
      </w:r>
      <w:r w:rsidRPr="00D9688A">
        <w:t>/metodick</w:t>
      </w:r>
      <w:r w:rsidR="00D9688A" w:rsidRPr="00D9688A">
        <w:t>ého, provozního</w:t>
      </w:r>
      <w:r w:rsidR="002B04AE" w:rsidRPr="00D9688A">
        <w:t>,</w:t>
      </w:r>
      <w:r w:rsidRPr="00D9688A">
        <w:t xml:space="preserve"> bezpečnostní</w:t>
      </w:r>
      <w:r w:rsidR="00D9688A" w:rsidRPr="00D9688A">
        <w:t>ho garanta, příp. architekta</w:t>
      </w:r>
      <w:r w:rsidRPr="00D9688A">
        <w:t>.)</w:t>
      </w:r>
    </w:p>
    <w:p w:rsidR="00411B8E" w:rsidRDefault="00411B8E" w:rsidP="00CC7ED5">
      <w:pPr>
        <w:pStyle w:val="Nadpis2"/>
      </w:pPr>
      <w:r>
        <w:t xml:space="preserve">Požadavky na součinnost </w:t>
      </w:r>
      <w:proofErr w:type="spellStart"/>
      <w:r>
        <w:t>Agribus</w:t>
      </w:r>
      <w:proofErr w:type="spellEnd"/>
    </w:p>
    <w:p w:rsidR="00C91651" w:rsidRPr="00C91651" w:rsidRDefault="007538DA" w:rsidP="00C91651">
      <w:r>
        <w:t>Nasazení nové verze služby APA_GJZ02A</w:t>
      </w:r>
    </w:p>
    <w:p w:rsidR="00411B8E" w:rsidRDefault="00411B8E" w:rsidP="00EF4087">
      <w:pPr>
        <w:pStyle w:val="Titulek"/>
      </w:pPr>
      <w:r w:rsidRPr="00411B8E">
        <w:t xml:space="preserve">(Pozn.: Pokud existují požadavky na součinnost </w:t>
      </w:r>
      <w:proofErr w:type="spellStart"/>
      <w:r w:rsidRPr="00411B8E">
        <w:t>Agribus</w:t>
      </w:r>
      <w:proofErr w:type="spellEnd"/>
      <w:r w:rsidRPr="00411B8E">
        <w:t>, uveďte specifikaci služby ve formě stru</w:t>
      </w:r>
      <w:r w:rsidR="00841811">
        <w:t xml:space="preserve">kturovaného </w:t>
      </w:r>
      <w:r w:rsidR="00446E5A">
        <w:t>požadavku</w:t>
      </w:r>
      <w:r w:rsidR="00841811">
        <w:t xml:space="preserve"> (</w:t>
      </w:r>
      <w:proofErr w:type="spellStart"/>
      <w:r w:rsidR="00841811">
        <w:t>request</w:t>
      </w:r>
      <w:proofErr w:type="spellEnd"/>
      <w:r w:rsidR="00841811">
        <w:t xml:space="preserve">) a odpovědi (response) </w:t>
      </w:r>
      <w:r w:rsidRPr="00411B8E">
        <w:t xml:space="preserve">s vyznačenou </w:t>
      </w:r>
      <w:r w:rsidR="00841811">
        <w:t>změnou</w:t>
      </w:r>
      <w:r w:rsidR="00446E5A">
        <w:t>.</w:t>
      </w:r>
      <w:r w:rsidR="00841811">
        <w:t>)</w:t>
      </w:r>
    </w:p>
    <w:p w:rsidR="00C91651" w:rsidRDefault="00C91651" w:rsidP="00C91651">
      <w:pPr>
        <w:pStyle w:val="Nadpis2"/>
      </w:pPr>
      <w:r w:rsidRPr="00AC5DED">
        <w:t>Požadavky související se systémovou bezpečností</w:t>
      </w:r>
    </w:p>
    <w:p w:rsidR="00C91651" w:rsidRPr="00AC5DED" w:rsidRDefault="00C91651" w:rsidP="00C91651">
      <w:r w:rsidRPr="00AC5DED">
        <w:t>Při realizaci úprav bude respektována Směrnice systémové bezpečnosti verze 2.4., upřesnění požadavků směrnice ve vztahu k tomuto PZ u vybraných oblastí je uvedeno níže:</w:t>
      </w:r>
    </w:p>
    <w:p w:rsidR="00C91651" w:rsidRPr="00AC5DED" w:rsidRDefault="00C91651" w:rsidP="00C91651"/>
    <w:tbl>
      <w:tblPr>
        <w:tblW w:w="9639" w:type="dxa"/>
        <w:tblInd w:w="132" w:type="dxa"/>
        <w:tblLayout w:type="fixed"/>
        <w:tblCellMar>
          <w:left w:w="70" w:type="dxa"/>
          <w:right w:w="70" w:type="dxa"/>
        </w:tblCellMar>
        <w:tblLook w:val="04A0" w:firstRow="1" w:lastRow="0" w:firstColumn="1" w:lastColumn="0" w:noHBand="0" w:noVBand="1"/>
      </w:tblPr>
      <w:tblGrid>
        <w:gridCol w:w="3688"/>
        <w:gridCol w:w="5951"/>
      </w:tblGrid>
      <w:tr w:rsidR="00C91651" w:rsidRPr="00AC5DED" w:rsidTr="00EF4087">
        <w:trPr>
          <w:trHeight w:val="300"/>
        </w:trPr>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651" w:rsidRPr="00AC5DED" w:rsidRDefault="00C91651" w:rsidP="009F4FC0">
            <w:pPr>
              <w:spacing w:after="0"/>
              <w:rPr>
                <w:b/>
                <w:bCs/>
                <w:color w:val="000000"/>
                <w:szCs w:val="22"/>
                <w:lang w:eastAsia="cs-CZ"/>
              </w:rPr>
            </w:pPr>
            <w:r w:rsidRPr="00AC5DED">
              <w:rPr>
                <w:b/>
                <w:bCs/>
                <w:color w:val="000000"/>
                <w:szCs w:val="22"/>
                <w:lang w:eastAsia="cs-CZ"/>
              </w:rPr>
              <w:t>Oblast požadavku</w:t>
            </w:r>
          </w:p>
        </w:tc>
        <w:tc>
          <w:tcPr>
            <w:tcW w:w="595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91651" w:rsidRPr="00AC5DED" w:rsidRDefault="00C91651" w:rsidP="009F4FC0">
            <w:pPr>
              <w:spacing w:after="0"/>
              <w:rPr>
                <w:b/>
                <w:bCs/>
                <w:color w:val="000000"/>
                <w:szCs w:val="22"/>
                <w:lang w:eastAsia="cs-CZ"/>
              </w:rPr>
            </w:pPr>
            <w:r w:rsidRPr="00AC5DED">
              <w:rPr>
                <w:b/>
                <w:bCs/>
                <w:color w:val="000000"/>
                <w:szCs w:val="22"/>
                <w:lang w:eastAsia="cs-CZ"/>
              </w:rPr>
              <w:t>Předpokládaný dopad</w:t>
            </w:r>
          </w:p>
        </w:tc>
      </w:tr>
      <w:tr w:rsidR="00C91651" w:rsidRPr="00AC5DED" w:rsidTr="00EF4087">
        <w:trPr>
          <w:trHeight w:val="288"/>
        </w:trPr>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Řízení přístupu</w:t>
            </w:r>
          </w:p>
        </w:tc>
        <w:tc>
          <w:tcPr>
            <w:tcW w:w="5951" w:type="dxa"/>
            <w:tcBorders>
              <w:top w:val="single" w:sz="8"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Netýká se – nevznikají nové role ani rozsah oprávnění stávajících se nemění.</w:t>
            </w:r>
          </w:p>
        </w:tc>
      </w:tr>
      <w:tr w:rsidR="00C91651" w:rsidRPr="00AC5DED" w:rsidTr="00EF408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 Auditní mechanismy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91651" w:rsidRPr="00AC5DED" w:rsidRDefault="00C91651" w:rsidP="00C91651">
            <w:pPr>
              <w:spacing w:after="0"/>
              <w:jc w:val="both"/>
              <w:rPr>
                <w:rFonts w:cs="Arial"/>
                <w:color w:val="000000"/>
                <w:szCs w:val="22"/>
                <w:lang w:eastAsia="cs-CZ"/>
              </w:rPr>
            </w:pPr>
            <w:r w:rsidRPr="00AC5DED">
              <w:rPr>
                <w:rFonts w:cs="Arial"/>
                <w:color w:val="000000"/>
                <w:szCs w:val="22"/>
                <w:lang w:eastAsia="cs-CZ"/>
              </w:rPr>
              <w:t>Netýká se –</w:t>
            </w:r>
            <w:r>
              <w:rPr>
                <w:rFonts w:cs="Arial"/>
                <w:color w:val="000000"/>
                <w:szCs w:val="22"/>
                <w:lang w:eastAsia="cs-CZ"/>
              </w:rPr>
              <w:t xml:space="preserve"> nevznikají nové schvalovací procesy – odeslání datové sady na SZIF se nemění</w:t>
            </w:r>
            <w:r w:rsidRPr="00AC5DED">
              <w:rPr>
                <w:rFonts w:cs="Arial"/>
                <w:color w:val="000000"/>
                <w:szCs w:val="22"/>
                <w:lang w:eastAsia="cs-CZ"/>
              </w:rPr>
              <w:t>.</w:t>
            </w:r>
          </w:p>
        </w:tc>
      </w:tr>
      <w:tr w:rsidR="00C91651" w:rsidRPr="00AC5DED" w:rsidTr="00EF408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Centrální logování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0563" w:rsidRPr="00AC5DED" w:rsidRDefault="00C91651" w:rsidP="009F4FC0">
            <w:pPr>
              <w:spacing w:after="0"/>
              <w:jc w:val="both"/>
              <w:rPr>
                <w:rFonts w:cs="Arial"/>
                <w:color w:val="000000"/>
                <w:szCs w:val="22"/>
                <w:lang w:eastAsia="cs-CZ"/>
              </w:rPr>
            </w:pPr>
            <w:r w:rsidRPr="00AC5DED">
              <w:rPr>
                <w:rFonts w:cs="Arial"/>
                <w:color w:val="000000"/>
                <w:szCs w:val="22"/>
                <w:lang w:eastAsia="cs-CZ"/>
              </w:rPr>
              <w:t xml:space="preserve">Netýká se – jde o </w:t>
            </w:r>
            <w:r>
              <w:rPr>
                <w:rFonts w:cs="Arial"/>
                <w:color w:val="000000"/>
                <w:szCs w:val="22"/>
                <w:lang w:eastAsia="cs-CZ"/>
              </w:rPr>
              <w:t>dílčí úpravy existují</w:t>
            </w:r>
            <w:r w:rsidR="00385F55">
              <w:rPr>
                <w:rFonts w:cs="Arial"/>
                <w:color w:val="000000"/>
                <w:szCs w:val="22"/>
                <w:lang w:eastAsia="cs-CZ"/>
              </w:rPr>
              <w:t>cí</w:t>
            </w:r>
            <w:r>
              <w:rPr>
                <w:rFonts w:cs="Arial"/>
                <w:color w:val="000000"/>
                <w:szCs w:val="22"/>
                <w:lang w:eastAsia="cs-CZ"/>
              </w:rPr>
              <w:t xml:space="preserve"> předtiskové aplikace LPIS</w:t>
            </w:r>
            <w:r w:rsidR="000F0563">
              <w:rPr>
                <w:rFonts w:cs="Arial"/>
                <w:color w:val="000000"/>
                <w:szCs w:val="22"/>
                <w:lang w:eastAsia="cs-CZ"/>
              </w:rPr>
              <w:t xml:space="preserve"> pro změnové žádosti. Export dat a jeho logování nebude měněno.</w:t>
            </w:r>
          </w:p>
        </w:tc>
      </w:tr>
      <w:tr w:rsidR="00C91651" w:rsidRPr="00AC5DED" w:rsidTr="00EF4087">
        <w:trPr>
          <w:trHeight w:val="239"/>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Integrita – platnost dat</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Pr>
                <w:rFonts w:cs="Arial"/>
                <w:color w:val="000000"/>
                <w:szCs w:val="22"/>
                <w:lang w:eastAsia="cs-CZ"/>
              </w:rPr>
              <w:t>Každá datová sada je jednoznačně identifikována</w:t>
            </w:r>
            <w:r w:rsidR="000F0563">
              <w:rPr>
                <w:rFonts w:cs="Arial"/>
                <w:color w:val="000000"/>
                <w:szCs w:val="22"/>
                <w:lang w:eastAsia="cs-CZ"/>
              </w:rPr>
              <w:t>.</w:t>
            </w:r>
            <w:r w:rsidRPr="00AC5DED">
              <w:rPr>
                <w:rFonts w:cs="Arial"/>
                <w:color w:val="000000"/>
                <w:szCs w:val="22"/>
                <w:lang w:eastAsia="cs-CZ"/>
              </w:rPr>
              <w:t xml:space="preserve"> </w:t>
            </w:r>
          </w:p>
        </w:tc>
      </w:tr>
      <w:tr w:rsidR="00C91651" w:rsidRPr="00AC5DED" w:rsidTr="00EF408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 xml:space="preserve">Integrita – </w:t>
            </w:r>
            <w:proofErr w:type="spellStart"/>
            <w:r w:rsidRPr="00AC5DED">
              <w:rPr>
                <w:rFonts w:cs="Arial"/>
                <w:color w:val="000000"/>
                <w:szCs w:val="22"/>
                <w:lang w:eastAsia="cs-CZ"/>
              </w:rPr>
              <w:t>constraints</w:t>
            </w:r>
            <w:proofErr w:type="spellEnd"/>
            <w:r w:rsidRPr="00AC5DED">
              <w:rPr>
                <w:rFonts w:cs="Arial"/>
                <w:color w:val="000000"/>
                <w:szCs w:val="22"/>
                <w:lang w:eastAsia="cs-CZ"/>
              </w:rPr>
              <w:t>, cizí klíče apod.</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0563" w:rsidRPr="00AC5DED" w:rsidRDefault="000F0563" w:rsidP="000F0563">
            <w:pPr>
              <w:spacing w:after="0"/>
              <w:jc w:val="both"/>
              <w:rPr>
                <w:rFonts w:cs="Arial"/>
                <w:color w:val="000000"/>
                <w:szCs w:val="22"/>
                <w:lang w:eastAsia="cs-CZ"/>
              </w:rPr>
            </w:pPr>
            <w:r>
              <w:rPr>
                <w:rFonts w:cs="Arial"/>
                <w:color w:val="000000"/>
                <w:szCs w:val="22"/>
                <w:lang w:eastAsia="cs-CZ"/>
              </w:rPr>
              <w:t>Mapové sady generované v rámci předtiskové aplikace pro změny musí mít definovanou vazbu na předtiskovou sadu a být dohledatelné.</w:t>
            </w:r>
          </w:p>
        </w:tc>
      </w:tr>
      <w:tr w:rsidR="00C91651" w:rsidRPr="00AC5DED" w:rsidTr="00EF408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Kontrola na vstupní data formulářů</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Pr>
                <w:rFonts w:cs="Arial"/>
                <w:color w:val="000000"/>
                <w:szCs w:val="22"/>
                <w:lang w:eastAsia="cs-CZ"/>
              </w:rPr>
              <w:t>Veškeré číselné a datumové položky musí být ošetřeny.</w:t>
            </w:r>
          </w:p>
        </w:tc>
      </w:tr>
      <w:tr w:rsidR="00C91651" w:rsidRPr="00AC5DED" w:rsidTr="00EF408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Ošetření výjimek běhu, chyby</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Pr>
                <w:rFonts w:cs="Arial"/>
                <w:color w:val="000000"/>
                <w:szCs w:val="22"/>
                <w:lang w:eastAsia="cs-CZ"/>
              </w:rPr>
              <w:t>Chyby běhu aplikace by měly být opatřeny identifikátorem chyby pro dohledání v aplikačním logu, eventuálně standardizovaným popisem chyby u opakovatelné chyby.</w:t>
            </w:r>
          </w:p>
        </w:tc>
      </w:tr>
      <w:tr w:rsidR="00C91651" w:rsidRPr="00AC5DED" w:rsidTr="00EF408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Práce s pamětí</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Přijetí vhodných opatření dle metodiky SSB při práci s</w:t>
            </w:r>
            <w:r>
              <w:rPr>
                <w:rFonts w:cs="Arial"/>
                <w:color w:val="000000"/>
                <w:szCs w:val="22"/>
                <w:lang w:eastAsia="cs-CZ"/>
              </w:rPr>
              <w:t> přehledem deklarovaných DPB a mapou.</w:t>
            </w:r>
          </w:p>
        </w:tc>
      </w:tr>
      <w:tr w:rsidR="00C91651" w:rsidRPr="00AC5DED" w:rsidTr="00EF408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Řízení - konfigurace změn</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 xml:space="preserve">Standardní způsob realizovaný doposud (číslování </w:t>
            </w:r>
            <w:proofErr w:type="spellStart"/>
            <w:r w:rsidRPr="00AC5DED">
              <w:rPr>
                <w:rFonts w:cs="Arial"/>
                <w:color w:val="000000"/>
                <w:szCs w:val="22"/>
                <w:lang w:eastAsia="cs-CZ"/>
              </w:rPr>
              <w:t>release</w:t>
            </w:r>
            <w:proofErr w:type="spellEnd"/>
            <w:r w:rsidRPr="00AC5DED">
              <w:rPr>
                <w:rFonts w:cs="Arial"/>
                <w:color w:val="000000"/>
                <w:szCs w:val="22"/>
                <w:lang w:eastAsia="cs-CZ"/>
              </w:rPr>
              <w:t>)</w:t>
            </w:r>
          </w:p>
        </w:tc>
      </w:tr>
      <w:tr w:rsidR="00C91651" w:rsidRPr="00AC5DED" w:rsidTr="00EF408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Ochrana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385F55">
            <w:pPr>
              <w:spacing w:after="0"/>
              <w:jc w:val="both"/>
              <w:rPr>
                <w:rFonts w:cs="Arial"/>
                <w:color w:val="000000"/>
                <w:szCs w:val="22"/>
                <w:lang w:eastAsia="cs-CZ"/>
              </w:rPr>
            </w:pPr>
            <w:r w:rsidRPr="00AC5DED">
              <w:rPr>
                <w:rFonts w:cs="Arial"/>
                <w:color w:val="000000"/>
                <w:szCs w:val="22"/>
                <w:lang w:eastAsia="cs-CZ"/>
              </w:rPr>
              <w:t xml:space="preserve">CSRF – je předmětem samostatného PZ, XML komunikace  </w:t>
            </w:r>
            <w:r>
              <w:rPr>
                <w:rFonts w:cs="Arial"/>
                <w:color w:val="000000"/>
                <w:szCs w:val="22"/>
                <w:lang w:eastAsia="cs-CZ"/>
              </w:rPr>
              <w:t xml:space="preserve">irelevantní, pro práci s </w:t>
            </w:r>
            <w:r w:rsidRPr="00AC5DED">
              <w:rPr>
                <w:rFonts w:cs="Arial"/>
                <w:color w:val="000000"/>
                <w:szCs w:val="22"/>
                <w:lang w:eastAsia="cs-CZ"/>
              </w:rPr>
              <w:t xml:space="preserve">JSON </w:t>
            </w:r>
            <w:r>
              <w:rPr>
                <w:rFonts w:cs="Arial"/>
                <w:color w:val="000000"/>
                <w:szCs w:val="22"/>
                <w:lang w:eastAsia="cs-CZ"/>
              </w:rPr>
              <w:t>nutno respektovat doporu</w:t>
            </w:r>
            <w:r w:rsidR="00385F55">
              <w:rPr>
                <w:rFonts w:cs="Arial"/>
                <w:color w:val="000000"/>
                <w:szCs w:val="22"/>
                <w:lang w:eastAsia="cs-CZ"/>
              </w:rPr>
              <w:t>č</w:t>
            </w:r>
            <w:r>
              <w:rPr>
                <w:rFonts w:cs="Arial"/>
                <w:color w:val="000000"/>
                <w:szCs w:val="22"/>
                <w:lang w:eastAsia="cs-CZ"/>
              </w:rPr>
              <w:t>ení směrnice</w:t>
            </w:r>
          </w:p>
        </w:tc>
      </w:tr>
      <w:tr w:rsidR="00C91651" w:rsidRPr="00AC5DED" w:rsidTr="00EF408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Testování systému</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Řešeno standardními testovacími scénáři</w:t>
            </w:r>
          </w:p>
        </w:tc>
      </w:tr>
      <w:tr w:rsidR="00C91651" w:rsidRPr="003153D0" w:rsidTr="00EF4087">
        <w:trPr>
          <w:trHeight w:val="288"/>
        </w:trPr>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sidRPr="00AC5DED">
              <w:rPr>
                <w:rFonts w:cs="Arial"/>
                <w:color w:val="000000"/>
                <w:szCs w:val="22"/>
                <w:lang w:eastAsia="cs-CZ"/>
              </w:rPr>
              <w:t>Externí komunikace</w:t>
            </w:r>
          </w:p>
        </w:tc>
        <w:tc>
          <w:tcPr>
            <w:tcW w:w="595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AC5DED" w:rsidRDefault="00C91651" w:rsidP="009F4FC0">
            <w:pPr>
              <w:spacing w:after="0"/>
              <w:jc w:val="both"/>
              <w:rPr>
                <w:rFonts w:cs="Arial"/>
                <w:color w:val="000000"/>
                <w:szCs w:val="22"/>
                <w:lang w:eastAsia="cs-CZ"/>
              </w:rPr>
            </w:pPr>
            <w:r>
              <w:rPr>
                <w:rFonts w:cs="Arial"/>
                <w:color w:val="000000"/>
                <w:szCs w:val="22"/>
                <w:lang w:eastAsia="cs-CZ"/>
              </w:rPr>
              <w:t>Webové služby nejsou tímto PZ dotčeny.</w:t>
            </w:r>
          </w:p>
        </w:tc>
      </w:tr>
    </w:tbl>
    <w:p w:rsidR="00C91651" w:rsidRPr="00F7707A" w:rsidRDefault="00C91651" w:rsidP="00C91651">
      <w:r>
        <w:t>.</w:t>
      </w:r>
    </w:p>
    <w:p w:rsidR="00C91651" w:rsidRDefault="00C91651" w:rsidP="00C91651">
      <w:pPr>
        <w:pStyle w:val="Nadpis2"/>
        <w:ind w:left="851" w:hanging="578"/>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425"/>
        <w:gridCol w:w="2552"/>
        <w:gridCol w:w="6804"/>
      </w:tblGrid>
      <w:tr w:rsidR="00C91651" w:rsidRPr="00013DF1" w:rsidTr="00EF4087">
        <w:trPr>
          <w:trHeight w:val="30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651" w:rsidRPr="00013DF1" w:rsidRDefault="00C91651" w:rsidP="009F4FC0">
            <w:pPr>
              <w:spacing w:after="0"/>
              <w:rPr>
                <w:b/>
                <w:bCs/>
                <w:color w:val="000000"/>
                <w:szCs w:val="22"/>
                <w:lang w:eastAsia="cs-CZ"/>
              </w:rPr>
            </w:pPr>
            <w:r w:rsidRPr="00013DF1">
              <w:rPr>
                <w:b/>
                <w:bCs/>
                <w:color w:val="000000"/>
                <w:szCs w:val="22"/>
                <w:lang w:eastAsia="cs-CZ"/>
              </w:rPr>
              <w:t>ID</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651" w:rsidRPr="00013DF1" w:rsidRDefault="00C91651" w:rsidP="009F4FC0">
            <w:pPr>
              <w:spacing w:after="0"/>
              <w:rPr>
                <w:b/>
                <w:bCs/>
                <w:color w:val="000000"/>
                <w:szCs w:val="22"/>
                <w:lang w:eastAsia="cs-CZ"/>
              </w:rPr>
            </w:pPr>
            <w:r w:rsidRPr="00013DF1">
              <w:rPr>
                <w:b/>
                <w:bCs/>
                <w:color w:val="000000"/>
                <w:szCs w:val="22"/>
                <w:lang w:eastAsia="cs-CZ"/>
              </w:rPr>
              <w:t>Název položky</w:t>
            </w:r>
          </w:p>
        </w:tc>
        <w:tc>
          <w:tcPr>
            <w:tcW w:w="68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91651" w:rsidRPr="00013DF1" w:rsidRDefault="00C91651" w:rsidP="009F4FC0">
            <w:pPr>
              <w:spacing w:after="0"/>
              <w:rPr>
                <w:b/>
                <w:bCs/>
                <w:color w:val="000000"/>
                <w:szCs w:val="22"/>
                <w:lang w:eastAsia="cs-CZ"/>
              </w:rPr>
            </w:pPr>
            <w:r w:rsidRPr="00013DF1">
              <w:rPr>
                <w:b/>
                <w:bCs/>
                <w:color w:val="000000"/>
                <w:szCs w:val="22"/>
                <w:lang w:eastAsia="cs-CZ"/>
              </w:rPr>
              <w:t>Předpokládaný dopad</w:t>
            </w:r>
          </w:p>
        </w:tc>
      </w:tr>
      <w:tr w:rsidR="00C91651" w:rsidRPr="003153D0" w:rsidTr="00EF4087">
        <w:trPr>
          <w:trHeight w:val="288"/>
        </w:trPr>
        <w:tc>
          <w:tcPr>
            <w:tcW w:w="42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C91651" w:rsidRPr="003153D0" w:rsidRDefault="00C91651" w:rsidP="009F4FC0">
            <w:pPr>
              <w:spacing w:after="0"/>
              <w:jc w:val="center"/>
              <w:rPr>
                <w:rFonts w:cs="Arial"/>
                <w:color w:val="000000"/>
                <w:szCs w:val="22"/>
                <w:lang w:eastAsia="cs-CZ"/>
              </w:rPr>
            </w:pPr>
            <w:r>
              <w:rPr>
                <w:rFonts w:cs="Arial"/>
                <w:color w:val="000000"/>
                <w:szCs w:val="22"/>
                <w:lang w:eastAsia="cs-CZ"/>
              </w:rPr>
              <w:t>1</w:t>
            </w:r>
          </w:p>
        </w:tc>
        <w:tc>
          <w:tcPr>
            <w:tcW w:w="2552" w:type="dxa"/>
            <w:tcBorders>
              <w:top w:val="single" w:sz="8" w:space="0" w:color="auto"/>
              <w:left w:val="dotted" w:sz="4" w:space="0" w:color="auto"/>
              <w:bottom w:val="dotted" w:sz="4" w:space="0" w:color="auto"/>
              <w:right w:val="dotted" w:sz="4" w:space="0" w:color="auto"/>
            </w:tcBorders>
            <w:shd w:val="clear" w:color="auto" w:fill="auto"/>
            <w:noWrap/>
            <w:vAlign w:val="center"/>
          </w:tcPr>
          <w:p w:rsidR="00C91651" w:rsidRPr="003153D0" w:rsidRDefault="00C91651" w:rsidP="009F4FC0">
            <w:pPr>
              <w:spacing w:after="0"/>
              <w:rPr>
                <w:rFonts w:cs="Arial"/>
                <w:color w:val="000000"/>
                <w:szCs w:val="22"/>
                <w:lang w:eastAsia="cs-CZ"/>
              </w:rPr>
            </w:pPr>
            <w:r w:rsidRPr="00CA1538">
              <w:rPr>
                <w:rFonts w:cs="Arial"/>
                <w:color w:val="000000"/>
                <w:szCs w:val="22"/>
                <w:lang w:eastAsia="cs-CZ"/>
              </w:rPr>
              <w:t>n2rhps51.</w:t>
            </w:r>
            <w:bookmarkStart w:id="2" w:name="_Hlk485119780"/>
            <w:r w:rsidRPr="00CA1538">
              <w:rPr>
                <w:rFonts w:cs="Arial"/>
                <w:color w:val="000000"/>
                <w:szCs w:val="22"/>
                <w:lang w:eastAsia="cs-CZ"/>
              </w:rPr>
              <w:t>apl.</w:t>
            </w:r>
            <w:bookmarkEnd w:id="2"/>
            <w:r w:rsidRPr="00CA1538">
              <w:rPr>
                <w:rFonts w:cs="Arial"/>
                <w:color w:val="000000"/>
                <w:szCs w:val="22"/>
                <w:lang w:eastAsia="cs-CZ"/>
              </w:rPr>
              <w:t>mzem.net</w:t>
            </w:r>
          </w:p>
        </w:tc>
        <w:tc>
          <w:tcPr>
            <w:tcW w:w="6804" w:type="dxa"/>
            <w:tcBorders>
              <w:top w:val="single" w:sz="8" w:space="0" w:color="auto"/>
              <w:left w:val="dotted" w:sz="4" w:space="0" w:color="auto"/>
              <w:bottom w:val="dotted" w:sz="4" w:space="0" w:color="auto"/>
              <w:right w:val="dotted" w:sz="4" w:space="0" w:color="auto"/>
            </w:tcBorders>
            <w:shd w:val="clear" w:color="auto" w:fill="auto"/>
            <w:noWrap/>
            <w:vAlign w:val="center"/>
          </w:tcPr>
          <w:p w:rsidR="00C91651" w:rsidRPr="003153D0" w:rsidRDefault="00C91651" w:rsidP="009F4FC0">
            <w:pPr>
              <w:spacing w:after="0"/>
              <w:rPr>
                <w:rFonts w:cs="Arial"/>
                <w:color w:val="000000"/>
                <w:szCs w:val="22"/>
                <w:lang w:eastAsia="cs-CZ"/>
              </w:rPr>
            </w:pPr>
            <w:r>
              <w:rPr>
                <w:rFonts w:cs="Arial"/>
                <w:color w:val="000000"/>
                <w:szCs w:val="22"/>
                <w:lang w:eastAsia="cs-CZ"/>
              </w:rPr>
              <w:t xml:space="preserve">Rekonfigurace mapových vrstev </w:t>
            </w:r>
          </w:p>
        </w:tc>
      </w:tr>
      <w:tr w:rsidR="00C91651" w:rsidRPr="003153D0" w:rsidTr="00EF408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3153D0" w:rsidRDefault="00C91651" w:rsidP="009F4FC0">
            <w:pPr>
              <w:spacing w:after="0"/>
              <w:jc w:val="center"/>
              <w:rPr>
                <w:rFonts w:cs="Arial"/>
                <w:color w:val="000000"/>
                <w:szCs w:val="22"/>
                <w:lang w:eastAsia="cs-CZ"/>
              </w:rPr>
            </w:pPr>
            <w:r>
              <w:rPr>
                <w:rFonts w:cs="Arial"/>
                <w:color w:val="000000"/>
                <w:szCs w:val="22"/>
                <w:lang w:eastAsia="cs-CZ"/>
              </w:rPr>
              <w:t>2</w:t>
            </w:r>
          </w:p>
        </w:tc>
        <w:tc>
          <w:tcPr>
            <w:tcW w:w="2552"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3153D0" w:rsidRDefault="00C91651" w:rsidP="009F4FC0">
            <w:pPr>
              <w:spacing w:after="0"/>
              <w:rPr>
                <w:rFonts w:cs="Arial"/>
                <w:color w:val="000000"/>
                <w:szCs w:val="22"/>
                <w:lang w:eastAsia="cs-CZ"/>
              </w:rPr>
            </w:pPr>
            <w:r w:rsidRPr="00CA1538">
              <w:rPr>
                <w:rFonts w:cs="Arial"/>
                <w:color w:val="000000"/>
                <w:szCs w:val="22"/>
                <w:lang w:eastAsia="cs-CZ"/>
              </w:rPr>
              <w:t>n2rhps5</w:t>
            </w:r>
            <w:r>
              <w:rPr>
                <w:rFonts w:cs="Arial"/>
                <w:color w:val="000000"/>
                <w:szCs w:val="22"/>
                <w:lang w:eastAsia="cs-CZ"/>
              </w:rPr>
              <w:t>2</w:t>
            </w:r>
            <w:r w:rsidRPr="00CA1538">
              <w:rPr>
                <w:rFonts w:cs="Arial"/>
                <w:color w:val="000000"/>
                <w:szCs w:val="22"/>
                <w:lang w:eastAsia="cs-CZ"/>
              </w:rPr>
              <w:t>.apl.mzem.net</w:t>
            </w:r>
          </w:p>
        </w:tc>
        <w:tc>
          <w:tcPr>
            <w:tcW w:w="6804" w:type="dxa"/>
            <w:tcBorders>
              <w:top w:val="dotted" w:sz="4" w:space="0" w:color="auto"/>
              <w:left w:val="dotted" w:sz="4" w:space="0" w:color="auto"/>
              <w:bottom w:val="dotted" w:sz="4" w:space="0" w:color="auto"/>
              <w:right w:val="dotted" w:sz="4" w:space="0" w:color="auto"/>
            </w:tcBorders>
            <w:shd w:val="clear" w:color="auto" w:fill="auto"/>
            <w:noWrap/>
          </w:tcPr>
          <w:p w:rsidR="00C91651" w:rsidRPr="003153D0" w:rsidRDefault="00C91651" w:rsidP="009F4FC0">
            <w:pPr>
              <w:spacing w:after="0"/>
              <w:rPr>
                <w:rFonts w:cs="Arial"/>
                <w:color w:val="000000"/>
                <w:szCs w:val="22"/>
                <w:lang w:eastAsia="cs-CZ"/>
              </w:rPr>
            </w:pPr>
            <w:r w:rsidRPr="00617AAB">
              <w:rPr>
                <w:rFonts w:cs="Arial"/>
                <w:color w:val="000000"/>
                <w:szCs w:val="22"/>
                <w:lang w:eastAsia="cs-CZ"/>
              </w:rPr>
              <w:t xml:space="preserve">Rekonfigurace mapových vrstev </w:t>
            </w:r>
          </w:p>
        </w:tc>
      </w:tr>
      <w:tr w:rsidR="00C91651" w:rsidRPr="003153D0" w:rsidTr="00EF408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3153D0" w:rsidRDefault="00C91651" w:rsidP="009F4FC0">
            <w:pPr>
              <w:spacing w:after="0"/>
              <w:jc w:val="center"/>
              <w:rPr>
                <w:rFonts w:cs="Arial"/>
                <w:color w:val="000000"/>
                <w:szCs w:val="22"/>
                <w:lang w:eastAsia="cs-CZ"/>
              </w:rPr>
            </w:pPr>
            <w:r>
              <w:rPr>
                <w:rFonts w:cs="Arial"/>
                <w:color w:val="000000"/>
                <w:szCs w:val="22"/>
                <w:lang w:eastAsia="cs-CZ"/>
              </w:rPr>
              <w:t>3</w:t>
            </w:r>
          </w:p>
        </w:tc>
        <w:tc>
          <w:tcPr>
            <w:tcW w:w="2552"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3153D0" w:rsidRDefault="00C91651" w:rsidP="009F4FC0">
            <w:pPr>
              <w:spacing w:after="0"/>
              <w:rPr>
                <w:rFonts w:cs="Arial"/>
                <w:color w:val="000000"/>
                <w:szCs w:val="22"/>
                <w:lang w:eastAsia="cs-CZ"/>
              </w:rPr>
            </w:pPr>
            <w:r w:rsidRPr="00CA1538">
              <w:rPr>
                <w:rFonts w:cs="Arial"/>
                <w:color w:val="000000"/>
                <w:szCs w:val="22"/>
                <w:lang w:eastAsia="cs-CZ"/>
              </w:rPr>
              <w:t>n2rhps5</w:t>
            </w:r>
            <w:r>
              <w:rPr>
                <w:rFonts w:cs="Arial"/>
                <w:color w:val="000000"/>
                <w:szCs w:val="22"/>
                <w:lang w:eastAsia="cs-CZ"/>
              </w:rPr>
              <w:t>3</w:t>
            </w:r>
            <w:r w:rsidRPr="00CA1538">
              <w:rPr>
                <w:rFonts w:cs="Arial"/>
                <w:color w:val="000000"/>
                <w:szCs w:val="22"/>
                <w:lang w:eastAsia="cs-CZ"/>
              </w:rPr>
              <w:t>.apl.mzem.net</w:t>
            </w:r>
          </w:p>
        </w:tc>
        <w:tc>
          <w:tcPr>
            <w:tcW w:w="6804" w:type="dxa"/>
            <w:tcBorders>
              <w:top w:val="dotted" w:sz="4" w:space="0" w:color="auto"/>
              <w:left w:val="dotted" w:sz="4" w:space="0" w:color="auto"/>
              <w:bottom w:val="dotted" w:sz="4" w:space="0" w:color="auto"/>
              <w:right w:val="dotted" w:sz="4" w:space="0" w:color="auto"/>
            </w:tcBorders>
            <w:shd w:val="clear" w:color="auto" w:fill="auto"/>
            <w:noWrap/>
          </w:tcPr>
          <w:p w:rsidR="00C91651" w:rsidRPr="003153D0" w:rsidRDefault="00C91651" w:rsidP="009F4FC0">
            <w:pPr>
              <w:spacing w:after="0"/>
              <w:rPr>
                <w:rFonts w:cs="Arial"/>
                <w:color w:val="000000"/>
                <w:szCs w:val="22"/>
                <w:lang w:eastAsia="cs-CZ"/>
              </w:rPr>
            </w:pPr>
            <w:r w:rsidRPr="00617AAB">
              <w:rPr>
                <w:rFonts w:cs="Arial"/>
                <w:color w:val="000000"/>
                <w:szCs w:val="22"/>
                <w:lang w:eastAsia="cs-CZ"/>
              </w:rPr>
              <w:t xml:space="preserve">Rekonfigurace mapových vrstev </w:t>
            </w:r>
          </w:p>
        </w:tc>
      </w:tr>
      <w:tr w:rsidR="00C91651" w:rsidRPr="003153D0" w:rsidTr="00EF408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3153D0" w:rsidRDefault="00C91651" w:rsidP="009F4FC0">
            <w:pPr>
              <w:spacing w:after="0"/>
              <w:jc w:val="center"/>
              <w:rPr>
                <w:rFonts w:cs="Arial"/>
                <w:color w:val="000000"/>
                <w:szCs w:val="22"/>
                <w:lang w:eastAsia="cs-CZ"/>
              </w:rPr>
            </w:pPr>
            <w:r>
              <w:rPr>
                <w:rFonts w:cs="Arial"/>
                <w:color w:val="000000"/>
                <w:szCs w:val="22"/>
                <w:lang w:eastAsia="cs-CZ"/>
              </w:rPr>
              <w:t>4</w:t>
            </w:r>
          </w:p>
        </w:tc>
        <w:tc>
          <w:tcPr>
            <w:tcW w:w="2552"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3153D0" w:rsidRDefault="00C91651" w:rsidP="009F4FC0">
            <w:pPr>
              <w:spacing w:after="0"/>
              <w:rPr>
                <w:rFonts w:cs="Arial"/>
                <w:color w:val="000000"/>
                <w:szCs w:val="22"/>
                <w:lang w:eastAsia="cs-CZ"/>
              </w:rPr>
            </w:pPr>
            <w:r w:rsidRPr="00CA1538">
              <w:rPr>
                <w:rFonts w:cs="Arial"/>
                <w:color w:val="000000"/>
                <w:szCs w:val="22"/>
                <w:lang w:eastAsia="cs-CZ"/>
              </w:rPr>
              <w:t>n2rhps5</w:t>
            </w:r>
            <w:r>
              <w:rPr>
                <w:rFonts w:cs="Arial"/>
                <w:color w:val="000000"/>
                <w:szCs w:val="22"/>
                <w:lang w:eastAsia="cs-CZ"/>
              </w:rPr>
              <w:t>4</w:t>
            </w:r>
            <w:r w:rsidRPr="00CA1538">
              <w:rPr>
                <w:rFonts w:cs="Arial"/>
                <w:color w:val="000000"/>
                <w:szCs w:val="22"/>
                <w:lang w:eastAsia="cs-CZ"/>
              </w:rPr>
              <w:t>.apl.mzem.net</w:t>
            </w:r>
          </w:p>
        </w:tc>
        <w:tc>
          <w:tcPr>
            <w:tcW w:w="6804" w:type="dxa"/>
            <w:tcBorders>
              <w:top w:val="dotted" w:sz="4" w:space="0" w:color="auto"/>
              <w:left w:val="dotted" w:sz="4" w:space="0" w:color="auto"/>
              <w:bottom w:val="dotted" w:sz="4" w:space="0" w:color="auto"/>
              <w:right w:val="dotted" w:sz="4" w:space="0" w:color="auto"/>
            </w:tcBorders>
            <w:shd w:val="clear" w:color="auto" w:fill="auto"/>
            <w:noWrap/>
          </w:tcPr>
          <w:p w:rsidR="00C91651" w:rsidRPr="003153D0" w:rsidRDefault="00C91651" w:rsidP="009F4FC0">
            <w:pPr>
              <w:spacing w:after="0"/>
              <w:rPr>
                <w:rFonts w:cs="Arial"/>
                <w:color w:val="000000"/>
                <w:szCs w:val="22"/>
                <w:lang w:eastAsia="cs-CZ"/>
              </w:rPr>
            </w:pPr>
            <w:r w:rsidRPr="00617AAB">
              <w:rPr>
                <w:rFonts w:cs="Arial"/>
                <w:color w:val="000000"/>
                <w:szCs w:val="22"/>
                <w:lang w:eastAsia="cs-CZ"/>
              </w:rPr>
              <w:t xml:space="preserve">Rekonfigurace mapových vrstev </w:t>
            </w:r>
          </w:p>
        </w:tc>
      </w:tr>
      <w:tr w:rsidR="00C91651" w:rsidRPr="003153D0" w:rsidTr="00EF408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3153D0" w:rsidRDefault="00C91651" w:rsidP="009F4FC0">
            <w:pPr>
              <w:spacing w:after="0"/>
              <w:jc w:val="center"/>
              <w:rPr>
                <w:rFonts w:cs="Arial"/>
                <w:color w:val="000000"/>
                <w:szCs w:val="22"/>
                <w:lang w:eastAsia="cs-CZ"/>
              </w:rPr>
            </w:pPr>
            <w:r>
              <w:rPr>
                <w:rFonts w:cs="Arial"/>
                <w:color w:val="000000"/>
                <w:szCs w:val="22"/>
                <w:lang w:eastAsia="cs-CZ"/>
              </w:rPr>
              <w:t>5</w:t>
            </w:r>
          </w:p>
        </w:tc>
        <w:tc>
          <w:tcPr>
            <w:tcW w:w="2552"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3153D0" w:rsidRDefault="00C91651" w:rsidP="009F4FC0">
            <w:pPr>
              <w:spacing w:after="0"/>
              <w:rPr>
                <w:rFonts w:cs="Arial"/>
                <w:color w:val="000000"/>
                <w:szCs w:val="22"/>
                <w:lang w:eastAsia="cs-CZ"/>
              </w:rPr>
            </w:pPr>
            <w:r w:rsidRPr="00CA1538">
              <w:rPr>
                <w:rFonts w:cs="Arial"/>
                <w:color w:val="000000"/>
                <w:szCs w:val="22"/>
                <w:lang w:eastAsia="cs-CZ"/>
              </w:rPr>
              <w:t>n2rhps5</w:t>
            </w:r>
            <w:r>
              <w:rPr>
                <w:rFonts w:cs="Arial"/>
                <w:color w:val="000000"/>
                <w:szCs w:val="22"/>
                <w:lang w:eastAsia="cs-CZ"/>
              </w:rPr>
              <w:t>5</w:t>
            </w:r>
            <w:r w:rsidRPr="00CA1538">
              <w:rPr>
                <w:rFonts w:cs="Arial"/>
                <w:color w:val="000000"/>
                <w:szCs w:val="22"/>
                <w:lang w:eastAsia="cs-CZ"/>
              </w:rPr>
              <w:t>.apl.mzem.net</w:t>
            </w:r>
          </w:p>
        </w:tc>
        <w:tc>
          <w:tcPr>
            <w:tcW w:w="6804" w:type="dxa"/>
            <w:tcBorders>
              <w:top w:val="dotted" w:sz="4" w:space="0" w:color="auto"/>
              <w:left w:val="dotted" w:sz="4" w:space="0" w:color="auto"/>
              <w:bottom w:val="dotted" w:sz="4" w:space="0" w:color="auto"/>
              <w:right w:val="dotted" w:sz="4" w:space="0" w:color="auto"/>
            </w:tcBorders>
            <w:shd w:val="clear" w:color="auto" w:fill="auto"/>
            <w:noWrap/>
          </w:tcPr>
          <w:p w:rsidR="00C91651" w:rsidRPr="003153D0" w:rsidRDefault="00C91651" w:rsidP="009F4FC0">
            <w:pPr>
              <w:spacing w:after="0"/>
              <w:rPr>
                <w:rFonts w:cs="Arial"/>
                <w:color w:val="000000"/>
                <w:szCs w:val="22"/>
                <w:lang w:eastAsia="cs-CZ"/>
              </w:rPr>
            </w:pPr>
            <w:r w:rsidRPr="00617AAB">
              <w:rPr>
                <w:rFonts w:cs="Arial"/>
                <w:color w:val="000000"/>
                <w:szCs w:val="22"/>
                <w:lang w:eastAsia="cs-CZ"/>
              </w:rPr>
              <w:t xml:space="preserve">Rekonfigurace mapových vrstev </w:t>
            </w:r>
          </w:p>
        </w:tc>
      </w:tr>
      <w:tr w:rsidR="00C91651" w:rsidRPr="003153D0" w:rsidTr="00EF408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91651" w:rsidRPr="003153D0" w:rsidRDefault="00C91651" w:rsidP="009F4FC0">
            <w:pPr>
              <w:spacing w:after="0"/>
              <w:jc w:val="center"/>
              <w:rPr>
                <w:rFonts w:cs="Arial"/>
                <w:color w:val="000000"/>
                <w:szCs w:val="22"/>
                <w:lang w:eastAsia="cs-CZ"/>
              </w:rPr>
            </w:pPr>
            <w:r>
              <w:rPr>
                <w:rFonts w:cs="Arial"/>
                <w:color w:val="000000"/>
                <w:szCs w:val="22"/>
                <w:lang w:eastAsia="cs-CZ"/>
              </w:rPr>
              <w:lastRenderedPageBreak/>
              <w:t>6</w:t>
            </w:r>
          </w:p>
        </w:tc>
        <w:tc>
          <w:tcPr>
            <w:tcW w:w="255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91651" w:rsidRPr="003153D0" w:rsidRDefault="00C91651" w:rsidP="009F4FC0">
            <w:pPr>
              <w:spacing w:after="0"/>
              <w:rPr>
                <w:rFonts w:cs="Arial"/>
                <w:color w:val="000000"/>
                <w:szCs w:val="22"/>
                <w:lang w:eastAsia="cs-CZ"/>
              </w:rPr>
            </w:pPr>
            <w:r w:rsidRPr="00CA1538">
              <w:rPr>
                <w:rFonts w:cs="Arial"/>
                <w:color w:val="000000"/>
                <w:szCs w:val="22"/>
                <w:lang w:eastAsia="cs-CZ"/>
              </w:rPr>
              <w:t>n2rhps5</w:t>
            </w:r>
            <w:r>
              <w:rPr>
                <w:rFonts w:cs="Arial"/>
                <w:color w:val="000000"/>
                <w:szCs w:val="22"/>
                <w:lang w:eastAsia="cs-CZ"/>
              </w:rPr>
              <w:t>6</w:t>
            </w:r>
            <w:r w:rsidRPr="00CA1538">
              <w:rPr>
                <w:rFonts w:cs="Arial"/>
                <w:color w:val="000000"/>
                <w:szCs w:val="22"/>
                <w:lang w:eastAsia="cs-CZ"/>
              </w:rPr>
              <w:t>.apl.mzem.net</w:t>
            </w:r>
          </w:p>
        </w:tc>
        <w:tc>
          <w:tcPr>
            <w:tcW w:w="6804" w:type="dxa"/>
            <w:tcBorders>
              <w:top w:val="dotted" w:sz="4" w:space="0" w:color="auto"/>
              <w:left w:val="dotted" w:sz="4" w:space="0" w:color="auto"/>
              <w:bottom w:val="dotted" w:sz="4" w:space="0" w:color="auto"/>
              <w:right w:val="dotted" w:sz="4" w:space="0" w:color="auto"/>
            </w:tcBorders>
            <w:shd w:val="clear" w:color="auto" w:fill="auto"/>
            <w:noWrap/>
            <w:hideMark/>
          </w:tcPr>
          <w:p w:rsidR="00C91651" w:rsidRPr="003153D0" w:rsidRDefault="00C91651" w:rsidP="009F4FC0">
            <w:pPr>
              <w:spacing w:after="0"/>
              <w:rPr>
                <w:rFonts w:cs="Arial"/>
                <w:color w:val="000000"/>
                <w:szCs w:val="22"/>
                <w:lang w:eastAsia="cs-CZ"/>
              </w:rPr>
            </w:pPr>
            <w:r w:rsidRPr="00617AAB">
              <w:rPr>
                <w:rFonts w:cs="Arial"/>
                <w:color w:val="000000"/>
                <w:szCs w:val="22"/>
                <w:lang w:eastAsia="cs-CZ"/>
              </w:rPr>
              <w:t xml:space="preserve">Rekonfigurace mapových vrstev </w:t>
            </w:r>
          </w:p>
        </w:tc>
      </w:tr>
      <w:tr w:rsidR="00C91651" w:rsidRPr="003153D0" w:rsidTr="00EF408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3153D0" w:rsidRDefault="00C91651" w:rsidP="009F4FC0">
            <w:pPr>
              <w:spacing w:after="0"/>
              <w:jc w:val="center"/>
              <w:rPr>
                <w:rFonts w:cs="Arial"/>
                <w:color w:val="000000"/>
                <w:szCs w:val="22"/>
                <w:lang w:eastAsia="cs-CZ"/>
              </w:rPr>
            </w:pPr>
            <w:r>
              <w:rPr>
                <w:rFonts w:cs="Arial"/>
                <w:color w:val="000000"/>
                <w:szCs w:val="22"/>
                <w:lang w:eastAsia="cs-CZ"/>
              </w:rPr>
              <w:t>7</w:t>
            </w:r>
          </w:p>
        </w:tc>
        <w:tc>
          <w:tcPr>
            <w:tcW w:w="2552"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CA1538" w:rsidRDefault="00C91651" w:rsidP="009F4FC0">
            <w:pPr>
              <w:spacing w:after="0"/>
              <w:rPr>
                <w:rFonts w:cs="Arial"/>
                <w:color w:val="000000"/>
                <w:szCs w:val="22"/>
                <w:lang w:eastAsia="cs-CZ"/>
              </w:rPr>
            </w:pPr>
            <w:r w:rsidRPr="005E5183">
              <w:t>n2rhpv</w:t>
            </w:r>
            <w:r>
              <w:t>n3.apl.mzem.net</w:t>
            </w:r>
          </w:p>
        </w:tc>
        <w:tc>
          <w:tcPr>
            <w:tcW w:w="6804"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Default="00C91651" w:rsidP="00C91651">
            <w:pPr>
              <w:spacing w:after="0"/>
              <w:rPr>
                <w:rFonts w:cs="Arial"/>
                <w:color w:val="000000"/>
                <w:szCs w:val="22"/>
                <w:lang w:eastAsia="cs-CZ"/>
              </w:rPr>
            </w:pPr>
            <w:r>
              <w:rPr>
                <w:rFonts w:cs="Arial"/>
                <w:color w:val="000000"/>
                <w:szCs w:val="22"/>
                <w:lang w:eastAsia="cs-CZ"/>
              </w:rPr>
              <w:t>Nasazení nové verze aplikace pro změnové předtisky, EP a mapy</w:t>
            </w:r>
          </w:p>
        </w:tc>
      </w:tr>
      <w:tr w:rsidR="00C91651" w:rsidRPr="003153D0" w:rsidTr="00EF408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Default="00C91651" w:rsidP="009F4FC0">
            <w:pPr>
              <w:spacing w:after="0"/>
              <w:jc w:val="center"/>
              <w:rPr>
                <w:rFonts w:cs="Arial"/>
                <w:color w:val="000000"/>
                <w:szCs w:val="22"/>
                <w:lang w:eastAsia="cs-CZ"/>
              </w:rPr>
            </w:pPr>
            <w:r>
              <w:rPr>
                <w:rFonts w:cs="Arial"/>
                <w:color w:val="000000"/>
                <w:szCs w:val="22"/>
                <w:lang w:eastAsia="cs-CZ"/>
              </w:rPr>
              <w:t>8</w:t>
            </w:r>
          </w:p>
        </w:tc>
        <w:tc>
          <w:tcPr>
            <w:tcW w:w="2552"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5E5183" w:rsidRDefault="00C91651" w:rsidP="009F4FC0">
            <w:pPr>
              <w:spacing w:after="0"/>
            </w:pPr>
            <w:r w:rsidRPr="00CA1538">
              <w:t>n2rhpvn4.apl.mzem.net</w:t>
            </w:r>
          </w:p>
        </w:tc>
        <w:tc>
          <w:tcPr>
            <w:tcW w:w="6804" w:type="dxa"/>
            <w:tcBorders>
              <w:top w:val="dotted" w:sz="4" w:space="0" w:color="auto"/>
              <w:left w:val="dotted" w:sz="4" w:space="0" w:color="auto"/>
              <w:bottom w:val="dotted" w:sz="4" w:space="0" w:color="auto"/>
              <w:right w:val="dotted" w:sz="4" w:space="0" w:color="auto"/>
            </w:tcBorders>
            <w:shd w:val="clear" w:color="auto" w:fill="auto"/>
            <w:noWrap/>
          </w:tcPr>
          <w:p w:rsidR="00C91651" w:rsidRDefault="00C91651" w:rsidP="00C91651">
            <w:pPr>
              <w:spacing w:after="0"/>
              <w:rPr>
                <w:rFonts w:cs="Arial"/>
                <w:color w:val="000000"/>
                <w:szCs w:val="22"/>
                <w:lang w:eastAsia="cs-CZ"/>
              </w:rPr>
            </w:pPr>
            <w:r>
              <w:rPr>
                <w:rFonts w:cs="Arial"/>
                <w:color w:val="000000"/>
                <w:szCs w:val="22"/>
                <w:lang w:eastAsia="cs-CZ"/>
              </w:rPr>
              <w:t>Nasazení nové verze aplikace pro změnové předtisky, EP a mapy</w:t>
            </w:r>
          </w:p>
        </w:tc>
      </w:tr>
      <w:tr w:rsidR="00C91651" w:rsidRPr="003153D0" w:rsidTr="00EF408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Default="00C91651" w:rsidP="009F4FC0">
            <w:pPr>
              <w:spacing w:after="0"/>
              <w:jc w:val="center"/>
              <w:rPr>
                <w:rFonts w:cs="Arial"/>
                <w:color w:val="000000"/>
                <w:szCs w:val="22"/>
                <w:lang w:eastAsia="cs-CZ"/>
              </w:rPr>
            </w:pPr>
            <w:r>
              <w:rPr>
                <w:rFonts w:cs="Arial"/>
                <w:color w:val="000000"/>
                <w:szCs w:val="22"/>
                <w:lang w:eastAsia="cs-CZ"/>
              </w:rPr>
              <w:t>9</w:t>
            </w:r>
          </w:p>
        </w:tc>
        <w:tc>
          <w:tcPr>
            <w:tcW w:w="2552"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5E5183" w:rsidRDefault="00C91651" w:rsidP="009F4FC0">
            <w:pPr>
              <w:spacing w:after="0"/>
            </w:pPr>
            <w:r>
              <w:t>n2rhpvq1.apl.mzem.net</w:t>
            </w:r>
          </w:p>
        </w:tc>
        <w:tc>
          <w:tcPr>
            <w:tcW w:w="6804" w:type="dxa"/>
            <w:tcBorders>
              <w:top w:val="dotted" w:sz="4" w:space="0" w:color="auto"/>
              <w:left w:val="dotted" w:sz="4" w:space="0" w:color="auto"/>
              <w:bottom w:val="dotted" w:sz="4" w:space="0" w:color="auto"/>
              <w:right w:val="dotted" w:sz="4" w:space="0" w:color="auto"/>
            </w:tcBorders>
            <w:shd w:val="clear" w:color="auto" w:fill="auto"/>
            <w:noWrap/>
          </w:tcPr>
          <w:p w:rsidR="00C91651" w:rsidRDefault="00C91651" w:rsidP="00C91651">
            <w:pPr>
              <w:spacing w:after="0"/>
              <w:rPr>
                <w:rFonts w:cs="Arial"/>
                <w:color w:val="000000"/>
                <w:szCs w:val="22"/>
                <w:lang w:eastAsia="cs-CZ"/>
              </w:rPr>
            </w:pPr>
            <w:r>
              <w:rPr>
                <w:rFonts w:cs="Arial"/>
                <w:color w:val="000000"/>
                <w:szCs w:val="22"/>
                <w:lang w:eastAsia="cs-CZ"/>
              </w:rPr>
              <w:t>Nasazení nové verze aplikace pro změnové předtisky, EP a mapy</w:t>
            </w:r>
          </w:p>
        </w:tc>
      </w:tr>
      <w:tr w:rsidR="00C91651" w:rsidRPr="003153D0" w:rsidTr="00EF4087">
        <w:trPr>
          <w:trHeight w:val="288"/>
        </w:trPr>
        <w:tc>
          <w:tcPr>
            <w:tcW w:w="42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Default="00C91651" w:rsidP="009F4FC0">
            <w:pPr>
              <w:spacing w:after="0"/>
              <w:jc w:val="center"/>
              <w:rPr>
                <w:rFonts w:cs="Arial"/>
                <w:color w:val="000000"/>
                <w:szCs w:val="22"/>
                <w:lang w:eastAsia="cs-CZ"/>
              </w:rPr>
            </w:pPr>
            <w:r>
              <w:rPr>
                <w:rFonts w:cs="Arial"/>
                <w:color w:val="000000"/>
                <w:szCs w:val="22"/>
                <w:lang w:eastAsia="cs-CZ"/>
              </w:rPr>
              <w:t>10</w:t>
            </w:r>
          </w:p>
        </w:tc>
        <w:tc>
          <w:tcPr>
            <w:tcW w:w="2552"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5E5183" w:rsidRDefault="00C91651" w:rsidP="009F4FC0">
            <w:pPr>
              <w:spacing w:after="0"/>
            </w:pPr>
            <w:r>
              <w:t>n2rhpvq2.apl.mzem.net</w:t>
            </w:r>
          </w:p>
        </w:tc>
        <w:tc>
          <w:tcPr>
            <w:tcW w:w="6804" w:type="dxa"/>
            <w:tcBorders>
              <w:top w:val="dotted" w:sz="4" w:space="0" w:color="auto"/>
              <w:left w:val="dotted" w:sz="4" w:space="0" w:color="auto"/>
              <w:bottom w:val="dotted" w:sz="4" w:space="0" w:color="auto"/>
              <w:right w:val="dotted" w:sz="4" w:space="0" w:color="auto"/>
            </w:tcBorders>
            <w:shd w:val="clear" w:color="auto" w:fill="auto"/>
            <w:noWrap/>
          </w:tcPr>
          <w:p w:rsidR="00C91651" w:rsidRDefault="00C91651" w:rsidP="00C91651">
            <w:pPr>
              <w:spacing w:after="0"/>
              <w:rPr>
                <w:rFonts w:cs="Arial"/>
                <w:color w:val="000000"/>
                <w:szCs w:val="22"/>
                <w:lang w:eastAsia="cs-CZ"/>
              </w:rPr>
            </w:pPr>
            <w:r>
              <w:rPr>
                <w:rFonts w:cs="Arial"/>
                <w:color w:val="000000"/>
                <w:szCs w:val="22"/>
                <w:lang w:eastAsia="cs-CZ"/>
              </w:rPr>
              <w:t>Nasazení nové verze aplikace pro změnové předtisky, EP a mapy</w:t>
            </w:r>
          </w:p>
        </w:tc>
      </w:tr>
    </w:tbl>
    <w:p w:rsidR="00C91651" w:rsidRPr="0016270D" w:rsidRDefault="00C91651" w:rsidP="00C91651"/>
    <w:p w:rsidR="00C91651" w:rsidRDefault="00C91651" w:rsidP="00C91651">
      <w:pPr>
        <w:pStyle w:val="Nadpis2"/>
      </w:pPr>
      <w:r w:rsidRPr="006C3557">
        <w:t>Rizika implementace změny</w:t>
      </w:r>
    </w:p>
    <w:p w:rsidR="00C91651" w:rsidRPr="004C1E4F" w:rsidRDefault="00C91651" w:rsidP="00C91651">
      <w:r>
        <w:t>Bez rizik.</w:t>
      </w:r>
    </w:p>
    <w:p w:rsidR="00C91651" w:rsidRDefault="00C91651" w:rsidP="00C91651">
      <w:pPr>
        <w:pStyle w:val="Nadpis2"/>
      </w:pPr>
      <w:r>
        <w:t>Požadavek na podporu provozu naimplementované změny</w:t>
      </w:r>
    </w:p>
    <w:p w:rsidR="00C91651" w:rsidRPr="001F4C72" w:rsidRDefault="00C91651" w:rsidP="00EF4087">
      <w:pPr>
        <w:pStyle w:val="Titulek"/>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rsidR="00C91651" w:rsidRDefault="00C91651" w:rsidP="00C91651">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358"/>
        <w:gridCol w:w="1276"/>
        <w:gridCol w:w="850"/>
        <w:gridCol w:w="709"/>
      </w:tblGrid>
      <w:tr w:rsidR="00C91651" w:rsidRPr="00276A3F" w:rsidTr="00EF408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C91651" w:rsidRPr="00276A3F" w:rsidRDefault="00C91651" w:rsidP="009F4FC0">
            <w:pPr>
              <w:spacing w:after="0"/>
              <w:rPr>
                <w:rFonts w:cs="Arial"/>
                <w:b/>
                <w:bCs/>
                <w:color w:val="000000"/>
                <w:szCs w:val="22"/>
                <w:lang w:eastAsia="cs-CZ"/>
              </w:rPr>
            </w:pPr>
            <w:r w:rsidRPr="00276A3F">
              <w:rPr>
                <w:rFonts w:cs="Arial"/>
                <w:b/>
                <w:bCs/>
                <w:color w:val="000000"/>
                <w:szCs w:val="22"/>
                <w:lang w:eastAsia="cs-CZ"/>
              </w:rPr>
              <w:t>ID</w:t>
            </w:r>
          </w:p>
        </w:tc>
        <w:tc>
          <w:tcPr>
            <w:tcW w:w="6358" w:type="dxa"/>
            <w:vMerge w:val="restart"/>
            <w:tcBorders>
              <w:top w:val="single" w:sz="8" w:space="0" w:color="auto"/>
              <w:left w:val="single" w:sz="8" w:space="0" w:color="auto"/>
              <w:right w:val="single" w:sz="8" w:space="0" w:color="auto"/>
            </w:tcBorders>
            <w:shd w:val="clear" w:color="auto" w:fill="auto"/>
            <w:noWrap/>
            <w:vAlign w:val="center"/>
            <w:hideMark/>
          </w:tcPr>
          <w:p w:rsidR="00C91651" w:rsidRPr="00276A3F" w:rsidRDefault="00C91651" w:rsidP="009F4FC0">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rsidR="00C91651" w:rsidDel="000F27BA" w:rsidRDefault="00C91651" w:rsidP="009F4FC0">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C91651" w:rsidRPr="00276A3F" w:rsidTr="00EF408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C91651" w:rsidRPr="00276A3F" w:rsidRDefault="00C91651" w:rsidP="009F4FC0">
            <w:pPr>
              <w:spacing w:after="0"/>
              <w:rPr>
                <w:rFonts w:cs="Arial"/>
                <w:b/>
                <w:bCs/>
                <w:color w:val="000000"/>
                <w:szCs w:val="22"/>
                <w:lang w:eastAsia="cs-CZ"/>
              </w:rPr>
            </w:pPr>
          </w:p>
        </w:tc>
        <w:tc>
          <w:tcPr>
            <w:tcW w:w="6358" w:type="dxa"/>
            <w:vMerge/>
            <w:tcBorders>
              <w:left w:val="single" w:sz="8" w:space="0" w:color="auto"/>
              <w:bottom w:val="single" w:sz="8" w:space="0" w:color="auto"/>
              <w:right w:val="single" w:sz="8" w:space="0" w:color="auto"/>
            </w:tcBorders>
            <w:shd w:val="clear" w:color="auto" w:fill="auto"/>
            <w:noWrap/>
            <w:vAlign w:val="center"/>
          </w:tcPr>
          <w:p w:rsidR="00C91651" w:rsidRPr="00276A3F" w:rsidDel="000F27BA" w:rsidRDefault="00C91651" w:rsidP="009F4FC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C91651" w:rsidRPr="00EA310A" w:rsidDel="000F27BA" w:rsidRDefault="00C91651" w:rsidP="009F4FC0">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C91651" w:rsidRPr="00EA310A" w:rsidDel="000F27BA" w:rsidRDefault="00C91651" w:rsidP="009F4FC0">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rsidR="00C91651" w:rsidRPr="00EA310A" w:rsidDel="000F27BA" w:rsidRDefault="00C91651" w:rsidP="009F4FC0">
            <w:pPr>
              <w:spacing w:after="0"/>
              <w:rPr>
                <w:rFonts w:cs="Arial"/>
                <w:bCs/>
                <w:color w:val="000000"/>
                <w:szCs w:val="22"/>
                <w:lang w:eastAsia="cs-CZ"/>
              </w:rPr>
            </w:pPr>
            <w:r w:rsidRPr="00EA310A">
              <w:rPr>
                <w:rFonts w:cs="Arial"/>
                <w:bCs/>
                <w:color w:val="000000"/>
                <w:szCs w:val="22"/>
                <w:lang w:eastAsia="cs-CZ"/>
              </w:rPr>
              <w:t>CD</w:t>
            </w:r>
          </w:p>
        </w:tc>
      </w:tr>
      <w:tr w:rsidR="00C91651" w:rsidRPr="00276A3F" w:rsidTr="00EF408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C91651" w:rsidRPr="004F2BA0" w:rsidRDefault="00C91651" w:rsidP="009F4FC0">
            <w:pPr>
              <w:pStyle w:val="Odstavecseseznamem"/>
              <w:numPr>
                <w:ilvl w:val="0"/>
                <w:numId w:val="5"/>
              </w:numPr>
              <w:spacing w:after="0"/>
              <w:jc w:val="right"/>
              <w:rPr>
                <w:rFonts w:cs="Arial"/>
                <w:color w:val="000000"/>
                <w:szCs w:val="22"/>
                <w:lang w:eastAsia="cs-CZ"/>
              </w:rPr>
            </w:pPr>
          </w:p>
        </w:tc>
        <w:tc>
          <w:tcPr>
            <w:tcW w:w="635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C91651" w:rsidRPr="00276A3F" w:rsidRDefault="00C91651" w:rsidP="009F4FC0">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385F55">
              <w:rPr>
                <w:rFonts w:cs="Arial"/>
                <w:color w:val="000000"/>
                <w:szCs w:val="22"/>
                <w:lang w:eastAsia="cs-CZ"/>
              </w:rPr>
              <w:t xml:space="preserve"> – implementační dokument </w:t>
            </w:r>
          </w:p>
        </w:tc>
        <w:tc>
          <w:tcPr>
            <w:tcW w:w="1276" w:type="dxa"/>
            <w:tcBorders>
              <w:top w:val="single" w:sz="8" w:space="0" w:color="auto"/>
              <w:left w:val="dotted" w:sz="4" w:space="0" w:color="auto"/>
              <w:bottom w:val="dotted" w:sz="4" w:space="0" w:color="auto"/>
              <w:right w:val="dotted" w:sz="4" w:space="0" w:color="auto"/>
            </w:tcBorders>
          </w:tcPr>
          <w:p w:rsidR="00C91651" w:rsidRPr="00276A3F" w:rsidRDefault="00385F55" w:rsidP="009F4FC0">
            <w:pPr>
              <w:spacing w:after="0"/>
              <w:rPr>
                <w:rFonts w:cs="Arial"/>
                <w:color w:val="000000"/>
                <w:szCs w:val="22"/>
                <w:lang w:eastAsia="cs-CZ"/>
              </w:rPr>
            </w:pPr>
            <w:r>
              <w:rPr>
                <w:rFonts w:cs="Arial"/>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tcPr>
          <w:p w:rsidR="00C91651" w:rsidRPr="00276A3F" w:rsidRDefault="00C91651" w:rsidP="009F4FC0">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rsidR="00C91651" w:rsidRPr="00276A3F" w:rsidRDefault="00C91651" w:rsidP="009F4FC0">
            <w:pPr>
              <w:spacing w:after="0"/>
              <w:rPr>
                <w:rFonts w:cs="Arial"/>
                <w:color w:val="000000"/>
                <w:szCs w:val="22"/>
                <w:lang w:eastAsia="cs-CZ"/>
              </w:rPr>
            </w:pPr>
            <w:r>
              <w:rPr>
                <w:rFonts w:cs="Arial"/>
                <w:color w:val="000000"/>
                <w:szCs w:val="22"/>
                <w:lang w:eastAsia="cs-CZ"/>
              </w:rPr>
              <w:t>NE</w:t>
            </w:r>
          </w:p>
        </w:tc>
      </w:tr>
      <w:tr w:rsidR="00C91651" w:rsidRPr="00276A3F" w:rsidTr="00EF408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4F2BA0" w:rsidRDefault="00C91651" w:rsidP="009F4FC0">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276A3F" w:rsidRDefault="00C91651" w:rsidP="009F4FC0">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rsidR="00C91651" w:rsidRPr="00276A3F" w:rsidRDefault="00C91651" w:rsidP="009F4FC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C91651" w:rsidRPr="00276A3F" w:rsidRDefault="00C91651" w:rsidP="009F4FC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C91651" w:rsidRPr="00276A3F" w:rsidRDefault="00C91651" w:rsidP="009F4FC0">
            <w:pPr>
              <w:spacing w:after="0"/>
              <w:rPr>
                <w:rFonts w:cs="Arial"/>
                <w:color w:val="000000"/>
                <w:szCs w:val="22"/>
                <w:lang w:eastAsia="cs-CZ"/>
              </w:rPr>
            </w:pPr>
            <w:r>
              <w:rPr>
                <w:rFonts w:cs="Arial"/>
                <w:color w:val="000000"/>
                <w:szCs w:val="22"/>
                <w:lang w:eastAsia="cs-CZ"/>
              </w:rPr>
              <w:t>NE</w:t>
            </w:r>
          </w:p>
        </w:tc>
      </w:tr>
      <w:tr w:rsidR="00C91651" w:rsidRPr="00276A3F" w:rsidTr="00EF408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4F2BA0" w:rsidRDefault="00C91651" w:rsidP="009F4FC0">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276A3F" w:rsidRDefault="00C91651" w:rsidP="009F4FC0">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C91651" w:rsidRPr="00276A3F" w:rsidRDefault="00C91651" w:rsidP="009F4FC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C91651" w:rsidRPr="00276A3F" w:rsidRDefault="00C91651" w:rsidP="009F4FC0">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C91651" w:rsidRPr="00276A3F" w:rsidRDefault="00C91651" w:rsidP="009F4FC0">
            <w:pPr>
              <w:spacing w:after="0"/>
              <w:rPr>
                <w:rFonts w:cs="Arial"/>
                <w:color w:val="000000"/>
                <w:szCs w:val="22"/>
                <w:lang w:eastAsia="cs-CZ"/>
              </w:rPr>
            </w:pPr>
            <w:r>
              <w:rPr>
                <w:rFonts w:cs="Arial"/>
                <w:color w:val="000000"/>
                <w:szCs w:val="22"/>
                <w:lang w:eastAsia="cs-CZ"/>
              </w:rPr>
              <w:t>NE</w:t>
            </w:r>
          </w:p>
        </w:tc>
      </w:tr>
      <w:tr w:rsidR="00C91651" w:rsidRPr="00276A3F" w:rsidTr="00EF408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4F2BA0" w:rsidRDefault="00C91651" w:rsidP="009F4FC0">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276A3F" w:rsidRDefault="00C91651" w:rsidP="009F4FC0">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rsidR="00C91651" w:rsidRPr="00276A3F" w:rsidRDefault="00C91651" w:rsidP="009F4FC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C91651" w:rsidRPr="00276A3F" w:rsidRDefault="00385F55" w:rsidP="009F4FC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C91651" w:rsidRPr="00276A3F" w:rsidRDefault="00C91651" w:rsidP="009F4FC0">
            <w:pPr>
              <w:spacing w:after="0"/>
              <w:rPr>
                <w:rFonts w:cs="Arial"/>
                <w:color w:val="000000"/>
                <w:szCs w:val="22"/>
                <w:lang w:eastAsia="cs-CZ"/>
              </w:rPr>
            </w:pPr>
            <w:r>
              <w:rPr>
                <w:rFonts w:cs="Arial"/>
                <w:color w:val="000000"/>
                <w:szCs w:val="22"/>
                <w:lang w:eastAsia="cs-CZ"/>
              </w:rPr>
              <w:t>NE</w:t>
            </w:r>
          </w:p>
        </w:tc>
      </w:tr>
      <w:tr w:rsidR="00C91651" w:rsidRPr="00276A3F" w:rsidTr="00EF408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4F2BA0" w:rsidRDefault="00C91651" w:rsidP="009F4FC0">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276A3F" w:rsidRDefault="00C91651" w:rsidP="009F4FC0">
            <w:pPr>
              <w:spacing w:after="0"/>
              <w:rPr>
                <w:rFonts w:cs="Arial"/>
                <w:color w:val="000000"/>
                <w:szCs w:val="22"/>
                <w:lang w:eastAsia="cs-CZ"/>
              </w:rPr>
            </w:pPr>
            <w:r>
              <w:rPr>
                <w:rFonts w:cs="Arial"/>
                <w:color w:val="000000"/>
                <w:szCs w:val="22"/>
                <w:lang w:eastAsia="cs-CZ"/>
              </w:rPr>
              <w:t>Provozně technická dokumentace</w:t>
            </w:r>
          </w:p>
        </w:tc>
        <w:tc>
          <w:tcPr>
            <w:tcW w:w="1276" w:type="dxa"/>
            <w:tcBorders>
              <w:top w:val="dotted" w:sz="4" w:space="0" w:color="auto"/>
              <w:left w:val="dotted" w:sz="4" w:space="0" w:color="auto"/>
              <w:bottom w:val="dotted" w:sz="4" w:space="0" w:color="auto"/>
              <w:right w:val="dotted" w:sz="4" w:space="0" w:color="auto"/>
            </w:tcBorders>
          </w:tcPr>
          <w:p w:rsidR="00C91651" w:rsidRDefault="00C91651" w:rsidP="009F4FC0">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C91651" w:rsidRDefault="00385F55" w:rsidP="009F4FC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C91651" w:rsidRDefault="00C91651" w:rsidP="009F4FC0">
            <w:pPr>
              <w:spacing w:after="0"/>
              <w:rPr>
                <w:rFonts w:cs="Arial"/>
                <w:color w:val="000000"/>
                <w:szCs w:val="22"/>
                <w:lang w:eastAsia="cs-CZ"/>
              </w:rPr>
            </w:pPr>
            <w:r>
              <w:rPr>
                <w:rFonts w:cs="Arial"/>
                <w:color w:val="000000"/>
                <w:szCs w:val="22"/>
                <w:lang w:eastAsia="cs-CZ"/>
              </w:rPr>
              <w:t>NE</w:t>
            </w:r>
          </w:p>
        </w:tc>
      </w:tr>
      <w:tr w:rsidR="00C91651" w:rsidRPr="00276A3F" w:rsidTr="00EF408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4F2BA0" w:rsidRDefault="00C91651" w:rsidP="009F4FC0">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Default="00C91651" w:rsidP="009F4FC0">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rsidR="00C91651" w:rsidRDefault="00C91651" w:rsidP="009F4FC0">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C91651" w:rsidRDefault="00C91651" w:rsidP="009F4FC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C91651" w:rsidRDefault="00C91651" w:rsidP="009F4FC0">
            <w:pPr>
              <w:spacing w:after="0"/>
              <w:rPr>
                <w:rFonts w:cs="Arial"/>
                <w:color w:val="000000"/>
                <w:szCs w:val="22"/>
                <w:lang w:eastAsia="cs-CZ"/>
              </w:rPr>
            </w:pPr>
            <w:r>
              <w:rPr>
                <w:rFonts w:cs="Arial"/>
                <w:color w:val="000000"/>
                <w:szCs w:val="22"/>
                <w:lang w:eastAsia="cs-CZ"/>
              </w:rPr>
              <w:t>NE</w:t>
            </w:r>
          </w:p>
        </w:tc>
      </w:tr>
      <w:tr w:rsidR="00C91651" w:rsidRPr="00276A3F" w:rsidTr="00EF408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4F2BA0" w:rsidRDefault="00C91651" w:rsidP="009F4FC0">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276A3F" w:rsidRDefault="00C91651" w:rsidP="009F4FC0">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rsidR="00C91651" w:rsidRDefault="00C91651" w:rsidP="009F4FC0">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C91651" w:rsidRDefault="00C91651" w:rsidP="009F4FC0">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C91651" w:rsidRDefault="00C91651" w:rsidP="009F4FC0">
            <w:pPr>
              <w:spacing w:after="0"/>
              <w:rPr>
                <w:rStyle w:val="Odkaznakoment"/>
              </w:rPr>
            </w:pPr>
            <w:r>
              <w:rPr>
                <w:rFonts w:cs="Arial"/>
                <w:color w:val="000000"/>
                <w:szCs w:val="22"/>
                <w:lang w:eastAsia="cs-CZ"/>
              </w:rPr>
              <w:t>NE</w:t>
            </w:r>
          </w:p>
        </w:tc>
      </w:tr>
      <w:tr w:rsidR="00C91651" w:rsidRPr="00276A3F" w:rsidTr="00EF408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Pr="004F2BA0" w:rsidRDefault="00C91651" w:rsidP="009F4FC0">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C91651" w:rsidRDefault="00C91651" w:rsidP="00385F55">
            <w:pPr>
              <w:spacing w:after="0"/>
              <w:rPr>
                <w:rFonts w:cs="Arial"/>
                <w:color w:val="000000"/>
                <w:szCs w:val="22"/>
                <w:lang w:eastAsia="cs-CZ"/>
              </w:rPr>
            </w:pPr>
            <w:r>
              <w:rPr>
                <w:rFonts w:cs="Arial"/>
                <w:color w:val="000000"/>
                <w:szCs w:val="22"/>
                <w:lang w:eastAsia="cs-CZ"/>
              </w:rPr>
              <w:t>WS –konzumentské testy</w:t>
            </w:r>
          </w:p>
        </w:tc>
        <w:tc>
          <w:tcPr>
            <w:tcW w:w="1276" w:type="dxa"/>
            <w:tcBorders>
              <w:top w:val="dotted" w:sz="4" w:space="0" w:color="auto"/>
              <w:left w:val="dotted" w:sz="4" w:space="0" w:color="auto"/>
              <w:bottom w:val="dotted" w:sz="4" w:space="0" w:color="auto"/>
              <w:right w:val="dotted" w:sz="4" w:space="0" w:color="auto"/>
            </w:tcBorders>
          </w:tcPr>
          <w:p w:rsidR="00C91651" w:rsidRDefault="003D28F9" w:rsidP="009F4FC0">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C91651" w:rsidRDefault="00666963" w:rsidP="009F4FC0">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C91651" w:rsidRDefault="00C91651" w:rsidP="009F4FC0">
            <w:pPr>
              <w:spacing w:after="0"/>
              <w:rPr>
                <w:rStyle w:val="Odkaznakoment"/>
              </w:rPr>
            </w:pPr>
            <w:r>
              <w:rPr>
                <w:rFonts w:cs="Arial"/>
                <w:color w:val="000000"/>
                <w:szCs w:val="22"/>
                <w:lang w:eastAsia="cs-CZ"/>
              </w:rPr>
              <w:t>NE</w:t>
            </w:r>
          </w:p>
        </w:tc>
      </w:tr>
    </w:tbl>
    <w:p w:rsidR="0000551E" w:rsidRDefault="00C91651" w:rsidP="00EF4087">
      <w:pPr>
        <w:pStyle w:val="Titulek"/>
        <w:jc w:val="both"/>
      </w:pPr>
      <w:r w:rsidRPr="004C022A">
        <w:t xml:space="preserve"> </w:t>
      </w:r>
      <w:r w:rsidR="0000551E"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00551E" w:rsidRDefault="0000551E" w:rsidP="003D28F9">
      <w:pPr>
        <w:pStyle w:val="Nadpis3"/>
        <w:numPr>
          <w:ilvl w:val="0"/>
          <w:numId w:val="0"/>
        </w:numPr>
        <w:ind w:left="720"/>
      </w:pPr>
    </w:p>
    <w:p w:rsidR="00E02BA8" w:rsidRDefault="0000551E" w:rsidP="00E02BA8">
      <w:pPr>
        <w:rPr>
          <w:b/>
        </w:rPr>
      </w:pPr>
      <w:r>
        <w:t>V </w:t>
      </w:r>
      <w:r w:rsidR="00E02BA8" w:rsidDel="00E02BA8">
        <w:t xml:space="preserve"> </w:t>
      </w:r>
      <w:r w:rsidR="00E02BA8">
        <w:rPr>
          <w:b/>
        </w:rPr>
        <w:t>ROZSAH TECHNICKÉ DOKUMENTACE</w:t>
      </w:r>
    </w:p>
    <w:p w:rsidR="00E02BA8" w:rsidRPr="000C27F3" w:rsidRDefault="00E02BA8" w:rsidP="00E02BA8">
      <w:pPr>
        <w:pStyle w:val="Odstavecseseznamem"/>
        <w:numPr>
          <w:ilvl w:val="0"/>
          <w:numId w:val="40"/>
        </w:numPr>
        <w:spacing w:after="120"/>
        <w:ind w:left="1060" w:hanging="703"/>
        <w:contextualSpacing w:val="0"/>
        <w:rPr>
          <w:b/>
        </w:rPr>
      </w:pPr>
      <w:proofErr w:type="spellStart"/>
      <w:r w:rsidRPr="000C27F3">
        <w:rPr>
          <w:b/>
        </w:rPr>
        <w:t>Sparx</w:t>
      </w:r>
      <w:proofErr w:type="spellEnd"/>
      <w:r w:rsidRPr="000C27F3">
        <w:rPr>
          <w:b/>
        </w:rPr>
        <w:t xml:space="preserve"> EA modelu (zejména </w:t>
      </w:r>
      <w:proofErr w:type="spellStart"/>
      <w:r w:rsidRPr="000C27F3">
        <w:rPr>
          <w:b/>
        </w:rPr>
        <w:t>ArchiMate</w:t>
      </w:r>
      <w:proofErr w:type="spellEnd"/>
      <w:r w:rsidRPr="000C27F3">
        <w:rPr>
          <w:b/>
        </w:rPr>
        <w:t xml:space="preserve"> modelu) </w:t>
      </w:r>
    </w:p>
    <w:p w:rsidR="00E02BA8" w:rsidRPr="00EA7F15" w:rsidRDefault="00E02BA8" w:rsidP="00E02BA8">
      <w:pPr>
        <w:pStyle w:val="Odstavecseseznamem"/>
        <w:ind w:left="1065"/>
      </w:pPr>
      <w:r>
        <w:t xml:space="preserve">V případě, že v rámci implementace dojde změnám architektury, provede se aktualizace modelu. </w:t>
      </w:r>
      <w:proofErr w:type="spellStart"/>
      <w:r>
        <w:t>Sparx</w:t>
      </w:r>
      <w:proofErr w:type="spellEnd"/>
      <w:r>
        <w:t xml:space="preserve"> EA model by měl zahrnovat:</w:t>
      </w:r>
    </w:p>
    <w:p w:rsidR="00E02BA8" w:rsidRPr="00EA7F15" w:rsidRDefault="00E02BA8" w:rsidP="00E02BA8">
      <w:pPr>
        <w:pStyle w:val="Odstavecseseznamem"/>
        <w:numPr>
          <w:ilvl w:val="1"/>
          <w:numId w:val="40"/>
        </w:numPr>
        <w:ind w:left="1418" w:hanging="338"/>
      </w:pPr>
      <w:r w:rsidRPr="00EA7F15">
        <w:t>Aplikační komponent</w:t>
      </w:r>
      <w:r>
        <w:t>y</w:t>
      </w:r>
      <w:r w:rsidRPr="00EA7F15">
        <w:t xml:space="preserve"> </w:t>
      </w:r>
      <w:r>
        <w:t xml:space="preserve">tvořící řešení, </w:t>
      </w:r>
      <w:r w:rsidRPr="00EA7F15">
        <w:t xml:space="preserve">případně dílčí komponenty v podobě </w:t>
      </w:r>
      <w:proofErr w:type="spellStart"/>
      <w:r w:rsidRPr="00EA7F15">
        <w:t>ArchiMate</w:t>
      </w:r>
      <w:proofErr w:type="spellEnd"/>
      <w:r w:rsidRPr="00EA7F15">
        <w:t xml:space="preserve"> </w:t>
      </w:r>
      <w:proofErr w:type="spellStart"/>
      <w:r w:rsidRPr="00EA7F15">
        <w:t>Application</w:t>
      </w:r>
      <w:proofErr w:type="spellEnd"/>
      <w:r w:rsidRPr="00EA7F15">
        <w:t xml:space="preserve"> </w:t>
      </w:r>
      <w:proofErr w:type="spellStart"/>
      <w:r w:rsidRPr="00EA7F15">
        <w:t>Component</w:t>
      </w:r>
      <w:proofErr w:type="spellEnd"/>
      <w:r w:rsidRPr="00EA7F15">
        <w:t>,</w:t>
      </w:r>
    </w:p>
    <w:p w:rsidR="00E02BA8" w:rsidRPr="00EA7F15" w:rsidRDefault="00E02BA8" w:rsidP="00E02BA8">
      <w:pPr>
        <w:pStyle w:val="Odstavecseseznamem"/>
        <w:numPr>
          <w:ilvl w:val="1"/>
          <w:numId w:val="40"/>
        </w:numPr>
        <w:ind w:left="1418" w:hanging="338"/>
      </w:pPr>
      <w:r w:rsidRPr="00EA7F15">
        <w:t xml:space="preserve">Vymezení relevantních dílčích funkcionalit jako </w:t>
      </w:r>
      <w:proofErr w:type="spellStart"/>
      <w:r w:rsidRPr="00EA7F15">
        <w:t>ArchiMate</w:t>
      </w:r>
      <w:proofErr w:type="spellEnd"/>
      <w:r w:rsidRPr="00EA7F15">
        <w:t xml:space="preserve"> koncepty </w:t>
      </w:r>
      <w:proofErr w:type="spellStart"/>
      <w:r w:rsidRPr="00EA7F15">
        <w:t>Application</w:t>
      </w:r>
      <w:proofErr w:type="spellEnd"/>
      <w:r w:rsidRPr="00EA7F15">
        <w:t xml:space="preserve"> </w:t>
      </w:r>
      <w:proofErr w:type="spellStart"/>
      <w:r w:rsidRPr="00EA7F15">
        <w:t>Function</w:t>
      </w:r>
      <w:proofErr w:type="spellEnd"/>
      <w:r w:rsidRPr="00EA7F15">
        <w:t xml:space="preserve"> přidělené k příslušné aplikační komponentě (</w:t>
      </w:r>
      <w:proofErr w:type="spellStart"/>
      <w:r w:rsidRPr="00EA7F15">
        <w:t>Application</w:t>
      </w:r>
      <w:proofErr w:type="spellEnd"/>
      <w:r w:rsidRPr="00EA7F15">
        <w:t xml:space="preserve"> </w:t>
      </w:r>
      <w:proofErr w:type="spellStart"/>
      <w:r w:rsidRPr="00EA7F15">
        <w:t>Component</w:t>
      </w:r>
      <w:proofErr w:type="spellEnd"/>
      <w:r w:rsidRPr="00EA7F15">
        <w:t>)</w:t>
      </w:r>
      <w:r>
        <w:t>,</w:t>
      </w:r>
    </w:p>
    <w:p w:rsidR="00E02BA8" w:rsidRPr="00EA7F15" w:rsidRDefault="00E02BA8" w:rsidP="00E02BA8">
      <w:pPr>
        <w:pStyle w:val="Odstavecseseznamem"/>
        <w:numPr>
          <w:ilvl w:val="1"/>
          <w:numId w:val="40"/>
        </w:numPr>
        <w:ind w:left="1418" w:hanging="338"/>
      </w:pPr>
      <w:r w:rsidRPr="00EA7F15">
        <w:t xml:space="preserve">Prvky webových služeb reprezentované </w:t>
      </w:r>
      <w:proofErr w:type="spellStart"/>
      <w:r w:rsidRPr="00EA7F15">
        <w:t>ArchiMate</w:t>
      </w:r>
      <w:proofErr w:type="spellEnd"/>
      <w:r w:rsidRPr="00EA7F15">
        <w:t xml:space="preserve"> </w:t>
      </w:r>
      <w:proofErr w:type="spellStart"/>
      <w:r w:rsidRPr="00EA7F15">
        <w:t>Application</w:t>
      </w:r>
      <w:proofErr w:type="spellEnd"/>
      <w:r w:rsidRPr="00EA7F15">
        <w:t xml:space="preserve"> </w:t>
      </w:r>
      <w:proofErr w:type="spellStart"/>
      <w:r w:rsidRPr="00EA7F15">
        <w:t>Service</w:t>
      </w:r>
      <w:proofErr w:type="spellEnd"/>
      <w:r w:rsidRPr="00EA7F15">
        <w:t>,</w:t>
      </w:r>
    </w:p>
    <w:p w:rsidR="00E02BA8" w:rsidRPr="00EA7F15" w:rsidRDefault="00E02BA8" w:rsidP="00E02BA8">
      <w:pPr>
        <w:pStyle w:val="Odstavecseseznamem"/>
        <w:numPr>
          <w:ilvl w:val="1"/>
          <w:numId w:val="40"/>
        </w:numPr>
        <w:ind w:left="1418" w:hanging="338"/>
      </w:pPr>
      <w:r w:rsidRPr="00EA7F15">
        <w:t xml:space="preserve">Hlavní datové objekty a číselníky reprezentovány </w:t>
      </w:r>
      <w:proofErr w:type="spellStart"/>
      <w:r w:rsidRPr="00EA7F15">
        <w:t>ArchiMate</w:t>
      </w:r>
      <w:proofErr w:type="spellEnd"/>
      <w:r w:rsidRPr="00EA7F15">
        <w:t xml:space="preserve"> Data </w:t>
      </w:r>
      <w:proofErr w:type="spellStart"/>
      <w:r w:rsidRPr="00EA7F15">
        <w:t>Object</w:t>
      </w:r>
      <w:proofErr w:type="spellEnd"/>
      <w:r w:rsidRPr="00EA7F15">
        <w:t>,</w:t>
      </w:r>
    </w:p>
    <w:p w:rsidR="00E02BA8" w:rsidRPr="00EA7F15" w:rsidRDefault="00E02BA8" w:rsidP="00E02BA8">
      <w:pPr>
        <w:pStyle w:val="Odstavecseseznamem"/>
        <w:numPr>
          <w:ilvl w:val="1"/>
          <w:numId w:val="40"/>
        </w:numPr>
        <w:ind w:left="1418" w:hanging="338"/>
      </w:pPr>
      <w:proofErr w:type="spellStart"/>
      <w:r w:rsidRPr="00EA7F15">
        <w:t>Activity</w:t>
      </w:r>
      <w:proofErr w:type="spellEnd"/>
      <w:r w:rsidRPr="00EA7F15">
        <w:t xml:space="preserve"> model/diagramy anebo sekvenční model/diagramy logiky zpracování definovaných typů dokumentů</w:t>
      </w:r>
      <w:r>
        <w:t>,</w:t>
      </w:r>
    </w:p>
    <w:p w:rsidR="00E02BA8" w:rsidRPr="00EA7F15" w:rsidRDefault="00E02BA8" w:rsidP="00E02BA8">
      <w:pPr>
        <w:pStyle w:val="Odstavecseseznamem"/>
        <w:numPr>
          <w:ilvl w:val="1"/>
          <w:numId w:val="40"/>
        </w:numPr>
        <w:ind w:left="1418" w:hanging="338"/>
      </w:pPr>
      <w:r w:rsidRPr="00EA7F15">
        <w:t xml:space="preserve">Popis použitých rolí v systému a jejich navázání na související funkcionality (uživatelské role ve formě </w:t>
      </w:r>
      <w:proofErr w:type="spellStart"/>
      <w:r w:rsidRPr="00EA7F15">
        <w:t>ArchiMate</w:t>
      </w:r>
      <w:proofErr w:type="spellEnd"/>
      <w:r w:rsidRPr="00EA7F15">
        <w:t xml:space="preserve"> konceptu Data </w:t>
      </w:r>
      <w:proofErr w:type="spellStart"/>
      <w:r w:rsidRPr="00EA7F15">
        <w:t>Object</w:t>
      </w:r>
      <w:proofErr w:type="spellEnd"/>
      <w:r w:rsidRPr="00EA7F15">
        <w:t xml:space="preserve"> a využití rolí v rámci funkcionalit/ </w:t>
      </w:r>
      <w:proofErr w:type="spellStart"/>
      <w:r w:rsidRPr="00EA7F15">
        <w:t>Application</w:t>
      </w:r>
      <w:proofErr w:type="spellEnd"/>
      <w:r w:rsidRPr="00EA7F15">
        <w:t xml:space="preserve"> </w:t>
      </w:r>
      <w:proofErr w:type="spellStart"/>
      <w:r w:rsidRPr="00EA7F15">
        <w:t>Function</w:t>
      </w:r>
      <w:proofErr w:type="spellEnd"/>
      <w:r w:rsidRPr="00EA7F15">
        <w:t xml:space="preserve"> vazbou </w:t>
      </w:r>
      <w:proofErr w:type="spellStart"/>
      <w:r w:rsidRPr="00EA7F15">
        <w:t>ArchiMate</w:t>
      </w:r>
      <w:proofErr w:type="spellEnd"/>
      <w:r w:rsidRPr="00EA7F15">
        <w:t xml:space="preserve"> Access).</w:t>
      </w:r>
    </w:p>
    <w:p w:rsidR="00E02BA8" w:rsidRDefault="00E02BA8" w:rsidP="00E02BA8">
      <w:pPr>
        <w:pStyle w:val="Odstavecseseznamem"/>
        <w:numPr>
          <w:ilvl w:val="1"/>
          <w:numId w:val="40"/>
        </w:numPr>
        <w:ind w:left="1418" w:hanging="338"/>
      </w:pPr>
      <w:r w:rsidRPr="00EA7F15">
        <w:t xml:space="preserve">Doplnění modelu o integrace na externí systémy (konzumace integračních funkcionalit, služeb a rozhraní), znázorněné </w:t>
      </w:r>
      <w:proofErr w:type="spellStart"/>
      <w:r>
        <w:t>ArchiMate</w:t>
      </w:r>
      <w:proofErr w:type="spellEnd"/>
      <w:r>
        <w:t xml:space="preserve"> </w:t>
      </w:r>
      <w:r w:rsidRPr="00EA7F15">
        <w:t xml:space="preserve">vazbou </w:t>
      </w:r>
      <w:proofErr w:type="spellStart"/>
      <w:r w:rsidRPr="00EA7F15">
        <w:t>Used</w:t>
      </w:r>
      <w:proofErr w:type="spellEnd"/>
      <w:r w:rsidRPr="00EA7F15">
        <w:t xml:space="preserve"> by.</w:t>
      </w:r>
    </w:p>
    <w:p w:rsidR="00E02BA8" w:rsidRPr="00EA7F15" w:rsidRDefault="00E02BA8" w:rsidP="00E02BA8"/>
    <w:p w:rsidR="00E02BA8" w:rsidRPr="001C49F2" w:rsidRDefault="00E02BA8" w:rsidP="00E02BA8">
      <w:pPr>
        <w:pStyle w:val="Odstavecseseznamem"/>
        <w:numPr>
          <w:ilvl w:val="0"/>
          <w:numId w:val="40"/>
        </w:numPr>
        <w:spacing w:after="120"/>
        <w:ind w:left="1060" w:hanging="703"/>
        <w:contextualSpacing w:val="0"/>
        <w:rPr>
          <w:b/>
        </w:rPr>
      </w:pPr>
      <w:r w:rsidRPr="001C49F2">
        <w:rPr>
          <w:b/>
        </w:rPr>
        <w:t>Bezpečnostní dokumentace</w:t>
      </w:r>
    </w:p>
    <w:p w:rsidR="00E02BA8" w:rsidRDefault="00E02BA8" w:rsidP="00E02BA8">
      <w:pPr>
        <w:pStyle w:val="Odstavecseseznamem"/>
        <w:ind w:left="1065"/>
      </w:pPr>
      <w:r>
        <w:t>Jde o přehled bezpečnostních opatření, který jen odkazuje, kde v technické dokumentaci se nalézá jejich popis.</w:t>
      </w:r>
    </w:p>
    <w:p w:rsidR="00E02BA8" w:rsidRDefault="00E02BA8" w:rsidP="00E02BA8">
      <w:pPr>
        <w:pStyle w:val="Odstavecseseznamem"/>
        <w:ind w:left="1065"/>
      </w:pPr>
      <w:r>
        <w:t>Jedná se především o popis těchto bezpečnostních opatření (jsou-li relevantní):</w:t>
      </w:r>
    </w:p>
    <w:p w:rsidR="00E02BA8" w:rsidRDefault="00E02BA8" w:rsidP="00E02BA8">
      <w:pPr>
        <w:pStyle w:val="Odstavecseseznamem"/>
        <w:numPr>
          <w:ilvl w:val="1"/>
          <w:numId w:val="40"/>
        </w:numPr>
        <w:ind w:left="1418" w:hanging="338"/>
      </w:pPr>
      <w:r>
        <w:t>Řízení přístupu, role, autentizace a autorizace, druhy a správa účtů,</w:t>
      </w:r>
    </w:p>
    <w:p w:rsidR="00E02BA8" w:rsidRDefault="00E02BA8" w:rsidP="00E02BA8">
      <w:pPr>
        <w:pStyle w:val="Odstavecseseznamem"/>
        <w:numPr>
          <w:ilvl w:val="1"/>
          <w:numId w:val="40"/>
        </w:numPr>
        <w:ind w:left="1418" w:hanging="338"/>
      </w:pPr>
      <w:r>
        <w:t>Omezení oprávnění (princip minimálních oprávnění),</w:t>
      </w:r>
    </w:p>
    <w:p w:rsidR="00E02BA8" w:rsidRDefault="00E02BA8" w:rsidP="00E02BA8">
      <w:pPr>
        <w:pStyle w:val="Odstavecseseznamem"/>
        <w:numPr>
          <w:ilvl w:val="1"/>
          <w:numId w:val="40"/>
        </w:numPr>
        <w:ind w:left="1418" w:hanging="338"/>
      </w:pPr>
      <w:r>
        <w:lastRenderedPageBreak/>
        <w:t>Proces řízení účtů (přidělování/odebírání, vytváření/rušení)</w:t>
      </w:r>
    </w:p>
    <w:p w:rsidR="00E02BA8" w:rsidRDefault="00E02BA8" w:rsidP="00E02BA8">
      <w:pPr>
        <w:pStyle w:val="Odstavecseseznamem"/>
        <w:numPr>
          <w:ilvl w:val="1"/>
          <w:numId w:val="40"/>
        </w:numPr>
        <w:ind w:left="1418" w:hanging="338"/>
      </w:pPr>
      <w:r>
        <w:t>Auditní mechanismy, napojení na SIEM (</w:t>
      </w:r>
      <w:proofErr w:type="spellStart"/>
      <w:r>
        <w:t>Syslog</w:t>
      </w:r>
      <w:proofErr w:type="spellEnd"/>
      <w:r>
        <w:t xml:space="preserve">, SNP TRAP, Textový soubor, JDBC, Microsoft </w:t>
      </w:r>
      <w:proofErr w:type="spellStart"/>
      <w:r>
        <w:t>Event</w:t>
      </w:r>
      <w:proofErr w:type="spellEnd"/>
      <w:r>
        <w:t xml:space="preserve"> Log…),</w:t>
      </w:r>
    </w:p>
    <w:p w:rsidR="00E02BA8" w:rsidRDefault="00E02BA8" w:rsidP="00E02BA8">
      <w:pPr>
        <w:pStyle w:val="Odstavecseseznamem"/>
        <w:numPr>
          <w:ilvl w:val="1"/>
          <w:numId w:val="40"/>
        </w:numPr>
        <w:ind w:left="1418" w:hanging="338"/>
      </w:pPr>
      <w:r>
        <w:t>Šifrování,</w:t>
      </w:r>
    </w:p>
    <w:p w:rsidR="00E02BA8" w:rsidRDefault="00E02BA8" w:rsidP="00E02BA8">
      <w:pPr>
        <w:pStyle w:val="Odstavecseseznamem"/>
        <w:numPr>
          <w:ilvl w:val="1"/>
          <w:numId w:val="40"/>
        </w:numPr>
        <w:ind w:left="1418" w:hanging="338"/>
      </w:pPr>
      <w:r>
        <w:t>Zabezpečení webového rozhraní, je-li součástí systému,</w:t>
      </w:r>
    </w:p>
    <w:p w:rsidR="00E02BA8" w:rsidRDefault="00E02BA8" w:rsidP="00E02BA8">
      <w:pPr>
        <w:pStyle w:val="Odstavecseseznamem"/>
        <w:numPr>
          <w:ilvl w:val="1"/>
          <w:numId w:val="40"/>
        </w:numPr>
        <w:ind w:left="1418" w:hanging="338"/>
      </w:pPr>
      <w:r>
        <w:t>Certifikační autority a PKI,</w:t>
      </w:r>
    </w:p>
    <w:p w:rsidR="00E02BA8" w:rsidRDefault="00E02BA8" w:rsidP="00E02BA8">
      <w:pPr>
        <w:pStyle w:val="Odstavecseseznamem"/>
        <w:numPr>
          <w:ilvl w:val="1"/>
          <w:numId w:val="40"/>
        </w:numPr>
        <w:ind w:left="1418" w:hanging="338"/>
      </w:pPr>
      <w:r>
        <w:t>Zajištění integrity dat,</w:t>
      </w:r>
    </w:p>
    <w:p w:rsidR="00E02BA8" w:rsidRDefault="00E02BA8" w:rsidP="00E02BA8">
      <w:pPr>
        <w:pStyle w:val="Odstavecseseznamem"/>
        <w:numPr>
          <w:ilvl w:val="1"/>
          <w:numId w:val="40"/>
        </w:numPr>
        <w:ind w:left="1418" w:hanging="338"/>
      </w:pPr>
      <w:r>
        <w:t>Zajištění dostupnosti dat (redundance, cluster, HA…),</w:t>
      </w:r>
    </w:p>
    <w:p w:rsidR="00E02BA8" w:rsidRDefault="00E02BA8" w:rsidP="00E02BA8">
      <w:pPr>
        <w:pStyle w:val="Odstavecseseznamem"/>
        <w:numPr>
          <w:ilvl w:val="1"/>
          <w:numId w:val="40"/>
        </w:numPr>
        <w:ind w:left="1418" w:hanging="338"/>
      </w:pPr>
      <w:r>
        <w:t>Zálohování, způsob, rozvrh,</w:t>
      </w:r>
    </w:p>
    <w:p w:rsidR="00E02BA8" w:rsidRDefault="00E02BA8" w:rsidP="00E02BA8">
      <w:pPr>
        <w:pStyle w:val="Odstavecseseznamem"/>
        <w:numPr>
          <w:ilvl w:val="1"/>
          <w:numId w:val="40"/>
        </w:numPr>
        <w:ind w:left="1418" w:hanging="338"/>
      </w:pPr>
      <w:r>
        <w:t>Obnovení ze zálohy (DRP) včetně předpokládané doby obnovy.</w:t>
      </w:r>
    </w:p>
    <w:p w:rsidR="00E02BA8" w:rsidRDefault="00E02BA8" w:rsidP="00E02BA8">
      <w:pPr>
        <w:pStyle w:val="Odstavecseseznamem"/>
        <w:numPr>
          <w:ilvl w:val="1"/>
          <w:numId w:val="40"/>
        </w:numPr>
        <w:ind w:left="1418" w:hanging="338"/>
      </w:pPr>
      <w:r>
        <w:t>Předpokládá se, že existuje síťové schéma, komunikační schéma a zdrojový kód.</w:t>
      </w:r>
    </w:p>
    <w:p w:rsidR="0000551E" w:rsidRDefault="0000551E" w:rsidP="00E02BA8">
      <w:pPr>
        <w:ind w:right="-427"/>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7F5B15" w:rsidRPr="008964A9" w:rsidRDefault="007F5B15" w:rsidP="007F5B15"/>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5255"/>
        <w:gridCol w:w="2551"/>
        <w:gridCol w:w="1408"/>
      </w:tblGrid>
      <w:tr w:rsidR="007F5B15" w:rsidRPr="006C3557" w:rsidTr="00EF4087">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5B15" w:rsidRPr="006C3557" w:rsidRDefault="007F5B15" w:rsidP="009F4FC0">
            <w:pPr>
              <w:spacing w:after="0"/>
              <w:rPr>
                <w:rFonts w:cs="Arial"/>
                <w:b/>
                <w:bCs/>
                <w:color w:val="000000"/>
                <w:szCs w:val="22"/>
                <w:lang w:eastAsia="cs-CZ"/>
              </w:rPr>
            </w:pPr>
            <w:r w:rsidRPr="006C3557">
              <w:rPr>
                <w:rFonts w:cs="Arial"/>
                <w:b/>
                <w:bCs/>
                <w:color w:val="000000"/>
                <w:szCs w:val="22"/>
                <w:lang w:eastAsia="cs-CZ"/>
              </w:rPr>
              <w:t>ID</w:t>
            </w:r>
          </w:p>
        </w:tc>
        <w:tc>
          <w:tcPr>
            <w:tcW w:w="52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5B15" w:rsidRPr="006C3557" w:rsidRDefault="007F5B15" w:rsidP="009F4FC0">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7F5B15" w:rsidRPr="006C3557" w:rsidRDefault="007F5B15" w:rsidP="009F4FC0">
            <w:pPr>
              <w:spacing w:after="0"/>
              <w:rPr>
                <w:rFonts w:cs="Arial"/>
                <w:b/>
                <w:bCs/>
                <w:color w:val="000000"/>
                <w:szCs w:val="22"/>
                <w:lang w:eastAsia="cs-CZ"/>
              </w:rPr>
            </w:pPr>
            <w:r w:rsidRPr="006C3557">
              <w:rPr>
                <w:rFonts w:cs="Arial"/>
                <w:b/>
                <w:bCs/>
                <w:color w:val="000000"/>
                <w:szCs w:val="22"/>
                <w:lang w:eastAsia="cs-CZ"/>
              </w:rPr>
              <w:t>Způsob verifikace</w:t>
            </w:r>
          </w:p>
        </w:tc>
        <w:tc>
          <w:tcPr>
            <w:tcW w:w="1408" w:type="dxa"/>
            <w:tcBorders>
              <w:top w:val="single" w:sz="8" w:space="0" w:color="auto"/>
              <w:left w:val="single" w:sz="8" w:space="0" w:color="auto"/>
              <w:bottom w:val="single" w:sz="8" w:space="0" w:color="auto"/>
              <w:right w:val="single" w:sz="8" w:space="0" w:color="auto"/>
            </w:tcBorders>
            <w:shd w:val="clear" w:color="auto" w:fill="auto"/>
            <w:vAlign w:val="center"/>
          </w:tcPr>
          <w:p w:rsidR="007F5B15" w:rsidRPr="006C3557" w:rsidRDefault="007F5B15" w:rsidP="009F4FC0">
            <w:pPr>
              <w:spacing w:after="0"/>
              <w:rPr>
                <w:rFonts w:cs="Arial"/>
                <w:b/>
                <w:bCs/>
                <w:color w:val="000000"/>
                <w:szCs w:val="22"/>
                <w:lang w:eastAsia="cs-CZ"/>
              </w:rPr>
            </w:pPr>
            <w:r w:rsidRPr="006C3557">
              <w:rPr>
                <w:rFonts w:cs="Arial"/>
                <w:b/>
                <w:bCs/>
                <w:color w:val="000000"/>
                <w:szCs w:val="22"/>
                <w:lang w:eastAsia="cs-CZ"/>
              </w:rPr>
              <w:t>Akceptuje</w:t>
            </w:r>
          </w:p>
        </w:tc>
      </w:tr>
      <w:tr w:rsidR="007F5B15" w:rsidRPr="006C3557" w:rsidTr="00EF4087">
        <w:trPr>
          <w:trHeight w:val="284"/>
        </w:trPr>
        <w:tc>
          <w:tcPr>
            <w:tcW w:w="557" w:type="dxa"/>
            <w:shd w:val="clear" w:color="auto" w:fill="auto"/>
            <w:noWrap/>
            <w:vAlign w:val="center"/>
          </w:tcPr>
          <w:p w:rsidR="007F5B15" w:rsidRPr="004F2BA0" w:rsidRDefault="007F5B15" w:rsidP="009F4FC0">
            <w:pPr>
              <w:pStyle w:val="Odstavecseseznamem"/>
              <w:numPr>
                <w:ilvl w:val="0"/>
                <w:numId w:val="6"/>
              </w:numPr>
              <w:spacing w:after="0"/>
              <w:rPr>
                <w:rFonts w:cs="Arial"/>
                <w:color w:val="000000"/>
                <w:szCs w:val="22"/>
                <w:lang w:eastAsia="cs-CZ"/>
              </w:rPr>
            </w:pPr>
          </w:p>
        </w:tc>
        <w:tc>
          <w:tcPr>
            <w:tcW w:w="5255" w:type="dxa"/>
            <w:shd w:val="clear" w:color="auto" w:fill="auto"/>
            <w:noWrap/>
            <w:vAlign w:val="center"/>
          </w:tcPr>
          <w:p w:rsidR="007F5B15" w:rsidRPr="006C3557" w:rsidRDefault="007F5B15" w:rsidP="009F4FC0">
            <w:pPr>
              <w:spacing w:after="0"/>
              <w:rPr>
                <w:rFonts w:cs="Arial"/>
                <w:color w:val="000000"/>
                <w:szCs w:val="22"/>
                <w:lang w:eastAsia="cs-CZ"/>
              </w:rPr>
            </w:pPr>
            <w:r>
              <w:rPr>
                <w:rFonts w:cs="Arial"/>
                <w:color w:val="000000"/>
                <w:szCs w:val="22"/>
                <w:lang w:eastAsia="cs-CZ"/>
              </w:rPr>
              <w:t>Funkční aplikace předtisky změnových žádostí</w:t>
            </w:r>
          </w:p>
        </w:tc>
        <w:tc>
          <w:tcPr>
            <w:tcW w:w="2551" w:type="dxa"/>
            <w:vAlign w:val="center"/>
          </w:tcPr>
          <w:p w:rsidR="007F5B15" w:rsidRPr="006C3557" w:rsidRDefault="007F5B15" w:rsidP="009F4FC0">
            <w:pPr>
              <w:spacing w:after="0"/>
              <w:rPr>
                <w:rFonts w:cs="Arial"/>
                <w:color w:val="000000"/>
                <w:szCs w:val="22"/>
                <w:lang w:eastAsia="cs-CZ"/>
              </w:rPr>
            </w:pPr>
            <w:r>
              <w:rPr>
                <w:rFonts w:cs="Arial"/>
                <w:color w:val="000000"/>
                <w:szCs w:val="22"/>
                <w:lang w:eastAsia="cs-CZ"/>
              </w:rPr>
              <w:t>Testovací scénáře</w:t>
            </w:r>
          </w:p>
        </w:tc>
        <w:tc>
          <w:tcPr>
            <w:tcW w:w="1408" w:type="dxa"/>
            <w:shd w:val="clear" w:color="auto" w:fill="auto"/>
            <w:vAlign w:val="center"/>
          </w:tcPr>
          <w:p w:rsidR="007F5B15" w:rsidRPr="006C3557" w:rsidRDefault="007F5B15" w:rsidP="009F4FC0">
            <w:pPr>
              <w:spacing w:after="0"/>
              <w:rPr>
                <w:rFonts w:cs="Arial"/>
                <w:color w:val="000000"/>
                <w:szCs w:val="22"/>
                <w:lang w:eastAsia="cs-CZ"/>
              </w:rPr>
            </w:pPr>
            <w:r>
              <w:rPr>
                <w:rFonts w:cs="Arial"/>
                <w:color w:val="000000"/>
                <w:szCs w:val="22"/>
                <w:lang w:eastAsia="cs-CZ"/>
              </w:rPr>
              <w:t>Garanti</w:t>
            </w:r>
          </w:p>
        </w:tc>
      </w:tr>
      <w:tr w:rsidR="007F5B15" w:rsidRPr="006C3557" w:rsidTr="00EF4087">
        <w:trPr>
          <w:trHeight w:val="284"/>
        </w:trPr>
        <w:tc>
          <w:tcPr>
            <w:tcW w:w="557" w:type="dxa"/>
            <w:shd w:val="clear" w:color="auto" w:fill="auto"/>
            <w:noWrap/>
            <w:vAlign w:val="center"/>
          </w:tcPr>
          <w:p w:rsidR="007F5B15" w:rsidRPr="004F2BA0" w:rsidRDefault="007F5B15" w:rsidP="009F4FC0">
            <w:pPr>
              <w:pStyle w:val="Odstavecseseznamem"/>
              <w:numPr>
                <w:ilvl w:val="0"/>
                <w:numId w:val="6"/>
              </w:numPr>
              <w:spacing w:after="0"/>
              <w:rPr>
                <w:rFonts w:cs="Arial"/>
                <w:color w:val="000000"/>
                <w:szCs w:val="22"/>
                <w:lang w:eastAsia="cs-CZ"/>
              </w:rPr>
            </w:pPr>
          </w:p>
        </w:tc>
        <w:tc>
          <w:tcPr>
            <w:tcW w:w="5255" w:type="dxa"/>
            <w:shd w:val="clear" w:color="auto" w:fill="auto"/>
            <w:noWrap/>
            <w:vAlign w:val="center"/>
          </w:tcPr>
          <w:p w:rsidR="007F5B15" w:rsidRPr="006C3557" w:rsidRDefault="00892827" w:rsidP="009F4FC0">
            <w:pPr>
              <w:spacing w:after="0"/>
              <w:rPr>
                <w:rFonts w:cs="Arial"/>
                <w:color w:val="000000"/>
                <w:szCs w:val="22"/>
                <w:lang w:eastAsia="cs-CZ"/>
              </w:rPr>
            </w:pPr>
            <w:r>
              <w:rPr>
                <w:rFonts w:cs="Arial"/>
                <w:color w:val="000000"/>
                <w:szCs w:val="22"/>
                <w:lang w:eastAsia="cs-CZ"/>
              </w:rPr>
              <w:t>Test upravené služby APA_GJZ02A</w:t>
            </w:r>
          </w:p>
        </w:tc>
        <w:tc>
          <w:tcPr>
            <w:tcW w:w="2551" w:type="dxa"/>
            <w:vAlign w:val="center"/>
          </w:tcPr>
          <w:p w:rsidR="007F5B15" w:rsidRPr="006C3557" w:rsidRDefault="00892827" w:rsidP="009F4FC0">
            <w:pPr>
              <w:spacing w:after="0"/>
              <w:rPr>
                <w:rFonts w:cs="Arial"/>
                <w:color w:val="000000"/>
                <w:szCs w:val="22"/>
                <w:lang w:eastAsia="cs-CZ"/>
              </w:rPr>
            </w:pPr>
            <w:r>
              <w:rPr>
                <w:rFonts w:cs="Arial"/>
                <w:color w:val="000000"/>
                <w:szCs w:val="22"/>
                <w:lang w:eastAsia="cs-CZ"/>
              </w:rPr>
              <w:t xml:space="preserve">TS </w:t>
            </w:r>
            <w:proofErr w:type="spellStart"/>
            <w:r>
              <w:rPr>
                <w:rFonts w:cs="Arial"/>
                <w:color w:val="000000"/>
                <w:szCs w:val="22"/>
                <w:lang w:eastAsia="cs-CZ"/>
              </w:rPr>
              <w:t>Agribus</w:t>
            </w:r>
            <w:proofErr w:type="spellEnd"/>
          </w:p>
        </w:tc>
        <w:tc>
          <w:tcPr>
            <w:tcW w:w="1408" w:type="dxa"/>
            <w:shd w:val="clear" w:color="auto" w:fill="auto"/>
            <w:vAlign w:val="center"/>
          </w:tcPr>
          <w:p w:rsidR="007F5B15" w:rsidRPr="006C3557" w:rsidRDefault="007F5B15" w:rsidP="009F4FC0">
            <w:pPr>
              <w:spacing w:after="0"/>
              <w:rPr>
                <w:rFonts w:cs="Arial"/>
                <w:color w:val="000000"/>
                <w:szCs w:val="22"/>
                <w:lang w:eastAsia="cs-CZ"/>
              </w:rPr>
            </w:pPr>
          </w:p>
        </w:tc>
      </w:tr>
    </w:tbl>
    <w:p w:rsidR="007F5B15" w:rsidRPr="006C3557" w:rsidRDefault="007F5B15" w:rsidP="007F5B15">
      <w:pPr>
        <w:spacing w:after="0"/>
        <w:rPr>
          <w:rFonts w:cs="Arial"/>
          <w:szCs w:val="22"/>
        </w:rPr>
      </w:pPr>
    </w:p>
    <w:p w:rsidR="007F5B15" w:rsidRPr="00A030CD" w:rsidRDefault="007F5B15" w:rsidP="007F5B15">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F5B15" w:rsidRPr="006C3557" w:rsidTr="009F4FC0">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5B15" w:rsidRPr="006C3557" w:rsidRDefault="007F5B15" w:rsidP="009F4FC0">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7F5B15" w:rsidRPr="006C3557" w:rsidRDefault="007F5B15" w:rsidP="009F4FC0">
            <w:pPr>
              <w:spacing w:after="0"/>
              <w:rPr>
                <w:rFonts w:cs="Arial"/>
                <w:b/>
                <w:bCs/>
                <w:color w:val="000000"/>
                <w:szCs w:val="22"/>
                <w:lang w:eastAsia="cs-CZ"/>
              </w:rPr>
            </w:pPr>
            <w:r>
              <w:rPr>
                <w:rFonts w:cs="Arial"/>
                <w:b/>
                <w:bCs/>
                <w:color w:val="000000"/>
                <w:szCs w:val="22"/>
                <w:lang w:eastAsia="cs-CZ"/>
              </w:rPr>
              <w:t>Termín</w:t>
            </w:r>
          </w:p>
        </w:tc>
      </w:tr>
      <w:tr w:rsidR="007F5B15" w:rsidRPr="006C3557" w:rsidTr="009F4FC0">
        <w:trPr>
          <w:trHeight w:val="284"/>
        </w:trPr>
        <w:tc>
          <w:tcPr>
            <w:tcW w:w="7655" w:type="dxa"/>
            <w:shd w:val="clear" w:color="auto" w:fill="auto"/>
            <w:noWrap/>
            <w:vAlign w:val="center"/>
          </w:tcPr>
          <w:p w:rsidR="007F5B15" w:rsidRPr="006C3557" w:rsidRDefault="007F5B15" w:rsidP="009F4FC0">
            <w:pPr>
              <w:spacing w:after="0"/>
              <w:rPr>
                <w:rFonts w:cs="Arial"/>
                <w:color w:val="000000"/>
                <w:szCs w:val="22"/>
                <w:lang w:eastAsia="cs-CZ"/>
              </w:rPr>
            </w:pPr>
            <w:r>
              <w:rPr>
                <w:rFonts w:cs="Arial"/>
                <w:color w:val="000000"/>
                <w:szCs w:val="22"/>
                <w:lang w:eastAsia="cs-CZ"/>
              </w:rPr>
              <w:t>Vystavení změn na testovací prostředí</w:t>
            </w:r>
            <w:r w:rsidR="00892827">
              <w:rPr>
                <w:rFonts w:cs="Arial"/>
                <w:color w:val="000000"/>
                <w:szCs w:val="22"/>
                <w:lang w:eastAsia="cs-CZ"/>
              </w:rPr>
              <w:t xml:space="preserve"> pro body 3.1,3.2,3.5</w:t>
            </w:r>
          </w:p>
        </w:tc>
        <w:tc>
          <w:tcPr>
            <w:tcW w:w="2116" w:type="dxa"/>
            <w:shd w:val="clear" w:color="auto" w:fill="auto"/>
            <w:vAlign w:val="center"/>
          </w:tcPr>
          <w:p w:rsidR="007F5B15" w:rsidRPr="006C3557" w:rsidRDefault="003D28F9" w:rsidP="007F5B15">
            <w:pPr>
              <w:spacing w:after="0"/>
              <w:rPr>
                <w:rFonts w:cs="Arial"/>
                <w:color w:val="000000"/>
                <w:szCs w:val="22"/>
                <w:lang w:eastAsia="cs-CZ"/>
              </w:rPr>
            </w:pPr>
            <w:r>
              <w:rPr>
                <w:rFonts w:cs="Arial"/>
                <w:color w:val="000000"/>
                <w:szCs w:val="22"/>
                <w:lang w:eastAsia="cs-CZ"/>
              </w:rPr>
              <w:t>5</w:t>
            </w:r>
            <w:r w:rsidR="007F5B15">
              <w:rPr>
                <w:rFonts w:cs="Arial"/>
                <w:color w:val="000000"/>
                <w:szCs w:val="22"/>
                <w:lang w:eastAsia="cs-CZ"/>
              </w:rPr>
              <w:t>.5.2019</w:t>
            </w:r>
          </w:p>
        </w:tc>
      </w:tr>
      <w:tr w:rsidR="007F5B15" w:rsidRPr="006C3557" w:rsidTr="009F4FC0">
        <w:trPr>
          <w:trHeight w:val="284"/>
        </w:trPr>
        <w:tc>
          <w:tcPr>
            <w:tcW w:w="7655" w:type="dxa"/>
            <w:shd w:val="clear" w:color="auto" w:fill="auto"/>
            <w:noWrap/>
            <w:vAlign w:val="center"/>
          </w:tcPr>
          <w:p w:rsidR="007F5B15" w:rsidRPr="006C3557" w:rsidRDefault="007F5B15" w:rsidP="009F4FC0">
            <w:pPr>
              <w:spacing w:after="0"/>
              <w:rPr>
                <w:rFonts w:cs="Arial"/>
                <w:color w:val="000000"/>
                <w:szCs w:val="22"/>
                <w:lang w:eastAsia="cs-CZ"/>
              </w:rPr>
            </w:pPr>
            <w:r>
              <w:rPr>
                <w:rFonts w:cs="Arial"/>
                <w:color w:val="000000"/>
                <w:szCs w:val="22"/>
                <w:lang w:eastAsia="cs-CZ"/>
              </w:rPr>
              <w:t>Vystavení změn na produkční prostředí</w:t>
            </w:r>
            <w:r w:rsidR="00892827">
              <w:rPr>
                <w:rFonts w:cs="Arial"/>
                <w:color w:val="000000"/>
                <w:szCs w:val="22"/>
                <w:lang w:eastAsia="cs-CZ"/>
              </w:rPr>
              <w:t xml:space="preserve"> </w:t>
            </w:r>
            <w:r w:rsidR="003D28F9">
              <w:rPr>
                <w:rFonts w:cs="Arial"/>
                <w:color w:val="000000"/>
                <w:szCs w:val="22"/>
                <w:lang w:eastAsia="cs-CZ"/>
              </w:rPr>
              <w:t>pro body 3.1,3.2,3.5</w:t>
            </w:r>
          </w:p>
        </w:tc>
        <w:tc>
          <w:tcPr>
            <w:tcW w:w="2116" w:type="dxa"/>
            <w:shd w:val="clear" w:color="auto" w:fill="auto"/>
            <w:vAlign w:val="center"/>
          </w:tcPr>
          <w:p w:rsidR="007F5B15" w:rsidRPr="006C3557" w:rsidRDefault="00892827" w:rsidP="009F4FC0">
            <w:pPr>
              <w:spacing w:after="0"/>
              <w:rPr>
                <w:rFonts w:cs="Arial"/>
                <w:color w:val="000000"/>
                <w:szCs w:val="22"/>
                <w:lang w:eastAsia="cs-CZ"/>
              </w:rPr>
            </w:pPr>
            <w:r>
              <w:rPr>
                <w:rFonts w:cs="Arial"/>
                <w:color w:val="000000"/>
                <w:szCs w:val="22"/>
                <w:lang w:eastAsia="cs-CZ"/>
              </w:rPr>
              <w:t>20</w:t>
            </w:r>
            <w:r w:rsidR="007F5B15">
              <w:rPr>
                <w:rFonts w:cs="Arial"/>
                <w:color w:val="000000"/>
                <w:szCs w:val="22"/>
                <w:lang w:eastAsia="cs-CZ"/>
              </w:rPr>
              <w:t>.5.2019</w:t>
            </w:r>
          </w:p>
        </w:tc>
      </w:tr>
      <w:tr w:rsidR="003D28F9" w:rsidRPr="006C3557" w:rsidTr="00F35A40">
        <w:trPr>
          <w:trHeight w:val="284"/>
        </w:trPr>
        <w:tc>
          <w:tcPr>
            <w:tcW w:w="7655" w:type="dxa"/>
            <w:shd w:val="clear" w:color="auto" w:fill="auto"/>
            <w:noWrap/>
            <w:vAlign w:val="center"/>
          </w:tcPr>
          <w:p w:rsidR="003D28F9" w:rsidRPr="006C3557" w:rsidRDefault="003D28F9" w:rsidP="00F35A40">
            <w:pPr>
              <w:spacing w:after="0"/>
              <w:rPr>
                <w:rFonts w:cs="Arial"/>
                <w:color w:val="000000"/>
                <w:szCs w:val="22"/>
                <w:lang w:eastAsia="cs-CZ"/>
              </w:rPr>
            </w:pPr>
            <w:r>
              <w:rPr>
                <w:rFonts w:cs="Arial"/>
                <w:color w:val="000000"/>
                <w:szCs w:val="22"/>
                <w:lang w:eastAsia="cs-CZ"/>
              </w:rPr>
              <w:t>Vystavení změn na testovací prostředí pro body 3.3 a 3.4</w:t>
            </w:r>
          </w:p>
        </w:tc>
        <w:tc>
          <w:tcPr>
            <w:tcW w:w="2116" w:type="dxa"/>
            <w:shd w:val="clear" w:color="auto" w:fill="auto"/>
            <w:vAlign w:val="center"/>
          </w:tcPr>
          <w:p w:rsidR="003D28F9" w:rsidRPr="006C3557" w:rsidRDefault="003D28F9" w:rsidP="00F35A40">
            <w:pPr>
              <w:spacing w:after="0"/>
              <w:rPr>
                <w:rFonts w:cs="Arial"/>
                <w:color w:val="000000"/>
                <w:szCs w:val="22"/>
                <w:lang w:eastAsia="cs-CZ"/>
              </w:rPr>
            </w:pPr>
            <w:r>
              <w:rPr>
                <w:rFonts w:cs="Arial"/>
                <w:color w:val="000000"/>
                <w:szCs w:val="22"/>
                <w:lang w:eastAsia="cs-CZ"/>
              </w:rPr>
              <w:t>10.6.2019</w:t>
            </w:r>
          </w:p>
        </w:tc>
      </w:tr>
      <w:tr w:rsidR="003D28F9" w:rsidRPr="006C3557" w:rsidTr="00F35A40">
        <w:trPr>
          <w:trHeight w:val="284"/>
        </w:trPr>
        <w:tc>
          <w:tcPr>
            <w:tcW w:w="7655" w:type="dxa"/>
            <w:shd w:val="clear" w:color="auto" w:fill="auto"/>
            <w:noWrap/>
            <w:vAlign w:val="center"/>
          </w:tcPr>
          <w:p w:rsidR="003D28F9" w:rsidRPr="006C3557" w:rsidRDefault="003D28F9" w:rsidP="00F35A40">
            <w:pPr>
              <w:spacing w:after="0"/>
              <w:rPr>
                <w:rFonts w:cs="Arial"/>
                <w:color w:val="000000"/>
                <w:szCs w:val="22"/>
                <w:lang w:eastAsia="cs-CZ"/>
              </w:rPr>
            </w:pPr>
            <w:r>
              <w:rPr>
                <w:rFonts w:cs="Arial"/>
                <w:color w:val="000000"/>
                <w:szCs w:val="22"/>
                <w:lang w:eastAsia="cs-CZ"/>
              </w:rPr>
              <w:t>Vystavení změn na produkční prostředí pro body 3.3. a 3.4</w:t>
            </w:r>
          </w:p>
        </w:tc>
        <w:tc>
          <w:tcPr>
            <w:tcW w:w="2116" w:type="dxa"/>
            <w:shd w:val="clear" w:color="auto" w:fill="auto"/>
            <w:vAlign w:val="center"/>
          </w:tcPr>
          <w:p w:rsidR="003D28F9" w:rsidRPr="006C3557" w:rsidRDefault="003D28F9" w:rsidP="00F35A40">
            <w:pPr>
              <w:spacing w:after="0"/>
              <w:rPr>
                <w:rFonts w:cs="Arial"/>
                <w:color w:val="000000"/>
                <w:szCs w:val="22"/>
                <w:lang w:eastAsia="cs-CZ"/>
              </w:rPr>
            </w:pPr>
            <w:r>
              <w:rPr>
                <w:rFonts w:cs="Arial"/>
                <w:color w:val="000000"/>
                <w:szCs w:val="22"/>
                <w:lang w:eastAsia="cs-CZ"/>
              </w:rPr>
              <w:t>20.5.2019</w:t>
            </w:r>
          </w:p>
        </w:tc>
      </w:tr>
    </w:tbl>
    <w:p w:rsidR="0000551E" w:rsidRDefault="0000551E">
      <w:pPr>
        <w:spacing w:after="0"/>
        <w:rPr>
          <w:rFonts w:cs="Arial"/>
          <w:szCs w:val="22"/>
        </w:rPr>
      </w:pPr>
    </w:p>
    <w:p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rsidR="0000551E" w:rsidRPr="006C3557" w:rsidRDefault="0000551E">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873E0B">
        <w:trPr>
          <w:trHeight w:val="397"/>
        </w:trPr>
        <w:tc>
          <w:tcPr>
            <w:tcW w:w="2688" w:type="dxa"/>
            <w:shd w:val="clear" w:color="auto" w:fill="auto"/>
            <w:noWrap/>
            <w:vAlign w:val="center"/>
            <w:hideMark/>
          </w:tcPr>
          <w:p w:rsidR="0000551E" w:rsidRPr="006C3557" w:rsidRDefault="00C00F05" w:rsidP="00830DFE">
            <w:pPr>
              <w:spacing w:after="0"/>
              <w:rPr>
                <w:rFonts w:cs="Arial"/>
                <w:color w:val="000000"/>
                <w:szCs w:val="22"/>
                <w:lang w:eastAsia="cs-CZ"/>
              </w:rPr>
            </w:pPr>
            <w:r>
              <w:rPr>
                <w:rFonts w:cs="Arial"/>
                <w:color w:val="000000"/>
                <w:szCs w:val="22"/>
                <w:lang w:eastAsia="cs-CZ"/>
              </w:rPr>
              <w:t>Žadatel</w:t>
            </w:r>
            <w:r w:rsidR="0000551E">
              <w:rPr>
                <w:rFonts w:cs="Arial"/>
                <w:color w:val="000000"/>
                <w:szCs w:val="22"/>
                <w:lang w:eastAsia="cs-CZ"/>
              </w:rPr>
              <w:t>/Věcný garant</w:t>
            </w:r>
          </w:p>
        </w:tc>
        <w:tc>
          <w:tcPr>
            <w:tcW w:w="3398" w:type="dxa"/>
            <w:vAlign w:val="center"/>
          </w:tcPr>
          <w:p w:rsidR="0000551E" w:rsidRPr="006C3557" w:rsidRDefault="002F5B2B" w:rsidP="00C00F05">
            <w:pPr>
              <w:spacing w:after="0"/>
              <w:rPr>
                <w:rFonts w:cs="Arial"/>
                <w:color w:val="000000"/>
                <w:szCs w:val="22"/>
                <w:lang w:eastAsia="cs-CZ"/>
              </w:rPr>
            </w:pPr>
            <w:proofErr w:type="spellStart"/>
            <w:r>
              <w:rPr>
                <w:rFonts w:cs="Arial"/>
                <w:color w:val="000000"/>
                <w:szCs w:val="22"/>
                <w:lang w:eastAsia="cs-CZ"/>
              </w:rPr>
              <w:t>xxx</w:t>
            </w:r>
            <w:proofErr w:type="spellEnd"/>
          </w:p>
        </w:tc>
        <w:tc>
          <w:tcPr>
            <w:tcW w:w="1417" w:type="dxa"/>
            <w:vAlign w:val="center"/>
          </w:tcPr>
          <w:p w:rsidR="0000551E" w:rsidRPr="006C3557" w:rsidRDefault="0000551E" w:rsidP="00337DDA">
            <w:pPr>
              <w:spacing w:after="0"/>
              <w:rPr>
                <w:rFonts w:cs="Arial"/>
                <w:color w:val="000000"/>
                <w:szCs w:val="22"/>
                <w:lang w:eastAsia="cs-CZ"/>
              </w:rPr>
            </w:pPr>
          </w:p>
        </w:tc>
        <w:tc>
          <w:tcPr>
            <w:tcW w:w="2267" w:type="dxa"/>
            <w:shd w:val="clear" w:color="auto" w:fill="auto"/>
            <w:vAlign w:val="center"/>
          </w:tcPr>
          <w:p w:rsidR="0000551E" w:rsidRPr="006C3557" w:rsidRDefault="0000551E" w:rsidP="00337DDA">
            <w:pPr>
              <w:spacing w:after="0"/>
              <w:rPr>
                <w:rFonts w:cs="Arial"/>
                <w:color w:val="000000"/>
                <w:szCs w:val="22"/>
                <w:lang w:eastAsia="cs-CZ"/>
              </w:rPr>
            </w:pPr>
          </w:p>
        </w:tc>
      </w:tr>
      <w:tr w:rsidR="00C00F05" w:rsidRPr="006C3557" w:rsidTr="00873E0B">
        <w:trPr>
          <w:trHeight w:val="397"/>
        </w:trPr>
        <w:tc>
          <w:tcPr>
            <w:tcW w:w="2688" w:type="dxa"/>
            <w:shd w:val="clear" w:color="auto" w:fill="auto"/>
            <w:noWrap/>
            <w:vAlign w:val="center"/>
          </w:tcPr>
          <w:p w:rsidR="00C00F05" w:rsidRPr="006C3557" w:rsidRDefault="00C00F05" w:rsidP="00C00F05">
            <w:pPr>
              <w:spacing w:after="0"/>
              <w:rPr>
                <w:rFonts w:cs="Arial"/>
                <w:color w:val="000000"/>
                <w:szCs w:val="22"/>
                <w:lang w:eastAsia="cs-CZ"/>
              </w:rPr>
            </w:pPr>
            <w:r>
              <w:rPr>
                <w:rFonts w:cs="Arial"/>
                <w:color w:val="000000"/>
                <w:szCs w:val="22"/>
                <w:lang w:eastAsia="cs-CZ"/>
              </w:rPr>
              <w:t>Žadatel/Věcný garant</w:t>
            </w:r>
          </w:p>
        </w:tc>
        <w:tc>
          <w:tcPr>
            <w:tcW w:w="3398" w:type="dxa"/>
            <w:vAlign w:val="center"/>
          </w:tcPr>
          <w:p w:rsidR="00C00F05" w:rsidRDefault="002F5B2B" w:rsidP="00C00F05">
            <w:pPr>
              <w:spacing w:after="0"/>
              <w:rPr>
                <w:rFonts w:cs="Arial"/>
                <w:color w:val="000000"/>
                <w:szCs w:val="22"/>
                <w:lang w:eastAsia="cs-CZ"/>
              </w:rPr>
            </w:pPr>
            <w:proofErr w:type="spellStart"/>
            <w:r>
              <w:rPr>
                <w:rFonts w:cs="Arial"/>
                <w:color w:val="000000"/>
                <w:szCs w:val="22"/>
                <w:lang w:eastAsia="cs-CZ"/>
              </w:rPr>
              <w:t>xxx</w:t>
            </w:r>
            <w:proofErr w:type="spellEnd"/>
          </w:p>
        </w:tc>
        <w:tc>
          <w:tcPr>
            <w:tcW w:w="1417" w:type="dxa"/>
            <w:vAlign w:val="center"/>
          </w:tcPr>
          <w:p w:rsidR="00C00F05" w:rsidRPr="006C3557" w:rsidRDefault="00C00F05" w:rsidP="00C00F05">
            <w:pPr>
              <w:spacing w:after="0"/>
              <w:rPr>
                <w:rFonts w:cs="Arial"/>
                <w:color w:val="000000"/>
                <w:szCs w:val="22"/>
                <w:lang w:eastAsia="cs-CZ"/>
              </w:rPr>
            </w:pPr>
          </w:p>
        </w:tc>
        <w:tc>
          <w:tcPr>
            <w:tcW w:w="2267" w:type="dxa"/>
            <w:shd w:val="clear" w:color="auto" w:fill="auto"/>
            <w:vAlign w:val="center"/>
          </w:tcPr>
          <w:p w:rsidR="00C00F05" w:rsidRPr="006C3557" w:rsidRDefault="00C00F05" w:rsidP="00C00F05">
            <w:pPr>
              <w:spacing w:after="0"/>
              <w:rPr>
                <w:rFonts w:cs="Arial"/>
                <w:color w:val="000000"/>
                <w:szCs w:val="22"/>
                <w:lang w:eastAsia="cs-CZ"/>
              </w:rPr>
            </w:pPr>
          </w:p>
        </w:tc>
      </w:tr>
      <w:tr w:rsidR="00C00F05" w:rsidRPr="006C3557" w:rsidTr="00873E0B">
        <w:trPr>
          <w:trHeight w:val="397"/>
        </w:trPr>
        <w:tc>
          <w:tcPr>
            <w:tcW w:w="2688" w:type="dxa"/>
            <w:shd w:val="clear" w:color="auto" w:fill="auto"/>
            <w:noWrap/>
            <w:vAlign w:val="center"/>
          </w:tcPr>
          <w:p w:rsidR="00C00F05" w:rsidRPr="006C3557" w:rsidRDefault="00C00F05" w:rsidP="00C00F05">
            <w:pPr>
              <w:spacing w:after="0"/>
              <w:rPr>
                <w:rFonts w:cs="Arial"/>
                <w:color w:val="000000"/>
                <w:szCs w:val="22"/>
                <w:lang w:eastAsia="cs-CZ"/>
              </w:rPr>
            </w:pPr>
            <w:r>
              <w:rPr>
                <w:rFonts w:cs="Arial"/>
                <w:color w:val="000000"/>
                <w:szCs w:val="22"/>
                <w:lang w:eastAsia="cs-CZ"/>
              </w:rPr>
              <w:t>Žadatel/Věcný garant</w:t>
            </w:r>
          </w:p>
        </w:tc>
        <w:tc>
          <w:tcPr>
            <w:tcW w:w="3398" w:type="dxa"/>
            <w:vAlign w:val="center"/>
          </w:tcPr>
          <w:p w:rsidR="00C00F05" w:rsidRDefault="002F5B2B" w:rsidP="00C00F05">
            <w:pPr>
              <w:spacing w:after="0"/>
              <w:rPr>
                <w:rFonts w:cs="Arial"/>
                <w:color w:val="000000"/>
                <w:szCs w:val="22"/>
                <w:lang w:eastAsia="cs-CZ"/>
              </w:rPr>
            </w:pPr>
            <w:proofErr w:type="spellStart"/>
            <w:r>
              <w:rPr>
                <w:rFonts w:cs="Arial"/>
                <w:color w:val="000000"/>
                <w:szCs w:val="22"/>
                <w:lang w:eastAsia="cs-CZ"/>
              </w:rPr>
              <w:t>xxx</w:t>
            </w:r>
            <w:proofErr w:type="spellEnd"/>
          </w:p>
        </w:tc>
        <w:tc>
          <w:tcPr>
            <w:tcW w:w="1417" w:type="dxa"/>
            <w:vAlign w:val="center"/>
          </w:tcPr>
          <w:p w:rsidR="00C00F05" w:rsidRPr="006C3557" w:rsidRDefault="00C00F05" w:rsidP="00C00F05">
            <w:pPr>
              <w:spacing w:after="0"/>
              <w:rPr>
                <w:rFonts w:cs="Arial"/>
                <w:color w:val="000000"/>
                <w:szCs w:val="22"/>
                <w:lang w:eastAsia="cs-CZ"/>
              </w:rPr>
            </w:pPr>
          </w:p>
        </w:tc>
        <w:tc>
          <w:tcPr>
            <w:tcW w:w="2267" w:type="dxa"/>
            <w:shd w:val="clear" w:color="auto" w:fill="auto"/>
            <w:vAlign w:val="center"/>
          </w:tcPr>
          <w:p w:rsidR="00C00F05" w:rsidRPr="006C3557" w:rsidRDefault="00C00F05" w:rsidP="00C00F05">
            <w:pPr>
              <w:spacing w:after="0"/>
              <w:rPr>
                <w:rFonts w:cs="Arial"/>
                <w:color w:val="000000"/>
                <w:szCs w:val="22"/>
                <w:lang w:eastAsia="cs-CZ"/>
              </w:rPr>
            </w:pPr>
          </w:p>
        </w:tc>
      </w:tr>
      <w:tr w:rsidR="00C00F05" w:rsidRPr="006C3557" w:rsidTr="00873E0B">
        <w:trPr>
          <w:trHeight w:val="397"/>
        </w:trPr>
        <w:tc>
          <w:tcPr>
            <w:tcW w:w="2688" w:type="dxa"/>
            <w:shd w:val="clear" w:color="auto" w:fill="auto"/>
            <w:noWrap/>
            <w:vAlign w:val="center"/>
          </w:tcPr>
          <w:p w:rsidR="00C00F05" w:rsidRPr="006C3557" w:rsidRDefault="00C00F05" w:rsidP="00C00F05">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c>
          <w:tcPr>
            <w:tcW w:w="3398" w:type="dxa"/>
            <w:vAlign w:val="center"/>
          </w:tcPr>
          <w:p w:rsidR="00C00F05" w:rsidRPr="006C3557" w:rsidRDefault="002F5B2B" w:rsidP="00C00F05">
            <w:pPr>
              <w:spacing w:after="0"/>
              <w:rPr>
                <w:rFonts w:cs="Arial"/>
                <w:color w:val="000000"/>
                <w:szCs w:val="22"/>
                <w:lang w:eastAsia="cs-CZ"/>
              </w:rPr>
            </w:pPr>
            <w:proofErr w:type="spellStart"/>
            <w:r>
              <w:rPr>
                <w:rFonts w:cs="Arial"/>
                <w:color w:val="000000"/>
                <w:szCs w:val="22"/>
                <w:lang w:eastAsia="cs-CZ"/>
              </w:rPr>
              <w:t>xxx</w:t>
            </w:r>
            <w:proofErr w:type="spellEnd"/>
          </w:p>
        </w:tc>
        <w:tc>
          <w:tcPr>
            <w:tcW w:w="1417" w:type="dxa"/>
            <w:vAlign w:val="center"/>
          </w:tcPr>
          <w:p w:rsidR="00C00F05" w:rsidRPr="006C3557" w:rsidRDefault="00C00F05" w:rsidP="00C00F05">
            <w:pPr>
              <w:spacing w:after="0"/>
              <w:rPr>
                <w:rFonts w:cs="Arial"/>
                <w:color w:val="000000"/>
                <w:szCs w:val="22"/>
                <w:lang w:eastAsia="cs-CZ"/>
              </w:rPr>
            </w:pPr>
          </w:p>
        </w:tc>
        <w:tc>
          <w:tcPr>
            <w:tcW w:w="2267" w:type="dxa"/>
            <w:shd w:val="clear" w:color="auto" w:fill="auto"/>
            <w:vAlign w:val="center"/>
          </w:tcPr>
          <w:p w:rsidR="00C00F05" w:rsidRPr="006C3557" w:rsidRDefault="00C00F05" w:rsidP="00C00F05">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EC4E55" w:rsidRPr="00EC4E55">
        <w:rPr>
          <w:rFonts w:cs="Arial"/>
          <w:b/>
          <w:caps/>
          <w:szCs w:val="22"/>
        </w:rPr>
        <w:t>Z25600</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2B0E7B">
        <w:tc>
          <w:tcPr>
            <w:tcW w:w="1779" w:type="dxa"/>
          </w:tcPr>
          <w:p w:rsidR="002B0E7B" w:rsidRPr="006C3557" w:rsidRDefault="002B0E7B" w:rsidP="002D535A">
            <w:pPr>
              <w:pStyle w:val="Tabulka"/>
              <w:spacing w:before="40"/>
              <w:rPr>
                <w:rStyle w:val="Siln"/>
                <w:szCs w:val="22"/>
              </w:rPr>
            </w:pPr>
            <w:r w:rsidRPr="005F14D3">
              <w:rPr>
                <w:b/>
                <w:szCs w:val="22"/>
              </w:rPr>
              <w:t xml:space="preserve">ID </w:t>
            </w:r>
            <w:proofErr w:type="spellStart"/>
            <w:r w:rsidRPr="005F14D3">
              <w:rPr>
                <w:b/>
                <w:szCs w:val="22"/>
              </w:rPr>
              <w:t>ShP</w:t>
            </w:r>
            <w:proofErr w:type="spellEnd"/>
            <w:r w:rsidRPr="005F14D3">
              <w:rPr>
                <w:b/>
                <w:szCs w:val="22"/>
              </w:rPr>
              <w:t xml:space="preserve"> </w:t>
            </w:r>
            <w:proofErr w:type="spellStart"/>
            <w:r w:rsidRPr="005F14D3">
              <w:rPr>
                <w:b/>
                <w:szCs w:val="22"/>
              </w:rPr>
              <w:t>MZe</w:t>
            </w:r>
            <w:proofErr w:type="spellEnd"/>
            <w:r w:rsidRPr="006C3557">
              <w:rPr>
                <w:szCs w:val="22"/>
              </w:rPr>
              <w:t>:</w:t>
            </w:r>
          </w:p>
        </w:tc>
        <w:tc>
          <w:tcPr>
            <w:tcW w:w="2615" w:type="dxa"/>
          </w:tcPr>
          <w:p w:rsidR="002B0E7B" w:rsidRPr="006C3557" w:rsidRDefault="00987853" w:rsidP="002D535A">
            <w:pPr>
              <w:pStyle w:val="Tabulka"/>
              <w:spacing w:before="40"/>
              <w:rPr>
                <w:rStyle w:val="Siln"/>
                <w:szCs w:val="22"/>
              </w:rPr>
            </w:pPr>
            <w:hyperlink r:id="rId12" w:tgtFrame="_blank" w:history="1">
              <w:r w:rsidR="00BA637D" w:rsidRPr="00BA637D">
                <w:rPr>
                  <w:szCs w:val="22"/>
                </w:rPr>
                <w:t>2016_0054_29</w:t>
              </w:r>
            </w:hyperlink>
          </w:p>
        </w:tc>
        <w:tc>
          <w:tcPr>
            <w:tcW w:w="1701" w:type="dxa"/>
          </w:tcPr>
          <w:p w:rsidR="002B0E7B" w:rsidRPr="006C3557" w:rsidRDefault="002B0E7B" w:rsidP="002D535A">
            <w:pPr>
              <w:pStyle w:val="Tabulka"/>
              <w:spacing w:before="40"/>
              <w:rPr>
                <w:rStyle w:val="Siln"/>
                <w:szCs w:val="22"/>
              </w:rPr>
            </w:pPr>
            <w:r w:rsidRPr="005F14D3">
              <w:rPr>
                <w:b/>
                <w:szCs w:val="22"/>
              </w:rPr>
              <w:t>ID PK MZe</w:t>
            </w:r>
            <w:r w:rsidRPr="006C3557">
              <w:rPr>
                <w:szCs w:val="22"/>
              </w:rPr>
              <w:t>:</w:t>
            </w:r>
          </w:p>
        </w:tc>
        <w:tc>
          <w:tcPr>
            <w:tcW w:w="851" w:type="dxa"/>
          </w:tcPr>
          <w:p w:rsidR="002B0E7B" w:rsidRPr="006C3557" w:rsidRDefault="00EC4E55" w:rsidP="002D535A">
            <w:pPr>
              <w:pStyle w:val="Tabulka"/>
              <w:spacing w:before="40"/>
              <w:rPr>
                <w:szCs w:val="22"/>
              </w:rPr>
            </w:pPr>
            <w:r>
              <w:rPr>
                <w:szCs w:val="22"/>
              </w:rPr>
              <w:t>442</w:t>
            </w:r>
          </w:p>
        </w:tc>
      </w:tr>
    </w:tbl>
    <w:p w:rsidR="0000551E" w:rsidRPr="00EF4087" w:rsidRDefault="00E340F6" w:rsidP="00EC6856">
      <w:pPr>
        <w:spacing w:after="0"/>
        <w:rPr>
          <w:rFonts w:cs="Arial"/>
          <w:caps/>
          <w:sz w:val="20"/>
          <w:szCs w:val="20"/>
        </w:rPr>
      </w:pPr>
      <w:r w:rsidRPr="00EF4087">
        <w:rPr>
          <w:rFonts w:cs="Arial"/>
          <w:caps/>
          <w:sz w:val="20"/>
          <w:szCs w:val="20"/>
        </w:rPr>
        <w:t>id pro komunik</w:t>
      </w:r>
      <w:r w:rsidR="00EF4087" w:rsidRPr="00EF4087">
        <w:rPr>
          <w:rFonts w:cs="Arial"/>
          <w:caps/>
          <w:sz w:val="20"/>
          <w:szCs w:val="20"/>
        </w:rPr>
        <w:t>aci s dod.: PZ_PRAIS_2019_No269</w:t>
      </w:r>
      <w:r w:rsidRPr="00EF4087">
        <w:rPr>
          <w:rFonts w:cs="Arial"/>
          <w:caps/>
          <w:sz w:val="20"/>
          <w:szCs w:val="20"/>
        </w:rPr>
        <w:t>_LPIS_</w:t>
      </w:r>
      <w:r w:rsidR="00EF4087" w:rsidRPr="00EF4087">
        <w:rPr>
          <w:rFonts w:cs="Arial"/>
          <w:caps/>
          <w:sz w:val="20"/>
          <w:szCs w:val="20"/>
        </w:rPr>
        <w:t>replikace_dotaci_geoprostor</w:t>
      </w:r>
    </w:p>
    <w:p w:rsidR="0000551E" w:rsidRDefault="0000551E" w:rsidP="003078A1">
      <w:pPr>
        <w:pStyle w:val="Nadpis1"/>
        <w:numPr>
          <w:ilvl w:val="0"/>
          <w:numId w:val="3"/>
        </w:numPr>
        <w:tabs>
          <w:tab w:val="clear" w:pos="540"/>
        </w:tabs>
        <w:ind w:left="284" w:hanging="284"/>
        <w:rPr>
          <w:rFonts w:cs="Arial"/>
          <w:sz w:val="22"/>
          <w:szCs w:val="22"/>
        </w:rPr>
      </w:pPr>
      <w:r w:rsidRPr="00B27B87">
        <w:rPr>
          <w:rFonts w:cs="Arial"/>
          <w:sz w:val="22"/>
          <w:szCs w:val="22"/>
        </w:rPr>
        <w:t xml:space="preserve">Návrh konceptu technického řešení  </w:t>
      </w:r>
    </w:p>
    <w:p w:rsidR="0000551E" w:rsidRPr="00B27B87" w:rsidRDefault="00E340F6" w:rsidP="00B27B87">
      <w:r>
        <w:t>Viz část A tohoto PZ, body 2 a 3</w:t>
      </w:r>
      <w:r w:rsidR="00EF4087">
        <w:t>.</w:t>
      </w:r>
    </w:p>
    <w:p w:rsidR="0000551E" w:rsidRPr="00A73165" w:rsidRDefault="0000551E" w:rsidP="003078A1">
      <w:pPr>
        <w:pStyle w:val="Nadpis1"/>
        <w:numPr>
          <w:ilvl w:val="0"/>
          <w:numId w:val="3"/>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00551E" w:rsidRPr="00CC4564" w:rsidRDefault="00E340F6" w:rsidP="00CC4564">
      <w:r>
        <w:t xml:space="preserve">V souladu s podmínkami smlouvy </w:t>
      </w:r>
      <w:r w:rsidRPr="00FF1F5D">
        <w:rPr>
          <w:szCs w:val="22"/>
        </w:rPr>
        <w:t>353-2015-13310</w:t>
      </w:r>
      <w:r>
        <w:rPr>
          <w:szCs w:val="22"/>
        </w:rPr>
        <w:t>/1,2,3</w:t>
      </w:r>
      <w:r w:rsidR="00EF4087">
        <w:rPr>
          <w:szCs w:val="22"/>
        </w:rPr>
        <w:t>,4,5.</w:t>
      </w:r>
    </w:p>
    <w:p w:rsidR="0000551E" w:rsidRDefault="0000551E" w:rsidP="003078A1">
      <w:pPr>
        <w:pStyle w:val="Nadpis1"/>
        <w:numPr>
          <w:ilvl w:val="0"/>
          <w:numId w:val="3"/>
        </w:numPr>
        <w:tabs>
          <w:tab w:val="clear" w:pos="540"/>
        </w:tabs>
        <w:ind w:left="284" w:hanging="284"/>
        <w:rPr>
          <w:rFonts w:cs="Arial"/>
          <w:sz w:val="22"/>
          <w:szCs w:val="22"/>
        </w:rPr>
      </w:pPr>
      <w:r w:rsidRPr="002D535A">
        <w:rPr>
          <w:rFonts w:cs="Arial"/>
          <w:sz w:val="22"/>
          <w:szCs w:val="22"/>
        </w:rPr>
        <w:t>Dopady</w:t>
      </w:r>
      <w:r>
        <w:rPr>
          <w:rFonts w:cs="Arial"/>
          <w:sz w:val="22"/>
          <w:szCs w:val="22"/>
        </w:rPr>
        <w:t xml:space="preserve"> do systémů MZe</w:t>
      </w:r>
    </w:p>
    <w:p w:rsidR="0000551E" w:rsidRDefault="00987853" w:rsidP="00EF4087">
      <w:pPr>
        <w:pStyle w:val="Titulek"/>
      </w:pPr>
      <w:r>
        <w:rPr>
          <w:noProof/>
        </w:rPr>
        <w:pict w14:anchorId="09DC0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7.8pt;width:66.95pt;height:49.4pt;z-index:251659264">
            <v:imagedata r:id="rId13" o:title=""/>
            <w10:wrap type="square"/>
          </v:shape>
          <o:OLEObject Type="Embed" ProgID="Word.Document.12" ShapeID="_x0000_s1026" DrawAspect="Icon" ObjectID="_1618388302" r:id="rId14">
            <o:FieldCodes>\s</o:FieldCodes>
          </o:OLEObject>
        </w:pict>
      </w:r>
      <w:r w:rsidR="0000551E" w:rsidRPr="00543429">
        <w:t>(Pozn.: V popisu dopadů zohledněte strukturu informací uvedenou v části A - Věcné zadání v bod</w:t>
      </w:r>
      <w:r w:rsidR="0000551E">
        <w:t>u</w:t>
      </w:r>
      <w:r w:rsidR="0000551E" w:rsidRPr="00543429">
        <w:t xml:space="preserve"> </w:t>
      </w:r>
      <w:r w:rsidR="0000551E">
        <w:t>4</w:t>
      </w:r>
      <w:r w:rsidR="003B0C0E">
        <w:t>, přičemž u dopadů dle bodu</w:t>
      </w:r>
      <w:r w:rsidR="0000551E">
        <w:t xml:space="preserve"> 4.1 uveďte, zda může mít změna dopad do agendy, aplikace, na data, na síťovou strukturu, na serverovou infrastrukturu, na bezpečnost.  </w:t>
      </w:r>
    </w:p>
    <w:p w:rsidR="0000551E" w:rsidRPr="00EF4087" w:rsidRDefault="0000551E" w:rsidP="00EF4087">
      <w:pPr>
        <w:pStyle w:val="Titulek"/>
      </w:pPr>
      <w:r w:rsidRPr="00543429">
        <w:t>Pokud má požadavek dopady do dalších požadavků MZe, uveďte je též v tomto bodu.</w:t>
      </w:r>
    </w:p>
    <w:p w:rsidR="00EF1BCF" w:rsidRDefault="0000551E" w:rsidP="00EF4087">
      <w:pPr>
        <w:pStyle w:val="Titulek"/>
      </w:pPr>
      <w:r w:rsidRPr="004C022A">
        <w:t>V případě, že má změna dopady na síťovou infrastrukturu, doplňte tabulku v připojeném souboru - otevřete dvojklikem):</w:t>
      </w:r>
      <w:r>
        <w:t xml:space="preserve"> </w:t>
      </w:r>
      <w:r w:rsidRPr="00F135D0">
        <w:t xml:space="preserve"> </w:t>
      </w:r>
    </w:p>
    <w:p w:rsidR="00EF1BCF" w:rsidRPr="002D535A" w:rsidRDefault="00EF1BCF" w:rsidP="002D535A">
      <w:pPr>
        <w:pStyle w:val="Odstavecseseznamem"/>
        <w:numPr>
          <w:ilvl w:val="0"/>
          <w:numId w:val="41"/>
        </w:numPr>
      </w:pPr>
      <w:r w:rsidRPr="002D535A">
        <w:t>možné dopady do definice služeb AGRIBUS</w:t>
      </w:r>
    </w:p>
    <w:p w:rsidR="00EF1BCF" w:rsidRPr="002D535A" w:rsidRDefault="00EF1BCF" w:rsidP="002D535A">
      <w:pPr>
        <w:pStyle w:val="Odstavecseseznamem"/>
        <w:numPr>
          <w:ilvl w:val="0"/>
          <w:numId w:val="41"/>
        </w:numPr>
      </w:pPr>
      <w:r w:rsidRPr="002D535A">
        <w:t>má vliv integračně na IS SZIF</w:t>
      </w:r>
    </w:p>
    <w:p w:rsidR="0000551E" w:rsidRPr="0003534C" w:rsidRDefault="0000551E" w:rsidP="003078A1">
      <w:pPr>
        <w:pStyle w:val="Nadpis1"/>
        <w:numPr>
          <w:ilvl w:val="0"/>
          <w:numId w:val="3"/>
        </w:numPr>
        <w:tabs>
          <w:tab w:val="clear" w:pos="540"/>
        </w:tabs>
        <w:ind w:left="284" w:hanging="284"/>
        <w:rPr>
          <w:rFonts w:cs="Arial"/>
          <w:sz w:val="22"/>
          <w:szCs w:val="22"/>
        </w:rPr>
      </w:pPr>
      <w:r w:rsidRPr="0003534C">
        <w:rPr>
          <w:rFonts w:cs="Arial"/>
          <w:sz w:val="22"/>
          <w:szCs w:val="22"/>
        </w:rPr>
        <w:t xml:space="preserve">Požadavky na </w:t>
      </w:r>
      <w:r w:rsidRPr="002D535A">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EF1BCF"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EF1BCF" w:rsidP="00337DDA">
            <w:pPr>
              <w:spacing w:after="0"/>
              <w:rPr>
                <w:rFonts w:cs="Arial"/>
                <w:color w:val="000000"/>
                <w:szCs w:val="22"/>
                <w:lang w:eastAsia="cs-CZ"/>
              </w:rPr>
            </w:pPr>
            <w:r>
              <w:rPr>
                <w:rFonts w:cs="Arial"/>
                <w:color w:val="000000"/>
                <w:szCs w:val="22"/>
                <w:lang w:eastAsia="cs-CZ"/>
              </w:rPr>
              <w:t>Součinnost při testování</w:t>
            </w:r>
            <w:r w:rsidR="002D535A">
              <w:rPr>
                <w:rFonts w:cs="Arial"/>
                <w:color w:val="000000"/>
                <w:szCs w:val="22"/>
                <w:lang w:eastAsia="cs-CZ"/>
              </w:rPr>
              <w:t xml:space="preserve"> a akceptaci</w:t>
            </w:r>
          </w:p>
        </w:tc>
      </w:tr>
      <w:tr w:rsidR="0000551E" w:rsidRPr="00F23D33" w:rsidTr="00F11443">
        <w:trPr>
          <w:trHeight w:val="284"/>
        </w:trPr>
        <w:tc>
          <w:tcPr>
            <w:tcW w:w="2126" w:type="dxa"/>
            <w:tcBorders>
              <w:right w:val="dotted" w:sz="4" w:space="0" w:color="auto"/>
            </w:tcBorders>
            <w:shd w:val="clear" w:color="auto" w:fill="auto"/>
            <w:noWrap/>
            <w:vAlign w:val="bottom"/>
          </w:tcPr>
          <w:p w:rsidR="0000551E" w:rsidRPr="00F23D33" w:rsidRDefault="006D2B61"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00551E" w:rsidRPr="00F23D33" w:rsidRDefault="006D2B61" w:rsidP="00337DDA">
            <w:pPr>
              <w:spacing w:after="0"/>
              <w:rPr>
                <w:rFonts w:cs="Arial"/>
                <w:color w:val="000000"/>
                <w:szCs w:val="22"/>
                <w:lang w:eastAsia="cs-CZ"/>
              </w:rPr>
            </w:pPr>
            <w:r>
              <w:rPr>
                <w:rFonts w:cs="Arial"/>
                <w:color w:val="000000"/>
                <w:szCs w:val="22"/>
                <w:lang w:eastAsia="cs-CZ"/>
              </w:rPr>
              <w:t>Aktualizace definice služeb na BUS.</w:t>
            </w:r>
          </w:p>
        </w:tc>
      </w:tr>
    </w:tbl>
    <w:p w:rsidR="0000551E" w:rsidRPr="00543429" w:rsidRDefault="0000551E" w:rsidP="00EF4087">
      <w:pPr>
        <w:pStyle w:val="Titulek"/>
      </w:pPr>
      <w:r w:rsidRPr="00543429">
        <w:t>(Pozn.: K popisu požadavku uveďte etapu, kdy bude součinnost vyžadována.)</w:t>
      </w:r>
    </w:p>
    <w:p w:rsidR="0000551E" w:rsidRDefault="0000551E" w:rsidP="003078A1">
      <w:pPr>
        <w:pStyle w:val="Nadpis1"/>
        <w:numPr>
          <w:ilvl w:val="0"/>
          <w:numId w:val="3"/>
        </w:numPr>
        <w:tabs>
          <w:tab w:val="clear" w:pos="540"/>
        </w:tabs>
        <w:ind w:left="284" w:hanging="284"/>
        <w:rPr>
          <w:rFonts w:cs="Arial"/>
          <w:sz w:val="22"/>
          <w:szCs w:val="22"/>
        </w:rPr>
      </w:pPr>
      <w:r w:rsidRPr="002D535A">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2"/>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EF1BCF" w:rsidRPr="006C3557" w:rsidTr="00962172">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BCF" w:rsidRPr="006C3557" w:rsidRDefault="00EF1BCF" w:rsidP="00962172">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EF1BCF" w:rsidRPr="006C3557" w:rsidRDefault="00EF1BCF" w:rsidP="00962172">
            <w:pPr>
              <w:spacing w:after="0"/>
              <w:rPr>
                <w:rFonts w:cs="Arial"/>
                <w:b/>
                <w:bCs/>
                <w:color w:val="000000"/>
                <w:szCs w:val="22"/>
                <w:lang w:eastAsia="cs-CZ"/>
              </w:rPr>
            </w:pPr>
            <w:r>
              <w:rPr>
                <w:rFonts w:cs="Arial"/>
                <w:b/>
                <w:bCs/>
                <w:color w:val="000000"/>
                <w:szCs w:val="22"/>
                <w:lang w:eastAsia="cs-CZ"/>
              </w:rPr>
              <w:t>Termín</w:t>
            </w:r>
          </w:p>
        </w:tc>
      </w:tr>
      <w:tr w:rsidR="00EF1BCF" w:rsidRPr="006C3557" w:rsidTr="00962172">
        <w:trPr>
          <w:trHeight w:val="284"/>
        </w:trPr>
        <w:tc>
          <w:tcPr>
            <w:tcW w:w="7655" w:type="dxa"/>
            <w:shd w:val="clear" w:color="auto" w:fill="auto"/>
            <w:noWrap/>
            <w:vAlign w:val="center"/>
          </w:tcPr>
          <w:p w:rsidR="00EF1BCF" w:rsidRPr="006C3557" w:rsidRDefault="00EF1BCF" w:rsidP="00962172">
            <w:pPr>
              <w:spacing w:after="0"/>
              <w:rPr>
                <w:rFonts w:cs="Arial"/>
                <w:color w:val="000000"/>
                <w:szCs w:val="22"/>
                <w:lang w:eastAsia="cs-CZ"/>
              </w:rPr>
            </w:pPr>
            <w:r>
              <w:rPr>
                <w:rFonts w:cs="Arial"/>
                <w:color w:val="000000"/>
                <w:szCs w:val="22"/>
                <w:lang w:eastAsia="cs-CZ"/>
              </w:rPr>
              <w:t>Vystavení změn na testovací prostředí pro body 3.1,3.2,3.5</w:t>
            </w:r>
          </w:p>
        </w:tc>
        <w:tc>
          <w:tcPr>
            <w:tcW w:w="2116" w:type="dxa"/>
            <w:shd w:val="clear" w:color="auto" w:fill="auto"/>
            <w:vAlign w:val="center"/>
          </w:tcPr>
          <w:p w:rsidR="00EF1BCF" w:rsidRPr="006C3557" w:rsidRDefault="00EF1BCF" w:rsidP="00962172">
            <w:pPr>
              <w:spacing w:after="0"/>
              <w:rPr>
                <w:rFonts w:cs="Arial"/>
                <w:color w:val="000000"/>
                <w:szCs w:val="22"/>
                <w:lang w:eastAsia="cs-CZ"/>
              </w:rPr>
            </w:pPr>
            <w:r>
              <w:rPr>
                <w:rFonts w:cs="Arial"/>
                <w:color w:val="000000"/>
                <w:szCs w:val="22"/>
                <w:lang w:eastAsia="cs-CZ"/>
              </w:rPr>
              <w:t>5.5.2019</w:t>
            </w:r>
          </w:p>
        </w:tc>
      </w:tr>
      <w:tr w:rsidR="00EF1BCF" w:rsidRPr="006C3557" w:rsidTr="00962172">
        <w:trPr>
          <w:trHeight w:val="284"/>
        </w:trPr>
        <w:tc>
          <w:tcPr>
            <w:tcW w:w="7655" w:type="dxa"/>
            <w:shd w:val="clear" w:color="auto" w:fill="auto"/>
            <w:noWrap/>
            <w:vAlign w:val="center"/>
          </w:tcPr>
          <w:p w:rsidR="00EF1BCF" w:rsidRPr="006C3557" w:rsidRDefault="00EF1BCF" w:rsidP="00962172">
            <w:pPr>
              <w:spacing w:after="0"/>
              <w:rPr>
                <w:rFonts w:cs="Arial"/>
                <w:color w:val="000000"/>
                <w:szCs w:val="22"/>
                <w:lang w:eastAsia="cs-CZ"/>
              </w:rPr>
            </w:pPr>
            <w:r>
              <w:rPr>
                <w:rFonts w:cs="Arial"/>
                <w:color w:val="000000"/>
                <w:szCs w:val="22"/>
                <w:lang w:eastAsia="cs-CZ"/>
              </w:rPr>
              <w:t>Vystavení změn na produkční prostředí pro body 3.1,3.2,3.5</w:t>
            </w:r>
          </w:p>
        </w:tc>
        <w:tc>
          <w:tcPr>
            <w:tcW w:w="2116" w:type="dxa"/>
            <w:shd w:val="clear" w:color="auto" w:fill="auto"/>
            <w:vAlign w:val="center"/>
          </w:tcPr>
          <w:p w:rsidR="00EF1BCF" w:rsidRPr="006C3557" w:rsidRDefault="00EF1BCF" w:rsidP="006360E8">
            <w:pPr>
              <w:spacing w:after="0"/>
              <w:rPr>
                <w:rFonts w:cs="Arial"/>
                <w:color w:val="000000"/>
                <w:szCs w:val="22"/>
                <w:lang w:eastAsia="cs-CZ"/>
              </w:rPr>
            </w:pPr>
            <w:r>
              <w:rPr>
                <w:rFonts w:cs="Arial"/>
                <w:color w:val="000000"/>
                <w:szCs w:val="22"/>
                <w:lang w:eastAsia="cs-CZ"/>
              </w:rPr>
              <w:t>2</w:t>
            </w:r>
            <w:r w:rsidR="006360E8">
              <w:rPr>
                <w:rFonts w:cs="Arial"/>
                <w:color w:val="000000"/>
                <w:szCs w:val="22"/>
                <w:lang w:eastAsia="cs-CZ"/>
              </w:rPr>
              <w:t>7</w:t>
            </w:r>
            <w:r>
              <w:rPr>
                <w:rFonts w:cs="Arial"/>
                <w:color w:val="000000"/>
                <w:szCs w:val="22"/>
                <w:lang w:eastAsia="cs-CZ"/>
              </w:rPr>
              <w:t>.5.2019</w:t>
            </w:r>
          </w:p>
        </w:tc>
      </w:tr>
      <w:tr w:rsidR="00EF1BCF" w:rsidRPr="006C3557" w:rsidTr="00962172">
        <w:trPr>
          <w:trHeight w:val="284"/>
        </w:trPr>
        <w:tc>
          <w:tcPr>
            <w:tcW w:w="7655" w:type="dxa"/>
            <w:shd w:val="clear" w:color="auto" w:fill="auto"/>
            <w:noWrap/>
            <w:vAlign w:val="center"/>
          </w:tcPr>
          <w:p w:rsidR="00EF1BCF" w:rsidRPr="006C3557" w:rsidRDefault="00EF1BCF" w:rsidP="00962172">
            <w:pPr>
              <w:spacing w:after="0"/>
              <w:rPr>
                <w:rFonts w:cs="Arial"/>
                <w:color w:val="000000"/>
                <w:szCs w:val="22"/>
                <w:lang w:eastAsia="cs-CZ"/>
              </w:rPr>
            </w:pPr>
            <w:r>
              <w:rPr>
                <w:rFonts w:cs="Arial"/>
                <w:color w:val="000000"/>
                <w:szCs w:val="22"/>
                <w:lang w:eastAsia="cs-CZ"/>
              </w:rPr>
              <w:t>Vystavení změn na testovací prostředí pro body 3.3 a 3.4</w:t>
            </w:r>
          </w:p>
        </w:tc>
        <w:tc>
          <w:tcPr>
            <w:tcW w:w="2116" w:type="dxa"/>
            <w:shd w:val="clear" w:color="auto" w:fill="auto"/>
            <w:vAlign w:val="center"/>
          </w:tcPr>
          <w:p w:rsidR="00EF1BCF" w:rsidRPr="006C3557" w:rsidRDefault="00EF1BCF" w:rsidP="00962172">
            <w:pPr>
              <w:spacing w:after="0"/>
              <w:rPr>
                <w:rFonts w:cs="Arial"/>
                <w:color w:val="000000"/>
                <w:szCs w:val="22"/>
                <w:lang w:eastAsia="cs-CZ"/>
              </w:rPr>
            </w:pPr>
            <w:r>
              <w:rPr>
                <w:rFonts w:cs="Arial"/>
                <w:color w:val="000000"/>
                <w:szCs w:val="22"/>
                <w:lang w:eastAsia="cs-CZ"/>
              </w:rPr>
              <w:t>10.6.2019</w:t>
            </w:r>
          </w:p>
        </w:tc>
      </w:tr>
      <w:tr w:rsidR="00EF1BCF" w:rsidRPr="006C3557" w:rsidTr="00962172">
        <w:trPr>
          <w:trHeight w:val="284"/>
        </w:trPr>
        <w:tc>
          <w:tcPr>
            <w:tcW w:w="7655" w:type="dxa"/>
            <w:shd w:val="clear" w:color="auto" w:fill="auto"/>
            <w:noWrap/>
            <w:vAlign w:val="center"/>
          </w:tcPr>
          <w:p w:rsidR="00EF1BCF" w:rsidRPr="006C3557" w:rsidRDefault="00EF1BCF" w:rsidP="00962172">
            <w:pPr>
              <w:spacing w:after="0"/>
              <w:rPr>
                <w:rFonts w:cs="Arial"/>
                <w:color w:val="000000"/>
                <w:szCs w:val="22"/>
                <w:lang w:eastAsia="cs-CZ"/>
              </w:rPr>
            </w:pPr>
            <w:r>
              <w:rPr>
                <w:rFonts w:cs="Arial"/>
                <w:color w:val="000000"/>
                <w:szCs w:val="22"/>
                <w:lang w:eastAsia="cs-CZ"/>
              </w:rPr>
              <w:t>Vystavení změn na produkční prostředí pro body 3.3. a 3.4</w:t>
            </w:r>
          </w:p>
        </w:tc>
        <w:tc>
          <w:tcPr>
            <w:tcW w:w="2116" w:type="dxa"/>
            <w:shd w:val="clear" w:color="auto" w:fill="auto"/>
            <w:vAlign w:val="center"/>
          </w:tcPr>
          <w:p w:rsidR="00EF1BCF" w:rsidRPr="006C3557" w:rsidRDefault="00EF1BCF" w:rsidP="006360E8">
            <w:pPr>
              <w:spacing w:after="0"/>
              <w:rPr>
                <w:rFonts w:cs="Arial"/>
                <w:color w:val="000000"/>
                <w:szCs w:val="22"/>
                <w:lang w:eastAsia="cs-CZ"/>
              </w:rPr>
            </w:pPr>
            <w:r>
              <w:rPr>
                <w:rFonts w:cs="Arial"/>
                <w:color w:val="000000"/>
                <w:szCs w:val="22"/>
                <w:lang w:eastAsia="cs-CZ"/>
              </w:rPr>
              <w:t>2</w:t>
            </w:r>
            <w:r w:rsidR="006360E8">
              <w:rPr>
                <w:rFonts w:cs="Arial"/>
                <w:color w:val="000000"/>
                <w:szCs w:val="22"/>
                <w:lang w:eastAsia="cs-CZ"/>
              </w:rPr>
              <w:t>7</w:t>
            </w:r>
            <w:r>
              <w:rPr>
                <w:rFonts w:cs="Arial"/>
                <w:color w:val="000000"/>
                <w:szCs w:val="22"/>
                <w:lang w:eastAsia="cs-CZ"/>
              </w:rPr>
              <w:t>.5.2019</w:t>
            </w:r>
          </w:p>
        </w:tc>
      </w:tr>
      <w:tr w:rsidR="00EF1BCF" w:rsidRPr="006C3557" w:rsidTr="00962172">
        <w:trPr>
          <w:trHeight w:val="284"/>
        </w:trPr>
        <w:tc>
          <w:tcPr>
            <w:tcW w:w="7655" w:type="dxa"/>
            <w:shd w:val="clear" w:color="auto" w:fill="auto"/>
            <w:noWrap/>
            <w:vAlign w:val="center"/>
          </w:tcPr>
          <w:p w:rsidR="00EF1BCF" w:rsidRDefault="00EF1BCF" w:rsidP="00962172">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rsidR="00EF1BCF" w:rsidRDefault="00EF1BCF" w:rsidP="00962172">
            <w:pPr>
              <w:spacing w:after="0"/>
              <w:rPr>
                <w:rFonts w:cs="Arial"/>
                <w:color w:val="000000"/>
                <w:szCs w:val="22"/>
                <w:lang w:eastAsia="cs-CZ"/>
              </w:rPr>
            </w:pPr>
            <w:r>
              <w:rPr>
                <w:rFonts w:cs="Arial"/>
                <w:color w:val="000000"/>
                <w:szCs w:val="22"/>
                <w:lang w:eastAsia="cs-CZ"/>
              </w:rPr>
              <w:t>30.7.2019</w:t>
            </w:r>
            <w:r w:rsidR="002D535A">
              <w:rPr>
                <w:rFonts w:cs="Arial"/>
                <w:color w:val="000000"/>
                <w:szCs w:val="22"/>
                <w:lang w:eastAsia="cs-CZ"/>
              </w:rPr>
              <w:t xml:space="preserve"> */</w:t>
            </w:r>
          </w:p>
        </w:tc>
      </w:tr>
    </w:tbl>
    <w:p w:rsidR="006D2B61" w:rsidRPr="002D535A" w:rsidRDefault="002D535A" w:rsidP="00EF1BCF">
      <w:pPr>
        <w:rPr>
          <w:rFonts w:ascii="Calibri" w:hAnsi="Calibri" w:cs="Calibri"/>
          <w:i/>
          <w:sz w:val="20"/>
        </w:rPr>
      </w:pPr>
      <w:r w:rsidRPr="002D535A">
        <w:rPr>
          <w:rFonts w:ascii="Calibri" w:hAnsi="Calibri" w:cs="Calibri"/>
          <w:i/>
          <w:sz w:val="20"/>
        </w:rPr>
        <w:t xml:space="preserve">*/ výše uvedený harmonogram je platný pouze pokud Dodavatel obdrží objednávku </w:t>
      </w:r>
      <w:r w:rsidR="006D2B61" w:rsidRPr="002D535A">
        <w:rPr>
          <w:rFonts w:ascii="Calibri" w:hAnsi="Calibri" w:cs="Calibri"/>
          <w:i/>
          <w:sz w:val="20"/>
        </w:rPr>
        <w:t xml:space="preserve">do 20. </w:t>
      </w:r>
      <w:r w:rsidRPr="002D535A">
        <w:rPr>
          <w:rFonts w:ascii="Calibri" w:hAnsi="Calibri" w:cs="Calibri"/>
          <w:i/>
          <w:sz w:val="20"/>
        </w:rPr>
        <w:t>02.</w:t>
      </w:r>
      <w:r w:rsidR="006D2B61" w:rsidRPr="002D535A">
        <w:rPr>
          <w:rFonts w:ascii="Calibri" w:hAnsi="Calibri" w:cs="Calibri"/>
          <w:i/>
          <w:sz w:val="20"/>
        </w:rPr>
        <w:t>2019.</w:t>
      </w:r>
    </w:p>
    <w:p w:rsidR="0000551E" w:rsidRPr="0003534C" w:rsidRDefault="0000551E" w:rsidP="003078A1">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EF4087">
      <w:pPr>
        <w:pStyle w:val="RLlneksmlouvy"/>
        <w:numPr>
          <w:ilvl w:val="0"/>
          <w:numId w:val="0"/>
        </w:numPr>
        <w:spacing w:before="120" w:after="60"/>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68"/>
        <w:gridCol w:w="1276"/>
        <w:gridCol w:w="1701"/>
        <w:gridCol w:w="1557"/>
      </w:tblGrid>
      <w:tr w:rsidR="0000551E" w:rsidRPr="00F23D33" w:rsidTr="002D535A">
        <w:trPr>
          <w:trHeight w:val="515"/>
        </w:trPr>
        <w:tc>
          <w:tcPr>
            <w:tcW w:w="1677" w:type="dxa"/>
            <w:tcBorders>
              <w:top w:val="single" w:sz="8" w:space="0" w:color="auto"/>
              <w:left w:val="single" w:sz="8" w:space="0" w:color="auto"/>
              <w:bottom w:val="single" w:sz="8" w:space="0" w:color="auto"/>
              <w:right w:val="single" w:sz="8" w:space="0" w:color="auto"/>
            </w:tcBorders>
          </w:tcPr>
          <w:p w:rsidR="0000551E" w:rsidRPr="00F23D33" w:rsidRDefault="0000551E" w:rsidP="002D535A">
            <w:pPr>
              <w:pStyle w:val="Tabulka"/>
              <w:spacing w:before="0" w:after="0"/>
              <w:rPr>
                <w:szCs w:val="22"/>
              </w:rPr>
            </w:pPr>
            <w:r w:rsidRPr="00CB1115">
              <w:rPr>
                <w:b/>
                <w:szCs w:val="22"/>
              </w:rPr>
              <w:t>Oblast / role</w:t>
            </w:r>
            <w:r w:rsidRPr="00F23D33">
              <w:rPr>
                <w:rStyle w:val="Odkaznavysvtlivky"/>
                <w:szCs w:val="22"/>
              </w:rPr>
              <w:endnoteReference w:id="13"/>
            </w:r>
          </w:p>
        </w:tc>
        <w:tc>
          <w:tcPr>
            <w:tcW w:w="3568" w:type="dxa"/>
            <w:tcBorders>
              <w:top w:val="single" w:sz="8" w:space="0" w:color="auto"/>
              <w:left w:val="single" w:sz="8" w:space="0" w:color="auto"/>
              <w:bottom w:val="single" w:sz="8" w:space="0" w:color="auto"/>
              <w:right w:val="single" w:sz="8" w:space="0" w:color="auto"/>
            </w:tcBorders>
          </w:tcPr>
          <w:p w:rsidR="0000551E" w:rsidRPr="00CB1115" w:rsidRDefault="0000551E" w:rsidP="002D535A">
            <w:pPr>
              <w:pStyle w:val="Tabulka"/>
              <w:spacing w:before="0" w:after="0"/>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2D535A">
            <w:pPr>
              <w:pStyle w:val="Tabulka"/>
              <w:spacing w:before="0" w:after="0"/>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0551E" w:rsidP="002D535A">
            <w:pPr>
              <w:pStyle w:val="Tabulka"/>
              <w:spacing w:before="0" w:after="0"/>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rsidR="0000551E" w:rsidRPr="00CB1115" w:rsidRDefault="0000551E" w:rsidP="002D535A">
            <w:pPr>
              <w:pStyle w:val="Tabulka"/>
              <w:spacing w:before="0" w:after="0"/>
              <w:rPr>
                <w:b/>
                <w:szCs w:val="22"/>
              </w:rPr>
            </w:pPr>
            <w:r w:rsidRPr="00CB1115">
              <w:rPr>
                <w:b/>
                <w:szCs w:val="22"/>
              </w:rPr>
              <w:t>v Kč s DPH:</w:t>
            </w:r>
          </w:p>
        </w:tc>
      </w:tr>
      <w:tr w:rsidR="0000551E" w:rsidRPr="00F23D33" w:rsidTr="002D535A">
        <w:trPr>
          <w:trHeight w:hRule="exact" w:val="20"/>
        </w:trPr>
        <w:tc>
          <w:tcPr>
            <w:tcW w:w="1677" w:type="dxa"/>
            <w:tcBorders>
              <w:top w:val="single" w:sz="8" w:space="0" w:color="auto"/>
              <w:left w:val="dotted" w:sz="4" w:space="0" w:color="auto"/>
            </w:tcBorders>
          </w:tcPr>
          <w:p w:rsidR="0000551E" w:rsidRPr="00F23D33" w:rsidRDefault="0000551E" w:rsidP="00337DDA">
            <w:pPr>
              <w:pStyle w:val="Tabulka"/>
              <w:rPr>
                <w:szCs w:val="22"/>
              </w:rPr>
            </w:pPr>
          </w:p>
        </w:tc>
        <w:tc>
          <w:tcPr>
            <w:tcW w:w="3568" w:type="dxa"/>
            <w:tcBorders>
              <w:top w:val="single" w:sz="8" w:space="0" w:color="auto"/>
              <w:left w:val="dotted" w:sz="4" w:space="0" w:color="auto"/>
            </w:tcBorders>
          </w:tcPr>
          <w:p w:rsidR="0000551E" w:rsidRPr="00F23D33" w:rsidRDefault="0000551E" w:rsidP="00337DDA">
            <w:pPr>
              <w:pStyle w:val="Tabulka"/>
              <w:rPr>
                <w:szCs w:val="22"/>
              </w:rPr>
            </w:pPr>
          </w:p>
        </w:tc>
        <w:tc>
          <w:tcPr>
            <w:tcW w:w="1276" w:type="dxa"/>
            <w:tcBorders>
              <w:top w:val="single" w:sz="8" w:space="0" w:color="auto"/>
            </w:tcBorders>
          </w:tcPr>
          <w:p w:rsidR="0000551E" w:rsidRPr="00F23D33" w:rsidRDefault="0000551E" w:rsidP="00337DDA">
            <w:pPr>
              <w:pStyle w:val="Tabulka"/>
              <w:rPr>
                <w:szCs w:val="22"/>
              </w:rPr>
            </w:pPr>
          </w:p>
        </w:tc>
        <w:tc>
          <w:tcPr>
            <w:tcW w:w="1701" w:type="dxa"/>
            <w:tcBorders>
              <w:top w:val="single" w:sz="8" w:space="0" w:color="auto"/>
            </w:tcBorders>
          </w:tcPr>
          <w:p w:rsidR="0000551E" w:rsidRPr="00F23D33" w:rsidRDefault="0000551E" w:rsidP="00337DDA">
            <w:pPr>
              <w:pStyle w:val="Tabulka"/>
              <w:rPr>
                <w:szCs w:val="22"/>
              </w:rPr>
            </w:pPr>
          </w:p>
        </w:tc>
        <w:tc>
          <w:tcPr>
            <w:tcW w:w="1557" w:type="dxa"/>
            <w:tcBorders>
              <w:top w:val="single" w:sz="8" w:space="0" w:color="auto"/>
            </w:tcBorders>
          </w:tcPr>
          <w:p w:rsidR="0000551E" w:rsidRPr="00F23D33" w:rsidRDefault="0000551E" w:rsidP="00337DDA">
            <w:pPr>
              <w:pStyle w:val="Tabulka"/>
              <w:rPr>
                <w:szCs w:val="22"/>
              </w:rPr>
            </w:pPr>
          </w:p>
        </w:tc>
      </w:tr>
      <w:tr w:rsidR="009D58F4" w:rsidRPr="00F23D33" w:rsidTr="002D535A">
        <w:trPr>
          <w:trHeight w:val="397"/>
        </w:trPr>
        <w:tc>
          <w:tcPr>
            <w:tcW w:w="1677" w:type="dxa"/>
            <w:tcBorders>
              <w:top w:val="dotted" w:sz="4" w:space="0" w:color="auto"/>
              <w:left w:val="dotted" w:sz="4" w:space="0" w:color="auto"/>
            </w:tcBorders>
          </w:tcPr>
          <w:p w:rsidR="009D58F4" w:rsidRPr="00F23D33" w:rsidRDefault="009D58F4" w:rsidP="009D58F4">
            <w:pPr>
              <w:pStyle w:val="Tabulka"/>
              <w:rPr>
                <w:szCs w:val="22"/>
              </w:rPr>
            </w:pPr>
          </w:p>
        </w:tc>
        <w:tc>
          <w:tcPr>
            <w:tcW w:w="3568" w:type="dxa"/>
            <w:tcBorders>
              <w:top w:val="dotted" w:sz="4" w:space="0" w:color="auto"/>
              <w:left w:val="dotted" w:sz="4" w:space="0" w:color="auto"/>
            </w:tcBorders>
          </w:tcPr>
          <w:p w:rsidR="009D58F4" w:rsidRPr="00F23D33" w:rsidRDefault="009D58F4" w:rsidP="009D58F4">
            <w:pPr>
              <w:pStyle w:val="Tabulka"/>
              <w:rPr>
                <w:szCs w:val="22"/>
              </w:rPr>
            </w:pPr>
            <w:r>
              <w:rPr>
                <w:szCs w:val="22"/>
              </w:rPr>
              <w:t>Viz cenová nabídka v příloze č.01</w:t>
            </w:r>
          </w:p>
        </w:tc>
        <w:tc>
          <w:tcPr>
            <w:tcW w:w="1276" w:type="dxa"/>
            <w:tcBorders>
              <w:top w:val="dotted" w:sz="4" w:space="0" w:color="auto"/>
            </w:tcBorders>
          </w:tcPr>
          <w:p w:rsidR="009D58F4" w:rsidRPr="00F23D33" w:rsidRDefault="009D58F4" w:rsidP="009D58F4">
            <w:pPr>
              <w:pStyle w:val="Tabulka"/>
              <w:rPr>
                <w:szCs w:val="22"/>
              </w:rPr>
            </w:pPr>
            <w:r>
              <w:rPr>
                <w:szCs w:val="22"/>
              </w:rPr>
              <w:t>392,13</w:t>
            </w:r>
          </w:p>
        </w:tc>
        <w:tc>
          <w:tcPr>
            <w:tcW w:w="1701" w:type="dxa"/>
            <w:tcBorders>
              <w:top w:val="dotted" w:sz="4" w:space="0" w:color="auto"/>
            </w:tcBorders>
          </w:tcPr>
          <w:p w:rsidR="009D58F4" w:rsidRPr="00F23D33" w:rsidRDefault="009D58F4" w:rsidP="009D58F4">
            <w:pPr>
              <w:pStyle w:val="Tabulka"/>
              <w:rPr>
                <w:szCs w:val="22"/>
              </w:rPr>
            </w:pPr>
            <w:r>
              <w:t xml:space="preserve"> 3 302 084,63</w:t>
            </w:r>
          </w:p>
        </w:tc>
        <w:tc>
          <w:tcPr>
            <w:tcW w:w="1557" w:type="dxa"/>
            <w:tcBorders>
              <w:top w:val="dotted" w:sz="4" w:space="0" w:color="auto"/>
            </w:tcBorders>
          </w:tcPr>
          <w:p w:rsidR="009D58F4" w:rsidRPr="00F23D33" w:rsidRDefault="009D58F4" w:rsidP="009D58F4">
            <w:pPr>
              <w:pStyle w:val="Tabulka"/>
              <w:rPr>
                <w:szCs w:val="22"/>
              </w:rPr>
            </w:pPr>
            <w:r>
              <w:t>3 995 522,40</w:t>
            </w:r>
          </w:p>
        </w:tc>
      </w:tr>
      <w:tr w:rsidR="009D58F4" w:rsidRPr="00F23D33" w:rsidTr="002D535A">
        <w:trPr>
          <w:trHeight w:val="397"/>
        </w:trPr>
        <w:tc>
          <w:tcPr>
            <w:tcW w:w="5245" w:type="dxa"/>
            <w:gridSpan w:val="2"/>
            <w:tcBorders>
              <w:left w:val="dotted" w:sz="4" w:space="0" w:color="auto"/>
              <w:bottom w:val="dotted" w:sz="4" w:space="0" w:color="auto"/>
            </w:tcBorders>
          </w:tcPr>
          <w:p w:rsidR="009D58F4" w:rsidRPr="00CB1115" w:rsidRDefault="009D58F4" w:rsidP="009D58F4">
            <w:pPr>
              <w:pStyle w:val="Tabulka"/>
              <w:rPr>
                <w:b/>
                <w:szCs w:val="22"/>
              </w:rPr>
            </w:pPr>
            <w:r w:rsidRPr="00CB1115">
              <w:rPr>
                <w:b/>
                <w:szCs w:val="22"/>
              </w:rPr>
              <w:t>Celkem:</w:t>
            </w:r>
          </w:p>
        </w:tc>
        <w:tc>
          <w:tcPr>
            <w:tcW w:w="1276" w:type="dxa"/>
            <w:tcBorders>
              <w:bottom w:val="dotted" w:sz="4" w:space="0" w:color="auto"/>
            </w:tcBorders>
          </w:tcPr>
          <w:p w:rsidR="009D58F4" w:rsidRPr="00F23D33" w:rsidRDefault="009D58F4" w:rsidP="009D58F4">
            <w:pPr>
              <w:pStyle w:val="Tabulka"/>
              <w:rPr>
                <w:szCs w:val="22"/>
              </w:rPr>
            </w:pPr>
            <w:r>
              <w:rPr>
                <w:szCs w:val="22"/>
              </w:rPr>
              <w:t>392,13</w:t>
            </w:r>
          </w:p>
        </w:tc>
        <w:tc>
          <w:tcPr>
            <w:tcW w:w="1701" w:type="dxa"/>
            <w:tcBorders>
              <w:bottom w:val="dotted" w:sz="4" w:space="0" w:color="auto"/>
            </w:tcBorders>
          </w:tcPr>
          <w:p w:rsidR="009D58F4" w:rsidRPr="00F23D33" w:rsidRDefault="009D58F4" w:rsidP="009D58F4">
            <w:pPr>
              <w:pStyle w:val="Tabulka"/>
              <w:rPr>
                <w:szCs w:val="22"/>
              </w:rPr>
            </w:pPr>
            <w:r w:rsidRPr="0007681A">
              <w:t xml:space="preserve"> 3 302 084,63</w:t>
            </w:r>
          </w:p>
        </w:tc>
        <w:tc>
          <w:tcPr>
            <w:tcW w:w="1557" w:type="dxa"/>
            <w:tcBorders>
              <w:bottom w:val="dotted" w:sz="4" w:space="0" w:color="auto"/>
            </w:tcBorders>
          </w:tcPr>
          <w:p w:rsidR="009D58F4" w:rsidRPr="00F23D33" w:rsidRDefault="009D58F4" w:rsidP="009D58F4">
            <w:pPr>
              <w:pStyle w:val="Tabulka"/>
              <w:rPr>
                <w:szCs w:val="22"/>
              </w:rPr>
            </w:pPr>
            <w:r w:rsidRPr="0007681A">
              <w:t>3 995 522,40</w:t>
            </w:r>
          </w:p>
        </w:tc>
      </w:tr>
    </w:tbl>
    <w:p w:rsidR="0000551E" w:rsidRPr="00F23D33" w:rsidRDefault="0000551E" w:rsidP="00EC6856">
      <w:pPr>
        <w:spacing w:after="0"/>
        <w:rPr>
          <w:rFonts w:cs="Arial"/>
          <w:sz w:val="8"/>
          <w:szCs w:val="8"/>
        </w:rPr>
      </w:pPr>
    </w:p>
    <w:p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03534C" w:rsidRDefault="0000551E" w:rsidP="003078A1">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6C3557" w:rsidRDefault="0000551E" w:rsidP="0016171A">
            <w:pPr>
              <w:spacing w:after="0"/>
              <w:rPr>
                <w:rFonts w:cs="Arial"/>
                <w:b/>
                <w:bCs/>
                <w:color w:val="000000"/>
                <w:szCs w:val="22"/>
                <w:lang w:eastAsia="cs-CZ"/>
              </w:rPr>
            </w:pPr>
            <w:r w:rsidRPr="002D535A">
              <w:rPr>
                <w:rFonts w:cs="Arial"/>
                <w:b/>
                <w:bCs/>
                <w:color w:val="000000"/>
                <w:sz w:val="20"/>
                <w:szCs w:val="22"/>
                <w:lang w:eastAsia="cs-CZ"/>
              </w:rPr>
              <w:t>(CD, 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E340F6"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00551E" w:rsidRPr="006C3557" w:rsidRDefault="00E340F6"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00551E" w:rsidRPr="006C3557" w:rsidRDefault="00E340F6"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DF2F1F">
        <w:trPr>
          <w:trHeight w:val="284"/>
        </w:trPr>
        <w:tc>
          <w:tcPr>
            <w:tcW w:w="710" w:type="dxa"/>
            <w:tcBorders>
              <w:right w:val="dotted" w:sz="4" w:space="0" w:color="auto"/>
            </w:tcBorders>
            <w:shd w:val="clear" w:color="auto" w:fill="auto"/>
            <w:noWrap/>
            <w:vAlign w:val="bottom"/>
          </w:tcPr>
          <w:p w:rsidR="0000551E" w:rsidRPr="006C3557" w:rsidRDefault="002D535A"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00551E" w:rsidRPr="006C3557" w:rsidRDefault="002D535A"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00551E" w:rsidRPr="006C3557" w:rsidRDefault="002D535A" w:rsidP="000B6887">
            <w:pPr>
              <w:spacing w:after="0"/>
              <w:rPr>
                <w:rFonts w:cs="Arial"/>
                <w:color w:val="000000"/>
                <w:szCs w:val="22"/>
                <w:lang w:eastAsia="cs-CZ"/>
              </w:rPr>
            </w:pPr>
            <w:r>
              <w:rPr>
                <w:rFonts w:cs="Arial"/>
                <w:color w:val="000000"/>
                <w:szCs w:val="22"/>
                <w:lang w:eastAsia="cs-CZ"/>
              </w:rPr>
              <w:t>e-mailem</w:t>
            </w:r>
          </w:p>
        </w:tc>
      </w:tr>
    </w:tbl>
    <w:p w:rsidR="0000551E" w:rsidRPr="0003534C" w:rsidRDefault="0000551E" w:rsidP="003078A1">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97"/>
        <w:gridCol w:w="1565"/>
        <w:gridCol w:w="2126"/>
      </w:tblGrid>
      <w:tr w:rsidR="0000551E" w:rsidRPr="006C3557" w:rsidTr="002D535A">
        <w:trPr>
          <w:trHeight w:val="55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397"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r>
              <w:rPr>
                <w:rFonts w:cs="Arial"/>
                <w:color w:val="000000"/>
                <w:szCs w:val="22"/>
                <w:lang w:eastAsia="cs-CZ"/>
              </w:rPr>
              <w:t>:</w:t>
            </w:r>
          </w:p>
        </w:tc>
        <w:tc>
          <w:tcPr>
            <w:tcW w:w="1565"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rsidTr="002D535A">
        <w:trPr>
          <w:trHeight w:val="461"/>
        </w:trPr>
        <w:tc>
          <w:tcPr>
            <w:tcW w:w="2693" w:type="dxa"/>
            <w:shd w:val="clear" w:color="auto" w:fill="auto"/>
            <w:noWrap/>
            <w:vAlign w:val="center"/>
          </w:tcPr>
          <w:p w:rsidR="0000551E" w:rsidRPr="006C3557" w:rsidRDefault="00E340F6" w:rsidP="00337DDA">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397" w:type="dxa"/>
            <w:vAlign w:val="center"/>
          </w:tcPr>
          <w:p w:rsidR="0000551E" w:rsidRPr="006C3557" w:rsidRDefault="002F5B2B" w:rsidP="00337DDA">
            <w:pPr>
              <w:spacing w:after="0"/>
              <w:rPr>
                <w:rFonts w:cs="Arial"/>
                <w:color w:val="000000"/>
                <w:szCs w:val="22"/>
                <w:lang w:eastAsia="cs-CZ"/>
              </w:rPr>
            </w:pPr>
            <w:proofErr w:type="spellStart"/>
            <w:r>
              <w:rPr>
                <w:rFonts w:cs="Arial"/>
                <w:color w:val="000000"/>
                <w:szCs w:val="22"/>
                <w:lang w:eastAsia="cs-CZ"/>
              </w:rPr>
              <w:t>xxx</w:t>
            </w:r>
            <w:proofErr w:type="spellEnd"/>
          </w:p>
        </w:tc>
        <w:tc>
          <w:tcPr>
            <w:tcW w:w="1565" w:type="dxa"/>
            <w:vAlign w:val="center"/>
          </w:tcPr>
          <w:p w:rsidR="0000551E" w:rsidRPr="006C3557" w:rsidRDefault="0000551E" w:rsidP="00337DDA">
            <w:pPr>
              <w:spacing w:after="0"/>
              <w:rPr>
                <w:rFonts w:cs="Arial"/>
                <w:color w:val="000000"/>
                <w:szCs w:val="22"/>
                <w:lang w:eastAsia="cs-CZ"/>
              </w:rPr>
            </w:pPr>
          </w:p>
        </w:tc>
        <w:tc>
          <w:tcPr>
            <w:tcW w:w="2126" w:type="dxa"/>
            <w:shd w:val="clear" w:color="auto" w:fill="auto"/>
            <w:vAlign w:val="center"/>
          </w:tcPr>
          <w:p w:rsidR="0000551E" w:rsidRPr="006C3557" w:rsidRDefault="0000551E" w:rsidP="00BC5CB6">
            <w:pPr>
              <w:spacing w:after="0"/>
              <w:ind w:right="72"/>
              <w:rPr>
                <w:rFonts w:cs="Arial"/>
                <w:color w:val="000000"/>
                <w:szCs w:val="22"/>
                <w:lang w:eastAsia="cs-CZ"/>
              </w:rPr>
            </w:pPr>
          </w:p>
        </w:tc>
      </w:tr>
    </w:tbl>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EC4E55" w:rsidRPr="00EC4E55">
        <w:rPr>
          <w:rFonts w:cs="Arial"/>
          <w:b/>
          <w:sz w:val="36"/>
          <w:szCs w:val="36"/>
        </w:rPr>
        <w:t>Z25600</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 xml:space="preserve">ID </w:t>
            </w:r>
            <w:proofErr w:type="spellStart"/>
            <w:r w:rsidRPr="00BC5CB6">
              <w:rPr>
                <w:b/>
                <w:szCs w:val="22"/>
              </w:rPr>
              <w:t>ShP</w:t>
            </w:r>
            <w:proofErr w:type="spellEnd"/>
            <w:r w:rsidRPr="00BC5CB6">
              <w:rPr>
                <w:b/>
                <w:szCs w:val="22"/>
              </w:rPr>
              <w:t xml:space="preserve"> </w:t>
            </w:r>
            <w:proofErr w:type="spellStart"/>
            <w:r w:rsidRPr="00BC5CB6">
              <w:rPr>
                <w:b/>
                <w:szCs w:val="22"/>
              </w:rPr>
              <w:t>MZe</w:t>
            </w:r>
            <w:proofErr w:type="spellEnd"/>
            <w:r w:rsidRPr="006C3557">
              <w:rPr>
                <w:szCs w:val="22"/>
              </w:rPr>
              <w:t>:</w:t>
            </w:r>
          </w:p>
        </w:tc>
        <w:tc>
          <w:tcPr>
            <w:tcW w:w="2544" w:type="dxa"/>
          </w:tcPr>
          <w:p w:rsidR="007E224F" w:rsidRPr="006C3557" w:rsidRDefault="00987853" w:rsidP="00337DDA">
            <w:pPr>
              <w:pStyle w:val="Tabulka"/>
              <w:rPr>
                <w:rStyle w:val="Siln"/>
                <w:szCs w:val="22"/>
              </w:rPr>
            </w:pPr>
            <w:hyperlink r:id="rId15" w:tgtFrame="_blank" w:history="1">
              <w:r w:rsidR="00BA637D" w:rsidRPr="00BA637D">
                <w:rPr>
                  <w:szCs w:val="22"/>
                </w:rPr>
                <w:t>2016_0054_29</w:t>
              </w:r>
            </w:hyperlink>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EC4E55" w:rsidP="00337DDA">
            <w:pPr>
              <w:pStyle w:val="Tabulka"/>
              <w:rPr>
                <w:szCs w:val="22"/>
              </w:rPr>
            </w:pPr>
            <w:r>
              <w:rPr>
                <w:szCs w:val="22"/>
              </w:rPr>
              <w:t>442</w:t>
            </w:r>
          </w:p>
        </w:tc>
      </w:tr>
    </w:tbl>
    <w:p w:rsidR="0000551E" w:rsidRDefault="0000551E" w:rsidP="00401780">
      <w:pPr>
        <w:rPr>
          <w:rFonts w:cs="Arial"/>
          <w:szCs w:val="22"/>
        </w:rPr>
      </w:pPr>
    </w:p>
    <w:p w:rsidR="0000551E" w:rsidRPr="003078A1" w:rsidRDefault="0000551E" w:rsidP="006722E3">
      <w:pPr>
        <w:pStyle w:val="Nadpis1"/>
        <w:numPr>
          <w:ilvl w:val="0"/>
          <w:numId w:val="9"/>
        </w:numPr>
        <w:tabs>
          <w:tab w:val="clear" w:pos="540"/>
        </w:tabs>
        <w:ind w:left="426"/>
        <w:rPr>
          <w:rFonts w:cs="Arial"/>
          <w:sz w:val="22"/>
          <w:szCs w:val="22"/>
        </w:rPr>
      </w:pPr>
      <w:r w:rsidRPr="003078A1">
        <w:rPr>
          <w:rFonts w:cs="Arial"/>
          <w:sz w:val="22"/>
          <w:szCs w:val="22"/>
        </w:rPr>
        <w:t>Specifikace plnění</w:t>
      </w:r>
    </w:p>
    <w:p w:rsidR="0000551E" w:rsidRDefault="0000551E" w:rsidP="004A3B16">
      <w:pPr>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rsidR="0000551E" w:rsidRDefault="0000551E" w:rsidP="004A3B16">
      <w:pPr>
        <w:rPr>
          <w:rFonts w:cs="Arial"/>
        </w:rPr>
      </w:pPr>
    </w:p>
    <w:p w:rsidR="0000551E" w:rsidRPr="00285F9D" w:rsidRDefault="0000551E" w:rsidP="006722E3">
      <w:pPr>
        <w:pStyle w:val="Nadpis1"/>
        <w:numPr>
          <w:ilvl w:val="0"/>
          <w:numId w:val="9"/>
        </w:numPr>
        <w:tabs>
          <w:tab w:val="clear" w:pos="540"/>
        </w:tabs>
        <w:ind w:left="426"/>
        <w:rPr>
          <w:rFonts w:cs="Arial"/>
          <w:sz w:val="22"/>
          <w:szCs w:val="22"/>
        </w:rPr>
      </w:pPr>
      <w:r w:rsidRPr="00285F9D">
        <w:rPr>
          <w:rFonts w:cs="Arial"/>
          <w:sz w:val="22"/>
          <w:szCs w:val="22"/>
        </w:rPr>
        <w:t>Uživatelské a licenční zajištění pro Objednatele (je-li relevantní):</w:t>
      </w:r>
    </w:p>
    <w:p w:rsidR="0000551E" w:rsidRDefault="0000551E" w:rsidP="004C756F"/>
    <w:p w:rsidR="0000551E" w:rsidRPr="006C3557" w:rsidRDefault="0000551E" w:rsidP="006722E3">
      <w:pPr>
        <w:pStyle w:val="Nadpis1"/>
        <w:numPr>
          <w:ilvl w:val="0"/>
          <w:numId w:val="9"/>
        </w:numPr>
        <w:tabs>
          <w:tab w:val="clear" w:pos="540"/>
        </w:tabs>
        <w:ind w:left="426"/>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291C73" w:rsidRPr="006C3557" w:rsidTr="008671B9">
        <w:trPr>
          <w:trHeight w:val="284"/>
        </w:trPr>
        <w:tc>
          <w:tcPr>
            <w:tcW w:w="1843" w:type="dxa"/>
            <w:tcBorders>
              <w:right w:val="dotted" w:sz="4" w:space="0" w:color="auto"/>
            </w:tcBorders>
            <w:shd w:val="clear" w:color="auto" w:fill="auto"/>
            <w:noWrap/>
            <w:vAlign w:val="bottom"/>
          </w:tcPr>
          <w:p w:rsidR="00291C73" w:rsidRPr="00F23D33" w:rsidRDefault="00291C73" w:rsidP="00704A11">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rsidR="00291C73" w:rsidRPr="00F23D33" w:rsidRDefault="00291C73" w:rsidP="00704A11">
            <w:pPr>
              <w:spacing w:after="0"/>
              <w:rPr>
                <w:rFonts w:cs="Arial"/>
                <w:color w:val="000000"/>
                <w:szCs w:val="22"/>
                <w:lang w:eastAsia="cs-CZ"/>
              </w:rPr>
            </w:pPr>
            <w:r>
              <w:rPr>
                <w:rFonts w:cs="Arial"/>
                <w:color w:val="000000"/>
                <w:szCs w:val="22"/>
                <w:lang w:eastAsia="cs-CZ"/>
              </w:rPr>
              <w:t>Součinnost při testování a akceptaci</w:t>
            </w:r>
          </w:p>
        </w:tc>
        <w:tc>
          <w:tcPr>
            <w:tcW w:w="2268" w:type="dxa"/>
            <w:tcBorders>
              <w:left w:val="dotted" w:sz="4" w:space="0" w:color="auto"/>
            </w:tcBorders>
            <w:shd w:val="clear" w:color="auto" w:fill="auto"/>
            <w:vAlign w:val="bottom"/>
          </w:tcPr>
          <w:p w:rsidR="00291C73" w:rsidRPr="006C3557" w:rsidRDefault="00291C73" w:rsidP="00337DDA">
            <w:pPr>
              <w:spacing w:after="0"/>
              <w:rPr>
                <w:rFonts w:cs="Arial"/>
                <w:color w:val="000000"/>
                <w:szCs w:val="22"/>
                <w:lang w:eastAsia="cs-CZ"/>
              </w:rPr>
            </w:pPr>
          </w:p>
        </w:tc>
      </w:tr>
      <w:tr w:rsidR="00291C73" w:rsidRPr="006C3557" w:rsidTr="008671B9">
        <w:trPr>
          <w:trHeight w:val="284"/>
        </w:trPr>
        <w:tc>
          <w:tcPr>
            <w:tcW w:w="1843" w:type="dxa"/>
            <w:tcBorders>
              <w:right w:val="dotted" w:sz="4" w:space="0" w:color="auto"/>
            </w:tcBorders>
            <w:shd w:val="clear" w:color="auto" w:fill="auto"/>
            <w:noWrap/>
            <w:vAlign w:val="bottom"/>
          </w:tcPr>
          <w:p w:rsidR="00291C73" w:rsidRPr="00F23D33" w:rsidRDefault="00291C73" w:rsidP="00704A11">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rsidR="00291C73" w:rsidRPr="00F23D33" w:rsidRDefault="00291C73" w:rsidP="00704A11">
            <w:pPr>
              <w:spacing w:after="0"/>
              <w:rPr>
                <w:rFonts w:cs="Arial"/>
                <w:color w:val="000000"/>
                <w:szCs w:val="22"/>
                <w:lang w:eastAsia="cs-CZ"/>
              </w:rPr>
            </w:pPr>
            <w:r>
              <w:rPr>
                <w:rFonts w:cs="Arial"/>
                <w:color w:val="000000"/>
                <w:szCs w:val="22"/>
                <w:lang w:eastAsia="cs-CZ"/>
              </w:rPr>
              <w:t>Aktualizace definice služeb na BUS.</w:t>
            </w:r>
          </w:p>
        </w:tc>
        <w:tc>
          <w:tcPr>
            <w:tcW w:w="2268" w:type="dxa"/>
            <w:tcBorders>
              <w:left w:val="dotted" w:sz="4" w:space="0" w:color="auto"/>
            </w:tcBorders>
            <w:shd w:val="clear" w:color="auto" w:fill="auto"/>
            <w:vAlign w:val="bottom"/>
          </w:tcPr>
          <w:p w:rsidR="00291C73" w:rsidRPr="006C3557" w:rsidRDefault="00291C73" w:rsidP="00337DDA">
            <w:pPr>
              <w:spacing w:after="0"/>
              <w:rPr>
                <w:rFonts w:cs="Arial"/>
                <w:color w:val="000000"/>
                <w:szCs w:val="22"/>
                <w:lang w:eastAsia="cs-CZ"/>
              </w:rPr>
            </w:pPr>
          </w:p>
        </w:tc>
      </w:tr>
    </w:tbl>
    <w:p w:rsidR="0000551E" w:rsidRPr="004C756F" w:rsidRDefault="0000551E" w:rsidP="00CB3C3C"/>
    <w:p w:rsidR="0000551E" w:rsidRPr="0003534C" w:rsidRDefault="0000551E" w:rsidP="006722E3">
      <w:pPr>
        <w:pStyle w:val="Nadpis1"/>
        <w:numPr>
          <w:ilvl w:val="0"/>
          <w:numId w:val="9"/>
        </w:numPr>
        <w:tabs>
          <w:tab w:val="clear" w:pos="540"/>
        </w:tabs>
        <w:ind w:left="426"/>
        <w:rPr>
          <w:rFonts w:cs="Arial"/>
          <w:sz w:val="22"/>
          <w:szCs w:val="22"/>
        </w:rPr>
      </w:pPr>
      <w:r w:rsidRPr="0003534C">
        <w:rPr>
          <w:rFonts w:cs="Arial"/>
          <w:sz w:val="22"/>
          <w:szCs w:val="22"/>
        </w:rPr>
        <w:t>Harmonogram realizace</w:t>
      </w:r>
      <w:r w:rsidRPr="003078A1">
        <w:rPr>
          <w:rFonts w:cs="Arial"/>
          <w:b w:val="0"/>
          <w:sz w:val="18"/>
          <w:szCs w:val="22"/>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291C73" w:rsidRPr="00F23D33" w:rsidTr="001817D8">
        <w:trPr>
          <w:trHeight w:val="284"/>
        </w:trPr>
        <w:tc>
          <w:tcPr>
            <w:tcW w:w="7513" w:type="dxa"/>
            <w:tcBorders>
              <w:top w:val="single" w:sz="8" w:space="0" w:color="auto"/>
              <w:right w:val="dotted" w:sz="4" w:space="0" w:color="auto"/>
            </w:tcBorders>
            <w:shd w:val="clear" w:color="auto" w:fill="auto"/>
            <w:noWrap/>
            <w:vAlign w:val="center"/>
          </w:tcPr>
          <w:p w:rsidR="00291C73" w:rsidRPr="006C3557" w:rsidRDefault="00291C73" w:rsidP="00704A11">
            <w:pPr>
              <w:spacing w:after="0"/>
              <w:rPr>
                <w:rFonts w:cs="Arial"/>
                <w:color w:val="000000"/>
                <w:szCs w:val="22"/>
                <w:lang w:eastAsia="cs-CZ"/>
              </w:rPr>
            </w:pPr>
            <w:r>
              <w:rPr>
                <w:rFonts w:cs="Arial"/>
                <w:color w:val="000000"/>
                <w:szCs w:val="22"/>
                <w:lang w:eastAsia="cs-CZ"/>
              </w:rPr>
              <w:t>Vystavení změn na testovací prostředí pro body 3.1,3.2,3.5</w:t>
            </w:r>
          </w:p>
        </w:tc>
        <w:tc>
          <w:tcPr>
            <w:tcW w:w="2268" w:type="dxa"/>
            <w:tcBorders>
              <w:top w:val="single" w:sz="8" w:space="0" w:color="auto"/>
              <w:left w:val="dotted" w:sz="4" w:space="0" w:color="auto"/>
            </w:tcBorders>
            <w:shd w:val="clear" w:color="auto" w:fill="auto"/>
            <w:vAlign w:val="center"/>
          </w:tcPr>
          <w:p w:rsidR="00291C73" w:rsidRPr="006C3557" w:rsidRDefault="00291C73" w:rsidP="00704A11">
            <w:pPr>
              <w:spacing w:after="0"/>
              <w:rPr>
                <w:rFonts w:cs="Arial"/>
                <w:color w:val="000000"/>
                <w:szCs w:val="22"/>
                <w:lang w:eastAsia="cs-CZ"/>
              </w:rPr>
            </w:pPr>
            <w:r>
              <w:rPr>
                <w:rFonts w:cs="Arial"/>
                <w:color w:val="000000"/>
                <w:szCs w:val="22"/>
                <w:lang w:eastAsia="cs-CZ"/>
              </w:rPr>
              <w:t>5.5.2019</w:t>
            </w:r>
          </w:p>
        </w:tc>
      </w:tr>
      <w:tr w:rsidR="00291C73" w:rsidRPr="00F23D33" w:rsidTr="001817D8">
        <w:trPr>
          <w:trHeight w:val="284"/>
        </w:trPr>
        <w:tc>
          <w:tcPr>
            <w:tcW w:w="7513" w:type="dxa"/>
            <w:tcBorders>
              <w:right w:val="dotted" w:sz="4" w:space="0" w:color="auto"/>
            </w:tcBorders>
            <w:shd w:val="clear" w:color="auto" w:fill="auto"/>
            <w:noWrap/>
            <w:vAlign w:val="center"/>
          </w:tcPr>
          <w:p w:rsidR="00291C73" w:rsidRPr="006C3557" w:rsidRDefault="00291C73" w:rsidP="00704A11">
            <w:pPr>
              <w:spacing w:after="0"/>
              <w:rPr>
                <w:rFonts w:cs="Arial"/>
                <w:color w:val="000000"/>
                <w:szCs w:val="22"/>
                <w:lang w:eastAsia="cs-CZ"/>
              </w:rPr>
            </w:pPr>
            <w:r>
              <w:rPr>
                <w:rFonts w:cs="Arial"/>
                <w:color w:val="000000"/>
                <w:szCs w:val="22"/>
                <w:lang w:eastAsia="cs-CZ"/>
              </w:rPr>
              <w:t>Vystavení změn na produkční prostředí pro body 3.1,3.2,3.5</w:t>
            </w:r>
          </w:p>
        </w:tc>
        <w:tc>
          <w:tcPr>
            <w:tcW w:w="2268" w:type="dxa"/>
            <w:tcBorders>
              <w:left w:val="dotted" w:sz="4" w:space="0" w:color="auto"/>
            </w:tcBorders>
            <w:shd w:val="clear" w:color="auto" w:fill="auto"/>
            <w:vAlign w:val="center"/>
          </w:tcPr>
          <w:p w:rsidR="00291C73" w:rsidRPr="006C3557" w:rsidRDefault="00291C73" w:rsidP="00704A11">
            <w:pPr>
              <w:spacing w:after="0"/>
              <w:rPr>
                <w:rFonts w:cs="Arial"/>
                <w:color w:val="000000"/>
                <w:szCs w:val="22"/>
                <w:lang w:eastAsia="cs-CZ"/>
              </w:rPr>
            </w:pPr>
            <w:r>
              <w:rPr>
                <w:rFonts w:cs="Arial"/>
                <w:color w:val="000000"/>
                <w:szCs w:val="22"/>
                <w:lang w:eastAsia="cs-CZ"/>
              </w:rPr>
              <w:t>27.5.2019</w:t>
            </w:r>
          </w:p>
        </w:tc>
      </w:tr>
      <w:tr w:rsidR="00291C73" w:rsidRPr="00F23D33" w:rsidTr="001817D8">
        <w:trPr>
          <w:trHeight w:val="284"/>
        </w:trPr>
        <w:tc>
          <w:tcPr>
            <w:tcW w:w="7513" w:type="dxa"/>
            <w:tcBorders>
              <w:right w:val="dotted" w:sz="4" w:space="0" w:color="auto"/>
            </w:tcBorders>
            <w:shd w:val="clear" w:color="auto" w:fill="auto"/>
            <w:noWrap/>
            <w:vAlign w:val="center"/>
          </w:tcPr>
          <w:p w:rsidR="00291C73" w:rsidRPr="006C3557" w:rsidRDefault="00291C73" w:rsidP="00704A11">
            <w:pPr>
              <w:spacing w:after="0"/>
              <w:rPr>
                <w:rFonts w:cs="Arial"/>
                <w:color w:val="000000"/>
                <w:szCs w:val="22"/>
                <w:lang w:eastAsia="cs-CZ"/>
              </w:rPr>
            </w:pPr>
            <w:r>
              <w:rPr>
                <w:rFonts w:cs="Arial"/>
                <w:color w:val="000000"/>
                <w:szCs w:val="22"/>
                <w:lang w:eastAsia="cs-CZ"/>
              </w:rPr>
              <w:t>Vystavení změn na testovací prostředí pro body 3.3 a 3.4</w:t>
            </w:r>
          </w:p>
        </w:tc>
        <w:tc>
          <w:tcPr>
            <w:tcW w:w="2268" w:type="dxa"/>
            <w:tcBorders>
              <w:left w:val="dotted" w:sz="4" w:space="0" w:color="auto"/>
            </w:tcBorders>
            <w:shd w:val="clear" w:color="auto" w:fill="auto"/>
            <w:vAlign w:val="center"/>
          </w:tcPr>
          <w:p w:rsidR="00291C73" w:rsidRPr="006C3557" w:rsidRDefault="00291C73" w:rsidP="00704A11">
            <w:pPr>
              <w:spacing w:after="0"/>
              <w:rPr>
                <w:rFonts w:cs="Arial"/>
                <w:color w:val="000000"/>
                <w:szCs w:val="22"/>
                <w:lang w:eastAsia="cs-CZ"/>
              </w:rPr>
            </w:pPr>
            <w:r>
              <w:rPr>
                <w:rFonts w:cs="Arial"/>
                <w:color w:val="000000"/>
                <w:szCs w:val="22"/>
                <w:lang w:eastAsia="cs-CZ"/>
              </w:rPr>
              <w:t>10.6.2019</w:t>
            </w:r>
          </w:p>
        </w:tc>
      </w:tr>
      <w:tr w:rsidR="00291C73" w:rsidRPr="00F23D33" w:rsidTr="001817D8">
        <w:trPr>
          <w:trHeight w:val="284"/>
        </w:trPr>
        <w:tc>
          <w:tcPr>
            <w:tcW w:w="7513" w:type="dxa"/>
            <w:tcBorders>
              <w:right w:val="dotted" w:sz="4" w:space="0" w:color="auto"/>
            </w:tcBorders>
            <w:shd w:val="clear" w:color="auto" w:fill="auto"/>
            <w:noWrap/>
            <w:vAlign w:val="center"/>
          </w:tcPr>
          <w:p w:rsidR="00291C73" w:rsidRPr="006C3557" w:rsidRDefault="00291C73" w:rsidP="00704A11">
            <w:pPr>
              <w:spacing w:after="0"/>
              <w:rPr>
                <w:rFonts w:cs="Arial"/>
                <w:color w:val="000000"/>
                <w:szCs w:val="22"/>
                <w:lang w:eastAsia="cs-CZ"/>
              </w:rPr>
            </w:pPr>
            <w:r>
              <w:rPr>
                <w:rFonts w:cs="Arial"/>
                <w:color w:val="000000"/>
                <w:szCs w:val="22"/>
                <w:lang w:eastAsia="cs-CZ"/>
              </w:rPr>
              <w:t>Vystavení změn na produkční prostředí pro body 3.3. a 3.4</w:t>
            </w:r>
          </w:p>
        </w:tc>
        <w:tc>
          <w:tcPr>
            <w:tcW w:w="2268" w:type="dxa"/>
            <w:tcBorders>
              <w:left w:val="dotted" w:sz="4" w:space="0" w:color="auto"/>
            </w:tcBorders>
            <w:shd w:val="clear" w:color="auto" w:fill="auto"/>
            <w:vAlign w:val="center"/>
          </w:tcPr>
          <w:p w:rsidR="00291C73" w:rsidRPr="006C3557" w:rsidRDefault="00291C73" w:rsidP="00704A11">
            <w:pPr>
              <w:spacing w:after="0"/>
              <w:rPr>
                <w:rFonts w:cs="Arial"/>
                <w:color w:val="000000"/>
                <w:szCs w:val="22"/>
                <w:lang w:eastAsia="cs-CZ"/>
              </w:rPr>
            </w:pPr>
            <w:r>
              <w:rPr>
                <w:rFonts w:cs="Arial"/>
                <w:color w:val="000000"/>
                <w:szCs w:val="22"/>
                <w:lang w:eastAsia="cs-CZ"/>
              </w:rPr>
              <w:t>27.5.2019</w:t>
            </w:r>
          </w:p>
        </w:tc>
      </w:tr>
      <w:tr w:rsidR="00291C73" w:rsidRPr="00F23D33" w:rsidTr="001817D8">
        <w:trPr>
          <w:trHeight w:val="284"/>
        </w:trPr>
        <w:tc>
          <w:tcPr>
            <w:tcW w:w="7513" w:type="dxa"/>
            <w:tcBorders>
              <w:right w:val="dotted" w:sz="4" w:space="0" w:color="auto"/>
            </w:tcBorders>
            <w:shd w:val="clear" w:color="auto" w:fill="auto"/>
            <w:noWrap/>
            <w:vAlign w:val="center"/>
          </w:tcPr>
          <w:p w:rsidR="00291C73" w:rsidRDefault="00291C73" w:rsidP="00704A11">
            <w:pPr>
              <w:spacing w:after="0"/>
              <w:rPr>
                <w:rFonts w:cs="Arial"/>
                <w:color w:val="000000"/>
                <w:szCs w:val="22"/>
                <w:lang w:eastAsia="cs-CZ"/>
              </w:rPr>
            </w:pPr>
            <w:r>
              <w:rPr>
                <w:rFonts w:cs="Arial"/>
                <w:color w:val="000000"/>
                <w:szCs w:val="22"/>
                <w:lang w:eastAsia="cs-CZ"/>
              </w:rPr>
              <w:t>Akceptace</w:t>
            </w:r>
          </w:p>
        </w:tc>
        <w:tc>
          <w:tcPr>
            <w:tcW w:w="2268" w:type="dxa"/>
            <w:tcBorders>
              <w:left w:val="dotted" w:sz="4" w:space="0" w:color="auto"/>
            </w:tcBorders>
            <w:shd w:val="clear" w:color="auto" w:fill="auto"/>
            <w:vAlign w:val="center"/>
          </w:tcPr>
          <w:p w:rsidR="00291C73" w:rsidRDefault="00291C73" w:rsidP="00704A11">
            <w:pPr>
              <w:spacing w:after="0"/>
              <w:rPr>
                <w:rFonts w:cs="Arial"/>
                <w:color w:val="000000"/>
                <w:szCs w:val="22"/>
                <w:lang w:eastAsia="cs-CZ"/>
              </w:rPr>
            </w:pPr>
            <w:r>
              <w:rPr>
                <w:rFonts w:cs="Arial"/>
                <w:color w:val="000000"/>
                <w:szCs w:val="22"/>
                <w:lang w:eastAsia="cs-CZ"/>
              </w:rPr>
              <w:t>30.7.2019 */</w:t>
            </w:r>
          </w:p>
        </w:tc>
      </w:tr>
    </w:tbl>
    <w:p w:rsidR="00291C73" w:rsidRPr="002D535A" w:rsidRDefault="00291C73" w:rsidP="00291C73">
      <w:pPr>
        <w:rPr>
          <w:rFonts w:ascii="Calibri" w:hAnsi="Calibri" w:cs="Calibri"/>
          <w:i/>
          <w:sz w:val="20"/>
        </w:rPr>
      </w:pPr>
      <w:r w:rsidRPr="002D535A">
        <w:rPr>
          <w:rFonts w:ascii="Calibri" w:hAnsi="Calibri" w:cs="Calibri"/>
          <w:i/>
          <w:sz w:val="20"/>
        </w:rPr>
        <w:t>*/ výše uvedený harmonogram je platný pouze pokud Dodavatel obdrží objednávku do 20. 02.2019.</w:t>
      </w:r>
    </w:p>
    <w:p w:rsidR="0000551E" w:rsidRPr="004C756F" w:rsidRDefault="0000551E" w:rsidP="004C756F"/>
    <w:p w:rsidR="0000551E" w:rsidRPr="0003534C" w:rsidRDefault="0000551E" w:rsidP="006722E3">
      <w:pPr>
        <w:pStyle w:val="Nadpis1"/>
        <w:numPr>
          <w:ilvl w:val="0"/>
          <w:numId w:val="9"/>
        </w:numPr>
        <w:tabs>
          <w:tab w:val="clear" w:pos="540"/>
        </w:tabs>
        <w:ind w:left="426"/>
        <w:rPr>
          <w:rFonts w:cs="Arial"/>
          <w:sz w:val="22"/>
          <w:szCs w:val="22"/>
        </w:rPr>
      </w:pPr>
      <w:r w:rsidRPr="0003534C">
        <w:rPr>
          <w:rFonts w:cs="Arial"/>
          <w:sz w:val="22"/>
          <w:szCs w:val="22"/>
        </w:rPr>
        <w:t>Pracnost a cenová nabídka navrhovaného řešení</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094"/>
        <w:gridCol w:w="1276"/>
        <w:gridCol w:w="1701"/>
        <w:gridCol w:w="1723"/>
      </w:tblGrid>
      <w:tr w:rsidR="0000551E" w:rsidRPr="00F23D33" w:rsidTr="00291C73">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3094"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291C73">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3094" w:type="dxa"/>
            <w:tcBorders>
              <w:top w:val="single" w:sz="8" w:space="0" w:color="auto"/>
              <w:left w:val="dotted" w:sz="4" w:space="0" w:color="auto"/>
            </w:tcBorders>
          </w:tcPr>
          <w:p w:rsidR="0000551E" w:rsidRPr="00F23D33" w:rsidRDefault="0000551E" w:rsidP="00153C10">
            <w:pPr>
              <w:pStyle w:val="Tabulka"/>
              <w:rPr>
                <w:szCs w:val="22"/>
              </w:rPr>
            </w:pPr>
          </w:p>
        </w:tc>
        <w:tc>
          <w:tcPr>
            <w:tcW w:w="1276" w:type="dxa"/>
            <w:tcBorders>
              <w:top w:val="single" w:sz="8" w:space="0" w:color="auto"/>
            </w:tcBorders>
          </w:tcPr>
          <w:p w:rsidR="0000551E" w:rsidRPr="00F23D33" w:rsidRDefault="0000551E" w:rsidP="00153C10">
            <w:pPr>
              <w:pStyle w:val="Tabulka"/>
              <w:rPr>
                <w:szCs w:val="22"/>
              </w:rPr>
            </w:pPr>
          </w:p>
        </w:tc>
        <w:tc>
          <w:tcPr>
            <w:tcW w:w="1701" w:type="dxa"/>
            <w:tcBorders>
              <w:top w:val="single" w:sz="8" w:space="0" w:color="auto"/>
            </w:tcBorders>
          </w:tcPr>
          <w:p w:rsidR="0000551E" w:rsidRPr="00F23D33" w:rsidRDefault="0000551E" w:rsidP="00153C10">
            <w:pPr>
              <w:pStyle w:val="Tabulka"/>
              <w:rPr>
                <w:szCs w:val="22"/>
              </w:rPr>
            </w:pPr>
          </w:p>
        </w:tc>
        <w:tc>
          <w:tcPr>
            <w:tcW w:w="1723" w:type="dxa"/>
            <w:tcBorders>
              <w:top w:val="single" w:sz="8" w:space="0" w:color="auto"/>
            </w:tcBorders>
          </w:tcPr>
          <w:p w:rsidR="0000551E" w:rsidRPr="00F23D33" w:rsidRDefault="0000551E" w:rsidP="00153C10">
            <w:pPr>
              <w:pStyle w:val="Tabulka"/>
              <w:rPr>
                <w:szCs w:val="22"/>
              </w:rPr>
            </w:pPr>
          </w:p>
        </w:tc>
      </w:tr>
      <w:tr w:rsidR="00291C73" w:rsidRPr="00F23D33" w:rsidTr="00291C73">
        <w:trPr>
          <w:trHeight w:val="397"/>
        </w:trPr>
        <w:tc>
          <w:tcPr>
            <w:tcW w:w="1985" w:type="dxa"/>
            <w:tcBorders>
              <w:top w:val="dotted" w:sz="4" w:space="0" w:color="auto"/>
              <w:left w:val="dotted" w:sz="4" w:space="0" w:color="auto"/>
            </w:tcBorders>
          </w:tcPr>
          <w:p w:rsidR="00291C73" w:rsidRPr="00F23D33" w:rsidRDefault="00291C73" w:rsidP="00153C10">
            <w:pPr>
              <w:pStyle w:val="Tabulka"/>
              <w:rPr>
                <w:szCs w:val="22"/>
              </w:rPr>
            </w:pPr>
          </w:p>
        </w:tc>
        <w:tc>
          <w:tcPr>
            <w:tcW w:w="3094" w:type="dxa"/>
            <w:tcBorders>
              <w:top w:val="dotted" w:sz="4" w:space="0" w:color="auto"/>
              <w:left w:val="dotted" w:sz="4" w:space="0" w:color="auto"/>
            </w:tcBorders>
          </w:tcPr>
          <w:p w:rsidR="00291C73" w:rsidRPr="00F23D33" w:rsidRDefault="00291C73" w:rsidP="00153C10">
            <w:pPr>
              <w:pStyle w:val="Tabulka"/>
              <w:rPr>
                <w:szCs w:val="22"/>
              </w:rPr>
            </w:pPr>
            <w:r>
              <w:rPr>
                <w:szCs w:val="22"/>
              </w:rPr>
              <w:t>Viz cenová nabídka v příloze č.01</w:t>
            </w:r>
          </w:p>
        </w:tc>
        <w:tc>
          <w:tcPr>
            <w:tcW w:w="1276" w:type="dxa"/>
            <w:tcBorders>
              <w:top w:val="dotted" w:sz="4" w:space="0" w:color="auto"/>
            </w:tcBorders>
          </w:tcPr>
          <w:p w:rsidR="00291C73" w:rsidRPr="00F23D33" w:rsidRDefault="00291C73" w:rsidP="00704A11">
            <w:pPr>
              <w:pStyle w:val="Tabulka"/>
              <w:rPr>
                <w:szCs w:val="22"/>
              </w:rPr>
            </w:pPr>
            <w:r>
              <w:rPr>
                <w:szCs w:val="22"/>
              </w:rPr>
              <w:t>392,13</w:t>
            </w:r>
          </w:p>
        </w:tc>
        <w:tc>
          <w:tcPr>
            <w:tcW w:w="1701" w:type="dxa"/>
            <w:tcBorders>
              <w:top w:val="dotted" w:sz="4" w:space="0" w:color="auto"/>
            </w:tcBorders>
          </w:tcPr>
          <w:p w:rsidR="00291C73" w:rsidRPr="00F23D33" w:rsidRDefault="00291C73" w:rsidP="00704A11">
            <w:pPr>
              <w:pStyle w:val="Tabulka"/>
              <w:rPr>
                <w:szCs w:val="22"/>
              </w:rPr>
            </w:pPr>
            <w:r>
              <w:t xml:space="preserve"> 3 302 084,63</w:t>
            </w:r>
          </w:p>
        </w:tc>
        <w:tc>
          <w:tcPr>
            <w:tcW w:w="1723" w:type="dxa"/>
            <w:tcBorders>
              <w:top w:val="dotted" w:sz="4" w:space="0" w:color="auto"/>
            </w:tcBorders>
          </w:tcPr>
          <w:p w:rsidR="00291C73" w:rsidRPr="00F23D33" w:rsidRDefault="00291C73" w:rsidP="00704A11">
            <w:pPr>
              <w:pStyle w:val="Tabulka"/>
              <w:rPr>
                <w:szCs w:val="22"/>
              </w:rPr>
            </w:pPr>
            <w:r>
              <w:t>3 995 522,40</w:t>
            </w:r>
          </w:p>
        </w:tc>
      </w:tr>
      <w:tr w:rsidR="00291C73" w:rsidRPr="00F23D33" w:rsidTr="00291C73">
        <w:trPr>
          <w:trHeight w:val="397"/>
        </w:trPr>
        <w:tc>
          <w:tcPr>
            <w:tcW w:w="5079" w:type="dxa"/>
            <w:gridSpan w:val="2"/>
            <w:tcBorders>
              <w:left w:val="dotted" w:sz="4" w:space="0" w:color="auto"/>
              <w:bottom w:val="dotted" w:sz="4" w:space="0" w:color="auto"/>
            </w:tcBorders>
          </w:tcPr>
          <w:p w:rsidR="00291C73" w:rsidRPr="00CB1115" w:rsidRDefault="00291C73" w:rsidP="00153C10">
            <w:pPr>
              <w:pStyle w:val="Tabulka"/>
              <w:rPr>
                <w:b/>
                <w:szCs w:val="22"/>
              </w:rPr>
            </w:pPr>
            <w:r w:rsidRPr="00CB1115">
              <w:rPr>
                <w:b/>
                <w:szCs w:val="22"/>
              </w:rPr>
              <w:t>Celkem:</w:t>
            </w:r>
          </w:p>
        </w:tc>
        <w:tc>
          <w:tcPr>
            <w:tcW w:w="1276" w:type="dxa"/>
            <w:tcBorders>
              <w:bottom w:val="dotted" w:sz="4" w:space="0" w:color="auto"/>
            </w:tcBorders>
          </w:tcPr>
          <w:p w:rsidR="00291C73" w:rsidRPr="00F23D33" w:rsidRDefault="00291C73" w:rsidP="00704A11">
            <w:pPr>
              <w:pStyle w:val="Tabulka"/>
              <w:rPr>
                <w:szCs w:val="22"/>
              </w:rPr>
            </w:pPr>
            <w:r>
              <w:rPr>
                <w:szCs w:val="22"/>
              </w:rPr>
              <w:t>392,13</w:t>
            </w:r>
          </w:p>
        </w:tc>
        <w:tc>
          <w:tcPr>
            <w:tcW w:w="1701" w:type="dxa"/>
            <w:tcBorders>
              <w:bottom w:val="dotted" w:sz="4" w:space="0" w:color="auto"/>
            </w:tcBorders>
          </w:tcPr>
          <w:p w:rsidR="00291C73" w:rsidRPr="00F23D33" w:rsidRDefault="00291C73" w:rsidP="00704A11">
            <w:pPr>
              <w:pStyle w:val="Tabulka"/>
              <w:rPr>
                <w:szCs w:val="22"/>
              </w:rPr>
            </w:pPr>
            <w:r w:rsidRPr="0007681A">
              <w:t xml:space="preserve"> 3 302 084,63</w:t>
            </w:r>
          </w:p>
        </w:tc>
        <w:tc>
          <w:tcPr>
            <w:tcW w:w="1723" w:type="dxa"/>
            <w:tcBorders>
              <w:bottom w:val="dotted" w:sz="4" w:space="0" w:color="auto"/>
            </w:tcBorders>
          </w:tcPr>
          <w:p w:rsidR="00291C73" w:rsidRPr="00F23D33" w:rsidRDefault="00291C73" w:rsidP="00704A11">
            <w:pPr>
              <w:pStyle w:val="Tabulka"/>
              <w:rPr>
                <w:szCs w:val="22"/>
              </w:rPr>
            </w:pPr>
            <w:r w:rsidRPr="0007681A">
              <w:t>3 995 522,40</w:t>
            </w:r>
          </w:p>
        </w:tc>
      </w:tr>
    </w:tbl>
    <w:p w:rsidR="0000551E" w:rsidRPr="00F23D33" w:rsidRDefault="0000551E" w:rsidP="00CC6780">
      <w:pPr>
        <w:spacing w:after="0"/>
        <w:rPr>
          <w:rFonts w:cs="Arial"/>
          <w:sz w:val="8"/>
          <w:szCs w:val="8"/>
        </w:rPr>
      </w:pPr>
    </w:p>
    <w:p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00551E" w:rsidRPr="00CC6780" w:rsidRDefault="0000551E" w:rsidP="00CC6780">
      <w:pPr>
        <w:pStyle w:val="RLTextlnkuslovan"/>
        <w:numPr>
          <w:ilvl w:val="0"/>
          <w:numId w:val="0"/>
        </w:numPr>
        <w:rPr>
          <w:lang w:val="cs-CZ" w:eastAsia="en-US"/>
        </w:rPr>
      </w:pPr>
    </w:p>
    <w:p w:rsidR="0000551E" w:rsidRPr="00F23D33" w:rsidRDefault="0000551E" w:rsidP="001E3C70">
      <w:pPr>
        <w:spacing w:after="0"/>
        <w:rPr>
          <w:rFonts w:cs="Arial"/>
          <w:sz w:val="8"/>
          <w:szCs w:val="8"/>
        </w:rPr>
      </w:pPr>
    </w:p>
    <w:p w:rsidR="0000551E" w:rsidRPr="002123D3" w:rsidRDefault="0000551E" w:rsidP="006722E3">
      <w:pPr>
        <w:pStyle w:val="Nadpis1"/>
        <w:numPr>
          <w:ilvl w:val="0"/>
          <w:numId w:val="9"/>
        </w:numPr>
        <w:tabs>
          <w:tab w:val="clear" w:pos="540"/>
        </w:tabs>
        <w:ind w:left="426"/>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3078A1">
        <w:rPr>
          <w:b w:val="0"/>
          <w:sz w:val="18"/>
        </w:rPr>
        <w:endnoteReference w:id="17"/>
      </w:r>
    </w:p>
    <w:p w:rsidR="0000551E" w:rsidRDefault="0000551E">
      <w:pPr>
        <w:spacing w:after="0"/>
      </w:pPr>
      <w:r>
        <w:br w:type="page"/>
      </w:r>
    </w:p>
    <w:p w:rsidR="0000551E" w:rsidRPr="00EF4087" w:rsidRDefault="0000551E" w:rsidP="006722E3">
      <w:pPr>
        <w:pStyle w:val="Nadpis1"/>
        <w:numPr>
          <w:ilvl w:val="0"/>
          <w:numId w:val="9"/>
        </w:numPr>
        <w:tabs>
          <w:tab w:val="clear" w:pos="540"/>
        </w:tabs>
        <w:ind w:left="426"/>
        <w:rPr>
          <w:b w:val="0"/>
          <w:sz w:val="18"/>
        </w:rPr>
      </w:pPr>
      <w:r w:rsidRPr="006C3557">
        <w:rPr>
          <w:rFonts w:cs="Arial"/>
          <w:sz w:val="22"/>
          <w:szCs w:val="22"/>
        </w:rPr>
        <w:lastRenderedPageBreak/>
        <w:t>Posouzení</w:t>
      </w:r>
      <w:r w:rsidRPr="00EF4087">
        <w:rPr>
          <w:b w:val="0"/>
          <w:sz w:val="18"/>
        </w:rPr>
        <w:endnoteReference w:id="18"/>
      </w:r>
    </w:p>
    <w:tbl>
      <w:tblPr>
        <w:tblStyle w:val="Mkatabulky"/>
        <w:tblW w:w="9662" w:type="dxa"/>
        <w:tblLook w:val="04A0" w:firstRow="1" w:lastRow="0" w:firstColumn="1" w:lastColumn="0" w:noHBand="0" w:noVBand="1"/>
      </w:tblPr>
      <w:tblGrid>
        <w:gridCol w:w="2547"/>
        <w:gridCol w:w="2371"/>
        <w:gridCol w:w="2372"/>
        <w:gridCol w:w="2372"/>
      </w:tblGrid>
      <w:tr w:rsidR="0000551E" w:rsidRPr="00194CEC" w:rsidTr="00153C10">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372" w:type="dxa"/>
            <w:vAlign w:val="center"/>
          </w:tcPr>
          <w:p w:rsidR="0000551E" w:rsidRPr="00194CEC" w:rsidRDefault="0000551E" w:rsidP="00153C10">
            <w:pPr>
              <w:rPr>
                <w:b/>
              </w:rPr>
            </w:pPr>
            <w:r w:rsidRPr="00194CEC">
              <w:rPr>
                <w:b/>
              </w:rPr>
              <w:t>Podpis</w:t>
            </w:r>
            <w:r>
              <w:rPr>
                <w:b/>
              </w:rPr>
              <w:t>/Mail</w:t>
            </w:r>
            <w:r>
              <w:rPr>
                <w:rStyle w:val="Odkaznavysvtlivky"/>
                <w:b/>
              </w:rPr>
              <w:endnoteReference w:id="19"/>
            </w:r>
          </w:p>
        </w:tc>
      </w:tr>
      <w:tr w:rsidR="0000551E" w:rsidTr="00153C10">
        <w:trPr>
          <w:trHeight w:val="510"/>
        </w:trPr>
        <w:tc>
          <w:tcPr>
            <w:tcW w:w="2547" w:type="dxa"/>
            <w:vAlign w:val="center"/>
          </w:tcPr>
          <w:p w:rsidR="0000551E" w:rsidRDefault="0000551E" w:rsidP="00153C10">
            <w:r>
              <w:t>Bezpečnostní garant</w:t>
            </w:r>
          </w:p>
        </w:tc>
        <w:tc>
          <w:tcPr>
            <w:tcW w:w="2371" w:type="dxa"/>
            <w:vAlign w:val="center"/>
          </w:tcPr>
          <w:p w:rsidR="0000551E" w:rsidRDefault="002F5B2B" w:rsidP="00153C10">
            <w:proofErr w:type="spellStart"/>
            <w:r>
              <w:t>xxx</w:t>
            </w:r>
            <w:proofErr w:type="spellEnd"/>
          </w:p>
        </w:tc>
        <w:tc>
          <w:tcPr>
            <w:tcW w:w="2372" w:type="dxa"/>
            <w:vAlign w:val="center"/>
          </w:tcPr>
          <w:p w:rsidR="0000551E" w:rsidRDefault="0000551E" w:rsidP="00153C10"/>
        </w:tc>
        <w:tc>
          <w:tcPr>
            <w:tcW w:w="2372" w:type="dxa"/>
            <w:vAlign w:val="center"/>
          </w:tcPr>
          <w:p w:rsidR="0000551E" w:rsidRDefault="00BA637D" w:rsidP="00153C10">
            <w:r>
              <w:t>Viz příloha 1</w:t>
            </w:r>
          </w:p>
        </w:tc>
      </w:tr>
      <w:tr w:rsidR="0000551E" w:rsidTr="00153C10">
        <w:trPr>
          <w:trHeight w:val="510"/>
        </w:trPr>
        <w:tc>
          <w:tcPr>
            <w:tcW w:w="2547" w:type="dxa"/>
            <w:vAlign w:val="center"/>
          </w:tcPr>
          <w:p w:rsidR="0000551E" w:rsidRDefault="0000551E" w:rsidP="00153C10">
            <w:r>
              <w:t>Provozní garant</w:t>
            </w:r>
          </w:p>
        </w:tc>
        <w:tc>
          <w:tcPr>
            <w:tcW w:w="2371" w:type="dxa"/>
            <w:vAlign w:val="center"/>
          </w:tcPr>
          <w:p w:rsidR="0000551E" w:rsidRDefault="002F5B2B" w:rsidP="00153C10">
            <w:proofErr w:type="spellStart"/>
            <w:r>
              <w:t>xxx</w:t>
            </w:r>
            <w:proofErr w:type="spellEnd"/>
          </w:p>
        </w:tc>
        <w:tc>
          <w:tcPr>
            <w:tcW w:w="2372" w:type="dxa"/>
            <w:vAlign w:val="center"/>
          </w:tcPr>
          <w:p w:rsidR="0000551E" w:rsidRDefault="0000551E" w:rsidP="00153C10"/>
        </w:tc>
        <w:tc>
          <w:tcPr>
            <w:tcW w:w="2372" w:type="dxa"/>
            <w:vAlign w:val="center"/>
          </w:tcPr>
          <w:p w:rsidR="0000551E" w:rsidRDefault="00BA637D" w:rsidP="00153C10">
            <w:r>
              <w:t>Viz příloha 2</w:t>
            </w:r>
          </w:p>
        </w:tc>
      </w:tr>
      <w:tr w:rsidR="0000551E" w:rsidTr="00153C10">
        <w:trPr>
          <w:trHeight w:val="510"/>
        </w:trPr>
        <w:tc>
          <w:tcPr>
            <w:tcW w:w="2547" w:type="dxa"/>
            <w:vAlign w:val="center"/>
          </w:tcPr>
          <w:p w:rsidR="0000551E" w:rsidRDefault="0000551E" w:rsidP="00153C10">
            <w:r>
              <w:t>Architekt</w:t>
            </w:r>
          </w:p>
        </w:tc>
        <w:tc>
          <w:tcPr>
            <w:tcW w:w="2371" w:type="dxa"/>
            <w:vAlign w:val="center"/>
          </w:tcPr>
          <w:p w:rsidR="0000551E" w:rsidRDefault="0000551E" w:rsidP="00153C10"/>
        </w:tc>
        <w:tc>
          <w:tcPr>
            <w:tcW w:w="2372" w:type="dxa"/>
            <w:vAlign w:val="center"/>
          </w:tcPr>
          <w:p w:rsidR="0000551E" w:rsidRDefault="0000551E" w:rsidP="00153C10"/>
        </w:tc>
        <w:tc>
          <w:tcPr>
            <w:tcW w:w="2372" w:type="dxa"/>
            <w:vAlign w:val="center"/>
          </w:tcPr>
          <w:p w:rsidR="0000551E" w:rsidRDefault="0000551E" w:rsidP="00153C10"/>
        </w:tc>
      </w:tr>
    </w:tbl>
    <w:p w:rsidR="0000551E" w:rsidRDefault="0000551E" w:rsidP="00BD6765"/>
    <w:p w:rsidR="0000551E" w:rsidRPr="006C3557" w:rsidRDefault="0000551E" w:rsidP="006722E3">
      <w:pPr>
        <w:pStyle w:val="Nadpis1"/>
        <w:numPr>
          <w:ilvl w:val="0"/>
          <w:numId w:val="9"/>
        </w:numPr>
        <w:tabs>
          <w:tab w:val="clear" w:pos="540"/>
        </w:tabs>
        <w:ind w:left="426"/>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rsidTr="00371CE8">
        <w:trPr>
          <w:trHeight w:val="374"/>
        </w:trPr>
        <w:tc>
          <w:tcPr>
            <w:tcW w:w="3256" w:type="dxa"/>
            <w:vAlign w:val="center"/>
          </w:tcPr>
          <w:p w:rsidR="0000551E" w:rsidRPr="00194CEC" w:rsidRDefault="0000551E" w:rsidP="00371CE8">
            <w:pPr>
              <w:rPr>
                <w:b/>
              </w:rPr>
            </w:pPr>
            <w:r>
              <w:rPr>
                <w:b/>
              </w:rPr>
              <w:t>Role</w:t>
            </w:r>
          </w:p>
        </w:tc>
        <w:tc>
          <w:tcPr>
            <w:tcW w:w="2835" w:type="dxa"/>
            <w:vAlign w:val="center"/>
          </w:tcPr>
          <w:p w:rsidR="0000551E" w:rsidRPr="00194CEC" w:rsidRDefault="0000551E" w:rsidP="00371CE8">
            <w:pPr>
              <w:rPr>
                <w:b/>
              </w:rPr>
            </w:pPr>
            <w:r>
              <w:rPr>
                <w:b/>
              </w:rPr>
              <w:t>Jméno</w:t>
            </w:r>
          </w:p>
        </w:tc>
        <w:tc>
          <w:tcPr>
            <w:tcW w:w="1559" w:type="dxa"/>
            <w:vAlign w:val="center"/>
          </w:tcPr>
          <w:p w:rsidR="0000551E" w:rsidRPr="00194CEC" w:rsidRDefault="0000551E" w:rsidP="00371CE8">
            <w:pPr>
              <w:rPr>
                <w:b/>
              </w:rPr>
            </w:pPr>
            <w:r w:rsidRPr="00194CEC">
              <w:rPr>
                <w:b/>
              </w:rPr>
              <w:t>Datum</w:t>
            </w:r>
          </w:p>
        </w:tc>
        <w:tc>
          <w:tcPr>
            <w:tcW w:w="2012" w:type="dxa"/>
            <w:vAlign w:val="center"/>
          </w:tcPr>
          <w:p w:rsidR="0000551E" w:rsidRPr="00194CEC" w:rsidRDefault="0000551E" w:rsidP="00371CE8">
            <w:pPr>
              <w:rPr>
                <w:b/>
              </w:rPr>
            </w:pPr>
            <w:r w:rsidRPr="00194CEC">
              <w:rPr>
                <w:b/>
              </w:rPr>
              <w:t>Podpis</w:t>
            </w:r>
          </w:p>
        </w:tc>
      </w:tr>
      <w:tr w:rsidR="0000551E" w:rsidTr="00371CE8">
        <w:trPr>
          <w:trHeight w:val="510"/>
        </w:trPr>
        <w:tc>
          <w:tcPr>
            <w:tcW w:w="3256" w:type="dxa"/>
            <w:vAlign w:val="center"/>
          </w:tcPr>
          <w:p w:rsidR="0000551E" w:rsidRDefault="0000551E" w:rsidP="00371CE8">
            <w:r>
              <w:t>Žadatel</w:t>
            </w:r>
            <w:r w:rsidR="00666963">
              <w:t>/metodický garant</w:t>
            </w:r>
          </w:p>
        </w:tc>
        <w:tc>
          <w:tcPr>
            <w:tcW w:w="2835" w:type="dxa"/>
            <w:vAlign w:val="center"/>
          </w:tcPr>
          <w:p w:rsidR="0000551E" w:rsidRDefault="002F5B2B" w:rsidP="00371CE8">
            <w:proofErr w:type="spellStart"/>
            <w:r>
              <w:t>xxx</w:t>
            </w:r>
            <w:proofErr w:type="spellEnd"/>
          </w:p>
          <w:p w:rsidR="00BA637D" w:rsidRDefault="00BA637D" w:rsidP="00371CE8"/>
        </w:tc>
        <w:tc>
          <w:tcPr>
            <w:tcW w:w="1559" w:type="dxa"/>
            <w:vAlign w:val="center"/>
          </w:tcPr>
          <w:p w:rsidR="0000551E" w:rsidRDefault="0000551E" w:rsidP="00371CE8"/>
        </w:tc>
        <w:tc>
          <w:tcPr>
            <w:tcW w:w="2012" w:type="dxa"/>
            <w:vAlign w:val="center"/>
          </w:tcPr>
          <w:p w:rsidR="0000551E" w:rsidRDefault="0000551E" w:rsidP="00371CE8"/>
        </w:tc>
      </w:tr>
      <w:tr w:rsidR="00666963" w:rsidTr="00371CE8">
        <w:trPr>
          <w:trHeight w:val="510"/>
        </w:trPr>
        <w:tc>
          <w:tcPr>
            <w:tcW w:w="3256" w:type="dxa"/>
            <w:vAlign w:val="center"/>
          </w:tcPr>
          <w:p w:rsidR="00666963" w:rsidRDefault="00666963" w:rsidP="00371CE8">
            <w:r>
              <w:t>Žadatel/metodický garant</w:t>
            </w:r>
          </w:p>
        </w:tc>
        <w:tc>
          <w:tcPr>
            <w:tcW w:w="2835" w:type="dxa"/>
            <w:vAlign w:val="center"/>
          </w:tcPr>
          <w:p w:rsidR="00666963" w:rsidRDefault="002F5B2B" w:rsidP="00666963">
            <w:proofErr w:type="spellStart"/>
            <w:r>
              <w:t>xxx</w:t>
            </w:r>
            <w:proofErr w:type="spellEnd"/>
          </w:p>
          <w:p w:rsidR="00666963" w:rsidRDefault="00666963" w:rsidP="00371CE8"/>
        </w:tc>
        <w:tc>
          <w:tcPr>
            <w:tcW w:w="1559" w:type="dxa"/>
            <w:vAlign w:val="center"/>
          </w:tcPr>
          <w:p w:rsidR="00666963" w:rsidRDefault="00666963" w:rsidP="00371CE8"/>
        </w:tc>
        <w:tc>
          <w:tcPr>
            <w:tcW w:w="2012" w:type="dxa"/>
            <w:vAlign w:val="center"/>
          </w:tcPr>
          <w:p w:rsidR="00666963" w:rsidRDefault="00666963" w:rsidP="00371CE8"/>
        </w:tc>
      </w:tr>
      <w:tr w:rsidR="00666963" w:rsidTr="00666963">
        <w:trPr>
          <w:trHeight w:val="609"/>
        </w:trPr>
        <w:tc>
          <w:tcPr>
            <w:tcW w:w="3256" w:type="dxa"/>
            <w:vAlign w:val="center"/>
          </w:tcPr>
          <w:p w:rsidR="00666963" w:rsidRDefault="00666963" w:rsidP="00371CE8">
            <w:r>
              <w:t>Žadatel/metodický garant</w:t>
            </w:r>
          </w:p>
        </w:tc>
        <w:tc>
          <w:tcPr>
            <w:tcW w:w="2835" w:type="dxa"/>
            <w:vAlign w:val="center"/>
          </w:tcPr>
          <w:p w:rsidR="00666963" w:rsidRDefault="002F5B2B" w:rsidP="00371CE8">
            <w:proofErr w:type="spellStart"/>
            <w:r>
              <w:t>xxx</w:t>
            </w:r>
            <w:proofErr w:type="spellEnd"/>
          </w:p>
        </w:tc>
        <w:tc>
          <w:tcPr>
            <w:tcW w:w="1559" w:type="dxa"/>
            <w:vAlign w:val="center"/>
          </w:tcPr>
          <w:p w:rsidR="00666963" w:rsidRDefault="00666963" w:rsidP="00371CE8"/>
        </w:tc>
        <w:tc>
          <w:tcPr>
            <w:tcW w:w="2012" w:type="dxa"/>
            <w:vAlign w:val="center"/>
          </w:tcPr>
          <w:p w:rsidR="00666963" w:rsidRDefault="00666963" w:rsidP="00371CE8"/>
        </w:tc>
      </w:tr>
      <w:tr w:rsidR="0000551E" w:rsidTr="00371CE8">
        <w:trPr>
          <w:trHeight w:val="510"/>
        </w:trPr>
        <w:tc>
          <w:tcPr>
            <w:tcW w:w="3256" w:type="dxa"/>
            <w:vAlign w:val="center"/>
          </w:tcPr>
          <w:p w:rsidR="0000551E" w:rsidRDefault="0000551E" w:rsidP="00371CE8">
            <w:r>
              <w:t>Věcný/metodický garant</w:t>
            </w:r>
          </w:p>
        </w:tc>
        <w:tc>
          <w:tcPr>
            <w:tcW w:w="2835" w:type="dxa"/>
            <w:vAlign w:val="center"/>
          </w:tcPr>
          <w:p w:rsidR="0000551E" w:rsidRDefault="00BA637D" w:rsidP="00371CE8">
            <w:r>
              <w:t>-----------------------------</w:t>
            </w:r>
          </w:p>
        </w:tc>
        <w:tc>
          <w:tcPr>
            <w:tcW w:w="1559" w:type="dxa"/>
            <w:vAlign w:val="center"/>
          </w:tcPr>
          <w:p w:rsidR="0000551E" w:rsidRDefault="0000551E" w:rsidP="00371CE8"/>
        </w:tc>
        <w:tc>
          <w:tcPr>
            <w:tcW w:w="2012" w:type="dxa"/>
            <w:vAlign w:val="center"/>
          </w:tcPr>
          <w:p w:rsidR="0000551E" w:rsidRDefault="0000551E" w:rsidP="00371CE8"/>
        </w:tc>
      </w:tr>
      <w:tr w:rsidR="0000551E" w:rsidTr="00371CE8">
        <w:trPr>
          <w:trHeight w:val="510"/>
        </w:trPr>
        <w:tc>
          <w:tcPr>
            <w:tcW w:w="3256" w:type="dxa"/>
            <w:vAlign w:val="center"/>
          </w:tcPr>
          <w:p w:rsidR="0000551E" w:rsidRDefault="0000551E" w:rsidP="00371CE8">
            <w:proofErr w:type="spellStart"/>
            <w:r>
              <w:t>Change</w:t>
            </w:r>
            <w:proofErr w:type="spellEnd"/>
            <w:r>
              <w:t xml:space="preserve"> koordinátor</w:t>
            </w:r>
          </w:p>
        </w:tc>
        <w:tc>
          <w:tcPr>
            <w:tcW w:w="2835" w:type="dxa"/>
            <w:vAlign w:val="center"/>
          </w:tcPr>
          <w:p w:rsidR="0000551E" w:rsidRDefault="002F5B2B" w:rsidP="00371CE8">
            <w:proofErr w:type="spellStart"/>
            <w:r>
              <w:t>xxx</w:t>
            </w:r>
            <w:proofErr w:type="spellEnd"/>
          </w:p>
        </w:tc>
        <w:tc>
          <w:tcPr>
            <w:tcW w:w="1559" w:type="dxa"/>
            <w:vAlign w:val="center"/>
          </w:tcPr>
          <w:p w:rsidR="0000551E" w:rsidRDefault="0000551E" w:rsidP="00371CE8"/>
        </w:tc>
        <w:tc>
          <w:tcPr>
            <w:tcW w:w="2012" w:type="dxa"/>
            <w:vAlign w:val="center"/>
          </w:tcPr>
          <w:p w:rsidR="0000551E" w:rsidRDefault="0000551E" w:rsidP="00371CE8"/>
        </w:tc>
      </w:tr>
      <w:tr w:rsidR="0000551E" w:rsidTr="00371CE8">
        <w:trPr>
          <w:trHeight w:val="510"/>
        </w:trPr>
        <w:tc>
          <w:tcPr>
            <w:tcW w:w="3256" w:type="dxa"/>
            <w:vAlign w:val="center"/>
          </w:tcPr>
          <w:p w:rsidR="0000551E" w:rsidRDefault="0000551E" w:rsidP="0085497D">
            <w:r>
              <w:t>Oprávněná osoba dle smlouvy</w:t>
            </w:r>
          </w:p>
        </w:tc>
        <w:tc>
          <w:tcPr>
            <w:tcW w:w="2835" w:type="dxa"/>
            <w:vAlign w:val="center"/>
          </w:tcPr>
          <w:p w:rsidR="0000551E" w:rsidRDefault="00BA637D" w:rsidP="00371CE8">
            <w:r>
              <w:t>Daniel Hetzer</w:t>
            </w:r>
          </w:p>
        </w:tc>
        <w:tc>
          <w:tcPr>
            <w:tcW w:w="1559" w:type="dxa"/>
            <w:vAlign w:val="center"/>
          </w:tcPr>
          <w:p w:rsidR="0000551E" w:rsidRDefault="0000551E" w:rsidP="00371CE8"/>
        </w:tc>
        <w:tc>
          <w:tcPr>
            <w:tcW w:w="2012" w:type="dxa"/>
            <w:vAlign w:val="center"/>
          </w:tcPr>
          <w:p w:rsidR="0000551E" w:rsidRDefault="0000551E" w:rsidP="00371CE8"/>
        </w:tc>
      </w:tr>
    </w:tbl>
    <w:p w:rsidR="0000551E" w:rsidRPr="009F4F27" w:rsidRDefault="0000551E" w:rsidP="001842B4"/>
    <w:p w:rsidR="0000551E" w:rsidRPr="00194CE8" w:rsidRDefault="0000551E" w:rsidP="00194CE8"/>
    <w:p w:rsidR="00BC5B3C" w:rsidRDefault="00BC5B3C">
      <w:pPr>
        <w:spacing w:after="0"/>
        <w:rPr>
          <w:rFonts w:cs="Arial"/>
          <w:sz w:val="24"/>
          <w:szCs w:val="36"/>
        </w:rPr>
      </w:pPr>
    </w:p>
    <w:p w:rsidR="005D075B" w:rsidRDefault="005D075B" w:rsidP="00E206FB">
      <w:pPr>
        <w:pStyle w:val="Nadpis2"/>
        <w:numPr>
          <w:ilvl w:val="0"/>
          <w:numId w:val="0"/>
        </w:numPr>
        <w:rPr>
          <w:b w:val="0"/>
          <w:sz w:val="24"/>
          <w:szCs w:val="36"/>
        </w:rPr>
      </w:pPr>
    </w:p>
    <w:p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53" w:rsidRDefault="00987853" w:rsidP="0000551E">
      <w:pPr>
        <w:spacing w:after="0"/>
      </w:pPr>
      <w:r>
        <w:separator/>
      </w:r>
    </w:p>
  </w:endnote>
  <w:endnote w:type="continuationSeparator" w:id="0">
    <w:p w:rsidR="00987853" w:rsidRDefault="00987853" w:rsidP="0000551E">
      <w:pPr>
        <w:spacing w:after="0"/>
      </w:pPr>
      <w:r>
        <w:continuationSeparator/>
      </w:r>
    </w:p>
  </w:endnote>
  <w:endnote w:id="1">
    <w:p w:rsidR="007E7345" w:rsidRPr="00E56B5D" w:rsidRDefault="007E7345"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 xml:space="preserve">Formulář </w:t>
      </w:r>
      <w:proofErr w:type="spellStart"/>
      <w:r w:rsidRPr="00E56B5D">
        <w:rPr>
          <w:rStyle w:val="Odkaznavysvtlivky"/>
          <w:rFonts w:cs="Arial"/>
          <w:sz w:val="18"/>
          <w:szCs w:val="18"/>
          <w:vertAlign w:val="baseline"/>
        </w:rPr>
        <w:t>RfC</w:t>
      </w:r>
      <w:proofErr w:type="spellEnd"/>
      <w:r w:rsidRPr="00E56B5D">
        <w:rPr>
          <w:rStyle w:val="Odkaznavysvtlivky"/>
          <w:rFonts w:cs="Arial"/>
          <w:sz w:val="18"/>
          <w:szCs w:val="18"/>
          <w:vertAlign w:val="baseline"/>
        </w:rPr>
        <w:t xml:space="preserve">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7E7345" w:rsidRPr="00E56B5D" w:rsidRDefault="007E7345"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w:t>
      </w:r>
      <w:proofErr w:type="spellStart"/>
      <w:r w:rsidRPr="00E56B5D">
        <w:rPr>
          <w:rFonts w:cs="Arial"/>
          <w:sz w:val="18"/>
          <w:szCs w:val="18"/>
        </w:rPr>
        <w:t>ShP</w:t>
      </w:r>
      <w:proofErr w:type="spellEnd"/>
      <w:r w:rsidRPr="00E56B5D">
        <w:rPr>
          <w:rFonts w:cs="Arial"/>
          <w:sz w:val="18"/>
          <w:szCs w:val="18"/>
        </w:rPr>
        <w:t xml:space="preserve">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rsidR="007E7345" w:rsidRPr="00E56B5D" w:rsidRDefault="007E7345"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7E7345" w:rsidRPr="00E56B5D" w:rsidRDefault="007E7345"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7E7345" w:rsidRPr="00E56B5D" w:rsidRDefault="007E734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7E7345" w:rsidRPr="00E56B5D" w:rsidRDefault="007E734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rsidR="007E7345" w:rsidRPr="00E56B5D" w:rsidRDefault="007E734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7E7345" w:rsidRPr="00E56B5D" w:rsidRDefault="007E7345"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7E7345" w:rsidRPr="00E56B5D" w:rsidRDefault="007E7345" w:rsidP="00C91651">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rsidR="007E7345" w:rsidRPr="00E56B5D" w:rsidRDefault="007E7345" w:rsidP="00C91651">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proofErr w:type="spellStart"/>
      <w:r w:rsidRPr="00E56B5D">
        <w:rPr>
          <w:rFonts w:cs="Arial"/>
          <w:sz w:val="18"/>
          <w:szCs w:val="18"/>
        </w:rPr>
        <w:t>Change</w:t>
      </w:r>
      <w:proofErr w:type="spellEnd"/>
      <w:r w:rsidRPr="00E56B5D">
        <w:rPr>
          <w:rFonts w:cs="Arial"/>
          <w:sz w:val="18"/>
          <w:szCs w:val="18"/>
        </w:rPr>
        <w:t xml:space="preserve"> koordinátor s Provozním garantem</w:t>
      </w:r>
      <w:r w:rsidRPr="00686C37">
        <w:rPr>
          <w:rFonts w:cs="Arial"/>
          <w:sz w:val="18"/>
          <w:szCs w:val="18"/>
        </w:rPr>
        <w:t>. Uvedený seznam dokumentace je pouze příkladem.</w:t>
      </w:r>
    </w:p>
  </w:endnote>
  <w:endnote w:id="11">
    <w:p w:rsidR="007E7345" w:rsidRPr="00E56B5D" w:rsidRDefault="007E7345" w:rsidP="00C9165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7E7345" w:rsidRPr="00E56B5D" w:rsidRDefault="007E734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rsidR="007E7345" w:rsidRPr="00E56B5D" w:rsidRDefault="007E734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rsidR="007E7345" w:rsidRPr="00E56B5D" w:rsidRDefault="007E7345"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rsidR="007E7345" w:rsidRPr="00E56B5D" w:rsidRDefault="007E7345"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7E7345" w:rsidRPr="00E56B5D" w:rsidRDefault="007E7345"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7E7345" w:rsidRPr="00E56B5D" w:rsidRDefault="007E7345"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rsidR="007E7345" w:rsidRPr="00E56B5D" w:rsidRDefault="007E734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proofErr w:type="spellStart"/>
      <w:r w:rsidRPr="00E56B5D">
        <w:rPr>
          <w:rFonts w:cs="Arial"/>
          <w:sz w:val="18"/>
          <w:szCs w:val="18"/>
        </w:rPr>
        <w:t>Change</w:t>
      </w:r>
      <w:proofErr w:type="spellEnd"/>
      <w:r w:rsidRPr="00E56B5D">
        <w:rPr>
          <w:rFonts w:cs="Arial"/>
          <w:sz w:val="18"/>
          <w:szCs w:val="18"/>
        </w:rPr>
        <w:t xml:space="preserv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rsidR="007E7345" w:rsidRDefault="007E7345">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rsidR="007E7345" w:rsidRDefault="007E7345">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45" w:rsidRPr="00CC2560" w:rsidRDefault="007E7345"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6343224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D13516">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D13516">
      <w:rPr>
        <w:noProof/>
        <w:sz w:val="16"/>
        <w:szCs w:val="16"/>
      </w:rPr>
      <w:t>7</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45" w:rsidRPr="00EF7DC4" w:rsidRDefault="007E7345"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D13516">
      <w:rPr>
        <w:noProof/>
        <w:sz w:val="16"/>
        <w:szCs w:val="16"/>
      </w:rPr>
      <w:t>4</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D13516">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53" w:rsidRDefault="00987853" w:rsidP="0000551E">
      <w:pPr>
        <w:spacing w:after="0"/>
      </w:pPr>
      <w:r>
        <w:separator/>
      </w:r>
    </w:p>
  </w:footnote>
  <w:footnote w:type="continuationSeparator" w:id="0">
    <w:p w:rsidR="00987853" w:rsidRDefault="00987853" w:rsidP="000055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45" w:rsidRPr="003315A8" w:rsidRDefault="007E7345"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044824FC" wp14:editId="5EBF8BD8">
          <wp:extent cx="885825" cy="419100"/>
          <wp:effectExtent l="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B72"/>
    <w:multiLevelType w:val="hybridMultilevel"/>
    <w:tmpl w:val="5EB0210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A6819"/>
    <w:multiLevelType w:val="hybridMultilevel"/>
    <w:tmpl w:val="94AACB9A"/>
    <w:lvl w:ilvl="0" w:tplc="97980AAE">
      <w:start w:val="1"/>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06C437BE"/>
    <w:multiLevelType w:val="hybridMultilevel"/>
    <w:tmpl w:val="55089B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E91450"/>
    <w:multiLevelType w:val="hybridMultilevel"/>
    <w:tmpl w:val="0760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01BA0"/>
    <w:multiLevelType w:val="hybridMultilevel"/>
    <w:tmpl w:val="89DA0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0D557D"/>
    <w:multiLevelType w:val="multilevel"/>
    <w:tmpl w:val="D7D48CA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DE83097"/>
    <w:multiLevelType w:val="hybridMultilevel"/>
    <w:tmpl w:val="55424F48"/>
    <w:lvl w:ilvl="0" w:tplc="78468B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FC6236"/>
    <w:multiLevelType w:val="hybridMultilevel"/>
    <w:tmpl w:val="14D44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58D77CF"/>
    <w:multiLevelType w:val="hybridMultilevel"/>
    <w:tmpl w:val="FA6A37E2"/>
    <w:lvl w:ilvl="0" w:tplc="97980AA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803CCF"/>
    <w:multiLevelType w:val="hybridMultilevel"/>
    <w:tmpl w:val="C66CAA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106A00"/>
    <w:multiLevelType w:val="hybridMultilevel"/>
    <w:tmpl w:val="F35A6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38546E"/>
    <w:multiLevelType w:val="hybridMultilevel"/>
    <w:tmpl w:val="D256EC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6C62C1A"/>
    <w:multiLevelType w:val="hybridMultilevel"/>
    <w:tmpl w:val="E78A5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9F01E8"/>
    <w:multiLevelType w:val="hybridMultilevel"/>
    <w:tmpl w:val="B36A8310"/>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E4A37"/>
    <w:multiLevelType w:val="hybridMultilevel"/>
    <w:tmpl w:val="6088DA86"/>
    <w:lvl w:ilvl="0" w:tplc="730C02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2FE80D21"/>
    <w:multiLevelType w:val="hybridMultilevel"/>
    <w:tmpl w:val="D36680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C9213E"/>
    <w:multiLevelType w:val="multilevel"/>
    <w:tmpl w:val="AD60B9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5F83583"/>
    <w:multiLevelType w:val="hybridMultilevel"/>
    <w:tmpl w:val="4B9AB9E4"/>
    <w:lvl w:ilvl="0" w:tplc="97980AA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9E1CBD"/>
    <w:multiLevelType w:val="hybridMultilevel"/>
    <w:tmpl w:val="3A3A48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70A3AB8"/>
    <w:multiLevelType w:val="hybridMultilevel"/>
    <w:tmpl w:val="A6E6311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nsid w:val="37BD7D97"/>
    <w:multiLevelType w:val="hybridMultilevel"/>
    <w:tmpl w:val="144E4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7">
    <w:nsid w:val="3E4E66B9"/>
    <w:multiLevelType w:val="hybridMultilevel"/>
    <w:tmpl w:val="4CDCF7E4"/>
    <w:lvl w:ilvl="0" w:tplc="CEAE9F4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4030406B"/>
    <w:multiLevelType w:val="hybridMultilevel"/>
    <w:tmpl w:val="E092E0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2D81B6F"/>
    <w:multiLevelType w:val="hybridMultilevel"/>
    <w:tmpl w:val="6A5006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52DA4A39"/>
    <w:multiLevelType w:val="hybridMultilevel"/>
    <w:tmpl w:val="82E05B40"/>
    <w:lvl w:ilvl="0" w:tplc="97980AAE">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55C47D2C"/>
    <w:multiLevelType w:val="hybridMultilevel"/>
    <w:tmpl w:val="292E5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9AE3886"/>
    <w:multiLevelType w:val="hybridMultilevel"/>
    <w:tmpl w:val="7C346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2346E9"/>
    <w:multiLevelType w:val="multilevel"/>
    <w:tmpl w:val="AC8AB31A"/>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4">
    <w:nsid w:val="64374B7C"/>
    <w:multiLevelType w:val="hybridMultilevel"/>
    <w:tmpl w:val="89EA4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2C57DD"/>
    <w:multiLevelType w:val="hybridMultilevel"/>
    <w:tmpl w:val="A198EFEA"/>
    <w:lvl w:ilvl="0" w:tplc="0CE86F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EB72CD3"/>
    <w:multiLevelType w:val="hybridMultilevel"/>
    <w:tmpl w:val="15E08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407487"/>
    <w:multiLevelType w:val="hybridMultilevel"/>
    <w:tmpl w:val="91725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E5E2758"/>
    <w:multiLevelType w:val="hybridMultilevel"/>
    <w:tmpl w:val="3D7E8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F6C273B"/>
    <w:multiLevelType w:val="hybridMultilevel"/>
    <w:tmpl w:val="515EE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18"/>
  </w:num>
  <w:num w:numId="7">
    <w:abstractNumId w:val="26"/>
  </w:num>
  <w:num w:numId="8">
    <w:abstractNumId w:val="33"/>
  </w:num>
  <w:num w:numId="9">
    <w:abstractNumId w:val="20"/>
  </w:num>
  <w:num w:numId="10">
    <w:abstractNumId w:val="2"/>
  </w:num>
  <w:num w:numId="11">
    <w:abstractNumId w:val="36"/>
  </w:num>
  <w:num w:numId="12">
    <w:abstractNumId w:val="17"/>
  </w:num>
  <w:num w:numId="13">
    <w:abstractNumId w:val="25"/>
  </w:num>
  <w:num w:numId="14">
    <w:abstractNumId w:val="37"/>
  </w:num>
  <w:num w:numId="15">
    <w:abstractNumId w:val="0"/>
  </w:num>
  <w:num w:numId="16">
    <w:abstractNumId w:val="23"/>
  </w:num>
  <w:num w:numId="17">
    <w:abstractNumId w:val="10"/>
  </w:num>
  <w:num w:numId="18">
    <w:abstractNumId w:val="34"/>
  </w:num>
  <w:num w:numId="19">
    <w:abstractNumId w:val="9"/>
  </w:num>
  <w:num w:numId="20">
    <w:abstractNumId w:val="31"/>
  </w:num>
  <w:num w:numId="21">
    <w:abstractNumId w:val="1"/>
  </w:num>
  <w:num w:numId="22">
    <w:abstractNumId w:val="21"/>
  </w:num>
  <w:num w:numId="23">
    <w:abstractNumId w:val="39"/>
  </w:num>
  <w:num w:numId="24">
    <w:abstractNumId w:val="16"/>
  </w:num>
  <w:num w:numId="25">
    <w:abstractNumId w:val="12"/>
  </w:num>
  <w:num w:numId="26">
    <w:abstractNumId w:val="15"/>
  </w:num>
  <w:num w:numId="27">
    <w:abstractNumId w:val="3"/>
  </w:num>
  <w:num w:numId="28">
    <w:abstractNumId w:val="24"/>
  </w:num>
  <w:num w:numId="29">
    <w:abstractNumId w:val="28"/>
  </w:num>
  <w:num w:numId="30">
    <w:abstractNumId w:val="29"/>
  </w:num>
  <w:num w:numId="31">
    <w:abstractNumId w:val="14"/>
  </w:num>
  <w:num w:numId="32">
    <w:abstractNumId w:val="6"/>
  </w:num>
  <w:num w:numId="33">
    <w:abstractNumId w:val="35"/>
  </w:num>
  <w:num w:numId="34">
    <w:abstractNumId w:val="11"/>
  </w:num>
  <w:num w:numId="35">
    <w:abstractNumId w:val="30"/>
  </w:num>
  <w:num w:numId="36">
    <w:abstractNumId w:val="40"/>
  </w:num>
  <w:num w:numId="37">
    <w:abstractNumId w:val="27"/>
  </w:num>
  <w:num w:numId="38">
    <w:abstractNumId w:val="32"/>
  </w:num>
  <w:num w:numId="39">
    <w:abstractNumId w:val="4"/>
  </w:num>
  <w:num w:numId="40">
    <w:abstractNumId w:val="7"/>
  </w:num>
  <w:num w:numId="4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2D00"/>
    <w:rsid w:val="00012DB4"/>
    <w:rsid w:val="00013DF1"/>
    <w:rsid w:val="00014F2F"/>
    <w:rsid w:val="0001584A"/>
    <w:rsid w:val="00016B61"/>
    <w:rsid w:val="000179F5"/>
    <w:rsid w:val="0002035C"/>
    <w:rsid w:val="000203B9"/>
    <w:rsid w:val="00020CAD"/>
    <w:rsid w:val="0002371D"/>
    <w:rsid w:val="000242F6"/>
    <w:rsid w:val="000249F5"/>
    <w:rsid w:val="00024ACE"/>
    <w:rsid w:val="00025784"/>
    <w:rsid w:val="0002724A"/>
    <w:rsid w:val="00027259"/>
    <w:rsid w:val="0003057D"/>
    <w:rsid w:val="00032EAF"/>
    <w:rsid w:val="000335CF"/>
    <w:rsid w:val="00033DD1"/>
    <w:rsid w:val="0003534C"/>
    <w:rsid w:val="000369F0"/>
    <w:rsid w:val="00036C48"/>
    <w:rsid w:val="00040150"/>
    <w:rsid w:val="0004128C"/>
    <w:rsid w:val="000414D9"/>
    <w:rsid w:val="00044DB9"/>
    <w:rsid w:val="00046851"/>
    <w:rsid w:val="00050367"/>
    <w:rsid w:val="00051D11"/>
    <w:rsid w:val="00052206"/>
    <w:rsid w:val="00052499"/>
    <w:rsid w:val="000544B5"/>
    <w:rsid w:val="00054889"/>
    <w:rsid w:val="00056F2A"/>
    <w:rsid w:val="00061005"/>
    <w:rsid w:val="00062D02"/>
    <w:rsid w:val="000666B2"/>
    <w:rsid w:val="00070749"/>
    <w:rsid w:val="00070AE9"/>
    <w:rsid w:val="00071F38"/>
    <w:rsid w:val="00072B4A"/>
    <w:rsid w:val="00074450"/>
    <w:rsid w:val="00075011"/>
    <w:rsid w:val="00081781"/>
    <w:rsid w:val="00083E85"/>
    <w:rsid w:val="00084053"/>
    <w:rsid w:val="00085550"/>
    <w:rsid w:val="000862FA"/>
    <w:rsid w:val="00086555"/>
    <w:rsid w:val="000871C4"/>
    <w:rsid w:val="000872BF"/>
    <w:rsid w:val="00090CFE"/>
    <w:rsid w:val="00091C53"/>
    <w:rsid w:val="00092229"/>
    <w:rsid w:val="000934FC"/>
    <w:rsid w:val="00093843"/>
    <w:rsid w:val="00093B70"/>
    <w:rsid w:val="00095F04"/>
    <w:rsid w:val="000A0E3D"/>
    <w:rsid w:val="000A560E"/>
    <w:rsid w:val="000A587B"/>
    <w:rsid w:val="000A6F5B"/>
    <w:rsid w:val="000A7D80"/>
    <w:rsid w:val="000B2F29"/>
    <w:rsid w:val="000B2FCB"/>
    <w:rsid w:val="000B6887"/>
    <w:rsid w:val="000C10FC"/>
    <w:rsid w:val="000C145C"/>
    <w:rsid w:val="000C36FD"/>
    <w:rsid w:val="000C4243"/>
    <w:rsid w:val="000C4762"/>
    <w:rsid w:val="000C4A49"/>
    <w:rsid w:val="000C59B3"/>
    <w:rsid w:val="000C5AD0"/>
    <w:rsid w:val="000C7406"/>
    <w:rsid w:val="000C7BBE"/>
    <w:rsid w:val="000D062B"/>
    <w:rsid w:val="000D21E2"/>
    <w:rsid w:val="000D283A"/>
    <w:rsid w:val="000D290E"/>
    <w:rsid w:val="000D4EF2"/>
    <w:rsid w:val="000D5063"/>
    <w:rsid w:val="000D58C0"/>
    <w:rsid w:val="000D704C"/>
    <w:rsid w:val="000E3B62"/>
    <w:rsid w:val="000E4785"/>
    <w:rsid w:val="000E4800"/>
    <w:rsid w:val="000E51A3"/>
    <w:rsid w:val="000E5A87"/>
    <w:rsid w:val="000E6E54"/>
    <w:rsid w:val="000E720F"/>
    <w:rsid w:val="000E7473"/>
    <w:rsid w:val="000E7971"/>
    <w:rsid w:val="000E7D25"/>
    <w:rsid w:val="000F0563"/>
    <w:rsid w:val="000F27BA"/>
    <w:rsid w:val="000F292E"/>
    <w:rsid w:val="000F57A2"/>
    <w:rsid w:val="000F7DA2"/>
    <w:rsid w:val="00100774"/>
    <w:rsid w:val="00101481"/>
    <w:rsid w:val="001018A2"/>
    <w:rsid w:val="00103472"/>
    <w:rsid w:val="001037F6"/>
    <w:rsid w:val="00104A7E"/>
    <w:rsid w:val="00107698"/>
    <w:rsid w:val="00110879"/>
    <w:rsid w:val="001135A2"/>
    <w:rsid w:val="00113A14"/>
    <w:rsid w:val="00116A3B"/>
    <w:rsid w:val="001172FB"/>
    <w:rsid w:val="001207B2"/>
    <w:rsid w:val="00120DCA"/>
    <w:rsid w:val="0012280F"/>
    <w:rsid w:val="00125405"/>
    <w:rsid w:val="00125A65"/>
    <w:rsid w:val="00125AFA"/>
    <w:rsid w:val="001267F1"/>
    <w:rsid w:val="00127005"/>
    <w:rsid w:val="00127530"/>
    <w:rsid w:val="001303E1"/>
    <w:rsid w:val="001307A1"/>
    <w:rsid w:val="001321B5"/>
    <w:rsid w:val="00137FC3"/>
    <w:rsid w:val="001409AC"/>
    <w:rsid w:val="001422BC"/>
    <w:rsid w:val="001444E5"/>
    <w:rsid w:val="00145FF2"/>
    <w:rsid w:val="0014616B"/>
    <w:rsid w:val="0014630E"/>
    <w:rsid w:val="00147044"/>
    <w:rsid w:val="00147567"/>
    <w:rsid w:val="00150237"/>
    <w:rsid w:val="00151050"/>
    <w:rsid w:val="00152900"/>
    <w:rsid w:val="00152E30"/>
    <w:rsid w:val="00153806"/>
    <w:rsid w:val="00153C10"/>
    <w:rsid w:val="00154837"/>
    <w:rsid w:val="00157030"/>
    <w:rsid w:val="00160B68"/>
    <w:rsid w:val="0016171A"/>
    <w:rsid w:val="0016270D"/>
    <w:rsid w:val="00162B71"/>
    <w:rsid w:val="0016573F"/>
    <w:rsid w:val="001658E6"/>
    <w:rsid w:val="0016660D"/>
    <w:rsid w:val="00166B75"/>
    <w:rsid w:val="00166E4C"/>
    <w:rsid w:val="00167BDB"/>
    <w:rsid w:val="0017015A"/>
    <w:rsid w:val="0017119F"/>
    <w:rsid w:val="001842B4"/>
    <w:rsid w:val="00185C21"/>
    <w:rsid w:val="00186BE8"/>
    <w:rsid w:val="0019068A"/>
    <w:rsid w:val="001914FF"/>
    <w:rsid w:val="00193D58"/>
    <w:rsid w:val="00194AE9"/>
    <w:rsid w:val="00194CE8"/>
    <w:rsid w:val="00194CEC"/>
    <w:rsid w:val="00195151"/>
    <w:rsid w:val="001962E1"/>
    <w:rsid w:val="001965E1"/>
    <w:rsid w:val="001974FA"/>
    <w:rsid w:val="001978D2"/>
    <w:rsid w:val="00197C96"/>
    <w:rsid w:val="001A0600"/>
    <w:rsid w:val="001A0E77"/>
    <w:rsid w:val="001A423B"/>
    <w:rsid w:val="001A58B3"/>
    <w:rsid w:val="001A5FFF"/>
    <w:rsid w:val="001B028B"/>
    <w:rsid w:val="001B1AF2"/>
    <w:rsid w:val="001B59C1"/>
    <w:rsid w:val="001B5B62"/>
    <w:rsid w:val="001C0A45"/>
    <w:rsid w:val="001C277E"/>
    <w:rsid w:val="001C2D39"/>
    <w:rsid w:val="001C42A9"/>
    <w:rsid w:val="001C4C0B"/>
    <w:rsid w:val="001C5627"/>
    <w:rsid w:val="001C57D8"/>
    <w:rsid w:val="001C6B93"/>
    <w:rsid w:val="001D0604"/>
    <w:rsid w:val="001D2676"/>
    <w:rsid w:val="001D793B"/>
    <w:rsid w:val="001E1196"/>
    <w:rsid w:val="001E17C9"/>
    <w:rsid w:val="001E3C70"/>
    <w:rsid w:val="001E419F"/>
    <w:rsid w:val="001E5426"/>
    <w:rsid w:val="001F0E4E"/>
    <w:rsid w:val="001F177F"/>
    <w:rsid w:val="001F2E58"/>
    <w:rsid w:val="001F4C72"/>
    <w:rsid w:val="001F5F34"/>
    <w:rsid w:val="002000E4"/>
    <w:rsid w:val="00200E2B"/>
    <w:rsid w:val="00201AC7"/>
    <w:rsid w:val="00210895"/>
    <w:rsid w:val="00211559"/>
    <w:rsid w:val="002123D3"/>
    <w:rsid w:val="00214A2E"/>
    <w:rsid w:val="00215482"/>
    <w:rsid w:val="00215A16"/>
    <w:rsid w:val="00220FC1"/>
    <w:rsid w:val="002255E9"/>
    <w:rsid w:val="00225DA6"/>
    <w:rsid w:val="002273D3"/>
    <w:rsid w:val="002300B6"/>
    <w:rsid w:val="00230B57"/>
    <w:rsid w:val="00230C25"/>
    <w:rsid w:val="002334BA"/>
    <w:rsid w:val="00234F76"/>
    <w:rsid w:val="00235981"/>
    <w:rsid w:val="00237DB8"/>
    <w:rsid w:val="002404A4"/>
    <w:rsid w:val="00242077"/>
    <w:rsid w:val="002421CB"/>
    <w:rsid w:val="00242E87"/>
    <w:rsid w:val="00243461"/>
    <w:rsid w:val="00243E35"/>
    <w:rsid w:val="002442A7"/>
    <w:rsid w:val="0024594C"/>
    <w:rsid w:val="00245FA7"/>
    <w:rsid w:val="00246148"/>
    <w:rsid w:val="00246A07"/>
    <w:rsid w:val="002505F7"/>
    <w:rsid w:val="0025211E"/>
    <w:rsid w:val="00252B23"/>
    <w:rsid w:val="00252F01"/>
    <w:rsid w:val="00252F3F"/>
    <w:rsid w:val="00254328"/>
    <w:rsid w:val="0025726F"/>
    <w:rsid w:val="00257FC1"/>
    <w:rsid w:val="0026086A"/>
    <w:rsid w:val="002629E2"/>
    <w:rsid w:val="00264BFC"/>
    <w:rsid w:val="00265237"/>
    <w:rsid w:val="00265ED9"/>
    <w:rsid w:val="002662C5"/>
    <w:rsid w:val="00266BC7"/>
    <w:rsid w:val="00270C2B"/>
    <w:rsid w:val="002711C1"/>
    <w:rsid w:val="00272911"/>
    <w:rsid w:val="00273821"/>
    <w:rsid w:val="0027382A"/>
    <w:rsid w:val="00273A70"/>
    <w:rsid w:val="00276A3F"/>
    <w:rsid w:val="00277CA5"/>
    <w:rsid w:val="00280ABA"/>
    <w:rsid w:val="00280C14"/>
    <w:rsid w:val="00281028"/>
    <w:rsid w:val="0028103B"/>
    <w:rsid w:val="00281DCC"/>
    <w:rsid w:val="00283813"/>
    <w:rsid w:val="00283B63"/>
    <w:rsid w:val="00284C4B"/>
    <w:rsid w:val="00285F9D"/>
    <w:rsid w:val="0028652D"/>
    <w:rsid w:val="00291C73"/>
    <w:rsid w:val="00295386"/>
    <w:rsid w:val="002956AD"/>
    <w:rsid w:val="00296D71"/>
    <w:rsid w:val="002A0F37"/>
    <w:rsid w:val="002A262B"/>
    <w:rsid w:val="002A3316"/>
    <w:rsid w:val="002A4EAB"/>
    <w:rsid w:val="002A6925"/>
    <w:rsid w:val="002B04AE"/>
    <w:rsid w:val="002B0E7B"/>
    <w:rsid w:val="002B2742"/>
    <w:rsid w:val="002B4228"/>
    <w:rsid w:val="002B7FEE"/>
    <w:rsid w:val="002C1BB0"/>
    <w:rsid w:val="002C4F85"/>
    <w:rsid w:val="002C64EF"/>
    <w:rsid w:val="002C6665"/>
    <w:rsid w:val="002C75A2"/>
    <w:rsid w:val="002C7A38"/>
    <w:rsid w:val="002C7A49"/>
    <w:rsid w:val="002D0745"/>
    <w:rsid w:val="002D251A"/>
    <w:rsid w:val="002D3C0F"/>
    <w:rsid w:val="002D43E6"/>
    <w:rsid w:val="002D4BB6"/>
    <w:rsid w:val="002D535A"/>
    <w:rsid w:val="002D5926"/>
    <w:rsid w:val="002D5C46"/>
    <w:rsid w:val="002D607A"/>
    <w:rsid w:val="002D6C83"/>
    <w:rsid w:val="002D6E30"/>
    <w:rsid w:val="002E1304"/>
    <w:rsid w:val="002E1369"/>
    <w:rsid w:val="002E1A78"/>
    <w:rsid w:val="002E2D14"/>
    <w:rsid w:val="002E313F"/>
    <w:rsid w:val="002E3635"/>
    <w:rsid w:val="002E39F8"/>
    <w:rsid w:val="002E6E8C"/>
    <w:rsid w:val="002E730D"/>
    <w:rsid w:val="002F20C1"/>
    <w:rsid w:val="002F5B2B"/>
    <w:rsid w:val="002F6294"/>
    <w:rsid w:val="002F79DA"/>
    <w:rsid w:val="00300418"/>
    <w:rsid w:val="003006A8"/>
    <w:rsid w:val="00300B6D"/>
    <w:rsid w:val="0030154D"/>
    <w:rsid w:val="00302142"/>
    <w:rsid w:val="003025EB"/>
    <w:rsid w:val="00304509"/>
    <w:rsid w:val="003078A1"/>
    <w:rsid w:val="003100E1"/>
    <w:rsid w:val="0031387C"/>
    <w:rsid w:val="003139ED"/>
    <w:rsid w:val="003153D0"/>
    <w:rsid w:val="003154FE"/>
    <w:rsid w:val="00320FF1"/>
    <w:rsid w:val="00321A8E"/>
    <w:rsid w:val="00322213"/>
    <w:rsid w:val="0032275E"/>
    <w:rsid w:val="00323E78"/>
    <w:rsid w:val="0033113B"/>
    <w:rsid w:val="003315A8"/>
    <w:rsid w:val="003327CE"/>
    <w:rsid w:val="00332EBE"/>
    <w:rsid w:val="003352D6"/>
    <w:rsid w:val="0033650C"/>
    <w:rsid w:val="00337DDA"/>
    <w:rsid w:val="00337FB0"/>
    <w:rsid w:val="00340225"/>
    <w:rsid w:val="00340B23"/>
    <w:rsid w:val="00340CF2"/>
    <w:rsid w:val="0035029A"/>
    <w:rsid w:val="003519C1"/>
    <w:rsid w:val="00351F5F"/>
    <w:rsid w:val="00353C5D"/>
    <w:rsid w:val="00355BAB"/>
    <w:rsid w:val="00357CB1"/>
    <w:rsid w:val="00361371"/>
    <w:rsid w:val="0036140A"/>
    <w:rsid w:val="00361A20"/>
    <w:rsid w:val="003622E0"/>
    <w:rsid w:val="00362D0D"/>
    <w:rsid w:val="00363409"/>
    <w:rsid w:val="003637D7"/>
    <w:rsid w:val="00366843"/>
    <w:rsid w:val="00371CE8"/>
    <w:rsid w:val="00372419"/>
    <w:rsid w:val="003728F1"/>
    <w:rsid w:val="00372AE7"/>
    <w:rsid w:val="00385D40"/>
    <w:rsid w:val="00385F55"/>
    <w:rsid w:val="0038703A"/>
    <w:rsid w:val="00387519"/>
    <w:rsid w:val="00387923"/>
    <w:rsid w:val="00387F5C"/>
    <w:rsid w:val="0039013B"/>
    <w:rsid w:val="00390A58"/>
    <w:rsid w:val="00390EB2"/>
    <w:rsid w:val="0039112C"/>
    <w:rsid w:val="00394E3E"/>
    <w:rsid w:val="00397293"/>
    <w:rsid w:val="003A3722"/>
    <w:rsid w:val="003A48D8"/>
    <w:rsid w:val="003A5382"/>
    <w:rsid w:val="003A5846"/>
    <w:rsid w:val="003A6EEF"/>
    <w:rsid w:val="003B0C0E"/>
    <w:rsid w:val="003B26AC"/>
    <w:rsid w:val="003B2D72"/>
    <w:rsid w:val="003B5438"/>
    <w:rsid w:val="003B610B"/>
    <w:rsid w:val="003C0389"/>
    <w:rsid w:val="003C0A74"/>
    <w:rsid w:val="003C22EE"/>
    <w:rsid w:val="003C305C"/>
    <w:rsid w:val="003C4156"/>
    <w:rsid w:val="003C472B"/>
    <w:rsid w:val="003C4ABB"/>
    <w:rsid w:val="003D01EA"/>
    <w:rsid w:val="003D1AF8"/>
    <w:rsid w:val="003D28F9"/>
    <w:rsid w:val="003D3EA5"/>
    <w:rsid w:val="003D59CC"/>
    <w:rsid w:val="003D682E"/>
    <w:rsid w:val="003D723D"/>
    <w:rsid w:val="003E09E1"/>
    <w:rsid w:val="003E3984"/>
    <w:rsid w:val="003E5793"/>
    <w:rsid w:val="003E59FE"/>
    <w:rsid w:val="003E5FE7"/>
    <w:rsid w:val="003F0F2C"/>
    <w:rsid w:val="003F1C67"/>
    <w:rsid w:val="003F4D97"/>
    <w:rsid w:val="003F519C"/>
    <w:rsid w:val="003F5711"/>
    <w:rsid w:val="003F7E2A"/>
    <w:rsid w:val="00401780"/>
    <w:rsid w:val="0040551D"/>
    <w:rsid w:val="004059B2"/>
    <w:rsid w:val="004106C6"/>
    <w:rsid w:val="00411B8E"/>
    <w:rsid w:val="004121AF"/>
    <w:rsid w:val="004148A0"/>
    <w:rsid w:val="00415D6E"/>
    <w:rsid w:val="00415E35"/>
    <w:rsid w:val="0041678A"/>
    <w:rsid w:val="00417DF1"/>
    <w:rsid w:val="004222BF"/>
    <w:rsid w:val="004232D3"/>
    <w:rsid w:val="004254A1"/>
    <w:rsid w:val="00431B33"/>
    <w:rsid w:val="00431BA4"/>
    <w:rsid w:val="004320B1"/>
    <w:rsid w:val="004321D2"/>
    <w:rsid w:val="00433A2E"/>
    <w:rsid w:val="00434C75"/>
    <w:rsid w:val="004350B5"/>
    <w:rsid w:val="0043787F"/>
    <w:rsid w:val="00437AC0"/>
    <w:rsid w:val="00440CB4"/>
    <w:rsid w:val="004426A9"/>
    <w:rsid w:val="00443374"/>
    <w:rsid w:val="0044342B"/>
    <w:rsid w:val="00444A0A"/>
    <w:rsid w:val="004453BB"/>
    <w:rsid w:val="00446E5A"/>
    <w:rsid w:val="00447A58"/>
    <w:rsid w:val="00451ABF"/>
    <w:rsid w:val="00452463"/>
    <w:rsid w:val="00452C7E"/>
    <w:rsid w:val="004541C8"/>
    <w:rsid w:val="004551F8"/>
    <w:rsid w:val="004552F1"/>
    <w:rsid w:val="00455401"/>
    <w:rsid w:val="00462045"/>
    <w:rsid w:val="0046380B"/>
    <w:rsid w:val="00463E31"/>
    <w:rsid w:val="004720C2"/>
    <w:rsid w:val="00472E74"/>
    <w:rsid w:val="0047301C"/>
    <w:rsid w:val="00473A0A"/>
    <w:rsid w:val="00473FBD"/>
    <w:rsid w:val="00474F44"/>
    <w:rsid w:val="004755FC"/>
    <w:rsid w:val="00481ED2"/>
    <w:rsid w:val="00482B2F"/>
    <w:rsid w:val="00482BD9"/>
    <w:rsid w:val="00483A72"/>
    <w:rsid w:val="00484CB3"/>
    <w:rsid w:val="00485230"/>
    <w:rsid w:val="00487F08"/>
    <w:rsid w:val="00494F25"/>
    <w:rsid w:val="00496789"/>
    <w:rsid w:val="004A0800"/>
    <w:rsid w:val="004A0BA8"/>
    <w:rsid w:val="004A24F1"/>
    <w:rsid w:val="004A3B16"/>
    <w:rsid w:val="004A5356"/>
    <w:rsid w:val="004A5C62"/>
    <w:rsid w:val="004A5E62"/>
    <w:rsid w:val="004A7C0A"/>
    <w:rsid w:val="004B07BF"/>
    <w:rsid w:val="004B0E49"/>
    <w:rsid w:val="004B3171"/>
    <w:rsid w:val="004B322F"/>
    <w:rsid w:val="004B3B90"/>
    <w:rsid w:val="004B49CA"/>
    <w:rsid w:val="004B4D88"/>
    <w:rsid w:val="004B5AB3"/>
    <w:rsid w:val="004B64C1"/>
    <w:rsid w:val="004B74AC"/>
    <w:rsid w:val="004C0031"/>
    <w:rsid w:val="004C022A"/>
    <w:rsid w:val="004C0F47"/>
    <w:rsid w:val="004C1E4F"/>
    <w:rsid w:val="004C5158"/>
    <w:rsid w:val="004C5DDA"/>
    <w:rsid w:val="004C70DF"/>
    <w:rsid w:val="004C756F"/>
    <w:rsid w:val="004D053A"/>
    <w:rsid w:val="004D08CB"/>
    <w:rsid w:val="004D1868"/>
    <w:rsid w:val="004D1C5E"/>
    <w:rsid w:val="004D2441"/>
    <w:rsid w:val="004D3B56"/>
    <w:rsid w:val="004D6D90"/>
    <w:rsid w:val="004D7469"/>
    <w:rsid w:val="004D7675"/>
    <w:rsid w:val="004D7E68"/>
    <w:rsid w:val="004E29A8"/>
    <w:rsid w:val="004E2C2C"/>
    <w:rsid w:val="004E36E4"/>
    <w:rsid w:val="004E4AE1"/>
    <w:rsid w:val="004E4B99"/>
    <w:rsid w:val="004E63AF"/>
    <w:rsid w:val="004E6EEC"/>
    <w:rsid w:val="004E7D14"/>
    <w:rsid w:val="004E7F67"/>
    <w:rsid w:val="004F17E3"/>
    <w:rsid w:val="004F1DCE"/>
    <w:rsid w:val="004F1F87"/>
    <w:rsid w:val="004F290A"/>
    <w:rsid w:val="004F2BA0"/>
    <w:rsid w:val="004F2ED6"/>
    <w:rsid w:val="004F3ECA"/>
    <w:rsid w:val="004F41D3"/>
    <w:rsid w:val="004F541A"/>
    <w:rsid w:val="004F65E7"/>
    <w:rsid w:val="004F736A"/>
    <w:rsid w:val="005025F6"/>
    <w:rsid w:val="00503270"/>
    <w:rsid w:val="005039EC"/>
    <w:rsid w:val="00503F4B"/>
    <w:rsid w:val="00504EE8"/>
    <w:rsid w:val="00507EFD"/>
    <w:rsid w:val="005103F3"/>
    <w:rsid w:val="00512899"/>
    <w:rsid w:val="0051576F"/>
    <w:rsid w:val="00517AF3"/>
    <w:rsid w:val="00520182"/>
    <w:rsid w:val="00525B29"/>
    <w:rsid w:val="00525C8C"/>
    <w:rsid w:val="0052661C"/>
    <w:rsid w:val="00527FEF"/>
    <w:rsid w:val="005316D6"/>
    <w:rsid w:val="00532F31"/>
    <w:rsid w:val="00533B94"/>
    <w:rsid w:val="00534C12"/>
    <w:rsid w:val="005373CD"/>
    <w:rsid w:val="0054127D"/>
    <w:rsid w:val="00543429"/>
    <w:rsid w:val="00544283"/>
    <w:rsid w:val="00551C8B"/>
    <w:rsid w:val="00552522"/>
    <w:rsid w:val="00552C00"/>
    <w:rsid w:val="00553E7C"/>
    <w:rsid w:val="00554046"/>
    <w:rsid w:val="00554154"/>
    <w:rsid w:val="00554B49"/>
    <w:rsid w:val="005569E0"/>
    <w:rsid w:val="00556D1B"/>
    <w:rsid w:val="0056078D"/>
    <w:rsid w:val="0056136C"/>
    <w:rsid w:val="00563C33"/>
    <w:rsid w:val="00564A56"/>
    <w:rsid w:val="00566BEA"/>
    <w:rsid w:val="0057042D"/>
    <w:rsid w:val="005711D8"/>
    <w:rsid w:val="00573055"/>
    <w:rsid w:val="00573BA2"/>
    <w:rsid w:val="00575A87"/>
    <w:rsid w:val="00582575"/>
    <w:rsid w:val="00582909"/>
    <w:rsid w:val="00584756"/>
    <w:rsid w:val="005861F5"/>
    <w:rsid w:val="00591022"/>
    <w:rsid w:val="00591195"/>
    <w:rsid w:val="005915AE"/>
    <w:rsid w:val="005929E7"/>
    <w:rsid w:val="005931E4"/>
    <w:rsid w:val="00593EFD"/>
    <w:rsid w:val="005949DC"/>
    <w:rsid w:val="00596743"/>
    <w:rsid w:val="00596EE4"/>
    <w:rsid w:val="00597B22"/>
    <w:rsid w:val="005A096A"/>
    <w:rsid w:val="005A138A"/>
    <w:rsid w:val="005A2D27"/>
    <w:rsid w:val="005A395B"/>
    <w:rsid w:val="005A3AFC"/>
    <w:rsid w:val="005A3C52"/>
    <w:rsid w:val="005A4D0C"/>
    <w:rsid w:val="005B30EC"/>
    <w:rsid w:val="005B3CBD"/>
    <w:rsid w:val="005B4616"/>
    <w:rsid w:val="005B4FEF"/>
    <w:rsid w:val="005C1BD4"/>
    <w:rsid w:val="005C2192"/>
    <w:rsid w:val="005C2A1B"/>
    <w:rsid w:val="005C4ADA"/>
    <w:rsid w:val="005C50A9"/>
    <w:rsid w:val="005C6D8A"/>
    <w:rsid w:val="005D075B"/>
    <w:rsid w:val="005D116D"/>
    <w:rsid w:val="005D1D78"/>
    <w:rsid w:val="005D2190"/>
    <w:rsid w:val="005D53BE"/>
    <w:rsid w:val="005D6829"/>
    <w:rsid w:val="005D7536"/>
    <w:rsid w:val="005E023F"/>
    <w:rsid w:val="005E29BE"/>
    <w:rsid w:val="005E2A84"/>
    <w:rsid w:val="005E3F0C"/>
    <w:rsid w:val="005E6190"/>
    <w:rsid w:val="005E68D4"/>
    <w:rsid w:val="005E6EDE"/>
    <w:rsid w:val="005E7F73"/>
    <w:rsid w:val="005F14D3"/>
    <w:rsid w:val="005F5218"/>
    <w:rsid w:val="00600835"/>
    <w:rsid w:val="00601CB2"/>
    <w:rsid w:val="00601DF0"/>
    <w:rsid w:val="006033CF"/>
    <w:rsid w:val="00603498"/>
    <w:rsid w:val="006075E4"/>
    <w:rsid w:val="00607659"/>
    <w:rsid w:val="00610B8C"/>
    <w:rsid w:val="00611070"/>
    <w:rsid w:val="00613870"/>
    <w:rsid w:val="006147BF"/>
    <w:rsid w:val="006156B9"/>
    <w:rsid w:val="006167F7"/>
    <w:rsid w:val="0061688E"/>
    <w:rsid w:val="006172E7"/>
    <w:rsid w:val="00617642"/>
    <w:rsid w:val="006217A3"/>
    <w:rsid w:val="00623E2B"/>
    <w:rsid w:val="00624739"/>
    <w:rsid w:val="00627C8A"/>
    <w:rsid w:val="006360E8"/>
    <w:rsid w:val="006362BD"/>
    <w:rsid w:val="006412CE"/>
    <w:rsid w:val="006427DA"/>
    <w:rsid w:val="0064353D"/>
    <w:rsid w:val="0064518C"/>
    <w:rsid w:val="00645AB7"/>
    <w:rsid w:val="00650DDB"/>
    <w:rsid w:val="00651649"/>
    <w:rsid w:val="00651CF1"/>
    <w:rsid w:val="00651D15"/>
    <w:rsid w:val="0065303F"/>
    <w:rsid w:val="0065507A"/>
    <w:rsid w:val="00656250"/>
    <w:rsid w:val="00663C4D"/>
    <w:rsid w:val="00664A12"/>
    <w:rsid w:val="00664F18"/>
    <w:rsid w:val="00665294"/>
    <w:rsid w:val="00665970"/>
    <w:rsid w:val="00666963"/>
    <w:rsid w:val="006710DF"/>
    <w:rsid w:val="006722E3"/>
    <w:rsid w:val="00680FA1"/>
    <w:rsid w:val="00681086"/>
    <w:rsid w:val="0068246F"/>
    <w:rsid w:val="006852DE"/>
    <w:rsid w:val="00686C37"/>
    <w:rsid w:val="00692434"/>
    <w:rsid w:val="00692467"/>
    <w:rsid w:val="006950C7"/>
    <w:rsid w:val="00696639"/>
    <w:rsid w:val="00697C60"/>
    <w:rsid w:val="006A0258"/>
    <w:rsid w:val="006A1416"/>
    <w:rsid w:val="006A1A52"/>
    <w:rsid w:val="006A1D4B"/>
    <w:rsid w:val="006A1EC0"/>
    <w:rsid w:val="006A47E0"/>
    <w:rsid w:val="006A5B28"/>
    <w:rsid w:val="006A5FF3"/>
    <w:rsid w:val="006A64E8"/>
    <w:rsid w:val="006A6EA8"/>
    <w:rsid w:val="006B1E5C"/>
    <w:rsid w:val="006B67DF"/>
    <w:rsid w:val="006B696A"/>
    <w:rsid w:val="006C0241"/>
    <w:rsid w:val="006C2F8C"/>
    <w:rsid w:val="006C3557"/>
    <w:rsid w:val="006C4182"/>
    <w:rsid w:val="006C745C"/>
    <w:rsid w:val="006D0943"/>
    <w:rsid w:val="006D2B61"/>
    <w:rsid w:val="006D2BF7"/>
    <w:rsid w:val="006D3671"/>
    <w:rsid w:val="006D5B5C"/>
    <w:rsid w:val="006D6E7D"/>
    <w:rsid w:val="006D72DB"/>
    <w:rsid w:val="006E076F"/>
    <w:rsid w:val="006E15A5"/>
    <w:rsid w:val="006E25B8"/>
    <w:rsid w:val="006E5211"/>
    <w:rsid w:val="006E5560"/>
    <w:rsid w:val="006E7ED8"/>
    <w:rsid w:val="006F15E7"/>
    <w:rsid w:val="006F2FE6"/>
    <w:rsid w:val="006F49AC"/>
    <w:rsid w:val="006F4A05"/>
    <w:rsid w:val="006F5658"/>
    <w:rsid w:val="006F62D0"/>
    <w:rsid w:val="006F7D2B"/>
    <w:rsid w:val="007006BD"/>
    <w:rsid w:val="0070267B"/>
    <w:rsid w:val="007032A4"/>
    <w:rsid w:val="007039E9"/>
    <w:rsid w:val="00710C82"/>
    <w:rsid w:val="00710F5B"/>
    <w:rsid w:val="00711EE0"/>
    <w:rsid w:val="00712804"/>
    <w:rsid w:val="00714116"/>
    <w:rsid w:val="007141C2"/>
    <w:rsid w:val="00715099"/>
    <w:rsid w:val="00715A1F"/>
    <w:rsid w:val="00715D06"/>
    <w:rsid w:val="00717A60"/>
    <w:rsid w:val="00721A04"/>
    <w:rsid w:val="00726C49"/>
    <w:rsid w:val="0072746E"/>
    <w:rsid w:val="00731407"/>
    <w:rsid w:val="007321D4"/>
    <w:rsid w:val="007323A3"/>
    <w:rsid w:val="00733ECC"/>
    <w:rsid w:val="007344F6"/>
    <w:rsid w:val="00735416"/>
    <w:rsid w:val="00735E38"/>
    <w:rsid w:val="0074334E"/>
    <w:rsid w:val="00744621"/>
    <w:rsid w:val="0074488E"/>
    <w:rsid w:val="00747BD4"/>
    <w:rsid w:val="007505A0"/>
    <w:rsid w:val="007519DD"/>
    <w:rsid w:val="00751E3A"/>
    <w:rsid w:val="007538DA"/>
    <w:rsid w:val="00754F4F"/>
    <w:rsid w:val="007553E3"/>
    <w:rsid w:val="00755AC1"/>
    <w:rsid w:val="00757A02"/>
    <w:rsid w:val="00760874"/>
    <w:rsid w:val="007608AA"/>
    <w:rsid w:val="00760A3B"/>
    <w:rsid w:val="00762920"/>
    <w:rsid w:val="007633D5"/>
    <w:rsid w:val="00765184"/>
    <w:rsid w:val="007654BE"/>
    <w:rsid w:val="00766100"/>
    <w:rsid w:val="00766C0B"/>
    <w:rsid w:val="00770A59"/>
    <w:rsid w:val="00771FEA"/>
    <w:rsid w:val="00772440"/>
    <w:rsid w:val="00772696"/>
    <w:rsid w:val="00772EE3"/>
    <w:rsid w:val="00773E21"/>
    <w:rsid w:val="00780E72"/>
    <w:rsid w:val="00781D19"/>
    <w:rsid w:val="007850B0"/>
    <w:rsid w:val="007858FB"/>
    <w:rsid w:val="00785F4C"/>
    <w:rsid w:val="007864D9"/>
    <w:rsid w:val="007876AB"/>
    <w:rsid w:val="00790945"/>
    <w:rsid w:val="007945E9"/>
    <w:rsid w:val="0079688E"/>
    <w:rsid w:val="007A1CD9"/>
    <w:rsid w:val="007A1EEE"/>
    <w:rsid w:val="007A520D"/>
    <w:rsid w:val="007A5286"/>
    <w:rsid w:val="007A5AFB"/>
    <w:rsid w:val="007A7D9C"/>
    <w:rsid w:val="007B02A0"/>
    <w:rsid w:val="007B0325"/>
    <w:rsid w:val="007B2715"/>
    <w:rsid w:val="007B526B"/>
    <w:rsid w:val="007B530F"/>
    <w:rsid w:val="007B598C"/>
    <w:rsid w:val="007B6271"/>
    <w:rsid w:val="007B64DF"/>
    <w:rsid w:val="007B6936"/>
    <w:rsid w:val="007B7B73"/>
    <w:rsid w:val="007C0A84"/>
    <w:rsid w:val="007C1578"/>
    <w:rsid w:val="007C5555"/>
    <w:rsid w:val="007C5EDC"/>
    <w:rsid w:val="007C7488"/>
    <w:rsid w:val="007C7D94"/>
    <w:rsid w:val="007D26A6"/>
    <w:rsid w:val="007D365A"/>
    <w:rsid w:val="007D515C"/>
    <w:rsid w:val="007D5594"/>
    <w:rsid w:val="007D5891"/>
    <w:rsid w:val="007D6F2B"/>
    <w:rsid w:val="007D7695"/>
    <w:rsid w:val="007E072C"/>
    <w:rsid w:val="007E0C6D"/>
    <w:rsid w:val="007E0D3C"/>
    <w:rsid w:val="007E12CE"/>
    <w:rsid w:val="007E1795"/>
    <w:rsid w:val="007E224F"/>
    <w:rsid w:val="007E286F"/>
    <w:rsid w:val="007E5E1F"/>
    <w:rsid w:val="007E7345"/>
    <w:rsid w:val="007E797B"/>
    <w:rsid w:val="007F07B4"/>
    <w:rsid w:val="007F1366"/>
    <w:rsid w:val="007F1A74"/>
    <w:rsid w:val="007F2CB8"/>
    <w:rsid w:val="007F3380"/>
    <w:rsid w:val="007F3CA8"/>
    <w:rsid w:val="007F4308"/>
    <w:rsid w:val="007F59B5"/>
    <w:rsid w:val="007F5B15"/>
    <w:rsid w:val="00800FB0"/>
    <w:rsid w:val="00803AD5"/>
    <w:rsid w:val="00803CA6"/>
    <w:rsid w:val="00804B5D"/>
    <w:rsid w:val="008053DB"/>
    <w:rsid w:val="00806C33"/>
    <w:rsid w:val="00806FF9"/>
    <w:rsid w:val="008105A0"/>
    <w:rsid w:val="008109CE"/>
    <w:rsid w:val="00810E6E"/>
    <w:rsid w:val="00813BC4"/>
    <w:rsid w:val="0081453E"/>
    <w:rsid w:val="0081628D"/>
    <w:rsid w:val="00822810"/>
    <w:rsid w:val="00822B83"/>
    <w:rsid w:val="00823AB7"/>
    <w:rsid w:val="00823E85"/>
    <w:rsid w:val="00825655"/>
    <w:rsid w:val="00826A78"/>
    <w:rsid w:val="00826D6F"/>
    <w:rsid w:val="0083054C"/>
    <w:rsid w:val="00830DFE"/>
    <w:rsid w:val="008347FE"/>
    <w:rsid w:val="00836FA1"/>
    <w:rsid w:val="008407E1"/>
    <w:rsid w:val="00841811"/>
    <w:rsid w:val="00844D4F"/>
    <w:rsid w:val="008458B2"/>
    <w:rsid w:val="008463CC"/>
    <w:rsid w:val="00846800"/>
    <w:rsid w:val="00852156"/>
    <w:rsid w:val="00853988"/>
    <w:rsid w:val="0085477B"/>
    <w:rsid w:val="0085497D"/>
    <w:rsid w:val="0085582D"/>
    <w:rsid w:val="00855EED"/>
    <w:rsid w:val="00856501"/>
    <w:rsid w:val="00857EFE"/>
    <w:rsid w:val="0086133D"/>
    <w:rsid w:val="0086141C"/>
    <w:rsid w:val="00862163"/>
    <w:rsid w:val="008635EF"/>
    <w:rsid w:val="008671B9"/>
    <w:rsid w:val="00870B97"/>
    <w:rsid w:val="00871ECB"/>
    <w:rsid w:val="00872C14"/>
    <w:rsid w:val="00873788"/>
    <w:rsid w:val="00873E0B"/>
    <w:rsid w:val="0087487B"/>
    <w:rsid w:val="00875247"/>
    <w:rsid w:val="0087560C"/>
    <w:rsid w:val="00877179"/>
    <w:rsid w:val="00880842"/>
    <w:rsid w:val="00881AFE"/>
    <w:rsid w:val="0088229C"/>
    <w:rsid w:val="0088276A"/>
    <w:rsid w:val="00886126"/>
    <w:rsid w:val="00887312"/>
    <w:rsid w:val="008877D5"/>
    <w:rsid w:val="0089227E"/>
    <w:rsid w:val="00892827"/>
    <w:rsid w:val="00892C9B"/>
    <w:rsid w:val="00893836"/>
    <w:rsid w:val="00895AEB"/>
    <w:rsid w:val="008964A9"/>
    <w:rsid w:val="00897E8A"/>
    <w:rsid w:val="008A0E0C"/>
    <w:rsid w:val="008A13D0"/>
    <w:rsid w:val="008A2516"/>
    <w:rsid w:val="008A4500"/>
    <w:rsid w:val="008B0119"/>
    <w:rsid w:val="008B0D13"/>
    <w:rsid w:val="008B4479"/>
    <w:rsid w:val="008B54A1"/>
    <w:rsid w:val="008B5AF9"/>
    <w:rsid w:val="008B638C"/>
    <w:rsid w:val="008C14AA"/>
    <w:rsid w:val="008C32D3"/>
    <w:rsid w:val="008C4E9B"/>
    <w:rsid w:val="008C6E26"/>
    <w:rsid w:val="008D0232"/>
    <w:rsid w:val="008D0670"/>
    <w:rsid w:val="008D3B56"/>
    <w:rsid w:val="008D3F72"/>
    <w:rsid w:val="008D5536"/>
    <w:rsid w:val="008D558C"/>
    <w:rsid w:val="008D6424"/>
    <w:rsid w:val="008D6BCE"/>
    <w:rsid w:val="008D6CCE"/>
    <w:rsid w:val="008D740A"/>
    <w:rsid w:val="008E134B"/>
    <w:rsid w:val="008E2CFB"/>
    <w:rsid w:val="008E3981"/>
    <w:rsid w:val="008E3C57"/>
    <w:rsid w:val="008E50CF"/>
    <w:rsid w:val="008E77F3"/>
    <w:rsid w:val="008F29B6"/>
    <w:rsid w:val="008F2DBD"/>
    <w:rsid w:val="008F386A"/>
    <w:rsid w:val="008F387A"/>
    <w:rsid w:val="00900FD9"/>
    <w:rsid w:val="009012E9"/>
    <w:rsid w:val="00901D99"/>
    <w:rsid w:val="00902ACB"/>
    <w:rsid w:val="009054F5"/>
    <w:rsid w:val="009056BD"/>
    <w:rsid w:val="00906EAD"/>
    <w:rsid w:val="00910264"/>
    <w:rsid w:val="0091062E"/>
    <w:rsid w:val="00913467"/>
    <w:rsid w:val="00917C5B"/>
    <w:rsid w:val="00917E5E"/>
    <w:rsid w:val="0092267C"/>
    <w:rsid w:val="00922C9A"/>
    <w:rsid w:val="00923468"/>
    <w:rsid w:val="00923C57"/>
    <w:rsid w:val="00923CAA"/>
    <w:rsid w:val="00926ACA"/>
    <w:rsid w:val="009279A0"/>
    <w:rsid w:val="00930199"/>
    <w:rsid w:val="0093025A"/>
    <w:rsid w:val="00930F7D"/>
    <w:rsid w:val="009319F7"/>
    <w:rsid w:val="009332AA"/>
    <w:rsid w:val="00934AA2"/>
    <w:rsid w:val="0093552E"/>
    <w:rsid w:val="00937484"/>
    <w:rsid w:val="00941F92"/>
    <w:rsid w:val="00944CDA"/>
    <w:rsid w:val="00946B1F"/>
    <w:rsid w:val="00951F6A"/>
    <w:rsid w:val="00952240"/>
    <w:rsid w:val="00952D18"/>
    <w:rsid w:val="0095335F"/>
    <w:rsid w:val="0095702D"/>
    <w:rsid w:val="009607A2"/>
    <w:rsid w:val="00963080"/>
    <w:rsid w:val="00965687"/>
    <w:rsid w:val="0097063F"/>
    <w:rsid w:val="00972797"/>
    <w:rsid w:val="00973110"/>
    <w:rsid w:val="0097389A"/>
    <w:rsid w:val="00974437"/>
    <w:rsid w:val="00974BC1"/>
    <w:rsid w:val="00976455"/>
    <w:rsid w:val="0098071D"/>
    <w:rsid w:val="00981834"/>
    <w:rsid w:val="00982037"/>
    <w:rsid w:val="00982F71"/>
    <w:rsid w:val="009849EC"/>
    <w:rsid w:val="009859FB"/>
    <w:rsid w:val="00986691"/>
    <w:rsid w:val="00986A8E"/>
    <w:rsid w:val="00986CC0"/>
    <w:rsid w:val="0098756B"/>
    <w:rsid w:val="00987853"/>
    <w:rsid w:val="009879AE"/>
    <w:rsid w:val="00987B0C"/>
    <w:rsid w:val="00987CBF"/>
    <w:rsid w:val="00991DBF"/>
    <w:rsid w:val="009920A6"/>
    <w:rsid w:val="00994898"/>
    <w:rsid w:val="00994971"/>
    <w:rsid w:val="00995B0A"/>
    <w:rsid w:val="00996E2B"/>
    <w:rsid w:val="009A2DB0"/>
    <w:rsid w:val="009A5B14"/>
    <w:rsid w:val="009A78A0"/>
    <w:rsid w:val="009B0598"/>
    <w:rsid w:val="009B0D7C"/>
    <w:rsid w:val="009B18EA"/>
    <w:rsid w:val="009B2889"/>
    <w:rsid w:val="009B4A04"/>
    <w:rsid w:val="009B4FE6"/>
    <w:rsid w:val="009C0C0E"/>
    <w:rsid w:val="009C0C53"/>
    <w:rsid w:val="009C1386"/>
    <w:rsid w:val="009C16B4"/>
    <w:rsid w:val="009C18FD"/>
    <w:rsid w:val="009C2C71"/>
    <w:rsid w:val="009C3C4E"/>
    <w:rsid w:val="009C558F"/>
    <w:rsid w:val="009C56F1"/>
    <w:rsid w:val="009C640A"/>
    <w:rsid w:val="009D2546"/>
    <w:rsid w:val="009D2921"/>
    <w:rsid w:val="009D58F4"/>
    <w:rsid w:val="009E0666"/>
    <w:rsid w:val="009E1DB9"/>
    <w:rsid w:val="009E2187"/>
    <w:rsid w:val="009E4162"/>
    <w:rsid w:val="009E5CAE"/>
    <w:rsid w:val="009E655F"/>
    <w:rsid w:val="009F1C53"/>
    <w:rsid w:val="009F3F3D"/>
    <w:rsid w:val="009F4F27"/>
    <w:rsid w:val="009F4FC0"/>
    <w:rsid w:val="009F5FB9"/>
    <w:rsid w:val="009F6F9A"/>
    <w:rsid w:val="009F7095"/>
    <w:rsid w:val="009F7D82"/>
    <w:rsid w:val="00A0048C"/>
    <w:rsid w:val="00A01751"/>
    <w:rsid w:val="00A030CD"/>
    <w:rsid w:val="00A0314B"/>
    <w:rsid w:val="00A03C34"/>
    <w:rsid w:val="00A047A8"/>
    <w:rsid w:val="00A05A68"/>
    <w:rsid w:val="00A06C58"/>
    <w:rsid w:val="00A07357"/>
    <w:rsid w:val="00A078A9"/>
    <w:rsid w:val="00A1354E"/>
    <w:rsid w:val="00A136DB"/>
    <w:rsid w:val="00A13BA8"/>
    <w:rsid w:val="00A16766"/>
    <w:rsid w:val="00A16E29"/>
    <w:rsid w:val="00A17B22"/>
    <w:rsid w:val="00A21C50"/>
    <w:rsid w:val="00A21F14"/>
    <w:rsid w:val="00A2306E"/>
    <w:rsid w:val="00A23C49"/>
    <w:rsid w:val="00A24508"/>
    <w:rsid w:val="00A267AE"/>
    <w:rsid w:val="00A30A2B"/>
    <w:rsid w:val="00A3106B"/>
    <w:rsid w:val="00A320D5"/>
    <w:rsid w:val="00A3421E"/>
    <w:rsid w:val="00A36BED"/>
    <w:rsid w:val="00A373CF"/>
    <w:rsid w:val="00A42A01"/>
    <w:rsid w:val="00A446F4"/>
    <w:rsid w:val="00A44936"/>
    <w:rsid w:val="00A4575C"/>
    <w:rsid w:val="00A46EC2"/>
    <w:rsid w:val="00A47BD2"/>
    <w:rsid w:val="00A503AA"/>
    <w:rsid w:val="00A53177"/>
    <w:rsid w:val="00A5471A"/>
    <w:rsid w:val="00A54C3E"/>
    <w:rsid w:val="00A54D29"/>
    <w:rsid w:val="00A55324"/>
    <w:rsid w:val="00A57980"/>
    <w:rsid w:val="00A6262F"/>
    <w:rsid w:val="00A642A8"/>
    <w:rsid w:val="00A64D98"/>
    <w:rsid w:val="00A65E74"/>
    <w:rsid w:val="00A706B8"/>
    <w:rsid w:val="00A712D4"/>
    <w:rsid w:val="00A72B00"/>
    <w:rsid w:val="00A72F70"/>
    <w:rsid w:val="00A73165"/>
    <w:rsid w:val="00A7578E"/>
    <w:rsid w:val="00A75C77"/>
    <w:rsid w:val="00A769B0"/>
    <w:rsid w:val="00A8112D"/>
    <w:rsid w:val="00A84163"/>
    <w:rsid w:val="00A84BA0"/>
    <w:rsid w:val="00A84D4E"/>
    <w:rsid w:val="00A85992"/>
    <w:rsid w:val="00A8745E"/>
    <w:rsid w:val="00A90078"/>
    <w:rsid w:val="00A93B05"/>
    <w:rsid w:val="00A95263"/>
    <w:rsid w:val="00A96F1B"/>
    <w:rsid w:val="00AA326E"/>
    <w:rsid w:val="00AA451C"/>
    <w:rsid w:val="00AA5B07"/>
    <w:rsid w:val="00AA771F"/>
    <w:rsid w:val="00AA7ACF"/>
    <w:rsid w:val="00AB0400"/>
    <w:rsid w:val="00AB0F08"/>
    <w:rsid w:val="00AB1BA0"/>
    <w:rsid w:val="00AB422C"/>
    <w:rsid w:val="00AB618A"/>
    <w:rsid w:val="00AB76F9"/>
    <w:rsid w:val="00AB7822"/>
    <w:rsid w:val="00AB7BC4"/>
    <w:rsid w:val="00AC1CF7"/>
    <w:rsid w:val="00AC35C3"/>
    <w:rsid w:val="00AC6ACD"/>
    <w:rsid w:val="00AC746A"/>
    <w:rsid w:val="00AC7E30"/>
    <w:rsid w:val="00AC7E8A"/>
    <w:rsid w:val="00AD347E"/>
    <w:rsid w:val="00AD4376"/>
    <w:rsid w:val="00AD507D"/>
    <w:rsid w:val="00AD6EE9"/>
    <w:rsid w:val="00AE0DAA"/>
    <w:rsid w:val="00AE3FC9"/>
    <w:rsid w:val="00AE6A62"/>
    <w:rsid w:val="00AE6FBD"/>
    <w:rsid w:val="00AE787D"/>
    <w:rsid w:val="00AF23B5"/>
    <w:rsid w:val="00AF3BC5"/>
    <w:rsid w:val="00AF6FD7"/>
    <w:rsid w:val="00B0094A"/>
    <w:rsid w:val="00B022D8"/>
    <w:rsid w:val="00B02F18"/>
    <w:rsid w:val="00B0300B"/>
    <w:rsid w:val="00B033D5"/>
    <w:rsid w:val="00B065FE"/>
    <w:rsid w:val="00B06F68"/>
    <w:rsid w:val="00B07142"/>
    <w:rsid w:val="00B11572"/>
    <w:rsid w:val="00B130B7"/>
    <w:rsid w:val="00B14E20"/>
    <w:rsid w:val="00B151F9"/>
    <w:rsid w:val="00B15B77"/>
    <w:rsid w:val="00B16E67"/>
    <w:rsid w:val="00B21F8E"/>
    <w:rsid w:val="00B22E02"/>
    <w:rsid w:val="00B239C6"/>
    <w:rsid w:val="00B25419"/>
    <w:rsid w:val="00B25D5E"/>
    <w:rsid w:val="00B279A1"/>
    <w:rsid w:val="00B27B87"/>
    <w:rsid w:val="00B317DB"/>
    <w:rsid w:val="00B31B86"/>
    <w:rsid w:val="00B3305F"/>
    <w:rsid w:val="00B3478F"/>
    <w:rsid w:val="00B43770"/>
    <w:rsid w:val="00B44270"/>
    <w:rsid w:val="00B44C63"/>
    <w:rsid w:val="00B52244"/>
    <w:rsid w:val="00B52F7E"/>
    <w:rsid w:val="00B53784"/>
    <w:rsid w:val="00B53F37"/>
    <w:rsid w:val="00B54E46"/>
    <w:rsid w:val="00B54F8B"/>
    <w:rsid w:val="00B568CB"/>
    <w:rsid w:val="00B57C75"/>
    <w:rsid w:val="00B603A8"/>
    <w:rsid w:val="00B6050B"/>
    <w:rsid w:val="00B610B7"/>
    <w:rsid w:val="00B62254"/>
    <w:rsid w:val="00B62838"/>
    <w:rsid w:val="00B64EBD"/>
    <w:rsid w:val="00B660AC"/>
    <w:rsid w:val="00B70FF6"/>
    <w:rsid w:val="00B73768"/>
    <w:rsid w:val="00B73A7D"/>
    <w:rsid w:val="00B744B2"/>
    <w:rsid w:val="00B74774"/>
    <w:rsid w:val="00B7528E"/>
    <w:rsid w:val="00B773FB"/>
    <w:rsid w:val="00B77624"/>
    <w:rsid w:val="00B8108C"/>
    <w:rsid w:val="00B8170D"/>
    <w:rsid w:val="00B820D8"/>
    <w:rsid w:val="00B82516"/>
    <w:rsid w:val="00B84DD7"/>
    <w:rsid w:val="00B85290"/>
    <w:rsid w:val="00B87A70"/>
    <w:rsid w:val="00B91A05"/>
    <w:rsid w:val="00B92418"/>
    <w:rsid w:val="00B92F40"/>
    <w:rsid w:val="00B93C96"/>
    <w:rsid w:val="00B960F0"/>
    <w:rsid w:val="00B96C06"/>
    <w:rsid w:val="00BA1643"/>
    <w:rsid w:val="00BA2BEC"/>
    <w:rsid w:val="00BA2DBD"/>
    <w:rsid w:val="00BA3EF2"/>
    <w:rsid w:val="00BA58A8"/>
    <w:rsid w:val="00BA637D"/>
    <w:rsid w:val="00BA720B"/>
    <w:rsid w:val="00BB1372"/>
    <w:rsid w:val="00BB1AEC"/>
    <w:rsid w:val="00BB3207"/>
    <w:rsid w:val="00BB4623"/>
    <w:rsid w:val="00BB49D0"/>
    <w:rsid w:val="00BB5714"/>
    <w:rsid w:val="00BB631E"/>
    <w:rsid w:val="00BB7BAD"/>
    <w:rsid w:val="00BB7D3D"/>
    <w:rsid w:val="00BC27AC"/>
    <w:rsid w:val="00BC4059"/>
    <w:rsid w:val="00BC5B3C"/>
    <w:rsid w:val="00BC5CB6"/>
    <w:rsid w:val="00BC6169"/>
    <w:rsid w:val="00BD0B7C"/>
    <w:rsid w:val="00BD11F5"/>
    <w:rsid w:val="00BD2121"/>
    <w:rsid w:val="00BD6170"/>
    <w:rsid w:val="00BD6765"/>
    <w:rsid w:val="00BE004C"/>
    <w:rsid w:val="00BE1234"/>
    <w:rsid w:val="00BE12EE"/>
    <w:rsid w:val="00BE14C1"/>
    <w:rsid w:val="00BE1CDB"/>
    <w:rsid w:val="00BE2CD4"/>
    <w:rsid w:val="00BE557E"/>
    <w:rsid w:val="00BE586D"/>
    <w:rsid w:val="00BE75EA"/>
    <w:rsid w:val="00BE7A55"/>
    <w:rsid w:val="00BF1AE0"/>
    <w:rsid w:val="00BF2D80"/>
    <w:rsid w:val="00BF6D49"/>
    <w:rsid w:val="00BF7439"/>
    <w:rsid w:val="00BF74D2"/>
    <w:rsid w:val="00BF77E7"/>
    <w:rsid w:val="00C00F05"/>
    <w:rsid w:val="00C01818"/>
    <w:rsid w:val="00C052A3"/>
    <w:rsid w:val="00C0695D"/>
    <w:rsid w:val="00C078D7"/>
    <w:rsid w:val="00C12C91"/>
    <w:rsid w:val="00C15336"/>
    <w:rsid w:val="00C16CB4"/>
    <w:rsid w:val="00C17691"/>
    <w:rsid w:val="00C17705"/>
    <w:rsid w:val="00C17E79"/>
    <w:rsid w:val="00C2023E"/>
    <w:rsid w:val="00C20CB4"/>
    <w:rsid w:val="00C219FD"/>
    <w:rsid w:val="00C21A74"/>
    <w:rsid w:val="00C2234E"/>
    <w:rsid w:val="00C234D6"/>
    <w:rsid w:val="00C23545"/>
    <w:rsid w:val="00C242B3"/>
    <w:rsid w:val="00C24DB5"/>
    <w:rsid w:val="00C25087"/>
    <w:rsid w:val="00C2763E"/>
    <w:rsid w:val="00C27FA6"/>
    <w:rsid w:val="00C31238"/>
    <w:rsid w:val="00C3158D"/>
    <w:rsid w:val="00C32C07"/>
    <w:rsid w:val="00C333DA"/>
    <w:rsid w:val="00C362E4"/>
    <w:rsid w:val="00C375FB"/>
    <w:rsid w:val="00C37FAE"/>
    <w:rsid w:val="00C413AD"/>
    <w:rsid w:val="00C43213"/>
    <w:rsid w:val="00C45525"/>
    <w:rsid w:val="00C4590E"/>
    <w:rsid w:val="00C464E2"/>
    <w:rsid w:val="00C50DF4"/>
    <w:rsid w:val="00C52A7D"/>
    <w:rsid w:val="00C52DA0"/>
    <w:rsid w:val="00C53A07"/>
    <w:rsid w:val="00C54AD6"/>
    <w:rsid w:val="00C54C00"/>
    <w:rsid w:val="00C60312"/>
    <w:rsid w:val="00C61549"/>
    <w:rsid w:val="00C6176D"/>
    <w:rsid w:val="00C61D87"/>
    <w:rsid w:val="00C62446"/>
    <w:rsid w:val="00C63D0D"/>
    <w:rsid w:val="00C647B1"/>
    <w:rsid w:val="00C67FBA"/>
    <w:rsid w:val="00C703D9"/>
    <w:rsid w:val="00C71DE7"/>
    <w:rsid w:val="00C73BC7"/>
    <w:rsid w:val="00C74399"/>
    <w:rsid w:val="00C75306"/>
    <w:rsid w:val="00C775D4"/>
    <w:rsid w:val="00C85D1A"/>
    <w:rsid w:val="00C87933"/>
    <w:rsid w:val="00C908F4"/>
    <w:rsid w:val="00C91651"/>
    <w:rsid w:val="00C91FCF"/>
    <w:rsid w:val="00C93CAF"/>
    <w:rsid w:val="00C93D11"/>
    <w:rsid w:val="00C94357"/>
    <w:rsid w:val="00C9464F"/>
    <w:rsid w:val="00C956BC"/>
    <w:rsid w:val="00C9626D"/>
    <w:rsid w:val="00CA1005"/>
    <w:rsid w:val="00CA6540"/>
    <w:rsid w:val="00CB1013"/>
    <w:rsid w:val="00CB1115"/>
    <w:rsid w:val="00CB11EC"/>
    <w:rsid w:val="00CB3C3C"/>
    <w:rsid w:val="00CB4303"/>
    <w:rsid w:val="00CC0006"/>
    <w:rsid w:val="00CC0D20"/>
    <w:rsid w:val="00CC2560"/>
    <w:rsid w:val="00CC4564"/>
    <w:rsid w:val="00CC5665"/>
    <w:rsid w:val="00CC6780"/>
    <w:rsid w:val="00CC7A5C"/>
    <w:rsid w:val="00CC7D93"/>
    <w:rsid w:val="00CC7ED5"/>
    <w:rsid w:val="00CD05B8"/>
    <w:rsid w:val="00CD08D1"/>
    <w:rsid w:val="00CD1B39"/>
    <w:rsid w:val="00CD1D24"/>
    <w:rsid w:val="00CD1FDB"/>
    <w:rsid w:val="00CD318E"/>
    <w:rsid w:val="00CD3695"/>
    <w:rsid w:val="00CD3B3E"/>
    <w:rsid w:val="00CD67DE"/>
    <w:rsid w:val="00CD75EE"/>
    <w:rsid w:val="00CD7C40"/>
    <w:rsid w:val="00CE333A"/>
    <w:rsid w:val="00CE3A90"/>
    <w:rsid w:val="00CF374F"/>
    <w:rsid w:val="00CF581B"/>
    <w:rsid w:val="00CF6687"/>
    <w:rsid w:val="00CF668E"/>
    <w:rsid w:val="00D01FB5"/>
    <w:rsid w:val="00D0207E"/>
    <w:rsid w:val="00D02452"/>
    <w:rsid w:val="00D02558"/>
    <w:rsid w:val="00D02ADF"/>
    <w:rsid w:val="00D030D0"/>
    <w:rsid w:val="00D03F7E"/>
    <w:rsid w:val="00D0423F"/>
    <w:rsid w:val="00D0693F"/>
    <w:rsid w:val="00D075CD"/>
    <w:rsid w:val="00D07EA6"/>
    <w:rsid w:val="00D12CC0"/>
    <w:rsid w:val="00D12FE1"/>
    <w:rsid w:val="00D13516"/>
    <w:rsid w:val="00D13700"/>
    <w:rsid w:val="00D13ECC"/>
    <w:rsid w:val="00D1558B"/>
    <w:rsid w:val="00D15E55"/>
    <w:rsid w:val="00D163E5"/>
    <w:rsid w:val="00D16DF1"/>
    <w:rsid w:val="00D201B5"/>
    <w:rsid w:val="00D2160D"/>
    <w:rsid w:val="00D21C00"/>
    <w:rsid w:val="00D21EFC"/>
    <w:rsid w:val="00D2353F"/>
    <w:rsid w:val="00D23AF5"/>
    <w:rsid w:val="00D24A10"/>
    <w:rsid w:val="00D253A1"/>
    <w:rsid w:val="00D3135D"/>
    <w:rsid w:val="00D31AD4"/>
    <w:rsid w:val="00D32878"/>
    <w:rsid w:val="00D32DC1"/>
    <w:rsid w:val="00D33E96"/>
    <w:rsid w:val="00D348EF"/>
    <w:rsid w:val="00D40009"/>
    <w:rsid w:val="00D425A1"/>
    <w:rsid w:val="00D4283E"/>
    <w:rsid w:val="00D51B1B"/>
    <w:rsid w:val="00D51C8D"/>
    <w:rsid w:val="00D52943"/>
    <w:rsid w:val="00D52CAF"/>
    <w:rsid w:val="00D53630"/>
    <w:rsid w:val="00D5426F"/>
    <w:rsid w:val="00D5480E"/>
    <w:rsid w:val="00D55D50"/>
    <w:rsid w:val="00D60E64"/>
    <w:rsid w:val="00D626BD"/>
    <w:rsid w:val="00D65422"/>
    <w:rsid w:val="00D6679E"/>
    <w:rsid w:val="00D67CDE"/>
    <w:rsid w:val="00D70D72"/>
    <w:rsid w:val="00D70EFD"/>
    <w:rsid w:val="00D745CB"/>
    <w:rsid w:val="00D75459"/>
    <w:rsid w:val="00D75475"/>
    <w:rsid w:val="00D80852"/>
    <w:rsid w:val="00D82DC3"/>
    <w:rsid w:val="00D84E61"/>
    <w:rsid w:val="00D85E65"/>
    <w:rsid w:val="00D8707A"/>
    <w:rsid w:val="00D903D1"/>
    <w:rsid w:val="00D95844"/>
    <w:rsid w:val="00D9688A"/>
    <w:rsid w:val="00DA13FF"/>
    <w:rsid w:val="00DA42EC"/>
    <w:rsid w:val="00DA7687"/>
    <w:rsid w:val="00DA78B0"/>
    <w:rsid w:val="00DB1782"/>
    <w:rsid w:val="00DB1AC7"/>
    <w:rsid w:val="00DB2A43"/>
    <w:rsid w:val="00DB2D9C"/>
    <w:rsid w:val="00DB3088"/>
    <w:rsid w:val="00DB445F"/>
    <w:rsid w:val="00DB4963"/>
    <w:rsid w:val="00DB4E29"/>
    <w:rsid w:val="00DB5B79"/>
    <w:rsid w:val="00DB5DCC"/>
    <w:rsid w:val="00DB718E"/>
    <w:rsid w:val="00DB7893"/>
    <w:rsid w:val="00DC284B"/>
    <w:rsid w:val="00DC4495"/>
    <w:rsid w:val="00DC5D64"/>
    <w:rsid w:val="00DC6A6F"/>
    <w:rsid w:val="00DD20EB"/>
    <w:rsid w:val="00DD3E5D"/>
    <w:rsid w:val="00DD3FC1"/>
    <w:rsid w:val="00DD6346"/>
    <w:rsid w:val="00DD7105"/>
    <w:rsid w:val="00DD77A5"/>
    <w:rsid w:val="00DD7A03"/>
    <w:rsid w:val="00DE16ED"/>
    <w:rsid w:val="00DE1BC9"/>
    <w:rsid w:val="00DE33F3"/>
    <w:rsid w:val="00DE4B73"/>
    <w:rsid w:val="00DE54E6"/>
    <w:rsid w:val="00DE556B"/>
    <w:rsid w:val="00DE55E0"/>
    <w:rsid w:val="00DF1836"/>
    <w:rsid w:val="00DF20AE"/>
    <w:rsid w:val="00DF2F1F"/>
    <w:rsid w:val="00DF2F33"/>
    <w:rsid w:val="00DF3BAD"/>
    <w:rsid w:val="00DF3E74"/>
    <w:rsid w:val="00DF598E"/>
    <w:rsid w:val="00DF7E9A"/>
    <w:rsid w:val="00E00FFC"/>
    <w:rsid w:val="00E02443"/>
    <w:rsid w:val="00E02569"/>
    <w:rsid w:val="00E02BA8"/>
    <w:rsid w:val="00E05608"/>
    <w:rsid w:val="00E065AB"/>
    <w:rsid w:val="00E0689B"/>
    <w:rsid w:val="00E06B29"/>
    <w:rsid w:val="00E06D02"/>
    <w:rsid w:val="00E07EBD"/>
    <w:rsid w:val="00E11143"/>
    <w:rsid w:val="00E1143F"/>
    <w:rsid w:val="00E14001"/>
    <w:rsid w:val="00E17021"/>
    <w:rsid w:val="00E178FA"/>
    <w:rsid w:val="00E206FB"/>
    <w:rsid w:val="00E2123F"/>
    <w:rsid w:val="00E24CC0"/>
    <w:rsid w:val="00E24D05"/>
    <w:rsid w:val="00E268CD"/>
    <w:rsid w:val="00E273B1"/>
    <w:rsid w:val="00E27585"/>
    <w:rsid w:val="00E27AF5"/>
    <w:rsid w:val="00E30FA8"/>
    <w:rsid w:val="00E314B9"/>
    <w:rsid w:val="00E3333E"/>
    <w:rsid w:val="00E33A66"/>
    <w:rsid w:val="00E340F6"/>
    <w:rsid w:val="00E34669"/>
    <w:rsid w:val="00E3735E"/>
    <w:rsid w:val="00E4041D"/>
    <w:rsid w:val="00E415F2"/>
    <w:rsid w:val="00E46425"/>
    <w:rsid w:val="00E51AF2"/>
    <w:rsid w:val="00E52258"/>
    <w:rsid w:val="00E52C6F"/>
    <w:rsid w:val="00E53553"/>
    <w:rsid w:val="00E54DBC"/>
    <w:rsid w:val="00E563E1"/>
    <w:rsid w:val="00E56B5D"/>
    <w:rsid w:val="00E5776E"/>
    <w:rsid w:val="00E57CF6"/>
    <w:rsid w:val="00E6132F"/>
    <w:rsid w:val="00E62AC7"/>
    <w:rsid w:val="00E63097"/>
    <w:rsid w:val="00E638A0"/>
    <w:rsid w:val="00E64FBB"/>
    <w:rsid w:val="00E655BC"/>
    <w:rsid w:val="00E663E2"/>
    <w:rsid w:val="00E676EB"/>
    <w:rsid w:val="00E719C3"/>
    <w:rsid w:val="00E72444"/>
    <w:rsid w:val="00E7405D"/>
    <w:rsid w:val="00E75939"/>
    <w:rsid w:val="00E76C82"/>
    <w:rsid w:val="00E778DC"/>
    <w:rsid w:val="00E77D84"/>
    <w:rsid w:val="00E80244"/>
    <w:rsid w:val="00E81EF9"/>
    <w:rsid w:val="00E83037"/>
    <w:rsid w:val="00E835AA"/>
    <w:rsid w:val="00E84EBF"/>
    <w:rsid w:val="00E85D80"/>
    <w:rsid w:val="00E8613B"/>
    <w:rsid w:val="00E8711A"/>
    <w:rsid w:val="00E90ED4"/>
    <w:rsid w:val="00E925F2"/>
    <w:rsid w:val="00E97565"/>
    <w:rsid w:val="00E9797C"/>
    <w:rsid w:val="00E97AF1"/>
    <w:rsid w:val="00EA0765"/>
    <w:rsid w:val="00EA2BFA"/>
    <w:rsid w:val="00EA310A"/>
    <w:rsid w:val="00EA70F4"/>
    <w:rsid w:val="00EB17ED"/>
    <w:rsid w:val="00EB2FA5"/>
    <w:rsid w:val="00EB3DB0"/>
    <w:rsid w:val="00EB4F60"/>
    <w:rsid w:val="00EC188C"/>
    <w:rsid w:val="00EC24B8"/>
    <w:rsid w:val="00EC2D36"/>
    <w:rsid w:val="00EC2F7A"/>
    <w:rsid w:val="00EC3558"/>
    <w:rsid w:val="00EC384A"/>
    <w:rsid w:val="00EC4E55"/>
    <w:rsid w:val="00EC55A9"/>
    <w:rsid w:val="00EC5C4C"/>
    <w:rsid w:val="00EC6856"/>
    <w:rsid w:val="00ED00B7"/>
    <w:rsid w:val="00ED06B3"/>
    <w:rsid w:val="00ED17B6"/>
    <w:rsid w:val="00ED1D62"/>
    <w:rsid w:val="00ED22C4"/>
    <w:rsid w:val="00ED3590"/>
    <w:rsid w:val="00ED62AE"/>
    <w:rsid w:val="00ED6495"/>
    <w:rsid w:val="00EE01B6"/>
    <w:rsid w:val="00EE1214"/>
    <w:rsid w:val="00EE4E57"/>
    <w:rsid w:val="00EE4ED4"/>
    <w:rsid w:val="00EE5B85"/>
    <w:rsid w:val="00EE618A"/>
    <w:rsid w:val="00EE6593"/>
    <w:rsid w:val="00EE65FC"/>
    <w:rsid w:val="00EF0367"/>
    <w:rsid w:val="00EF13CA"/>
    <w:rsid w:val="00EF14C6"/>
    <w:rsid w:val="00EF1BC6"/>
    <w:rsid w:val="00EF1BCF"/>
    <w:rsid w:val="00EF1FB3"/>
    <w:rsid w:val="00EF2213"/>
    <w:rsid w:val="00EF4087"/>
    <w:rsid w:val="00EF7DC4"/>
    <w:rsid w:val="00F00BC4"/>
    <w:rsid w:val="00F00DA4"/>
    <w:rsid w:val="00F01C1B"/>
    <w:rsid w:val="00F030EC"/>
    <w:rsid w:val="00F0423F"/>
    <w:rsid w:val="00F06432"/>
    <w:rsid w:val="00F1053D"/>
    <w:rsid w:val="00F11443"/>
    <w:rsid w:val="00F12A0A"/>
    <w:rsid w:val="00F132E0"/>
    <w:rsid w:val="00F135D0"/>
    <w:rsid w:val="00F14A33"/>
    <w:rsid w:val="00F17CB8"/>
    <w:rsid w:val="00F2128A"/>
    <w:rsid w:val="00F212FC"/>
    <w:rsid w:val="00F218EB"/>
    <w:rsid w:val="00F22C4E"/>
    <w:rsid w:val="00F23AAC"/>
    <w:rsid w:val="00F24AD5"/>
    <w:rsid w:val="00F259CE"/>
    <w:rsid w:val="00F26B4B"/>
    <w:rsid w:val="00F3192D"/>
    <w:rsid w:val="00F31995"/>
    <w:rsid w:val="00F347A0"/>
    <w:rsid w:val="00F34C90"/>
    <w:rsid w:val="00F35A40"/>
    <w:rsid w:val="00F36DBE"/>
    <w:rsid w:val="00F41650"/>
    <w:rsid w:val="00F424C7"/>
    <w:rsid w:val="00F43FA7"/>
    <w:rsid w:val="00F4568B"/>
    <w:rsid w:val="00F45905"/>
    <w:rsid w:val="00F45F45"/>
    <w:rsid w:val="00F506C1"/>
    <w:rsid w:val="00F56D97"/>
    <w:rsid w:val="00F647A2"/>
    <w:rsid w:val="00F65DDC"/>
    <w:rsid w:val="00F6635E"/>
    <w:rsid w:val="00F66B19"/>
    <w:rsid w:val="00F67C66"/>
    <w:rsid w:val="00F70566"/>
    <w:rsid w:val="00F7071D"/>
    <w:rsid w:val="00F736A9"/>
    <w:rsid w:val="00F736DD"/>
    <w:rsid w:val="00F7411E"/>
    <w:rsid w:val="00F75304"/>
    <w:rsid w:val="00F759B0"/>
    <w:rsid w:val="00F76F0A"/>
    <w:rsid w:val="00F7729D"/>
    <w:rsid w:val="00F7742D"/>
    <w:rsid w:val="00F83A72"/>
    <w:rsid w:val="00F8468D"/>
    <w:rsid w:val="00F86E94"/>
    <w:rsid w:val="00F870AD"/>
    <w:rsid w:val="00F90833"/>
    <w:rsid w:val="00F90A2F"/>
    <w:rsid w:val="00F92F9F"/>
    <w:rsid w:val="00F936F8"/>
    <w:rsid w:val="00F9513F"/>
    <w:rsid w:val="00F95AA6"/>
    <w:rsid w:val="00F96407"/>
    <w:rsid w:val="00FA059A"/>
    <w:rsid w:val="00FA14C3"/>
    <w:rsid w:val="00FA172B"/>
    <w:rsid w:val="00FA74B7"/>
    <w:rsid w:val="00FB0F63"/>
    <w:rsid w:val="00FB18C2"/>
    <w:rsid w:val="00FB3667"/>
    <w:rsid w:val="00FC0445"/>
    <w:rsid w:val="00FC0C52"/>
    <w:rsid w:val="00FC14F5"/>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29F7"/>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8"/>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8"/>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C87933"/>
    <w:pPr>
      <w:keepNext/>
      <w:keepLines/>
      <w:numPr>
        <w:ilvl w:val="2"/>
        <w:numId w:val="4"/>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8"/>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8"/>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8"/>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8"/>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8"/>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8"/>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C87933"/>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List Paragraph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7"/>
      </w:numPr>
      <w:spacing w:after="0"/>
    </w:pPr>
    <w:rPr>
      <w:sz w:val="18"/>
      <w:szCs w:val="20"/>
      <w:lang w:eastAsia="cs-CZ"/>
    </w:rPr>
  </w:style>
  <w:style w:type="character" w:customStyle="1" w:styleId="BezmezerChar">
    <w:name w:val="Bez mezer Char"/>
    <w:basedOn w:val="Standardnpsmoodstavce"/>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5D075B"/>
    <w:rPr>
      <w:rFonts w:ascii="Calibri" w:eastAsiaTheme="minorHAnsi" w:hAnsi="Calibri" w:cstheme="minorBidi"/>
      <w:sz w:val="22"/>
      <w:szCs w:val="21"/>
      <w:lang w:eastAsia="en-US"/>
    </w:rPr>
  </w:style>
  <w:style w:type="character" w:styleId="PromnnHTML">
    <w:name w:val="HTML Variable"/>
    <w:basedOn w:val="Standardnpsmoodstavce"/>
    <w:uiPriority w:val="99"/>
    <w:semiHidden/>
    <w:unhideWhenUsed/>
    <w:rsid w:val="00664F18"/>
    <w:rPr>
      <w:i/>
      <w:iCs/>
    </w:rPr>
  </w:style>
  <w:style w:type="paragraph" w:customStyle="1" w:styleId="l5">
    <w:name w:val="l5"/>
    <w:basedOn w:val="Normln"/>
    <w:rsid w:val="00215482"/>
    <w:pPr>
      <w:spacing w:before="100" w:beforeAutospacing="1" w:after="100" w:afterAutospacing="1"/>
    </w:pPr>
    <w:rPr>
      <w:rFonts w:ascii="Times New Roman" w:hAnsi="Times New Roman"/>
      <w:sz w:val="24"/>
      <w:szCs w:val="24"/>
      <w:lang w:eastAsia="cs-CZ"/>
    </w:rPr>
  </w:style>
  <w:style w:type="paragraph" w:customStyle="1" w:styleId="l6">
    <w:name w:val="l6"/>
    <w:basedOn w:val="Normln"/>
    <w:rsid w:val="00215482"/>
    <w:pPr>
      <w:spacing w:before="100" w:beforeAutospacing="1" w:after="100" w:afterAutospacing="1"/>
    </w:pPr>
    <w:rPr>
      <w:rFonts w:ascii="Times New Roman" w:hAnsi="Times New Roman"/>
      <w:sz w:val="24"/>
      <w:szCs w:val="24"/>
      <w:lang w:eastAsia="cs-CZ"/>
    </w:rPr>
  </w:style>
  <w:style w:type="paragraph" w:customStyle="1" w:styleId="l7">
    <w:name w:val="l7"/>
    <w:basedOn w:val="Normln"/>
    <w:rsid w:val="00215482"/>
    <w:pPr>
      <w:spacing w:before="100" w:beforeAutospacing="1" w:after="100" w:afterAutospacing="1"/>
    </w:pPr>
    <w:rPr>
      <w:rFonts w:ascii="Times New Roman" w:hAnsi="Times New Roman"/>
      <w:sz w:val="24"/>
      <w:szCs w:val="24"/>
      <w:lang w:eastAsia="cs-CZ"/>
    </w:rPr>
  </w:style>
  <w:style w:type="paragraph" w:customStyle="1" w:styleId="l3">
    <w:name w:val="l3"/>
    <w:basedOn w:val="Normln"/>
    <w:rsid w:val="00926ACA"/>
    <w:pPr>
      <w:spacing w:before="100" w:beforeAutospacing="1" w:after="100" w:afterAutospacing="1"/>
    </w:pPr>
    <w:rPr>
      <w:rFonts w:ascii="Times New Roman" w:hAnsi="Times New Roman"/>
      <w:sz w:val="24"/>
      <w:szCs w:val="24"/>
      <w:lang w:eastAsia="cs-CZ"/>
    </w:rPr>
  </w:style>
  <w:style w:type="paragraph" w:customStyle="1" w:styleId="l4">
    <w:name w:val="l4"/>
    <w:basedOn w:val="Normln"/>
    <w:rsid w:val="00926ACA"/>
    <w:pPr>
      <w:spacing w:before="100" w:beforeAutospacing="1" w:after="100" w:afterAutospacing="1"/>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8"/>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8"/>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C87933"/>
    <w:pPr>
      <w:keepNext/>
      <w:keepLines/>
      <w:numPr>
        <w:ilvl w:val="2"/>
        <w:numId w:val="4"/>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8"/>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8"/>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8"/>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8"/>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8"/>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8"/>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C87933"/>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List Paragraph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7"/>
      </w:numPr>
      <w:spacing w:after="0"/>
    </w:pPr>
    <w:rPr>
      <w:sz w:val="18"/>
      <w:szCs w:val="20"/>
      <w:lang w:eastAsia="cs-CZ"/>
    </w:rPr>
  </w:style>
  <w:style w:type="character" w:customStyle="1" w:styleId="BezmezerChar">
    <w:name w:val="Bez mezer Char"/>
    <w:basedOn w:val="Standardnpsmoodstavce"/>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5D075B"/>
    <w:rPr>
      <w:rFonts w:ascii="Calibri" w:eastAsiaTheme="minorHAnsi" w:hAnsi="Calibri" w:cstheme="minorBidi"/>
      <w:sz w:val="22"/>
      <w:szCs w:val="21"/>
      <w:lang w:eastAsia="en-US"/>
    </w:rPr>
  </w:style>
  <w:style w:type="character" w:styleId="PromnnHTML">
    <w:name w:val="HTML Variable"/>
    <w:basedOn w:val="Standardnpsmoodstavce"/>
    <w:uiPriority w:val="99"/>
    <w:semiHidden/>
    <w:unhideWhenUsed/>
    <w:rsid w:val="00664F18"/>
    <w:rPr>
      <w:i/>
      <w:iCs/>
    </w:rPr>
  </w:style>
  <w:style w:type="paragraph" w:customStyle="1" w:styleId="l5">
    <w:name w:val="l5"/>
    <w:basedOn w:val="Normln"/>
    <w:rsid w:val="00215482"/>
    <w:pPr>
      <w:spacing w:before="100" w:beforeAutospacing="1" w:after="100" w:afterAutospacing="1"/>
    </w:pPr>
    <w:rPr>
      <w:rFonts w:ascii="Times New Roman" w:hAnsi="Times New Roman"/>
      <w:sz w:val="24"/>
      <w:szCs w:val="24"/>
      <w:lang w:eastAsia="cs-CZ"/>
    </w:rPr>
  </w:style>
  <w:style w:type="paragraph" w:customStyle="1" w:styleId="l6">
    <w:name w:val="l6"/>
    <w:basedOn w:val="Normln"/>
    <w:rsid w:val="00215482"/>
    <w:pPr>
      <w:spacing w:before="100" w:beforeAutospacing="1" w:after="100" w:afterAutospacing="1"/>
    </w:pPr>
    <w:rPr>
      <w:rFonts w:ascii="Times New Roman" w:hAnsi="Times New Roman"/>
      <w:sz w:val="24"/>
      <w:szCs w:val="24"/>
      <w:lang w:eastAsia="cs-CZ"/>
    </w:rPr>
  </w:style>
  <w:style w:type="paragraph" w:customStyle="1" w:styleId="l7">
    <w:name w:val="l7"/>
    <w:basedOn w:val="Normln"/>
    <w:rsid w:val="00215482"/>
    <w:pPr>
      <w:spacing w:before="100" w:beforeAutospacing="1" w:after="100" w:afterAutospacing="1"/>
    </w:pPr>
    <w:rPr>
      <w:rFonts w:ascii="Times New Roman" w:hAnsi="Times New Roman"/>
      <w:sz w:val="24"/>
      <w:szCs w:val="24"/>
      <w:lang w:eastAsia="cs-CZ"/>
    </w:rPr>
  </w:style>
  <w:style w:type="paragraph" w:customStyle="1" w:styleId="l3">
    <w:name w:val="l3"/>
    <w:basedOn w:val="Normln"/>
    <w:rsid w:val="00926ACA"/>
    <w:pPr>
      <w:spacing w:before="100" w:beforeAutospacing="1" w:after="100" w:afterAutospacing="1"/>
    </w:pPr>
    <w:rPr>
      <w:rFonts w:ascii="Times New Roman" w:hAnsi="Times New Roman"/>
      <w:sz w:val="24"/>
      <w:szCs w:val="24"/>
      <w:lang w:eastAsia="cs-CZ"/>
    </w:rPr>
  </w:style>
  <w:style w:type="paragraph" w:customStyle="1" w:styleId="l4">
    <w:name w:val="l4"/>
    <w:basedOn w:val="Normln"/>
    <w:rsid w:val="00926ACA"/>
    <w:pPr>
      <w:spacing w:before="100" w:beforeAutospacing="1" w:after="100" w:afterAutospacing="1"/>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081">
      <w:bodyDiv w:val="1"/>
      <w:marLeft w:val="0"/>
      <w:marRight w:val="0"/>
      <w:marTop w:val="0"/>
      <w:marBottom w:val="0"/>
      <w:divBdr>
        <w:top w:val="none" w:sz="0" w:space="0" w:color="auto"/>
        <w:left w:val="none" w:sz="0" w:space="0" w:color="auto"/>
        <w:bottom w:val="none" w:sz="0" w:space="0" w:color="auto"/>
        <w:right w:val="none" w:sz="0" w:space="0" w:color="auto"/>
      </w:divBdr>
    </w:div>
    <w:div w:id="163862576">
      <w:bodyDiv w:val="1"/>
      <w:marLeft w:val="0"/>
      <w:marRight w:val="0"/>
      <w:marTop w:val="0"/>
      <w:marBottom w:val="0"/>
      <w:divBdr>
        <w:top w:val="none" w:sz="0" w:space="0" w:color="auto"/>
        <w:left w:val="none" w:sz="0" w:space="0" w:color="auto"/>
        <w:bottom w:val="none" w:sz="0" w:space="0" w:color="auto"/>
        <w:right w:val="none" w:sz="0" w:space="0" w:color="auto"/>
      </w:divBdr>
    </w:div>
    <w:div w:id="186067418">
      <w:bodyDiv w:val="1"/>
      <w:marLeft w:val="0"/>
      <w:marRight w:val="0"/>
      <w:marTop w:val="0"/>
      <w:marBottom w:val="0"/>
      <w:divBdr>
        <w:top w:val="none" w:sz="0" w:space="0" w:color="auto"/>
        <w:left w:val="none" w:sz="0" w:space="0" w:color="auto"/>
        <w:bottom w:val="none" w:sz="0" w:space="0" w:color="auto"/>
        <w:right w:val="none" w:sz="0" w:space="0" w:color="auto"/>
      </w:divBdr>
    </w:div>
    <w:div w:id="592320948">
      <w:bodyDiv w:val="1"/>
      <w:marLeft w:val="0"/>
      <w:marRight w:val="0"/>
      <w:marTop w:val="0"/>
      <w:marBottom w:val="0"/>
      <w:divBdr>
        <w:top w:val="none" w:sz="0" w:space="0" w:color="auto"/>
        <w:left w:val="none" w:sz="0" w:space="0" w:color="auto"/>
        <w:bottom w:val="none" w:sz="0" w:space="0" w:color="auto"/>
        <w:right w:val="none" w:sz="0" w:space="0" w:color="auto"/>
      </w:divBdr>
    </w:div>
    <w:div w:id="608663780">
      <w:bodyDiv w:val="1"/>
      <w:marLeft w:val="0"/>
      <w:marRight w:val="0"/>
      <w:marTop w:val="0"/>
      <w:marBottom w:val="0"/>
      <w:divBdr>
        <w:top w:val="none" w:sz="0" w:space="0" w:color="auto"/>
        <w:left w:val="none" w:sz="0" w:space="0" w:color="auto"/>
        <w:bottom w:val="none" w:sz="0" w:space="0" w:color="auto"/>
        <w:right w:val="none" w:sz="0" w:space="0" w:color="auto"/>
      </w:divBdr>
    </w:div>
    <w:div w:id="610934531">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816607030">
      <w:bodyDiv w:val="1"/>
      <w:marLeft w:val="0"/>
      <w:marRight w:val="0"/>
      <w:marTop w:val="0"/>
      <w:marBottom w:val="0"/>
      <w:divBdr>
        <w:top w:val="none" w:sz="0" w:space="0" w:color="auto"/>
        <w:left w:val="none" w:sz="0" w:space="0" w:color="auto"/>
        <w:bottom w:val="none" w:sz="0" w:space="0" w:color="auto"/>
        <w:right w:val="none" w:sz="0" w:space="0" w:color="auto"/>
      </w:divBdr>
    </w:div>
    <w:div w:id="1036008047">
      <w:bodyDiv w:val="1"/>
      <w:marLeft w:val="0"/>
      <w:marRight w:val="0"/>
      <w:marTop w:val="0"/>
      <w:marBottom w:val="0"/>
      <w:divBdr>
        <w:top w:val="none" w:sz="0" w:space="0" w:color="auto"/>
        <w:left w:val="none" w:sz="0" w:space="0" w:color="auto"/>
        <w:bottom w:val="none" w:sz="0" w:space="0" w:color="auto"/>
        <w:right w:val="none" w:sz="0" w:space="0" w:color="auto"/>
      </w:divBdr>
    </w:div>
    <w:div w:id="1246036936">
      <w:bodyDiv w:val="1"/>
      <w:marLeft w:val="0"/>
      <w:marRight w:val="0"/>
      <w:marTop w:val="0"/>
      <w:marBottom w:val="0"/>
      <w:divBdr>
        <w:top w:val="none" w:sz="0" w:space="0" w:color="auto"/>
        <w:left w:val="none" w:sz="0" w:space="0" w:color="auto"/>
        <w:bottom w:val="none" w:sz="0" w:space="0" w:color="auto"/>
        <w:right w:val="none" w:sz="0" w:space="0" w:color="auto"/>
      </w:divBdr>
    </w:div>
    <w:div w:id="1340228709">
      <w:bodyDiv w:val="1"/>
      <w:marLeft w:val="0"/>
      <w:marRight w:val="0"/>
      <w:marTop w:val="0"/>
      <w:marBottom w:val="0"/>
      <w:divBdr>
        <w:top w:val="none" w:sz="0" w:space="0" w:color="auto"/>
        <w:left w:val="none" w:sz="0" w:space="0" w:color="auto"/>
        <w:bottom w:val="none" w:sz="0" w:space="0" w:color="auto"/>
        <w:right w:val="none" w:sz="0" w:space="0" w:color="auto"/>
      </w:divBdr>
    </w:div>
    <w:div w:id="1354570747">
      <w:bodyDiv w:val="1"/>
      <w:marLeft w:val="0"/>
      <w:marRight w:val="0"/>
      <w:marTop w:val="0"/>
      <w:marBottom w:val="0"/>
      <w:divBdr>
        <w:top w:val="none" w:sz="0" w:space="0" w:color="auto"/>
        <w:left w:val="none" w:sz="0" w:space="0" w:color="auto"/>
        <w:bottom w:val="none" w:sz="0" w:space="0" w:color="auto"/>
        <w:right w:val="none" w:sz="0" w:space="0" w:color="auto"/>
      </w:divBdr>
      <w:divsChild>
        <w:div w:id="274365566">
          <w:marLeft w:val="0"/>
          <w:marRight w:val="0"/>
          <w:marTop w:val="0"/>
          <w:marBottom w:val="0"/>
          <w:divBdr>
            <w:top w:val="single" w:sz="2" w:space="0" w:color="CCCCCC"/>
            <w:left w:val="single" w:sz="2" w:space="0" w:color="CCCCCC"/>
            <w:bottom w:val="single" w:sz="2" w:space="0" w:color="CCCCCC"/>
            <w:right w:val="single" w:sz="2" w:space="0" w:color="CCCCCC"/>
          </w:divBdr>
          <w:divsChild>
            <w:div w:id="1940748697">
              <w:marLeft w:val="0"/>
              <w:marRight w:val="0"/>
              <w:marTop w:val="480"/>
              <w:marBottom w:val="0"/>
              <w:divBdr>
                <w:top w:val="single" w:sz="2" w:space="0" w:color="CCCCCC"/>
                <w:left w:val="single" w:sz="2" w:space="0" w:color="CCCCCC"/>
                <w:bottom w:val="single" w:sz="2" w:space="0" w:color="CCCCCC"/>
                <w:right w:val="single" w:sz="2" w:space="0" w:color="CCCCCC"/>
              </w:divBdr>
              <w:divsChild>
                <w:div w:id="1546526512">
                  <w:marLeft w:val="0"/>
                  <w:marRight w:val="0"/>
                  <w:marTop w:val="0"/>
                  <w:marBottom w:val="0"/>
                  <w:divBdr>
                    <w:top w:val="single" w:sz="2" w:space="0" w:color="CCCCCC"/>
                    <w:left w:val="single" w:sz="2" w:space="0" w:color="CCCCCC"/>
                    <w:bottom w:val="single" w:sz="2" w:space="0" w:color="CCCCCC"/>
                    <w:right w:val="single" w:sz="2" w:space="0" w:color="CCCCCC"/>
                  </w:divBdr>
                </w:div>
                <w:div w:id="119690951">
                  <w:marLeft w:val="720"/>
                  <w:marRight w:val="0"/>
                  <w:marTop w:val="48"/>
                  <w:marBottom w:val="0"/>
                  <w:divBdr>
                    <w:top w:val="single" w:sz="2" w:space="0" w:color="CCCCCC"/>
                    <w:left w:val="single" w:sz="2" w:space="0" w:color="CCCCCC"/>
                    <w:bottom w:val="single" w:sz="2" w:space="0" w:color="CCCCCC"/>
                    <w:right w:val="single" w:sz="2" w:space="0" w:color="CCCCCC"/>
                  </w:divBdr>
                </w:div>
                <w:div w:id="675808950">
                  <w:marLeft w:val="720"/>
                  <w:marRight w:val="0"/>
                  <w:marTop w:val="48"/>
                  <w:marBottom w:val="0"/>
                  <w:divBdr>
                    <w:top w:val="single" w:sz="2" w:space="0" w:color="CCCCCC"/>
                    <w:left w:val="single" w:sz="2" w:space="0" w:color="CCCCCC"/>
                    <w:bottom w:val="single" w:sz="2" w:space="0" w:color="CCCCCC"/>
                    <w:right w:val="single" w:sz="2" w:space="0" w:color="CCCCCC"/>
                  </w:divBdr>
                </w:div>
                <w:div w:id="187376740">
                  <w:marLeft w:val="720"/>
                  <w:marRight w:val="0"/>
                  <w:marTop w:val="48"/>
                  <w:marBottom w:val="0"/>
                  <w:divBdr>
                    <w:top w:val="single" w:sz="2" w:space="0" w:color="CCCCCC"/>
                    <w:left w:val="single" w:sz="2" w:space="0" w:color="CCCCCC"/>
                    <w:bottom w:val="single" w:sz="2" w:space="0" w:color="CCCCCC"/>
                    <w:right w:val="single" w:sz="2" w:space="0" w:color="CCCCCC"/>
                  </w:divBdr>
                </w:div>
                <w:div w:id="676201575">
                  <w:marLeft w:val="720"/>
                  <w:marRight w:val="0"/>
                  <w:marTop w:val="48"/>
                  <w:marBottom w:val="0"/>
                  <w:divBdr>
                    <w:top w:val="single" w:sz="2" w:space="0" w:color="CCCCCC"/>
                    <w:left w:val="single" w:sz="2" w:space="0" w:color="CCCCCC"/>
                    <w:bottom w:val="single" w:sz="2" w:space="0" w:color="CCCCCC"/>
                    <w:right w:val="single" w:sz="2" w:space="0" w:color="CCCCCC"/>
                  </w:divBdr>
                </w:div>
                <w:div w:id="1810241862">
                  <w:marLeft w:val="720"/>
                  <w:marRight w:val="0"/>
                  <w:marTop w:val="48"/>
                  <w:marBottom w:val="0"/>
                  <w:divBdr>
                    <w:top w:val="single" w:sz="2" w:space="0" w:color="CCCCCC"/>
                    <w:left w:val="single" w:sz="2" w:space="0" w:color="CCCCCC"/>
                    <w:bottom w:val="single" w:sz="2" w:space="0" w:color="CCCCCC"/>
                    <w:right w:val="single" w:sz="2" w:space="0" w:color="CCCCCC"/>
                  </w:divBdr>
                </w:div>
                <w:div w:id="576327360">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4442278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33626810">
      <w:bodyDiv w:val="1"/>
      <w:marLeft w:val="0"/>
      <w:marRight w:val="0"/>
      <w:marTop w:val="0"/>
      <w:marBottom w:val="0"/>
      <w:divBdr>
        <w:top w:val="none" w:sz="0" w:space="0" w:color="auto"/>
        <w:left w:val="none" w:sz="0" w:space="0" w:color="auto"/>
        <w:bottom w:val="none" w:sz="0" w:space="0" w:color="auto"/>
        <w:right w:val="none" w:sz="0" w:space="0" w:color="auto"/>
      </w:divBdr>
    </w:div>
    <w:div w:id="1559243348">
      <w:bodyDiv w:val="1"/>
      <w:marLeft w:val="0"/>
      <w:marRight w:val="0"/>
      <w:marTop w:val="0"/>
      <w:marBottom w:val="0"/>
      <w:divBdr>
        <w:top w:val="none" w:sz="0" w:space="0" w:color="auto"/>
        <w:left w:val="none" w:sz="0" w:space="0" w:color="auto"/>
        <w:bottom w:val="none" w:sz="0" w:space="0" w:color="auto"/>
        <w:right w:val="none" w:sz="0" w:space="0" w:color="auto"/>
      </w:divBdr>
    </w:div>
    <w:div w:id="1635603871">
      <w:bodyDiv w:val="1"/>
      <w:marLeft w:val="0"/>
      <w:marRight w:val="0"/>
      <w:marTop w:val="0"/>
      <w:marBottom w:val="0"/>
      <w:divBdr>
        <w:top w:val="none" w:sz="0" w:space="0" w:color="auto"/>
        <w:left w:val="none" w:sz="0" w:space="0" w:color="auto"/>
        <w:bottom w:val="none" w:sz="0" w:space="0" w:color="auto"/>
        <w:right w:val="none" w:sz="0" w:space="0" w:color="auto"/>
      </w:divBdr>
    </w:div>
    <w:div w:id="1739666890">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1995789583">
      <w:bodyDiv w:val="1"/>
      <w:marLeft w:val="0"/>
      <w:marRight w:val="0"/>
      <w:marTop w:val="0"/>
      <w:marBottom w:val="0"/>
      <w:divBdr>
        <w:top w:val="none" w:sz="0" w:space="0" w:color="auto"/>
        <w:left w:val="none" w:sz="0" w:space="0" w:color="auto"/>
        <w:bottom w:val="none" w:sz="0" w:space="0" w:color="auto"/>
        <w:right w:val="none" w:sz="0" w:space="0" w:color="auto"/>
      </w:divBdr>
    </w:div>
    <w:div w:id="2001149671">
      <w:bodyDiv w:val="1"/>
      <w:marLeft w:val="0"/>
      <w:marRight w:val="0"/>
      <w:marTop w:val="0"/>
      <w:marBottom w:val="0"/>
      <w:divBdr>
        <w:top w:val="none" w:sz="0" w:space="0" w:color="auto"/>
        <w:left w:val="none" w:sz="0" w:space="0" w:color="auto"/>
        <w:bottom w:val="none" w:sz="0" w:space="0" w:color="auto"/>
        <w:right w:val="none" w:sz="0" w:space="0" w:color="auto"/>
      </w:divBdr>
    </w:div>
    <w:div w:id="20674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portaldev.mze.cz/sites/projekty/Projekty/2016_0054_29.x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p-portaldev.mze.cz/sites/projekty/Projekty/2016_0054_29.xm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p-portaldev.mze.cz/sites/projekty/Projekty/2016_0054_29.xml" TargetMode="External"/><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44BCB"/>
    <w:rsid w:val="000573BC"/>
    <w:rsid w:val="00107E1C"/>
    <w:rsid w:val="00125CBA"/>
    <w:rsid w:val="00131738"/>
    <w:rsid w:val="00153916"/>
    <w:rsid w:val="00164E00"/>
    <w:rsid w:val="00194BD1"/>
    <w:rsid w:val="00196A81"/>
    <w:rsid w:val="001B1C0A"/>
    <w:rsid w:val="001B32E8"/>
    <w:rsid w:val="001D398A"/>
    <w:rsid w:val="00215B65"/>
    <w:rsid w:val="00272B58"/>
    <w:rsid w:val="002C7FE2"/>
    <w:rsid w:val="002D4C5A"/>
    <w:rsid w:val="002E76BB"/>
    <w:rsid w:val="003471EF"/>
    <w:rsid w:val="00360737"/>
    <w:rsid w:val="0037109B"/>
    <w:rsid w:val="003A6879"/>
    <w:rsid w:val="003B7DF5"/>
    <w:rsid w:val="003F407B"/>
    <w:rsid w:val="00431F1E"/>
    <w:rsid w:val="0045223D"/>
    <w:rsid w:val="00461EED"/>
    <w:rsid w:val="00466F57"/>
    <w:rsid w:val="00470FD5"/>
    <w:rsid w:val="004A469F"/>
    <w:rsid w:val="004B3EFF"/>
    <w:rsid w:val="004B4B76"/>
    <w:rsid w:val="004C07D6"/>
    <w:rsid w:val="00504451"/>
    <w:rsid w:val="00535D15"/>
    <w:rsid w:val="00547CF6"/>
    <w:rsid w:val="00574911"/>
    <w:rsid w:val="005E620A"/>
    <w:rsid w:val="0060300C"/>
    <w:rsid w:val="0063652F"/>
    <w:rsid w:val="0069033B"/>
    <w:rsid w:val="006A490F"/>
    <w:rsid w:val="006B5F2D"/>
    <w:rsid w:val="006B6BB5"/>
    <w:rsid w:val="006C19A9"/>
    <w:rsid w:val="00703A31"/>
    <w:rsid w:val="00775502"/>
    <w:rsid w:val="00787399"/>
    <w:rsid w:val="007A5A01"/>
    <w:rsid w:val="007B5D36"/>
    <w:rsid w:val="007F3BFB"/>
    <w:rsid w:val="0080475C"/>
    <w:rsid w:val="00806A13"/>
    <w:rsid w:val="008754C5"/>
    <w:rsid w:val="008E5E3D"/>
    <w:rsid w:val="009071F9"/>
    <w:rsid w:val="009078F2"/>
    <w:rsid w:val="009425ED"/>
    <w:rsid w:val="009573D3"/>
    <w:rsid w:val="00982B5E"/>
    <w:rsid w:val="009A6748"/>
    <w:rsid w:val="009E1729"/>
    <w:rsid w:val="00A351EA"/>
    <w:rsid w:val="00A52B03"/>
    <w:rsid w:val="00A71011"/>
    <w:rsid w:val="00A81B29"/>
    <w:rsid w:val="00A90385"/>
    <w:rsid w:val="00AA188B"/>
    <w:rsid w:val="00B23DDF"/>
    <w:rsid w:val="00B95B44"/>
    <w:rsid w:val="00BB4C06"/>
    <w:rsid w:val="00BE0AC8"/>
    <w:rsid w:val="00BE4C11"/>
    <w:rsid w:val="00C83AE4"/>
    <w:rsid w:val="00C92EBE"/>
    <w:rsid w:val="00D11A67"/>
    <w:rsid w:val="00D125DC"/>
    <w:rsid w:val="00D155C5"/>
    <w:rsid w:val="00D3218F"/>
    <w:rsid w:val="00D4075C"/>
    <w:rsid w:val="00D72FDB"/>
    <w:rsid w:val="00D73526"/>
    <w:rsid w:val="00D82DBD"/>
    <w:rsid w:val="00DA0F67"/>
    <w:rsid w:val="00DB7F14"/>
    <w:rsid w:val="00DF2ABC"/>
    <w:rsid w:val="00E03C0C"/>
    <w:rsid w:val="00E07F83"/>
    <w:rsid w:val="00E3363E"/>
    <w:rsid w:val="00E71314"/>
    <w:rsid w:val="00E879C0"/>
    <w:rsid w:val="00EC2B4B"/>
    <w:rsid w:val="00ED3756"/>
    <w:rsid w:val="00ED44BD"/>
    <w:rsid w:val="00F06909"/>
    <w:rsid w:val="00F24B3A"/>
    <w:rsid w:val="00F264BF"/>
    <w:rsid w:val="00F366FE"/>
    <w:rsid w:val="00F53502"/>
    <w:rsid w:val="00F82A16"/>
    <w:rsid w:val="00F92C78"/>
    <w:rsid w:val="00F93010"/>
    <w:rsid w:val="00FD4C7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65236E3C5A4B4F0B9DEE3AE7F43EDF05">
    <w:name w:val="65236E3C5A4B4F0B9DEE3AE7F43EDF05"/>
    <w:rsid w:val="00DA0F67"/>
    <w:pPr>
      <w:spacing w:after="200" w:line="276" w:lineRule="auto"/>
    </w:pPr>
  </w:style>
  <w:style w:type="paragraph" w:customStyle="1" w:styleId="04E390C0D7A8463D8BE0110AF5B09083">
    <w:name w:val="04E390C0D7A8463D8BE0110AF5B09083"/>
    <w:rsid w:val="00DA0F67"/>
    <w:pPr>
      <w:spacing w:after="200" w:line="276" w:lineRule="auto"/>
    </w:p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D43C-68D9-4B86-AFD5-6F20C742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11</Pages>
  <Words>3089</Words>
  <Characters>18226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2018-09-11T13:19:00Z</cp:lastPrinted>
  <dcterms:created xsi:type="dcterms:W3CDTF">2019-05-03T09:32:00Z</dcterms:created>
  <dcterms:modified xsi:type="dcterms:W3CDTF">2019-05-03T09:32:00Z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