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8FCF" w14:textId="2267D6E0" w:rsidR="007F73C8" w:rsidRPr="00941770" w:rsidRDefault="007F73C8" w:rsidP="00AC0E0A">
      <w:pPr>
        <w:widowControl/>
        <w:jc w:val="center"/>
        <w:rPr>
          <w:rFonts w:ascii="Arial" w:hAnsi="Arial" w:cs="Arial"/>
          <w:b/>
          <w:sz w:val="28"/>
          <w:szCs w:val="28"/>
        </w:rPr>
      </w:pPr>
    </w:p>
    <w:p w14:paraId="0D79F010" w14:textId="77777777" w:rsidR="00AC0E0A" w:rsidRPr="000D0B5B" w:rsidRDefault="00AC0E0A" w:rsidP="00AC0E0A">
      <w:pPr>
        <w:widowControl/>
        <w:jc w:val="center"/>
        <w:rPr>
          <w:rFonts w:ascii="Arial" w:hAnsi="Arial" w:cs="Arial"/>
          <w:b/>
          <w:sz w:val="28"/>
          <w:szCs w:val="28"/>
        </w:rPr>
      </w:pPr>
      <w:r w:rsidRPr="000D0B5B">
        <w:rPr>
          <w:rFonts w:ascii="Arial" w:hAnsi="Arial" w:cs="Arial"/>
          <w:b/>
          <w:sz w:val="28"/>
          <w:szCs w:val="28"/>
        </w:rPr>
        <w:t xml:space="preserve">KUPNÍ </w:t>
      </w:r>
      <w:r w:rsidR="00A3377D" w:rsidRPr="000D0B5B">
        <w:rPr>
          <w:rFonts w:ascii="Arial" w:hAnsi="Arial" w:cs="Arial"/>
          <w:b/>
          <w:sz w:val="28"/>
          <w:szCs w:val="28"/>
        </w:rPr>
        <w:t>SMLOUV</w:t>
      </w:r>
      <w:r w:rsidRPr="000D0B5B">
        <w:rPr>
          <w:rFonts w:ascii="Arial" w:hAnsi="Arial" w:cs="Arial"/>
          <w:b/>
          <w:sz w:val="28"/>
          <w:szCs w:val="28"/>
        </w:rPr>
        <w:t>A</w:t>
      </w:r>
    </w:p>
    <w:p w14:paraId="19FB4F23" w14:textId="77777777" w:rsidR="00AC0E0A" w:rsidRPr="000D0B5B" w:rsidRDefault="00AC0E0A" w:rsidP="00AC0E0A">
      <w:pPr>
        <w:jc w:val="center"/>
        <w:rPr>
          <w:rFonts w:ascii="Arial" w:hAnsi="Arial" w:cs="Arial"/>
          <w:sz w:val="22"/>
          <w:szCs w:val="22"/>
        </w:rPr>
      </w:pPr>
    </w:p>
    <w:p w14:paraId="5917A377" w14:textId="77777777" w:rsidR="00AC0E0A" w:rsidRPr="000D0B5B" w:rsidRDefault="00AC0E0A" w:rsidP="00CC640B">
      <w:pPr>
        <w:widowControl/>
        <w:jc w:val="center"/>
        <w:rPr>
          <w:rFonts w:ascii="Arial" w:hAnsi="Arial" w:cs="Arial"/>
          <w:szCs w:val="22"/>
        </w:rPr>
      </w:pPr>
      <w:r w:rsidRPr="000D0B5B">
        <w:rPr>
          <w:rFonts w:ascii="Arial" w:hAnsi="Arial" w:cs="Arial"/>
          <w:szCs w:val="22"/>
        </w:rPr>
        <w:t xml:space="preserve">uzavřená dle § </w:t>
      </w:r>
      <w:r w:rsidR="00D7708B" w:rsidRPr="000D0B5B">
        <w:rPr>
          <w:rFonts w:ascii="Arial" w:hAnsi="Arial" w:cs="Arial"/>
          <w:szCs w:val="22"/>
        </w:rPr>
        <w:t xml:space="preserve">2079 </w:t>
      </w:r>
      <w:r w:rsidRPr="000D0B5B">
        <w:rPr>
          <w:rFonts w:ascii="Arial" w:hAnsi="Arial" w:cs="Arial"/>
          <w:szCs w:val="22"/>
        </w:rPr>
        <w:t xml:space="preserve"> a násl. ustanovení zákona. </w:t>
      </w:r>
      <w:proofErr w:type="gramStart"/>
      <w:r w:rsidRPr="000D0B5B">
        <w:rPr>
          <w:rFonts w:ascii="Arial" w:hAnsi="Arial" w:cs="Arial"/>
          <w:szCs w:val="22"/>
        </w:rPr>
        <w:t>č.</w:t>
      </w:r>
      <w:proofErr w:type="gramEnd"/>
      <w:r w:rsidRPr="000D0B5B">
        <w:rPr>
          <w:rFonts w:ascii="Arial" w:hAnsi="Arial" w:cs="Arial"/>
          <w:szCs w:val="22"/>
        </w:rPr>
        <w:t xml:space="preserve"> </w:t>
      </w:r>
      <w:r w:rsidR="00F001B6" w:rsidRPr="000D0B5B">
        <w:rPr>
          <w:rFonts w:ascii="Arial" w:hAnsi="Arial" w:cs="Arial"/>
          <w:szCs w:val="22"/>
        </w:rPr>
        <w:t>89/2012</w:t>
      </w:r>
      <w:r w:rsidRPr="000D0B5B">
        <w:rPr>
          <w:rFonts w:ascii="Arial" w:hAnsi="Arial" w:cs="Arial"/>
          <w:szCs w:val="22"/>
        </w:rPr>
        <w:t xml:space="preserve"> Sb.,</w:t>
      </w:r>
      <w:r w:rsidR="00CC640B" w:rsidRPr="000D0B5B">
        <w:rPr>
          <w:rFonts w:ascii="Arial" w:hAnsi="Arial" w:cs="Arial"/>
          <w:szCs w:val="22"/>
        </w:rPr>
        <w:t xml:space="preserve"> </w:t>
      </w:r>
      <w:r w:rsidRPr="000D0B5B">
        <w:rPr>
          <w:rFonts w:ascii="Arial" w:hAnsi="Arial" w:cs="Arial"/>
          <w:szCs w:val="22"/>
        </w:rPr>
        <w:t>ob</w:t>
      </w:r>
      <w:r w:rsidR="00D7708B" w:rsidRPr="000D0B5B">
        <w:rPr>
          <w:rFonts w:ascii="Arial" w:hAnsi="Arial" w:cs="Arial"/>
          <w:szCs w:val="22"/>
        </w:rPr>
        <w:t>čanský</w:t>
      </w:r>
      <w:r w:rsidRPr="000D0B5B">
        <w:rPr>
          <w:rFonts w:ascii="Arial" w:hAnsi="Arial" w:cs="Arial"/>
          <w:szCs w:val="22"/>
        </w:rPr>
        <w:t xml:space="preserve"> zákoník</w:t>
      </w:r>
      <w:r w:rsidR="00CC640B" w:rsidRPr="000D0B5B">
        <w:rPr>
          <w:rFonts w:ascii="Arial" w:hAnsi="Arial" w:cs="Arial"/>
          <w:szCs w:val="22"/>
        </w:rPr>
        <w:t xml:space="preserve"> </w:t>
      </w:r>
      <w:r w:rsidR="00CC640B" w:rsidRPr="000D0B5B">
        <w:rPr>
          <w:rFonts w:ascii="Arial" w:hAnsi="Arial" w:cs="Arial"/>
          <w:szCs w:val="22"/>
        </w:rPr>
        <w:br/>
        <w:t xml:space="preserve">(dále jen </w:t>
      </w:r>
      <w:r w:rsidR="009B31CC" w:rsidRPr="000D0B5B">
        <w:rPr>
          <w:rFonts w:ascii="Arial" w:hAnsi="Arial" w:cs="Arial"/>
          <w:szCs w:val="22"/>
        </w:rPr>
        <w:t>„</w:t>
      </w:r>
      <w:r w:rsidR="00C979C1" w:rsidRPr="000D0B5B">
        <w:rPr>
          <w:rFonts w:ascii="Arial" w:hAnsi="Arial" w:cs="Arial"/>
          <w:szCs w:val="22"/>
        </w:rPr>
        <w:t>OZ</w:t>
      </w:r>
      <w:r w:rsidR="009B31CC" w:rsidRPr="000D0B5B">
        <w:rPr>
          <w:rFonts w:ascii="Arial" w:hAnsi="Arial" w:cs="Arial"/>
          <w:szCs w:val="22"/>
        </w:rPr>
        <w:t>“)</w:t>
      </w:r>
      <w:r w:rsidR="00E802CB" w:rsidRPr="000D0B5B">
        <w:rPr>
          <w:rFonts w:ascii="Arial" w:hAnsi="Arial" w:cs="Arial"/>
          <w:szCs w:val="22"/>
        </w:rPr>
        <w:t>,</w:t>
      </w:r>
      <w:r w:rsidRPr="000D0B5B">
        <w:rPr>
          <w:rFonts w:ascii="Arial" w:hAnsi="Arial" w:cs="Arial"/>
          <w:szCs w:val="22"/>
        </w:rPr>
        <w:t xml:space="preserve"> v platném znění</w:t>
      </w:r>
    </w:p>
    <w:p w14:paraId="7AE6FD72" w14:textId="77777777" w:rsidR="00AC0E0A" w:rsidRPr="000D0B5B" w:rsidRDefault="00AC0E0A" w:rsidP="005024A1">
      <w:pPr>
        <w:widowControl/>
        <w:jc w:val="center"/>
        <w:rPr>
          <w:rFonts w:ascii="Arial" w:hAnsi="Arial" w:cs="Arial"/>
          <w:szCs w:val="22"/>
        </w:rPr>
      </w:pPr>
      <w:r w:rsidRPr="000D0B5B">
        <w:rPr>
          <w:rFonts w:ascii="Arial" w:hAnsi="Arial" w:cs="Arial"/>
          <w:szCs w:val="22"/>
        </w:rPr>
        <w:t>dále jen „</w:t>
      </w:r>
      <w:r w:rsidR="00A3377D" w:rsidRPr="000D0B5B">
        <w:rPr>
          <w:rFonts w:ascii="Arial" w:hAnsi="Arial" w:cs="Arial"/>
          <w:szCs w:val="22"/>
        </w:rPr>
        <w:t>Smlouv</w:t>
      </w:r>
      <w:r w:rsidRPr="000D0B5B">
        <w:rPr>
          <w:rFonts w:ascii="Arial" w:hAnsi="Arial" w:cs="Arial"/>
          <w:szCs w:val="22"/>
        </w:rPr>
        <w:t>a</w:t>
      </w:r>
      <w:r w:rsidR="003318F6" w:rsidRPr="000D0B5B">
        <w:rPr>
          <w:rFonts w:ascii="Arial" w:hAnsi="Arial" w:cs="Arial"/>
          <w:szCs w:val="22"/>
        </w:rPr>
        <w:t>“</w:t>
      </w:r>
    </w:p>
    <w:p w14:paraId="0A95E9DD" w14:textId="77777777" w:rsidR="006B4711" w:rsidRPr="000D0B5B" w:rsidRDefault="006B4711" w:rsidP="00AC0E0A">
      <w:pPr>
        <w:widowControl/>
        <w:rPr>
          <w:rFonts w:ascii="Arial" w:hAnsi="Arial" w:cs="Arial"/>
          <w:sz w:val="22"/>
          <w:szCs w:val="22"/>
        </w:rPr>
      </w:pPr>
    </w:p>
    <w:p w14:paraId="3439890B" w14:textId="77777777" w:rsidR="006B4711" w:rsidRPr="000D0B5B" w:rsidRDefault="006B4711" w:rsidP="006B4711">
      <w:pPr>
        <w:pStyle w:val="Nadpis1"/>
        <w:widowControl/>
        <w:ind w:firstLine="0"/>
        <w:rPr>
          <w:rFonts w:cs="Arial"/>
          <w:sz w:val="20"/>
        </w:rPr>
      </w:pPr>
      <w:bookmarkStart w:id="0" w:name="_Toc530961879"/>
      <w:bookmarkStart w:id="1" w:name="_Toc531065728"/>
      <w:bookmarkStart w:id="2" w:name="_Toc531504112"/>
      <w:bookmarkStart w:id="3" w:name="_Toc531504150"/>
      <w:bookmarkStart w:id="4" w:name="_Toc531504279"/>
      <w:r w:rsidRPr="000D0B5B">
        <w:rPr>
          <w:rFonts w:cs="Arial"/>
          <w:sz w:val="20"/>
        </w:rPr>
        <w:t>SMLUVNÍ STRANY</w:t>
      </w:r>
      <w:bookmarkEnd w:id="0"/>
      <w:bookmarkEnd w:id="1"/>
      <w:bookmarkEnd w:id="2"/>
      <w:bookmarkEnd w:id="3"/>
      <w:bookmarkEnd w:id="4"/>
    </w:p>
    <w:tbl>
      <w:tblPr>
        <w:tblW w:w="9072" w:type="dxa"/>
        <w:tblLayout w:type="fixed"/>
        <w:tblCellMar>
          <w:left w:w="70" w:type="dxa"/>
          <w:right w:w="70" w:type="dxa"/>
        </w:tblCellMar>
        <w:tblLook w:val="0000" w:firstRow="0" w:lastRow="0" w:firstColumn="0" w:lastColumn="0" w:noHBand="0" w:noVBand="0"/>
      </w:tblPr>
      <w:tblGrid>
        <w:gridCol w:w="4465"/>
        <w:gridCol w:w="4607"/>
      </w:tblGrid>
      <w:tr w:rsidR="0055299F" w:rsidRPr="000D0B5B" w14:paraId="6B8A56E2" w14:textId="77777777" w:rsidTr="00FA7F6E">
        <w:tc>
          <w:tcPr>
            <w:tcW w:w="4465" w:type="dxa"/>
          </w:tcPr>
          <w:p w14:paraId="1E4B48F5" w14:textId="77777777" w:rsidR="0055299F" w:rsidRPr="000D0B5B" w:rsidRDefault="0055299F" w:rsidP="00A613C8">
            <w:pPr>
              <w:widowControl/>
              <w:rPr>
                <w:rFonts w:ascii="Arial" w:hAnsi="Arial" w:cs="Arial"/>
                <w:b/>
              </w:rPr>
            </w:pPr>
            <w:r w:rsidRPr="000D0B5B">
              <w:rPr>
                <w:rFonts w:ascii="Arial" w:hAnsi="Arial" w:cs="Arial"/>
                <w:b/>
              </w:rPr>
              <w:t>Kupující:</w:t>
            </w:r>
          </w:p>
        </w:tc>
        <w:tc>
          <w:tcPr>
            <w:tcW w:w="4607" w:type="dxa"/>
          </w:tcPr>
          <w:p w14:paraId="55CD38C0" w14:textId="77777777" w:rsidR="0055299F" w:rsidRPr="000D0B5B" w:rsidRDefault="0055299F" w:rsidP="00A613C8">
            <w:pPr>
              <w:widowControl/>
              <w:rPr>
                <w:rFonts w:ascii="Arial" w:hAnsi="Arial" w:cs="Arial"/>
                <w:b/>
              </w:rPr>
            </w:pPr>
            <w:r w:rsidRPr="000D0B5B">
              <w:rPr>
                <w:rFonts w:ascii="Arial" w:hAnsi="Arial" w:cs="Arial"/>
                <w:b/>
              </w:rPr>
              <w:t>Centrum výzkumu Řež s.r.o.</w:t>
            </w:r>
          </w:p>
          <w:p w14:paraId="493AB04D" w14:textId="41758DC9" w:rsidR="00A14BB3" w:rsidRPr="000D0B5B" w:rsidRDefault="00A14BB3" w:rsidP="00A613C8">
            <w:pPr>
              <w:widowControl/>
              <w:rPr>
                <w:rFonts w:ascii="Arial" w:hAnsi="Arial" w:cs="Arial"/>
                <w:b/>
              </w:rPr>
            </w:pPr>
          </w:p>
        </w:tc>
      </w:tr>
      <w:tr w:rsidR="0055299F" w:rsidRPr="000D0B5B" w14:paraId="5D0716D8" w14:textId="77777777" w:rsidTr="00FA7F6E">
        <w:tc>
          <w:tcPr>
            <w:tcW w:w="4465" w:type="dxa"/>
          </w:tcPr>
          <w:p w14:paraId="3533FEEF" w14:textId="77777777" w:rsidR="0055299F" w:rsidRPr="000D0B5B" w:rsidRDefault="0055299F" w:rsidP="00A14BB3">
            <w:pPr>
              <w:widowControl/>
              <w:spacing w:line="276" w:lineRule="auto"/>
              <w:rPr>
                <w:rFonts w:ascii="Arial" w:hAnsi="Arial" w:cs="Arial"/>
              </w:rPr>
            </w:pPr>
            <w:r w:rsidRPr="000D0B5B">
              <w:rPr>
                <w:rFonts w:ascii="Arial" w:hAnsi="Arial" w:cs="Arial"/>
              </w:rPr>
              <w:t>Sídlo:</w:t>
            </w:r>
          </w:p>
        </w:tc>
        <w:tc>
          <w:tcPr>
            <w:tcW w:w="4607" w:type="dxa"/>
          </w:tcPr>
          <w:p w14:paraId="26C7E0C8" w14:textId="77777777" w:rsidR="0055299F" w:rsidRPr="000D0B5B" w:rsidRDefault="0055299F" w:rsidP="00A14BB3">
            <w:pPr>
              <w:widowControl/>
              <w:spacing w:line="276" w:lineRule="auto"/>
              <w:rPr>
                <w:rFonts w:ascii="Arial" w:hAnsi="Arial" w:cs="Arial"/>
              </w:rPr>
            </w:pPr>
            <w:r w:rsidRPr="000D0B5B">
              <w:rPr>
                <w:rFonts w:ascii="Arial" w:hAnsi="Arial" w:cs="Arial"/>
              </w:rPr>
              <w:t xml:space="preserve">Husinec – Řež </w:t>
            </w:r>
            <w:proofErr w:type="gramStart"/>
            <w:r w:rsidRPr="000D0B5B">
              <w:rPr>
                <w:rFonts w:ascii="Arial" w:hAnsi="Arial" w:cs="Arial"/>
              </w:rPr>
              <w:t>č.p.</w:t>
            </w:r>
            <w:proofErr w:type="gramEnd"/>
            <w:r w:rsidRPr="000D0B5B">
              <w:rPr>
                <w:rFonts w:ascii="Arial" w:hAnsi="Arial" w:cs="Arial"/>
              </w:rPr>
              <w:t xml:space="preserve"> 130, PSČ 250 68 </w:t>
            </w:r>
          </w:p>
        </w:tc>
      </w:tr>
      <w:tr w:rsidR="0055299F" w:rsidRPr="000D0B5B" w14:paraId="620F3238" w14:textId="77777777" w:rsidTr="00FA7F6E">
        <w:tc>
          <w:tcPr>
            <w:tcW w:w="4465" w:type="dxa"/>
          </w:tcPr>
          <w:p w14:paraId="74045387" w14:textId="77777777" w:rsidR="0055299F" w:rsidRPr="000D0B5B" w:rsidRDefault="0055299F" w:rsidP="00A14BB3">
            <w:pPr>
              <w:widowControl/>
              <w:spacing w:line="276" w:lineRule="auto"/>
              <w:rPr>
                <w:rFonts w:ascii="Arial" w:hAnsi="Arial" w:cs="Arial"/>
              </w:rPr>
            </w:pPr>
            <w:r w:rsidRPr="000D0B5B">
              <w:rPr>
                <w:rFonts w:ascii="Arial" w:hAnsi="Arial" w:cs="Arial"/>
              </w:rPr>
              <w:t>zastoupená:</w:t>
            </w:r>
          </w:p>
        </w:tc>
        <w:tc>
          <w:tcPr>
            <w:tcW w:w="4607" w:type="dxa"/>
          </w:tcPr>
          <w:p w14:paraId="650553EF" w14:textId="77777777" w:rsidR="0055299F" w:rsidRPr="000D0B5B" w:rsidRDefault="0055299F" w:rsidP="00A14BB3">
            <w:pPr>
              <w:widowControl/>
              <w:spacing w:line="276" w:lineRule="auto"/>
              <w:rPr>
                <w:rFonts w:ascii="Arial" w:hAnsi="Arial" w:cs="Arial"/>
              </w:rPr>
            </w:pPr>
            <w:r w:rsidRPr="000D0B5B">
              <w:rPr>
                <w:rFonts w:ascii="Arial" w:hAnsi="Arial" w:cs="Arial"/>
              </w:rPr>
              <w:t xml:space="preserve">Ing. Martinem </w:t>
            </w:r>
            <w:proofErr w:type="spellStart"/>
            <w:r w:rsidRPr="000D0B5B">
              <w:rPr>
                <w:rFonts w:ascii="Arial" w:hAnsi="Arial" w:cs="Arial"/>
              </w:rPr>
              <w:t>Ruščákem</w:t>
            </w:r>
            <w:proofErr w:type="spellEnd"/>
            <w:r w:rsidRPr="000D0B5B">
              <w:rPr>
                <w:rFonts w:ascii="Arial" w:hAnsi="Arial" w:cs="Arial"/>
              </w:rPr>
              <w:t xml:space="preserve">, CSc., MBA, jednatelem </w:t>
            </w:r>
          </w:p>
          <w:p w14:paraId="6DE25440" w14:textId="335A1B35" w:rsidR="00712A63" w:rsidRDefault="00712A63" w:rsidP="00A14BB3">
            <w:pPr>
              <w:widowControl/>
              <w:spacing w:line="276" w:lineRule="auto"/>
              <w:rPr>
                <w:rFonts w:ascii="Arial" w:hAnsi="Arial" w:cs="Arial"/>
              </w:rPr>
            </w:pPr>
            <w:r w:rsidRPr="00804DDD">
              <w:rPr>
                <w:rFonts w:ascii="Arial" w:hAnsi="Arial" w:cs="Arial"/>
                <w:snapToGrid w:val="0"/>
              </w:rPr>
              <w:t xml:space="preserve">Ing. </w:t>
            </w:r>
            <w:r>
              <w:rPr>
                <w:rFonts w:ascii="Arial" w:hAnsi="Arial" w:cs="Arial"/>
              </w:rPr>
              <w:t xml:space="preserve">Jaroslavou </w:t>
            </w:r>
            <w:proofErr w:type="spellStart"/>
            <w:r>
              <w:rPr>
                <w:rFonts w:ascii="Arial" w:hAnsi="Arial" w:cs="Arial"/>
              </w:rPr>
              <w:t>Klimasovou</w:t>
            </w:r>
            <w:proofErr w:type="spellEnd"/>
            <w:r>
              <w:rPr>
                <w:rFonts w:ascii="Arial" w:hAnsi="Arial" w:cs="Arial"/>
              </w:rPr>
              <w:t>, jednatelkou</w:t>
            </w:r>
          </w:p>
          <w:p w14:paraId="7A462010" w14:textId="77777777" w:rsidR="0055299F" w:rsidRPr="000D0B5B" w:rsidRDefault="0055299F" w:rsidP="00A14BB3">
            <w:pPr>
              <w:widowControl/>
              <w:spacing w:line="276" w:lineRule="auto"/>
              <w:rPr>
                <w:rFonts w:ascii="Arial" w:hAnsi="Arial" w:cs="Arial"/>
              </w:rPr>
            </w:pPr>
            <w:r w:rsidRPr="000D0B5B">
              <w:rPr>
                <w:rFonts w:ascii="Arial" w:hAnsi="Arial" w:cs="Arial"/>
              </w:rPr>
              <w:t>Ing. Jiřím Richterem, jednatelem</w:t>
            </w:r>
          </w:p>
          <w:p w14:paraId="1871D543" w14:textId="3D7CDD64" w:rsidR="00FA7F6E" w:rsidRPr="000D0B5B" w:rsidRDefault="00FA7F6E" w:rsidP="00A14BB3">
            <w:pPr>
              <w:widowControl/>
              <w:spacing w:line="276" w:lineRule="auto"/>
              <w:rPr>
                <w:rFonts w:ascii="Arial" w:hAnsi="Arial" w:cs="Arial"/>
              </w:rPr>
            </w:pPr>
          </w:p>
        </w:tc>
      </w:tr>
      <w:tr w:rsidR="0055299F" w:rsidRPr="000D0B5B" w14:paraId="536C72E5" w14:textId="77777777" w:rsidTr="00FA7F6E">
        <w:tc>
          <w:tcPr>
            <w:tcW w:w="4465" w:type="dxa"/>
          </w:tcPr>
          <w:p w14:paraId="7C068819" w14:textId="77777777" w:rsidR="0055299F" w:rsidRPr="000D0B5B" w:rsidRDefault="0055299F" w:rsidP="00A14BB3">
            <w:pPr>
              <w:widowControl/>
              <w:spacing w:line="276" w:lineRule="auto"/>
              <w:rPr>
                <w:rFonts w:ascii="Arial" w:hAnsi="Arial" w:cs="Arial"/>
              </w:rPr>
            </w:pPr>
            <w:r w:rsidRPr="000D0B5B">
              <w:rPr>
                <w:rFonts w:ascii="Arial" w:hAnsi="Arial" w:cs="Arial"/>
              </w:rPr>
              <w:t>osoba oprávněná zastupovat ve věcech smluvních:</w:t>
            </w:r>
          </w:p>
        </w:tc>
        <w:tc>
          <w:tcPr>
            <w:tcW w:w="4607" w:type="dxa"/>
          </w:tcPr>
          <w:p w14:paraId="21A02DA8" w14:textId="48BAA2AB" w:rsidR="0055299F" w:rsidRPr="000D0B5B" w:rsidRDefault="00FA7F6E" w:rsidP="00A14BB3">
            <w:pPr>
              <w:widowControl/>
              <w:spacing w:line="276" w:lineRule="auto"/>
              <w:rPr>
                <w:rFonts w:ascii="Arial" w:hAnsi="Arial" w:cs="Arial"/>
                <w:color w:val="FF0000"/>
              </w:rPr>
            </w:pPr>
            <w:r w:rsidRPr="000D0B5B">
              <w:rPr>
                <w:rFonts w:ascii="Arial" w:hAnsi="Arial" w:cs="Arial"/>
              </w:rPr>
              <w:t>Ing. Jiří Richter</w:t>
            </w:r>
          </w:p>
          <w:p w14:paraId="19044234" w14:textId="5F0C1D0B" w:rsidR="0055299F" w:rsidRPr="000D0B5B" w:rsidRDefault="0055299F" w:rsidP="00A14BB3">
            <w:pPr>
              <w:widowControl/>
              <w:spacing w:line="276" w:lineRule="auto"/>
              <w:rPr>
                <w:rFonts w:ascii="Arial" w:hAnsi="Arial" w:cs="Arial"/>
              </w:rPr>
            </w:pPr>
          </w:p>
        </w:tc>
      </w:tr>
      <w:tr w:rsidR="00FA7F6E" w:rsidRPr="000D0B5B" w14:paraId="07331283" w14:textId="77777777" w:rsidTr="00FA7F6E">
        <w:tc>
          <w:tcPr>
            <w:tcW w:w="4465" w:type="dxa"/>
          </w:tcPr>
          <w:p w14:paraId="0280A944" w14:textId="77777777" w:rsidR="00FA7F6E" w:rsidRPr="000D0B5B" w:rsidRDefault="00FA7F6E" w:rsidP="00A14BB3">
            <w:pPr>
              <w:widowControl/>
              <w:spacing w:line="276" w:lineRule="auto"/>
              <w:rPr>
                <w:rFonts w:ascii="Arial" w:hAnsi="Arial" w:cs="Arial"/>
              </w:rPr>
            </w:pPr>
            <w:r w:rsidRPr="000D0B5B">
              <w:rPr>
                <w:rFonts w:ascii="Arial" w:hAnsi="Arial" w:cs="Arial"/>
              </w:rPr>
              <w:t xml:space="preserve">osoba oprávněná zastupovat ve věcech technických: </w:t>
            </w:r>
          </w:p>
        </w:tc>
        <w:tc>
          <w:tcPr>
            <w:tcW w:w="4607" w:type="dxa"/>
          </w:tcPr>
          <w:p w14:paraId="15134D2C" w14:textId="097B2910" w:rsidR="00FA7F6E" w:rsidRPr="000D0B5B" w:rsidRDefault="00891D6F" w:rsidP="00A14BB3">
            <w:pPr>
              <w:widowControl/>
              <w:spacing w:line="276" w:lineRule="auto"/>
              <w:rPr>
                <w:rFonts w:ascii="Arial" w:hAnsi="Arial" w:cs="Arial"/>
                <w:color w:val="FF0000"/>
              </w:rPr>
            </w:pPr>
            <w:r>
              <w:rPr>
                <w:rFonts w:ascii="Arial" w:hAnsi="Arial" w:cs="Arial"/>
              </w:rPr>
              <w:t>Ing. Josef Peták</w:t>
            </w:r>
          </w:p>
          <w:p w14:paraId="620C26A2" w14:textId="53FF4AFC" w:rsidR="00FA7F6E" w:rsidRPr="000D0B5B" w:rsidRDefault="00FA7F6E" w:rsidP="00A14BB3">
            <w:pPr>
              <w:widowControl/>
              <w:spacing w:line="276" w:lineRule="auto"/>
              <w:rPr>
                <w:rFonts w:ascii="Arial" w:hAnsi="Arial" w:cs="Arial"/>
              </w:rPr>
            </w:pPr>
          </w:p>
        </w:tc>
      </w:tr>
      <w:tr w:rsidR="00FA7F6E" w:rsidRPr="000D0B5B" w14:paraId="25E48695" w14:textId="77777777" w:rsidTr="00FA7F6E">
        <w:tc>
          <w:tcPr>
            <w:tcW w:w="4465" w:type="dxa"/>
          </w:tcPr>
          <w:p w14:paraId="4D59D028" w14:textId="77777777" w:rsidR="00FA7F6E" w:rsidRPr="000D0B5B" w:rsidRDefault="00FA7F6E" w:rsidP="00A14BB3">
            <w:pPr>
              <w:widowControl/>
              <w:spacing w:line="276" w:lineRule="auto"/>
              <w:rPr>
                <w:rFonts w:ascii="Arial" w:hAnsi="Arial" w:cs="Arial"/>
              </w:rPr>
            </w:pPr>
            <w:r w:rsidRPr="000D0B5B">
              <w:rPr>
                <w:rFonts w:ascii="Arial" w:hAnsi="Arial" w:cs="Arial"/>
              </w:rPr>
              <w:t xml:space="preserve">Bankovní spojení: </w:t>
            </w:r>
          </w:p>
        </w:tc>
        <w:tc>
          <w:tcPr>
            <w:tcW w:w="4607" w:type="dxa"/>
          </w:tcPr>
          <w:p w14:paraId="09935A96" w14:textId="77777777" w:rsidR="00FA7F6E" w:rsidRPr="000D0B5B" w:rsidRDefault="00FA7F6E" w:rsidP="00A14BB3">
            <w:pPr>
              <w:widowControl/>
              <w:spacing w:line="276" w:lineRule="auto"/>
              <w:rPr>
                <w:rFonts w:ascii="Arial" w:hAnsi="Arial" w:cs="Arial"/>
              </w:rPr>
            </w:pPr>
            <w:r w:rsidRPr="000D0B5B">
              <w:rPr>
                <w:rFonts w:ascii="Arial" w:hAnsi="Arial" w:cs="Arial"/>
              </w:rPr>
              <w:t xml:space="preserve">Komerční banka, a.s. </w:t>
            </w:r>
          </w:p>
          <w:p w14:paraId="7506EDFA" w14:textId="77777777" w:rsidR="00FA7F6E" w:rsidRPr="000D0B5B" w:rsidRDefault="00FA7F6E" w:rsidP="00A14BB3">
            <w:pPr>
              <w:widowControl/>
              <w:spacing w:line="276" w:lineRule="auto"/>
              <w:rPr>
                <w:rFonts w:ascii="Arial" w:hAnsi="Arial" w:cs="Arial"/>
              </w:rPr>
            </w:pPr>
            <w:proofErr w:type="spellStart"/>
            <w:proofErr w:type="gramStart"/>
            <w:r w:rsidRPr="000D0B5B">
              <w:rPr>
                <w:rFonts w:ascii="Arial" w:hAnsi="Arial" w:cs="Arial"/>
              </w:rPr>
              <w:t>č.ú</w:t>
            </w:r>
            <w:proofErr w:type="spellEnd"/>
            <w:r w:rsidRPr="000D0B5B">
              <w:rPr>
                <w:rFonts w:ascii="Arial" w:hAnsi="Arial" w:cs="Arial"/>
              </w:rPr>
              <w:t>. 19</w:t>
            </w:r>
            <w:proofErr w:type="gramEnd"/>
            <w:r w:rsidRPr="000D0B5B">
              <w:rPr>
                <w:rFonts w:ascii="Arial" w:hAnsi="Arial" w:cs="Arial"/>
              </w:rPr>
              <w:t>-6073040297/0100</w:t>
            </w:r>
          </w:p>
        </w:tc>
      </w:tr>
      <w:tr w:rsidR="00FA7F6E" w:rsidRPr="000D0B5B" w14:paraId="6FD1AC0F" w14:textId="77777777" w:rsidTr="00FA7F6E">
        <w:tc>
          <w:tcPr>
            <w:tcW w:w="4465" w:type="dxa"/>
          </w:tcPr>
          <w:p w14:paraId="4B0BD839" w14:textId="77777777" w:rsidR="00FA7F6E" w:rsidRPr="000D0B5B" w:rsidRDefault="00FA7F6E" w:rsidP="00A14BB3">
            <w:pPr>
              <w:widowControl/>
              <w:spacing w:line="276" w:lineRule="auto"/>
              <w:rPr>
                <w:rFonts w:ascii="Arial" w:hAnsi="Arial" w:cs="Arial"/>
              </w:rPr>
            </w:pPr>
            <w:r w:rsidRPr="000D0B5B">
              <w:rPr>
                <w:rFonts w:ascii="Arial" w:hAnsi="Arial" w:cs="Arial"/>
              </w:rPr>
              <w:t>IČO:</w:t>
            </w:r>
          </w:p>
        </w:tc>
        <w:tc>
          <w:tcPr>
            <w:tcW w:w="4607" w:type="dxa"/>
          </w:tcPr>
          <w:p w14:paraId="2072D13C" w14:textId="77777777" w:rsidR="00FA7F6E" w:rsidRPr="000D0B5B" w:rsidRDefault="00FA7F6E" w:rsidP="00A14BB3">
            <w:pPr>
              <w:widowControl/>
              <w:spacing w:line="276" w:lineRule="auto"/>
              <w:rPr>
                <w:rFonts w:ascii="Arial" w:hAnsi="Arial" w:cs="Arial"/>
              </w:rPr>
            </w:pPr>
            <w:r w:rsidRPr="000D0B5B">
              <w:rPr>
                <w:rFonts w:ascii="Arial" w:hAnsi="Arial" w:cs="Arial"/>
              </w:rPr>
              <w:t>26722445</w:t>
            </w:r>
          </w:p>
        </w:tc>
      </w:tr>
      <w:tr w:rsidR="00FA7F6E" w:rsidRPr="000D0B5B" w14:paraId="637D6804" w14:textId="77777777" w:rsidTr="00FA7F6E">
        <w:tc>
          <w:tcPr>
            <w:tcW w:w="4465" w:type="dxa"/>
          </w:tcPr>
          <w:p w14:paraId="59C29D4E" w14:textId="77777777" w:rsidR="00FA7F6E" w:rsidRPr="000D0B5B" w:rsidRDefault="00FA7F6E" w:rsidP="00A14BB3">
            <w:pPr>
              <w:widowControl/>
              <w:spacing w:line="276" w:lineRule="auto"/>
              <w:rPr>
                <w:rFonts w:ascii="Arial" w:hAnsi="Arial" w:cs="Arial"/>
              </w:rPr>
            </w:pPr>
            <w:r w:rsidRPr="000D0B5B">
              <w:rPr>
                <w:rFonts w:ascii="Arial" w:hAnsi="Arial" w:cs="Arial"/>
              </w:rPr>
              <w:t xml:space="preserve">DIČ: </w:t>
            </w:r>
          </w:p>
        </w:tc>
        <w:tc>
          <w:tcPr>
            <w:tcW w:w="4607" w:type="dxa"/>
          </w:tcPr>
          <w:p w14:paraId="1A199BDF" w14:textId="77777777" w:rsidR="00FA7F6E" w:rsidRPr="000D0B5B" w:rsidRDefault="00FA7F6E" w:rsidP="00A14BB3">
            <w:pPr>
              <w:widowControl/>
              <w:spacing w:line="276" w:lineRule="auto"/>
              <w:rPr>
                <w:rFonts w:ascii="Arial" w:hAnsi="Arial" w:cs="Arial"/>
              </w:rPr>
            </w:pPr>
            <w:r w:rsidRPr="000D0B5B">
              <w:rPr>
                <w:rFonts w:ascii="Arial" w:hAnsi="Arial" w:cs="Arial"/>
              </w:rPr>
              <w:t>CZ26722445</w:t>
            </w:r>
          </w:p>
        </w:tc>
      </w:tr>
    </w:tbl>
    <w:p w14:paraId="5D0C4F85" w14:textId="67059C3C" w:rsidR="0055299F" w:rsidRPr="000D0B5B" w:rsidRDefault="0055299F" w:rsidP="00A14BB3">
      <w:pPr>
        <w:widowControl/>
        <w:spacing w:line="276" w:lineRule="auto"/>
        <w:jc w:val="both"/>
        <w:rPr>
          <w:rFonts w:ascii="Arial" w:hAnsi="Arial" w:cs="Arial"/>
        </w:rPr>
      </w:pPr>
      <w:r w:rsidRPr="000D0B5B">
        <w:rPr>
          <w:rFonts w:ascii="Arial" w:hAnsi="Arial" w:cs="Arial"/>
        </w:rPr>
        <w:t xml:space="preserve">Společnost je zapsaná v obchodním rejstříku vedeném Městským soudem v Praze, oddílu </w:t>
      </w:r>
      <w:r w:rsidR="00A14BB3" w:rsidRPr="000D0B5B">
        <w:rPr>
          <w:rFonts w:ascii="Arial" w:hAnsi="Arial" w:cs="Arial"/>
        </w:rPr>
        <w:t>C, vložka </w:t>
      </w:r>
      <w:r w:rsidRPr="000D0B5B">
        <w:rPr>
          <w:rFonts w:ascii="Arial" w:hAnsi="Arial" w:cs="Arial"/>
        </w:rPr>
        <w:t>89598.</w:t>
      </w:r>
    </w:p>
    <w:p w14:paraId="3C539B00" w14:textId="77777777" w:rsidR="0055299F" w:rsidRPr="00FB27B4" w:rsidRDefault="0055299F" w:rsidP="0055299F">
      <w:pPr>
        <w:widowControl/>
        <w:rPr>
          <w:rFonts w:ascii="Arial" w:hAnsi="Arial" w:cs="Arial"/>
          <w:highlight w:val="yellow"/>
        </w:rPr>
      </w:pPr>
    </w:p>
    <w:p w14:paraId="6E6E283D" w14:textId="77777777" w:rsidR="0055299F" w:rsidRPr="000D0B5B" w:rsidRDefault="0055299F" w:rsidP="0055299F">
      <w:pPr>
        <w:widowControl/>
        <w:rPr>
          <w:rFonts w:ascii="Arial" w:hAnsi="Arial" w:cs="Arial"/>
        </w:rPr>
      </w:pPr>
      <w:r w:rsidRPr="000D0B5B">
        <w:rPr>
          <w:rFonts w:ascii="Arial" w:hAnsi="Arial" w:cs="Arial"/>
        </w:rPr>
        <w:t>dále jen „Kupující“</w:t>
      </w:r>
      <w:r w:rsidRPr="000D0B5B">
        <w:rPr>
          <w:rFonts w:ascii="Arial" w:hAnsi="Arial" w:cs="Arial"/>
        </w:rPr>
        <w:tab/>
      </w:r>
      <w:r w:rsidRPr="000D0B5B">
        <w:rPr>
          <w:rFonts w:ascii="Arial" w:hAnsi="Arial" w:cs="Arial"/>
        </w:rPr>
        <w:tab/>
      </w:r>
    </w:p>
    <w:p w14:paraId="130A92D1" w14:textId="77777777" w:rsidR="0055299F" w:rsidRPr="00FB27B4" w:rsidRDefault="0055299F" w:rsidP="0055299F">
      <w:pPr>
        <w:widowControl/>
        <w:jc w:val="both"/>
        <w:rPr>
          <w:rFonts w:ascii="Arial" w:hAnsi="Arial" w:cs="Arial"/>
          <w:highlight w:val="yellow"/>
        </w:rPr>
      </w:pPr>
    </w:p>
    <w:p w14:paraId="17AF09B6" w14:textId="77777777" w:rsidR="0055299F" w:rsidRPr="008B0F06" w:rsidRDefault="0055299F" w:rsidP="0055299F">
      <w:pPr>
        <w:widowControl/>
        <w:jc w:val="both"/>
        <w:rPr>
          <w:rFonts w:ascii="Arial" w:hAnsi="Arial" w:cs="Arial"/>
        </w:rPr>
      </w:pPr>
      <w:r w:rsidRPr="008B0F06">
        <w:rPr>
          <w:rFonts w:ascii="Arial" w:hAnsi="Arial" w:cs="Arial"/>
        </w:rPr>
        <w:t>a</w:t>
      </w:r>
    </w:p>
    <w:p w14:paraId="31143DEB" w14:textId="77777777" w:rsidR="0055299F" w:rsidRPr="008B0F06" w:rsidRDefault="0055299F" w:rsidP="0055299F">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465"/>
        <w:gridCol w:w="4536"/>
      </w:tblGrid>
      <w:tr w:rsidR="00351A8C" w:rsidRPr="00FB27B4" w14:paraId="361262BF" w14:textId="77777777" w:rsidTr="00FE5740">
        <w:tc>
          <w:tcPr>
            <w:tcW w:w="4465" w:type="dxa"/>
          </w:tcPr>
          <w:p w14:paraId="7098400D" w14:textId="77777777" w:rsidR="006B4711" w:rsidRPr="008B0F06" w:rsidRDefault="006B4711" w:rsidP="00FE5740">
            <w:pPr>
              <w:widowControl/>
              <w:rPr>
                <w:rFonts w:ascii="Arial" w:hAnsi="Arial" w:cs="Arial"/>
                <w:b/>
              </w:rPr>
            </w:pPr>
            <w:r w:rsidRPr="008B0F06">
              <w:rPr>
                <w:rFonts w:ascii="Arial" w:hAnsi="Arial" w:cs="Arial"/>
                <w:b/>
              </w:rPr>
              <w:t>Prodávající:</w:t>
            </w:r>
          </w:p>
        </w:tc>
        <w:tc>
          <w:tcPr>
            <w:tcW w:w="4536" w:type="dxa"/>
          </w:tcPr>
          <w:p w14:paraId="24FE802C" w14:textId="77777777" w:rsidR="006B4711" w:rsidRPr="008B0F06" w:rsidRDefault="008B0F06" w:rsidP="00857392">
            <w:pPr>
              <w:widowControl/>
              <w:rPr>
                <w:rFonts w:ascii="Arial" w:hAnsi="Arial" w:cs="Arial"/>
                <w:b/>
              </w:rPr>
            </w:pPr>
            <w:proofErr w:type="spellStart"/>
            <w:r w:rsidRPr="008B0F06">
              <w:rPr>
                <w:rFonts w:ascii="Arial" w:hAnsi="Arial" w:cs="Arial"/>
                <w:b/>
              </w:rPr>
              <w:t>Luvex</w:t>
            </w:r>
            <w:proofErr w:type="spellEnd"/>
            <w:r w:rsidRPr="008B0F06">
              <w:rPr>
                <w:rFonts w:ascii="Arial" w:hAnsi="Arial" w:cs="Arial"/>
                <w:b/>
              </w:rPr>
              <w:t xml:space="preserve">, akciová společnost (a.s.) </w:t>
            </w:r>
          </w:p>
          <w:p w14:paraId="1BDE3134" w14:textId="407A0AD6" w:rsidR="008B0F06" w:rsidRPr="008B0F06" w:rsidRDefault="008B0F06" w:rsidP="00857392">
            <w:pPr>
              <w:widowControl/>
              <w:rPr>
                <w:rFonts w:ascii="Arial" w:hAnsi="Arial" w:cs="Arial"/>
                <w:b/>
              </w:rPr>
            </w:pPr>
          </w:p>
        </w:tc>
      </w:tr>
      <w:tr w:rsidR="00351A8C" w:rsidRPr="00FB27B4" w14:paraId="3AE5E3C6" w14:textId="77777777" w:rsidTr="00FE5740">
        <w:tc>
          <w:tcPr>
            <w:tcW w:w="4465" w:type="dxa"/>
          </w:tcPr>
          <w:p w14:paraId="7A62FE78" w14:textId="77777777" w:rsidR="006B4711" w:rsidRPr="008B0F06" w:rsidRDefault="006B4711" w:rsidP="00A14BB3">
            <w:pPr>
              <w:widowControl/>
              <w:spacing w:line="276" w:lineRule="auto"/>
              <w:rPr>
                <w:rFonts w:ascii="Arial" w:hAnsi="Arial" w:cs="Arial"/>
              </w:rPr>
            </w:pPr>
            <w:r w:rsidRPr="008B0F06">
              <w:rPr>
                <w:rFonts w:ascii="Arial" w:hAnsi="Arial" w:cs="Arial"/>
              </w:rPr>
              <w:t>Sídlo:</w:t>
            </w:r>
          </w:p>
        </w:tc>
        <w:tc>
          <w:tcPr>
            <w:tcW w:w="4536" w:type="dxa"/>
          </w:tcPr>
          <w:p w14:paraId="42C92D91" w14:textId="11C6414C" w:rsidR="006B4711" w:rsidRPr="008B0F06" w:rsidRDefault="008B0F06" w:rsidP="00A14BB3">
            <w:pPr>
              <w:widowControl/>
              <w:spacing w:line="276" w:lineRule="auto"/>
              <w:rPr>
                <w:rFonts w:ascii="Arial" w:hAnsi="Arial" w:cs="Arial"/>
              </w:rPr>
            </w:pPr>
            <w:r w:rsidRPr="00E97314">
              <w:rPr>
                <w:rFonts w:ascii="Arial" w:hAnsi="Arial" w:cs="Arial"/>
              </w:rPr>
              <w:t>Praha 9 - Libeň, Stará Spojovací 2418/6, PSČ 190 00</w:t>
            </w:r>
          </w:p>
        </w:tc>
      </w:tr>
      <w:tr w:rsidR="00351A8C" w:rsidRPr="00663818" w14:paraId="2D6DF57F" w14:textId="77777777" w:rsidTr="009B4506">
        <w:trPr>
          <w:trHeight w:val="452"/>
        </w:trPr>
        <w:tc>
          <w:tcPr>
            <w:tcW w:w="4465" w:type="dxa"/>
          </w:tcPr>
          <w:p w14:paraId="20600371" w14:textId="77777777" w:rsidR="001810CE" w:rsidRPr="00663818" w:rsidRDefault="001810CE" w:rsidP="00A14BB3">
            <w:pPr>
              <w:widowControl/>
              <w:spacing w:line="276" w:lineRule="auto"/>
              <w:rPr>
                <w:rFonts w:ascii="Arial" w:hAnsi="Arial" w:cs="Arial"/>
              </w:rPr>
            </w:pPr>
            <w:r w:rsidRPr="00663818">
              <w:rPr>
                <w:rFonts w:ascii="Arial" w:hAnsi="Arial" w:cs="Arial"/>
              </w:rPr>
              <w:t>zastoupená:</w:t>
            </w:r>
          </w:p>
        </w:tc>
        <w:tc>
          <w:tcPr>
            <w:tcW w:w="4536" w:type="dxa"/>
          </w:tcPr>
          <w:p w14:paraId="654544D1" w14:textId="68031CDF" w:rsidR="00961792" w:rsidRPr="00663818" w:rsidRDefault="0010108C" w:rsidP="004C34BC">
            <w:pPr>
              <w:widowControl/>
              <w:spacing w:line="276" w:lineRule="auto"/>
              <w:rPr>
                <w:rFonts w:ascii="Arial" w:hAnsi="Arial" w:cs="Arial"/>
              </w:rPr>
            </w:pPr>
            <w:r w:rsidRPr="00663818">
              <w:rPr>
                <w:rFonts w:ascii="Arial" w:hAnsi="Arial" w:cs="Arial"/>
              </w:rPr>
              <w:t>Felix Gill</w:t>
            </w:r>
            <w:r w:rsidR="009B4506" w:rsidRPr="00663818">
              <w:rPr>
                <w:rFonts w:ascii="Arial" w:hAnsi="Arial" w:cs="Arial"/>
              </w:rPr>
              <w:t xml:space="preserve">, </w:t>
            </w:r>
            <w:r w:rsidR="004C34BC" w:rsidRPr="00663818">
              <w:rPr>
                <w:rFonts w:ascii="Arial" w:hAnsi="Arial" w:cs="Arial"/>
              </w:rPr>
              <w:t>generálním ředitelem a předsedou</w:t>
            </w:r>
            <w:r w:rsidR="009B4506" w:rsidRPr="00663818">
              <w:rPr>
                <w:rFonts w:ascii="Arial" w:hAnsi="Arial" w:cs="Arial"/>
              </w:rPr>
              <w:t xml:space="preserve"> představenstva</w:t>
            </w:r>
          </w:p>
        </w:tc>
      </w:tr>
      <w:tr w:rsidR="00351A8C" w:rsidRPr="009B4506" w14:paraId="6B22954E" w14:textId="77777777" w:rsidTr="00FE5740">
        <w:tc>
          <w:tcPr>
            <w:tcW w:w="4465" w:type="dxa"/>
          </w:tcPr>
          <w:p w14:paraId="6E6FCE5E" w14:textId="77777777" w:rsidR="001810CE" w:rsidRPr="007302E2" w:rsidRDefault="001810CE" w:rsidP="00A14BB3">
            <w:pPr>
              <w:widowControl/>
              <w:spacing w:line="276" w:lineRule="auto"/>
              <w:rPr>
                <w:rFonts w:ascii="Arial" w:hAnsi="Arial" w:cs="Arial"/>
              </w:rPr>
            </w:pPr>
            <w:r w:rsidRPr="007302E2">
              <w:rPr>
                <w:rFonts w:ascii="Arial" w:hAnsi="Arial" w:cs="Arial"/>
              </w:rPr>
              <w:t xml:space="preserve">osoba </w:t>
            </w:r>
            <w:r w:rsidR="00961792" w:rsidRPr="007302E2">
              <w:rPr>
                <w:rFonts w:ascii="Arial" w:hAnsi="Arial" w:cs="Arial"/>
              </w:rPr>
              <w:t>oprávněná zastupovat ve věcech</w:t>
            </w:r>
            <w:r w:rsidRPr="007302E2">
              <w:rPr>
                <w:rFonts w:ascii="Arial" w:hAnsi="Arial" w:cs="Arial"/>
              </w:rPr>
              <w:t xml:space="preserve"> smluvní</w:t>
            </w:r>
            <w:r w:rsidR="00961792" w:rsidRPr="007302E2">
              <w:rPr>
                <w:rFonts w:ascii="Arial" w:hAnsi="Arial" w:cs="Arial"/>
              </w:rPr>
              <w:t>ch</w:t>
            </w:r>
            <w:r w:rsidRPr="007302E2">
              <w:rPr>
                <w:rFonts w:ascii="Arial" w:hAnsi="Arial" w:cs="Arial"/>
              </w:rPr>
              <w:t xml:space="preserve">: </w:t>
            </w:r>
          </w:p>
        </w:tc>
        <w:tc>
          <w:tcPr>
            <w:tcW w:w="4536" w:type="dxa"/>
          </w:tcPr>
          <w:p w14:paraId="12DF9017" w14:textId="77777777" w:rsidR="004D3941" w:rsidRPr="007302E2" w:rsidRDefault="004D3941" w:rsidP="00A14BB3">
            <w:pPr>
              <w:widowControl/>
              <w:spacing w:line="276" w:lineRule="auto"/>
              <w:rPr>
                <w:rFonts w:ascii="Arial" w:hAnsi="Arial" w:cs="Arial"/>
              </w:rPr>
            </w:pPr>
            <w:r w:rsidRPr="007302E2">
              <w:rPr>
                <w:rFonts w:ascii="Arial" w:hAnsi="Arial" w:cs="Arial"/>
              </w:rPr>
              <w:t xml:space="preserve">Ing. Diana Kakosová </w:t>
            </w:r>
          </w:p>
          <w:p w14:paraId="524CE60E" w14:textId="651F15A5" w:rsidR="001810CE" w:rsidRPr="007302E2" w:rsidRDefault="004D3941" w:rsidP="004D3941">
            <w:pPr>
              <w:widowControl/>
              <w:spacing w:line="276" w:lineRule="auto"/>
              <w:rPr>
                <w:rFonts w:ascii="Arial" w:hAnsi="Arial" w:cs="Arial"/>
              </w:rPr>
            </w:pPr>
            <w:proofErr w:type="spellStart"/>
            <w:proofErr w:type="gramStart"/>
            <w:r w:rsidRPr="007302E2">
              <w:rPr>
                <w:rFonts w:ascii="Arial" w:hAnsi="Arial" w:cs="Arial"/>
              </w:rPr>
              <w:t>Tel.č</w:t>
            </w:r>
            <w:proofErr w:type="spellEnd"/>
            <w:r w:rsidRPr="007302E2">
              <w:rPr>
                <w:rFonts w:ascii="Arial" w:hAnsi="Arial" w:cs="Arial"/>
              </w:rPr>
              <w:t>.</w:t>
            </w:r>
            <w:proofErr w:type="gramEnd"/>
            <w:r w:rsidRPr="007302E2">
              <w:rPr>
                <w:rFonts w:ascii="Arial" w:hAnsi="Arial" w:cs="Arial"/>
              </w:rPr>
              <w:t>: 728 818 915</w:t>
            </w:r>
          </w:p>
        </w:tc>
      </w:tr>
      <w:tr w:rsidR="00351A8C" w:rsidRPr="009B4506" w14:paraId="4304DF1F" w14:textId="77777777" w:rsidTr="00FE5740">
        <w:tc>
          <w:tcPr>
            <w:tcW w:w="4465" w:type="dxa"/>
          </w:tcPr>
          <w:p w14:paraId="28C6B298" w14:textId="77777777" w:rsidR="001810CE" w:rsidRPr="007302E2" w:rsidRDefault="001810CE" w:rsidP="00A14BB3">
            <w:pPr>
              <w:widowControl/>
              <w:spacing w:line="276" w:lineRule="auto"/>
              <w:rPr>
                <w:rFonts w:ascii="Arial" w:hAnsi="Arial" w:cs="Arial"/>
              </w:rPr>
            </w:pPr>
            <w:r w:rsidRPr="007302E2">
              <w:rPr>
                <w:rFonts w:ascii="Arial" w:hAnsi="Arial" w:cs="Arial"/>
              </w:rPr>
              <w:t xml:space="preserve">osoba </w:t>
            </w:r>
            <w:r w:rsidR="00961792" w:rsidRPr="007302E2">
              <w:rPr>
                <w:rFonts w:ascii="Arial" w:hAnsi="Arial" w:cs="Arial"/>
              </w:rPr>
              <w:t xml:space="preserve">oprávněná zastupovat ve věcech </w:t>
            </w:r>
            <w:r w:rsidRPr="007302E2">
              <w:rPr>
                <w:rFonts w:ascii="Arial" w:hAnsi="Arial" w:cs="Arial"/>
              </w:rPr>
              <w:t>technick</w:t>
            </w:r>
            <w:r w:rsidR="00961792" w:rsidRPr="007302E2">
              <w:rPr>
                <w:rFonts w:ascii="Arial" w:hAnsi="Arial" w:cs="Arial"/>
              </w:rPr>
              <w:t>ých</w:t>
            </w:r>
            <w:r w:rsidRPr="007302E2">
              <w:rPr>
                <w:rFonts w:ascii="Arial" w:hAnsi="Arial" w:cs="Arial"/>
              </w:rPr>
              <w:t xml:space="preserve">: </w:t>
            </w:r>
          </w:p>
        </w:tc>
        <w:tc>
          <w:tcPr>
            <w:tcW w:w="4536" w:type="dxa"/>
          </w:tcPr>
          <w:p w14:paraId="0CDF6DFE" w14:textId="77777777" w:rsidR="004D3941" w:rsidRPr="007302E2" w:rsidRDefault="004D3941" w:rsidP="00A14BB3">
            <w:pPr>
              <w:widowControl/>
              <w:spacing w:line="276" w:lineRule="auto"/>
              <w:rPr>
                <w:rFonts w:ascii="Arial" w:hAnsi="Arial" w:cs="Arial"/>
              </w:rPr>
            </w:pPr>
            <w:r w:rsidRPr="007302E2">
              <w:rPr>
                <w:rFonts w:ascii="Arial" w:hAnsi="Arial" w:cs="Arial"/>
              </w:rPr>
              <w:t>Ing. Stanislav Dušek</w:t>
            </w:r>
          </w:p>
          <w:p w14:paraId="69BE425D" w14:textId="73BE1ABB" w:rsidR="001810CE" w:rsidRPr="007302E2" w:rsidRDefault="004D3941" w:rsidP="004D3941">
            <w:pPr>
              <w:widowControl/>
              <w:spacing w:line="276" w:lineRule="auto"/>
              <w:rPr>
                <w:rFonts w:ascii="Arial" w:hAnsi="Arial" w:cs="Arial"/>
              </w:rPr>
            </w:pPr>
            <w:proofErr w:type="spellStart"/>
            <w:proofErr w:type="gramStart"/>
            <w:r w:rsidRPr="007302E2">
              <w:rPr>
                <w:rFonts w:ascii="Arial" w:hAnsi="Arial" w:cs="Arial"/>
              </w:rPr>
              <w:t>Tel.č</w:t>
            </w:r>
            <w:proofErr w:type="spellEnd"/>
            <w:r w:rsidRPr="007302E2">
              <w:rPr>
                <w:rFonts w:ascii="Arial" w:hAnsi="Arial" w:cs="Arial"/>
              </w:rPr>
              <w:t>.</w:t>
            </w:r>
            <w:proofErr w:type="gramEnd"/>
            <w:r w:rsidRPr="007302E2">
              <w:rPr>
                <w:rFonts w:ascii="Arial" w:hAnsi="Arial" w:cs="Arial"/>
              </w:rPr>
              <w:t>: 602 195 143</w:t>
            </w:r>
          </w:p>
        </w:tc>
      </w:tr>
      <w:tr w:rsidR="00351A8C" w:rsidRPr="009B4506" w14:paraId="068224C0" w14:textId="77777777" w:rsidTr="00FE5740">
        <w:tc>
          <w:tcPr>
            <w:tcW w:w="4465" w:type="dxa"/>
          </w:tcPr>
          <w:p w14:paraId="2CF09356" w14:textId="728B50AF" w:rsidR="001810CE" w:rsidRPr="00294EA4" w:rsidRDefault="001810CE" w:rsidP="00A14BB3">
            <w:pPr>
              <w:widowControl/>
              <w:spacing w:line="276" w:lineRule="auto"/>
              <w:rPr>
                <w:rFonts w:ascii="Arial" w:hAnsi="Arial" w:cs="Arial"/>
              </w:rPr>
            </w:pPr>
            <w:r w:rsidRPr="00294EA4">
              <w:rPr>
                <w:rFonts w:ascii="Arial" w:hAnsi="Arial" w:cs="Arial"/>
              </w:rPr>
              <w:t xml:space="preserve">Bankovní spojení: </w:t>
            </w:r>
          </w:p>
        </w:tc>
        <w:tc>
          <w:tcPr>
            <w:tcW w:w="4536" w:type="dxa"/>
          </w:tcPr>
          <w:p w14:paraId="12CC5D43" w14:textId="6C932A94" w:rsidR="009B4506" w:rsidRPr="00294EA4" w:rsidRDefault="00294EA4" w:rsidP="00A14BB3">
            <w:pPr>
              <w:widowControl/>
              <w:spacing w:line="276" w:lineRule="auto"/>
              <w:rPr>
                <w:rFonts w:ascii="Arial" w:hAnsi="Arial" w:cs="Arial"/>
              </w:rPr>
            </w:pPr>
            <w:r w:rsidRPr="00294EA4">
              <w:rPr>
                <w:rFonts w:ascii="Arial" w:hAnsi="Arial" w:cs="Arial"/>
              </w:rPr>
              <w:t>ČSOB, a.s.</w:t>
            </w:r>
          </w:p>
          <w:p w14:paraId="55610824" w14:textId="1DC40AA6" w:rsidR="001810CE" w:rsidRPr="00294EA4" w:rsidRDefault="00FA7F6E" w:rsidP="00A14BB3">
            <w:pPr>
              <w:widowControl/>
              <w:spacing w:line="276" w:lineRule="auto"/>
              <w:rPr>
                <w:rFonts w:ascii="Arial" w:hAnsi="Arial" w:cs="Arial"/>
              </w:rPr>
            </w:pPr>
            <w:proofErr w:type="spellStart"/>
            <w:proofErr w:type="gramStart"/>
            <w:r w:rsidRPr="00294EA4">
              <w:rPr>
                <w:rFonts w:ascii="Arial" w:hAnsi="Arial" w:cs="Arial"/>
              </w:rPr>
              <w:t>č.ú</w:t>
            </w:r>
            <w:proofErr w:type="spellEnd"/>
            <w:r w:rsidRPr="00294EA4">
              <w:rPr>
                <w:rFonts w:ascii="Arial" w:hAnsi="Arial" w:cs="Arial"/>
              </w:rPr>
              <w:t xml:space="preserve">: </w:t>
            </w:r>
            <w:r w:rsidR="00800756" w:rsidRPr="00294EA4">
              <w:rPr>
                <w:rFonts w:ascii="Arial" w:hAnsi="Arial" w:cs="Arial"/>
              </w:rPr>
              <w:t>133938190/03</w:t>
            </w:r>
            <w:r w:rsidR="00E63D8B" w:rsidRPr="00294EA4">
              <w:rPr>
                <w:rFonts w:ascii="Arial" w:hAnsi="Arial" w:cs="Arial"/>
              </w:rPr>
              <w:t>00</w:t>
            </w:r>
            <w:proofErr w:type="gramEnd"/>
          </w:p>
        </w:tc>
      </w:tr>
      <w:tr w:rsidR="001810CE" w:rsidRPr="009B4506" w14:paraId="5D2B804F" w14:textId="77777777" w:rsidTr="00FE5740">
        <w:tc>
          <w:tcPr>
            <w:tcW w:w="4465" w:type="dxa"/>
          </w:tcPr>
          <w:p w14:paraId="49C87ACB" w14:textId="77777777" w:rsidR="001810CE" w:rsidRPr="009B4506" w:rsidRDefault="001810CE" w:rsidP="00A14BB3">
            <w:pPr>
              <w:widowControl/>
              <w:spacing w:line="276" w:lineRule="auto"/>
              <w:rPr>
                <w:rFonts w:ascii="Arial" w:hAnsi="Arial" w:cs="Arial"/>
              </w:rPr>
            </w:pPr>
            <w:r w:rsidRPr="009B4506">
              <w:rPr>
                <w:rFonts w:ascii="Arial" w:hAnsi="Arial" w:cs="Arial"/>
              </w:rPr>
              <w:t>IČ</w:t>
            </w:r>
            <w:r w:rsidR="006213EF" w:rsidRPr="009B4506">
              <w:rPr>
                <w:rFonts w:ascii="Arial" w:hAnsi="Arial" w:cs="Arial"/>
              </w:rPr>
              <w:t>O</w:t>
            </w:r>
            <w:r w:rsidRPr="009B4506">
              <w:rPr>
                <w:rFonts w:ascii="Arial" w:hAnsi="Arial" w:cs="Arial"/>
              </w:rPr>
              <w:t>:</w:t>
            </w:r>
          </w:p>
        </w:tc>
        <w:tc>
          <w:tcPr>
            <w:tcW w:w="4536" w:type="dxa"/>
          </w:tcPr>
          <w:p w14:paraId="2B1B9B8F" w14:textId="2D95A96A" w:rsidR="001810CE" w:rsidRPr="009B4506" w:rsidRDefault="00065E5D" w:rsidP="000C3475">
            <w:pPr>
              <w:spacing w:line="276" w:lineRule="auto"/>
              <w:rPr>
                <w:rFonts w:ascii="Arial" w:hAnsi="Arial" w:cs="Arial"/>
                <w:color w:val="FF0000"/>
              </w:rPr>
            </w:pPr>
            <w:r w:rsidRPr="009B4506">
              <w:rPr>
                <w:rFonts w:ascii="Arial" w:hAnsi="Arial" w:cs="Arial"/>
              </w:rPr>
              <w:t>00138207</w:t>
            </w:r>
          </w:p>
        </w:tc>
      </w:tr>
      <w:tr w:rsidR="001810CE" w:rsidRPr="009B4506" w14:paraId="18E500B8" w14:textId="77777777" w:rsidTr="00FE5740">
        <w:tc>
          <w:tcPr>
            <w:tcW w:w="4465" w:type="dxa"/>
          </w:tcPr>
          <w:p w14:paraId="68E63BDA" w14:textId="77777777" w:rsidR="001810CE" w:rsidRPr="009B4506" w:rsidRDefault="001810CE" w:rsidP="00A14BB3">
            <w:pPr>
              <w:widowControl/>
              <w:spacing w:line="276" w:lineRule="auto"/>
              <w:rPr>
                <w:rFonts w:ascii="Arial" w:hAnsi="Arial" w:cs="Arial"/>
              </w:rPr>
            </w:pPr>
            <w:r w:rsidRPr="009B4506">
              <w:rPr>
                <w:rFonts w:ascii="Arial" w:hAnsi="Arial" w:cs="Arial"/>
              </w:rPr>
              <w:t xml:space="preserve">DIČ: </w:t>
            </w:r>
          </w:p>
        </w:tc>
        <w:tc>
          <w:tcPr>
            <w:tcW w:w="4536" w:type="dxa"/>
          </w:tcPr>
          <w:p w14:paraId="6392FC46" w14:textId="619119DA" w:rsidR="001810CE" w:rsidRPr="009B4506" w:rsidRDefault="00857392" w:rsidP="003C6301">
            <w:pPr>
              <w:widowControl/>
              <w:spacing w:line="276" w:lineRule="auto"/>
              <w:rPr>
                <w:rFonts w:ascii="Arial" w:hAnsi="Arial" w:cs="Arial"/>
                <w:color w:val="FF0000"/>
              </w:rPr>
            </w:pPr>
            <w:r w:rsidRPr="009B4506">
              <w:rPr>
                <w:rFonts w:ascii="Arial" w:hAnsi="Arial" w:cs="Arial"/>
              </w:rPr>
              <w:t>CZ</w:t>
            </w:r>
            <w:r w:rsidR="00065E5D" w:rsidRPr="009B4506">
              <w:rPr>
                <w:rFonts w:ascii="Arial" w:hAnsi="Arial" w:cs="Arial"/>
              </w:rPr>
              <w:t>00138207</w:t>
            </w:r>
          </w:p>
        </w:tc>
      </w:tr>
    </w:tbl>
    <w:p w14:paraId="24594CEA" w14:textId="359775C2" w:rsidR="006B4711" w:rsidRPr="009B4506" w:rsidRDefault="006B4711" w:rsidP="00A14BB3">
      <w:pPr>
        <w:widowControl/>
        <w:spacing w:line="276" w:lineRule="auto"/>
        <w:jc w:val="both"/>
        <w:rPr>
          <w:rFonts w:ascii="Arial" w:hAnsi="Arial" w:cs="Arial"/>
        </w:rPr>
      </w:pPr>
      <w:r w:rsidRPr="009B4506">
        <w:rPr>
          <w:rFonts w:ascii="Arial" w:hAnsi="Arial" w:cs="Arial"/>
        </w:rPr>
        <w:t>Společnost je zapsaná v obchodním rejstříku vedeném</w:t>
      </w:r>
      <w:r w:rsidR="00351A8C" w:rsidRPr="009B4506">
        <w:rPr>
          <w:rFonts w:ascii="Arial" w:hAnsi="Arial" w:cs="Arial"/>
        </w:rPr>
        <w:t xml:space="preserve"> </w:t>
      </w:r>
      <w:r w:rsidR="00E63D8B" w:rsidRPr="009B4506">
        <w:rPr>
          <w:rFonts w:ascii="Arial" w:hAnsi="Arial" w:cs="Arial"/>
        </w:rPr>
        <w:t>Městským</w:t>
      </w:r>
      <w:r w:rsidR="00351A8C" w:rsidRPr="009B4506">
        <w:rPr>
          <w:rFonts w:ascii="Arial" w:hAnsi="Arial" w:cs="Arial"/>
        </w:rPr>
        <w:t xml:space="preserve"> soudem v</w:t>
      </w:r>
      <w:r w:rsidR="00E63D8B" w:rsidRPr="009B4506">
        <w:rPr>
          <w:rFonts w:ascii="Arial" w:hAnsi="Arial" w:cs="Arial"/>
        </w:rPr>
        <w:t> Praze</w:t>
      </w:r>
      <w:r w:rsidRPr="009B4506">
        <w:rPr>
          <w:rFonts w:ascii="Arial" w:hAnsi="Arial" w:cs="Arial"/>
        </w:rPr>
        <w:t xml:space="preserve"> oddíl</w:t>
      </w:r>
      <w:r w:rsidR="00351A8C" w:rsidRPr="009B4506">
        <w:rPr>
          <w:rFonts w:ascii="Arial" w:hAnsi="Arial" w:cs="Arial"/>
        </w:rPr>
        <w:t xml:space="preserve"> </w:t>
      </w:r>
      <w:r w:rsidR="009B4506" w:rsidRPr="009B4506">
        <w:rPr>
          <w:rFonts w:ascii="Arial" w:hAnsi="Arial" w:cs="Arial"/>
        </w:rPr>
        <w:t>BXXXVI</w:t>
      </w:r>
      <w:r w:rsidRPr="009B4506">
        <w:rPr>
          <w:rFonts w:ascii="Arial" w:hAnsi="Arial" w:cs="Arial"/>
        </w:rPr>
        <w:t>, vložka</w:t>
      </w:r>
      <w:r w:rsidR="00A14BB3" w:rsidRPr="009B4506">
        <w:rPr>
          <w:rFonts w:ascii="Arial" w:hAnsi="Arial" w:cs="Arial"/>
        </w:rPr>
        <w:t> </w:t>
      </w:r>
      <w:r w:rsidR="009B4506" w:rsidRPr="009B4506">
        <w:rPr>
          <w:rFonts w:ascii="Arial" w:hAnsi="Arial" w:cs="Arial"/>
        </w:rPr>
        <w:t>86</w:t>
      </w:r>
      <w:r w:rsidRPr="009B4506">
        <w:rPr>
          <w:rFonts w:ascii="Arial" w:hAnsi="Arial" w:cs="Arial"/>
        </w:rPr>
        <w:t>.</w:t>
      </w:r>
    </w:p>
    <w:p w14:paraId="10E87E15" w14:textId="77777777" w:rsidR="000F710E" w:rsidRPr="00FB27B4" w:rsidRDefault="000F710E" w:rsidP="006B4711">
      <w:pPr>
        <w:widowControl/>
        <w:rPr>
          <w:rFonts w:ascii="Arial" w:hAnsi="Arial" w:cs="Arial"/>
          <w:highlight w:val="yellow"/>
        </w:rPr>
      </w:pPr>
    </w:p>
    <w:p w14:paraId="4239B3A3" w14:textId="534A4F61" w:rsidR="006B4711" w:rsidRPr="00013C65" w:rsidRDefault="006B4711" w:rsidP="006B4711">
      <w:pPr>
        <w:widowControl/>
        <w:rPr>
          <w:rFonts w:ascii="Arial" w:hAnsi="Arial" w:cs="Arial"/>
        </w:rPr>
      </w:pPr>
      <w:r w:rsidRPr="00013C65">
        <w:rPr>
          <w:rFonts w:ascii="Arial" w:hAnsi="Arial" w:cs="Arial"/>
        </w:rPr>
        <w:t>dále jen „Prodávající</w:t>
      </w:r>
      <w:r w:rsidR="003318F6" w:rsidRPr="00013C65">
        <w:rPr>
          <w:rFonts w:ascii="Arial" w:hAnsi="Arial" w:cs="Arial"/>
        </w:rPr>
        <w:t>“</w:t>
      </w:r>
    </w:p>
    <w:p w14:paraId="64D42AE8" w14:textId="77777777" w:rsidR="007F73C8" w:rsidRPr="00013C65" w:rsidRDefault="007F73C8" w:rsidP="006B4711">
      <w:pPr>
        <w:widowControl/>
        <w:rPr>
          <w:rFonts w:ascii="Arial" w:hAnsi="Arial" w:cs="Arial"/>
        </w:rPr>
      </w:pPr>
    </w:p>
    <w:p w14:paraId="3AAD3D0C" w14:textId="77777777" w:rsidR="0055299F" w:rsidRPr="00013C65" w:rsidRDefault="0055299F" w:rsidP="005024A1">
      <w:pPr>
        <w:widowControl/>
        <w:rPr>
          <w:rFonts w:ascii="Arial" w:hAnsi="Arial" w:cs="Arial"/>
        </w:rPr>
      </w:pPr>
    </w:p>
    <w:p w14:paraId="5713EDCB" w14:textId="77777777" w:rsidR="00941770" w:rsidRPr="00013C65" w:rsidRDefault="006B4711" w:rsidP="00941770">
      <w:pPr>
        <w:spacing w:line="276" w:lineRule="auto"/>
        <w:jc w:val="both"/>
        <w:outlineLvl w:val="0"/>
        <w:rPr>
          <w:rFonts w:ascii="Arial" w:hAnsi="Arial" w:cs="Arial"/>
        </w:rPr>
      </w:pPr>
      <w:r w:rsidRPr="00013C65">
        <w:rPr>
          <w:rFonts w:ascii="Arial" w:hAnsi="Arial" w:cs="Arial"/>
        </w:rPr>
        <w:t>Prodávající a Kupující jsou dále označováni samostatně také jen jako „Smluvní strana“ a společně jako „Smluvní strany</w:t>
      </w:r>
      <w:r w:rsidR="003318F6" w:rsidRPr="00013C65">
        <w:rPr>
          <w:rFonts w:ascii="Arial" w:hAnsi="Arial" w:cs="Arial"/>
        </w:rPr>
        <w:t>“</w:t>
      </w:r>
      <w:r w:rsidRPr="00013C65">
        <w:rPr>
          <w:rFonts w:ascii="Arial" w:hAnsi="Arial" w:cs="Arial"/>
        </w:rPr>
        <w:t>.</w:t>
      </w:r>
      <w:r w:rsidR="00941770" w:rsidRPr="00013C65">
        <w:rPr>
          <w:rFonts w:ascii="Arial" w:hAnsi="Arial" w:cs="Arial"/>
        </w:rPr>
        <w:t xml:space="preserve"> </w:t>
      </w:r>
    </w:p>
    <w:p w14:paraId="5F553F55" w14:textId="644533C0" w:rsidR="003418E9" w:rsidRPr="00FB27B4" w:rsidRDefault="003418E9" w:rsidP="00941770">
      <w:pPr>
        <w:spacing w:line="276" w:lineRule="auto"/>
        <w:jc w:val="both"/>
        <w:outlineLvl w:val="0"/>
        <w:rPr>
          <w:rFonts w:ascii="Arial" w:hAnsi="Arial" w:cs="Arial"/>
          <w:highlight w:val="yellow"/>
        </w:rPr>
      </w:pPr>
    </w:p>
    <w:p w14:paraId="1A9F92B5" w14:textId="65301A06" w:rsidR="00734D58" w:rsidRPr="00013C65" w:rsidRDefault="00734D58" w:rsidP="00941770">
      <w:pPr>
        <w:spacing w:line="276" w:lineRule="auto"/>
        <w:jc w:val="both"/>
        <w:outlineLvl w:val="0"/>
        <w:rPr>
          <w:rFonts w:ascii="Arial" w:hAnsi="Arial" w:cs="Arial"/>
        </w:rPr>
      </w:pPr>
      <w:r w:rsidRPr="00013C65">
        <w:rPr>
          <w:rFonts w:ascii="Arial" w:hAnsi="Arial" w:cs="Arial"/>
        </w:rPr>
        <w:t>Smluvní strany níže uvedeného dne, měsíce a roku uzavřely tuto Smlouvu:</w:t>
      </w:r>
    </w:p>
    <w:p w14:paraId="76CBE6AB" w14:textId="6547C5CC" w:rsidR="00734D58" w:rsidRPr="00FB27B4" w:rsidRDefault="00734D58" w:rsidP="00941770">
      <w:pPr>
        <w:spacing w:line="276" w:lineRule="auto"/>
        <w:jc w:val="both"/>
        <w:outlineLvl w:val="0"/>
        <w:rPr>
          <w:rFonts w:ascii="Arial" w:hAnsi="Arial" w:cs="Arial"/>
          <w:highlight w:val="yellow"/>
        </w:rPr>
      </w:pPr>
    </w:p>
    <w:p w14:paraId="4C1BAD56" w14:textId="77777777" w:rsidR="00E576C4" w:rsidRPr="00013C65" w:rsidRDefault="00E576C4" w:rsidP="00941770">
      <w:pPr>
        <w:pStyle w:val="Level1"/>
        <w:keepNext w:val="0"/>
        <w:numPr>
          <w:ilvl w:val="0"/>
          <w:numId w:val="19"/>
        </w:numPr>
        <w:spacing w:before="0" w:after="0"/>
        <w:ind w:left="284" w:hanging="284"/>
        <w:jc w:val="center"/>
        <w:rPr>
          <w:rFonts w:cs="Arial"/>
          <w:sz w:val="20"/>
          <w:szCs w:val="20"/>
          <w:lang w:val="cs-CZ"/>
        </w:rPr>
      </w:pPr>
    </w:p>
    <w:p w14:paraId="5CD59269" w14:textId="507BDEC7" w:rsidR="00AC0E0A" w:rsidRPr="00013C65" w:rsidRDefault="00003C9D" w:rsidP="00941770">
      <w:pPr>
        <w:pStyle w:val="Level1"/>
        <w:keepNext w:val="0"/>
        <w:spacing w:before="0" w:after="0"/>
        <w:jc w:val="center"/>
        <w:rPr>
          <w:rFonts w:cs="Arial"/>
          <w:sz w:val="20"/>
          <w:szCs w:val="20"/>
          <w:lang w:val="cs-CZ"/>
        </w:rPr>
      </w:pPr>
      <w:r>
        <w:rPr>
          <w:rFonts w:cs="Arial"/>
          <w:sz w:val="20"/>
          <w:szCs w:val="20"/>
          <w:lang w:val="cs-CZ"/>
        </w:rPr>
        <w:t>P</w:t>
      </w:r>
      <w:r w:rsidR="006048B9" w:rsidRPr="00013C65">
        <w:rPr>
          <w:rFonts w:cs="Arial"/>
          <w:sz w:val="20"/>
          <w:szCs w:val="20"/>
          <w:lang w:val="cs-CZ"/>
        </w:rPr>
        <w:t xml:space="preserve">ředmět </w:t>
      </w:r>
      <w:r w:rsidR="00A3377D" w:rsidRPr="00013C65">
        <w:rPr>
          <w:rFonts w:cs="Arial"/>
          <w:sz w:val="20"/>
          <w:szCs w:val="20"/>
          <w:lang w:val="cs-CZ"/>
        </w:rPr>
        <w:t>Smlouv</w:t>
      </w:r>
      <w:r w:rsidR="00AC0E0A" w:rsidRPr="00013C65">
        <w:rPr>
          <w:rFonts w:cs="Arial"/>
          <w:sz w:val="20"/>
          <w:szCs w:val="20"/>
          <w:lang w:val="cs-CZ"/>
        </w:rPr>
        <w:t>y</w:t>
      </w:r>
    </w:p>
    <w:p w14:paraId="5B9FE475" w14:textId="7C20B814" w:rsidR="00826079" w:rsidRPr="00A701A4" w:rsidRDefault="001059FC" w:rsidP="00826079">
      <w:pPr>
        <w:pStyle w:val="Level2"/>
        <w:keepNext/>
        <w:numPr>
          <w:ilvl w:val="1"/>
          <w:numId w:val="4"/>
        </w:numPr>
        <w:spacing w:before="100" w:beforeAutospacing="1"/>
        <w:ind w:left="567" w:hanging="573"/>
        <w:jc w:val="left"/>
        <w:rPr>
          <w:i/>
          <w:lang w:val="cs-CZ"/>
        </w:rPr>
      </w:pPr>
      <w:r w:rsidRPr="00003C9D">
        <w:rPr>
          <w:rFonts w:cs="Arial"/>
          <w:szCs w:val="20"/>
          <w:lang w:val="cs-CZ"/>
        </w:rPr>
        <w:t xml:space="preserve">Předmětem této Smlouvy je závazek Prodávajícího dodat Kupujícímu </w:t>
      </w:r>
      <w:r w:rsidR="00003C9D" w:rsidRPr="00003C9D">
        <w:rPr>
          <w:i/>
        </w:rPr>
        <w:t>:</w:t>
      </w:r>
      <w:r w:rsidR="00003C9D" w:rsidRPr="00003C9D">
        <w:rPr>
          <w:i/>
        </w:rPr>
        <w:br/>
      </w:r>
      <w:r w:rsidR="00003C9D" w:rsidRPr="00003C9D">
        <w:t xml:space="preserve">- </w:t>
      </w:r>
      <w:r w:rsidR="00003C9D" w:rsidRPr="00A701A4">
        <w:rPr>
          <w:lang w:val="cs-CZ"/>
        </w:rPr>
        <w:t xml:space="preserve">odsávací ventilátor CVST </w:t>
      </w:r>
      <w:r w:rsidR="00003C9D" w:rsidRPr="00A701A4">
        <w:rPr>
          <w:lang w:val="cs-CZ"/>
        </w:rPr>
        <w:tab/>
      </w:r>
      <w:r w:rsidR="00003C9D" w:rsidRPr="00A701A4">
        <w:rPr>
          <w:lang w:val="cs-CZ"/>
        </w:rPr>
        <w:tab/>
      </w:r>
      <w:r w:rsidR="00003C9D" w:rsidRPr="00A701A4">
        <w:rPr>
          <w:lang w:val="cs-CZ"/>
        </w:rPr>
        <w:tab/>
      </w:r>
      <w:r w:rsidR="00003C9D" w:rsidRPr="00A701A4">
        <w:rPr>
          <w:lang w:val="cs-CZ"/>
        </w:rPr>
        <w:tab/>
      </w:r>
      <w:r w:rsidR="00003C9D" w:rsidRPr="00A701A4">
        <w:rPr>
          <w:lang w:val="cs-CZ"/>
        </w:rPr>
        <w:tab/>
        <w:t>3 ks</w:t>
      </w:r>
      <w:r w:rsidR="00003C9D" w:rsidRPr="00A701A4">
        <w:rPr>
          <w:lang w:val="cs-CZ"/>
        </w:rPr>
        <w:br/>
        <w:t xml:space="preserve">- regulační klapka D200     </w:t>
      </w:r>
      <w:r w:rsidR="00003C9D" w:rsidRPr="00A701A4">
        <w:rPr>
          <w:lang w:val="cs-CZ"/>
        </w:rPr>
        <w:tab/>
      </w:r>
      <w:r w:rsidR="00003C9D" w:rsidRPr="00A701A4">
        <w:rPr>
          <w:lang w:val="cs-CZ"/>
        </w:rPr>
        <w:tab/>
      </w:r>
      <w:r w:rsidR="00003C9D" w:rsidRPr="00A701A4">
        <w:rPr>
          <w:lang w:val="cs-CZ"/>
        </w:rPr>
        <w:tab/>
      </w:r>
      <w:r w:rsidR="00003C9D" w:rsidRPr="00A701A4">
        <w:rPr>
          <w:lang w:val="cs-CZ"/>
        </w:rPr>
        <w:tab/>
        <w:t xml:space="preserve"> </w:t>
      </w:r>
      <w:r w:rsidR="00003C9D" w:rsidRPr="00A701A4">
        <w:rPr>
          <w:lang w:val="cs-CZ"/>
        </w:rPr>
        <w:tab/>
        <w:t>3 ks</w:t>
      </w:r>
      <w:r w:rsidR="00003C9D" w:rsidRPr="00A701A4">
        <w:rPr>
          <w:lang w:val="cs-CZ"/>
        </w:rPr>
        <w:br/>
        <w:t>- propojovací hadice AIRDUCK</w:t>
      </w:r>
      <w:r w:rsidR="00003C9D" w:rsidRPr="00A701A4">
        <w:rPr>
          <w:lang w:val="cs-CZ"/>
        </w:rPr>
        <w:br/>
        <w:t>- přechodové díl</w:t>
      </w:r>
      <w:r w:rsidR="00826079" w:rsidRPr="00A701A4">
        <w:rPr>
          <w:lang w:val="cs-CZ"/>
        </w:rPr>
        <w:t>y</w:t>
      </w:r>
      <w:r w:rsidR="00826079" w:rsidRPr="00A701A4">
        <w:rPr>
          <w:lang w:val="cs-CZ"/>
        </w:rPr>
        <w:br/>
        <w:t>- závěsný a montážní materiál</w:t>
      </w:r>
    </w:p>
    <w:p w14:paraId="231A03F2" w14:textId="200C3FDC" w:rsidR="00581746" w:rsidRPr="004D3941" w:rsidRDefault="001059FC" w:rsidP="00826079">
      <w:pPr>
        <w:pStyle w:val="Level2"/>
        <w:keepNext/>
        <w:spacing w:before="100" w:beforeAutospacing="1"/>
        <w:ind w:left="567"/>
        <w:jc w:val="left"/>
        <w:rPr>
          <w:i/>
        </w:rPr>
      </w:pPr>
      <w:r w:rsidRPr="004D3941">
        <w:rPr>
          <w:rFonts w:cs="Arial"/>
          <w:bCs/>
          <w:iCs/>
          <w:lang w:val="cs-CZ"/>
        </w:rPr>
        <w:t xml:space="preserve">Součástí </w:t>
      </w:r>
      <w:r w:rsidR="00176235" w:rsidRPr="004D3941">
        <w:rPr>
          <w:rFonts w:cs="Arial"/>
          <w:bCs/>
          <w:iCs/>
          <w:lang w:val="cs-CZ"/>
        </w:rPr>
        <w:t>plnění dle této Smlouvy</w:t>
      </w:r>
      <w:r w:rsidRPr="004D3941">
        <w:rPr>
          <w:rFonts w:cs="Arial"/>
          <w:bCs/>
          <w:iCs/>
          <w:lang w:val="cs-CZ"/>
        </w:rPr>
        <w:t xml:space="preserve"> je rovněž</w:t>
      </w:r>
      <w:r w:rsidR="00E95391" w:rsidRPr="004D3941">
        <w:rPr>
          <w:rFonts w:cs="Arial"/>
          <w:bCs/>
          <w:iCs/>
          <w:lang w:val="cs-CZ"/>
        </w:rPr>
        <w:t xml:space="preserve"> zejména</w:t>
      </w:r>
      <w:r w:rsidR="00581746" w:rsidRPr="004D3941">
        <w:rPr>
          <w:rFonts w:cs="Arial"/>
          <w:bCs/>
          <w:iCs/>
          <w:lang w:val="cs-CZ"/>
        </w:rPr>
        <w:t>:</w:t>
      </w:r>
      <w:r w:rsidRPr="004D3941">
        <w:rPr>
          <w:rFonts w:cs="Arial"/>
          <w:bCs/>
          <w:iCs/>
          <w:lang w:val="cs-CZ"/>
        </w:rPr>
        <w:t xml:space="preserve"> </w:t>
      </w:r>
    </w:p>
    <w:p w14:paraId="44AE0426" w14:textId="50023C41" w:rsidR="00724836" w:rsidRPr="004D3941" w:rsidRDefault="00E16FF6" w:rsidP="00101DC1">
      <w:pPr>
        <w:pStyle w:val="Level2"/>
        <w:numPr>
          <w:ilvl w:val="2"/>
          <w:numId w:val="4"/>
        </w:numPr>
        <w:spacing w:after="0" w:line="240" w:lineRule="auto"/>
        <w:ind w:left="1225" w:hanging="505"/>
        <w:rPr>
          <w:rFonts w:cs="Arial"/>
          <w:bCs/>
          <w:iCs/>
          <w:lang w:val="cs-CZ"/>
        </w:rPr>
      </w:pPr>
      <w:r w:rsidRPr="004D3941">
        <w:rPr>
          <w:rFonts w:cs="Arial"/>
          <w:bCs/>
          <w:iCs/>
          <w:lang w:val="cs-CZ"/>
        </w:rPr>
        <w:t>Instalace/montážní práce</w:t>
      </w:r>
    </w:p>
    <w:p w14:paraId="09BE293D" w14:textId="5222A4DE" w:rsidR="00003C9D" w:rsidRPr="004D3941" w:rsidRDefault="005F7504" w:rsidP="00101DC1">
      <w:pPr>
        <w:pStyle w:val="Level2"/>
        <w:numPr>
          <w:ilvl w:val="2"/>
          <w:numId w:val="4"/>
        </w:numPr>
        <w:spacing w:after="0" w:line="240" w:lineRule="auto"/>
        <w:ind w:left="1225" w:hanging="505"/>
        <w:rPr>
          <w:rFonts w:cs="Arial"/>
          <w:bCs/>
          <w:iCs/>
          <w:lang w:val="cs-CZ"/>
        </w:rPr>
      </w:pPr>
      <w:proofErr w:type="spellStart"/>
      <w:r w:rsidRPr="004D3941">
        <w:rPr>
          <w:rFonts w:cs="Arial"/>
          <w:bCs/>
          <w:iCs/>
          <w:lang w:val="cs-CZ"/>
        </w:rPr>
        <w:t>zaregulování</w:t>
      </w:r>
      <w:proofErr w:type="spellEnd"/>
      <w:r w:rsidRPr="004D3941">
        <w:rPr>
          <w:rFonts w:cs="Arial"/>
          <w:bCs/>
          <w:iCs/>
          <w:lang w:val="cs-CZ"/>
        </w:rPr>
        <w:t xml:space="preserve"> výkonu</w:t>
      </w:r>
    </w:p>
    <w:p w14:paraId="0CCF6381" w14:textId="3DA686A5" w:rsidR="00417C7F" w:rsidRPr="004D3941" w:rsidRDefault="005F7504" w:rsidP="00101DC1">
      <w:pPr>
        <w:pStyle w:val="Level2"/>
        <w:numPr>
          <w:ilvl w:val="2"/>
          <w:numId w:val="4"/>
        </w:numPr>
        <w:spacing w:after="0" w:line="240" w:lineRule="auto"/>
        <w:ind w:left="1225" w:hanging="505"/>
        <w:rPr>
          <w:rFonts w:cs="Arial"/>
          <w:bCs/>
          <w:iCs/>
          <w:lang w:val="cs-CZ"/>
        </w:rPr>
      </w:pPr>
      <w:r w:rsidRPr="004D3941">
        <w:rPr>
          <w:rFonts w:cs="Arial"/>
          <w:bCs/>
          <w:iCs/>
          <w:lang w:val="cs-CZ"/>
        </w:rPr>
        <w:t xml:space="preserve">elektro a </w:t>
      </w:r>
      <w:proofErr w:type="spellStart"/>
      <w:r w:rsidRPr="004D3941">
        <w:rPr>
          <w:rFonts w:cs="Arial"/>
          <w:bCs/>
          <w:iCs/>
          <w:lang w:val="cs-CZ"/>
        </w:rPr>
        <w:t>Mar</w:t>
      </w:r>
      <w:proofErr w:type="spellEnd"/>
    </w:p>
    <w:p w14:paraId="38D7BA52" w14:textId="77777777" w:rsidR="003F30B4" w:rsidRPr="004D3941" w:rsidRDefault="003F30B4" w:rsidP="003F30B4">
      <w:pPr>
        <w:pStyle w:val="Level2"/>
        <w:spacing w:after="0" w:line="240" w:lineRule="auto"/>
        <w:ind w:left="720"/>
        <w:rPr>
          <w:rFonts w:cs="Arial"/>
          <w:bCs/>
          <w:iCs/>
          <w:color w:val="FF0000"/>
          <w:lang w:val="cs-CZ"/>
        </w:rPr>
      </w:pPr>
    </w:p>
    <w:p w14:paraId="5F40CE51" w14:textId="4CFB85FF" w:rsidR="00003C9D" w:rsidRPr="009A5071" w:rsidRDefault="00417C7F" w:rsidP="009A5071">
      <w:pPr>
        <w:pStyle w:val="Level2"/>
        <w:ind w:left="720"/>
        <w:rPr>
          <w:lang w:val="cs-CZ"/>
        </w:rPr>
      </w:pPr>
      <w:r w:rsidRPr="009A5071">
        <w:rPr>
          <w:lang w:val="cs-CZ"/>
        </w:rPr>
        <w:t>I</w:t>
      </w:r>
      <w:r w:rsidR="00003C9D" w:rsidRPr="009A5071">
        <w:rPr>
          <w:lang w:val="cs-CZ"/>
        </w:rPr>
        <w:t xml:space="preserve">nstalace pomocných odsávacích ventilátorů eliminujících tlakovou ztrátu za chemickými digestořemi v prostoru CVCAP, SO 271. Jedná se o digestoře v místnostech č. 151, 152, a 153. Posilovací ventilátory budou umístěny za chemickou digestoří a „uhlíkovým“ filtrem pod stropem laboratoře. Propojeny budou pomocí trubek Sk. I a pružné hadice D200. </w:t>
      </w:r>
      <w:proofErr w:type="spellStart"/>
      <w:r w:rsidR="00003C9D" w:rsidRPr="009A5071">
        <w:rPr>
          <w:lang w:val="cs-CZ"/>
        </w:rPr>
        <w:t>Zaregulování</w:t>
      </w:r>
      <w:proofErr w:type="spellEnd"/>
      <w:r w:rsidR="00003C9D" w:rsidRPr="009A5071">
        <w:rPr>
          <w:lang w:val="cs-CZ"/>
        </w:rPr>
        <w:t xml:space="preserve"> odsávacího výkonu bude realizováno pomocí regulačních klapek, Posilovací ventilátory budou zaručovat požadovaný odsávací výkon od digestoří (Q=1000 m3/h). Součástí dodávky je elektrické zapojení ventilátorů a zajištění jejich zapínání/vypínání pomocí tlačítka na digestoři.</w:t>
      </w:r>
    </w:p>
    <w:p w14:paraId="552E2851" w14:textId="5E0782BF" w:rsidR="00524C9E" w:rsidRPr="004D3941" w:rsidRDefault="00524C9E" w:rsidP="009A5071">
      <w:pPr>
        <w:pStyle w:val="Nadpis2"/>
        <w:keepNext w:val="0"/>
        <w:keepLines w:val="0"/>
        <w:numPr>
          <w:ilvl w:val="0"/>
          <w:numId w:val="0"/>
        </w:numPr>
        <w:overflowPunct/>
        <w:autoSpaceDE/>
        <w:autoSpaceDN/>
        <w:adjustRightInd/>
        <w:spacing w:before="0" w:after="120" w:line="240" w:lineRule="auto"/>
        <w:ind w:left="709"/>
        <w:textAlignment w:val="auto"/>
        <w:rPr>
          <w:rFonts w:ascii="Arial" w:hAnsi="Arial" w:cs="Arial"/>
          <w:b w:val="0"/>
          <w:caps w:val="0"/>
          <w:szCs w:val="20"/>
        </w:rPr>
      </w:pPr>
      <w:r w:rsidRPr="004D3941">
        <w:rPr>
          <w:rFonts w:ascii="Arial" w:hAnsi="Arial" w:cs="Arial"/>
          <w:b w:val="0"/>
          <w:caps w:val="0"/>
          <w:szCs w:val="20"/>
        </w:rPr>
        <w:t xml:space="preserve">(dále též </w:t>
      </w:r>
      <w:r w:rsidRPr="004D3941">
        <w:rPr>
          <w:rFonts w:ascii="Arial" w:hAnsi="Arial" w:cs="Arial"/>
          <w:caps w:val="0"/>
          <w:szCs w:val="20"/>
        </w:rPr>
        <w:t>„</w:t>
      </w:r>
      <w:r w:rsidR="00E012D7" w:rsidRPr="004D3941">
        <w:rPr>
          <w:rFonts w:ascii="Arial" w:hAnsi="Arial" w:cs="Arial"/>
          <w:caps w:val="0"/>
          <w:szCs w:val="20"/>
        </w:rPr>
        <w:t>Zboží</w:t>
      </w:r>
      <w:r w:rsidRPr="004D3941">
        <w:rPr>
          <w:rFonts w:ascii="Arial" w:hAnsi="Arial" w:cs="Arial"/>
          <w:caps w:val="0"/>
          <w:szCs w:val="20"/>
        </w:rPr>
        <w:t>“</w:t>
      </w:r>
      <w:r w:rsidR="00CF15DD" w:rsidRPr="004D3941">
        <w:rPr>
          <w:rFonts w:ascii="Arial" w:hAnsi="Arial" w:cs="Arial"/>
          <w:caps w:val="0"/>
          <w:szCs w:val="20"/>
        </w:rPr>
        <w:t xml:space="preserve"> </w:t>
      </w:r>
      <w:r w:rsidR="00CF15DD" w:rsidRPr="004D3941">
        <w:rPr>
          <w:rFonts w:ascii="Arial" w:hAnsi="Arial" w:cs="Arial"/>
          <w:b w:val="0"/>
          <w:caps w:val="0"/>
          <w:szCs w:val="20"/>
        </w:rPr>
        <w:t xml:space="preserve">nebo </w:t>
      </w:r>
      <w:r w:rsidR="00CF15DD" w:rsidRPr="004D3941">
        <w:rPr>
          <w:rFonts w:ascii="Arial" w:hAnsi="Arial" w:cs="Arial"/>
          <w:caps w:val="0"/>
          <w:szCs w:val="20"/>
        </w:rPr>
        <w:t>„Dodávka“</w:t>
      </w:r>
      <w:r w:rsidRPr="004D3941">
        <w:rPr>
          <w:rFonts w:ascii="Arial" w:hAnsi="Arial" w:cs="Arial"/>
          <w:b w:val="0"/>
          <w:caps w:val="0"/>
          <w:szCs w:val="20"/>
        </w:rPr>
        <w:t>).</w:t>
      </w:r>
    </w:p>
    <w:p w14:paraId="612FB0C0" w14:textId="77777777" w:rsidR="00D61A0F" w:rsidRPr="004D3941" w:rsidRDefault="00D61A0F" w:rsidP="00D61A0F">
      <w:pPr>
        <w:rPr>
          <w:color w:val="FF0000"/>
        </w:rPr>
      </w:pPr>
    </w:p>
    <w:p w14:paraId="4914AD04" w14:textId="6BA84AB3" w:rsidR="00AC7FFA" w:rsidRPr="004D3941" w:rsidRDefault="0081120A" w:rsidP="00F875AB">
      <w:pPr>
        <w:pStyle w:val="Level2"/>
        <w:numPr>
          <w:ilvl w:val="1"/>
          <w:numId w:val="4"/>
        </w:numPr>
        <w:ind w:left="567" w:hanging="573"/>
        <w:rPr>
          <w:rFonts w:cs="Arial"/>
          <w:szCs w:val="20"/>
          <w:lang w:val="cs-CZ"/>
        </w:rPr>
      </w:pPr>
      <w:r w:rsidRPr="004D3941">
        <w:rPr>
          <w:rFonts w:cs="Arial"/>
          <w:szCs w:val="20"/>
          <w:lang w:val="cs-CZ"/>
        </w:rPr>
        <w:t>Zboží bude dodáno</w:t>
      </w:r>
      <w:r w:rsidR="00EF1C75" w:rsidRPr="004D3941">
        <w:rPr>
          <w:rFonts w:cs="Arial"/>
          <w:szCs w:val="20"/>
          <w:lang w:val="cs-CZ"/>
        </w:rPr>
        <w:t>, není-li v této Smlouvě uvedeno jinak,</w:t>
      </w:r>
      <w:r w:rsidR="009D4F7E" w:rsidRPr="004D3941">
        <w:rPr>
          <w:rFonts w:cs="Arial"/>
          <w:szCs w:val="20"/>
          <w:lang w:val="cs-CZ"/>
        </w:rPr>
        <w:t xml:space="preserve"> v souladu s podmínkami stan</w:t>
      </w:r>
      <w:r w:rsidR="00AC7FFA" w:rsidRPr="004D3941">
        <w:rPr>
          <w:rFonts w:cs="Arial"/>
          <w:szCs w:val="20"/>
          <w:lang w:val="cs-CZ"/>
        </w:rPr>
        <w:t xml:space="preserve">ovenými v nabídce Prodávajícího, cenová nabídka T199/2016 </w:t>
      </w:r>
      <w:r w:rsidR="009D4F7E" w:rsidRPr="004D3941">
        <w:rPr>
          <w:rFonts w:cs="Arial"/>
          <w:szCs w:val="20"/>
          <w:lang w:val="cs-CZ"/>
        </w:rPr>
        <w:t xml:space="preserve">ze dne </w:t>
      </w:r>
      <w:r w:rsidR="00AC7FFA" w:rsidRPr="004D3941">
        <w:rPr>
          <w:rFonts w:cs="Arial"/>
          <w:szCs w:val="20"/>
          <w:lang w:val="cs-CZ"/>
        </w:rPr>
        <w:t>5. 8.</w:t>
      </w:r>
      <w:r w:rsidR="00720492" w:rsidRPr="004D3941">
        <w:rPr>
          <w:rFonts w:cs="Arial"/>
          <w:szCs w:val="20"/>
          <w:lang w:val="cs-CZ"/>
        </w:rPr>
        <w:t xml:space="preserve"> </w:t>
      </w:r>
      <w:r w:rsidR="009D4F7E" w:rsidRPr="004D3941">
        <w:rPr>
          <w:rFonts w:cs="Arial"/>
          <w:szCs w:val="20"/>
          <w:lang w:val="cs-CZ"/>
        </w:rPr>
        <w:t>2016, která je nedílnou součástí této Smlouvy jako Příloha č. 1.</w:t>
      </w:r>
    </w:p>
    <w:p w14:paraId="572D5FFF" w14:textId="1DAC95FF" w:rsidR="00AC7FFA" w:rsidRPr="00B450AF" w:rsidRDefault="00C37E88" w:rsidP="00B450AF">
      <w:pPr>
        <w:pStyle w:val="Level2"/>
        <w:numPr>
          <w:ilvl w:val="1"/>
          <w:numId w:val="4"/>
        </w:numPr>
        <w:ind w:left="567" w:hanging="573"/>
        <w:rPr>
          <w:rFonts w:cs="Arial"/>
          <w:szCs w:val="20"/>
          <w:lang w:val="cs-CZ"/>
        </w:rPr>
      </w:pPr>
      <w:proofErr w:type="spellStart"/>
      <w:r w:rsidRPr="004D3941">
        <w:rPr>
          <w:rFonts w:cs="Arial"/>
          <w:szCs w:val="20"/>
        </w:rPr>
        <w:t>Prodávající</w:t>
      </w:r>
      <w:proofErr w:type="spellEnd"/>
      <w:r w:rsidRPr="004D3941">
        <w:rPr>
          <w:rFonts w:cs="Arial"/>
          <w:szCs w:val="20"/>
        </w:rPr>
        <w:t xml:space="preserve"> se </w:t>
      </w:r>
      <w:proofErr w:type="spellStart"/>
      <w:r w:rsidRPr="004D3941">
        <w:rPr>
          <w:rFonts w:cs="Arial"/>
          <w:szCs w:val="20"/>
        </w:rPr>
        <w:t>zavazuje</w:t>
      </w:r>
      <w:proofErr w:type="spellEnd"/>
      <w:r w:rsidRPr="004D3941">
        <w:rPr>
          <w:rFonts w:cs="Arial"/>
          <w:szCs w:val="20"/>
        </w:rPr>
        <w:t xml:space="preserve"> </w:t>
      </w:r>
      <w:proofErr w:type="spellStart"/>
      <w:r w:rsidRPr="004D3941">
        <w:rPr>
          <w:rFonts w:cs="Arial"/>
          <w:szCs w:val="20"/>
        </w:rPr>
        <w:t>za</w:t>
      </w:r>
      <w:proofErr w:type="spellEnd"/>
      <w:r w:rsidRPr="004D3941">
        <w:rPr>
          <w:rFonts w:cs="Arial"/>
          <w:szCs w:val="20"/>
        </w:rPr>
        <w:t xml:space="preserve"> </w:t>
      </w:r>
      <w:proofErr w:type="spellStart"/>
      <w:r w:rsidRPr="004D3941">
        <w:rPr>
          <w:rFonts w:cs="Arial"/>
          <w:szCs w:val="20"/>
        </w:rPr>
        <w:t>podmínek</w:t>
      </w:r>
      <w:proofErr w:type="spellEnd"/>
      <w:r w:rsidRPr="004D3941">
        <w:rPr>
          <w:rFonts w:cs="Arial"/>
          <w:szCs w:val="20"/>
        </w:rPr>
        <w:t xml:space="preserve"> </w:t>
      </w:r>
      <w:proofErr w:type="spellStart"/>
      <w:r w:rsidRPr="004D3941">
        <w:rPr>
          <w:rFonts w:cs="Arial"/>
          <w:szCs w:val="20"/>
        </w:rPr>
        <w:t>stanovených</w:t>
      </w:r>
      <w:proofErr w:type="spellEnd"/>
      <w:r w:rsidRPr="004D3941">
        <w:rPr>
          <w:rFonts w:cs="Arial"/>
          <w:szCs w:val="20"/>
        </w:rPr>
        <w:t xml:space="preserve"> </w:t>
      </w:r>
      <w:proofErr w:type="spellStart"/>
      <w:r w:rsidRPr="004D3941">
        <w:rPr>
          <w:rFonts w:cs="Arial"/>
          <w:szCs w:val="20"/>
        </w:rPr>
        <w:t>touto</w:t>
      </w:r>
      <w:proofErr w:type="spellEnd"/>
      <w:r w:rsidRPr="004D3941">
        <w:rPr>
          <w:rFonts w:cs="Arial"/>
          <w:szCs w:val="20"/>
        </w:rPr>
        <w:t xml:space="preserve"> </w:t>
      </w:r>
      <w:proofErr w:type="spellStart"/>
      <w:r w:rsidRPr="004D3941">
        <w:rPr>
          <w:rFonts w:cs="Arial"/>
          <w:szCs w:val="20"/>
        </w:rPr>
        <w:t>Smlouvou</w:t>
      </w:r>
      <w:proofErr w:type="spellEnd"/>
      <w:r w:rsidRPr="004D3941">
        <w:rPr>
          <w:rFonts w:cs="Arial"/>
          <w:szCs w:val="20"/>
        </w:rPr>
        <w:t xml:space="preserve"> </w:t>
      </w:r>
      <w:proofErr w:type="spellStart"/>
      <w:r w:rsidRPr="004D3941">
        <w:rPr>
          <w:rFonts w:cs="Arial"/>
          <w:szCs w:val="20"/>
        </w:rPr>
        <w:t>řádně</w:t>
      </w:r>
      <w:proofErr w:type="spellEnd"/>
      <w:r w:rsidRPr="004D3941">
        <w:rPr>
          <w:rFonts w:cs="Arial"/>
          <w:szCs w:val="20"/>
        </w:rPr>
        <w:t xml:space="preserve"> a </w:t>
      </w:r>
      <w:proofErr w:type="spellStart"/>
      <w:r w:rsidRPr="004D3941">
        <w:rPr>
          <w:rFonts w:cs="Arial"/>
          <w:szCs w:val="20"/>
        </w:rPr>
        <w:t>včas</w:t>
      </w:r>
      <w:proofErr w:type="spellEnd"/>
      <w:r w:rsidRPr="004D3941">
        <w:rPr>
          <w:rFonts w:cs="Arial"/>
          <w:szCs w:val="20"/>
        </w:rPr>
        <w:t xml:space="preserve"> </w:t>
      </w:r>
      <w:proofErr w:type="spellStart"/>
      <w:r w:rsidRPr="004D3941">
        <w:rPr>
          <w:rFonts w:cs="Arial"/>
          <w:szCs w:val="20"/>
        </w:rPr>
        <w:t>na</w:t>
      </w:r>
      <w:proofErr w:type="spellEnd"/>
      <w:r w:rsidRPr="004D3941">
        <w:rPr>
          <w:rFonts w:cs="Arial"/>
          <w:szCs w:val="20"/>
        </w:rPr>
        <w:t> </w:t>
      </w:r>
      <w:proofErr w:type="spellStart"/>
      <w:r w:rsidRPr="004D3941">
        <w:rPr>
          <w:rFonts w:cs="Arial"/>
          <w:szCs w:val="20"/>
        </w:rPr>
        <w:t>svůj</w:t>
      </w:r>
      <w:proofErr w:type="spellEnd"/>
      <w:r w:rsidRPr="004D3941">
        <w:rPr>
          <w:rFonts w:cs="Arial"/>
          <w:szCs w:val="20"/>
        </w:rPr>
        <w:t xml:space="preserve"> </w:t>
      </w:r>
      <w:proofErr w:type="spellStart"/>
      <w:r w:rsidRPr="004D3941">
        <w:rPr>
          <w:rFonts w:cs="Arial"/>
          <w:szCs w:val="20"/>
        </w:rPr>
        <w:t>náklad</w:t>
      </w:r>
      <w:proofErr w:type="spellEnd"/>
      <w:r w:rsidRPr="004D3941">
        <w:rPr>
          <w:rFonts w:cs="Arial"/>
          <w:szCs w:val="20"/>
        </w:rPr>
        <w:t xml:space="preserve"> a </w:t>
      </w:r>
      <w:proofErr w:type="spellStart"/>
      <w:r w:rsidRPr="004D3941">
        <w:rPr>
          <w:rFonts w:cs="Arial"/>
          <w:szCs w:val="20"/>
        </w:rPr>
        <w:t>na</w:t>
      </w:r>
      <w:proofErr w:type="spellEnd"/>
      <w:r w:rsidRPr="004D3941">
        <w:rPr>
          <w:rFonts w:cs="Arial"/>
          <w:szCs w:val="20"/>
        </w:rPr>
        <w:t xml:space="preserve"> </w:t>
      </w:r>
      <w:proofErr w:type="spellStart"/>
      <w:r w:rsidRPr="004D3941">
        <w:rPr>
          <w:rFonts w:cs="Arial"/>
          <w:szCs w:val="20"/>
        </w:rPr>
        <w:t>svoji</w:t>
      </w:r>
      <w:proofErr w:type="spellEnd"/>
      <w:r w:rsidRPr="004D3941">
        <w:rPr>
          <w:rFonts w:cs="Arial"/>
          <w:szCs w:val="20"/>
        </w:rPr>
        <w:t xml:space="preserve"> </w:t>
      </w:r>
      <w:proofErr w:type="spellStart"/>
      <w:r w:rsidRPr="004D3941">
        <w:rPr>
          <w:rFonts w:cs="Arial"/>
          <w:szCs w:val="20"/>
        </w:rPr>
        <w:t>odpovědnost</w:t>
      </w:r>
      <w:proofErr w:type="spellEnd"/>
      <w:r w:rsidRPr="004D3941">
        <w:rPr>
          <w:rFonts w:cs="Arial"/>
          <w:szCs w:val="20"/>
        </w:rPr>
        <w:t xml:space="preserve"> </w:t>
      </w:r>
      <w:proofErr w:type="spellStart"/>
      <w:r w:rsidRPr="004D3941">
        <w:rPr>
          <w:rFonts w:cs="Arial"/>
          <w:szCs w:val="20"/>
        </w:rPr>
        <w:t>dodat</w:t>
      </w:r>
      <w:proofErr w:type="spellEnd"/>
      <w:r w:rsidRPr="004D3941">
        <w:rPr>
          <w:rFonts w:cs="Arial"/>
          <w:szCs w:val="20"/>
        </w:rPr>
        <w:t xml:space="preserve"> do </w:t>
      </w:r>
      <w:proofErr w:type="spellStart"/>
      <w:r w:rsidRPr="004D3941">
        <w:rPr>
          <w:rFonts w:cs="Arial"/>
          <w:szCs w:val="20"/>
        </w:rPr>
        <w:t>místa</w:t>
      </w:r>
      <w:proofErr w:type="spellEnd"/>
      <w:r w:rsidRPr="004D3941">
        <w:rPr>
          <w:rFonts w:cs="Arial"/>
          <w:szCs w:val="20"/>
        </w:rPr>
        <w:t xml:space="preserve"> </w:t>
      </w:r>
      <w:proofErr w:type="spellStart"/>
      <w:r w:rsidRPr="004D3941">
        <w:rPr>
          <w:rFonts w:cs="Arial"/>
          <w:szCs w:val="20"/>
        </w:rPr>
        <w:t>plnění</w:t>
      </w:r>
      <w:proofErr w:type="spellEnd"/>
      <w:r w:rsidRPr="004D3941">
        <w:rPr>
          <w:rFonts w:cs="Arial"/>
          <w:szCs w:val="20"/>
        </w:rPr>
        <w:t xml:space="preserve">, </w:t>
      </w:r>
      <w:proofErr w:type="spellStart"/>
      <w:r w:rsidRPr="004D3941">
        <w:rPr>
          <w:rFonts w:cs="Arial"/>
          <w:szCs w:val="20"/>
        </w:rPr>
        <w:t>předat</w:t>
      </w:r>
      <w:proofErr w:type="spellEnd"/>
      <w:r w:rsidRPr="004D3941">
        <w:rPr>
          <w:rFonts w:cs="Arial"/>
          <w:szCs w:val="20"/>
        </w:rPr>
        <w:t xml:space="preserve"> </w:t>
      </w:r>
      <w:proofErr w:type="spellStart"/>
      <w:r w:rsidRPr="004D3941">
        <w:rPr>
          <w:rFonts w:cs="Arial"/>
          <w:szCs w:val="20"/>
        </w:rPr>
        <w:t>Kupujícímu</w:t>
      </w:r>
      <w:proofErr w:type="spellEnd"/>
      <w:r w:rsidRPr="004D3941">
        <w:rPr>
          <w:rFonts w:cs="Arial"/>
          <w:szCs w:val="20"/>
        </w:rPr>
        <w:t xml:space="preserve"> </w:t>
      </w:r>
      <w:r w:rsidRPr="004D3941">
        <w:rPr>
          <w:rFonts w:cs="Arial"/>
          <w:szCs w:val="20"/>
          <w:lang w:val="cs-CZ"/>
        </w:rPr>
        <w:t xml:space="preserve">dodávané </w:t>
      </w:r>
      <w:proofErr w:type="spellStart"/>
      <w:r w:rsidRPr="004D3941">
        <w:rPr>
          <w:rFonts w:cs="Arial"/>
          <w:szCs w:val="20"/>
        </w:rPr>
        <w:t>zboží</w:t>
      </w:r>
      <w:proofErr w:type="spellEnd"/>
      <w:r w:rsidRPr="004D3941">
        <w:rPr>
          <w:rFonts w:cs="Arial"/>
          <w:szCs w:val="20"/>
        </w:rPr>
        <w:t xml:space="preserve">, </w:t>
      </w:r>
      <w:proofErr w:type="spellStart"/>
      <w:r w:rsidRPr="004D3941">
        <w:rPr>
          <w:rFonts w:cs="Arial"/>
          <w:szCs w:val="20"/>
        </w:rPr>
        <w:t>převést</w:t>
      </w:r>
      <w:proofErr w:type="spellEnd"/>
      <w:r w:rsidRPr="004D3941">
        <w:rPr>
          <w:rFonts w:cs="Arial"/>
          <w:szCs w:val="20"/>
        </w:rPr>
        <w:t xml:space="preserve"> </w:t>
      </w:r>
      <w:proofErr w:type="spellStart"/>
      <w:r w:rsidRPr="004D3941">
        <w:rPr>
          <w:rFonts w:cs="Arial"/>
          <w:szCs w:val="20"/>
        </w:rPr>
        <w:t>na</w:t>
      </w:r>
      <w:proofErr w:type="spellEnd"/>
      <w:r w:rsidRPr="004D3941">
        <w:rPr>
          <w:rFonts w:cs="Arial"/>
          <w:szCs w:val="20"/>
        </w:rPr>
        <w:t xml:space="preserve"> </w:t>
      </w:r>
      <w:proofErr w:type="spellStart"/>
      <w:r w:rsidRPr="004D3941">
        <w:rPr>
          <w:rFonts w:cs="Arial"/>
          <w:szCs w:val="20"/>
        </w:rPr>
        <w:t>něho</w:t>
      </w:r>
      <w:proofErr w:type="spellEnd"/>
      <w:r w:rsidRPr="004D3941">
        <w:rPr>
          <w:rFonts w:cs="Arial"/>
          <w:szCs w:val="20"/>
        </w:rPr>
        <w:t xml:space="preserve"> </w:t>
      </w:r>
      <w:proofErr w:type="spellStart"/>
      <w:r w:rsidRPr="004D3941">
        <w:rPr>
          <w:rFonts w:cs="Arial"/>
          <w:szCs w:val="20"/>
        </w:rPr>
        <w:t>vlastnické</w:t>
      </w:r>
      <w:proofErr w:type="spellEnd"/>
      <w:r w:rsidRPr="004D3941">
        <w:rPr>
          <w:rFonts w:cs="Arial"/>
          <w:szCs w:val="20"/>
        </w:rPr>
        <w:t xml:space="preserve"> </w:t>
      </w:r>
      <w:proofErr w:type="spellStart"/>
      <w:r w:rsidRPr="004D3941">
        <w:rPr>
          <w:rFonts w:cs="Arial"/>
          <w:szCs w:val="20"/>
        </w:rPr>
        <w:t>právo</w:t>
      </w:r>
      <w:proofErr w:type="spellEnd"/>
      <w:r w:rsidRPr="004D3941">
        <w:rPr>
          <w:rFonts w:cs="Arial"/>
          <w:szCs w:val="20"/>
        </w:rPr>
        <w:t xml:space="preserve"> </w:t>
      </w:r>
      <w:proofErr w:type="spellStart"/>
      <w:r w:rsidRPr="004D3941">
        <w:rPr>
          <w:rFonts w:cs="Arial"/>
          <w:szCs w:val="20"/>
        </w:rPr>
        <w:t>ke</w:t>
      </w:r>
      <w:proofErr w:type="spellEnd"/>
      <w:r w:rsidRPr="004D3941">
        <w:rPr>
          <w:rFonts w:cs="Arial"/>
          <w:szCs w:val="20"/>
        </w:rPr>
        <w:t xml:space="preserve"> </w:t>
      </w:r>
      <w:proofErr w:type="spellStart"/>
      <w:r w:rsidRPr="004D3941">
        <w:rPr>
          <w:rFonts w:cs="Arial"/>
          <w:szCs w:val="20"/>
        </w:rPr>
        <w:t>zboží</w:t>
      </w:r>
      <w:proofErr w:type="spellEnd"/>
      <w:r w:rsidRPr="004D3941">
        <w:rPr>
          <w:rFonts w:cs="Arial"/>
          <w:szCs w:val="20"/>
        </w:rPr>
        <w:t xml:space="preserve"> a </w:t>
      </w:r>
      <w:proofErr w:type="spellStart"/>
      <w:r w:rsidRPr="004D3941">
        <w:rPr>
          <w:rFonts w:cs="Arial"/>
          <w:szCs w:val="20"/>
        </w:rPr>
        <w:t>provést</w:t>
      </w:r>
      <w:proofErr w:type="spellEnd"/>
      <w:r w:rsidRPr="004D3941">
        <w:rPr>
          <w:rFonts w:cs="Arial"/>
          <w:szCs w:val="20"/>
        </w:rPr>
        <w:t xml:space="preserve"> </w:t>
      </w:r>
      <w:proofErr w:type="spellStart"/>
      <w:r w:rsidRPr="004D3941">
        <w:rPr>
          <w:rFonts w:cs="Arial"/>
          <w:szCs w:val="20"/>
        </w:rPr>
        <w:t>odbornou</w:t>
      </w:r>
      <w:proofErr w:type="spellEnd"/>
      <w:r w:rsidRPr="004D3941">
        <w:rPr>
          <w:rFonts w:cs="Arial"/>
          <w:szCs w:val="20"/>
        </w:rPr>
        <w:t xml:space="preserve"> </w:t>
      </w:r>
      <w:proofErr w:type="spellStart"/>
      <w:r w:rsidRPr="004D3941">
        <w:rPr>
          <w:rFonts w:cs="Arial"/>
          <w:szCs w:val="20"/>
        </w:rPr>
        <w:t>montáž</w:t>
      </w:r>
      <w:proofErr w:type="spellEnd"/>
      <w:r w:rsidRPr="004D3941">
        <w:rPr>
          <w:rFonts w:cs="Arial"/>
          <w:szCs w:val="20"/>
        </w:rPr>
        <w:t xml:space="preserve">. </w:t>
      </w:r>
      <w:proofErr w:type="spellStart"/>
      <w:r w:rsidRPr="004D3941">
        <w:rPr>
          <w:rFonts w:cs="Arial"/>
          <w:szCs w:val="20"/>
        </w:rPr>
        <w:t>Prodávající</w:t>
      </w:r>
      <w:proofErr w:type="spellEnd"/>
      <w:r w:rsidRPr="004D3941">
        <w:rPr>
          <w:rFonts w:cs="Arial"/>
          <w:szCs w:val="20"/>
        </w:rPr>
        <w:t xml:space="preserve"> </w:t>
      </w:r>
      <w:proofErr w:type="spellStart"/>
      <w:r w:rsidRPr="004D3941">
        <w:rPr>
          <w:rFonts w:cs="Arial"/>
          <w:szCs w:val="20"/>
        </w:rPr>
        <w:t>odpovídá</w:t>
      </w:r>
      <w:proofErr w:type="spellEnd"/>
      <w:r w:rsidRPr="004D3941">
        <w:rPr>
          <w:rFonts w:cs="Arial"/>
          <w:szCs w:val="20"/>
        </w:rPr>
        <w:t xml:space="preserve"> </w:t>
      </w:r>
      <w:proofErr w:type="spellStart"/>
      <w:r w:rsidRPr="004D3941">
        <w:rPr>
          <w:rFonts w:cs="Arial"/>
          <w:szCs w:val="20"/>
        </w:rPr>
        <w:t>za</w:t>
      </w:r>
      <w:proofErr w:type="spellEnd"/>
      <w:r w:rsidRPr="004D3941">
        <w:rPr>
          <w:rFonts w:cs="Arial"/>
          <w:szCs w:val="20"/>
        </w:rPr>
        <w:t xml:space="preserve"> to, </w:t>
      </w:r>
      <w:proofErr w:type="spellStart"/>
      <w:r w:rsidRPr="004D3941">
        <w:rPr>
          <w:rFonts w:cs="Arial"/>
          <w:szCs w:val="20"/>
        </w:rPr>
        <w:t>že</w:t>
      </w:r>
      <w:proofErr w:type="spellEnd"/>
      <w:r w:rsidRPr="004D3941">
        <w:rPr>
          <w:rFonts w:cs="Arial"/>
          <w:szCs w:val="20"/>
        </w:rPr>
        <w:t> </w:t>
      </w:r>
      <w:proofErr w:type="spellStart"/>
      <w:r w:rsidRPr="004D3941">
        <w:rPr>
          <w:rFonts w:cs="Arial"/>
          <w:szCs w:val="20"/>
        </w:rPr>
        <w:t>dodané</w:t>
      </w:r>
      <w:proofErr w:type="spellEnd"/>
      <w:r w:rsidRPr="004D3941">
        <w:rPr>
          <w:rFonts w:cs="Arial"/>
          <w:szCs w:val="20"/>
        </w:rPr>
        <w:t xml:space="preserve"> </w:t>
      </w:r>
      <w:proofErr w:type="spellStart"/>
      <w:r w:rsidRPr="004D3941">
        <w:rPr>
          <w:rFonts w:cs="Arial"/>
          <w:szCs w:val="20"/>
        </w:rPr>
        <w:t>zboží</w:t>
      </w:r>
      <w:proofErr w:type="spellEnd"/>
      <w:r w:rsidRPr="004D3941">
        <w:rPr>
          <w:rFonts w:cs="Arial"/>
          <w:szCs w:val="20"/>
        </w:rPr>
        <w:t xml:space="preserve"> </w:t>
      </w:r>
      <w:proofErr w:type="spellStart"/>
      <w:r w:rsidRPr="004D3941">
        <w:rPr>
          <w:rFonts w:cs="Arial"/>
          <w:szCs w:val="20"/>
        </w:rPr>
        <w:t>bude</w:t>
      </w:r>
      <w:proofErr w:type="spellEnd"/>
      <w:r w:rsidRPr="004D3941">
        <w:rPr>
          <w:rFonts w:cs="Arial"/>
          <w:szCs w:val="20"/>
        </w:rPr>
        <w:t xml:space="preserve"> </w:t>
      </w:r>
      <w:proofErr w:type="spellStart"/>
      <w:r w:rsidRPr="004D3941">
        <w:rPr>
          <w:rFonts w:cs="Arial"/>
          <w:szCs w:val="20"/>
        </w:rPr>
        <w:t>provedeno</w:t>
      </w:r>
      <w:proofErr w:type="spellEnd"/>
      <w:r w:rsidRPr="004D3941">
        <w:rPr>
          <w:rFonts w:cs="Arial"/>
          <w:szCs w:val="20"/>
        </w:rPr>
        <w:t xml:space="preserve"> s </w:t>
      </w:r>
      <w:proofErr w:type="spellStart"/>
      <w:r w:rsidRPr="004D3941">
        <w:rPr>
          <w:rFonts w:cs="Arial"/>
          <w:szCs w:val="20"/>
        </w:rPr>
        <w:t>odbornou</w:t>
      </w:r>
      <w:proofErr w:type="spellEnd"/>
      <w:r w:rsidRPr="004D3941">
        <w:rPr>
          <w:rFonts w:cs="Arial"/>
          <w:szCs w:val="20"/>
        </w:rPr>
        <w:t xml:space="preserve"> </w:t>
      </w:r>
      <w:proofErr w:type="spellStart"/>
      <w:r w:rsidRPr="004D3941">
        <w:rPr>
          <w:rFonts w:cs="Arial"/>
          <w:szCs w:val="20"/>
        </w:rPr>
        <w:t>péčí</w:t>
      </w:r>
      <w:proofErr w:type="spellEnd"/>
      <w:r w:rsidRPr="004D3941">
        <w:rPr>
          <w:rFonts w:cs="Arial"/>
          <w:szCs w:val="20"/>
        </w:rPr>
        <w:t xml:space="preserve"> a v </w:t>
      </w:r>
      <w:proofErr w:type="spellStart"/>
      <w:r w:rsidRPr="004D3941">
        <w:rPr>
          <w:rFonts w:cs="Arial"/>
          <w:szCs w:val="20"/>
        </w:rPr>
        <w:t>souladu</w:t>
      </w:r>
      <w:proofErr w:type="spellEnd"/>
      <w:r w:rsidRPr="004D3941">
        <w:rPr>
          <w:rFonts w:cs="Arial"/>
          <w:szCs w:val="20"/>
        </w:rPr>
        <w:t xml:space="preserve"> se </w:t>
      </w:r>
      <w:proofErr w:type="spellStart"/>
      <w:r w:rsidRPr="004D3941">
        <w:rPr>
          <w:rFonts w:cs="Arial"/>
          <w:szCs w:val="20"/>
        </w:rPr>
        <w:t>všemi</w:t>
      </w:r>
      <w:proofErr w:type="spellEnd"/>
      <w:r w:rsidRPr="004D3941">
        <w:rPr>
          <w:rFonts w:cs="Arial"/>
          <w:szCs w:val="20"/>
        </w:rPr>
        <w:t xml:space="preserve"> </w:t>
      </w:r>
      <w:proofErr w:type="spellStart"/>
      <w:r w:rsidRPr="004D3941">
        <w:rPr>
          <w:rFonts w:cs="Arial"/>
          <w:szCs w:val="20"/>
        </w:rPr>
        <w:t>platnými</w:t>
      </w:r>
      <w:proofErr w:type="spellEnd"/>
      <w:r w:rsidRPr="004D3941">
        <w:rPr>
          <w:rFonts w:cs="Arial"/>
          <w:szCs w:val="20"/>
        </w:rPr>
        <w:t xml:space="preserve"> </w:t>
      </w:r>
      <w:proofErr w:type="spellStart"/>
      <w:r w:rsidRPr="004D3941">
        <w:rPr>
          <w:rFonts w:cs="Arial"/>
          <w:szCs w:val="20"/>
        </w:rPr>
        <w:t>právními</w:t>
      </w:r>
      <w:proofErr w:type="spellEnd"/>
      <w:r w:rsidRPr="004D3941">
        <w:rPr>
          <w:rFonts w:cs="Arial"/>
          <w:szCs w:val="20"/>
        </w:rPr>
        <w:t xml:space="preserve"> </w:t>
      </w:r>
      <w:proofErr w:type="spellStart"/>
      <w:r w:rsidRPr="004D3941">
        <w:rPr>
          <w:rFonts w:cs="Arial"/>
          <w:szCs w:val="20"/>
        </w:rPr>
        <w:t>předpisy</w:t>
      </w:r>
      <w:proofErr w:type="spellEnd"/>
      <w:r w:rsidRPr="004D3941">
        <w:rPr>
          <w:rFonts w:cs="Arial"/>
          <w:szCs w:val="20"/>
        </w:rPr>
        <w:t xml:space="preserve">, </w:t>
      </w:r>
      <w:proofErr w:type="spellStart"/>
      <w:r w:rsidRPr="004D3941">
        <w:rPr>
          <w:rFonts w:cs="Arial"/>
          <w:szCs w:val="20"/>
        </w:rPr>
        <w:t>touto</w:t>
      </w:r>
      <w:proofErr w:type="spellEnd"/>
      <w:r w:rsidRPr="004D3941">
        <w:rPr>
          <w:rFonts w:cs="Arial"/>
          <w:szCs w:val="20"/>
        </w:rPr>
        <w:t xml:space="preserve"> </w:t>
      </w:r>
      <w:proofErr w:type="spellStart"/>
      <w:r w:rsidRPr="004D3941">
        <w:rPr>
          <w:rFonts w:cs="Arial"/>
          <w:szCs w:val="20"/>
        </w:rPr>
        <w:t>Smlouvou</w:t>
      </w:r>
      <w:proofErr w:type="spellEnd"/>
      <w:r w:rsidRPr="004D3941">
        <w:rPr>
          <w:rFonts w:cs="Arial"/>
          <w:szCs w:val="20"/>
        </w:rPr>
        <w:t xml:space="preserve"> </w:t>
      </w:r>
      <w:proofErr w:type="spellStart"/>
      <w:r w:rsidRPr="004D3941">
        <w:rPr>
          <w:rFonts w:cs="Arial"/>
          <w:szCs w:val="20"/>
        </w:rPr>
        <w:t>i</w:t>
      </w:r>
      <w:proofErr w:type="spellEnd"/>
      <w:r w:rsidRPr="004D3941">
        <w:rPr>
          <w:rFonts w:cs="Arial"/>
          <w:szCs w:val="20"/>
        </w:rPr>
        <w:t xml:space="preserve"> </w:t>
      </w:r>
      <w:proofErr w:type="spellStart"/>
      <w:r w:rsidRPr="004D3941">
        <w:rPr>
          <w:rFonts w:cs="Arial"/>
          <w:szCs w:val="20"/>
        </w:rPr>
        <w:t>příslušnými</w:t>
      </w:r>
      <w:proofErr w:type="spellEnd"/>
      <w:r w:rsidRPr="004D3941">
        <w:rPr>
          <w:rFonts w:cs="Arial"/>
          <w:szCs w:val="20"/>
        </w:rPr>
        <w:t xml:space="preserve"> </w:t>
      </w:r>
      <w:proofErr w:type="spellStart"/>
      <w:r w:rsidRPr="004D3941">
        <w:rPr>
          <w:rFonts w:cs="Arial"/>
          <w:szCs w:val="20"/>
        </w:rPr>
        <w:t>přílohami</w:t>
      </w:r>
      <w:proofErr w:type="spellEnd"/>
      <w:r w:rsidRPr="004D3941">
        <w:rPr>
          <w:rFonts w:cs="Arial"/>
          <w:szCs w:val="20"/>
        </w:rPr>
        <w:t xml:space="preserve"> k </w:t>
      </w:r>
      <w:proofErr w:type="spellStart"/>
      <w:r w:rsidRPr="004D3941">
        <w:rPr>
          <w:rFonts w:cs="Arial"/>
          <w:szCs w:val="20"/>
        </w:rPr>
        <w:t>této</w:t>
      </w:r>
      <w:proofErr w:type="spellEnd"/>
      <w:r w:rsidRPr="004D3941">
        <w:rPr>
          <w:rFonts w:cs="Arial"/>
          <w:szCs w:val="20"/>
        </w:rPr>
        <w:t xml:space="preserve"> </w:t>
      </w:r>
      <w:proofErr w:type="spellStart"/>
      <w:r w:rsidRPr="004D3941">
        <w:rPr>
          <w:rFonts w:cs="Arial"/>
          <w:szCs w:val="20"/>
        </w:rPr>
        <w:t>Smlouvě</w:t>
      </w:r>
      <w:proofErr w:type="spellEnd"/>
      <w:r w:rsidRPr="004D3941">
        <w:rPr>
          <w:rFonts w:cs="Arial"/>
          <w:szCs w:val="20"/>
        </w:rPr>
        <w:t xml:space="preserve"> </w:t>
      </w:r>
      <w:proofErr w:type="gramStart"/>
      <w:r w:rsidRPr="004D3941">
        <w:rPr>
          <w:rFonts w:cs="Arial"/>
          <w:szCs w:val="20"/>
        </w:rPr>
        <w:t>a</w:t>
      </w:r>
      <w:proofErr w:type="gramEnd"/>
      <w:r w:rsidRPr="004D3941">
        <w:rPr>
          <w:rFonts w:cs="Arial"/>
          <w:szCs w:val="20"/>
        </w:rPr>
        <w:t xml:space="preserve"> s </w:t>
      </w:r>
      <w:proofErr w:type="spellStart"/>
      <w:r w:rsidRPr="004D3941">
        <w:rPr>
          <w:rFonts w:cs="Arial"/>
          <w:szCs w:val="20"/>
        </w:rPr>
        <w:t>relevantními</w:t>
      </w:r>
      <w:proofErr w:type="spellEnd"/>
      <w:r w:rsidR="00B450AF">
        <w:rPr>
          <w:rFonts w:cs="Arial"/>
          <w:szCs w:val="20"/>
          <w:lang w:val="cs-CZ"/>
        </w:rPr>
        <w:t xml:space="preserve"> </w:t>
      </w:r>
      <w:proofErr w:type="spellStart"/>
      <w:r w:rsidRPr="00B450AF">
        <w:rPr>
          <w:rFonts w:cs="Arial"/>
          <w:szCs w:val="20"/>
        </w:rPr>
        <w:t>technickými</w:t>
      </w:r>
      <w:proofErr w:type="spellEnd"/>
      <w:r w:rsidRPr="00B450AF">
        <w:rPr>
          <w:rFonts w:cs="Arial"/>
          <w:szCs w:val="20"/>
        </w:rPr>
        <w:t xml:space="preserve"> a </w:t>
      </w:r>
      <w:proofErr w:type="spellStart"/>
      <w:r w:rsidRPr="00B450AF">
        <w:rPr>
          <w:rFonts w:cs="Arial"/>
          <w:szCs w:val="20"/>
        </w:rPr>
        <w:t>kvalitativními</w:t>
      </w:r>
      <w:proofErr w:type="spellEnd"/>
      <w:r w:rsidRPr="00B450AF">
        <w:rPr>
          <w:rFonts w:cs="Arial"/>
          <w:szCs w:val="20"/>
        </w:rPr>
        <w:t xml:space="preserve"> </w:t>
      </w:r>
      <w:proofErr w:type="spellStart"/>
      <w:r w:rsidRPr="00B450AF">
        <w:rPr>
          <w:rFonts w:cs="Arial"/>
          <w:szCs w:val="20"/>
        </w:rPr>
        <w:t>normami</w:t>
      </w:r>
      <w:proofErr w:type="spellEnd"/>
      <w:r w:rsidRPr="00B450AF">
        <w:rPr>
          <w:rFonts w:cs="Arial"/>
          <w:szCs w:val="20"/>
        </w:rPr>
        <w:t>.</w:t>
      </w:r>
    </w:p>
    <w:p w14:paraId="71E62D59" w14:textId="77777777" w:rsidR="00AC7FFA" w:rsidRPr="005C1BEB" w:rsidRDefault="00C37E88" w:rsidP="00AC7FFA">
      <w:pPr>
        <w:pStyle w:val="Level2"/>
        <w:numPr>
          <w:ilvl w:val="1"/>
          <w:numId w:val="4"/>
        </w:numPr>
        <w:ind w:left="567" w:hanging="573"/>
        <w:rPr>
          <w:rFonts w:cs="Arial"/>
          <w:szCs w:val="20"/>
          <w:lang w:val="cs-CZ"/>
        </w:rPr>
      </w:pPr>
      <w:proofErr w:type="spellStart"/>
      <w:r w:rsidRPr="005C1BEB">
        <w:rPr>
          <w:rFonts w:cs="Arial"/>
          <w:szCs w:val="20"/>
        </w:rPr>
        <w:t>Kupující</w:t>
      </w:r>
      <w:proofErr w:type="spellEnd"/>
      <w:r w:rsidRPr="005C1BEB">
        <w:rPr>
          <w:rFonts w:cs="Arial"/>
          <w:szCs w:val="20"/>
        </w:rPr>
        <w:t xml:space="preserve"> se </w:t>
      </w:r>
      <w:proofErr w:type="spellStart"/>
      <w:r w:rsidRPr="005C1BEB">
        <w:rPr>
          <w:rFonts w:cs="Arial"/>
          <w:szCs w:val="20"/>
        </w:rPr>
        <w:t>zavazuje</w:t>
      </w:r>
      <w:proofErr w:type="spellEnd"/>
      <w:r w:rsidRPr="005C1BEB">
        <w:rPr>
          <w:rFonts w:cs="Arial"/>
          <w:szCs w:val="20"/>
        </w:rPr>
        <w:t xml:space="preserve"> </w:t>
      </w:r>
      <w:proofErr w:type="spellStart"/>
      <w:r w:rsidRPr="005C1BEB">
        <w:rPr>
          <w:rFonts w:cs="Arial"/>
          <w:szCs w:val="20"/>
        </w:rPr>
        <w:t>řádně</w:t>
      </w:r>
      <w:proofErr w:type="spellEnd"/>
      <w:r w:rsidRPr="005C1BEB">
        <w:rPr>
          <w:rFonts w:cs="Arial"/>
          <w:szCs w:val="20"/>
        </w:rPr>
        <w:t xml:space="preserve"> a </w:t>
      </w:r>
      <w:proofErr w:type="spellStart"/>
      <w:r w:rsidRPr="005C1BEB">
        <w:rPr>
          <w:rFonts w:cs="Arial"/>
          <w:szCs w:val="20"/>
        </w:rPr>
        <w:t>včas</w:t>
      </w:r>
      <w:proofErr w:type="spellEnd"/>
      <w:r w:rsidRPr="005C1BEB">
        <w:rPr>
          <w:rFonts w:cs="Arial"/>
          <w:szCs w:val="20"/>
        </w:rPr>
        <w:t xml:space="preserve"> </w:t>
      </w:r>
      <w:proofErr w:type="spellStart"/>
      <w:r w:rsidRPr="005C1BEB">
        <w:rPr>
          <w:rFonts w:cs="Arial"/>
          <w:szCs w:val="20"/>
        </w:rPr>
        <w:t>dodané</w:t>
      </w:r>
      <w:proofErr w:type="spellEnd"/>
      <w:r w:rsidRPr="005C1BEB">
        <w:rPr>
          <w:rFonts w:cs="Arial"/>
          <w:szCs w:val="20"/>
        </w:rPr>
        <w:t xml:space="preserve"> </w:t>
      </w:r>
      <w:proofErr w:type="spellStart"/>
      <w:r w:rsidRPr="005C1BEB">
        <w:rPr>
          <w:rFonts w:cs="Arial"/>
          <w:szCs w:val="20"/>
        </w:rPr>
        <w:t>zboží</w:t>
      </w:r>
      <w:proofErr w:type="spellEnd"/>
      <w:r w:rsidRPr="005C1BEB">
        <w:rPr>
          <w:rFonts w:cs="Arial"/>
          <w:szCs w:val="20"/>
        </w:rPr>
        <w:t xml:space="preserve"> </w:t>
      </w:r>
      <w:proofErr w:type="spellStart"/>
      <w:r w:rsidRPr="005C1BEB">
        <w:rPr>
          <w:rFonts w:cs="Arial"/>
          <w:szCs w:val="20"/>
        </w:rPr>
        <w:t>převzít</w:t>
      </w:r>
      <w:proofErr w:type="spellEnd"/>
      <w:r w:rsidRPr="005C1BEB">
        <w:rPr>
          <w:rFonts w:cs="Arial"/>
          <w:szCs w:val="20"/>
        </w:rPr>
        <w:t xml:space="preserve">. </w:t>
      </w:r>
      <w:proofErr w:type="spellStart"/>
      <w:r w:rsidRPr="005C1BEB">
        <w:rPr>
          <w:rFonts w:cs="Arial"/>
          <w:szCs w:val="20"/>
        </w:rPr>
        <w:t>Kupující</w:t>
      </w:r>
      <w:proofErr w:type="spellEnd"/>
      <w:r w:rsidRPr="005C1BEB">
        <w:rPr>
          <w:rFonts w:cs="Arial"/>
          <w:szCs w:val="20"/>
        </w:rPr>
        <w:t xml:space="preserve"> je </w:t>
      </w:r>
      <w:proofErr w:type="spellStart"/>
      <w:r w:rsidRPr="005C1BEB">
        <w:rPr>
          <w:rFonts w:cs="Arial"/>
          <w:szCs w:val="20"/>
        </w:rPr>
        <w:t>povinen</w:t>
      </w:r>
      <w:proofErr w:type="spellEnd"/>
      <w:r w:rsidRPr="005C1BEB">
        <w:rPr>
          <w:rFonts w:cs="Arial"/>
          <w:szCs w:val="20"/>
        </w:rPr>
        <w:t xml:space="preserve"> </w:t>
      </w:r>
      <w:proofErr w:type="spellStart"/>
      <w:r w:rsidRPr="005C1BEB">
        <w:rPr>
          <w:rFonts w:cs="Arial"/>
          <w:szCs w:val="20"/>
        </w:rPr>
        <w:t>zaplatit</w:t>
      </w:r>
      <w:proofErr w:type="spellEnd"/>
      <w:r w:rsidRPr="005C1BEB">
        <w:rPr>
          <w:rFonts w:cs="Arial"/>
          <w:szCs w:val="20"/>
        </w:rPr>
        <w:t xml:space="preserve"> </w:t>
      </w:r>
      <w:proofErr w:type="spellStart"/>
      <w:r w:rsidRPr="005C1BEB">
        <w:rPr>
          <w:rFonts w:cs="Arial"/>
          <w:szCs w:val="20"/>
        </w:rPr>
        <w:t>Prodávajícímu</w:t>
      </w:r>
      <w:proofErr w:type="spellEnd"/>
      <w:r w:rsidRPr="005C1BEB">
        <w:rPr>
          <w:rFonts w:cs="Arial"/>
          <w:szCs w:val="20"/>
        </w:rPr>
        <w:t xml:space="preserve"> </w:t>
      </w:r>
      <w:proofErr w:type="spellStart"/>
      <w:r w:rsidRPr="005C1BEB">
        <w:rPr>
          <w:rFonts w:cs="Arial"/>
          <w:szCs w:val="20"/>
        </w:rPr>
        <w:t>sjednanou</w:t>
      </w:r>
      <w:proofErr w:type="spellEnd"/>
      <w:r w:rsidRPr="005C1BEB">
        <w:rPr>
          <w:rFonts w:cs="Arial"/>
          <w:szCs w:val="20"/>
        </w:rPr>
        <w:t xml:space="preserve"> </w:t>
      </w:r>
      <w:proofErr w:type="spellStart"/>
      <w:r w:rsidRPr="005C1BEB">
        <w:rPr>
          <w:rFonts w:cs="Arial"/>
          <w:szCs w:val="20"/>
        </w:rPr>
        <w:t>cenu</w:t>
      </w:r>
      <w:proofErr w:type="spellEnd"/>
      <w:r w:rsidRPr="005C1BEB">
        <w:rPr>
          <w:rFonts w:cs="Arial"/>
          <w:szCs w:val="20"/>
        </w:rPr>
        <w:t xml:space="preserve"> </w:t>
      </w:r>
      <w:proofErr w:type="spellStart"/>
      <w:r w:rsidRPr="005C1BEB">
        <w:rPr>
          <w:rFonts w:cs="Arial"/>
          <w:szCs w:val="20"/>
        </w:rPr>
        <w:t>za</w:t>
      </w:r>
      <w:proofErr w:type="spellEnd"/>
      <w:r w:rsidRPr="005C1BEB">
        <w:rPr>
          <w:rFonts w:cs="Arial"/>
          <w:szCs w:val="20"/>
        </w:rPr>
        <w:t xml:space="preserve"> </w:t>
      </w:r>
      <w:proofErr w:type="spellStart"/>
      <w:r w:rsidRPr="005C1BEB">
        <w:rPr>
          <w:rFonts w:cs="Arial"/>
          <w:szCs w:val="20"/>
        </w:rPr>
        <w:t>podmínek</w:t>
      </w:r>
      <w:proofErr w:type="spellEnd"/>
      <w:r w:rsidRPr="005C1BEB">
        <w:rPr>
          <w:rFonts w:cs="Arial"/>
          <w:szCs w:val="20"/>
        </w:rPr>
        <w:t xml:space="preserve"> a </w:t>
      </w:r>
      <w:proofErr w:type="spellStart"/>
      <w:r w:rsidRPr="005C1BEB">
        <w:rPr>
          <w:rFonts w:cs="Arial"/>
          <w:szCs w:val="20"/>
        </w:rPr>
        <w:t>způsobem</w:t>
      </w:r>
      <w:proofErr w:type="spellEnd"/>
      <w:r w:rsidRPr="005C1BEB">
        <w:rPr>
          <w:rFonts w:cs="Arial"/>
          <w:szCs w:val="20"/>
        </w:rPr>
        <w:t xml:space="preserve"> </w:t>
      </w:r>
      <w:proofErr w:type="spellStart"/>
      <w:r w:rsidRPr="005C1BEB">
        <w:rPr>
          <w:rFonts w:cs="Arial"/>
          <w:szCs w:val="20"/>
        </w:rPr>
        <w:t>uvedeným</w:t>
      </w:r>
      <w:proofErr w:type="spellEnd"/>
      <w:r w:rsidRPr="005C1BEB">
        <w:rPr>
          <w:rFonts w:cs="Arial"/>
          <w:szCs w:val="20"/>
        </w:rPr>
        <w:t xml:space="preserve"> </w:t>
      </w:r>
      <w:proofErr w:type="spellStart"/>
      <w:r w:rsidRPr="005C1BEB">
        <w:rPr>
          <w:rFonts w:cs="Arial"/>
          <w:szCs w:val="20"/>
        </w:rPr>
        <w:t>ve</w:t>
      </w:r>
      <w:proofErr w:type="spellEnd"/>
      <w:r w:rsidRPr="005C1BEB">
        <w:rPr>
          <w:rFonts w:cs="Arial"/>
          <w:szCs w:val="20"/>
        </w:rPr>
        <w:t> </w:t>
      </w:r>
      <w:proofErr w:type="spellStart"/>
      <w:r w:rsidRPr="005C1BEB">
        <w:rPr>
          <w:rFonts w:cs="Arial"/>
          <w:szCs w:val="20"/>
        </w:rPr>
        <w:t>Smlouvě</w:t>
      </w:r>
      <w:proofErr w:type="spellEnd"/>
      <w:r w:rsidRPr="005C1BEB">
        <w:rPr>
          <w:rFonts w:cs="Arial"/>
          <w:szCs w:val="20"/>
        </w:rPr>
        <w:t xml:space="preserve">. </w:t>
      </w:r>
      <w:proofErr w:type="spellStart"/>
      <w:r w:rsidRPr="005C1BEB">
        <w:rPr>
          <w:rFonts w:cs="Arial"/>
          <w:szCs w:val="20"/>
        </w:rPr>
        <w:t>Kupující</w:t>
      </w:r>
      <w:proofErr w:type="spellEnd"/>
      <w:r w:rsidRPr="005C1BEB">
        <w:rPr>
          <w:rFonts w:cs="Arial"/>
          <w:szCs w:val="20"/>
        </w:rPr>
        <w:t xml:space="preserve"> se </w:t>
      </w:r>
      <w:proofErr w:type="spellStart"/>
      <w:r w:rsidRPr="005C1BEB">
        <w:rPr>
          <w:rFonts w:cs="Arial"/>
          <w:szCs w:val="20"/>
        </w:rPr>
        <w:t>stává</w:t>
      </w:r>
      <w:proofErr w:type="spellEnd"/>
      <w:r w:rsidRPr="005C1BEB">
        <w:rPr>
          <w:rFonts w:cs="Arial"/>
          <w:szCs w:val="20"/>
        </w:rPr>
        <w:t xml:space="preserve"> </w:t>
      </w:r>
      <w:proofErr w:type="spellStart"/>
      <w:r w:rsidRPr="005C1BEB">
        <w:rPr>
          <w:rFonts w:cs="Arial"/>
          <w:szCs w:val="20"/>
        </w:rPr>
        <w:t>vlastníkem</w:t>
      </w:r>
      <w:proofErr w:type="spellEnd"/>
      <w:r w:rsidRPr="005C1BEB">
        <w:rPr>
          <w:rFonts w:cs="Arial"/>
          <w:szCs w:val="20"/>
        </w:rPr>
        <w:t xml:space="preserve"> </w:t>
      </w:r>
      <w:proofErr w:type="spellStart"/>
      <w:r w:rsidRPr="005C1BEB">
        <w:rPr>
          <w:rFonts w:cs="Arial"/>
          <w:szCs w:val="20"/>
        </w:rPr>
        <w:t>zboží</w:t>
      </w:r>
      <w:proofErr w:type="spellEnd"/>
      <w:r w:rsidRPr="005C1BEB">
        <w:rPr>
          <w:rFonts w:cs="Arial"/>
          <w:szCs w:val="20"/>
        </w:rPr>
        <w:t xml:space="preserve"> a </w:t>
      </w:r>
      <w:proofErr w:type="spellStart"/>
      <w:r w:rsidRPr="005C1BEB">
        <w:rPr>
          <w:rFonts w:cs="Arial"/>
          <w:szCs w:val="20"/>
        </w:rPr>
        <w:t>nebezpečí</w:t>
      </w:r>
      <w:proofErr w:type="spellEnd"/>
      <w:r w:rsidRPr="005C1BEB">
        <w:rPr>
          <w:rFonts w:cs="Arial"/>
          <w:szCs w:val="20"/>
        </w:rPr>
        <w:t xml:space="preserve"> </w:t>
      </w:r>
      <w:proofErr w:type="spellStart"/>
      <w:r w:rsidRPr="005C1BEB">
        <w:rPr>
          <w:rFonts w:cs="Arial"/>
          <w:szCs w:val="20"/>
        </w:rPr>
        <w:t>škody</w:t>
      </w:r>
      <w:proofErr w:type="spellEnd"/>
      <w:r w:rsidRPr="005C1BEB">
        <w:rPr>
          <w:rFonts w:cs="Arial"/>
          <w:szCs w:val="20"/>
        </w:rPr>
        <w:t xml:space="preserve"> </w:t>
      </w:r>
      <w:proofErr w:type="spellStart"/>
      <w:proofErr w:type="gramStart"/>
      <w:r w:rsidRPr="005C1BEB">
        <w:rPr>
          <w:rFonts w:cs="Arial"/>
          <w:szCs w:val="20"/>
        </w:rPr>
        <w:t>na</w:t>
      </w:r>
      <w:proofErr w:type="spellEnd"/>
      <w:proofErr w:type="gramEnd"/>
      <w:r w:rsidRPr="005C1BEB">
        <w:rPr>
          <w:rFonts w:cs="Arial"/>
          <w:szCs w:val="20"/>
        </w:rPr>
        <w:t xml:space="preserve"> </w:t>
      </w:r>
      <w:proofErr w:type="spellStart"/>
      <w:r w:rsidRPr="005C1BEB">
        <w:rPr>
          <w:rFonts w:cs="Arial"/>
          <w:szCs w:val="20"/>
        </w:rPr>
        <w:t>zboží</w:t>
      </w:r>
      <w:proofErr w:type="spellEnd"/>
      <w:r w:rsidRPr="005C1BEB">
        <w:rPr>
          <w:rFonts w:cs="Arial"/>
          <w:szCs w:val="20"/>
        </w:rPr>
        <w:t xml:space="preserve"> </w:t>
      </w:r>
      <w:proofErr w:type="spellStart"/>
      <w:r w:rsidRPr="005C1BEB">
        <w:rPr>
          <w:rFonts w:cs="Arial"/>
          <w:szCs w:val="20"/>
        </w:rPr>
        <w:t>přechází</w:t>
      </w:r>
      <w:proofErr w:type="spellEnd"/>
      <w:r w:rsidRPr="005C1BEB">
        <w:rPr>
          <w:rFonts w:cs="Arial"/>
          <w:szCs w:val="20"/>
        </w:rPr>
        <w:t xml:space="preserve"> </w:t>
      </w:r>
      <w:proofErr w:type="spellStart"/>
      <w:r w:rsidRPr="005C1BEB">
        <w:rPr>
          <w:rFonts w:cs="Arial"/>
          <w:szCs w:val="20"/>
        </w:rPr>
        <w:t>na</w:t>
      </w:r>
      <w:proofErr w:type="spellEnd"/>
      <w:r w:rsidRPr="005C1BEB">
        <w:rPr>
          <w:rFonts w:cs="Arial"/>
          <w:szCs w:val="20"/>
        </w:rPr>
        <w:t> </w:t>
      </w:r>
      <w:proofErr w:type="spellStart"/>
      <w:r w:rsidRPr="005C1BEB">
        <w:rPr>
          <w:rFonts w:cs="Arial"/>
          <w:szCs w:val="20"/>
        </w:rPr>
        <w:t>Kupujícího</w:t>
      </w:r>
      <w:proofErr w:type="spellEnd"/>
      <w:r w:rsidRPr="005C1BEB">
        <w:rPr>
          <w:rFonts w:cs="Arial"/>
          <w:szCs w:val="20"/>
        </w:rPr>
        <w:t xml:space="preserve"> </w:t>
      </w:r>
      <w:proofErr w:type="spellStart"/>
      <w:r w:rsidRPr="005C1BEB">
        <w:rPr>
          <w:rFonts w:cs="Arial"/>
          <w:szCs w:val="20"/>
        </w:rPr>
        <w:t>podpisem</w:t>
      </w:r>
      <w:proofErr w:type="spellEnd"/>
      <w:r w:rsidRPr="005C1BEB">
        <w:rPr>
          <w:rFonts w:cs="Arial"/>
          <w:szCs w:val="20"/>
        </w:rPr>
        <w:t xml:space="preserve"> </w:t>
      </w:r>
      <w:proofErr w:type="spellStart"/>
      <w:r w:rsidRPr="005C1BEB">
        <w:rPr>
          <w:rFonts w:cs="Arial"/>
          <w:szCs w:val="20"/>
        </w:rPr>
        <w:t>protokolu</w:t>
      </w:r>
      <w:proofErr w:type="spellEnd"/>
      <w:r w:rsidRPr="005C1BEB">
        <w:rPr>
          <w:rFonts w:cs="Arial"/>
          <w:szCs w:val="20"/>
        </w:rPr>
        <w:t xml:space="preserve"> o </w:t>
      </w:r>
      <w:proofErr w:type="spellStart"/>
      <w:r w:rsidRPr="005C1BEB">
        <w:rPr>
          <w:rFonts w:cs="Arial"/>
          <w:szCs w:val="20"/>
        </w:rPr>
        <w:t>předání</w:t>
      </w:r>
      <w:proofErr w:type="spellEnd"/>
      <w:r w:rsidRPr="005C1BEB">
        <w:rPr>
          <w:rFonts w:cs="Arial"/>
          <w:szCs w:val="20"/>
        </w:rPr>
        <w:t xml:space="preserve"> a </w:t>
      </w:r>
      <w:proofErr w:type="spellStart"/>
      <w:r w:rsidRPr="005C1BEB">
        <w:rPr>
          <w:rFonts w:cs="Arial"/>
          <w:szCs w:val="20"/>
        </w:rPr>
        <w:t>převzetí</w:t>
      </w:r>
      <w:proofErr w:type="spellEnd"/>
      <w:r w:rsidRPr="005C1BEB">
        <w:rPr>
          <w:rFonts w:cs="Arial"/>
          <w:szCs w:val="20"/>
        </w:rPr>
        <w:t xml:space="preserve"> </w:t>
      </w:r>
      <w:proofErr w:type="spellStart"/>
      <w:r w:rsidRPr="005C1BEB">
        <w:rPr>
          <w:rFonts w:cs="Arial"/>
          <w:szCs w:val="20"/>
        </w:rPr>
        <w:t>zboží</w:t>
      </w:r>
      <w:proofErr w:type="spellEnd"/>
      <w:r w:rsidRPr="005C1BEB">
        <w:rPr>
          <w:rFonts w:cs="Arial"/>
          <w:szCs w:val="20"/>
        </w:rPr>
        <w:t xml:space="preserve">. </w:t>
      </w:r>
    </w:p>
    <w:p w14:paraId="1150EB99" w14:textId="2666B35C" w:rsidR="00C37E88" w:rsidRPr="005C1BEB" w:rsidRDefault="00C37E88" w:rsidP="00AC7FFA">
      <w:pPr>
        <w:pStyle w:val="Level2"/>
        <w:numPr>
          <w:ilvl w:val="1"/>
          <w:numId w:val="4"/>
        </w:numPr>
        <w:ind w:left="567" w:hanging="573"/>
        <w:rPr>
          <w:rFonts w:cs="Arial"/>
          <w:szCs w:val="20"/>
          <w:lang w:val="cs-CZ"/>
        </w:rPr>
      </w:pPr>
      <w:proofErr w:type="spellStart"/>
      <w:r w:rsidRPr="005C1BEB">
        <w:rPr>
          <w:rFonts w:cs="Arial"/>
          <w:szCs w:val="20"/>
        </w:rPr>
        <w:t>Prodávající</w:t>
      </w:r>
      <w:proofErr w:type="spellEnd"/>
      <w:r w:rsidRPr="005C1BEB">
        <w:rPr>
          <w:rFonts w:cs="Arial"/>
          <w:szCs w:val="20"/>
        </w:rPr>
        <w:t xml:space="preserve"> je </w:t>
      </w:r>
      <w:proofErr w:type="spellStart"/>
      <w:r w:rsidRPr="005C1BEB">
        <w:rPr>
          <w:rFonts w:cs="Arial"/>
          <w:szCs w:val="20"/>
        </w:rPr>
        <w:t>povinen</w:t>
      </w:r>
      <w:proofErr w:type="spellEnd"/>
      <w:r w:rsidRPr="005C1BEB">
        <w:rPr>
          <w:rFonts w:cs="Arial"/>
          <w:szCs w:val="20"/>
        </w:rPr>
        <w:t xml:space="preserve"> se </w:t>
      </w:r>
      <w:proofErr w:type="spellStart"/>
      <w:r w:rsidRPr="005C1BEB">
        <w:rPr>
          <w:rFonts w:cs="Arial"/>
          <w:szCs w:val="20"/>
        </w:rPr>
        <w:t>seznámit</w:t>
      </w:r>
      <w:proofErr w:type="spellEnd"/>
      <w:r w:rsidRPr="005C1BEB">
        <w:rPr>
          <w:rFonts w:cs="Arial"/>
          <w:szCs w:val="20"/>
        </w:rPr>
        <w:t xml:space="preserve"> se </w:t>
      </w:r>
      <w:proofErr w:type="spellStart"/>
      <w:r w:rsidRPr="005C1BEB">
        <w:rPr>
          <w:rFonts w:cs="Arial"/>
          <w:szCs w:val="20"/>
        </w:rPr>
        <w:t>všemi</w:t>
      </w:r>
      <w:proofErr w:type="spellEnd"/>
      <w:r w:rsidRPr="005C1BEB">
        <w:rPr>
          <w:rFonts w:cs="Arial"/>
          <w:szCs w:val="20"/>
        </w:rPr>
        <w:t xml:space="preserve"> </w:t>
      </w:r>
      <w:proofErr w:type="spellStart"/>
      <w:r w:rsidRPr="005C1BEB">
        <w:rPr>
          <w:rFonts w:cs="Arial"/>
          <w:szCs w:val="20"/>
        </w:rPr>
        <w:t>informacemi</w:t>
      </w:r>
      <w:proofErr w:type="spellEnd"/>
      <w:r w:rsidRPr="005C1BEB">
        <w:rPr>
          <w:rFonts w:cs="Arial"/>
          <w:szCs w:val="20"/>
        </w:rPr>
        <w:t xml:space="preserve">, </w:t>
      </w:r>
      <w:proofErr w:type="spellStart"/>
      <w:r w:rsidRPr="005C1BEB">
        <w:rPr>
          <w:rFonts w:cs="Arial"/>
          <w:szCs w:val="20"/>
        </w:rPr>
        <w:t>údaji</w:t>
      </w:r>
      <w:proofErr w:type="spellEnd"/>
      <w:r w:rsidRPr="005C1BEB">
        <w:rPr>
          <w:rFonts w:cs="Arial"/>
          <w:szCs w:val="20"/>
        </w:rPr>
        <w:t xml:space="preserve"> a </w:t>
      </w:r>
      <w:proofErr w:type="spellStart"/>
      <w:r w:rsidRPr="005C1BEB">
        <w:rPr>
          <w:rFonts w:cs="Arial"/>
          <w:szCs w:val="20"/>
        </w:rPr>
        <w:t>jinými</w:t>
      </w:r>
      <w:proofErr w:type="spellEnd"/>
      <w:r w:rsidRPr="005C1BEB">
        <w:rPr>
          <w:rFonts w:cs="Arial"/>
          <w:szCs w:val="20"/>
        </w:rPr>
        <w:t xml:space="preserve"> </w:t>
      </w:r>
      <w:proofErr w:type="spellStart"/>
      <w:r w:rsidRPr="005C1BEB">
        <w:rPr>
          <w:rFonts w:cs="Arial"/>
          <w:szCs w:val="20"/>
        </w:rPr>
        <w:t>dokumenty</w:t>
      </w:r>
      <w:proofErr w:type="spellEnd"/>
      <w:r w:rsidRPr="005C1BEB">
        <w:rPr>
          <w:rFonts w:cs="Arial"/>
          <w:szCs w:val="20"/>
        </w:rPr>
        <w:t xml:space="preserve">, </w:t>
      </w:r>
      <w:proofErr w:type="spellStart"/>
      <w:r w:rsidRPr="005C1BEB">
        <w:rPr>
          <w:rFonts w:cs="Arial"/>
          <w:szCs w:val="20"/>
        </w:rPr>
        <w:t>které</w:t>
      </w:r>
      <w:proofErr w:type="spellEnd"/>
      <w:r w:rsidRPr="005C1BEB">
        <w:rPr>
          <w:rFonts w:cs="Arial"/>
          <w:szCs w:val="20"/>
        </w:rPr>
        <w:t xml:space="preserve"> </w:t>
      </w:r>
      <w:proofErr w:type="spellStart"/>
      <w:r w:rsidRPr="005C1BEB">
        <w:rPr>
          <w:rFonts w:cs="Arial"/>
          <w:szCs w:val="20"/>
        </w:rPr>
        <w:t>jsou</w:t>
      </w:r>
      <w:proofErr w:type="spellEnd"/>
      <w:r w:rsidRPr="005C1BEB">
        <w:rPr>
          <w:rFonts w:cs="Arial"/>
          <w:szCs w:val="20"/>
        </w:rPr>
        <w:t xml:space="preserve"> </w:t>
      </w:r>
      <w:proofErr w:type="spellStart"/>
      <w:r w:rsidRPr="005C1BEB">
        <w:rPr>
          <w:rFonts w:cs="Arial"/>
          <w:szCs w:val="20"/>
        </w:rPr>
        <w:t>součástí</w:t>
      </w:r>
      <w:proofErr w:type="spellEnd"/>
      <w:r w:rsidRPr="005C1BEB">
        <w:rPr>
          <w:rFonts w:cs="Arial"/>
          <w:szCs w:val="20"/>
        </w:rPr>
        <w:t xml:space="preserve"> </w:t>
      </w:r>
      <w:proofErr w:type="spellStart"/>
      <w:r w:rsidRPr="005C1BEB">
        <w:rPr>
          <w:rFonts w:cs="Arial"/>
          <w:szCs w:val="20"/>
        </w:rPr>
        <w:t>Smlouvy</w:t>
      </w:r>
      <w:proofErr w:type="spellEnd"/>
      <w:r w:rsidRPr="005C1BEB">
        <w:rPr>
          <w:rFonts w:cs="Arial"/>
          <w:szCs w:val="20"/>
        </w:rPr>
        <w:t xml:space="preserve"> </w:t>
      </w:r>
      <w:proofErr w:type="spellStart"/>
      <w:r w:rsidRPr="005C1BEB">
        <w:rPr>
          <w:rFonts w:cs="Arial"/>
          <w:szCs w:val="20"/>
        </w:rPr>
        <w:t>nebo</w:t>
      </w:r>
      <w:proofErr w:type="spellEnd"/>
      <w:r w:rsidRPr="005C1BEB">
        <w:rPr>
          <w:rFonts w:cs="Arial"/>
          <w:szCs w:val="20"/>
        </w:rPr>
        <w:t xml:space="preserve"> </w:t>
      </w:r>
      <w:proofErr w:type="spellStart"/>
      <w:r w:rsidRPr="005C1BEB">
        <w:rPr>
          <w:rFonts w:cs="Arial"/>
          <w:szCs w:val="20"/>
        </w:rPr>
        <w:t>byly</w:t>
      </w:r>
      <w:proofErr w:type="spellEnd"/>
      <w:r w:rsidRPr="005C1BEB">
        <w:rPr>
          <w:rFonts w:cs="Arial"/>
          <w:szCs w:val="20"/>
        </w:rPr>
        <w:t xml:space="preserve"> v </w:t>
      </w:r>
      <w:proofErr w:type="spellStart"/>
      <w:r w:rsidRPr="005C1BEB">
        <w:rPr>
          <w:rFonts w:cs="Arial"/>
          <w:szCs w:val="20"/>
        </w:rPr>
        <w:t>souvislosti</w:t>
      </w:r>
      <w:proofErr w:type="spellEnd"/>
      <w:r w:rsidRPr="005C1BEB">
        <w:rPr>
          <w:rFonts w:cs="Arial"/>
          <w:szCs w:val="20"/>
        </w:rPr>
        <w:t xml:space="preserve"> s </w:t>
      </w:r>
      <w:proofErr w:type="spellStart"/>
      <w:r w:rsidRPr="005C1BEB">
        <w:rPr>
          <w:rFonts w:cs="Arial"/>
          <w:szCs w:val="20"/>
        </w:rPr>
        <w:t>ní</w:t>
      </w:r>
      <w:proofErr w:type="spellEnd"/>
      <w:r w:rsidRPr="005C1BEB">
        <w:rPr>
          <w:rFonts w:cs="Arial"/>
          <w:szCs w:val="20"/>
        </w:rPr>
        <w:t xml:space="preserve"> </w:t>
      </w:r>
      <w:proofErr w:type="spellStart"/>
      <w:r w:rsidRPr="005C1BEB">
        <w:rPr>
          <w:rFonts w:cs="Arial"/>
          <w:szCs w:val="20"/>
        </w:rPr>
        <w:t>poskytnuty</w:t>
      </w:r>
      <w:proofErr w:type="spellEnd"/>
      <w:r w:rsidRPr="005C1BEB">
        <w:rPr>
          <w:rFonts w:cs="Arial"/>
          <w:szCs w:val="20"/>
        </w:rPr>
        <w:t xml:space="preserve"> </w:t>
      </w:r>
      <w:proofErr w:type="spellStart"/>
      <w:r w:rsidRPr="005C1BEB">
        <w:rPr>
          <w:rFonts w:cs="Arial"/>
          <w:szCs w:val="20"/>
        </w:rPr>
        <w:t>Kupujícím</w:t>
      </w:r>
      <w:proofErr w:type="spellEnd"/>
      <w:r w:rsidRPr="005C1BEB">
        <w:rPr>
          <w:rFonts w:cs="Arial"/>
          <w:szCs w:val="20"/>
        </w:rPr>
        <w:t xml:space="preserve"> </w:t>
      </w:r>
      <w:proofErr w:type="spellStart"/>
      <w:r w:rsidRPr="005C1BEB">
        <w:rPr>
          <w:rFonts w:cs="Arial"/>
          <w:szCs w:val="20"/>
        </w:rPr>
        <w:t>Prodávajícímu</w:t>
      </w:r>
      <w:proofErr w:type="spellEnd"/>
      <w:r w:rsidRPr="005C1BEB">
        <w:rPr>
          <w:rFonts w:cs="Arial"/>
          <w:szCs w:val="20"/>
        </w:rPr>
        <w:t xml:space="preserve">. </w:t>
      </w:r>
      <w:proofErr w:type="spellStart"/>
      <w:r w:rsidRPr="005C1BEB">
        <w:rPr>
          <w:rFonts w:cs="Arial"/>
          <w:szCs w:val="20"/>
        </w:rPr>
        <w:t>Kupující</w:t>
      </w:r>
      <w:proofErr w:type="spellEnd"/>
      <w:r w:rsidRPr="005C1BEB">
        <w:rPr>
          <w:rFonts w:cs="Arial"/>
          <w:szCs w:val="20"/>
        </w:rPr>
        <w:t xml:space="preserve"> </w:t>
      </w:r>
      <w:proofErr w:type="spellStart"/>
      <w:r w:rsidRPr="005C1BEB">
        <w:rPr>
          <w:rFonts w:cs="Arial"/>
          <w:szCs w:val="20"/>
        </w:rPr>
        <w:t>poskytne</w:t>
      </w:r>
      <w:proofErr w:type="spellEnd"/>
      <w:r w:rsidRPr="005C1BEB">
        <w:rPr>
          <w:rFonts w:cs="Arial"/>
          <w:szCs w:val="20"/>
        </w:rPr>
        <w:t xml:space="preserve"> </w:t>
      </w:r>
      <w:proofErr w:type="spellStart"/>
      <w:r w:rsidRPr="005C1BEB">
        <w:rPr>
          <w:rFonts w:cs="Arial"/>
          <w:szCs w:val="20"/>
        </w:rPr>
        <w:t>Prodávajícímu</w:t>
      </w:r>
      <w:proofErr w:type="spellEnd"/>
      <w:r w:rsidRPr="005C1BEB">
        <w:rPr>
          <w:rFonts w:cs="Arial"/>
          <w:szCs w:val="20"/>
        </w:rPr>
        <w:t xml:space="preserve"> </w:t>
      </w:r>
      <w:proofErr w:type="spellStart"/>
      <w:r w:rsidRPr="005C1BEB">
        <w:rPr>
          <w:rFonts w:cs="Arial"/>
          <w:szCs w:val="20"/>
        </w:rPr>
        <w:t>nezbytnou</w:t>
      </w:r>
      <w:proofErr w:type="spellEnd"/>
      <w:r w:rsidRPr="005C1BEB">
        <w:rPr>
          <w:rFonts w:cs="Arial"/>
          <w:szCs w:val="20"/>
        </w:rPr>
        <w:t xml:space="preserve"> </w:t>
      </w:r>
      <w:proofErr w:type="spellStart"/>
      <w:r w:rsidRPr="005C1BEB">
        <w:rPr>
          <w:rFonts w:cs="Arial"/>
          <w:szCs w:val="20"/>
        </w:rPr>
        <w:t>součinnost</w:t>
      </w:r>
      <w:proofErr w:type="spellEnd"/>
      <w:r w:rsidRPr="005C1BEB">
        <w:rPr>
          <w:rFonts w:cs="Arial"/>
          <w:szCs w:val="20"/>
        </w:rPr>
        <w:t xml:space="preserve"> v </w:t>
      </w:r>
      <w:proofErr w:type="spellStart"/>
      <w:r w:rsidRPr="005C1BEB">
        <w:rPr>
          <w:rFonts w:cs="Arial"/>
          <w:szCs w:val="20"/>
        </w:rPr>
        <w:t>termínech</w:t>
      </w:r>
      <w:proofErr w:type="spellEnd"/>
      <w:r w:rsidRPr="005C1BEB">
        <w:rPr>
          <w:rFonts w:cs="Arial"/>
          <w:szCs w:val="20"/>
        </w:rPr>
        <w:t xml:space="preserve"> </w:t>
      </w:r>
      <w:proofErr w:type="spellStart"/>
      <w:r w:rsidRPr="005C1BEB">
        <w:rPr>
          <w:rFonts w:cs="Arial"/>
          <w:szCs w:val="20"/>
        </w:rPr>
        <w:t>dle</w:t>
      </w:r>
      <w:proofErr w:type="spellEnd"/>
      <w:r w:rsidRPr="005C1BEB">
        <w:rPr>
          <w:rFonts w:cs="Arial"/>
          <w:szCs w:val="20"/>
        </w:rPr>
        <w:t xml:space="preserve"> </w:t>
      </w:r>
      <w:proofErr w:type="spellStart"/>
      <w:r w:rsidRPr="005C1BEB">
        <w:rPr>
          <w:rFonts w:cs="Arial"/>
          <w:szCs w:val="20"/>
        </w:rPr>
        <w:t>provozních</w:t>
      </w:r>
      <w:proofErr w:type="spellEnd"/>
      <w:r w:rsidRPr="005C1BEB">
        <w:rPr>
          <w:rFonts w:cs="Arial"/>
          <w:szCs w:val="20"/>
        </w:rPr>
        <w:t xml:space="preserve"> </w:t>
      </w:r>
      <w:proofErr w:type="spellStart"/>
      <w:r w:rsidRPr="005C1BEB">
        <w:rPr>
          <w:rFonts w:cs="Arial"/>
          <w:szCs w:val="20"/>
        </w:rPr>
        <w:t>možností</w:t>
      </w:r>
      <w:proofErr w:type="spellEnd"/>
      <w:r w:rsidRPr="005C1BEB">
        <w:rPr>
          <w:rFonts w:cs="Arial"/>
          <w:szCs w:val="20"/>
        </w:rPr>
        <w:t xml:space="preserve">. </w:t>
      </w:r>
      <w:proofErr w:type="spellStart"/>
      <w:r w:rsidRPr="005C1BEB">
        <w:rPr>
          <w:rFonts w:cs="Arial"/>
          <w:szCs w:val="20"/>
        </w:rPr>
        <w:t>Prodávající</w:t>
      </w:r>
      <w:proofErr w:type="spellEnd"/>
      <w:r w:rsidRPr="005C1BEB">
        <w:rPr>
          <w:rFonts w:cs="Arial"/>
          <w:szCs w:val="20"/>
        </w:rPr>
        <w:t xml:space="preserve"> </w:t>
      </w:r>
      <w:proofErr w:type="spellStart"/>
      <w:r w:rsidRPr="005C1BEB">
        <w:rPr>
          <w:rFonts w:cs="Arial"/>
          <w:szCs w:val="20"/>
        </w:rPr>
        <w:t>nemá</w:t>
      </w:r>
      <w:proofErr w:type="spellEnd"/>
      <w:r w:rsidRPr="005C1BEB">
        <w:rPr>
          <w:rFonts w:cs="Arial"/>
          <w:szCs w:val="20"/>
        </w:rPr>
        <w:t xml:space="preserve"> </w:t>
      </w:r>
      <w:proofErr w:type="spellStart"/>
      <w:r w:rsidRPr="005C1BEB">
        <w:rPr>
          <w:rFonts w:cs="Arial"/>
          <w:szCs w:val="20"/>
        </w:rPr>
        <w:t>nárok</w:t>
      </w:r>
      <w:proofErr w:type="spellEnd"/>
      <w:r w:rsidRPr="005C1BEB">
        <w:rPr>
          <w:rFonts w:cs="Arial"/>
          <w:szCs w:val="20"/>
        </w:rPr>
        <w:t xml:space="preserve"> </w:t>
      </w:r>
      <w:proofErr w:type="spellStart"/>
      <w:proofErr w:type="gramStart"/>
      <w:r w:rsidRPr="005C1BEB">
        <w:rPr>
          <w:rFonts w:cs="Arial"/>
          <w:szCs w:val="20"/>
        </w:rPr>
        <w:t>na</w:t>
      </w:r>
      <w:proofErr w:type="spellEnd"/>
      <w:proofErr w:type="gramEnd"/>
      <w:r w:rsidRPr="005C1BEB">
        <w:rPr>
          <w:rFonts w:cs="Arial"/>
          <w:szCs w:val="20"/>
        </w:rPr>
        <w:t xml:space="preserve"> </w:t>
      </w:r>
      <w:proofErr w:type="spellStart"/>
      <w:r w:rsidRPr="005C1BEB">
        <w:rPr>
          <w:rFonts w:cs="Arial"/>
          <w:szCs w:val="20"/>
        </w:rPr>
        <w:t>žádné</w:t>
      </w:r>
      <w:proofErr w:type="spellEnd"/>
      <w:r w:rsidRPr="005C1BEB">
        <w:rPr>
          <w:rFonts w:cs="Arial"/>
          <w:szCs w:val="20"/>
        </w:rPr>
        <w:t xml:space="preserve"> </w:t>
      </w:r>
      <w:proofErr w:type="spellStart"/>
      <w:r w:rsidRPr="005C1BEB">
        <w:rPr>
          <w:rFonts w:cs="Arial"/>
          <w:szCs w:val="20"/>
        </w:rPr>
        <w:t>dodatečné</w:t>
      </w:r>
      <w:proofErr w:type="spellEnd"/>
      <w:r w:rsidRPr="005C1BEB">
        <w:rPr>
          <w:rFonts w:cs="Arial"/>
          <w:szCs w:val="20"/>
        </w:rPr>
        <w:t xml:space="preserve"> </w:t>
      </w:r>
      <w:proofErr w:type="spellStart"/>
      <w:r w:rsidRPr="005C1BEB">
        <w:rPr>
          <w:rFonts w:cs="Arial"/>
          <w:szCs w:val="20"/>
        </w:rPr>
        <w:t>platby</w:t>
      </w:r>
      <w:proofErr w:type="spellEnd"/>
      <w:r w:rsidRPr="005C1BEB">
        <w:rPr>
          <w:rFonts w:cs="Arial"/>
          <w:szCs w:val="20"/>
        </w:rPr>
        <w:t xml:space="preserve"> a </w:t>
      </w:r>
      <w:proofErr w:type="spellStart"/>
      <w:r w:rsidRPr="005C1BEB">
        <w:rPr>
          <w:rFonts w:cs="Arial"/>
          <w:szCs w:val="20"/>
        </w:rPr>
        <w:t>prodloužení</w:t>
      </w:r>
      <w:proofErr w:type="spellEnd"/>
      <w:r w:rsidRPr="005C1BEB">
        <w:rPr>
          <w:rFonts w:cs="Arial"/>
          <w:szCs w:val="20"/>
        </w:rPr>
        <w:t xml:space="preserve"> </w:t>
      </w:r>
      <w:proofErr w:type="spellStart"/>
      <w:r w:rsidRPr="005C1BEB">
        <w:rPr>
          <w:rFonts w:cs="Arial"/>
          <w:szCs w:val="20"/>
        </w:rPr>
        <w:t>termínu</w:t>
      </w:r>
      <w:proofErr w:type="spellEnd"/>
      <w:r w:rsidRPr="005C1BEB">
        <w:rPr>
          <w:rFonts w:cs="Arial"/>
          <w:szCs w:val="20"/>
        </w:rPr>
        <w:t xml:space="preserve"> </w:t>
      </w:r>
      <w:proofErr w:type="spellStart"/>
      <w:r w:rsidRPr="005C1BEB">
        <w:rPr>
          <w:rFonts w:cs="Arial"/>
          <w:szCs w:val="20"/>
        </w:rPr>
        <w:t>dodání</w:t>
      </w:r>
      <w:proofErr w:type="spellEnd"/>
      <w:r w:rsidRPr="005C1BEB">
        <w:rPr>
          <w:rFonts w:cs="Arial"/>
          <w:szCs w:val="20"/>
        </w:rPr>
        <w:t xml:space="preserve"> z </w:t>
      </w:r>
      <w:proofErr w:type="spellStart"/>
      <w:r w:rsidRPr="005C1BEB">
        <w:rPr>
          <w:rFonts w:cs="Arial"/>
          <w:szCs w:val="20"/>
        </w:rPr>
        <w:t>důvodu</w:t>
      </w:r>
      <w:proofErr w:type="spellEnd"/>
      <w:r w:rsidRPr="005C1BEB">
        <w:rPr>
          <w:rFonts w:cs="Arial"/>
          <w:szCs w:val="20"/>
        </w:rPr>
        <w:t xml:space="preserve"> </w:t>
      </w:r>
      <w:proofErr w:type="spellStart"/>
      <w:r w:rsidRPr="005C1BEB">
        <w:rPr>
          <w:rFonts w:cs="Arial"/>
          <w:szCs w:val="20"/>
        </w:rPr>
        <w:t>chybné</w:t>
      </w:r>
      <w:proofErr w:type="spellEnd"/>
      <w:r w:rsidRPr="005C1BEB">
        <w:rPr>
          <w:rFonts w:cs="Arial"/>
          <w:szCs w:val="20"/>
        </w:rPr>
        <w:t xml:space="preserve"> </w:t>
      </w:r>
      <w:proofErr w:type="spellStart"/>
      <w:r w:rsidRPr="005C1BEB">
        <w:rPr>
          <w:rFonts w:cs="Arial"/>
          <w:szCs w:val="20"/>
        </w:rPr>
        <w:t>interpretace</w:t>
      </w:r>
      <w:proofErr w:type="spellEnd"/>
      <w:r w:rsidRPr="005C1BEB">
        <w:rPr>
          <w:rFonts w:cs="Arial"/>
          <w:szCs w:val="20"/>
        </w:rPr>
        <w:t xml:space="preserve"> </w:t>
      </w:r>
      <w:proofErr w:type="spellStart"/>
      <w:r w:rsidRPr="005C1BEB">
        <w:rPr>
          <w:rFonts w:cs="Arial"/>
          <w:szCs w:val="20"/>
        </w:rPr>
        <w:t>jakýchkoliv</w:t>
      </w:r>
      <w:proofErr w:type="spellEnd"/>
      <w:r w:rsidRPr="005C1BEB">
        <w:rPr>
          <w:rFonts w:cs="Arial"/>
          <w:szCs w:val="20"/>
        </w:rPr>
        <w:t> </w:t>
      </w:r>
      <w:proofErr w:type="spellStart"/>
      <w:r w:rsidRPr="005C1BEB">
        <w:rPr>
          <w:rFonts w:cs="Arial"/>
          <w:szCs w:val="20"/>
        </w:rPr>
        <w:t>podkladů</w:t>
      </w:r>
      <w:proofErr w:type="spellEnd"/>
      <w:r w:rsidRPr="005C1BEB">
        <w:rPr>
          <w:rFonts w:cs="Arial"/>
          <w:szCs w:val="20"/>
        </w:rPr>
        <w:t xml:space="preserve"> </w:t>
      </w:r>
      <w:proofErr w:type="spellStart"/>
      <w:r w:rsidRPr="005C1BEB">
        <w:rPr>
          <w:rFonts w:cs="Arial"/>
          <w:szCs w:val="20"/>
        </w:rPr>
        <w:t>vztahujících</w:t>
      </w:r>
      <w:proofErr w:type="spellEnd"/>
      <w:r w:rsidRPr="005C1BEB">
        <w:rPr>
          <w:rFonts w:cs="Arial"/>
          <w:szCs w:val="20"/>
        </w:rPr>
        <w:t xml:space="preserve"> se k </w:t>
      </w:r>
      <w:proofErr w:type="spellStart"/>
      <w:r w:rsidRPr="005C1BEB">
        <w:rPr>
          <w:rFonts w:cs="Arial"/>
          <w:szCs w:val="20"/>
        </w:rPr>
        <w:t>předmětu</w:t>
      </w:r>
      <w:proofErr w:type="spellEnd"/>
      <w:r w:rsidRPr="005C1BEB">
        <w:rPr>
          <w:rFonts w:cs="Arial"/>
          <w:szCs w:val="20"/>
        </w:rPr>
        <w:t xml:space="preserve"> </w:t>
      </w:r>
      <w:r w:rsidRPr="005C1BEB">
        <w:rPr>
          <w:rFonts w:cs="Arial"/>
          <w:szCs w:val="20"/>
          <w:lang w:val="cs-CZ"/>
        </w:rPr>
        <w:t>Smlouvy</w:t>
      </w:r>
      <w:r w:rsidRPr="005C1BEB">
        <w:rPr>
          <w:rFonts w:cs="Arial"/>
          <w:szCs w:val="20"/>
        </w:rPr>
        <w:t>.</w:t>
      </w:r>
    </w:p>
    <w:p w14:paraId="716F6A33" w14:textId="77777777" w:rsidR="00C37E88" w:rsidRPr="004D3941" w:rsidRDefault="00C37E88" w:rsidP="00FA7F6E">
      <w:pPr>
        <w:pStyle w:val="Level2"/>
        <w:ind w:left="567"/>
        <w:rPr>
          <w:rFonts w:cs="Arial"/>
          <w:color w:val="FF0000"/>
          <w:szCs w:val="20"/>
          <w:highlight w:val="yellow"/>
          <w:lang w:val="cs-CZ"/>
        </w:rPr>
      </w:pPr>
    </w:p>
    <w:p w14:paraId="1EB3FA6D" w14:textId="77777777" w:rsidR="00020D97" w:rsidRPr="005C1BEB" w:rsidRDefault="00020D97" w:rsidP="00533DAE">
      <w:pPr>
        <w:pStyle w:val="Level2"/>
        <w:rPr>
          <w:rFonts w:cs="Arial"/>
          <w:szCs w:val="20"/>
          <w:highlight w:val="yellow"/>
          <w:lang w:val="cs-CZ"/>
        </w:rPr>
      </w:pPr>
    </w:p>
    <w:p w14:paraId="6A45DEE5" w14:textId="77777777" w:rsidR="00655A3E" w:rsidRPr="005C1BEB" w:rsidRDefault="00655A3E" w:rsidP="00FA7F6E">
      <w:pPr>
        <w:pStyle w:val="Level1"/>
        <w:keepNext w:val="0"/>
        <w:numPr>
          <w:ilvl w:val="0"/>
          <w:numId w:val="19"/>
        </w:numPr>
        <w:spacing w:before="0" w:after="0"/>
        <w:ind w:left="284" w:hanging="295"/>
        <w:jc w:val="center"/>
        <w:rPr>
          <w:rFonts w:cs="Arial"/>
          <w:sz w:val="20"/>
          <w:szCs w:val="20"/>
          <w:lang w:val="cs-CZ"/>
        </w:rPr>
      </w:pPr>
    </w:p>
    <w:p w14:paraId="1584E39E" w14:textId="77777777" w:rsidR="00AC0E0A" w:rsidRPr="005C1BEB" w:rsidRDefault="00AC0E0A" w:rsidP="00FA7F6E">
      <w:pPr>
        <w:pStyle w:val="Level1"/>
        <w:keepNext w:val="0"/>
        <w:spacing w:before="0" w:after="0"/>
        <w:ind w:left="-11"/>
        <w:jc w:val="center"/>
        <w:rPr>
          <w:rFonts w:cs="Arial"/>
          <w:sz w:val="20"/>
          <w:szCs w:val="20"/>
          <w:lang w:val="cs-CZ"/>
        </w:rPr>
      </w:pPr>
      <w:r w:rsidRPr="005C1BEB">
        <w:rPr>
          <w:rFonts w:cs="Arial"/>
          <w:sz w:val="20"/>
          <w:szCs w:val="20"/>
          <w:lang w:val="cs-CZ"/>
        </w:rPr>
        <w:t>Kupní cena</w:t>
      </w:r>
    </w:p>
    <w:p w14:paraId="183315D9" w14:textId="52665791" w:rsidR="0067769B" w:rsidRPr="005C1BEB" w:rsidRDefault="0067769B" w:rsidP="0067769B">
      <w:pPr>
        <w:pStyle w:val="Level2"/>
        <w:numPr>
          <w:ilvl w:val="1"/>
          <w:numId w:val="19"/>
        </w:numPr>
        <w:ind w:left="567" w:hanging="567"/>
        <w:rPr>
          <w:rFonts w:cs="Arial"/>
          <w:szCs w:val="20"/>
          <w:lang w:val="cs-CZ"/>
        </w:rPr>
      </w:pPr>
      <w:proofErr w:type="spellStart"/>
      <w:r w:rsidRPr="005C1BEB">
        <w:rPr>
          <w:szCs w:val="22"/>
        </w:rPr>
        <w:t>Celková</w:t>
      </w:r>
      <w:proofErr w:type="spellEnd"/>
      <w:r w:rsidRPr="005C1BEB">
        <w:rPr>
          <w:szCs w:val="22"/>
        </w:rPr>
        <w:t xml:space="preserve"> </w:t>
      </w:r>
      <w:proofErr w:type="spellStart"/>
      <w:r w:rsidRPr="005C1BEB">
        <w:rPr>
          <w:szCs w:val="22"/>
        </w:rPr>
        <w:t>kupní</w:t>
      </w:r>
      <w:proofErr w:type="spellEnd"/>
      <w:r w:rsidRPr="005C1BEB">
        <w:rPr>
          <w:szCs w:val="22"/>
        </w:rPr>
        <w:t xml:space="preserve"> </w:t>
      </w:r>
      <w:proofErr w:type="spellStart"/>
      <w:r w:rsidRPr="005C1BEB">
        <w:rPr>
          <w:szCs w:val="22"/>
        </w:rPr>
        <w:t>cena</w:t>
      </w:r>
      <w:proofErr w:type="spellEnd"/>
      <w:r w:rsidRPr="005C1BEB">
        <w:rPr>
          <w:szCs w:val="22"/>
        </w:rPr>
        <w:t xml:space="preserve"> </w:t>
      </w:r>
      <w:proofErr w:type="spellStart"/>
      <w:r w:rsidRPr="005C1BEB">
        <w:rPr>
          <w:szCs w:val="22"/>
        </w:rPr>
        <w:t>činí</w:t>
      </w:r>
      <w:proofErr w:type="spellEnd"/>
      <w:r w:rsidRPr="005C1BEB">
        <w:rPr>
          <w:szCs w:val="22"/>
        </w:rPr>
        <w:t xml:space="preserve"> 298.600</w:t>
      </w:r>
      <w:proofErr w:type="gramStart"/>
      <w:r w:rsidRPr="005C1BEB">
        <w:rPr>
          <w:szCs w:val="22"/>
        </w:rPr>
        <w:t>,-</w:t>
      </w:r>
      <w:proofErr w:type="gramEnd"/>
      <w:r w:rsidRPr="005C1BEB">
        <w:rPr>
          <w:szCs w:val="22"/>
        </w:rPr>
        <w:t xml:space="preserve"> </w:t>
      </w:r>
      <w:proofErr w:type="spellStart"/>
      <w:r w:rsidRPr="005C1BEB">
        <w:rPr>
          <w:szCs w:val="22"/>
        </w:rPr>
        <w:t>Kč</w:t>
      </w:r>
      <w:proofErr w:type="spellEnd"/>
      <w:r w:rsidRPr="005C1BEB">
        <w:rPr>
          <w:szCs w:val="22"/>
        </w:rPr>
        <w:t xml:space="preserve"> bez DPH a je </w:t>
      </w:r>
      <w:proofErr w:type="spellStart"/>
      <w:r w:rsidRPr="005C1BEB">
        <w:rPr>
          <w:szCs w:val="22"/>
        </w:rPr>
        <w:t>struk</w:t>
      </w:r>
      <w:r w:rsidR="00AE4C26" w:rsidRPr="005C1BEB">
        <w:rPr>
          <w:szCs w:val="22"/>
        </w:rPr>
        <w:t>turována</w:t>
      </w:r>
      <w:proofErr w:type="spellEnd"/>
      <w:r w:rsidR="00AE4C26" w:rsidRPr="005C1BEB">
        <w:rPr>
          <w:szCs w:val="22"/>
        </w:rPr>
        <w:t xml:space="preserve"> v </w:t>
      </w:r>
      <w:proofErr w:type="spellStart"/>
      <w:r w:rsidR="00AE4C26" w:rsidRPr="005C1BEB">
        <w:rPr>
          <w:szCs w:val="22"/>
        </w:rPr>
        <w:t>příloze</w:t>
      </w:r>
      <w:proofErr w:type="spellEnd"/>
      <w:r w:rsidR="00AE4C26" w:rsidRPr="005C1BEB">
        <w:rPr>
          <w:szCs w:val="22"/>
        </w:rPr>
        <w:t xml:space="preserve"> č. 1 </w:t>
      </w:r>
      <w:proofErr w:type="spellStart"/>
      <w:r w:rsidR="001160E1" w:rsidRPr="005C1BEB">
        <w:rPr>
          <w:szCs w:val="22"/>
        </w:rPr>
        <w:t>této</w:t>
      </w:r>
      <w:proofErr w:type="spellEnd"/>
      <w:r w:rsidR="001160E1" w:rsidRPr="005C1BEB">
        <w:rPr>
          <w:szCs w:val="22"/>
        </w:rPr>
        <w:t xml:space="preserve"> </w:t>
      </w:r>
      <w:proofErr w:type="spellStart"/>
      <w:r w:rsidR="00AE4C26" w:rsidRPr="005C1BEB">
        <w:rPr>
          <w:szCs w:val="22"/>
        </w:rPr>
        <w:t>Smlouvy</w:t>
      </w:r>
      <w:proofErr w:type="spellEnd"/>
      <w:r w:rsidR="00AE4C26" w:rsidRPr="005C1BEB">
        <w:rPr>
          <w:szCs w:val="22"/>
        </w:rPr>
        <w:t xml:space="preserve">. </w:t>
      </w:r>
      <w:proofErr w:type="spellStart"/>
      <w:r w:rsidR="00B35FEE" w:rsidRPr="005C1BEB">
        <w:rPr>
          <w:szCs w:val="22"/>
        </w:rPr>
        <w:t>C</w:t>
      </w:r>
      <w:r w:rsidR="00AE4C26" w:rsidRPr="005C1BEB">
        <w:rPr>
          <w:szCs w:val="22"/>
        </w:rPr>
        <w:t>ena</w:t>
      </w:r>
      <w:proofErr w:type="spellEnd"/>
      <w:r w:rsidR="00AE4C26" w:rsidRPr="005C1BEB">
        <w:rPr>
          <w:szCs w:val="22"/>
        </w:rPr>
        <w:t xml:space="preserve"> je </w:t>
      </w:r>
      <w:proofErr w:type="spellStart"/>
      <w:r w:rsidR="00AE4C26" w:rsidRPr="005C1BEB">
        <w:rPr>
          <w:szCs w:val="22"/>
        </w:rPr>
        <w:t>stanovena</w:t>
      </w:r>
      <w:proofErr w:type="spellEnd"/>
      <w:r w:rsidR="00AE4C26" w:rsidRPr="005C1BEB">
        <w:rPr>
          <w:szCs w:val="22"/>
        </w:rPr>
        <w:t xml:space="preserve"> </w:t>
      </w:r>
      <w:proofErr w:type="spellStart"/>
      <w:r w:rsidR="00AE4C26" w:rsidRPr="005C1BEB">
        <w:rPr>
          <w:szCs w:val="22"/>
        </w:rPr>
        <w:t>jako</w:t>
      </w:r>
      <w:proofErr w:type="spellEnd"/>
      <w:r w:rsidR="00AE4C26" w:rsidRPr="005C1BEB">
        <w:rPr>
          <w:szCs w:val="22"/>
        </w:rPr>
        <w:t xml:space="preserve"> </w:t>
      </w:r>
      <w:proofErr w:type="spellStart"/>
      <w:r w:rsidR="00AE4C26" w:rsidRPr="005C1BEB">
        <w:rPr>
          <w:szCs w:val="22"/>
        </w:rPr>
        <w:t>cena</w:t>
      </w:r>
      <w:proofErr w:type="spellEnd"/>
      <w:r w:rsidR="00AE4C26" w:rsidRPr="005C1BEB">
        <w:rPr>
          <w:szCs w:val="22"/>
        </w:rPr>
        <w:t xml:space="preserve"> </w:t>
      </w:r>
      <w:proofErr w:type="spellStart"/>
      <w:r w:rsidR="00AE4C26" w:rsidRPr="005C1BEB">
        <w:rPr>
          <w:szCs w:val="22"/>
        </w:rPr>
        <w:t>pevná</w:t>
      </w:r>
      <w:proofErr w:type="spellEnd"/>
      <w:r w:rsidR="00AE4C26" w:rsidRPr="005C1BEB">
        <w:rPr>
          <w:szCs w:val="22"/>
        </w:rPr>
        <w:t xml:space="preserve">, </w:t>
      </w:r>
      <w:proofErr w:type="spellStart"/>
      <w:r w:rsidR="00AE4C26" w:rsidRPr="005C1BEB">
        <w:rPr>
          <w:szCs w:val="22"/>
        </w:rPr>
        <w:t>maximální</w:t>
      </w:r>
      <w:proofErr w:type="spellEnd"/>
      <w:r w:rsidR="00AE4C26" w:rsidRPr="005C1BEB">
        <w:rPr>
          <w:szCs w:val="22"/>
        </w:rPr>
        <w:t xml:space="preserve"> a </w:t>
      </w:r>
      <w:proofErr w:type="spellStart"/>
      <w:r w:rsidR="00AE4C26" w:rsidRPr="005C1BEB">
        <w:rPr>
          <w:szCs w:val="22"/>
        </w:rPr>
        <w:t>nepřekročitelná</w:t>
      </w:r>
      <w:proofErr w:type="spellEnd"/>
    </w:p>
    <w:p w14:paraId="19E0B7CB" w14:textId="2AD48176" w:rsidR="0067769B" w:rsidRPr="005C1BEB" w:rsidRDefault="0067769B" w:rsidP="00533DAE">
      <w:pPr>
        <w:pStyle w:val="Level2"/>
        <w:numPr>
          <w:ilvl w:val="1"/>
          <w:numId w:val="19"/>
        </w:numPr>
        <w:ind w:left="567" w:hanging="567"/>
        <w:rPr>
          <w:rFonts w:cs="Arial"/>
          <w:szCs w:val="20"/>
          <w:lang w:val="cs-CZ"/>
        </w:rPr>
      </w:pPr>
      <w:proofErr w:type="spellStart"/>
      <w:r w:rsidRPr="005C1BEB">
        <w:rPr>
          <w:szCs w:val="22"/>
        </w:rPr>
        <w:t>Cena</w:t>
      </w:r>
      <w:proofErr w:type="spellEnd"/>
      <w:r w:rsidRPr="005C1BEB">
        <w:rPr>
          <w:szCs w:val="22"/>
        </w:rPr>
        <w:t xml:space="preserve"> </w:t>
      </w:r>
      <w:proofErr w:type="spellStart"/>
      <w:r w:rsidRPr="005C1BEB">
        <w:rPr>
          <w:szCs w:val="22"/>
        </w:rPr>
        <w:t>obsahuje</w:t>
      </w:r>
      <w:proofErr w:type="spellEnd"/>
      <w:r w:rsidRPr="005C1BEB">
        <w:rPr>
          <w:szCs w:val="22"/>
        </w:rPr>
        <w:t xml:space="preserve"> </w:t>
      </w:r>
      <w:proofErr w:type="spellStart"/>
      <w:r w:rsidRPr="005C1BEB">
        <w:rPr>
          <w:szCs w:val="22"/>
        </w:rPr>
        <w:t>veškeré</w:t>
      </w:r>
      <w:proofErr w:type="spellEnd"/>
      <w:r w:rsidRPr="005C1BEB">
        <w:rPr>
          <w:szCs w:val="22"/>
        </w:rPr>
        <w:t xml:space="preserve"> </w:t>
      </w:r>
      <w:proofErr w:type="spellStart"/>
      <w:r w:rsidRPr="005C1BEB">
        <w:rPr>
          <w:szCs w:val="22"/>
        </w:rPr>
        <w:t>náklady</w:t>
      </w:r>
      <w:proofErr w:type="spellEnd"/>
      <w:r w:rsidRPr="005C1BEB">
        <w:rPr>
          <w:szCs w:val="22"/>
        </w:rPr>
        <w:t xml:space="preserve"> </w:t>
      </w:r>
      <w:proofErr w:type="spellStart"/>
      <w:r w:rsidRPr="005C1BEB">
        <w:rPr>
          <w:szCs w:val="22"/>
        </w:rPr>
        <w:t>spojené</w:t>
      </w:r>
      <w:proofErr w:type="spellEnd"/>
      <w:r w:rsidRPr="005C1BEB">
        <w:rPr>
          <w:szCs w:val="22"/>
        </w:rPr>
        <w:t xml:space="preserve"> s </w:t>
      </w:r>
      <w:proofErr w:type="spellStart"/>
      <w:r w:rsidRPr="005C1BEB">
        <w:rPr>
          <w:szCs w:val="22"/>
        </w:rPr>
        <w:t>Dodávkou</w:t>
      </w:r>
      <w:proofErr w:type="spellEnd"/>
      <w:r w:rsidRPr="005C1BEB">
        <w:rPr>
          <w:szCs w:val="22"/>
        </w:rPr>
        <w:t xml:space="preserve"> </w:t>
      </w:r>
      <w:proofErr w:type="spellStart"/>
      <w:r w:rsidRPr="005C1BEB">
        <w:rPr>
          <w:szCs w:val="22"/>
        </w:rPr>
        <w:t>zboží</w:t>
      </w:r>
      <w:proofErr w:type="spellEnd"/>
      <w:r w:rsidRPr="005C1BEB">
        <w:rPr>
          <w:szCs w:val="22"/>
        </w:rPr>
        <w:t xml:space="preserve">. </w:t>
      </w:r>
      <w:proofErr w:type="spellStart"/>
      <w:r w:rsidRPr="005C1BEB">
        <w:rPr>
          <w:szCs w:val="22"/>
        </w:rPr>
        <w:t>Sjednaná</w:t>
      </w:r>
      <w:proofErr w:type="spellEnd"/>
      <w:r w:rsidRPr="005C1BEB">
        <w:rPr>
          <w:szCs w:val="22"/>
        </w:rPr>
        <w:t xml:space="preserve"> </w:t>
      </w:r>
      <w:proofErr w:type="spellStart"/>
      <w:r w:rsidRPr="005C1BEB">
        <w:rPr>
          <w:szCs w:val="22"/>
        </w:rPr>
        <w:t>kupní</w:t>
      </w:r>
      <w:proofErr w:type="spellEnd"/>
      <w:r w:rsidRPr="005C1BEB">
        <w:rPr>
          <w:szCs w:val="22"/>
        </w:rPr>
        <w:t xml:space="preserve"> </w:t>
      </w:r>
      <w:proofErr w:type="spellStart"/>
      <w:r w:rsidRPr="005C1BEB">
        <w:rPr>
          <w:szCs w:val="22"/>
        </w:rPr>
        <w:t>cena</w:t>
      </w:r>
      <w:proofErr w:type="spellEnd"/>
      <w:r w:rsidRPr="005C1BEB">
        <w:rPr>
          <w:szCs w:val="22"/>
        </w:rPr>
        <w:t xml:space="preserve"> je </w:t>
      </w:r>
      <w:proofErr w:type="spellStart"/>
      <w:r w:rsidRPr="005C1BEB">
        <w:rPr>
          <w:szCs w:val="22"/>
        </w:rPr>
        <w:t>nezávislá</w:t>
      </w:r>
      <w:proofErr w:type="spellEnd"/>
      <w:r w:rsidRPr="005C1BEB">
        <w:rPr>
          <w:szCs w:val="22"/>
        </w:rPr>
        <w:t xml:space="preserve"> </w:t>
      </w:r>
      <w:proofErr w:type="spellStart"/>
      <w:proofErr w:type="gramStart"/>
      <w:r w:rsidRPr="005C1BEB">
        <w:rPr>
          <w:szCs w:val="22"/>
        </w:rPr>
        <w:t>na</w:t>
      </w:r>
      <w:proofErr w:type="spellEnd"/>
      <w:proofErr w:type="gramEnd"/>
      <w:r w:rsidRPr="005C1BEB">
        <w:rPr>
          <w:szCs w:val="22"/>
        </w:rPr>
        <w:t xml:space="preserve"> </w:t>
      </w:r>
      <w:proofErr w:type="spellStart"/>
      <w:r w:rsidRPr="005C1BEB">
        <w:rPr>
          <w:szCs w:val="22"/>
        </w:rPr>
        <w:t>vývoji</w:t>
      </w:r>
      <w:proofErr w:type="spellEnd"/>
      <w:r w:rsidRPr="005C1BEB">
        <w:rPr>
          <w:szCs w:val="22"/>
        </w:rPr>
        <w:t xml:space="preserve"> </w:t>
      </w:r>
      <w:proofErr w:type="spellStart"/>
      <w:r w:rsidRPr="005C1BEB">
        <w:rPr>
          <w:szCs w:val="22"/>
        </w:rPr>
        <w:t>cen</w:t>
      </w:r>
      <w:proofErr w:type="spellEnd"/>
      <w:r w:rsidRPr="005C1BEB">
        <w:rPr>
          <w:szCs w:val="22"/>
        </w:rPr>
        <w:t xml:space="preserve"> a </w:t>
      </w:r>
      <w:proofErr w:type="spellStart"/>
      <w:r w:rsidRPr="005C1BEB">
        <w:rPr>
          <w:szCs w:val="22"/>
        </w:rPr>
        <w:t>kursových</w:t>
      </w:r>
      <w:proofErr w:type="spellEnd"/>
      <w:r w:rsidRPr="005C1BEB">
        <w:rPr>
          <w:szCs w:val="22"/>
        </w:rPr>
        <w:t xml:space="preserve"> </w:t>
      </w:r>
      <w:proofErr w:type="spellStart"/>
      <w:r w:rsidRPr="005C1BEB">
        <w:rPr>
          <w:szCs w:val="22"/>
        </w:rPr>
        <w:t>změnách</w:t>
      </w:r>
      <w:proofErr w:type="spellEnd"/>
      <w:r w:rsidRPr="005C1BEB">
        <w:rPr>
          <w:szCs w:val="22"/>
        </w:rPr>
        <w:t xml:space="preserve">. </w:t>
      </w:r>
      <w:proofErr w:type="spellStart"/>
      <w:r w:rsidRPr="005C1BEB">
        <w:rPr>
          <w:szCs w:val="22"/>
        </w:rPr>
        <w:t>Není</w:t>
      </w:r>
      <w:proofErr w:type="spellEnd"/>
      <w:r w:rsidRPr="005C1BEB">
        <w:rPr>
          <w:szCs w:val="22"/>
        </w:rPr>
        <w:t xml:space="preserve">-li </w:t>
      </w:r>
      <w:proofErr w:type="spellStart"/>
      <w:r w:rsidRPr="005C1BEB">
        <w:rPr>
          <w:szCs w:val="22"/>
        </w:rPr>
        <w:t>výslovně</w:t>
      </w:r>
      <w:proofErr w:type="spellEnd"/>
      <w:r w:rsidRPr="005C1BEB">
        <w:rPr>
          <w:szCs w:val="22"/>
        </w:rPr>
        <w:t xml:space="preserve"> </w:t>
      </w:r>
      <w:proofErr w:type="spellStart"/>
      <w:r w:rsidRPr="005C1BEB">
        <w:rPr>
          <w:szCs w:val="22"/>
        </w:rPr>
        <w:t>uvedeno</w:t>
      </w:r>
      <w:proofErr w:type="spellEnd"/>
      <w:r w:rsidRPr="005C1BEB">
        <w:rPr>
          <w:szCs w:val="22"/>
        </w:rPr>
        <w:t xml:space="preserve"> </w:t>
      </w:r>
      <w:proofErr w:type="spellStart"/>
      <w:r w:rsidRPr="005C1BEB">
        <w:rPr>
          <w:szCs w:val="22"/>
        </w:rPr>
        <w:t>jinak</w:t>
      </w:r>
      <w:proofErr w:type="spellEnd"/>
      <w:r w:rsidRPr="005C1BEB">
        <w:rPr>
          <w:szCs w:val="22"/>
        </w:rPr>
        <w:t xml:space="preserve">, </w:t>
      </w:r>
      <w:proofErr w:type="spellStart"/>
      <w:r w:rsidRPr="005C1BEB">
        <w:rPr>
          <w:szCs w:val="22"/>
        </w:rPr>
        <w:t>veškeré</w:t>
      </w:r>
      <w:proofErr w:type="spellEnd"/>
      <w:r w:rsidRPr="005C1BEB">
        <w:rPr>
          <w:szCs w:val="22"/>
        </w:rPr>
        <w:t xml:space="preserve"> </w:t>
      </w:r>
      <w:proofErr w:type="spellStart"/>
      <w:r w:rsidRPr="005C1BEB">
        <w:rPr>
          <w:szCs w:val="22"/>
        </w:rPr>
        <w:t>ceny</w:t>
      </w:r>
      <w:proofErr w:type="spellEnd"/>
      <w:r w:rsidRPr="005C1BEB">
        <w:rPr>
          <w:szCs w:val="22"/>
        </w:rPr>
        <w:t xml:space="preserve"> v </w:t>
      </w:r>
      <w:proofErr w:type="spellStart"/>
      <w:r w:rsidRPr="005C1BEB">
        <w:rPr>
          <w:szCs w:val="22"/>
        </w:rPr>
        <w:t>této</w:t>
      </w:r>
      <w:proofErr w:type="spellEnd"/>
      <w:r w:rsidRPr="005C1BEB">
        <w:rPr>
          <w:szCs w:val="22"/>
        </w:rPr>
        <w:t xml:space="preserve"> </w:t>
      </w:r>
      <w:proofErr w:type="spellStart"/>
      <w:r w:rsidRPr="005C1BEB">
        <w:rPr>
          <w:szCs w:val="22"/>
        </w:rPr>
        <w:t>Smlouvě</w:t>
      </w:r>
      <w:proofErr w:type="spellEnd"/>
      <w:r w:rsidRPr="005C1BEB">
        <w:rPr>
          <w:szCs w:val="22"/>
        </w:rPr>
        <w:t xml:space="preserve"> </w:t>
      </w:r>
      <w:proofErr w:type="spellStart"/>
      <w:r w:rsidRPr="005C1BEB">
        <w:rPr>
          <w:szCs w:val="22"/>
        </w:rPr>
        <w:t>uvedené</w:t>
      </w:r>
      <w:proofErr w:type="spellEnd"/>
      <w:r w:rsidRPr="005C1BEB">
        <w:rPr>
          <w:szCs w:val="22"/>
        </w:rPr>
        <w:t xml:space="preserve"> se </w:t>
      </w:r>
      <w:proofErr w:type="spellStart"/>
      <w:r w:rsidRPr="005C1BEB">
        <w:rPr>
          <w:szCs w:val="22"/>
        </w:rPr>
        <w:t>rozumí</w:t>
      </w:r>
      <w:proofErr w:type="spellEnd"/>
      <w:r w:rsidRPr="005C1BEB">
        <w:rPr>
          <w:szCs w:val="22"/>
        </w:rPr>
        <w:t xml:space="preserve"> bez </w:t>
      </w:r>
      <w:proofErr w:type="spellStart"/>
      <w:proofErr w:type="gramStart"/>
      <w:r w:rsidRPr="005C1BEB">
        <w:rPr>
          <w:szCs w:val="22"/>
        </w:rPr>
        <w:t>daně</w:t>
      </w:r>
      <w:proofErr w:type="spellEnd"/>
      <w:proofErr w:type="gramEnd"/>
      <w:r w:rsidRPr="005C1BEB">
        <w:rPr>
          <w:szCs w:val="22"/>
        </w:rPr>
        <w:t xml:space="preserve"> z </w:t>
      </w:r>
      <w:proofErr w:type="spellStart"/>
      <w:r w:rsidRPr="005C1BEB">
        <w:rPr>
          <w:szCs w:val="22"/>
        </w:rPr>
        <w:t>přidané</w:t>
      </w:r>
      <w:proofErr w:type="spellEnd"/>
      <w:r w:rsidRPr="005C1BEB">
        <w:rPr>
          <w:szCs w:val="22"/>
        </w:rPr>
        <w:t xml:space="preserve"> </w:t>
      </w:r>
      <w:proofErr w:type="spellStart"/>
      <w:r w:rsidRPr="005C1BEB">
        <w:rPr>
          <w:szCs w:val="22"/>
        </w:rPr>
        <w:t>hodnoty</w:t>
      </w:r>
      <w:proofErr w:type="spellEnd"/>
      <w:r w:rsidRPr="005C1BEB">
        <w:rPr>
          <w:szCs w:val="22"/>
        </w:rPr>
        <w:t xml:space="preserve"> (</w:t>
      </w:r>
      <w:proofErr w:type="spellStart"/>
      <w:r w:rsidRPr="005C1BEB">
        <w:rPr>
          <w:szCs w:val="22"/>
        </w:rPr>
        <w:t>dále</w:t>
      </w:r>
      <w:proofErr w:type="spellEnd"/>
      <w:r w:rsidRPr="005C1BEB">
        <w:rPr>
          <w:szCs w:val="22"/>
        </w:rPr>
        <w:t xml:space="preserve"> </w:t>
      </w:r>
      <w:proofErr w:type="spellStart"/>
      <w:r w:rsidRPr="005C1BEB">
        <w:rPr>
          <w:szCs w:val="22"/>
        </w:rPr>
        <w:t>také</w:t>
      </w:r>
      <w:proofErr w:type="spellEnd"/>
      <w:r w:rsidRPr="005C1BEB">
        <w:rPr>
          <w:szCs w:val="22"/>
        </w:rPr>
        <w:t xml:space="preserve"> DPH), </w:t>
      </w:r>
      <w:proofErr w:type="spellStart"/>
      <w:r w:rsidRPr="005C1BEB">
        <w:rPr>
          <w:szCs w:val="22"/>
        </w:rPr>
        <w:t>která</w:t>
      </w:r>
      <w:proofErr w:type="spellEnd"/>
      <w:r w:rsidRPr="005C1BEB">
        <w:rPr>
          <w:szCs w:val="22"/>
        </w:rPr>
        <w:t xml:space="preserve"> </w:t>
      </w:r>
      <w:proofErr w:type="spellStart"/>
      <w:r w:rsidRPr="005C1BEB">
        <w:rPr>
          <w:szCs w:val="22"/>
        </w:rPr>
        <w:t>bude</w:t>
      </w:r>
      <w:proofErr w:type="spellEnd"/>
      <w:r w:rsidRPr="005C1BEB">
        <w:rPr>
          <w:szCs w:val="22"/>
        </w:rPr>
        <w:t xml:space="preserve"> </w:t>
      </w:r>
      <w:proofErr w:type="spellStart"/>
      <w:r w:rsidRPr="005C1BEB">
        <w:rPr>
          <w:szCs w:val="22"/>
        </w:rPr>
        <w:t>Prodávajícím</w:t>
      </w:r>
      <w:proofErr w:type="spellEnd"/>
      <w:r w:rsidRPr="005C1BEB">
        <w:rPr>
          <w:szCs w:val="22"/>
        </w:rPr>
        <w:t xml:space="preserve"> </w:t>
      </w:r>
      <w:proofErr w:type="spellStart"/>
      <w:r w:rsidRPr="005C1BEB">
        <w:rPr>
          <w:szCs w:val="22"/>
        </w:rPr>
        <w:t>účtována</w:t>
      </w:r>
      <w:proofErr w:type="spellEnd"/>
      <w:r w:rsidRPr="005C1BEB">
        <w:rPr>
          <w:szCs w:val="22"/>
        </w:rPr>
        <w:t xml:space="preserve"> </w:t>
      </w:r>
      <w:proofErr w:type="spellStart"/>
      <w:r w:rsidRPr="005C1BEB">
        <w:rPr>
          <w:szCs w:val="22"/>
        </w:rPr>
        <w:t>dle</w:t>
      </w:r>
      <w:proofErr w:type="spellEnd"/>
      <w:r w:rsidRPr="005C1BEB">
        <w:rPr>
          <w:szCs w:val="22"/>
        </w:rPr>
        <w:t> </w:t>
      </w:r>
      <w:proofErr w:type="spellStart"/>
      <w:r w:rsidRPr="005C1BEB">
        <w:rPr>
          <w:szCs w:val="22"/>
        </w:rPr>
        <w:t>předpisů</w:t>
      </w:r>
      <w:proofErr w:type="spellEnd"/>
      <w:r w:rsidRPr="005C1BEB">
        <w:rPr>
          <w:szCs w:val="22"/>
        </w:rPr>
        <w:t xml:space="preserve"> </w:t>
      </w:r>
      <w:proofErr w:type="spellStart"/>
      <w:r w:rsidRPr="005C1BEB">
        <w:rPr>
          <w:szCs w:val="22"/>
        </w:rPr>
        <w:t>platných</w:t>
      </w:r>
      <w:proofErr w:type="spellEnd"/>
      <w:r w:rsidRPr="005C1BEB">
        <w:rPr>
          <w:szCs w:val="22"/>
        </w:rPr>
        <w:t xml:space="preserve"> </w:t>
      </w:r>
      <w:proofErr w:type="spellStart"/>
      <w:r w:rsidRPr="005C1BEB">
        <w:rPr>
          <w:szCs w:val="22"/>
        </w:rPr>
        <w:t>ke</w:t>
      </w:r>
      <w:proofErr w:type="spellEnd"/>
      <w:r w:rsidRPr="005C1BEB">
        <w:rPr>
          <w:szCs w:val="22"/>
        </w:rPr>
        <w:t xml:space="preserve"> </w:t>
      </w:r>
      <w:proofErr w:type="spellStart"/>
      <w:r w:rsidRPr="005C1BEB">
        <w:rPr>
          <w:szCs w:val="22"/>
        </w:rPr>
        <w:t>dni</w:t>
      </w:r>
      <w:proofErr w:type="spellEnd"/>
      <w:r w:rsidRPr="005C1BEB">
        <w:rPr>
          <w:szCs w:val="22"/>
        </w:rPr>
        <w:t xml:space="preserve"> </w:t>
      </w:r>
      <w:proofErr w:type="spellStart"/>
      <w:r w:rsidRPr="005C1BEB">
        <w:rPr>
          <w:szCs w:val="22"/>
        </w:rPr>
        <w:t>uskutečnění</w:t>
      </w:r>
      <w:proofErr w:type="spellEnd"/>
      <w:r w:rsidRPr="005C1BEB">
        <w:rPr>
          <w:szCs w:val="22"/>
        </w:rPr>
        <w:t xml:space="preserve"> </w:t>
      </w:r>
      <w:proofErr w:type="spellStart"/>
      <w:r w:rsidRPr="005C1BEB">
        <w:rPr>
          <w:szCs w:val="22"/>
        </w:rPr>
        <w:t>zdanitelného</w:t>
      </w:r>
      <w:proofErr w:type="spellEnd"/>
      <w:r w:rsidRPr="005C1BEB">
        <w:rPr>
          <w:szCs w:val="22"/>
        </w:rPr>
        <w:t xml:space="preserve"> </w:t>
      </w:r>
      <w:proofErr w:type="spellStart"/>
      <w:r w:rsidRPr="005C1BEB">
        <w:rPr>
          <w:szCs w:val="22"/>
        </w:rPr>
        <w:t>plnění</w:t>
      </w:r>
      <w:proofErr w:type="spellEnd"/>
      <w:r w:rsidRPr="005C1BEB">
        <w:rPr>
          <w:szCs w:val="22"/>
        </w:rPr>
        <w:t>.</w:t>
      </w:r>
    </w:p>
    <w:p w14:paraId="64E4187B" w14:textId="77777777" w:rsidR="00F529D3" w:rsidRPr="005C1BEB" w:rsidRDefault="00F529D3" w:rsidP="00F529D3">
      <w:pPr>
        <w:pStyle w:val="Level1"/>
        <w:numPr>
          <w:ilvl w:val="0"/>
          <w:numId w:val="19"/>
        </w:numPr>
        <w:spacing w:before="0" w:after="0"/>
        <w:ind w:left="284" w:hanging="284"/>
        <w:jc w:val="center"/>
        <w:rPr>
          <w:rFonts w:cs="Arial"/>
          <w:sz w:val="20"/>
          <w:szCs w:val="20"/>
          <w:lang w:val="cs-CZ"/>
        </w:rPr>
      </w:pPr>
    </w:p>
    <w:p w14:paraId="1D8C0FBC" w14:textId="77777777" w:rsidR="00AC0E0A" w:rsidRPr="005C1BEB" w:rsidRDefault="00AC0E0A" w:rsidP="00F529D3">
      <w:pPr>
        <w:pStyle w:val="Level1"/>
        <w:spacing w:before="0" w:after="0"/>
        <w:jc w:val="center"/>
        <w:rPr>
          <w:rFonts w:cs="Arial"/>
          <w:sz w:val="20"/>
          <w:szCs w:val="20"/>
          <w:lang w:val="cs-CZ"/>
        </w:rPr>
      </w:pPr>
      <w:r w:rsidRPr="005C1BEB">
        <w:rPr>
          <w:rFonts w:cs="Arial"/>
          <w:sz w:val="20"/>
          <w:szCs w:val="20"/>
          <w:lang w:val="cs-CZ"/>
        </w:rPr>
        <w:t>Platební podmínky</w:t>
      </w:r>
    </w:p>
    <w:p w14:paraId="018C973B" w14:textId="77777777" w:rsidR="004101D0" w:rsidRPr="005C1BEB" w:rsidRDefault="00642DFE" w:rsidP="004101D0">
      <w:pPr>
        <w:pStyle w:val="Level2"/>
        <w:numPr>
          <w:ilvl w:val="1"/>
          <w:numId w:val="19"/>
        </w:numPr>
        <w:ind w:left="567" w:hanging="567"/>
        <w:rPr>
          <w:rFonts w:cs="Arial"/>
          <w:szCs w:val="20"/>
          <w:lang w:val="cs-CZ"/>
        </w:rPr>
      </w:pPr>
      <w:proofErr w:type="spellStart"/>
      <w:r w:rsidRPr="005C1BEB">
        <w:rPr>
          <w:szCs w:val="22"/>
        </w:rPr>
        <w:t>Kupující</w:t>
      </w:r>
      <w:proofErr w:type="spellEnd"/>
      <w:r w:rsidRPr="005C1BEB">
        <w:rPr>
          <w:szCs w:val="22"/>
        </w:rPr>
        <w:t xml:space="preserve"> </w:t>
      </w:r>
      <w:proofErr w:type="spellStart"/>
      <w:r w:rsidRPr="005C1BEB">
        <w:rPr>
          <w:szCs w:val="22"/>
        </w:rPr>
        <w:t>neposkytne</w:t>
      </w:r>
      <w:proofErr w:type="spellEnd"/>
      <w:r w:rsidRPr="005C1BEB">
        <w:rPr>
          <w:szCs w:val="22"/>
        </w:rPr>
        <w:t xml:space="preserve"> </w:t>
      </w:r>
      <w:proofErr w:type="spellStart"/>
      <w:r w:rsidRPr="005C1BEB">
        <w:rPr>
          <w:szCs w:val="22"/>
        </w:rPr>
        <w:t>Prodávajícímu</w:t>
      </w:r>
      <w:proofErr w:type="spellEnd"/>
      <w:r w:rsidRPr="005C1BEB">
        <w:rPr>
          <w:szCs w:val="22"/>
        </w:rPr>
        <w:t xml:space="preserve"> </w:t>
      </w:r>
      <w:proofErr w:type="spellStart"/>
      <w:r w:rsidRPr="005C1BEB">
        <w:rPr>
          <w:szCs w:val="22"/>
        </w:rPr>
        <w:t>žádné</w:t>
      </w:r>
      <w:proofErr w:type="spellEnd"/>
      <w:r w:rsidRPr="005C1BEB">
        <w:rPr>
          <w:szCs w:val="22"/>
        </w:rPr>
        <w:t xml:space="preserve"> </w:t>
      </w:r>
      <w:proofErr w:type="spellStart"/>
      <w:r w:rsidRPr="005C1BEB">
        <w:rPr>
          <w:szCs w:val="22"/>
        </w:rPr>
        <w:t>zálohy</w:t>
      </w:r>
      <w:proofErr w:type="spellEnd"/>
      <w:r w:rsidRPr="005C1BEB">
        <w:rPr>
          <w:szCs w:val="22"/>
        </w:rPr>
        <w:t>.</w:t>
      </w:r>
    </w:p>
    <w:p w14:paraId="464C13E9" w14:textId="77777777" w:rsidR="004101D0" w:rsidRPr="005C1BEB" w:rsidRDefault="00642DFE" w:rsidP="004101D0">
      <w:pPr>
        <w:pStyle w:val="Level2"/>
        <w:numPr>
          <w:ilvl w:val="1"/>
          <w:numId w:val="19"/>
        </w:numPr>
        <w:ind w:left="567" w:hanging="567"/>
        <w:rPr>
          <w:rFonts w:cs="Arial"/>
          <w:szCs w:val="20"/>
          <w:lang w:val="cs-CZ"/>
        </w:rPr>
      </w:pPr>
      <w:proofErr w:type="spellStart"/>
      <w:r w:rsidRPr="005C1BEB">
        <w:rPr>
          <w:szCs w:val="22"/>
        </w:rPr>
        <w:t>Kupní</w:t>
      </w:r>
      <w:proofErr w:type="spellEnd"/>
      <w:r w:rsidRPr="005C1BEB">
        <w:rPr>
          <w:szCs w:val="22"/>
        </w:rPr>
        <w:t xml:space="preserve"> </w:t>
      </w:r>
      <w:proofErr w:type="spellStart"/>
      <w:r w:rsidRPr="005C1BEB">
        <w:rPr>
          <w:szCs w:val="22"/>
        </w:rPr>
        <w:t>cena</w:t>
      </w:r>
      <w:proofErr w:type="spellEnd"/>
      <w:r w:rsidRPr="005C1BEB">
        <w:rPr>
          <w:szCs w:val="22"/>
        </w:rPr>
        <w:t xml:space="preserve"> </w:t>
      </w:r>
      <w:proofErr w:type="spellStart"/>
      <w:r w:rsidRPr="005C1BEB">
        <w:rPr>
          <w:szCs w:val="22"/>
        </w:rPr>
        <w:t>bude</w:t>
      </w:r>
      <w:proofErr w:type="spellEnd"/>
      <w:r w:rsidRPr="005C1BEB">
        <w:rPr>
          <w:szCs w:val="22"/>
        </w:rPr>
        <w:t xml:space="preserve"> </w:t>
      </w:r>
      <w:proofErr w:type="spellStart"/>
      <w:r w:rsidRPr="005C1BEB">
        <w:rPr>
          <w:szCs w:val="22"/>
        </w:rPr>
        <w:t>uhrazena</w:t>
      </w:r>
      <w:proofErr w:type="spellEnd"/>
      <w:r w:rsidRPr="005C1BEB">
        <w:rPr>
          <w:szCs w:val="22"/>
        </w:rPr>
        <w:t xml:space="preserve"> </w:t>
      </w:r>
      <w:proofErr w:type="spellStart"/>
      <w:r w:rsidRPr="005C1BEB">
        <w:rPr>
          <w:szCs w:val="22"/>
        </w:rPr>
        <w:t>po</w:t>
      </w:r>
      <w:proofErr w:type="spellEnd"/>
      <w:r w:rsidRPr="005C1BEB">
        <w:rPr>
          <w:szCs w:val="22"/>
        </w:rPr>
        <w:t xml:space="preserve"> </w:t>
      </w:r>
      <w:proofErr w:type="spellStart"/>
      <w:r w:rsidRPr="005C1BEB">
        <w:rPr>
          <w:szCs w:val="22"/>
        </w:rPr>
        <w:t>předání</w:t>
      </w:r>
      <w:proofErr w:type="spellEnd"/>
      <w:r w:rsidRPr="005C1BEB">
        <w:rPr>
          <w:szCs w:val="22"/>
        </w:rPr>
        <w:t xml:space="preserve"> a </w:t>
      </w:r>
      <w:proofErr w:type="spellStart"/>
      <w:r w:rsidRPr="005C1BEB">
        <w:rPr>
          <w:szCs w:val="22"/>
        </w:rPr>
        <w:t>převzetí</w:t>
      </w:r>
      <w:proofErr w:type="spellEnd"/>
      <w:r w:rsidRPr="005C1BEB">
        <w:rPr>
          <w:szCs w:val="22"/>
        </w:rPr>
        <w:t xml:space="preserve"> </w:t>
      </w:r>
      <w:r w:rsidRPr="005C1BEB">
        <w:rPr>
          <w:szCs w:val="22"/>
          <w:lang w:val="cs-CZ"/>
        </w:rPr>
        <w:t>Dodávky</w:t>
      </w:r>
      <w:r w:rsidRPr="005C1BEB">
        <w:rPr>
          <w:szCs w:val="22"/>
        </w:rPr>
        <w:t xml:space="preserve"> </w:t>
      </w:r>
      <w:proofErr w:type="spellStart"/>
      <w:proofErr w:type="gramStart"/>
      <w:r w:rsidRPr="005C1BEB">
        <w:rPr>
          <w:szCs w:val="22"/>
        </w:rPr>
        <w:t>na</w:t>
      </w:r>
      <w:proofErr w:type="spellEnd"/>
      <w:proofErr w:type="gramEnd"/>
      <w:r w:rsidRPr="005C1BEB">
        <w:rPr>
          <w:szCs w:val="22"/>
        </w:rPr>
        <w:t xml:space="preserve"> </w:t>
      </w:r>
      <w:proofErr w:type="spellStart"/>
      <w:r w:rsidRPr="005C1BEB">
        <w:rPr>
          <w:szCs w:val="22"/>
        </w:rPr>
        <w:t>základě</w:t>
      </w:r>
      <w:proofErr w:type="spellEnd"/>
      <w:r w:rsidRPr="005C1BEB">
        <w:rPr>
          <w:szCs w:val="22"/>
        </w:rPr>
        <w:t xml:space="preserve"> </w:t>
      </w:r>
      <w:proofErr w:type="spellStart"/>
      <w:r w:rsidRPr="005C1BEB">
        <w:rPr>
          <w:szCs w:val="22"/>
        </w:rPr>
        <w:t>daňového</w:t>
      </w:r>
      <w:proofErr w:type="spellEnd"/>
      <w:r w:rsidRPr="005C1BEB">
        <w:rPr>
          <w:szCs w:val="22"/>
        </w:rPr>
        <w:t xml:space="preserve"> </w:t>
      </w:r>
      <w:proofErr w:type="spellStart"/>
      <w:r w:rsidRPr="005C1BEB">
        <w:rPr>
          <w:szCs w:val="22"/>
        </w:rPr>
        <w:t>dokladu</w:t>
      </w:r>
      <w:proofErr w:type="spellEnd"/>
      <w:r w:rsidRPr="005C1BEB">
        <w:rPr>
          <w:szCs w:val="22"/>
        </w:rPr>
        <w:t xml:space="preserve"> (</w:t>
      </w:r>
      <w:proofErr w:type="spellStart"/>
      <w:r w:rsidRPr="005C1BEB">
        <w:rPr>
          <w:szCs w:val="22"/>
        </w:rPr>
        <w:t>dále</w:t>
      </w:r>
      <w:proofErr w:type="spellEnd"/>
      <w:r w:rsidRPr="005C1BEB">
        <w:rPr>
          <w:szCs w:val="22"/>
        </w:rPr>
        <w:t xml:space="preserve"> </w:t>
      </w:r>
      <w:proofErr w:type="spellStart"/>
      <w:r w:rsidRPr="005C1BEB">
        <w:rPr>
          <w:szCs w:val="22"/>
        </w:rPr>
        <w:t>jen</w:t>
      </w:r>
      <w:proofErr w:type="spellEnd"/>
      <w:r w:rsidRPr="005C1BEB">
        <w:rPr>
          <w:szCs w:val="22"/>
        </w:rPr>
        <w:t xml:space="preserve"> </w:t>
      </w:r>
      <w:r w:rsidRPr="005C1BEB">
        <w:rPr>
          <w:szCs w:val="22"/>
          <w:lang w:val="cs-CZ"/>
        </w:rPr>
        <w:t>„</w:t>
      </w:r>
      <w:proofErr w:type="spellStart"/>
      <w:r w:rsidRPr="005C1BEB">
        <w:rPr>
          <w:szCs w:val="22"/>
        </w:rPr>
        <w:t>faktury</w:t>
      </w:r>
      <w:proofErr w:type="spellEnd"/>
      <w:r w:rsidRPr="005C1BEB">
        <w:rPr>
          <w:szCs w:val="22"/>
          <w:lang w:val="cs-CZ"/>
        </w:rPr>
        <w:t>“</w:t>
      </w:r>
      <w:r w:rsidRPr="005C1BEB">
        <w:rPr>
          <w:szCs w:val="22"/>
        </w:rPr>
        <w:t xml:space="preserve">) </w:t>
      </w:r>
      <w:proofErr w:type="spellStart"/>
      <w:r w:rsidRPr="005C1BEB">
        <w:rPr>
          <w:szCs w:val="22"/>
        </w:rPr>
        <w:t>vystavené</w:t>
      </w:r>
      <w:proofErr w:type="spellEnd"/>
      <w:r w:rsidRPr="005C1BEB">
        <w:rPr>
          <w:szCs w:val="22"/>
        </w:rPr>
        <w:t xml:space="preserve"> </w:t>
      </w:r>
      <w:proofErr w:type="spellStart"/>
      <w:r w:rsidRPr="005C1BEB">
        <w:rPr>
          <w:szCs w:val="22"/>
        </w:rPr>
        <w:t>Prodávajícím</w:t>
      </w:r>
      <w:proofErr w:type="spellEnd"/>
      <w:r w:rsidRPr="005C1BEB">
        <w:rPr>
          <w:szCs w:val="22"/>
        </w:rPr>
        <w:t xml:space="preserve">. </w:t>
      </w:r>
      <w:proofErr w:type="spellStart"/>
      <w:r w:rsidRPr="005C1BEB">
        <w:rPr>
          <w:szCs w:val="22"/>
        </w:rPr>
        <w:t>Lhůta</w:t>
      </w:r>
      <w:proofErr w:type="spellEnd"/>
      <w:r w:rsidRPr="005C1BEB">
        <w:rPr>
          <w:szCs w:val="22"/>
        </w:rPr>
        <w:t xml:space="preserve"> </w:t>
      </w:r>
      <w:proofErr w:type="spellStart"/>
      <w:r w:rsidRPr="005C1BEB">
        <w:rPr>
          <w:szCs w:val="22"/>
        </w:rPr>
        <w:t>splatnosti</w:t>
      </w:r>
      <w:proofErr w:type="spellEnd"/>
      <w:r w:rsidRPr="005C1BEB">
        <w:rPr>
          <w:szCs w:val="22"/>
        </w:rPr>
        <w:t xml:space="preserve"> </w:t>
      </w:r>
      <w:proofErr w:type="spellStart"/>
      <w:r w:rsidRPr="005C1BEB">
        <w:rPr>
          <w:szCs w:val="22"/>
        </w:rPr>
        <w:t>faktury</w:t>
      </w:r>
      <w:proofErr w:type="spellEnd"/>
      <w:r w:rsidRPr="005C1BEB">
        <w:rPr>
          <w:szCs w:val="22"/>
        </w:rPr>
        <w:t xml:space="preserve"> </w:t>
      </w:r>
      <w:proofErr w:type="spellStart"/>
      <w:r w:rsidRPr="005C1BEB">
        <w:rPr>
          <w:szCs w:val="22"/>
        </w:rPr>
        <w:t>Prodávajícího</w:t>
      </w:r>
      <w:proofErr w:type="spellEnd"/>
      <w:r w:rsidRPr="005C1BEB">
        <w:rPr>
          <w:szCs w:val="22"/>
        </w:rPr>
        <w:t xml:space="preserve"> je 30 </w:t>
      </w:r>
      <w:proofErr w:type="spellStart"/>
      <w:r w:rsidRPr="005C1BEB">
        <w:rPr>
          <w:szCs w:val="22"/>
        </w:rPr>
        <w:t>dnů</w:t>
      </w:r>
      <w:proofErr w:type="spellEnd"/>
      <w:r w:rsidRPr="005C1BEB">
        <w:rPr>
          <w:szCs w:val="22"/>
        </w:rPr>
        <w:t xml:space="preserve"> ode </w:t>
      </w:r>
      <w:proofErr w:type="spellStart"/>
      <w:r w:rsidRPr="005C1BEB">
        <w:rPr>
          <w:szCs w:val="22"/>
        </w:rPr>
        <w:t>dne</w:t>
      </w:r>
      <w:proofErr w:type="spellEnd"/>
      <w:r w:rsidRPr="005C1BEB">
        <w:rPr>
          <w:szCs w:val="22"/>
        </w:rPr>
        <w:t xml:space="preserve"> </w:t>
      </w:r>
      <w:proofErr w:type="spellStart"/>
      <w:r w:rsidRPr="005C1BEB">
        <w:rPr>
          <w:szCs w:val="22"/>
        </w:rPr>
        <w:t>následujícího</w:t>
      </w:r>
      <w:proofErr w:type="spellEnd"/>
      <w:r w:rsidRPr="005C1BEB">
        <w:rPr>
          <w:szCs w:val="22"/>
        </w:rPr>
        <w:t xml:space="preserve"> </w:t>
      </w:r>
      <w:proofErr w:type="spellStart"/>
      <w:r w:rsidRPr="005C1BEB">
        <w:rPr>
          <w:szCs w:val="22"/>
        </w:rPr>
        <w:t>po</w:t>
      </w:r>
      <w:proofErr w:type="spellEnd"/>
      <w:r w:rsidRPr="005C1BEB">
        <w:rPr>
          <w:szCs w:val="22"/>
        </w:rPr>
        <w:t xml:space="preserve"> </w:t>
      </w:r>
      <w:proofErr w:type="spellStart"/>
      <w:r w:rsidRPr="005C1BEB">
        <w:rPr>
          <w:szCs w:val="22"/>
        </w:rPr>
        <w:t>dni</w:t>
      </w:r>
      <w:proofErr w:type="spellEnd"/>
      <w:r w:rsidRPr="005C1BEB">
        <w:rPr>
          <w:szCs w:val="22"/>
        </w:rPr>
        <w:t xml:space="preserve"> </w:t>
      </w:r>
      <w:proofErr w:type="spellStart"/>
      <w:r w:rsidRPr="005C1BEB">
        <w:rPr>
          <w:szCs w:val="22"/>
        </w:rPr>
        <w:t>doručení</w:t>
      </w:r>
      <w:proofErr w:type="spellEnd"/>
      <w:r w:rsidRPr="005C1BEB">
        <w:rPr>
          <w:szCs w:val="22"/>
        </w:rPr>
        <w:t xml:space="preserve"> </w:t>
      </w:r>
      <w:proofErr w:type="spellStart"/>
      <w:r w:rsidRPr="005C1BEB">
        <w:rPr>
          <w:szCs w:val="22"/>
        </w:rPr>
        <w:t>faktury</w:t>
      </w:r>
      <w:proofErr w:type="spellEnd"/>
      <w:r w:rsidRPr="005C1BEB">
        <w:rPr>
          <w:szCs w:val="22"/>
        </w:rPr>
        <w:t xml:space="preserve"> do </w:t>
      </w:r>
      <w:proofErr w:type="spellStart"/>
      <w:r w:rsidRPr="005C1BEB">
        <w:rPr>
          <w:szCs w:val="22"/>
        </w:rPr>
        <w:t>sídla</w:t>
      </w:r>
      <w:proofErr w:type="spellEnd"/>
      <w:r w:rsidRPr="005C1BEB">
        <w:rPr>
          <w:szCs w:val="22"/>
        </w:rPr>
        <w:t xml:space="preserve"> </w:t>
      </w:r>
      <w:proofErr w:type="spellStart"/>
      <w:r w:rsidRPr="005C1BEB">
        <w:rPr>
          <w:szCs w:val="22"/>
        </w:rPr>
        <w:t>Kupujícího</w:t>
      </w:r>
      <w:proofErr w:type="spellEnd"/>
      <w:r w:rsidRPr="005C1BEB">
        <w:rPr>
          <w:szCs w:val="22"/>
        </w:rPr>
        <w:t xml:space="preserve">. </w:t>
      </w:r>
    </w:p>
    <w:p w14:paraId="10805EBA" w14:textId="77777777" w:rsidR="004101D0" w:rsidRPr="005C1BEB" w:rsidRDefault="00642DFE" w:rsidP="004101D0">
      <w:pPr>
        <w:pStyle w:val="Level2"/>
        <w:numPr>
          <w:ilvl w:val="1"/>
          <w:numId w:val="19"/>
        </w:numPr>
        <w:ind w:left="567" w:hanging="567"/>
        <w:rPr>
          <w:rFonts w:cs="Arial"/>
          <w:szCs w:val="20"/>
          <w:lang w:val="cs-CZ"/>
        </w:rPr>
      </w:pPr>
      <w:proofErr w:type="spellStart"/>
      <w:r w:rsidRPr="005C1BEB">
        <w:rPr>
          <w:szCs w:val="22"/>
        </w:rPr>
        <w:t>Prodávající</w:t>
      </w:r>
      <w:proofErr w:type="spellEnd"/>
      <w:r w:rsidRPr="005C1BEB">
        <w:rPr>
          <w:szCs w:val="22"/>
        </w:rPr>
        <w:t xml:space="preserve"> je </w:t>
      </w:r>
      <w:proofErr w:type="spellStart"/>
      <w:r w:rsidRPr="005C1BEB">
        <w:rPr>
          <w:szCs w:val="22"/>
        </w:rPr>
        <w:t>povinen</w:t>
      </w:r>
      <w:proofErr w:type="spellEnd"/>
      <w:r w:rsidRPr="005C1BEB">
        <w:rPr>
          <w:szCs w:val="22"/>
        </w:rPr>
        <w:t xml:space="preserve"> </w:t>
      </w:r>
      <w:proofErr w:type="spellStart"/>
      <w:r w:rsidRPr="005C1BEB">
        <w:rPr>
          <w:szCs w:val="22"/>
        </w:rPr>
        <w:t>vystavit</w:t>
      </w:r>
      <w:proofErr w:type="spellEnd"/>
      <w:r w:rsidRPr="005C1BEB">
        <w:rPr>
          <w:szCs w:val="22"/>
        </w:rPr>
        <w:t xml:space="preserve"> </w:t>
      </w:r>
      <w:proofErr w:type="spellStart"/>
      <w:r w:rsidRPr="005C1BEB">
        <w:rPr>
          <w:szCs w:val="22"/>
        </w:rPr>
        <w:t>fakturu</w:t>
      </w:r>
      <w:proofErr w:type="spellEnd"/>
      <w:r w:rsidRPr="005C1BEB">
        <w:rPr>
          <w:szCs w:val="22"/>
        </w:rPr>
        <w:t xml:space="preserve"> </w:t>
      </w:r>
      <w:proofErr w:type="spellStart"/>
      <w:r w:rsidRPr="005C1BEB">
        <w:rPr>
          <w:szCs w:val="22"/>
        </w:rPr>
        <w:t>nejpozději</w:t>
      </w:r>
      <w:proofErr w:type="spellEnd"/>
      <w:r w:rsidRPr="005C1BEB">
        <w:rPr>
          <w:szCs w:val="22"/>
        </w:rPr>
        <w:t xml:space="preserve"> do 15 </w:t>
      </w:r>
      <w:proofErr w:type="spellStart"/>
      <w:r w:rsidRPr="005C1BEB">
        <w:rPr>
          <w:szCs w:val="22"/>
        </w:rPr>
        <w:t>dnů</w:t>
      </w:r>
      <w:proofErr w:type="spellEnd"/>
      <w:r w:rsidRPr="005C1BEB">
        <w:rPr>
          <w:szCs w:val="22"/>
        </w:rPr>
        <w:t xml:space="preserve"> ode </w:t>
      </w:r>
      <w:proofErr w:type="spellStart"/>
      <w:r w:rsidRPr="005C1BEB">
        <w:rPr>
          <w:szCs w:val="22"/>
        </w:rPr>
        <w:t>dne</w:t>
      </w:r>
      <w:proofErr w:type="spellEnd"/>
      <w:r w:rsidRPr="005C1BEB">
        <w:rPr>
          <w:szCs w:val="22"/>
        </w:rPr>
        <w:t xml:space="preserve"> </w:t>
      </w:r>
      <w:proofErr w:type="spellStart"/>
      <w:r w:rsidRPr="005C1BEB">
        <w:rPr>
          <w:szCs w:val="22"/>
        </w:rPr>
        <w:t>uskutečnění</w:t>
      </w:r>
      <w:proofErr w:type="spellEnd"/>
      <w:r w:rsidRPr="005C1BEB">
        <w:rPr>
          <w:szCs w:val="22"/>
        </w:rPr>
        <w:t xml:space="preserve"> </w:t>
      </w:r>
      <w:proofErr w:type="spellStart"/>
      <w:r w:rsidRPr="005C1BEB">
        <w:rPr>
          <w:szCs w:val="22"/>
        </w:rPr>
        <w:t>zdanitelného</w:t>
      </w:r>
      <w:proofErr w:type="spellEnd"/>
      <w:r w:rsidRPr="005C1BEB">
        <w:rPr>
          <w:szCs w:val="22"/>
        </w:rPr>
        <w:t xml:space="preserve"> </w:t>
      </w:r>
      <w:proofErr w:type="spellStart"/>
      <w:r w:rsidRPr="005C1BEB">
        <w:rPr>
          <w:szCs w:val="22"/>
        </w:rPr>
        <w:t>plnění</w:t>
      </w:r>
      <w:proofErr w:type="spellEnd"/>
      <w:r w:rsidRPr="005C1BEB">
        <w:rPr>
          <w:szCs w:val="22"/>
        </w:rPr>
        <w:t xml:space="preserve">. </w:t>
      </w:r>
      <w:proofErr w:type="spellStart"/>
      <w:r w:rsidRPr="005C1BEB">
        <w:rPr>
          <w:szCs w:val="22"/>
        </w:rPr>
        <w:t>Faktura</w:t>
      </w:r>
      <w:proofErr w:type="spellEnd"/>
      <w:r w:rsidRPr="005C1BEB">
        <w:rPr>
          <w:szCs w:val="22"/>
        </w:rPr>
        <w:t xml:space="preserve"> </w:t>
      </w:r>
      <w:proofErr w:type="spellStart"/>
      <w:r w:rsidRPr="005C1BEB">
        <w:rPr>
          <w:szCs w:val="22"/>
        </w:rPr>
        <w:t>Prodávajícího</w:t>
      </w:r>
      <w:proofErr w:type="spellEnd"/>
      <w:r w:rsidRPr="005C1BEB">
        <w:rPr>
          <w:szCs w:val="22"/>
        </w:rPr>
        <w:t xml:space="preserve"> </w:t>
      </w:r>
      <w:proofErr w:type="spellStart"/>
      <w:r w:rsidRPr="005C1BEB">
        <w:rPr>
          <w:szCs w:val="22"/>
        </w:rPr>
        <w:t>musí</w:t>
      </w:r>
      <w:proofErr w:type="spellEnd"/>
      <w:r w:rsidRPr="005C1BEB">
        <w:rPr>
          <w:szCs w:val="22"/>
        </w:rPr>
        <w:t xml:space="preserve"> </w:t>
      </w:r>
      <w:proofErr w:type="spellStart"/>
      <w:r w:rsidRPr="005C1BEB">
        <w:rPr>
          <w:szCs w:val="22"/>
        </w:rPr>
        <w:t>mít</w:t>
      </w:r>
      <w:proofErr w:type="spellEnd"/>
      <w:r w:rsidRPr="005C1BEB">
        <w:rPr>
          <w:szCs w:val="22"/>
        </w:rPr>
        <w:t xml:space="preserve"> </w:t>
      </w:r>
      <w:proofErr w:type="spellStart"/>
      <w:r w:rsidRPr="005C1BEB">
        <w:rPr>
          <w:szCs w:val="22"/>
        </w:rPr>
        <w:t>náležitosti</w:t>
      </w:r>
      <w:proofErr w:type="spellEnd"/>
      <w:r w:rsidRPr="005C1BEB">
        <w:rPr>
          <w:szCs w:val="22"/>
        </w:rPr>
        <w:t xml:space="preserve"> </w:t>
      </w:r>
      <w:proofErr w:type="spellStart"/>
      <w:r w:rsidRPr="005C1BEB">
        <w:rPr>
          <w:szCs w:val="22"/>
        </w:rPr>
        <w:t>daňového</w:t>
      </w:r>
      <w:proofErr w:type="spellEnd"/>
      <w:r w:rsidRPr="005C1BEB">
        <w:rPr>
          <w:szCs w:val="22"/>
        </w:rPr>
        <w:t xml:space="preserve"> </w:t>
      </w:r>
      <w:proofErr w:type="gramStart"/>
      <w:r w:rsidRPr="005C1BEB">
        <w:rPr>
          <w:szCs w:val="22"/>
        </w:rPr>
        <w:t>a</w:t>
      </w:r>
      <w:proofErr w:type="gramEnd"/>
      <w:r w:rsidRPr="005C1BEB">
        <w:rPr>
          <w:szCs w:val="22"/>
        </w:rPr>
        <w:t xml:space="preserve"> </w:t>
      </w:r>
      <w:proofErr w:type="spellStart"/>
      <w:r w:rsidRPr="005C1BEB">
        <w:rPr>
          <w:szCs w:val="22"/>
        </w:rPr>
        <w:t>účetního</w:t>
      </w:r>
      <w:proofErr w:type="spellEnd"/>
      <w:r w:rsidRPr="005C1BEB">
        <w:rPr>
          <w:szCs w:val="22"/>
        </w:rPr>
        <w:t xml:space="preserve"> </w:t>
      </w:r>
      <w:proofErr w:type="spellStart"/>
      <w:r w:rsidRPr="005C1BEB">
        <w:rPr>
          <w:szCs w:val="22"/>
        </w:rPr>
        <w:t>dokladu</w:t>
      </w:r>
      <w:proofErr w:type="spellEnd"/>
      <w:r w:rsidRPr="005C1BEB">
        <w:rPr>
          <w:szCs w:val="22"/>
        </w:rPr>
        <w:t xml:space="preserve">, </w:t>
      </w:r>
      <w:proofErr w:type="spellStart"/>
      <w:r w:rsidRPr="005C1BEB">
        <w:rPr>
          <w:szCs w:val="22"/>
        </w:rPr>
        <w:t>formou</w:t>
      </w:r>
      <w:proofErr w:type="spellEnd"/>
      <w:r w:rsidRPr="005C1BEB">
        <w:rPr>
          <w:szCs w:val="22"/>
        </w:rPr>
        <w:t xml:space="preserve"> a </w:t>
      </w:r>
      <w:proofErr w:type="spellStart"/>
      <w:r w:rsidRPr="005C1BEB">
        <w:rPr>
          <w:szCs w:val="22"/>
        </w:rPr>
        <w:t>obsahem</w:t>
      </w:r>
      <w:proofErr w:type="spellEnd"/>
      <w:r w:rsidRPr="005C1BEB">
        <w:rPr>
          <w:szCs w:val="22"/>
        </w:rPr>
        <w:t xml:space="preserve"> </w:t>
      </w:r>
      <w:proofErr w:type="spellStart"/>
      <w:r w:rsidRPr="005C1BEB">
        <w:rPr>
          <w:szCs w:val="22"/>
        </w:rPr>
        <w:t>odpovídat</w:t>
      </w:r>
      <w:proofErr w:type="spellEnd"/>
      <w:r w:rsidRPr="005C1BEB">
        <w:rPr>
          <w:szCs w:val="22"/>
        </w:rPr>
        <w:t xml:space="preserve"> </w:t>
      </w:r>
      <w:proofErr w:type="spellStart"/>
      <w:r w:rsidRPr="005C1BEB">
        <w:rPr>
          <w:szCs w:val="22"/>
        </w:rPr>
        <w:t>zákonu</w:t>
      </w:r>
      <w:proofErr w:type="spellEnd"/>
      <w:r w:rsidRPr="005C1BEB">
        <w:rPr>
          <w:szCs w:val="22"/>
        </w:rPr>
        <w:t xml:space="preserve"> č. 563/1991 Sb., v </w:t>
      </w:r>
      <w:proofErr w:type="spellStart"/>
      <w:r w:rsidRPr="005C1BEB">
        <w:rPr>
          <w:szCs w:val="22"/>
        </w:rPr>
        <w:t>platném</w:t>
      </w:r>
      <w:proofErr w:type="spellEnd"/>
      <w:r w:rsidRPr="005C1BEB">
        <w:rPr>
          <w:szCs w:val="22"/>
        </w:rPr>
        <w:t xml:space="preserve"> </w:t>
      </w:r>
      <w:proofErr w:type="spellStart"/>
      <w:r w:rsidRPr="005C1BEB">
        <w:rPr>
          <w:szCs w:val="22"/>
        </w:rPr>
        <w:t>znění</w:t>
      </w:r>
      <w:proofErr w:type="spellEnd"/>
      <w:r w:rsidRPr="005C1BEB">
        <w:rPr>
          <w:szCs w:val="22"/>
        </w:rPr>
        <w:t xml:space="preserve">, a </w:t>
      </w:r>
      <w:proofErr w:type="spellStart"/>
      <w:r w:rsidRPr="005C1BEB">
        <w:rPr>
          <w:szCs w:val="22"/>
        </w:rPr>
        <w:t>zákonu</w:t>
      </w:r>
      <w:proofErr w:type="spellEnd"/>
      <w:r w:rsidRPr="005C1BEB">
        <w:rPr>
          <w:szCs w:val="22"/>
        </w:rPr>
        <w:t xml:space="preserve"> č. 235/2004 Sb., v </w:t>
      </w:r>
      <w:proofErr w:type="spellStart"/>
      <w:r w:rsidRPr="005C1BEB">
        <w:rPr>
          <w:szCs w:val="22"/>
        </w:rPr>
        <w:t>platném</w:t>
      </w:r>
      <w:proofErr w:type="spellEnd"/>
      <w:r w:rsidRPr="005C1BEB">
        <w:rPr>
          <w:szCs w:val="22"/>
        </w:rPr>
        <w:t xml:space="preserve"> </w:t>
      </w:r>
      <w:proofErr w:type="spellStart"/>
      <w:r w:rsidRPr="005C1BEB">
        <w:rPr>
          <w:szCs w:val="22"/>
        </w:rPr>
        <w:t>znění</w:t>
      </w:r>
      <w:proofErr w:type="spellEnd"/>
      <w:r w:rsidRPr="005C1BEB">
        <w:rPr>
          <w:szCs w:val="22"/>
        </w:rPr>
        <w:t xml:space="preserve">, a </w:t>
      </w:r>
      <w:proofErr w:type="spellStart"/>
      <w:r w:rsidRPr="005C1BEB">
        <w:rPr>
          <w:szCs w:val="22"/>
        </w:rPr>
        <w:t>mít</w:t>
      </w:r>
      <w:proofErr w:type="spellEnd"/>
      <w:r w:rsidRPr="005C1BEB">
        <w:rPr>
          <w:szCs w:val="22"/>
        </w:rPr>
        <w:t xml:space="preserve"> </w:t>
      </w:r>
      <w:proofErr w:type="spellStart"/>
      <w:r w:rsidRPr="005C1BEB">
        <w:rPr>
          <w:szCs w:val="22"/>
        </w:rPr>
        <w:t>náležitosti</w:t>
      </w:r>
      <w:proofErr w:type="spellEnd"/>
      <w:r w:rsidRPr="005C1BEB">
        <w:rPr>
          <w:szCs w:val="22"/>
        </w:rPr>
        <w:t xml:space="preserve"> </w:t>
      </w:r>
      <w:proofErr w:type="spellStart"/>
      <w:r w:rsidRPr="005C1BEB">
        <w:rPr>
          <w:szCs w:val="22"/>
        </w:rPr>
        <w:t>obchodní</w:t>
      </w:r>
      <w:proofErr w:type="spellEnd"/>
      <w:r w:rsidRPr="005C1BEB">
        <w:rPr>
          <w:szCs w:val="22"/>
        </w:rPr>
        <w:t xml:space="preserve"> </w:t>
      </w:r>
      <w:proofErr w:type="spellStart"/>
      <w:r w:rsidRPr="005C1BEB">
        <w:rPr>
          <w:szCs w:val="22"/>
        </w:rPr>
        <w:t>listiny</w:t>
      </w:r>
      <w:proofErr w:type="spellEnd"/>
      <w:r w:rsidRPr="005C1BEB">
        <w:rPr>
          <w:szCs w:val="22"/>
        </w:rPr>
        <w:t xml:space="preserve"> </w:t>
      </w:r>
      <w:proofErr w:type="spellStart"/>
      <w:r w:rsidRPr="005C1BEB">
        <w:rPr>
          <w:szCs w:val="22"/>
        </w:rPr>
        <w:t>dle</w:t>
      </w:r>
      <w:proofErr w:type="spellEnd"/>
      <w:r w:rsidRPr="005C1BEB">
        <w:rPr>
          <w:szCs w:val="22"/>
        </w:rPr>
        <w:t xml:space="preserve"> § 435 </w:t>
      </w:r>
      <w:proofErr w:type="spellStart"/>
      <w:r w:rsidRPr="005C1BEB">
        <w:rPr>
          <w:szCs w:val="22"/>
        </w:rPr>
        <w:t>zákona</w:t>
      </w:r>
      <w:proofErr w:type="spellEnd"/>
      <w:r w:rsidRPr="005C1BEB">
        <w:rPr>
          <w:szCs w:val="22"/>
        </w:rPr>
        <w:t xml:space="preserve"> č. 89/2012 Sb., v </w:t>
      </w:r>
      <w:proofErr w:type="spellStart"/>
      <w:r w:rsidRPr="005C1BEB">
        <w:rPr>
          <w:szCs w:val="22"/>
        </w:rPr>
        <w:t>platném</w:t>
      </w:r>
      <w:proofErr w:type="spellEnd"/>
      <w:r w:rsidRPr="005C1BEB">
        <w:rPr>
          <w:szCs w:val="22"/>
        </w:rPr>
        <w:t xml:space="preserve"> </w:t>
      </w:r>
      <w:proofErr w:type="spellStart"/>
      <w:r w:rsidRPr="005C1BEB">
        <w:rPr>
          <w:szCs w:val="22"/>
        </w:rPr>
        <w:t>znění</w:t>
      </w:r>
      <w:proofErr w:type="spellEnd"/>
      <w:r w:rsidRPr="005C1BEB">
        <w:rPr>
          <w:szCs w:val="22"/>
          <w:lang w:val="cs-CZ"/>
        </w:rPr>
        <w:t>. K faktuře bude dále přiložena příloha – soupis zboží ve struktuře a s oceněním dle přílohy č. 1 Smlouvy.</w:t>
      </w:r>
      <w:r w:rsidRPr="005C1BEB">
        <w:rPr>
          <w:szCs w:val="22"/>
        </w:rPr>
        <w:t xml:space="preserve"> </w:t>
      </w:r>
    </w:p>
    <w:p w14:paraId="4715A409" w14:textId="271A104D" w:rsidR="004101D0" w:rsidRPr="005C1BEB" w:rsidRDefault="004101D0" w:rsidP="004101D0">
      <w:pPr>
        <w:pStyle w:val="Level2"/>
        <w:numPr>
          <w:ilvl w:val="1"/>
          <w:numId w:val="19"/>
        </w:numPr>
        <w:ind w:left="567" w:hanging="567"/>
        <w:rPr>
          <w:rFonts w:cs="Arial"/>
          <w:szCs w:val="20"/>
          <w:lang w:val="cs-CZ"/>
        </w:rPr>
      </w:pPr>
      <w:r w:rsidRPr="005C1BEB">
        <w:rPr>
          <w:rFonts w:cs="Arial"/>
          <w:szCs w:val="20"/>
          <w:lang w:val="cs-CZ"/>
        </w:rPr>
        <w:t>Faktura dále musí obsahovat informaci o tom, že je financována z pro</w:t>
      </w:r>
      <w:r w:rsidR="00FC31DC" w:rsidRPr="005C1BEB">
        <w:rPr>
          <w:rFonts w:cs="Arial"/>
          <w:szCs w:val="20"/>
          <w:lang w:val="cs-CZ"/>
        </w:rPr>
        <w:t xml:space="preserve">jektu 16E1064 </w:t>
      </w:r>
      <w:proofErr w:type="spellStart"/>
      <w:r w:rsidR="00FC31DC" w:rsidRPr="005C1BEB">
        <w:rPr>
          <w:rFonts w:cs="Arial"/>
          <w:szCs w:val="20"/>
          <w:lang w:val="cs-CZ"/>
        </w:rPr>
        <w:t>Fission</w:t>
      </w:r>
      <w:proofErr w:type="spellEnd"/>
      <w:r w:rsidR="00FC31DC" w:rsidRPr="005C1BEB">
        <w:rPr>
          <w:rFonts w:cs="Arial"/>
          <w:szCs w:val="20"/>
          <w:lang w:val="cs-CZ"/>
        </w:rPr>
        <w:t xml:space="preserve"> Track II.</w:t>
      </w:r>
    </w:p>
    <w:p w14:paraId="2ECC4B3E" w14:textId="77777777" w:rsidR="00642DFE" w:rsidRPr="005C1BEB" w:rsidRDefault="00642DFE" w:rsidP="00177990">
      <w:pPr>
        <w:keepNext/>
        <w:spacing w:after="120"/>
        <w:ind w:left="567"/>
        <w:rPr>
          <w:rFonts w:ascii="Arial" w:hAnsi="Arial"/>
          <w:szCs w:val="22"/>
        </w:rPr>
      </w:pPr>
      <w:r w:rsidRPr="005C1BEB">
        <w:rPr>
          <w:rFonts w:ascii="Arial" w:hAnsi="Arial"/>
          <w:szCs w:val="22"/>
        </w:rPr>
        <w:t>Kontaktní adresa k zasílání faktur a vyúčtování:</w:t>
      </w:r>
    </w:p>
    <w:p w14:paraId="6E6F5473" w14:textId="77777777" w:rsidR="00642DFE" w:rsidRPr="005C1BEB" w:rsidRDefault="00642DFE" w:rsidP="004101D0">
      <w:pPr>
        <w:keepNext/>
        <w:ind w:left="567"/>
        <w:rPr>
          <w:rFonts w:ascii="Arial" w:hAnsi="Arial"/>
          <w:szCs w:val="22"/>
        </w:rPr>
      </w:pPr>
      <w:r w:rsidRPr="005C1BEB">
        <w:rPr>
          <w:rFonts w:ascii="Arial" w:hAnsi="Arial"/>
          <w:szCs w:val="22"/>
        </w:rPr>
        <w:t>Centrum výzkumu Řež s.r.o., Husinec-Řež č. p. 130, PSČ 250 68.</w:t>
      </w:r>
    </w:p>
    <w:p w14:paraId="25DC7B80" w14:textId="77777777" w:rsidR="004101D0" w:rsidRPr="005C1BEB" w:rsidRDefault="00642DFE" w:rsidP="004101D0">
      <w:pPr>
        <w:pStyle w:val="Nadpis2"/>
        <w:numPr>
          <w:ilvl w:val="0"/>
          <w:numId w:val="0"/>
        </w:numPr>
        <w:spacing w:before="0" w:after="120"/>
        <w:ind w:left="567"/>
        <w:rPr>
          <w:rFonts w:ascii="Arial" w:hAnsi="Arial"/>
          <w:b w:val="0"/>
          <w:caps w:val="0"/>
          <w:szCs w:val="22"/>
        </w:rPr>
      </w:pPr>
      <w:r w:rsidRPr="005C1BEB">
        <w:rPr>
          <w:rFonts w:ascii="Arial" w:hAnsi="Arial"/>
          <w:b w:val="0"/>
          <w:caps w:val="0"/>
          <w:szCs w:val="22"/>
        </w:rPr>
        <w:t>Kontaktní osobou pro zaslání faktury je: ekonom, Ing. Kateřina Králová.</w:t>
      </w:r>
    </w:p>
    <w:p w14:paraId="2752D0E6" w14:textId="77777777" w:rsidR="004101D0" w:rsidRPr="005C1BEB" w:rsidRDefault="00642DFE" w:rsidP="00E8495F">
      <w:pPr>
        <w:pStyle w:val="Nadpis2"/>
        <w:numPr>
          <w:ilvl w:val="1"/>
          <w:numId w:val="19"/>
        </w:numPr>
        <w:spacing w:before="0" w:after="120"/>
        <w:ind w:left="567" w:hanging="567"/>
        <w:rPr>
          <w:rFonts w:ascii="Arial" w:hAnsi="Arial"/>
          <w:b w:val="0"/>
          <w:caps w:val="0"/>
          <w:szCs w:val="22"/>
        </w:rPr>
      </w:pPr>
      <w:r w:rsidRPr="005C1BEB">
        <w:rPr>
          <w:rFonts w:ascii="Arial" w:hAnsi="Arial"/>
          <w:b w:val="0"/>
          <w:caps w:val="0"/>
          <w:szCs w:val="22"/>
        </w:rPr>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14:paraId="705CCCB1" w14:textId="776B27AF" w:rsidR="005E125C" w:rsidRPr="005C1BEB" w:rsidRDefault="00642DFE" w:rsidP="00533DAE">
      <w:pPr>
        <w:pStyle w:val="Nadpis2"/>
        <w:numPr>
          <w:ilvl w:val="1"/>
          <w:numId w:val="19"/>
        </w:numPr>
        <w:spacing w:before="0" w:after="120"/>
        <w:ind w:left="567" w:hanging="567"/>
        <w:rPr>
          <w:rFonts w:ascii="Arial" w:hAnsi="Arial"/>
          <w:b w:val="0"/>
          <w:caps w:val="0"/>
          <w:szCs w:val="22"/>
        </w:rPr>
      </w:pPr>
      <w:r w:rsidRPr="005C1BEB">
        <w:rPr>
          <w:rFonts w:ascii="Arial" w:hAnsi="Arial"/>
          <w:b w:val="0"/>
          <w:caps w:val="0"/>
          <w:szCs w:val="22"/>
        </w:rPr>
        <w:t xml:space="preserve">Peněžitý závazek (dluh) Kupujícího se považuje za splněný v den, kdy je dlužná částka odepsána z účtu Kupujícího. </w:t>
      </w:r>
    </w:p>
    <w:p w14:paraId="5DC861BB" w14:textId="77777777" w:rsidR="00785675" w:rsidRPr="005C1BEB" w:rsidRDefault="00785675" w:rsidP="00785675">
      <w:pPr>
        <w:pStyle w:val="Level1"/>
        <w:numPr>
          <w:ilvl w:val="0"/>
          <w:numId w:val="19"/>
        </w:numPr>
        <w:spacing w:before="0" w:after="0"/>
        <w:ind w:left="284" w:hanging="284"/>
        <w:jc w:val="center"/>
        <w:rPr>
          <w:rFonts w:cs="Arial"/>
          <w:sz w:val="20"/>
          <w:szCs w:val="20"/>
          <w:lang w:val="cs-CZ"/>
        </w:rPr>
      </w:pPr>
    </w:p>
    <w:p w14:paraId="6B5A2A7B" w14:textId="77777777" w:rsidR="00AC0E0A" w:rsidRPr="005C1BEB" w:rsidRDefault="00655A3E" w:rsidP="00785675">
      <w:pPr>
        <w:pStyle w:val="Level1"/>
        <w:spacing w:before="0" w:after="0"/>
        <w:jc w:val="center"/>
        <w:rPr>
          <w:rFonts w:cs="Arial"/>
          <w:sz w:val="20"/>
          <w:szCs w:val="20"/>
          <w:lang w:val="cs-CZ"/>
        </w:rPr>
      </w:pPr>
      <w:r w:rsidRPr="005C1BEB">
        <w:rPr>
          <w:rFonts w:cs="Arial"/>
          <w:sz w:val="20"/>
          <w:szCs w:val="20"/>
          <w:lang w:val="cs-CZ"/>
        </w:rPr>
        <w:t>Místo a doba d</w:t>
      </w:r>
      <w:r w:rsidR="00AC0E0A" w:rsidRPr="005C1BEB">
        <w:rPr>
          <w:rFonts w:cs="Arial"/>
          <w:sz w:val="20"/>
          <w:szCs w:val="20"/>
          <w:lang w:val="cs-CZ"/>
        </w:rPr>
        <w:t>odání Zboží</w:t>
      </w:r>
    </w:p>
    <w:p w14:paraId="6F8786F5" w14:textId="4A1B8BA4" w:rsidR="007F1226" w:rsidRPr="005C1BEB" w:rsidRDefault="00AC0E0A" w:rsidP="007F1226">
      <w:pPr>
        <w:pStyle w:val="Level2"/>
        <w:numPr>
          <w:ilvl w:val="1"/>
          <w:numId w:val="19"/>
        </w:numPr>
        <w:ind w:left="567" w:hanging="567"/>
        <w:rPr>
          <w:rFonts w:cs="Arial"/>
          <w:szCs w:val="20"/>
          <w:lang w:val="cs-CZ"/>
        </w:rPr>
      </w:pPr>
      <w:r w:rsidRPr="005C1BEB">
        <w:rPr>
          <w:rFonts w:cs="Arial"/>
          <w:szCs w:val="20"/>
          <w:lang w:val="cs-CZ"/>
        </w:rPr>
        <w:t xml:space="preserve">Prodávající je povinen dodat Kupujícímu Zboží </w:t>
      </w:r>
      <w:r w:rsidR="00C72B67" w:rsidRPr="005C1BEB">
        <w:rPr>
          <w:rFonts w:cs="Arial"/>
          <w:szCs w:val="20"/>
          <w:lang w:val="cs-CZ"/>
        </w:rPr>
        <w:t xml:space="preserve">nejpozději </w:t>
      </w:r>
      <w:r w:rsidR="00BC7C08" w:rsidRPr="005C1BEB">
        <w:rPr>
          <w:rFonts w:cs="Arial"/>
          <w:szCs w:val="20"/>
          <w:lang w:val="cs-CZ"/>
        </w:rPr>
        <w:t xml:space="preserve">do </w:t>
      </w:r>
      <w:r w:rsidR="008D5E94" w:rsidRPr="005C1BEB">
        <w:rPr>
          <w:rFonts w:cs="Arial"/>
          <w:szCs w:val="20"/>
          <w:lang w:val="cs-CZ"/>
        </w:rPr>
        <w:t>6 týdnů</w:t>
      </w:r>
      <w:r w:rsidR="00A92B64" w:rsidRPr="005C1BEB">
        <w:rPr>
          <w:rFonts w:cs="Arial"/>
          <w:szCs w:val="20"/>
          <w:lang w:val="cs-CZ"/>
        </w:rPr>
        <w:t xml:space="preserve"> od podpisu</w:t>
      </w:r>
      <w:r w:rsidR="00607474" w:rsidRPr="005C1BEB">
        <w:rPr>
          <w:rFonts w:cs="Arial"/>
          <w:szCs w:val="20"/>
          <w:lang w:val="cs-CZ"/>
        </w:rPr>
        <w:t xml:space="preserve"> této</w:t>
      </w:r>
      <w:r w:rsidR="00A92B64" w:rsidRPr="005C1BEB">
        <w:rPr>
          <w:rFonts w:cs="Arial"/>
          <w:szCs w:val="20"/>
          <w:lang w:val="cs-CZ"/>
        </w:rPr>
        <w:t xml:space="preserve"> Smlouvy</w:t>
      </w:r>
      <w:r w:rsidR="00D92C9F" w:rsidRPr="005C1BEB">
        <w:rPr>
          <w:rFonts w:cs="Arial"/>
          <w:szCs w:val="20"/>
          <w:lang w:val="cs-CZ"/>
        </w:rPr>
        <w:t xml:space="preserve"> </w:t>
      </w:r>
      <w:r w:rsidR="00A81CEC" w:rsidRPr="005C1BEB">
        <w:rPr>
          <w:rFonts w:cs="Arial"/>
          <w:szCs w:val="20"/>
          <w:lang w:val="cs-CZ"/>
        </w:rPr>
        <w:t>(„</w:t>
      </w:r>
      <w:r w:rsidR="00A81CEC" w:rsidRPr="005C1BEB">
        <w:rPr>
          <w:rFonts w:cs="Arial"/>
          <w:b/>
          <w:szCs w:val="20"/>
          <w:lang w:val="cs-CZ"/>
        </w:rPr>
        <w:t>Dodací termín</w:t>
      </w:r>
      <w:r w:rsidR="00A81CEC" w:rsidRPr="005C1BEB">
        <w:rPr>
          <w:rFonts w:cs="Arial"/>
          <w:szCs w:val="20"/>
          <w:lang w:val="cs-CZ"/>
        </w:rPr>
        <w:t>“)</w:t>
      </w:r>
      <w:r w:rsidRPr="005C1BEB">
        <w:rPr>
          <w:rFonts w:cs="Arial"/>
          <w:szCs w:val="20"/>
          <w:lang w:val="cs-CZ"/>
        </w:rPr>
        <w:t>.</w:t>
      </w:r>
      <w:bookmarkStart w:id="5" w:name="_Ref457574623"/>
    </w:p>
    <w:p w14:paraId="1AD30F46" w14:textId="77777777" w:rsidR="009B2AA8" w:rsidRPr="005C1BEB" w:rsidRDefault="00AC0E0A" w:rsidP="009B2AA8">
      <w:pPr>
        <w:pStyle w:val="Level2"/>
        <w:numPr>
          <w:ilvl w:val="1"/>
          <w:numId w:val="19"/>
        </w:numPr>
        <w:ind w:left="567" w:hanging="567"/>
        <w:rPr>
          <w:rFonts w:cs="Arial"/>
          <w:szCs w:val="20"/>
          <w:lang w:val="cs-CZ"/>
        </w:rPr>
      </w:pPr>
      <w:r w:rsidRPr="005C1BEB">
        <w:rPr>
          <w:rFonts w:cs="Arial"/>
          <w:szCs w:val="20"/>
          <w:lang w:val="cs-CZ"/>
        </w:rPr>
        <w:t xml:space="preserve">Místem </w:t>
      </w:r>
      <w:r w:rsidR="00785675" w:rsidRPr="005C1BEB">
        <w:rPr>
          <w:rFonts w:cs="Arial"/>
          <w:szCs w:val="20"/>
          <w:lang w:val="cs-CZ"/>
        </w:rPr>
        <w:t xml:space="preserve">převzetí je </w:t>
      </w:r>
      <w:r w:rsidR="00210F8D" w:rsidRPr="005C1BEB">
        <w:rPr>
          <w:rFonts w:cs="Arial"/>
          <w:szCs w:val="20"/>
          <w:lang w:val="cs-CZ"/>
        </w:rPr>
        <w:t>sídlo kupujícího,</w:t>
      </w:r>
      <w:r w:rsidR="009B2AA8" w:rsidRPr="005C1BEB">
        <w:rPr>
          <w:rFonts w:cs="Arial"/>
          <w:szCs w:val="20"/>
          <w:lang w:val="cs-CZ"/>
        </w:rPr>
        <w:t xml:space="preserve"> prostor CVCAP, laboratoře </w:t>
      </w:r>
      <w:r w:rsidR="00210F8D" w:rsidRPr="005C1BEB">
        <w:rPr>
          <w:rFonts w:cs="Arial"/>
          <w:szCs w:val="20"/>
          <w:lang w:val="cs-CZ"/>
        </w:rPr>
        <w:t>č. 151, 152</w:t>
      </w:r>
      <w:r w:rsidR="009B2AA8" w:rsidRPr="005C1BEB">
        <w:rPr>
          <w:rFonts w:cs="Arial"/>
          <w:szCs w:val="20"/>
          <w:lang w:val="cs-CZ"/>
        </w:rPr>
        <w:t xml:space="preserve"> a 153.</w:t>
      </w:r>
      <w:r w:rsidR="00210F8D" w:rsidRPr="005C1BEB">
        <w:rPr>
          <w:rFonts w:cs="Arial"/>
          <w:szCs w:val="20"/>
          <w:lang w:val="cs-CZ"/>
        </w:rPr>
        <w:t xml:space="preserve"> </w:t>
      </w:r>
      <w:bookmarkEnd w:id="5"/>
    </w:p>
    <w:p w14:paraId="2379F812" w14:textId="77777777" w:rsidR="009B2AA8" w:rsidRPr="005C1BEB" w:rsidRDefault="009B2AA8" w:rsidP="009B2AA8">
      <w:pPr>
        <w:pStyle w:val="Level2"/>
        <w:numPr>
          <w:ilvl w:val="1"/>
          <w:numId w:val="19"/>
        </w:numPr>
        <w:ind w:left="567" w:hanging="567"/>
        <w:rPr>
          <w:rFonts w:cs="Arial"/>
          <w:szCs w:val="20"/>
          <w:lang w:val="cs-CZ"/>
        </w:rPr>
      </w:pPr>
      <w:proofErr w:type="spellStart"/>
      <w:r w:rsidRPr="005C1BEB">
        <w:rPr>
          <w:szCs w:val="20"/>
        </w:rPr>
        <w:t>Prodávající</w:t>
      </w:r>
      <w:proofErr w:type="spellEnd"/>
      <w:r w:rsidRPr="005C1BEB">
        <w:rPr>
          <w:szCs w:val="20"/>
        </w:rPr>
        <w:t xml:space="preserve"> se </w:t>
      </w:r>
      <w:proofErr w:type="spellStart"/>
      <w:r w:rsidRPr="005C1BEB">
        <w:rPr>
          <w:szCs w:val="20"/>
        </w:rPr>
        <w:t>zavazuje</w:t>
      </w:r>
      <w:proofErr w:type="spellEnd"/>
      <w:r w:rsidRPr="005C1BEB">
        <w:rPr>
          <w:szCs w:val="20"/>
        </w:rPr>
        <w:t xml:space="preserve">, </w:t>
      </w:r>
      <w:proofErr w:type="spellStart"/>
      <w:r w:rsidRPr="005C1BEB">
        <w:rPr>
          <w:szCs w:val="20"/>
        </w:rPr>
        <w:t>že</w:t>
      </w:r>
      <w:proofErr w:type="spellEnd"/>
      <w:r w:rsidRPr="005C1BEB">
        <w:rPr>
          <w:szCs w:val="20"/>
        </w:rPr>
        <w:t xml:space="preserve"> </w:t>
      </w:r>
      <w:proofErr w:type="spellStart"/>
      <w:r w:rsidRPr="005C1BEB">
        <w:rPr>
          <w:szCs w:val="20"/>
        </w:rPr>
        <w:t>dodané</w:t>
      </w:r>
      <w:proofErr w:type="spellEnd"/>
      <w:r w:rsidRPr="005C1BEB">
        <w:rPr>
          <w:szCs w:val="20"/>
        </w:rPr>
        <w:t xml:space="preserve"> </w:t>
      </w:r>
      <w:proofErr w:type="spellStart"/>
      <w:r w:rsidRPr="005C1BEB">
        <w:rPr>
          <w:szCs w:val="20"/>
        </w:rPr>
        <w:t>zboží</w:t>
      </w:r>
      <w:proofErr w:type="spellEnd"/>
      <w:r w:rsidRPr="005C1BEB">
        <w:rPr>
          <w:szCs w:val="20"/>
        </w:rPr>
        <w:t xml:space="preserve"> </w:t>
      </w:r>
      <w:proofErr w:type="spellStart"/>
      <w:r w:rsidRPr="005C1BEB">
        <w:rPr>
          <w:szCs w:val="20"/>
        </w:rPr>
        <w:t>bude</w:t>
      </w:r>
      <w:proofErr w:type="spellEnd"/>
      <w:r w:rsidRPr="005C1BEB">
        <w:rPr>
          <w:szCs w:val="20"/>
        </w:rPr>
        <w:t xml:space="preserve"> </w:t>
      </w:r>
      <w:proofErr w:type="spellStart"/>
      <w:r w:rsidRPr="005C1BEB">
        <w:rPr>
          <w:szCs w:val="20"/>
        </w:rPr>
        <w:t>výhradně</w:t>
      </w:r>
      <w:proofErr w:type="spellEnd"/>
      <w:r w:rsidRPr="005C1BEB">
        <w:rPr>
          <w:szCs w:val="20"/>
        </w:rPr>
        <w:t xml:space="preserve"> </w:t>
      </w:r>
      <w:proofErr w:type="spellStart"/>
      <w:r w:rsidRPr="005C1BEB">
        <w:rPr>
          <w:szCs w:val="20"/>
        </w:rPr>
        <w:t>nové</w:t>
      </w:r>
      <w:proofErr w:type="spellEnd"/>
      <w:r w:rsidRPr="005C1BEB">
        <w:rPr>
          <w:szCs w:val="20"/>
        </w:rPr>
        <w:t xml:space="preserve"> (</w:t>
      </w:r>
      <w:proofErr w:type="spellStart"/>
      <w:r w:rsidRPr="005C1BEB">
        <w:rPr>
          <w:szCs w:val="20"/>
        </w:rPr>
        <w:t>nikoli</w:t>
      </w:r>
      <w:proofErr w:type="spellEnd"/>
      <w:r w:rsidRPr="005C1BEB">
        <w:rPr>
          <w:szCs w:val="20"/>
        </w:rPr>
        <w:t xml:space="preserve"> </w:t>
      </w:r>
      <w:proofErr w:type="spellStart"/>
      <w:r w:rsidRPr="005C1BEB">
        <w:rPr>
          <w:szCs w:val="20"/>
        </w:rPr>
        <w:t>již</w:t>
      </w:r>
      <w:proofErr w:type="spellEnd"/>
      <w:r w:rsidRPr="005C1BEB">
        <w:rPr>
          <w:szCs w:val="20"/>
        </w:rPr>
        <w:t xml:space="preserve"> </w:t>
      </w:r>
      <w:proofErr w:type="spellStart"/>
      <w:r w:rsidRPr="005C1BEB">
        <w:rPr>
          <w:szCs w:val="20"/>
        </w:rPr>
        <w:t>dříve</w:t>
      </w:r>
      <w:proofErr w:type="spellEnd"/>
      <w:r w:rsidRPr="005C1BEB">
        <w:rPr>
          <w:szCs w:val="20"/>
        </w:rPr>
        <w:t xml:space="preserve"> </w:t>
      </w:r>
      <w:proofErr w:type="spellStart"/>
      <w:r w:rsidRPr="005C1BEB">
        <w:rPr>
          <w:szCs w:val="20"/>
        </w:rPr>
        <w:t>použité</w:t>
      </w:r>
      <w:proofErr w:type="spellEnd"/>
      <w:r w:rsidRPr="005C1BEB">
        <w:rPr>
          <w:szCs w:val="20"/>
        </w:rPr>
        <w:t xml:space="preserve">, </w:t>
      </w:r>
      <w:proofErr w:type="spellStart"/>
      <w:r w:rsidRPr="005C1BEB">
        <w:rPr>
          <w:szCs w:val="20"/>
        </w:rPr>
        <w:t>byť</w:t>
      </w:r>
      <w:proofErr w:type="spellEnd"/>
      <w:r w:rsidRPr="005C1BEB">
        <w:rPr>
          <w:szCs w:val="20"/>
        </w:rPr>
        <w:t xml:space="preserve"> </w:t>
      </w:r>
      <w:proofErr w:type="spellStart"/>
      <w:r w:rsidRPr="005C1BEB">
        <w:rPr>
          <w:szCs w:val="20"/>
        </w:rPr>
        <w:t>i</w:t>
      </w:r>
      <w:proofErr w:type="spellEnd"/>
      <w:r w:rsidRPr="005C1BEB">
        <w:rPr>
          <w:szCs w:val="20"/>
        </w:rPr>
        <w:t xml:space="preserve"> </w:t>
      </w:r>
      <w:proofErr w:type="spellStart"/>
      <w:r w:rsidRPr="005C1BEB">
        <w:rPr>
          <w:szCs w:val="20"/>
        </w:rPr>
        <w:t>repasované</w:t>
      </w:r>
      <w:proofErr w:type="spellEnd"/>
      <w:r w:rsidRPr="005C1BEB">
        <w:rPr>
          <w:szCs w:val="20"/>
        </w:rPr>
        <w:t xml:space="preserve">). </w:t>
      </w:r>
      <w:proofErr w:type="spellStart"/>
      <w:r w:rsidRPr="005C1BEB">
        <w:rPr>
          <w:szCs w:val="20"/>
        </w:rPr>
        <w:t>Prodávající</w:t>
      </w:r>
      <w:proofErr w:type="spellEnd"/>
      <w:r w:rsidRPr="005C1BEB">
        <w:rPr>
          <w:szCs w:val="20"/>
        </w:rPr>
        <w:t xml:space="preserve"> se </w:t>
      </w:r>
      <w:proofErr w:type="spellStart"/>
      <w:r w:rsidRPr="005C1BEB">
        <w:rPr>
          <w:szCs w:val="20"/>
        </w:rPr>
        <w:t>zavazuje</w:t>
      </w:r>
      <w:proofErr w:type="spellEnd"/>
      <w:r w:rsidRPr="005C1BEB">
        <w:rPr>
          <w:szCs w:val="20"/>
        </w:rPr>
        <w:t xml:space="preserve">, </w:t>
      </w:r>
      <w:proofErr w:type="spellStart"/>
      <w:r w:rsidRPr="005C1BEB">
        <w:rPr>
          <w:szCs w:val="20"/>
        </w:rPr>
        <w:t>že</w:t>
      </w:r>
      <w:proofErr w:type="spellEnd"/>
      <w:r w:rsidRPr="005C1BEB">
        <w:rPr>
          <w:szCs w:val="20"/>
        </w:rPr>
        <w:t xml:space="preserve"> k </w:t>
      </w:r>
      <w:proofErr w:type="spellStart"/>
      <w:r w:rsidRPr="005C1BEB">
        <w:rPr>
          <w:szCs w:val="20"/>
        </w:rPr>
        <w:t>realizaci</w:t>
      </w:r>
      <w:proofErr w:type="spellEnd"/>
      <w:r w:rsidRPr="005C1BEB">
        <w:rPr>
          <w:szCs w:val="20"/>
        </w:rPr>
        <w:t xml:space="preserve"> </w:t>
      </w:r>
      <w:proofErr w:type="spellStart"/>
      <w:r w:rsidRPr="005C1BEB">
        <w:rPr>
          <w:szCs w:val="20"/>
        </w:rPr>
        <w:t>Dodávky</w:t>
      </w:r>
      <w:proofErr w:type="spellEnd"/>
      <w:r w:rsidRPr="005C1BEB">
        <w:rPr>
          <w:szCs w:val="20"/>
        </w:rPr>
        <w:t xml:space="preserve"> </w:t>
      </w:r>
      <w:proofErr w:type="spellStart"/>
      <w:r w:rsidRPr="005C1BEB">
        <w:rPr>
          <w:szCs w:val="20"/>
        </w:rPr>
        <w:t>nepoužije</w:t>
      </w:r>
      <w:proofErr w:type="spellEnd"/>
      <w:r w:rsidRPr="005C1BEB">
        <w:rPr>
          <w:szCs w:val="20"/>
        </w:rPr>
        <w:t xml:space="preserve"> </w:t>
      </w:r>
      <w:proofErr w:type="spellStart"/>
      <w:r w:rsidRPr="005C1BEB">
        <w:rPr>
          <w:szCs w:val="20"/>
        </w:rPr>
        <w:t>materiály</w:t>
      </w:r>
      <w:proofErr w:type="spellEnd"/>
      <w:r w:rsidRPr="005C1BEB">
        <w:rPr>
          <w:szCs w:val="20"/>
        </w:rPr>
        <w:t xml:space="preserve"> a </w:t>
      </w:r>
      <w:proofErr w:type="spellStart"/>
      <w:r w:rsidRPr="005C1BEB">
        <w:rPr>
          <w:szCs w:val="20"/>
        </w:rPr>
        <w:t>dodávky</w:t>
      </w:r>
      <w:proofErr w:type="spellEnd"/>
      <w:r w:rsidRPr="005C1BEB">
        <w:rPr>
          <w:szCs w:val="20"/>
        </w:rPr>
        <w:t xml:space="preserve">, </w:t>
      </w:r>
      <w:proofErr w:type="spellStart"/>
      <w:r w:rsidRPr="005C1BEB">
        <w:rPr>
          <w:szCs w:val="20"/>
        </w:rPr>
        <w:t>které</w:t>
      </w:r>
      <w:proofErr w:type="spellEnd"/>
      <w:r w:rsidRPr="005C1BEB">
        <w:rPr>
          <w:szCs w:val="20"/>
        </w:rPr>
        <w:t xml:space="preserve"> </w:t>
      </w:r>
      <w:proofErr w:type="spellStart"/>
      <w:r w:rsidRPr="005C1BEB">
        <w:rPr>
          <w:szCs w:val="20"/>
        </w:rPr>
        <w:t>nemají</w:t>
      </w:r>
      <w:proofErr w:type="spellEnd"/>
      <w:r w:rsidRPr="005C1BEB">
        <w:rPr>
          <w:szCs w:val="20"/>
        </w:rPr>
        <w:t xml:space="preserve"> </w:t>
      </w:r>
      <w:proofErr w:type="spellStart"/>
      <w:r w:rsidRPr="005C1BEB">
        <w:rPr>
          <w:szCs w:val="20"/>
        </w:rPr>
        <w:t>požadovanou</w:t>
      </w:r>
      <w:proofErr w:type="spellEnd"/>
      <w:r w:rsidRPr="005C1BEB">
        <w:rPr>
          <w:szCs w:val="20"/>
        </w:rPr>
        <w:t xml:space="preserve"> </w:t>
      </w:r>
      <w:proofErr w:type="spellStart"/>
      <w:r w:rsidRPr="005C1BEB">
        <w:rPr>
          <w:szCs w:val="20"/>
        </w:rPr>
        <w:t>certifikaci</w:t>
      </w:r>
      <w:proofErr w:type="spellEnd"/>
      <w:r w:rsidRPr="005C1BEB">
        <w:rPr>
          <w:szCs w:val="20"/>
        </w:rPr>
        <w:t xml:space="preserve">, je-li pro </w:t>
      </w:r>
      <w:proofErr w:type="spellStart"/>
      <w:r w:rsidRPr="005C1BEB">
        <w:rPr>
          <w:szCs w:val="20"/>
        </w:rPr>
        <w:t>jejich</w:t>
      </w:r>
      <w:proofErr w:type="spellEnd"/>
      <w:r w:rsidRPr="005C1BEB">
        <w:rPr>
          <w:szCs w:val="20"/>
        </w:rPr>
        <w:t xml:space="preserve"> </w:t>
      </w:r>
      <w:proofErr w:type="spellStart"/>
      <w:r w:rsidRPr="005C1BEB">
        <w:rPr>
          <w:szCs w:val="20"/>
        </w:rPr>
        <w:t>použití</w:t>
      </w:r>
      <w:proofErr w:type="spellEnd"/>
      <w:r w:rsidRPr="005C1BEB">
        <w:rPr>
          <w:szCs w:val="20"/>
        </w:rPr>
        <w:t xml:space="preserve"> </w:t>
      </w:r>
      <w:proofErr w:type="spellStart"/>
      <w:r w:rsidRPr="005C1BEB">
        <w:rPr>
          <w:szCs w:val="20"/>
        </w:rPr>
        <w:t>certifikace</w:t>
      </w:r>
      <w:proofErr w:type="spellEnd"/>
      <w:r w:rsidRPr="005C1BEB">
        <w:rPr>
          <w:szCs w:val="20"/>
        </w:rPr>
        <w:t xml:space="preserve"> </w:t>
      </w:r>
      <w:proofErr w:type="spellStart"/>
      <w:r w:rsidRPr="005C1BEB">
        <w:rPr>
          <w:szCs w:val="20"/>
        </w:rPr>
        <w:t>nezbytná</w:t>
      </w:r>
      <w:proofErr w:type="spellEnd"/>
      <w:r w:rsidRPr="005C1BEB">
        <w:rPr>
          <w:szCs w:val="20"/>
        </w:rPr>
        <w:t xml:space="preserve"> </w:t>
      </w:r>
      <w:proofErr w:type="spellStart"/>
      <w:r w:rsidRPr="005C1BEB">
        <w:rPr>
          <w:szCs w:val="20"/>
        </w:rPr>
        <w:t>podle</w:t>
      </w:r>
      <w:proofErr w:type="spellEnd"/>
      <w:r w:rsidRPr="005C1BEB">
        <w:rPr>
          <w:szCs w:val="20"/>
        </w:rPr>
        <w:t xml:space="preserve"> </w:t>
      </w:r>
      <w:proofErr w:type="spellStart"/>
      <w:r w:rsidRPr="005C1BEB">
        <w:rPr>
          <w:szCs w:val="20"/>
        </w:rPr>
        <w:t>příslušných</w:t>
      </w:r>
      <w:proofErr w:type="spellEnd"/>
      <w:r w:rsidRPr="005C1BEB">
        <w:rPr>
          <w:szCs w:val="20"/>
        </w:rPr>
        <w:t xml:space="preserve"> </w:t>
      </w:r>
      <w:proofErr w:type="spellStart"/>
      <w:r w:rsidRPr="005C1BEB">
        <w:rPr>
          <w:szCs w:val="20"/>
        </w:rPr>
        <w:t>předpisů</w:t>
      </w:r>
      <w:proofErr w:type="spellEnd"/>
      <w:r w:rsidRPr="005C1BEB">
        <w:rPr>
          <w:szCs w:val="20"/>
        </w:rPr>
        <w:t xml:space="preserve">. </w:t>
      </w:r>
    </w:p>
    <w:p w14:paraId="16B4DADF" w14:textId="516A0127" w:rsidR="005F6A43" w:rsidRPr="005C1BEB" w:rsidRDefault="009B2AA8" w:rsidP="00077A74">
      <w:pPr>
        <w:pStyle w:val="Level2"/>
        <w:numPr>
          <w:ilvl w:val="1"/>
          <w:numId w:val="19"/>
        </w:numPr>
        <w:ind w:left="567" w:hanging="567"/>
        <w:rPr>
          <w:rFonts w:cs="Arial"/>
          <w:szCs w:val="20"/>
          <w:lang w:val="cs-CZ"/>
        </w:rPr>
      </w:pPr>
      <w:proofErr w:type="spellStart"/>
      <w:r w:rsidRPr="005C1BEB">
        <w:rPr>
          <w:szCs w:val="20"/>
        </w:rPr>
        <w:lastRenderedPageBreak/>
        <w:t>Kupující</w:t>
      </w:r>
      <w:proofErr w:type="spellEnd"/>
      <w:r w:rsidRPr="005C1BEB">
        <w:rPr>
          <w:szCs w:val="20"/>
        </w:rPr>
        <w:t xml:space="preserve"> je </w:t>
      </w:r>
      <w:proofErr w:type="spellStart"/>
      <w:r w:rsidRPr="005C1BEB">
        <w:rPr>
          <w:szCs w:val="20"/>
        </w:rPr>
        <w:t>oprávněn</w:t>
      </w:r>
      <w:proofErr w:type="spellEnd"/>
      <w:r w:rsidRPr="005C1BEB">
        <w:rPr>
          <w:szCs w:val="20"/>
        </w:rPr>
        <w:t xml:space="preserve"> </w:t>
      </w:r>
      <w:proofErr w:type="spellStart"/>
      <w:r w:rsidRPr="005C1BEB">
        <w:rPr>
          <w:szCs w:val="20"/>
        </w:rPr>
        <w:t>kontrolovat</w:t>
      </w:r>
      <w:proofErr w:type="spellEnd"/>
      <w:r w:rsidRPr="005C1BEB">
        <w:rPr>
          <w:szCs w:val="20"/>
        </w:rPr>
        <w:t xml:space="preserve"> </w:t>
      </w:r>
      <w:proofErr w:type="spellStart"/>
      <w:r w:rsidRPr="005C1BEB">
        <w:rPr>
          <w:szCs w:val="20"/>
        </w:rPr>
        <w:t>provádění</w:t>
      </w:r>
      <w:proofErr w:type="spellEnd"/>
      <w:r w:rsidRPr="005C1BEB">
        <w:rPr>
          <w:szCs w:val="20"/>
        </w:rPr>
        <w:t xml:space="preserve"> </w:t>
      </w:r>
      <w:proofErr w:type="spellStart"/>
      <w:r w:rsidRPr="005C1BEB">
        <w:rPr>
          <w:szCs w:val="20"/>
        </w:rPr>
        <w:t>Dodávky</w:t>
      </w:r>
      <w:proofErr w:type="spellEnd"/>
      <w:r w:rsidRPr="005C1BEB">
        <w:rPr>
          <w:szCs w:val="20"/>
        </w:rPr>
        <w:t xml:space="preserve">. </w:t>
      </w:r>
      <w:proofErr w:type="spellStart"/>
      <w:r w:rsidRPr="005C1BEB">
        <w:rPr>
          <w:szCs w:val="20"/>
        </w:rPr>
        <w:t>Provádění</w:t>
      </w:r>
      <w:proofErr w:type="spellEnd"/>
      <w:r w:rsidRPr="005C1BEB">
        <w:rPr>
          <w:szCs w:val="20"/>
        </w:rPr>
        <w:t xml:space="preserve"> </w:t>
      </w:r>
      <w:proofErr w:type="spellStart"/>
      <w:r w:rsidRPr="005C1BEB">
        <w:rPr>
          <w:szCs w:val="20"/>
        </w:rPr>
        <w:t>Dodávky</w:t>
      </w:r>
      <w:proofErr w:type="spellEnd"/>
      <w:r w:rsidRPr="005C1BEB">
        <w:rPr>
          <w:szCs w:val="20"/>
        </w:rPr>
        <w:t xml:space="preserve"> v </w:t>
      </w:r>
      <w:proofErr w:type="spellStart"/>
      <w:r w:rsidRPr="005C1BEB">
        <w:rPr>
          <w:szCs w:val="20"/>
        </w:rPr>
        <w:t>rozporu</w:t>
      </w:r>
      <w:proofErr w:type="spellEnd"/>
      <w:r w:rsidRPr="005C1BEB">
        <w:rPr>
          <w:szCs w:val="20"/>
        </w:rPr>
        <w:t xml:space="preserve"> s </w:t>
      </w:r>
      <w:proofErr w:type="spellStart"/>
      <w:r w:rsidRPr="005C1BEB">
        <w:rPr>
          <w:szCs w:val="20"/>
        </w:rPr>
        <w:t>povinnostmi</w:t>
      </w:r>
      <w:proofErr w:type="spellEnd"/>
      <w:r w:rsidRPr="005C1BEB">
        <w:rPr>
          <w:szCs w:val="20"/>
        </w:rPr>
        <w:t xml:space="preserve"> </w:t>
      </w:r>
      <w:proofErr w:type="spellStart"/>
      <w:r w:rsidRPr="005C1BEB">
        <w:rPr>
          <w:szCs w:val="20"/>
        </w:rPr>
        <w:t>Prodávajícího</w:t>
      </w:r>
      <w:proofErr w:type="spellEnd"/>
      <w:r w:rsidRPr="005C1BEB">
        <w:rPr>
          <w:szCs w:val="20"/>
        </w:rPr>
        <w:t xml:space="preserve"> </w:t>
      </w:r>
      <w:proofErr w:type="spellStart"/>
      <w:r w:rsidRPr="005C1BEB">
        <w:rPr>
          <w:szCs w:val="20"/>
        </w:rPr>
        <w:t>dle</w:t>
      </w:r>
      <w:proofErr w:type="spellEnd"/>
      <w:r w:rsidRPr="005C1BEB">
        <w:rPr>
          <w:szCs w:val="20"/>
        </w:rPr>
        <w:t xml:space="preserve"> </w:t>
      </w:r>
      <w:proofErr w:type="spellStart"/>
      <w:r w:rsidRPr="005C1BEB">
        <w:rPr>
          <w:szCs w:val="20"/>
        </w:rPr>
        <w:t>této</w:t>
      </w:r>
      <w:proofErr w:type="spellEnd"/>
      <w:r w:rsidRPr="005C1BEB">
        <w:rPr>
          <w:szCs w:val="20"/>
        </w:rPr>
        <w:t xml:space="preserve"> </w:t>
      </w:r>
      <w:proofErr w:type="spellStart"/>
      <w:r w:rsidRPr="005C1BEB">
        <w:rPr>
          <w:szCs w:val="20"/>
        </w:rPr>
        <w:t>Smlouvy</w:t>
      </w:r>
      <w:proofErr w:type="spellEnd"/>
      <w:r w:rsidRPr="005C1BEB">
        <w:rPr>
          <w:szCs w:val="20"/>
        </w:rPr>
        <w:t xml:space="preserve"> </w:t>
      </w:r>
      <w:proofErr w:type="spellStart"/>
      <w:r w:rsidRPr="005C1BEB">
        <w:rPr>
          <w:szCs w:val="20"/>
        </w:rPr>
        <w:t>bude</w:t>
      </w:r>
      <w:proofErr w:type="spellEnd"/>
      <w:r w:rsidRPr="005C1BEB">
        <w:rPr>
          <w:szCs w:val="20"/>
        </w:rPr>
        <w:t xml:space="preserve"> </w:t>
      </w:r>
      <w:proofErr w:type="spellStart"/>
      <w:r w:rsidRPr="005C1BEB">
        <w:rPr>
          <w:szCs w:val="20"/>
        </w:rPr>
        <w:t>považováno</w:t>
      </w:r>
      <w:proofErr w:type="spellEnd"/>
      <w:r w:rsidRPr="005C1BEB">
        <w:rPr>
          <w:szCs w:val="20"/>
        </w:rPr>
        <w:t xml:space="preserve"> </w:t>
      </w:r>
      <w:proofErr w:type="spellStart"/>
      <w:r w:rsidRPr="005C1BEB">
        <w:rPr>
          <w:szCs w:val="20"/>
        </w:rPr>
        <w:t>za</w:t>
      </w:r>
      <w:proofErr w:type="spellEnd"/>
      <w:r w:rsidRPr="005C1BEB">
        <w:rPr>
          <w:szCs w:val="20"/>
        </w:rPr>
        <w:t xml:space="preserve"> </w:t>
      </w:r>
      <w:proofErr w:type="spellStart"/>
      <w:r w:rsidRPr="005C1BEB">
        <w:rPr>
          <w:szCs w:val="20"/>
        </w:rPr>
        <w:t>podstatné</w:t>
      </w:r>
      <w:proofErr w:type="spellEnd"/>
      <w:r w:rsidRPr="005C1BEB">
        <w:rPr>
          <w:szCs w:val="20"/>
        </w:rPr>
        <w:t xml:space="preserve"> </w:t>
      </w:r>
      <w:proofErr w:type="spellStart"/>
      <w:r w:rsidRPr="005C1BEB">
        <w:rPr>
          <w:szCs w:val="20"/>
        </w:rPr>
        <w:t>porušení</w:t>
      </w:r>
      <w:proofErr w:type="spellEnd"/>
      <w:r w:rsidRPr="005C1BEB">
        <w:rPr>
          <w:szCs w:val="20"/>
        </w:rPr>
        <w:t xml:space="preserve"> </w:t>
      </w:r>
      <w:proofErr w:type="spellStart"/>
      <w:r w:rsidRPr="005C1BEB">
        <w:rPr>
          <w:szCs w:val="20"/>
        </w:rPr>
        <w:t>Smlouvy</w:t>
      </w:r>
      <w:proofErr w:type="spellEnd"/>
      <w:r w:rsidRPr="005C1BEB">
        <w:rPr>
          <w:szCs w:val="20"/>
        </w:rPr>
        <w:t xml:space="preserve">. </w:t>
      </w:r>
      <w:proofErr w:type="spellStart"/>
      <w:r w:rsidRPr="005C1BEB">
        <w:rPr>
          <w:szCs w:val="20"/>
        </w:rPr>
        <w:t>Zjistí</w:t>
      </w:r>
      <w:proofErr w:type="spellEnd"/>
      <w:r w:rsidRPr="005C1BEB">
        <w:rPr>
          <w:szCs w:val="20"/>
        </w:rPr>
        <w:t xml:space="preserve">-li </w:t>
      </w:r>
      <w:proofErr w:type="spellStart"/>
      <w:r w:rsidRPr="005C1BEB">
        <w:rPr>
          <w:szCs w:val="20"/>
        </w:rPr>
        <w:t>Kupující</w:t>
      </w:r>
      <w:proofErr w:type="spellEnd"/>
      <w:r w:rsidRPr="005C1BEB">
        <w:rPr>
          <w:szCs w:val="20"/>
        </w:rPr>
        <w:t xml:space="preserve">, </w:t>
      </w:r>
      <w:proofErr w:type="spellStart"/>
      <w:r w:rsidRPr="005C1BEB">
        <w:rPr>
          <w:szCs w:val="20"/>
        </w:rPr>
        <w:t>že</w:t>
      </w:r>
      <w:proofErr w:type="spellEnd"/>
      <w:r w:rsidRPr="005C1BEB">
        <w:rPr>
          <w:szCs w:val="20"/>
        </w:rPr>
        <w:t xml:space="preserve"> </w:t>
      </w:r>
      <w:proofErr w:type="spellStart"/>
      <w:r w:rsidRPr="005C1BEB">
        <w:rPr>
          <w:szCs w:val="20"/>
        </w:rPr>
        <w:t>Prodávající</w:t>
      </w:r>
      <w:proofErr w:type="spellEnd"/>
      <w:r w:rsidRPr="005C1BEB">
        <w:rPr>
          <w:szCs w:val="20"/>
        </w:rPr>
        <w:t xml:space="preserve"> </w:t>
      </w:r>
      <w:proofErr w:type="spellStart"/>
      <w:r w:rsidRPr="005C1BEB">
        <w:rPr>
          <w:szCs w:val="20"/>
        </w:rPr>
        <w:t>provádí</w:t>
      </w:r>
      <w:proofErr w:type="spellEnd"/>
      <w:r w:rsidRPr="005C1BEB">
        <w:rPr>
          <w:szCs w:val="20"/>
        </w:rPr>
        <w:t xml:space="preserve"> </w:t>
      </w:r>
      <w:proofErr w:type="spellStart"/>
      <w:r w:rsidRPr="005C1BEB">
        <w:rPr>
          <w:szCs w:val="20"/>
        </w:rPr>
        <w:t>Dodávku</w:t>
      </w:r>
      <w:proofErr w:type="spellEnd"/>
      <w:r w:rsidRPr="005C1BEB">
        <w:rPr>
          <w:szCs w:val="20"/>
        </w:rPr>
        <w:t xml:space="preserve"> v </w:t>
      </w:r>
      <w:proofErr w:type="spellStart"/>
      <w:r w:rsidRPr="005C1BEB">
        <w:rPr>
          <w:szCs w:val="20"/>
        </w:rPr>
        <w:t>rozporu</w:t>
      </w:r>
      <w:proofErr w:type="spellEnd"/>
      <w:r w:rsidRPr="005C1BEB">
        <w:rPr>
          <w:szCs w:val="20"/>
        </w:rPr>
        <w:t xml:space="preserve"> se </w:t>
      </w:r>
      <w:proofErr w:type="spellStart"/>
      <w:r w:rsidRPr="005C1BEB">
        <w:rPr>
          <w:szCs w:val="20"/>
        </w:rPr>
        <w:t>svými</w:t>
      </w:r>
      <w:proofErr w:type="spellEnd"/>
      <w:r w:rsidRPr="005C1BEB">
        <w:rPr>
          <w:szCs w:val="20"/>
        </w:rPr>
        <w:t xml:space="preserve"> </w:t>
      </w:r>
      <w:proofErr w:type="spellStart"/>
      <w:r w:rsidRPr="005C1BEB">
        <w:rPr>
          <w:szCs w:val="20"/>
        </w:rPr>
        <w:t>povinnostmi</w:t>
      </w:r>
      <w:proofErr w:type="spellEnd"/>
      <w:r w:rsidRPr="005C1BEB">
        <w:rPr>
          <w:szCs w:val="20"/>
        </w:rPr>
        <w:t xml:space="preserve">, je </w:t>
      </w:r>
      <w:proofErr w:type="spellStart"/>
      <w:r w:rsidRPr="005C1BEB">
        <w:rPr>
          <w:szCs w:val="20"/>
        </w:rPr>
        <w:t>Kupující</w:t>
      </w:r>
      <w:proofErr w:type="spellEnd"/>
      <w:r w:rsidRPr="005C1BEB">
        <w:rPr>
          <w:szCs w:val="20"/>
        </w:rPr>
        <w:t xml:space="preserve"> </w:t>
      </w:r>
      <w:proofErr w:type="spellStart"/>
      <w:r w:rsidRPr="005C1BEB">
        <w:rPr>
          <w:szCs w:val="20"/>
        </w:rPr>
        <w:t>oprávněn</w:t>
      </w:r>
      <w:proofErr w:type="spellEnd"/>
      <w:r w:rsidRPr="005C1BEB">
        <w:rPr>
          <w:szCs w:val="20"/>
        </w:rPr>
        <w:t xml:space="preserve"> </w:t>
      </w:r>
      <w:proofErr w:type="spellStart"/>
      <w:r w:rsidRPr="005C1BEB">
        <w:rPr>
          <w:szCs w:val="20"/>
        </w:rPr>
        <w:t>dožadovat</w:t>
      </w:r>
      <w:proofErr w:type="spellEnd"/>
      <w:r w:rsidRPr="005C1BEB">
        <w:rPr>
          <w:szCs w:val="20"/>
        </w:rPr>
        <w:t xml:space="preserve"> se </w:t>
      </w:r>
      <w:proofErr w:type="spellStart"/>
      <w:r w:rsidRPr="005C1BEB">
        <w:rPr>
          <w:szCs w:val="20"/>
        </w:rPr>
        <w:t>toho</w:t>
      </w:r>
      <w:proofErr w:type="spellEnd"/>
      <w:r w:rsidRPr="005C1BEB">
        <w:rPr>
          <w:szCs w:val="20"/>
        </w:rPr>
        <w:t xml:space="preserve">, aby </w:t>
      </w:r>
      <w:proofErr w:type="spellStart"/>
      <w:r w:rsidRPr="005C1BEB">
        <w:rPr>
          <w:szCs w:val="20"/>
        </w:rPr>
        <w:t>Prodávající</w:t>
      </w:r>
      <w:proofErr w:type="spellEnd"/>
      <w:r w:rsidRPr="005C1BEB">
        <w:rPr>
          <w:szCs w:val="20"/>
        </w:rPr>
        <w:t xml:space="preserve"> </w:t>
      </w:r>
      <w:proofErr w:type="spellStart"/>
      <w:r w:rsidRPr="005C1BEB">
        <w:rPr>
          <w:szCs w:val="20"/>
        </w:rPr>
        <w:t>odstranil</w:t>
      </w:r>
      <w:proofErr w:type="spellEnd"/>
      <w:r w:rsidRPr="005C1BEB">
        <w:rPr>
          <w:szCs w:val="20"/>
        </w:rPr>
        <w:t xml:space="preserve"> </w:t>
      </w:r>
      <w:proofErr w:type="spellStart"/>
      <w:r w:rsidRPr="005C1BEB">
        <w:rPr>
          <w:szCs w:val="20"/>
        </w:rPr>
        <w:t>vady</w:t>
      </w:r>
      <w:proofErr w:type="spellEnd"/>
      <w:r w:rsidRPr="005C1BEB">
        <w:rPr>
          <w:szCs w:val="20"/>
        </w:rPr>
        <w:t xml:space="preserve"> </w:t>
      </w:r>
      <w:proofErr w:type="spellStart"/>
      <w:r w:rsidRPr="005C1BEB">
        <w:rPr>
          <w:szCs w:val="20"/>
        </w:rPr>
        <w:t>vzniklé</w:t>
      </w:r>
      <w:proofErr w:type="spellEnd"/>
      <w:r w:rsidRPr="005C1BEB">
        <w:rPr>
          <w:szCs w:val="20"/>
        </w:rPr>
        <w:t xml:space="preserve"> </w:t>
      </w:r>
      <w:proofErr w:type="spellStart"/>
      <w:r w:rsidRPr="005C1BEB">
        <w:rPr>
          <w:szCs w:val="20"/>
        </w:rPr>
        <w:t>vadným</w:t>
      </w:r>
      <w:proofErr w:type="spellEnd"/>
      <w:r w:rsidRPr="005C1BEB">
        <w:rPr>
          <w:szCs w:val="20"/>
        </w:rPr>
        <w:t xml:space="preserve"> </w:t>
      </w:r>
      <w:proofErr w:type="spellStart"/>
      <w:r w:rsidRPr="005C1BEB">
        <w:rPr>
          <w:szCs w:val="20"/>
        </w:rPr>
        <w:t>prováděním</w:t>
      </w:r>
      <w:proofErr w:type="spellEnd"/>
      <w:r w:rsidRPr="005C1BEB">
        <w:rPr>
          <w:szCs w:val="20"/>
        </w:rPr>
        <w:t xml:space="preserve"> a </w:t>
      </w:r>
      <w:proofErr w:type="spellStart"/>
      <w:r w:rsidRPr="005C1BEB">
        <w:rPr>
          <w:szCs w:val="20"/>
        </w:rPr>
        <w:t>Dodávku</w:t>
      </w:r>
      <w:proofErr w:type="spellEnd"/>
      <w:r w:rsidRPr="005C1BEB">
        <w:rPr>
          <w:szCs w:val="20"/>
        </w:rPr>
        <w:t xml:space="preserve"> </w:t>
      </w:r>
      <w:proofErr w:type="spellStart"/>
      <w:r w:rsidRPr="005C1BEB">
        <w:rPr>
          <w:szCs w:val="20"/>
        </w:rPr>
        <w:t>prováděl</w:t>
      </w:r>
      <w:proofErr w:type="spellEnd"/>
      <w:r w:rsidRPr="005C1BEB">
        <w:rPr>
          <w:szCs w:val="20"/>
        </w:rPr>
        <w:t xml:space="preserve"> </w:t>
      </w:r>
      <w:proofErr w:type="spellStart"/>
      <w:r w:rsidRPr="005C1BEB">
        <w:rPr>
          <w:szCs w:val="20"/>
        </w:rPr>
        <w:t>řádným</w:t>
      </w:r>
      <w:proofErr w:type="spellEnd"/>
      <w:r w:rsidRPr="005C1BEB">
        <w:rPr>
          <w:szCs w:val="20"/>
        </w:rPr>
        <w:t xml:space="preserve"> </w:t>
      </w:r>
      <w:proofErr w:type="spellStart"/>
      <w:r w:rsidRPr="005C1BEB">
        <w:rPr>
          <w:szCs w:val="20"/>
        </w:rPr>
        <w:t>způsobem</w:t>
      </w:r>
      <w:proofErr w:type="spellEnd"/>
      <w:r w:rsidRPr="005C1BEB">
        <w:rPr>
          <w:szCs w:val="20"/>
        </w:rPr>
        <w:t xml:space="preserve"> </w:t>
      </w:r>
      <w:proofErr w:type="spellStart"/>
      <w:r w:rsidRPr="005C1BEB">
        <w:rPr>
          <w:szCs w:val="20"/>
        </w:rPr>
        <w:t>nebo</w:t>
      </w:r>
      <w:proofErr w:type="spellEnd"/>
      <w:r w:rsidRPr="005C1BEB">
        <w:rPr>
          <w:szCs w:val="20"/>
        </w:rPr>
        <w:t xml:space="preserve"> je </w:t>
      </w:r>
      <w:proofErr w:type="spellStart"/>
      <w:r w:rsidRPr="005C1BEB">
        <w:rPr>
          <w:szCs w:val="20"/>
        </w:rPr>
        <w:t>oprávněn</w:t>
      </w:r>
      <w:proofErr w:type="spellEnd"/>
      <w:r w:rsidRPr="005C1BEB">
        <w:rPr>
          <w:szCs w:val="20"/>
        </w:rPr>
        <w:t xml:space="preserve"> z </w:t>
      </w:r>
      <w:proofErr w:type="spellStart"/>
      <w:r w:rsidRPr="005C1BEB">
        <w:rPr>
          <w:szCs w:val="20"/>
        </w:rPr>
        <w:t>téhož</w:t>
      </w:r>
      <w:proofErr w:type="spellEnd"/>
      <w:r w:rsidRPr="005C1BEB">
        <w:rPr>
          <w:szCs w:val="20"/>
        </w:rPr>
        <w:t xml:space="preserve"> </w:t>
      </w:r>
      <w:proofErr w:type="spellStart"/>
      <w:r w:rsidRPr="005C1BEB">
        <w:rPr>
          <w:szCs w:val="20"/>
        </w:rPr>
        <w:t>důvodu</w:t>
      </w:r>
      <w:proofErr w:type="spellEnd"/>
      <w:r w:rsidRPr="005C1BEB">
        <w:rPr>
          <w:szCs w:val="20"/>
        </w:rPr>
        <w:t xml:space="preserve"> </w:t>
      </w:r>
      <w:proofErr w:type="spellStart"/>
      <w:r w:rsidRPr="005C1BEB">
        <w:rPr>
          <w:szCs w:val="20"/>
        </w:rPr>
        <w:t>od</w:t>
      </w:r>
      <w:proofErr w:type="spellEnd"/>
      <w:r w:rsidRPr="005C1BEB">
        <w:rPr>
          <w:szCs w:val="20"/>
        </w:rPr>
        <w:t xml:space="preserve"> </w:t>
      </w:r>
      <w:proofErr w:type="spellStart"/>
      <w:r w:rsidRPr="005C1BEB">
        <w:rPr>
          <w:szCs w:val="20"/>
        </w:rPr>
        <w:t>Smlouvy</w:t>
      </w:r>
      <w:proofErr w:type="spellEnd"/>
      <w:r w:rsidRPr="005C1BEB">
        <w:rPr>
          <w:szCs w:val="20"/>
        </w:rPr>
        <w:t xml:space="preserve"> </w:t>
      </w:r>
      <w:proofErr w:type="spellStart"/>
      <w:r w:rsidRPr="005C1BEB">
        <w:rPr>
          <w:szCs w:val="20"/>
        </w:rPr>
        <w:t>odstoupit</w:t>
      </w:r>
      <w:proofErr w:type="spellEnd"/>
      <w:r w:rsidRPr="005C1BEB">
        <w:rPr>
          <w:szCs w:val="20"/>
        </w:rPr>
        <w:t>.</w:t>
      </w:r>
    </w:p>
    <w:p w14:paraId="6B0419C5" w14:textId="77777777" w:rsidR="00A94CC6" w:rsidRPr="005C1BEB" w:rsidRDefault="00A94CC6" w:rsidP="00A94CC6">
      <w:pPr>
        <w:pStyle w:val="Level1"/>
        <w:keepNext w:val="0"/>
        <w:numPr>
          <w:ilvl w:val="0"/>
          <w:numId w:val="19"/>
        </w:numPr>
        <w:spacing w:before="0" w:after="0"/>
        <w:ind w:left="284" w:hanging="284"/>
        <w:jc w:val="center"/>
        <w:rPr>
          <w:rFonts w:cs="Arial"/>
          <w:sz w:val="20"/>
          <w:szCs w:val="20"/>
          <w:lang w:val="cs-CZ"/>
        </w:rPr>
      </w:pPr>
    </w:p>
    <w:p w14:paraId="6F5B8B4D" w14:textId="6C1A1018" w:rsidR="00A94CC6" w:rsidRPr="005C1BEB" w:rsidRDefault="00A94CC6" w:rsidP="00A94CC6">
      <w:pPr>
        <w:pStyle w:val="Level1"/>
        <w:keepNext w:val="0"/>
        <w:spacing w:before="0" w:after="0"/>
        <w:jc w:val="center"/>
        <w:rPr>
          <w:rFonts w:cs="Arial"/>
          <w:sz w:val="20"/>
          <w:szCs w:val="20"/>
          <w:lang w:val="cs-CZ"/>
        </w:rPr>
      </w:pPr>
      <w:r w:rsidRPr="005C1BEB">
        <w:rPr>
          <w:rFonts w:cs="Arial"/>
          <w:sz w:val="20"/>
          <w:szCs w:val="20"/>
          <w:lang w:val="cs-CZ"/>
        </w:rPr>
        <w:t>Předání a převzetí dodávky</w:t>
      </w:r>
    </w:p>
    <w:p w14:paraId="1DAD73A8" w14:textId="77777777" w:rsidR="00A94CC6" w:rsidRPr="005C1BEB" w:rsidRDefault="00A94CC6" w:rsidP="00A94CC6">
      <w:pPr>
        <w:pStyle w:val="Level2"/>
        <w:numPr>
          <w:ilvl w:val="1"/>
          <w:numId w:val="19"/>
        </w:numPr>
        <w:ind w:left="567" w:hanging="567"/>
        <w:rPr>
          <w:rFonts w:cs="Arial"/>
          <w:szCs w:val="20"/>
          <w:lang w:val="cs-CZ"/>
        </w:rPr>
      </w:pPr>
      <w:proofErr w:type="spellStart"/>
      <w:r w:rsidRPr="005C1BEB">
        <w:rPr>
          <w:rFonts w:cs="Arial"/>
          <w:szCs w:val="20"/>
        </w:rPr>
        <w:t>Předání</w:t>
      </w:r>
      <w:proofErr w:type="spellEnd"/>
      <w:r w:rsidRPr="005C1BEB">
        <w:rPr>
          <w:rFonts w:cs="Arial"/>
          <w:szCs w:val="20"/>
        </w:rPr>
        <w:t xml:space="preserve"> a </w:t>
      </w:r>
      <w:proofErr w:type="spellStart"/>
      <w:r w:rsidRPr="005C1BEB">
        <w:rPr>
          <w:rFonts w:cs="Arial"/>
          <w:szCs w:val="20"/>
        </w:rPr>
        <w:t>převzetí</w:t>
      </w:r>
      <w:proofErr w:type="spellEnd"/>
      <w:r w:rsidRPr="005C1BEB">
        <w:rPr>
          <w:rFonts w:cs="Arial"/>
          <w:szCs w:val="20"/>
        </w:rPr>
        <w:t xml:space="preserve"> </w:t>
      </w:r>
      <w:proofErr w:type="spellStart"/>
      <w:r w:rsidRPr="005C1BEB">
        <w:rPr>
          <w:rFonts w:cs="Arial"/>
          <w:szCs w:val="20"/>
        </w:rPr>
        <w:t>Dodávky</w:t>
      </w:r>
      <w:proofErr w:type="spellEnd"/>
      <w:r w:rsidRPr="005C1BEB">
        <w:rPr>
          <w:rFonts w:cs="Arial"/>
          <w:szCs w:val="20"/>
        </w:rPr>
        <w:t xml:space="preserve"> </w:t>
      </w:r>
      <w:proofErr w:type="spellStart"/>
      <w:r w:rsidRPr="005C1BEB">
        <w:rPr>
          <w:rFonts w:cs="Arial"/>
          <w:szCs w:val="20"/>
        </w:rPr>
        <w:t>potvrdí</w:t>
      </w:r>
      <w:proofErr w:type="spellEnd"/>
      <w:r w:rsidRPr="005C1BEB">
        <w:rPr>
          <w:rFonts w:cs="Arial"/>
          <w:szCs w:val="20"/>
        </w:rPr>
        <w:t xml:space="preserve"> </w:t>
      </w:r>
      <w:proofErr w:type="spellStart"/>
      <w:r w:rsidRPr="005C1BEB">
        <w:rPr>
          <w:rFonts w:cs="Arial"/>
          <w:szCs w:val="20"/>
        </w:rPr>
        <w:t>Kupující</w:t>
      </w:r>
      <w:proofErr w:type="spellEnd"/>
      <w:r w:rsidRPr="005C1BEB">
        <w:rPr>
          <w:rFonts w:cs="Arial"/>
          <w:szCs w:val="20"/>
        </w:rPr>
        <w:t xml:space="preserve"> a </w:t>
      </w:r>
      <w:proofErr w:type="spellStart"/>
      <w:r w:rsidRPr="005C1BEB">
        <w:rPr>
          <w:rFonts w:cs="Arial"/>
          <w:szCs w:val="20"/>
        </w:rPr>
        <w:t>Prodávající</w:t>
      </w:r>
      <w:proofErr w:type="spellEnd"/>
      <w:r w:rsidRPr="005C1BEB">
        <w:rPr>
          <w:rFonts w:cs="Arial"/>
          <w:szCs w:val="20"/>
        </w:rPr>
        <w:t xml:space="preserve"> </w:t>
      </w:r>
      <w:proofErr w:type="spellStart"/>
      <w:r w:rsidRPr="005C1BEB">
        <w:rPr>
          <w:rFonts w:cs="Arial"/>
          <w:szCs w:val="20"/>
        </w:rPr>
        <w:t>zápisem</w:t>
      </w:r>
      <w:proofErr w:type="spellEnd"/>
      <w:r w:rsidRPr="005C1BEB">
        <w:rPr>
          <w:rFonts w:cs="Arial"/>
          <w:szCs w:val="20"/>
        </w:rPr>
        <w:t xml:space="preserve"> (</w:t>
      </w:r>
      <w:proofErr w:type="spellStart"/>
      <w:r w:rsidRPr="005C1BEB">
        <w:rPr>
          <w:rFonts w:cs="Arial"/>
          <w:szCs w:val="20"/>
        </w:rPr>
        <w:t>předávacím</w:t>
      </w:r>
      <w:proofErr w:type="spellEnd"/>
      <w:r w:rsidRPr="005C1BEB">
        <w:rPr>
          <w:rFonts w:cs="Arial"/>
          <w:szCs w:val="20"/>
        </w:rPr>
        <w:t xml:space="preserve"> </w:t>
      </w:r>
      <w:proofErr w:type="spellStart"/>
      <w:r w:rsidRPr="005C1BEB">
        <w:rPr>
          <w:rFonts w:cs="Arial"/>
          <w:szCs w:val="20"/>
        </w:rPr>
        <w:t>protokolem</w:t>
      </w:r>
      <w:proofErr w:type="spellEnd"/>
      <w:r w:rsidRPr="005C1BEB">
        <w:rPr>
          <w:rFonts w:cs="Arial"/>
          <w:szCs w:val="20"/>
        </w:rPr>
        <w:t xml:space="preserve">) / </w:t>
      </w:r>
      <w:proofErr w:type="spellStart"/>
      <w:r w:rsidRPr="005C1BEB">
        <w:rPr>
          <w:rFonts w:cs="Arial"/>
          <w:szCs w:val="20"/>
        </w:rPr>
        <w:t>potvrzením</w:t>
      </w:r>
      <w:proofErr w:type="spellEnd"/>
      <w:r w:rsidRPr="005C1BEB">
        <w:rPr>
          <w:rFonts w:cs="Arial"/>
          <w:szCs w:val="20"/>
        </w:rPr>
        <w:t xml:space="preserve"> </w:t>
      </w:r>
      <w:proofErr w:type="spellStart"/>
      <w:r w:rsidRPr="005C1BEB">
        <w:rPr>
          <w:rFonts w:cs="Arial"/>
          <w:szCs w:val="20"/>
        </w:rPr>
        <w:t>dodacího</w:t>
      </w:r>
      <w:proofErr w:type="spellEnd"/>
      <w:r w:rsidRPr="005C1BEB">
        <w:rPr>
          <w:rFonts w:cs="Arial"/>
          <w:szCs w:val="20"/>
        </w:rPr>
        <w:t xml:space="preserve"> </w:t>
      </w:r>
      <w:proofErr w:type="spellStart"/>
      <w:r w:rsidRPr="005C1BEB">
        <w:rPr>
          <w:rFonts w:cs="Arial"/>
          <w:szCs w:val="20"/>
        </w:rPr>
        <w:t>listu</w:t>
      </w:r>
      <w:proofErr w:type="spellEnd"/>
      <w:r w:rsidRPr="005C1BEB">
        <w:rPr>
          <w:rFonts w:cs="Arial"/>
          <w:szCs w:val="20"/>
        </w:rPr>
        <w:t>.</w:t>
      </w:r>
    </w:p>
    <w:p w14:paraId="70EA68E6" w14:textId="77777777" w:rsidR="00A94CC6" w:rsidRPr="005C1BEB" w:rsidRDefault="00A94CC6" w:rsidP="00A94CC6">
      <w:pPr>
        <w:pStyle w:val="Level2"/>
        <w:numPr>
          <w:ilvl w:val="1"/>
          <w:numId w:val="19"/>
        </w:numPr>
        <w:ind w:left="567" w:hanging="567"/>
        <w:rPr>
          <w:rFonts w:cs="Arial"/>
          <w:szCs w:val="20"/>
          <w:lang w:val="cs-CZ"/>
        </w:rPr>
      </w:pPr>
      <w:proofErr w:type="spellStart"/>
      <w:r w:rsidRPr="005C1BEB">
        <w:rPr>
          <w:rFonts w:cs="Arial"/>
          <w:szCs w:val="20"/>
        </w:rPr>
        <w:t>Předáním</w:t>
      </w:r>
      <w:proofErr w:type="spellEnd"/>
      <w:r w:rsidRPr="005C1BEB">
        <w:rPr>
          <w:rFonts w:cs="Arial"/>
          <w:szCs w:val="20"/>
        </w:rPr>
        <w:t xml:space="preserve"> </w:t>
      </w:r>
      <w:proofErr w:type="spellStart"/>
      <w:r w:rsidRPr="005C1BEB">
        <w:rPr>
          <w:rFonts w:cs="Arial"/>
          <w:szCs w:val="20"/>
        </w:rPr>
        <w:t>Dodávky</w:t>
      </w:r>
      <w:proofErr w:type="spellEnd"/>
      <w:r w:rsidRPr="005C1BEB">
        <w:rPr>
          <w:rFonts w:cs="Arial"/>
          <w:szCs w:val="20"/>
        </w:rPr>
        <w:t xml:space="preserve">, </w:t>
      </w:r>
      <w:proofErr w:type="spellStart"/>
      <w:r w:rsidRPr="005C1BEB">
        <w:rPr>
          <w:rFonts w:cs="Arial"/>
          <w:szCs w:val="20"/>
        </w:rPr>
        <w:t>potvrzené</w:t>
      </w:r>
      <w:proofErr w:type="spellEnd"/>
      <w:r w:rsidRPr="005C1BEB">
        <w:rPr>
          <w:rFonts w:cs="Arial"/>
          <w:szCs w:val="20"/>
        </w:rPr>
        <w:t xml:space="preserve"> </w:t>
      </w:r>
      <w:proofErr w:type="spellStart"/>
      <w:r w:rsidRPr="005C1BEB">
        <w:rPr>
          <w:rFonts w:cs="Arial"/>
          <w:szCs w:val="20"/>
        </w:rPr>
        <w:t>podpisem</w:t>
      </w:r>
      <w:proofErr w:type="spellEnd"/>
      <w:r w:rsidRPr="005C1BEB">
        <w:rPr>
          <w:rFonts w:cs="Arial"/>
          <w:szCs w:val="20"/>
        </w:rPr>
        <w:t xml:space="preserve"> </w:t>
      </w:r>
      <w:proofErr w:type="spellStart"/>
      <w:r w:rsidRPr="005C1BEB">
        <w:rPr>
          <w:rFonts w:cs="Arial"/>
          <w:szCs w:val="20"/>
        </w:rPr>
        <w:t>kontaktních</w:t>
      </w:r>
      <w:proofErr w:type="spellEnd"/>
      <w:r w:rsidRPr="005C1BEB">
        <w:rPr>
          <w:rFonts w:cs="Arial"/>
          <w:szCs w:val="20"/>
        </w:rPr>
        <w:t xml:space="preserve"> </w:t>
      </w:r>
      <w:proofErr w:type="spellStart"/>
      <w:r w:rsidRPr="005C1BEB">
        <w:rPr>
          <w:rFonts w:cs="Arial"/>
          <w:szCs w:val="20"/>
        </w:rPr>
        <w:t>osob</w:t>
      </w:r>
      <w:proofErr w:type="spellEnd"/>
      <w:r w:rsidRPr="005C1BEB">
        <w:rPr>
          <w:rFonts w:cs="Arial"/>
          <w:szCs w:val="20"/>
        </w:rPr>
        <w:t xml:space="preserve"> </w:t>
      </w:r>
      <w:proofErr w:type="spellStart"/>
      <w:proofErr w:type="gramStart"/>
      <w:r w:rsidRPr="005C1BEB">
        <w:rPr>
          <w:rFonts w:cs="Arial"/>
          <w:szCs w:val="20"/>
        </w:rPr>
        <w:t>na</w:t>
      </w:r>
      <w:proofErr w:type="spellEnd"/>
      <w:proofErr w:type="gramEnd"/>
      <w:r w:rsidRPr="005C1BEB">
        <w:rPr>
          <w:rFonts w:cs="Arial"/>
          <w:szCs w:val="20"/>
        </w:rPr>
        <w:t xml:space="preserve"> </w:t>
      </w:r>
      <w:proofErr w:type="spellStart"/>
      <w:r w:rsidRPr="005C1BEB">
        <w:rPr>
          <w:rFonts w:cs="Arial"/>
          <w:szCs w:val="20"/>
        </w:rPr>
        <w:t>předávacím</w:t>
      </w:r>
      <w:proofErr w:type="spellEnd"/>
      <w:r w:rsidRPr="005C1BEB">
        <w:rPr>
          <w:rFonts w:cs="Arial"/>
          <w:szCs w:val="20"/>
        </w:rPr>
        <w:t xml:space="preserve"> </w:t>
      </w:r>
      <w:proofErr w:type="spellStart"/>
      <w:r w:rsidRPr="005C1BEB">
        <w:rPr>
          <w:rFonts w:cs="Arial"/>
          <w:szCs w:val="20"/>
        </w:rPr>
        <w:t>protokolu</w:t>
      </w:r>
      <w:proofErr w:type="spellEnd"/>
      <w:r w:rsidRPr="005C1BEB">
        <w:rPr>
          <w:rFonts w:cs="Arial"/>
          <w:szCs w:val="20"/>
        </w:rPr>
        <w:t xml:space="preserve"> </w:t>
      </w:r>
      <w:proofErr w:type="spellStart"/>
      <w:r w:rsidRPr="005C1BEB">
        <w:rPr>
          <w:rFonts w:cs="Arial"/>
          <w:szCs w:val="20"/>
        </w:rPr>
        <w:t>podle</w:t>
      </w:r>
      <w:proofErr w:type="spellEnd"/>
      <w:r w:rsidRPr="005C1BEB">
        <w:rPr>
          <w:rFonts w:cs="Arial"/>
          <w:szCs w:val="20"/>
        </w:rPr>
        <w:t xml:space="preserve"> </w:t>
      </w:r>
      <w:proofErr w:type="spellStart"/>
      <w:r w:rsidRPr="005C1BEB">
        <w:rPr>
          <w:rFonts w:cs="Arial"/>
          <w:szCs w:val="20"/>
        </w:rPr>
        <w:t>této</w:t>
      </w:r>
      <w:proofErr w:type="spellEnd"/>
      <w:r w:rsidRPr="005C1BEB">
        <w:rPr>
          <w:rFonts w:cs="Arial"/>
          <w:szCs w:val="20"/>
        </w:rPr>
        <w:t xml:space="preserve"> </w:t>
      </w:r>
      <w:proofErr w:type="spellStart"/>
      <w:r w:rsidRPr="005C1BEB">
        <w:rPr>
          <w:rFonts w:cs="Arial"/>
          <w:szCs w:val="20"/>
        </w:rPr>
        <w:t>Smlouvy</w:t>
      </w:r>
      <w:proofErr w:type="spellEnd"/>
      <w:r w:rsidRPr="005C1BEB">
        <w:rPr>
          <w:rFonts w:cs="Arial"/>
          <w:szCs w:val="20"/>
        </w:rPr>
        <w:t xml:space="preserve">, </w:t>
      </w:r>
      <w:proofErr w:type="spellStart"/>
      <w:r w:rsidRPr="005C1BEB">
        <w:rPr>
          <w:rFonts w:cs="Arial"/>
          <w:szCs w:val="20"/>
        </w:rPr>
        <w:t>přechází</w:t>
      </w:r>
      <w:proofErr w:type="spellEnd"/>
      <w:r w:rsidRPr="005C1BEB">
        <w:rPr>
          <w:rFonts w:cs="Arial"/>
          <w:szCs w:val="20"/>
        </w:rPr>
        <w:t xml:space="preserve"> </w:t>
      </w:r>
      <w:proofErr w:type="spellStart"/>
      <w:r w:rsidRPr="005C1BEB">
        <w:rPr>
          <w:rFonts w:cs="Arial"/>
          <w:szCs w:val="20"/>
        </w:rPr>
        <w:t>na</w:t>
      </w:r>
      <w:proofErr w:type="spellEnd"/>
      <w:r w:rsidRPr="005C1BEB">
        <w:rPr>
          <w:rFonts w:cs="Arial"/>
          <w:szCs w:val="20"/>
        </w:rPr>
        <w:t xml:space="preserve"> </w:t>
      </w:r>
      <w:proofErr w:type="spellStart"/>
      <w:r w:rsidRPr="005C1BEB">
        <w:rPr>
          <w:rFonts w:cs="Arial"/>
          <w:szCs w:val="20"/>
        </w:rPr>
        <w:t>Kupujícího</w:t>
      </w:r>
      <w:proofErr w:type="spellEnd"/>
      <w:r w:rsidRPr="005C1BEB">
        <w:rPr>
          <w:rFonts w:cs="Arial"/>
          <w:szCs w:val="20"/>
        </w:rPr>
        <w:t xml:space="preserve"> </w:t>
      </w:r>
      <w:proofErr w:type="spellStart"/>
      <w:r w:rsidRPr="005C1BEB">
        <w:rPr>
          <w:rFonts w:cs="Arial"/>
          <w:szCs w:val="20"/>
        </w:rPr>
        <w:t>vlastnické</w:t>
      </w:r>
      <w:proofErr w:type="spellEnd"/>
      <w:r w:rsidRPr="005C1BEB">
        <w:rPr>
          <w:rFonts w:cs="Arial"/>
          <w:szCs w:val="20"/>
        </w:rPr>
        <w:t xml:space="preserve"> </w:t>
      </w:r>
      <w:proofErr w:type="spellStart"/>
      <w:r w:rsidRPr="005C1BEB">
        <w:rPr>
          <w:rFonts w:cs="Arial"/>
          <w:szCs w:val="20"/>
        </w:rPr>
        <w:t>právo</w:t>
      </w:r>
      <w:proofErr w:type="spellEnd"/>
      <w:r w:rsidRPr="005C1BEB">
        <w:rPr>
          <w:rFonts w:cs="Arial"/>
          <w:szCs w:val="20"/>
        </w:rPr>
        <w:t xml:space="preserve"> k </w:t>
      </w:r>
      <w:proofErr w:type="spellStart"/>
      <w:r w:rsidRPr="005C1BEB">
        <w:rPr>
          <w:rFonts w:cs="Arial"/>
          <w:szCs w:val="20"/>
        </w:rPr>
        <w:t>předmětu</w:t>
      </w:r>
      <w:proofErr w:type="spellEnd"/>
      <w:r w:rsidRPr="005C1BEB">
        <w:rPr>
          <w:rFonts w:cs="Arial"/>
          <w:szCs w:val="20"/>
        </w:rPr>
        <w:t xml:space="preserve"> </w:t>
      </w:r>
      <w:proofErr w:type="spellStart"/>
      <w:r w:rsidRPr="005C1BEB">
        <w:rPr>
          <w:rFonts w:cs="Arial"/>
          <w:szCs w:val="20"/>
        </w:rPr>
        <w:t>Dodávky</w:t>
      </w:r>
      <w:proofErr w:type="spellEnd"/>
      <w:r w:rsidRPr="005C1BEB">
        <w:rPr>
          <w:rFonts w:cs="Arial"/>
          <w:szCs w:val="20"/>
        </w:rPr>
        <w:t xml:space="preserve"> a </w:t>
      </w:r>
      <w:proofErr w:type="spellStart"/>
      <w:r w:rsidRPr="005C1BEB">
        <w:rPr>
          <w:rFonts w:cs="Arial"/>
          <w:szCs w:val="20"/>
        </w:rPr>
        <w:t>nebezpečí</w:t>
      </w:r>
      <w:proofErr w:type="spellEnd"/>
      <w:r w:rsidRPr="005C1BEB">
        <w:rPr>
          <w:rFonts w:cs="Arial"/>
          <w:szCs w:val="20"/>
        </w:rPr>
        <w:t xml:space="preserve"> </w:t>
      </w:r>
      <w:proofErr w:type="spellStart"/>
      <w:r w:rsidRPr="005C1BEB">
        <w:rPr>
          <w:rFonts w:cs="Arial"/>
          <w:szCs w:val="20"/>
        </w:rPr>
        <w:t>vzniku</w:t>
      </w:r>
      <w:proofErr w:type="spellEnd"/>
      <w:r w:rsidRPr="005C1BEB">
        <w:rPr>
          <w:rFonts w:cs="Arial"/>
          <w:szCs w:val="20"/>
        </w:rPr>
        <w:t xml:space="preserve"> </w:t>
      </w:r>
      <w:proofErr w:type="spellStart"/>
      <w:r w:rsidRPr="005C1BEB">
        <w:rPr>
          <w:rFonts w:cs="Arial"/>
          <w:szCs w:val="20"/>
        </w:rPr>
        <w:t>škody</w:t>
      </w:r>
      <w:proofErr w:type="spellEnd"/>
      <w:r w:rsidRPr="005C1BEB">
        <w:rPr>
          <w:rFonts w:cs="Arial"/>
          <w:szCs w:val="20"/>
        </w:rPr>
        <w:t xml:space="preserve"> </w:t>
      </w:r>
      <w:proofErr w:type="spellStart"/>
      <w:r w:rsidRPr="005C1BEB">
        <w:rPr>
          <w:rFonts w:cs="Arial"/>
          <w:szCs w:val="20"/>
        </w:rPr>
        <w:t>na</w:t>
      </w:r>
      <w:proofErr w:type="spellEnd"/>
      <w:r w:rsidRPr="005C1BEB">
        <w:rPr>
          <w:rFonts w:cs="Arial"/>
          <w:szCs w:val="20"/>
        </w:rPr>
        <w:t xml:space="preserve"> </w:t>
      </w:r>
      <w:proofErr w:type="spellStart"/>
      <w:r w:rsidRPr="005C1BEB">
        <w:rPr>
          <w:rFonts w:cs="Arial"/>
          <w:szCs w:val="20"/>
        </w:rPr>
        <w:t>předané</w:t>
      </w:r>
      <w:proofErr w:type="spellEnd"/>
      <w:r w:rsidRPr="005C1BEB">
        <w:rPr>
          <w:rFonts w:cs="Arial"/>
          <w:szCs w:val="20"/>
        </w:rPr>
        <w:t xml:space="preserve"> </w:t>
      </w:r>
      <w:proofErr w:type="spellStart"/>
      <w:r w:rsidRPr="005C1BEB">
        <w:rPr>
          <w:rFonts w:cs="Arial"/>
          <w:szCs w:val="20"/>
        </w:rPr>
        <w:t>Dodávce</w:t>
      </w:r>
      <w:proofErr w:type="spellEnd"/>
      <w:r w:rsidRPr="005C1BEB">
        <w:rPr>
          <w:rFonts w:cs="Arial"/>
          <w:szCs w:val="20"/>
        </w:rPr>
        <w:t xml:space="preserve">, </w:t>
      </w:r>
      <w:proofErr w:type="spellStart"/>
      <w:r w:rsidRPr="005C1BEB">
        <w:rPr>
          <w:rFonts w:cs="Arial"/>
          <w:szCs w:val="20"/>
        </w:rPr>
        <w:t>přičemž</w:t>
      </w:r>
      <w:proofErr w:type="spellEnd"/>
      <w:r w:rsidRPr="005C1BEB">
        <w:rPr>
          <w:rFonts w:cs="Arial"/>
          <w:szCs w:val="20"/>
        </w:rPr>
        <w:t xml:space="preserve"> </w:t>
      </w:r>
      <w:proofErr w:type="spellStart"/>
      <w:r w:rsidRPr="005C1BEB">
        <w:rPr>
          <w:rFonts w:cs="Arial"/>
          <w:szCs w:val="20"/>
        </w:rPr>
        <w:t>tato</w:t>
      </w:r>
      <w:proofErr w:type="spellEnd"/>
      <w:r w:rsidRPr="005C1BEB">
        <w:rPr>
          <w:rFonts w:cs="Arial"/>
          <w:szCs w:val="20"/>
        </w:rPr>
        <w:t xml:space="preserve"> </w:t>
      </w:r>
      <w:proofErr w:type="spellStart"/>
      <w:r w:rsidRPr="005C1BEB">
        <w:rPr>
          <w:rFonts w:cs="Arial"/>
          <w:szCs w:val="20"/>
        </w:rPr>
        <w:t>skutečnost</w:t>
      </w:r>
      <w:proofErr w:type="spellEnd"/>
      <w:r w:rsidRPr="005C1BEB">
        <w:rPr>
          <w:rFonts w:cs="Arial"/>
          <w:szCs w:val="20"/>
        </w:rPr>
        <w:t xml:space="preserve"> </w:t>
      </w:r>
      <w:proofErr w:type="spellStart"/>
      <w:r w:rsidRPr="005C1BEB">
        <w:rPr>
          <w:rFonts w:cs="Arial"/>
          <w:szCs w:val="20"/>
        </w:rPr>
        <w:t>nezbavuje</w:t>
      </w:r>
      <w:proofErr w:type="spellEnd"/>
      <w:r w:rsidRPr="005C1BEB">
        <w:rPr>
          <w:rFonts w:cs="Arial"/>
          <w:szCs w:val="20"/>
        </w:rPr>
        <w:t xml:space="preserve"> </w:t>
      </w:r>
      <w:proofErr w:type="spellStart"/>
      <w:r w:rsidRPr="005C1BEB">
        <w:rPr>
          <w:rFonts w:cs="Arial"/>
          <w:szCs w:val="20"/>
        </w:rPr>
        <w:t>Prodávajícího</w:t>
      </w:r>
      <w:proofErr w:type="spellEnd"/>
      <w:r w:rsidRPr="005C1BEB">
        <w:rPr>
          <w:rFonts w:cs="Arial"/>
          <w:szCs w:val="20"/>
        </w:rPr>
        <w:t xml:space="preserve"> </w:t>
      </w:r>
      <w:proofErr w:type="spellStart"/>
      <w:r w:rsidRPr="005C1BEB">
        <w:rPr>
          <w:rFonts w:cs="Arial"/>
          <w:szCs w:val="20"/>
        </w:rPr>
        <w:t>odpovědnosti</w:t>
      </w:r>
      <w:proofErr w:type="spellEnd"/>
      <w:r w:rsidRPr="005C1BEB">
        <w:rPr>
          <w:rFonts w:cs="Arial"/>
          <w:szCs w:val="20"/>
        </w:rPr>
        <w:t xml:space="preserve"> </w:t>
      </w:r>
      <w:proofErr w:type="spellStart"/>
      <w:r w:rsidRPr="005C1BEB">
        <w:rPr>
          <w:rFonts w:cs="Arial"/>
          <w:szCs w:val="20"/>
        </w:rPr>
        <w:t>za</w:t>
      </w:r>
      <w:proofErr w:type="spellEnd"/>
      <w:r w:rsidRPr="005C1BEB">
        <w:rPr>
          <w:rFonts w:cs="Arial"/>
          <w:szCs w:val="20"/>
        </w:rPr>
        <w:t xml:space="preserve"> </w:t>
      </w:r>
      <w:proofErr w:type="spellStart"/>
      <w:r w:rsidRPr="005C1BEB">
        <w:rPr>
          <w:rFonts w:cs="Arial"/>
          <w:szCs w:val="20"/>
        </w:rPr>
        <w:t>škody</w:t>
      </w:r>
      <w:proofErr w:type="spellEnd"/>
      <w:r w:rsidRPr="005C1BEB">
        <w:rPr>
          <w:rFonts w:cs="Arial"/>
          <w:szCs w:val="20"/>
        </w:rPr>
        <w:t xml:space="preserve"> </w:t>
      </w:r>
      <w:proofErr w:type="spellStart"/>
      <w:r w:rsidRPr="005C1BEB">
        <w:rPr>
          <w:rFonts w:cs="Arial"/>
          <w:szCs w:val="20"/>
        </w:rPr>
        <w:t>vzniklé</w:t>
      </w:r>
      <w:proofErr w:type="spellEnd"/>
      <w:r w:rsidRPr="005C1BEB">
        <w:rPr>
          <w:rFonts w:cs="Arial"/>
          <w:szCs w:val="20"/>
        </w:rPr>
        <w:t xml:space="preserve"> v </w:t>
      </w:r>
      <w:proofErr w:type="spellStart"/>
      <w:r w:rsidRPr="005C1BEB">
        <w:rPr>
          <w:rFonts w:cs="Arial"/>
          <w:szCs w:val="20"/>
        </w:rPr>
        <w:t>důsledku</w:t>
      </w:r>
      <w:proofErr w:type="spellEnd"/>
      <w:r w:rsidRPr="005C1BEB">
        <w:rPr>
          <w:rFonts w:cs="Arial"/>
          <w:szCs w:val="20"/>
        </w:rPr>
        <w:t xml:space="preserve"> </w:t>
      </w:r>
      <w:proofErr w:type="spellStart"/>
      <w:r w:rsidRPr="005C1BEB">
        <w:rPr>
          <w:rFonts w:cs="Arial"/>
          <w:szCs w:val="20"/>
        </w:rPr>
        <w:t>vad</w:t>
      </w:r>
      <w:proofErr w:type="spellEnd"/>
      <w:r w:rsidRPr="005C1BEB">
        <w:rPr>
          <w:rFonts w:cs="Arial"/>
          <w:szCs w:val="20"/>
        </w:rPr>
        <w:t xml:space="preserve"> </w:t>
      </w:r>
      <w:proofErr w:type="spellStart"/>
      <w:r w:rsidRPr="005C1BEB">
        <w:rPr>
          <w:rFonts w:cs="Arial"/>
          <w:szCs w:val="20"/>
        </w:rPr>
        <w:t>Dodávky</w:t>
      </w:r>
      <w:proofErr w:type="spellEnd"/>
      <w:r w:rsidRPr="005C1BEB">
        <w:rPr>
          <w:rFonts w:cs="Arial"/>
          <w:szCs w:val="20"/>
        </w:rPr>
        <w:t xml:space="preserve">. Do </w:t>
      </w:r>
      <w:proofErr w:type="spellStart"/>
      <w:r w:rsidRPr="005C1BEB">
        <w:rPr>
          <w:rFonts w:cs="Arial"/>
          <w:szCs w:val="20"/>
        </w:rPr>
        <w:t>doby</w:t>
      </w:r>
      <w:proofErr w:type="spellEnd"/>
      <w:r w:rsidRPr="005C1BEB">
        <w:rPr>
          <w:rFonts w:cs="Arial"/>
          <w:szCs w:val="20"/>
        </w:rPr>
        <w:t xml:space="preserve"> </w:t>
      </w:r>
      <w:proofErr w:type="spellStart"/>
      <w:r w:rsidRPr="005C1BEB">
        <w:rPr>
          <w:rFonts w:cs="Arial"/>
          <w:szCs w:val="20"/>
        </w:rPr>
        <w:t>předání</w:t>
      </w:r>
      <w:proofErr w:type="spellEnd"/>
      <w:r w:rsidRPr="005C1BEB">
        <w:rPr>
          <w:rFonts w:cs="Arial"/>
          <w:szCs w:val="20"/>
        </w:rPr>
        <w:t xml:space="preserve"> a </w:t>
      </w:r>
      <w:proofErr w:type="spellStart"/>
      <w:r w:rsidRPr="005C1BEB">
        <w:rPr>
          <w:rFonts w:cs="Arial"/>
          <w:szCs w:val="20"/>
        </w:rPr>
        <w:t>převzetí</w:t>
      </w:r>
      <w:proofErr w:type="spellEnd"/>
      <w:r w:rsidRPr="005C1BEB">
        <w:rPr>
          <w:rFonts w:cs="Arial"/>
          <w:szCs w:val="20"/>
        </w:rPr>
        <w:t xml:space="preserve"> </w:t>
      </w:r>
      <w:proofErr w:type="spellStart"/>
      <w:r w:rsidRPr="005C1BEB">
        <w:rPr>
          <w:rFonts w:cs="Arial"/>
          <w:szCs w:val="20"/>
        </w:rPr>
        <w:t>Dodávky</w:t>
      </w:r>
      <w:proofErr w:type="spellEnd"/>
      <w:r w:rsidRPr="005C1BEB">
        <w:rPr>
          <w:rFonts w:cs="Arial"/>
          <w:szCs w:val="20"/>
        </w:rPr>
        <w:t xml:space="preserve"> </w:t>
      </w:r>
      <w:proofErr w:type="spellStart"/>
      <w:r w:rsidRPr="005C1BEB">
        <w:rPr>
          <w:rFonts w:cs="Arial"/>
          <w:szCs w:val="20"/>
        </w:rPr>
        <w:t>nese</w:t>
      </w:r>
      <w:proofErr w:type="spellEnd"/>
      <w:r w:rsidRPr="005C1BEB">
        <w:rPr>
          <w:rFonts w:cs="Arial"/>
          <w:szCs w:val="20"/>
        </w:rPr>
        <w:t xml:space="preserve"> </w:t>
      </w:r>
      <w:proofErr w:type="spellStart"/>
      <w:r w:rsidRPr="005C1BEB">
        <w:rPr>
          <w:rFonts w:cs="Arial"/>
          <w:szCs w:val="20"/>
        </w:rPr>
        <w:t>nebezpečí</w:t>
      </w:r>
      <w:proofErr w:type="spellEnd"/>
      <w:r w:rsidRPr="005C1BEB">
        <w:rPr>
          <w:rFonts w:cs="Arial"/>
          <w:szCs w:val="20"/>
        </w:rPr>
        <w:t xml:space="preserve"> </w:t>
      </w:r>
      <w:proofErr w:type="spellStart"/>
      <w:r w:rsidRPr="005C1BEB">
        <w:rPr>
          <w:rFonts w:cs="Arial"/>
          <w:szCs w:val="20"/>
        </w:rPr>
        <w:t>vzniku</w:t>
      </w:r>
      <w:proofErr w:type="spellEnd"/>
      <w:r w:rsidRPr="005C1BEB">
        <w:rPr>
          <w:rFonts w:cs="Arial"/>
          <w:szCs w:val="20"/>
        </w:rPr>
        <w:t xml:space="preserve"> </w:t>
      </w:r>
      <w:proofErr w:type="spellStart"/>
      <w:r w:rsidRPr="005C1BEB">
        <w:rPr>
          <w:rFonts w:cs="Arial"/>
          <w:szCs w:val="20"/>
        </w:rPr>
        <w:t>škody</w:t>
      </w:r>
      <w:proofErr w:type="spellEnd"/>
      <w:r w:rsidRPr="005C1BEB">
        <w:rPr>
          <w:rFonts w:cs="Arial"/>
          <w:szCs w:val="20"/>
        </w:rPr>
        <w:t xml:space="preserve"> </w:t>
      </w:r>
      <w:proofErr w:type="spellStart"/>
      <w:proofErr w:type="gramStart"/>
      <w:r w:rsidRPr="005C1BEB">
        <w:rPr>
          <w:rFonts w:cs="Arial"/>
          <w:szCs w:val="20"/>
        </w:rPr>
        <w:t>na</w:t>
      </w:r>
      <w:proofErr w:type="spellEnd"/>
      <w:proofErr w:type="gramEnd"/>
      <w:r w:rsidRPr="005C1BEB">
        <w:rPr>
          <w:rFonts w:cs="Arial"/>
          <w:szCs w:val="20"/>
        </w:rPr>
        <w:t xml:space="preserve"> </w:t>
      </w:r>
      <w:proofErr w:type="spellStart"/>
      <w:r w:rsidRPr="005C1BEB">
        <w:rPr>
          <w:rFonts w:cs="Arial"/>
          <w:szCs w:val="20"/>
        </w:rPr>
        <w:t>dodávce</w:t>
      </w:r>
      <w:proofErr w:type="spellEnd"/>
      <w:r w:rsidRPr="005C1BEB">
        <w:rPr>
          <w:rFonts w:cs="Arial"/>
          <w:szCs w:val="20"/>
        </w:rPr>
        <w:t xml:space="preserve"> </w:t>
      </w:r>
      <w:proofErr w:type="spellStart"/>
      <w:r w:rsidRPr="005C1BEB">
        <w:rPr>
          <w:rFonts w:cs="Arial"/>
          <w:szCs w:val="20"/>
        </w:rPr>
        <w:t>Prodávající</w:t>
      </w:r>
      <w:proofErr w:type="spellEnd"/>
      <w:r w:rsidRPr="005C1BEB">
        <w:rPr>
          <w:rFonts w:cs="Arial"/>
          <w:szCs w:val="20"/>
        </w:rPr>
        <w:t>.</w:t>
      </w:r>
    </w:p>
    <w:p w14:paraId="0C80EF45" w14:textId="2CFB6896" w:rsidR="00A94CC6" w:rsidRPr="005C1BEB" w:rsidRDefault="00A94CC6" w:rsidP="00077A74">
      <w:pPr>
        <w:pStyle w:val="Level2"/>
        <w:numPr>
          <w:ilvl w:val="1"/>
          <w:numId w:val="19"/>
        </w:numPr>
        <w:ind w:left="567" w:hanging="567"/>
        <w:rPr>
          <w:rFonts w:cs="Arial"/>
          <w:szCs w:val="20"/>
          <w:lang w:val="cs-CZ"/>
        </w:rPr>
      </w:pPr>
      <w:proofErr w:type="spellStart"/>
      <w:r w:rsidRPr="005C1BEB">
        <w:rPr>
          <w:rFonts w:cs="Arial"/>
          <w:szCs w:val="20"/>
        </w:rPr>
        <w:t>Kupující</w:t>
      </w:r>
      <w:proofErr w:type="spellEnd"/>
      <w:r w:rsidRPr="005C1BEB">
        <w:rPr>
          <w:rFonts w:cs="Arial"/>
          <w:szCs w:val="20"/>
        </w:rPr>
        <w:t xml:space="preserve"> </w:t>
      </w:r>
      <w:proofErr w:type="spellStart"/>
      <w:r w:rsidRPr="005C1BEB">
        <w:rPr>
          <w:rFonts w:cs="Arial"/>
          <w:szCs w:val="20"/>
        </w:rPr>
        <w:t>není</w:t>
      </w:r>
      <w:proofErr w:type="spellEnd"/>
      <w:r w:rsidRPr="005C1BEB">
        <w:rPr>
          <w:rFonts w:cs="Arial"/>
          <w:szCs w:val="20"/>
        </w:rPr>
        <w:t xml:space="preserve"> </w:t>
      </w:r>
      <w:proofErr w:type="spellStart"/>
      <w:r w:rsidRPr="005C1BEB">
        <w:rPr>
          <w:rFonts w:cs="Arial"/>
          <w:szCs w:val="20"/>
        </w:rPr>
        <w:t>povinen</w:t>
      </w:r>
      <w:proofErr w:type="spellEnd"/>
      <w:r w:rsidRPr="005C1BEB">
        <w:rPr>
          <w:rFonts w:cs="Arial"/>
          <w:szCs w:val="20"/>
        </w:rPr>
        <w:t xml:space="preserve"> </w:t>
      </w:r>
      <w:proofErr w:type="spellStart"/>
      <w:r w:rsidRPr="005C1BEB">
        <w:rPr>
          <w:rFonts w:cs="Arial"/>
          <w:szCs w:val="20"/>
        </w:rPr>
        <w:t>převzít</w:t>
      </w:r>
      <w:proofErr w:type="spellEnd"/>
      <w:r w:rsidRPr="005C1BEB">
        <w:rPr>
          <w:rFonts w:cs="Arial"/>
          <w:szCs w:val="20"/>
        </w:rPr>
        <w:t xml:space="preserve"> </w:t>
      </w:r>
      <w:proofErr w:type="spellStart"/>
      <w:r w:rsidRPr="005C1BEB">
        <w:rPr>
          <w:rFonts w:cs="Arial"/>
          <w:szCs w:val="20"/>
        </w:rPr>
        <w:t>Dodávku</w:t>
      </w:r>
      <w:proofErr w:type="spellEnd"/>
      <w:r w:rsidRPr="005C1BEB">
        <w:rPr>
          <w:rFonts w:cs="Arial"/>
          <w:szCs w:val="20"/>
        </w:rPr>
        <w:t xml:space="preserve">, </w:t>
      </w:r>
      <w:proofErr w:type="spellStart"/>
      <w:r w:rsidRPr="005C1BEB">
        <w:rPr>
          <w:rFonts w:cs="Arial"/>
          <w:szCs w:val="20"/>
        </w:rPr>
        <w:t>která</w:t>
      </w:r>
      <w:proofErr w:type="spellEnd"/>
      <w:r w:rsidRPr="005C1BEB">
        <w:rPr>
          <w:rFonts w:cs="Arial"/>
          <w:szCs w:val="20"/>
        </w:rPr>
        <w:t xml:space="preserve"> </w:t>
      </w:r>
      <w:proofErr w:type="spellStart"/>
      <w:r w:rsidRPr="005C1BEB">
        <w:rPr>
          <w:rFonts w:cs="Arial"/>
          <w:szCs w:val="20"/>
        </w:rPr>
        <w:t>vykazuje</w:t>
      </w:r>
      <w:proofErr w:type="spellEnd"/>
      <w:r w:rsidRPr="005C1BEB">
        <w:rPr>
          <w:rFonts w:cs="Arial"/>
          <w:szCs w:val="20"/>
        </w:rPr>
        <w:t xml:space="preserve"> </w:t>
      </w:r>
      <w:proofErr w:type="spellStart"/>
      <w:r w:rsidRPr="005C1BEB">
        <w:rPr>
          <w:rFonts w:cs="Arial"/>
          <w:szCs w:val="20"/>
        </w:rPr>
        <w:t>vady</w:t>
      </w:r>
      <w:proofErr w:type="spellEnd"/>
      <w:r w:rsidRPr="005C1BEB">
        <w:rPr>
          <w:rFonts w:cs="Arial"/>
          <w:szCs w:val="20"/>
        </w:rPr>
        <w:t xml:space="preserve">, </w:t>
      </w:r>
      <w:proofErr w:type="spellStart"/>
      <w:r w:rsidRPr="005C1BEB">
        <w:rPr>
          <w:rFonts w:cs="Arial"/>
          <w:szCs w:val="20"/>
        </w:rPr>
        <w:t>byť</w:t>
      </w:r>
      <w:proofErr w:type="spellEnd"/>
      <w:r w:rsidRPr="005C1BEB">
        <w:rPr>
          <w:rFonts w:cs="Arial"/>
          <w:szCs w:val="20"/>
        </w:rPr>
        <w:t xml:space="preserve"> by </w:t>
      </w:r>
      <w:proofErr w:type="spellStart"/>
      <w:r w:rsidRPr="005C1BEB">
        <w:rPr>
          <w:rFonts w:cs="Arial"/>
          <w:szCs w:val="20"/>
        </w:rPr>
        <w:t>samy</w:t>
      </w:r>
      <w:proofErr w:type="spellEnd"/>
      <w:r w:rsidRPr="005C1BEB">
        <w:rPr>
          <w:rFonts w:cs="Arial"/>
          <w:szCs w:val="20"/>
        </w:rPr>
        <w:t xml:space="preserve"> o </w:t>
      </w:r>
      <w:proofErr w:type="spellStart"/>
      <w:r w:rsidRPr="005C1BEB">
        <w:rPr>
          <w:rFonts w:cs="Arial"/>
          <w:szCs w:val="20"/>
        </w:rPr>
        <w:t>sobě</w:t>
      </w:r>
      <w:proofErr w:type="spellEnd"/>
      <w:r w:rsidRPr="005C1BEB">
        <w:rPr>
          <w:rFonts w:cs="Arial"/>
          <w:szCs w:val="20"/>
        </w:rPr>
        <w:t xml:space="preserve"> </w:t>
      </w:r>
      <w:proofErr w:type="spellStart"/>
      <w:r w:rsidRPr="005C1BEB">
        <w:rPr>
          <w:rFonts w:cs="Arial"/>
          <w:szCs w:val="20"/>
        </w:rPr>
        <w:t>ani</w:t>
      </w:r>
      <w:proofErr w:type="spellEnd"/>
      <w:r w:rsidRPr="005C1BEB">
        <w:rPr>
          <w:rFonts w:cs="Arial"/>
          <w:szCs w:val="20"/>
        </w:rPr>
        <w:t xml:space="preserve"> </w:t>
      </w:r>
      <w:proofErr w:type="spellStart"/>
      <w:r w:rsidRPr="005C1BEB">
        <w:rPr>
          <w:rFonts w:cs="Arial"/>
          <w:szCs w:val="20"/>
        </w:rPr>
        <w:t>ve</w:t>
      </w:r>
      <w:proofErr w:type="spellEnd"/>
      <w:r w:rsidRPr="005C1BEB">
        <w:rPr>
          <w:rFonts w:cs="Arial"/>
          <w:szCs w:val="20"/>
        </w:rPr>
        <w:t xml:space="preserve"> </w:t>
      </w:r>
      <w:proofErr w:type="spellStart"/>
      <w:r w:rsidRPr="005C1BEB">
        <w:rPr>
          <w:rFonts w:cs="Arial"/>
          <w:szCs w:val="20"/>
        </w:rPr>
        <w:t>spojení</w:t>
      </w:r>
      <w:proofErr w:type="spellEnd"/>
      <w:r w:rsidRPr="005C1BEB">
        <w:rPr>
          <w:rFonts w:cs="Arial"/>
          <w:szCs w:val="20"/>
        </w:rPr>
        <w:t xml:space="preserve"> s </w:t>
      </w:r>
      <w:proofErr w:type="spellStart"/>
      <w:r w:rsidRPr="005C1BEB">
        <w:rPr>
          <w:rFonts w:cs="Arial"/>
          <w:szCs w:val="20"/>
        </w:rPr>
        <w:t>jinými</w:t>
      </w:r>
      <w:proofErr w:type="spellEnd"/>
      <w:r w:rsidRPr="005C1BEB">
        <w:rPr>
          <w:rFonts w:cs="Arial"/>
          <w:szCs w:val="20"/>
        </w:rPr>
        <w:t xml:space="preserve"> </w:t>
      </w:r>
      <w:proofErr w:type="spellStart"/>
      <w:r w:rsidRPr="005C1BEB">
        <w:rPr>
          <w:rFonts w:cs="Arial"/>
          <w:szCs w:val="20"/>
        </w:rPr>
        <w:t>nebránily</w:t>
      </w:r>
      <w:proofErr w:type="spellEnd"/>
      <w:r w:rsidRPr="005C1BEB">
        <w:rPr>
          <w:rFonts w:cs="Arial"/>
          <w:szCs w:val="20"/>
        </w:rPr>
        <w:t xml:space="preserve"> </w:t>
      </w:r>
      <w:proofErr w:type="spellStart"/>
      <w:r w:rsidRPr="005C1BEB">
        <w:rPr>
          <w:rFonts w:cs="Arial"/>
          <w:szCs w:val="20"/>
        </w:rPr>
        <w:t>řádnému</w:t>
      </w:r>
      <w:proofErr w:type="spellEnd"/>
      <w:r w:rsidRPr="005C1BEB">
        <w:rPr>
          <w:rFonts w:cs="Arial"/>
          <w:szCs w:val="20"/>
        </w:rPr>
        <w:t xml:space="preserve"> </w:t>
      </w:r>
      <w:proofErr w:type="spellStart"/>
      <w:r w:rsidRPr="005C1BEB">
        <w:rPr>
          <w:rFonts w:cs="Arial"/>
          <w:szCs w:val="20"/>
        </w:rPr>
        <w:t>užívání</w:t>
      </w:r>
      <w:proofErr w:type="spellEnd"/>
      <w:r w:rsidRPr="005C1BEB">
        <w:rPr>
          <w:rFonts w:cs="Arial"/>
          <w:szCs w:val="20"/>
        </w:rPr>
        <w:t xml:space="preserve"> </w:t>
      </w:r>
      <w:proofErr w:type="spellStart"/>
      <w:r w:rsidRPr="005C1BEB">
        <w:rPr>
          <w:rFonts w:cs="Arial"/>
          <w:szCs w:val="20"/>
        </w:rPr>
        <w:t>Dodávky</w:t>
      </w:r>
      <w:proofErr w:type="spellEnd"/>
      <w:r w:rsidRPr="005C1BEB">
        <w:rPr>
          <w:rFonts w:cs="Arial"/>
          <w:szCs w:val="20"/>
        </w:rPr>
        <w:t xml:space="preserve">. </w:t>
      </w:r>
    </w:p>
    <w:p w14:paraId="379A9831" w14:textId="77777777" w:rsidR="00A94CC6" w:rsidRPr="005C1BEB" w:rsidRDefault="00A94CC6" w:rsidP="00A94CC6">
      <w:pPr>
        <w:pStyle w:val="Level1"/>
        <w:keepNext w:val="0"/>
        <w:numPr>
          <w:ilvl w:val="0"/>
          <w:numId w:val="19"/>
        </w:numPr>
        <w:spacing w:before="0" w:after="0"/>
        <w:ind w:left="284" w:hanging="284"/>
        <w:jc w:val="center"/>
        <w:rPr>
          <w:rFonts w:cs="Arial"/>
          <w:sz w:val="20"/>
          <w:szCs w:val="20"/>
          <w:lang w:val="cs-CZ"/>
        </w:rPr>
      </w:pPr>
    </w:p>
    <w:p w14:paraId="40CD66F1" w14:textId="77777777" w:rsidR="00A94CC6" w:rsidRPr="005C1BEB" w:rsidRDefault="00A94CC6" w:rsidP="00A94CC6">
      <w:pPr>
        <w:pStyle w:val="Level1"/>
        <w:keepNext w:val="0"/>
        <w:spacing w:before="0" w:after="0"/>
        <w:jc w:val="center"/>
        <w:rPr>
          <w:rFonts w:cs="Arial"/>
          <w:sz w:val="20"/>
          <w:szCs w:val="20"/>
          <w:lang w:val="cs-CZ"/>
        </w:rPr>
      </w:pPr>
      <w:r w:rsidRPr="005C1BEB">
        <w:rPr>
          <w:rFonts w:cs="Arial"/>
          <w:sz w:val="20"/>
          <w:szCs w:val="20"/>
          <w:lang w:val="cs-CZ"/>
        </w:rPr>
        <w:t>Přechod vlastnictví a nebezpečí</w:t>
      </w:r>
    </w:p>
    <w:p w14:paraId="330A9248" w14:textId="35F9B8BC" w:rsidR="00A94CC6" w:rsidRPr="005C1BEB" w:rsidRDefault="00A94CC6" w:rsidP="007D2F4A">
      <w:pPr>
        <w:pStyle w:val="Level2"/>
        <w:numPr>
          <w:ilvl w:val="1"/>
          <w:numId w:val="19"/>
        </w:numPr>
        <w:ind w:left="567" w:hanging="567"/>
        <w:rPr>
          <w:rFonts w:cs="Arial"/>
          <w:szCs w:val="20"/>
          <w:lang w:val="cs-CZ"/>
        </w:rPr>
      </w:pPr>
      <w:r w:rsidRPr="005C1BEB">
        <w:rPr>
          <w:rFonts w:cs="Arial"/>
          <w:szCs w:val="20"/>
          <w:lang w:val="cs-CZ"/>
        </w:rPr>
        <w:t>Vlastnictví ke Zboží a nebezpečí škody na něm přechází na Kupujícího okamžikem jeho převzetí Kupujícím. Pro vyloučení pochybností se uvádí, že Prodávající nese nebezpečí škody na Zboží až do okamžiku faktického převzetí Zboží Kupujícím, tj. do okamžiku, kdy Kupující bude moci Zboží fakticky ovládat a užívat.</w:t>
      </w:r>
    </w:p>
    <w:p w14:paraId="13F1A24A" w14:textId="77777777" w:rsidR="00EF6A06" w:rsidRPr="0044772C" w:rsidRDefault="00EF6A06" w:rsidP="00EF6A06">
      <w:pPr>
        <w:pStyle w:val="Level1"/>
        <w:numPr>
          <w:ilvl w:val="0"/>
          <w:numId w:val="19"/>
        </w:numPr>
        <w:spacing w:before="0" w:after="0"/>
        <w:ind w:left="284" w:hanging="284"/>
        <w:jc w:val="center"/>
        <w:rPr>
          <w:rFonts w:cs="Arial"/>
          <w:sz w:val="20"/>
          <w:szCs w:val="20"/>
          <w:lang w:val="cs-CZ"/>
        </w:rPr>
      </w:pPr>
    </w:p>
    <w:p w14:paraId="11E5D60C" w14:textId="43E804CE" w:rsidR="00AC0E0A" w:rsidRPr="0044772C" w:rsidRDefault="005C1BEB" w:rsidP="005C1BEB">
      <w:pPr>
        <w:pStyle w:val="Level1"/>
        <w:spacing w:before="0" w:after="0"/>
        <w:ind w:left="3545"/>
        <w:rPr>
          <w:rFonts w:cs="Arial"/>
          <w:sz w:val="20"/>
          <w:szCs w:val="20"/>
          <w:lang w:val="cs-CZ"/>
        </w:rPr>
      </w:pPr>
      <w:r w:rsidRPr="0044772C">
        <w:rPr>
          <w:rFonts w:cs="Arial"/>
          <w:sz w:val="20"/>
          <w:szCs w:val="20"/>
          <w:lang w:val="cs-CZ"/>
        </w:rPr>
        <w:t xml:space="preserve">         </w:t>
      </w:r>
      <w:r w:rsidR="00AC0E0A" w:rsidRPr="0044772C">
        <w:rPr>
          <w:rFonts w:cs="Arial"/>
          <w:sz w:val="20"/>
          <w:szCs w:val="20"/>
          <w:lang w:val="cs-CZ"/>
        </w:rPr>
        <w:t>Balení</w:t>
      </w:r>
    </w:p>
    <w:p w14:paraId="128FCB01" w14:textId="6F06F162" w:rsidR="005E38AB" w:rsidRPr="0044772C" w:rsidRDefault="00AC0E0A" w:rsidP="005E38AB">
      <w:pPr>
        <w:pStyle w:val="Level2"/>
        <w:numPr>
          <w:ilvl w:val="1"/>
          <w:numId w:val="19"/>
        </w:numPr>
        <w:ind w:left="567" w:hanging="567"/>
        <w:rPr>
          <w:rFonts w:cs="Arial"/>
          <w:szCs w:val="20"/>
          <w:lang w:val="cs-CZ"/>
        </w:rPr>
      </w:pPr>
      <w:r w:rsidRPr="0044772C">
        <w:rPr>
          <w:rFonts w:cs="Arial"/>
          <w:szCs w:val="20"/>
          <w:lang w:val="cs-CZ"/>
        </w:rPr>
        <w:t>Prodávající je povinen Zboží vhodným způsobem (tj. způsobem, který odpovídá typu Zboží a formě přepravy tak, aby bylo minimalizováno riziko poškození nebo zničení Zboží) zabalit.</w:t>
      </w:r>
    </w:p>
    <w:p w14:paraId="2701EBE2" w14:textId="7845E3C9" w:rsidR="00DA7F51" w:rsidRPr="0044772C" w:rsidRDefault="00DA7F51" w:rsidP="005E38AB">
      <w:pPr>
        <w:pStyle w:val="Level1"/>
        <w:keepNext w:val="0"/>
        <w:numPr>
          <w:ilvl w:val="0"/>
          <w:numId w:val="19"/>
        </w:numPr>
        <w:spacing w:before="0" w:after="0"/>
        <w:ind w:left="567"/>
        <w:jc w:val="center"/>
        <w:rPr>
          <w:rFonts w:cs="Arial"/>
          <w:sz w:val="20"/>
          <w:szCs w:val="20"/>
          <w:lang w:val="cs-CZ"/>
        </w:rPr>
      </w:pPr>
    </w:p>
    <w:p w14:paraId="7BD25704" w14:textId="0FC312BF" w:rsidR="00AC0E0A" w:rsidRPr="0044772C" w:rsidRDefault="00AC0E0A" w:rsidP="005E38AB">
      <w:pPr>
        <w:pStyle w:val="Level1"/>
        <w:keepNext w:val="0"/>
        <w:spacing w:before="0" w:after="0"/>
        <w:jc w:val="center"/>
        <w:rPr>
          <w:rFonts w:cs="Arial"/>
          <w:sz w:val="20"/>
          <w:szCs w:val="20"/>
          <w:lang w:val="cs-CZ"/>
        </w:rPr>
      </w:pPr>
      <w:r w:rsidRPr="0044772C">
        <w:rPr>
          <w:rFonts w:cs="Arial"/>
          <w:sz w:val="20"/>
          <w:szCs w:val="20"/>
          <w:lang w:val="cs-CZ"/>
        </w:rPr>
        <w:t>Kvalita Zboží a dokumentace</w:t>
      </w:r>
    </w:p>
    <w:p w14:paraId="1BFAE4A8" w14:textId="77777777" w:rsidR="009F6C2C" w:rsidRPr="0044772C" w:rsidRDefault="00AC0E0A" w:rsidP="005E38AB">
      <w:pPr>
        <w:pStyle w:val="Level2"/>
        <w:numPr>
          <w:ilvl w:val="1"/>
          <w:numId w:val="19"/>
        </w:numPr>
        <w:ind w:left="567" w:hanging="567"/>
        <w:rPr>
          <w:rFonts w:cs="Arial"/>
          <w:szCs w:val="20"/>
          <w:lang w:val="cs-CZ"/>
        </w:rPr>
      </w:pPr>
      <w:r w:rsidRPr="0044772C">
        <w:rPr>
          <w:rFonts w:cs="Arial"/>
          <w:szCs w:val="20"/>
          <w:lang w:val="cs-CZ"/>
        </w:rPr>
        <w:t xml:space="preserve">Prodávající se zavazuje dodat Kupujícímu Zboží v kvalitě a množství </w:t>
      </w:r>
      <w:r w:rsidR="00EC5B01" w:rsidRPr="0044772C">
        <w:rPr>
          <w:rFonts w:cs="Arial"/>
          <w:szCs w:val="20"/>
          <w:lang w:val="cs-CZ"/>
        </w:rPr>
        <w:t xml:space="preserve">dle této </w:t>
      </w:r>
      <w:r w:rsidR="00A3377D" w:rsidRPr="0044772C">
        <w:rPr>
          <w:rFonts w:cs="Arial"/>
          <w:szCs w:val="20"/>
          <w:lang w:val="cs-CZ"/>
        </w:rPr>
        <w:t>Smlouv</w:t>
      </w:r>
      <w:r w:rsidR="00EC5B01" w:rsidRPr="0044772C">
        <w:rPr>
          <w:rFonts w:cs="Arial"/>
          <w:szCs w:val="20"/>
          <w:lang w:val="cs-CZ"/>
        </w:rPr>
        <w:t>y</w:t>
      </w:r>
      <w:r w:rsidRPr="0044772C">
        <w:rPr>
          <w:rFonts w:cs="Arial"/>
          <w:szCs w:val="20"/>
          <w:lang w:val="cs-CZ"/>
        </w:rPr>
        <w:t xml:space="preserve"> a splni</w:t>
      </w:r>
      <w:r w:rsidR="00EC5B01" w:rsidRPr="0044772C">
        <w:rPr>
          <w:rFonts w:cs="Arial"/>
          <w:szCs w:val="20"/>
          <w:lang w:val="cs-CZ"/>
        </w:rPr>
        <w:t xml:space="preserve">t </w:t>
      </w:r>
      <w:r w:rsidRPr="0044772C">
        <w:rPr>
          <w:rFonts w:cs="Arial"/>
          <w:szCs w:val="20"/>
          <w:lang w:val="cs-CZ"/>
        </w:rPr>
        <w:t xml:space="preserve">požadavky na příslušné </w:t>
      </w:r>
      <w:r w:rsidR="00DA7F51" w:rsidRPr="0044772C">
        <w:rPr>
          <w:rFonts w:cs="Arial"/>
          <w:szCs w:val="20"/>
          <w:lang w:val="cs-CZ"/>
        </w:rPr>
        <w:t xml:space="preserve">normy, zejména technické, bezpečnostní a hygienické, </w:t>
      </w:r>
      <w:r w:rsidRPr="0044772C">
        <w:rPr>
          <w:rFonts w:cs="Arial"/>
          <w:szCs w:val="20"/>
          <w:lang w:val="cs-CZ"/>
        </w:rPr>
        <w:t xml:space="preserve">a v souladu s obsahem průvodní dokumentace ke Zboží, a to za podmínek stanovených touto </w:t>
      </w:r>
      <w:r w:rsidR="00A3377D" w:rsidRPr="0044772C">
        <w:rPr>
          <w:rFonts w:cs="Arial"/>
          <w:szCs w:val="20"/>
          <w:lang w:val="cs-CZ"/>
        </w:rPr>
        <w:t>Smlouv</w:t>
      </w:r>
      <w:r w:rsidRPr="0044772C">
        <w:rPr>
          <w:rFonts w:cs="Arial"/>
          <w:szCs w:val="20"/>
          <w:lang w:val="cs-CZ"/>
        </w:rPr>
        <w:t>ou</w:t>
      </w:r>
      <w:r w:rsidR="009F6C2C" w:rsidRPr="0044772C">
        <w:rPr>
          <w:rFonts w:cs="Arial"/>
          <w:szCs w:val="20"/>
          <w:lang w:val="cs-CZ"/>
        </w:rPr>
        <w:t>.</w:t>
      </w:r>
    </w:p>
    <w:p w14:paraId="31C6C806" w14:textId="23535D9A" w:rsidR="00AC0E0A" w:rsidRPr="0044772C" w:rsidRDefault="00AC0E0A" w:rsidP="00AC0E0A">
      <w:pPr>
        <w:pStyle w:val="Level2"/>
        <w:numPr>
          <w:ilvl w:val="1"/>
          <w:numId w:val="19"/>
        </w:numPr>
        <w:ind w:left="567" w:hanging="567"/>
        <w:rPr>
          <w:rFonts w:cs="Arial"/>
          <w:szCs w:val="20"/>
          <w:lang w:val="cs-CZ"/>
        </w:rPr>
      </w:pPr>
      <w:bookmarkStart w:id="6" w:name="_Ref457573298"/>
      <w:r w:rsidRPr="0044772C">
        <w:rPr>
          <w:rFonts w:cs="Arial"/>
          <w:szCs w:val="20"/>
          <w:lang w:val="cs-CZ"/>
        </w:rPr>
        <w:t xml:space="preserve">Prodávající je povinen zajistit, aby ke Zboží byla </w:t>
      </w:r>
      <w:r w:rsidR="00555F40" w:rsidRPr="0044772C">
        <w:rPr>
          <w:rFonts w:cs="Arial"/>
          <w:szCs w:val="20"/>
          <w:lang w:val="cs-CZ"/>
        </w:rPr>
        <w:t>pře</w:t>
      </w:r>
      <w:r w:rsidRPr="0044772C">
        <w:rPr>
          <w:rFonts w:cs="Arial"/>
          <w:szCs w:val="20"/>
          <w:lang w:val="cs-CZ"/>
        </w:rPr>
        <w:t xml:space="preserve">dána veškerá </w:t>
      </w:r>
      <w:r w:rsidR="00EC5B01" w:rsidRPr="0044772C">
        <w:rPr>
          <w:rFonts w:cs="Arial"/>
          <w:szCs w:val="20"/>
          <w:lang w:val="cs-CZ"/>
        </w:rPr>
        <w:t xml:space="preserve">technická dokumentace, </w:t>
      </w:r>
      <w:r w:rsidRPr="0044772C">
        <w:rPr>
          <w:rFonts w:cs="Arial"/>
          <w:szCs w:val="20"/>
          <w:lang w:val="cs-CZ"/>
        </w:rPr>
        <w:t xml:space="preserve">osvědčení, povolení nebo souhlasy vyžadované právními předpisy k jeho užívání. Pokud se na Zboží vztahuje povinnost dokumentace, je Prodávající povinen zajistit, aby k takovému Zboží existovala a byla nejpozději při dodání Zboží podle této </w:t>
      </w:r>
      <w:r w:rsidR="00A3377D" w:rsidRPr="0044772C">
        <w:rPr>
          <w:rFonts w:cs="Arial"/>
          <w:szCs w:val="20"/>
          <w:lang w:val="cs-CZ"/>
        </w:rPr>
        <w:t>Smlouv</w:t>
      </w:r>
      <w:r w:rsidRPr="0044772C">
        <w:rPr>
          <w:rFonts w:cs="Arial"/>
          <w:szCs w:val="20"/>
          <w:lang w:val="cs-CZ"/>
        </w:rPr>
        <w:t>y předána veškerá platná dokumentace související s tímto Zbožím.</w:t>
      </w:r>
      <w:bookmarkEnd w:id="6"/>
    </w:p>
    <w:p w14:paraId="31F457AF" w14:textId="77777777" w:rsidR="00AC0E0A" w:rsidRPr="0044772C" w:rsidRDefault="00AC0E0A" w:rsidP="00A22C20">
      <w:pPr>
        <w:pStyle w:val="Level2"/>
        <w:numPr>
          <w:ilvl w:val="1"/>
          <w:numId w:val="19"/>
        </w:numPr>
        <w:ind w:left="567" w:hanging="567"/>
        <w:rPr>
          <w:rFonts w:cs="Arial"/>
          <w:szCs w:val="20"/>
          <w:lang w:val="cs-CZ"/>
        </w:rPr>
      </w:pPr>
      <w:bookmarkStart w:id="7" w:name="_Ref457573306"/>
      <w:r w:rsidRPr="0044772C">
        <w:rPr>
          <w:rFonts w:cs="Arial"/>
          <w:szCs w:val="20"/>
          <w:lang w:val="cs-CZ"/>
        </w:rPr>
        <w:t xml:space="preserve">Prodávající je povinen předat Kupujícímu nejpozději při dodání Zboží </w:t>
      </w:r>
      <w:r w:rsidR="0054590A" w:rsidRPr="0044772C">
        <w:rPr>
          <w:rFonts w:cs="Arial"/>
          <w:szCs w:val="20"/>
          <w:lang w:val="cs-CZ"/>
        </w:rPr>
        <w:t xml:space="preserve">následující </w:t>
      </w:r>
      <w:r w:rsidRPr="0044772C">
        <w:rPr>
          <w:rFonts w:cs="Arial"/>
          <w:szCs w:val="20"/>
          <w:lang w:val="cs-CZ"/>
        </w:rPr>
        <w:t>dokumentaci:</w:t>
      </w:r>
      <w:bookmarkEnd w:id="7"/>
      <w:r w:rsidR="0054590A" w:rsidRPr="0044772C">
        <w:rPr>
          <w:rFonts w:cs="Arial"/>
          <w:szCs w:val="20"/>
          <w:lang w:val="cs-CZ"/>
        </w:rPr>
        <w:t xml:space="preserve"> </w:t>
      </w:r>
    </w:p>
    <w:p w14:paraId="06EB5673" w14:textId="4FCA13B6" w:rsidR="00714B8A" w:rsidRPr="0044772C" w:rsidRDefault="00714B8A" w:rsidP="00647857">
      <w:pPr>
        <w:pStyle w:val="Level2"/>
        <w:numPr>
          <w:ilvl w:val="0"/>
          <w:numId w:val="20"/>
        </w:numPr>
        <w:spacing w:after="0"/>
        <w:ind w:left="993" w:hanging="284"/>
        <w:rPr>
          <w:rFonts w:cs="Arial"/>
          <w:szCs w:val="20"/>
          <w:lang w:val="cs-CZ"/>
        </w:rPr>
      </w:pPr>
      <w:r w:rsidRPr="0044772C">
        <w:rPr>
          <w:rFonts w:cs="Arial"/>
          <w:szCs w:val="20"/>
          <w:lang w:val="cs-CZ"/>
        </w:rPr>
        <w:t>Technická dokumentace</w:t>
      </w:r>
    </w:p>
    <w:p w14:paraId="0721C8F8" w14:textId="09BE8A1F" w:rsidR="00736604" w:rsidRPr="0044772C" w:rsidRDefault="00FD67EA" w:rsidP="00647857">
      <w:pPr>
        <w:pStyle w:val="Level2"/>
        <w:numPr>
          <w:ilvl w:val="0"/>
          <w:numId w:val="23"/>
        </w:numPr>
        <w:spacing w:after="0"/>
        <w:ind w:left="1560"/>
        <w:rPr>
          <w:rFonts w:cs="Arial"/>
          <w:szCs w:val="20"/>
          <w:lang w:val="cs-CZ"/>
        </w:rPr>
      </w:pPr>
      <w:r w:rsidRPr="0044772C">
        <w:rPr>
          <w:rFonts w:cs="Arial"/>
          <w:szCs w:val="20"/>
          <w:lang w:val="cs-CZ"/>
        </w:rPr>
        <w:t>Specifikace parametrů dodávaných zařízení</w:t>
      </w:r>
    </w:p>
    <w:p w14:paraId="62D63800" w14:textId="135D55FE" w:rsidR="00170484" w:rsidRPr="0044772C" w:rsidRDefault="00FD67EA" w:rsidP="00647857">
      <w:pPr>
        <w:pStyle w:val="Level2"/>
        <w:numPr>
          <w:ilvl w:val="0"/>
          <w:numId w:val="23"/>
        </w:numPr>
        <w:spacing w:after="0"/>
        <w:ind w:left="1560"/>
        <w:rPr>
          <w:rFonts w:cs="Arial"/>
          <w:szCs w:val="20"/>
          <w:lang w:val="cs-CZ"/>
        </w:rPr>
      </w:pPr>
      <w:r w:rsidRPr="0044772C">
        <w:rPr>
          <w:rFonts w:cs="Arial"/>
          <w:szCs w:val="20"/>
          <w:lang w:val="cs-CZ"/>
        </w:rPr>
        <w:t>Návod k obsluze dodávaných zařízení</w:t>
      </w:r>
      <w:r w:rsidR="00FB4DF1" w:rsidRPr="0044772C">
        <w:rPr>
          <w:rFonts w:cs="Arial"/>
          <w:szCs w:val="20"/>
          <w:lang w:val="cs-CZ"/>
        </w:rPr>
        <w:t xml:space="preserve">  </w:t>
      </w:r>
    </w:p>
    <w:p w14:paraId="7E64CCBF" w14:textId="6D8B7A92" w:rsidR="00170484" w:rsidRPr="0044772C" w:rsidRDefault="00170484" w:rsidP="00647857">
      <w:pPr>
        <w:pStyle w:val="Level2"/>
        <w:numPr>
          <w:ilvl w:val="0"/>
          <w:numId w:val="20"/>
        </w:numPr>
        <w:spacing w:after="0"/>
        <w:ind w:left="993" w:hanging="284"/>
        <w:rPr>
          <w:rFonts w:cs="Arial"/>
          <w:szCs w:val="20"/>
          <w:lang w:val="cs-CZ"/>
        </w:rPr>
      </w:pPr>
      <w:r w:rsidRPr="0044772C">
        <w:rPr>
          <w:rFonts w:cs="Arial"/>
          <w:szCs w:val="20"/>
          <w:lang w:val="cs-CZ"/>
        </w:rPr>
        <w:t xml:space="preserve">Záznam o převzetí </w:t>
      </w:r>
      <w:r w:rsidR="00FD67EA" w:rsidRPr="0044772C">
        <w:rPr>
          <w:rFonts w:cs="Arial"/>
          <w:szCs w:val="20"/>
          <w:lang w:val="cs-CZ"/>
        </w:rPr>
        <w:t>dodávaných zařízení</w:t>
      </w:r>
    </w:p>
    <w:p w14:paraId="3CB008D7" w14:textId="77777777" w:rsidR="000F4EDA" w:rsidRPr="0044772C" w:rsidRDefault="000F4EDA" w:rsidP="00647857">
      <w:pPr>
        <w:pStyle w:val="Level2"/>
        <w:spacing w:after="0"/>
        <w:rPr>
          <w:rFonts w:cs="Arial"/>
          <w:szCs w:val="20"/>
          <w:highlight w:val="yellow"/>
          <w:lang w:val="cs-CZ"/>
        </w:rPr>
      </w:pPr>
    </w:p>
    <w:p w14:paraId="25D05E0D" w14:textId="77777777" w:rsidR="00647857" w:rsidRPr="0044772C" w:rsidRDefault="00647857" w:rsidP="00647857">
      <w:pPr>
        <w:pStyle w:val="Level1"/>
        <w:numPr>
          <w:ilvl w:val="0"/>
          <w:numId w:val="19"/>
        </w:numPr>
        <w:spacing w:before="0" w:after="0"/>
        <w:ind w:left="284"/>
        <w:jc w:val="center"/>
        <w:rPr>
          <w:rFonts w:cs="Arial"/>
          <w:sz w:val="20"/>
          <w:szCs w:val="20"/>
          <w:lang w:val="cs-CZ"/>
        </w:rPr>
      </w:pPr>
    </w:p>
    <w:p w14:paraId="63280E8D" w14:textId="0C98C872" w:rsidR="00AC0E0A" w:rsidRPr="0044772C" w:rsidRDefault="00AC0E0A" w:rsidP="00647857">
      <w:pPr>
        <w:pStyle w:val="Level1"/>
        <w:spacing w:before="0" w:after="0"/>
        <w:jc w:val="center"/>
        <w:rPr>
          <w:rFonts w:cs="Arial"/>
          <w:sz w:val="20"/>
          <w:szCs w:val="20"/>
          <w:lang w:val="cs-CZ"/>
        </w:rPr>
      </w:pPr>
      <w:r w:rsidRPr="0044772C">
        <w:rPr>
          <w:rFonts w:cs="Arial"/>
          <w:sz w:val="20"/>
          <w:szCs w:val="20"/>
          <w:lang w:val="cs-CZ"/>
        </w:rPr>
        <w:t>Záruční doba</w:t>
      </w:r>
      <w:r w:rsidR="00DF0929" w:rsidRPr="0044772C">
        <w:rPr>
          <w:rFonts w:cs="Arial"/>
          <w:sz w:val="20"/>
          <w:szCs w:val="20"/>
          <w:lang w:val="cs-CZ"/>
        </w:rPr>
        <w:t xml:space="preserve"> a odpovědnost za vady</w:t>
      </w:r>
    </w:p>
    <w:p w14:paraId="01407ED6" w14:textId="77777777" w:rsidR="00DA5E45" w:rsidRPr="0044772C" w:rsidRDefault="00E46192" w:rsidP="00DA5E45">
      <w:pPr>
        <w:pStyle w:val="Level2"/>
        <w:numPr>
          <w:ilvl w:val="1"/>
          <w:numId w:val="19"/>
        </w:numPr>
        <w:ind w:left="567" w:hanging="567"/>
        <w:rPr>
          <w:rFonts w:cs="Arial"/>
          <w:szCs w:val="20"/>
          <w:lang w:val="cs-CZ"/>
        </w:rPr>
      </w:pPr>
      <w:proofErr w:type="spellStart"/>
      <w:r w:rsidRPr="0044772C">
        <w:rPr>
          <w:szCs w:val="22"/>
        </w:rPr>
        <w:t>Prodávající</w:t>
      </w:r>
      <w:proofErr w:type="spellEnd"/>
      <w:r w:rsidRPr="0044772C">
        <w:rPr>
          <w:szCs w:val="22"/>
        </w:rPr>
        <w:t xml:space="preserve"> </w:t>
      </w:r>
      <w:proofErr w:type="spellStart"/>
      <w:r w:rsidRPr="0044772C">
        <w:rPr>
          <w:szCs w:val="22"/>
        </w:rPr>
        <w:t>odpovídá</w:t>
      </w:r>
      <w:proofErr w:type="spellEnd"/>
      <w:r w:rsidRPr="0044772C">
        <w:rPr>
          <w:szCs w:val="22"/>
        </w:rPr>
        <w:t xml:space="preserve"> </w:t>
      </w:r>
      <w:proofErr w:type="spellStart"/>
      <w:r w:rsidRPr="0044772C">
        <w:rPr>
          <w:szCs w:val="22"/>
        </w:rPr>
        <w:t>za</w:t>
      </w:r>
      <w:proofErr w:type="spellEnd"/>
      <w:r w:rsidRPr="0044772C">
        <w:rPr>
          <w:szCs w:val="22"/>
        </w:rPr>
        <w:t xml:space="preserve"> </w:t>
      </w:r>
      <w:proofErr w:type="spellStart"/>
      <w:r w:rsidRPr="0044772C">
        <w:rPr>
          <w:szCs w:val="22"/>
        </w:rPr>
        <w:t>vady</w:t>
      </w:r>
      <w:proofErr w:type="spellEnd"/>
      <w:r w:rsidRPr="0044772C">
        <w:rPr>
          <w:szCs w:val="22"/>
        </w:rPr>
        <w:t xml:space="preserve">, </w:t>
      </w:r>
      <w:proofErr w:type="spellStart"/>
      <w:r w:rsidRPr="0044772C">
        <w:rPr>
          <w:szCs w:val="22"/>
        </w:rPr>
        <w:t>jež</w:t>
      </w:r>
      <w:proofErr w:type="spellEnd"/>
      <w:r w:rsidRPr="0044772C">
        <w:rPr>
          <w:szCs w:val="22"/>
        </w:rPr>
        <w:t xml:space="preserve"> </w:t>
      </w:r>
      <w:proofErr w:type="spellStart"/>
      <w:r w:rsidRPr="0044772C">
        <w:rPr>
          <w:szCs w:val="22"/>
        </w:rPr>
        <w:t>má</w:t>
      </w:r>
      <w:proofErr w:type="spellEnd"/>
      <w:r w:rsidRPr="0044772C">
        <w:rPr>
          <w:szCs w:val="22"/>
        </w:rPr>
        <w:t xml:space="preserve"> </w:t>
      </w:r>
      <w:proofErr w:type="spellStart"/>
      <w:r w:rsidRPr="0044772C">
        <w:rPr>
          <w:szCs w:val="22"/>
        </w:rPr>
        <w:t>Dodávka</w:t>
      </w:r>
      <w:proofErr w:type="spellEnd"/>
      <w:r w:rsidRPr="0044772C">
        <w:rPr>
          <w:szCs w:val="22"/>
        </w:rPr>
        <w:t xml:space="preserve"> v </w:t>
      </w:r>
      <w:proofErr w:type="spellStart"/>
      <w:r w:rsidRPr="0044772C">
        <w:rPr>
          <w:szCs w:val="22"/>
        </w:rPr>
        <w:t>době</w:t>
      </w:r>
      <w:proofErr w:type="spellEnd"/>
      <w:r w:rsidRPr="0044772C">
        <w:rPr>
          <w:szCs w:val="22"/>
        </w:rPr>
        <w:t xml:space="preserve"> </w:t>
      </w:r>
      <w:proofErr w:type="spellStart"/>
      <w:r w:rsidRPr="0044772C">
        <w:rPr>
          <w:szCs w:val="22"/>
        </w:rPr>
        <w:t>jejího</w:t>
      </w:r>
      <w:proofErr w:type="spellEnd"/>
      <w:r w:rsidRPr="0044772C">
        <w:rPr>
          <w:szCs w:val="22"/>
        </w:rPr>
        <w:t xml:space="preserve"> </w:t>
      </w:r>
      <w:proofErr w:type="spellStart"/>
      <w:r w:rsidRPr="0044772C">
        <w:rPr>
          <w:szCs w:val="22"/>
        </w:rPr>
        <w:t>předání</w:t>
      </w:r>
      <w:proofErr w:type="spellEnd"/>
      <w:r w:rsidRPr="0044772C">
        <w:rPr>
          <w:szCs w:val="22"/>
        </w:rPr>
        <w:t xml:space="preserve"> a </w:t>
      </w:r>
      <w:proofErr w:type="spellStart"/>
      <w:r w:rsidRPr="0044772C">
        <w:rPr>
          <w:szCs w:val="22"/>
        </w:rPr>
        <w:t>vady</w:t>
      </w:r>
      <w:proofErr w:type="spellEnd"/>
      <w:r w:rsidRPr="0044772C">
        <w:rPr>
          <w:szCs w:val="22"/>
        </w:rPr>
        <w:t xml:space="preserve"> </w:t>
      </w:r>
      <w:proofErr w:type="spellStart"/>
      <w:r w:rsidRPr="0044772C">
        <w:rPr>
          <w:szCs w:val="22"/>
        </w:rPr>
        <w:t>zjištěné</w:t>
      </w:r>
      <w:proofErr w:type="spellEnd"/>
      <w:r w:rsidRPr="0044772C">
        <w:rPr>
          <w:szCs w:val="22"/>
        </w:rPr>
        <w:t xml:space="preserve"> v </w:t>
      </w:r>
      <w:proofErr w:type="spellStart"/>
      <w:r w:rsidRPr="0044772C">
        <w:rPr>
          <w:szCs w:val="22"/>
        </w:rPr>
        <w:t>záruční</w:t>
      </w:r>
      <w:proofErr w:type="spellEnd"/>
      <w:r w:rsidRPr="0044772C">
        <w:rPr>
          <w:szCs w:val="22"/>
        </w:rPr>
        <w:t xml:space="preserve"> </w:t>
      </w:r>
      <w:proofErr w:type="spellStart"/>
      <w:r w:rsidRPr="0044772C">
        <w:rPr>
          <w:szCs w:val="22"/>
        </w:rPr>
        <w:t>době</w:t>
      </w:r>
      <w:proofErr w:type="spellEnd"/>
      <w:r w:rsidRPr="0044772C">
        <w:rPr>
          <w:szCs w:val="22"/>
        </w:rPr>
        <w:t xml:space="preserve">. </w:t>
      </w:r>
      <w:proofErr w:type="spellStart"/>
      <w:r w:rsidRPr="0044772C">
        <w:rPr>
          <w:szCs w:val="22"/>
        </w:rPr>
        <w:t>Prodávající</w:t>
      </w:r>
      <w:proofErr w:type="spellEnd"/>
      <w:r w:rsidRPr="0044772C">
        <w:rPr>
          <w:szCs w:val="22"/>
        </w:rPr>
        <w:t xml:space="preserve"> </w:t>
      </w:r>
      <w:proofErr w:type="spellStart"/>
      <w:r w:rsidRPr="0044772C">
        <w:rPr>
          <w:szCs w:val="22"/>
        </w:rPr>
        <w:t>výslovně</w:t>
      </w:r>
      <w:proofErr w:type="spellEnd"/>
      <w:r w:rsidRPr="0044772C">
        <w:rPr>
          <w:szCs w:val="22"/>
        </w:rPr>
        <w:t xml:space="preserve"> </w:t>
      </w:r>
      <w:proofErr w:type="spellStart"/>
      <w:r w:rsidRPr="0044772C">
        <w:rPr>
          <w:szCs w:val="22"/>
        </w:rPr>
        <w:t>prohlašuje</w:t>
      </w:r>
      <w:proofErr w:type="spellEnd"/>
      <w:r w:rsidRPr="0044772C">
        <w:rPr>
          <w:szCs w:val="22"/>
        </w:rPr>
        <w:t xml:space="preserve">, </w:t>
      </w:r>
      <w:proofErr w:type="spellStart"/>
      <w:r w:rsidRPr="0044772C">
        <w:rPr>
          <w:szCs w:val="22"/>
        </w:rPr>
        <w:t>že</w:t>
      </w:r>
      <w:proofErr w:type="spellEnd"/>
      <w:r w:rsidRPr="0044772C">
        <w:rPr>
          <w:szCs w:val="22"/>
        </w:rPr>
        <w:t xml:space="preserve"> </w:t>
      </w:r>
      <w:proofErr w:type="spellStart"/>
      <w:r w:rsidRPr="0044772C">
        <w:rPr>
          <w:szCs w:val="22"/>
        </w:rPr>
        <w:t>dodávané</w:t>
      </w:r>
      <w:proofErr w:type="spellEnd"/>
      <w:r w:rsidRPr="0044772C">
        <w:rPr>
          <w:szCs w:val="22"/>
        </w:rPr>
        <w:t xml:space="preserve"> </w:t>
      </w:r>
      <w:proofErr w:type="spellStart"/>
      <w:r w:rsidRPr="0044772C">
        <w:rPr>
          <w:szCs w:val="22"/>
        </w:rPr>
        <w:t>zboží</w:t>
      </w:r>
      <w:proofErr w:type="spellEnd"/>
      <w:r w:rsidRPr="0044772C">
        <w:rPr>
          <w:szCs w:val="22"/>
        </w:rPr>
        <w:t xml:space="preserve"> </w:t>
      </w:r>
      <w:proofErr w:type="spellStart"/>
      <w:r w:rsidRPr="0044772C">
        <w:rPr>
          <w:szCs w:val="22"/>
        </w:rPr>
        <w:t>nemá</w:t>
      </w:r>
      <w:proofErr w:type="spellEnd"/>
      <w:r w:rsidRPr="0044772C">
        <w:rPr>
          <w:szCs w:val="22"/>
        </w:rPr>
        <w:t xml:space="preserve"> </w:t>
      </w:r>
      <w:proofErr w:type="spellStart"/>
      <w:r w:rsidRPr="0044772C">
        <w:rPr>
          <w:szCs w:val="22"/>
        </w:rPr>
        <w:t>žádné</w:t>
      </w:r>
      <w:proofErr w:type="spellEnd"/>
      <w:r w:rsidRPr="0044772C">
        <w:rPr>
          <w:szCs w:val="22"/>
        </w:rPr>
        <w:t xml:space="preserve"> </w:t>
      </w:r>
      <w:proofErr w:type="spellStart"/>
      <w:r w:rsidRPr="0044772C">
        <w:rPr>
          <w:szCs w:val="22"/>
        </w:rPr>
        <w:t>právní</w:t>
      </w:r>
      <w:proofErr w:type="spellEnd"/>
      <w:r w:rsidRPr="0044772C">
        <w:rPr>
          <w:szCs w:val="22"/>
        </w:rPr>
        <w:t xml:space="preserve"> </w:t>
      </w:r>
      <w:proofErr w:type="spellStart"/>
      <w:r w:rsidRPr="0044772C">
        <w:rPr>
          <w:szCs w:val="22"/>
        </w:rPr>
        <w:t>vady</w:t>
      </w:r>
      <w:proofErr w:type="spellEnd"/>
      <w:r w:rsidRPr="0044772C">
        <w:rPr>
          <w:szCs w:val="22"/>
        </w:rPr>
        <w:t>.</w:t>
      </w:r>
    </w:p>
    <w:p w14:paraId="65471835" w14:textId="77777777" w:rsidR="00DA5E45" w:rsidRPr="0044772C" w:rsidRDefault="00E46192" w:rsidP="00DA5E45">
      <w:pPr>
        <w:pStyle w:val="Level2"/>
        <w:numPr>
          <w:ilvl w:val="1"/>
          <w:numId w:val="19"/>
        </w:numPr>
        <w:ind w:left="567" w:hanging="567"/>
        <w:rPr>
          <w:rFonts w:cs="Arial"/>
          <w:szCs w:val="20"/>
          <w:lang w:val="cs-CZ"/>
        </w:rPr>
      </w:pPr>
      <w:proofErr w:type="spellStart"/>
      <w:r w:rsidRPr="0044772C">
        <w:rPr>
          <w:szCs w:val="22"/>
        </w:rPr>
        <w:t>Prodávající</w:t>
      </w:r>
      <w:proofErr w:type="spellEnd"/>
      <w:r w:rsidRPr="0044772C">
        <w:rPr>
          <w:szCs w:val="22"/>
        </w:rPr>
        <w:t xml:space="preserve"> </w:t>
      </w:r>
      <w:proofErr w:type="spellStart"/>
      <w:r w:rsidRPr="0044772C">
        <w:rPr>
          <w:szCs w:val="22"/>
        </w:rPr>
        <w:t>prohlašuje</w:t>
      </w:r>
      <w:proofErr w:type="spellEnd"/>
      <w:r w:rsidRPr="0044772C">
        <w:rPr>
          <w:szCs w:val="22"/>
        </w:rPr>
        <w:t xml:space="preserve">, </w:t>
      </w:r>
      <w:proofErr w:type="spellStart"/>
      <w:r w:rsidRPr="0044772C">
        <w:rPr>
          <w:szCs w:val="22"/>
        </w:rPr>
        <w:t>že</w:t>
      </w:r>
      <w:proofErr w:type="spellEnd"/>
      <w:r w:rsidRPr="0044772C">
        <w:rPr>
          <w:szCs w:val="22"/>
        </w:rPr>
        <w:t xml:space="preserve"> </w:t>
      </w:r>
      <w:proofErr w:type="spellStart"/>
      <w:r w:rsidRPr="0044772C">
        <w:rPr>
          <w:szCs w:val="22"/>
        </w:rPr>
        <w:t>poskytuje</w:t>
      </w:r>
      <w:proofErr w:type="spellEnd"/>
      <w:r w:rsidRPr="0044772C">
        <w:rPr>
          <w:szCs w:val="22"/>
        </w:rPr>
        <w:t xml:space="preserve"> </w:t>
      </w:r>
      <w:proofErr w:type="spellStart"/>
      <w:r w:rsidRPr="0044772C">
        <w:rPr>
          <w:szCs w:val="22"/>
        </w:rPr>
        <w:t>záruku</w:t>
      </w:r>
      <w:proofErr w:type="spellEnd"/>
      <w:r w:rsidRPr="0044772C">
        <w:rPr>
          <w:szCs w:val="22"/>
        </w:rPr>
        <w:t xml:space="preserve"> </w:t>
      </w:r>
      <w:proofErr w:type="spellStart"/>
      <w:proofErr w:type="gramStart"/>
      <w:r w:rsidRPr="0044772C">
        <w:rPr>
          <w:szCs w:val="22"/>
        </w:rPr>
        <w:t>na</w:t>
      </w:r>
      <w:proofErr w:type="spellEnd"/>
      <w:proofErr w:type="gramEnd"/>
      <w:r w:rsidRPr="0044772C">
        <w:rPr>
          <w:szCs w:val="22"/>
        </w:rPr>
        <w:t xml:space="preserve"> </w:t>
      </w:r>
      <w:r w:rsidRPr="0044772C">
        <w:rPr>
          <w:szCs w:val="22"/>
          <w:lang w:val="cs-CZ"/>
        </w:rPr>
        <w:t>Dodávku</w:t>
      </w:r>
      <w:r w:rsidRPr="0044772C">
        <w:rPr>
          <w:szCs w:val="22"/>
        </w:rPr>
        <w:t xml:space="preserve"> </w:t>
      </w:r>
      <w:proofErr w:type="spellStart"/>
      <w:r w:rsidRPr="0044772C">
        <w:rPr>
          <w:szCs w:val="22"/>
        </w:rPr>
        <w:t>po</w:t>
      </w:r>
      <w:proofErr w:type="spellEnd"/>
      <w:r w:rsidRPr="0044772C">
        <w:rPr>
          <w:szCs w:val="22"/>
        </w:rPr>
        <w:t xml:space="preserve"> </w:t>
      </w:r>
      <w:proofErr w:type="spellStart"/>
      <w:r w:rsidRPr="0044772C">
        <w:rPr>
          <w:szCs w:val="22"/>
        </w:rPr>
        <w:t>dobu</w:t>
      </w:r>
      <w:proofErr w:type="spellEnd"/>
      <w:r w:rsidRPr="0044772C">
        <w:rPr>
          <w:szCs w:val="22"/>
        </w:rPr>
        <w:t xml:space="preserve"> 24 </w:t>
      </w:r>
      <w:proofErr w:type="spellStart"/>
      <w:r w:rsidRPr="0044772C">
        <w:rPr>
          <w:szCs w:val="22"/>
        </w:rPr>
        <w:t>měsíců</w:t>
      </w:r>
      <w:proofErr w:type="spellEnd"/>
      <w:r w:rsidRPr="0044772C">
        <w:rPr>
          <w:szCs w:val="22"/>
        </w:rPr>
        <w:t xml:space="preserve"> od je</w:t>
      </w:r>
      <w:r w:rsidRPr="0044772C">
        <w:rPr>
          <w:szCs w:val="22"/>
          <w:lang w:val="cs-CZ"/>
        </w:rPr>
        <w:t>jí</w:t>
      </w:r>
      <w:proofErr w:type="spellStart"/>
      <w:r w:rsidRPr="0044772C">
        <w:rPr>
          <w:szCs w:val="22"/>
        </w:rPr>
        <w:t>ho</w:t>
      </w:r>
      <w:proofErr w:type="spellEnd"/>
      <w:r w:rsidRPr="0044772C">
        <w:rPr>
          <w:szCs w:val="22"/>
        </w:rPr>
        <w:t xml:space="preserve"> </w:t>
      </w:r>
      <w:proofErr w:type="spellStart"/>
      <w:r w:rsidRPr="0044772C">
        <w:rPr>
          <w:szCs w:val="22"/>
        </w:rPr>
        <w:t>převzetí</w:t>
      </w:r>
      <w:proofErr w:type="spellEnd"/>
      <w:r w:rsidRPr="0044772C">
        <w:rPr>
          <w:szCs w:val="22"/>
        </w:rPr>
        <w:t xml:space="preserve"> </w:t>
      </w:r>
      <w:proofErr w:type="spellStart"/>
      <w:r w:rsidRPr="0044772C">
        <w:rPr>
          <w:szCs w:val="22"/>
        </w:rPr>
        <w:t>Kupujícím</w:t>
      </w:r>
      <w:proofErr w:type="spellEnd"/>
      <w:r w:rsidRPr="0044772C">
        <w:rPr>
          <w:szCs w:val="22"/>
        </w:rPr>
        <w:t xml:space="preserve">. </w:t>
      </w:r>
    </w:p>
    <w:p w14:paraId="0C4EEED0" w14:textId="77777777" w:rsidR="00DA5E45" w:rsidRPr="0044772C" w:rsidRDefault="00E46192" w:rsidP="00DA5E45">
      <w:pPr>
        <w:pStyle w:val="Level2"/>
        <w:numPr>
          <w:ilvl w:val="1"/>
          <w:numId w:val="19"/>
        </w:numPr>
        <w:ind w:left="567" w:hanging="567"/>
        <w:rPr>
          <w:rFonts w:cs="Arial"/>
          <w:szCs w:val="20"/>
          <w:lang w:val="cs-CZ"/>
        </w:rPr>
      </w:pPr>
      <w:r w:rsidRPr="0044772C">
        <w:rPr>
          <w:szCs w:val="22"/>
        </w:rPr>
        <w:t>V </w:t>
      </w:r>
      <w:proofErr w:type="spellStart"/>
      <w:r w:rsidRPr="0044772C">
        <w:rPr>
          <w:szCs w:val="22"/>
        </w:rPr>
        <w:t>případě</w:t>
      </w:r>
      <w:proofErr w:type="spellEnd"/>
      <w:r w:rsidRPr="0044772C">
        <w:rPr>
          <w:szCs w:val="22"/>
        </w:rPr>
        <w:t xml:space="preserve">, </w:t>
      </w:r>
      <w:proofErr w:type="spellStart"/>
      <w:r w:rsidRPr="0044772C">
        <w:rPr>
          <w:szCs w:val="22"/>
        </w:rPr>
        <w:t>že</w:t>
      </w:r>
      <w:proofErr w:type="spellEnd"/>
      <w:r w:rsidRPr="0044772C">
        <w:rPr>
          <w:szCs w:val="22"/>
        </w:rPr>
        <w:t xml:space="preserve"> </w:t>
      </w:r>
      <w:proofErr w:type="spellStart"/>
      <w:r w:rsidRPr="0044772C">
        <w:rPr>
          <w:szCs w:val="22"/>
        </w:rPr>
        <w:t>Kupující</w:t>
      </w:r>
      <w:proofErr w:type="spellEnd"/>
      <w:r w:rsidRPr="0044772C">
        <w:rPr>
          <w:szCs w:val="22"/>
        </w:rPr>
        <w:t xml:space="preserve"> </w:t>
      </w:r>
      <w:proofErr w:type="spellStart"/>
      <w:r w:rsidRPr="0044772C">
        <w:rPr>
          <w:szCs w:val="22"/>
        </w:rPr>
        <w:t>oznámí</w:t>
      </w:r>
      <w:proofErr w:type="spellEnd"/>
      <w:r w:rsidRPr="0044772C">
        <w:rPr>
          <w:szCs w:val="22"/>
        </w:rPr>
        <w:t xml:space="preserve"> </w:t>
      </w:r>
      <w:proofErr w:type="spellStart"/>
      <w:r w:rsidRPr="0044772C">
        <w:rPr>
          <w:szCs w:val="22"/>
        </w:rPr>
        <w:t>Prodávajícímu</w:t>
      </w:r>
      <w:proofErr w:type="spellEnd"/>
      <w:r w:rsidRPr="0044772C">
        <w:rPr>
          <w:szCs w:val="22"/>
        </w:rPr>
        <w:t xml:space="preserve"> v </w:t>
      </w:r>
      <w:proofErr w:type="spellStart"/>
      <w:r w:rsidRPr="0044772C">
        <w:rPr>
          <w:szCs w:val="22"/>
        </w:rPr>
        <w:t>záruční</w:t>
      </w:r>
      <w:proofErr w:type="spellEnd"/>
      <w:r w:rsidRPr="0044772C">
        <w:rPr>
          <w:szCs w:val="22"/>
        </w:rPr>
        <w:t xml:space="preserve"> </w:t>
      </w:r>
      <w:proofErr w:type="spellStart"/>
      <w:r w:rsidRPr="0044772C">
        <w:rPr>
          <w:szCs w:val="22"/>
        </w:rPr>
        <w:t>době</w:t>
      </w:r>
      <w:proofErr w:type="spellEnd"/>
      <w:r w:rsidRPr="0044772C">
        <w:rPr>
          <w:szCs w:val="22"/>
        </w:rPr>
        <w:t xml:space="preserve">, </w:t>
      </w:r>
      <w:proofErr w:type="spellStart"/>
      <w:r w:rsidRPr="0044772C">
        <w:rPr>
          <w:szCs w:val="22"/>
        </w:rPr>
        <w:t>že</w:t>
      </w:r>
      <w:proofErr w:type="spellEnd"/>
      <w:r w:rsidRPr="0044772C">
        <w:rPr>
          <w:szCs w:val="22"/>
        </w:rPr>
        <w:t xml:space="preserve"> </w:t>
      </w:r>
      <w:proofErr w:type="spellStart"/>
      <w:r w:rsidRPr="0044772C">
        <w:rPr>
          <w:szCs w:val="22"/>
        </w:rPr>
        <w:t>zboží</w:t>
      </w:r>
      <w:proofErr w:type="spellEnd"/>
      <w:r w:rsidRPr="0044772C">
        <w:rPr>
          <w:szCs w:val="22"/>
        </w:rPr>
        <w:t xml:space="preserve"> </w:t>
      </w:r>
      <w:proofErr w:type="spellStart"/>
      <w:r w:rsidRPr="0044772C">
        <w:rPr>
          <w:szCs w:val="22"/>
        </w:rPr>
        <w:t>má</w:t>
      </w:r>
      <w:proofErr w:type="spellEnd"/>
      <w:r w:rsidRPr="0044772C">
        <w:rPr>
          <w:szCs w:val="22"/>
        </w:rPr>
        <w:t xml:space="preserve"> </w:t>
      </w:r>
      <w:proofErr w:type="spellStart"/>
      <w:r w:rsidRPr="0044772C">
        <w:rPr>
          <w:szCs w:val="22"/>
        </w:rPr>
        <w:t>vadu</w:t>
      </w:r>
      <w:proofErr w:type="spellEnd"/>
      <w:r w:rsidRPr="0044772C">
        <w:rPr>
          <w:szCs w:val="22"/>
        </w:rPr>
        <w:t xml:space="preserve">, je </w:t>
      </w:r>
      <w:proofErr w:type="spellStart"/>
      <w:r w:rsidRPr="0044772C">
        <w:rPr>
          <w:szCs w:val="22"/>
        </w:rPr>
        <w:t>Prodávající</w:t>
      </w:r>
      <w:proofErr w:type="spellEnd"/>
      <w:r w:rsidRPr="0044772C">
        <w:rPr>
          <w:szCs w:val="22"/>
        </w:rPr>
        <w:t xml:space="preserve"> </w:t>
      </w:r>
      <w:proofErr w:type="spellStart"/>
      <w:r w:rsidRPr="0044772C">
        <w:rPr>
          <w:szCs w:val="22"/>
        </w:rPr>
        <w:t>povinen</w:t>
      </w:r>
      <w:proofErr w:type="spellEnd"/>
      <w:r w:rsidRPr="0044772C">
        <w:rPr>
          <w:szCs w:val="22"/>
        </w:rPr>
        <w:t xml:space="preserve"> </w:t>
      </w:r>
      <w:proofErr w:type="spellStart"/>
      <w:r w:rsidRPr="0044772C">
        <w:rPr>
          <w:szCs w:val="22"/>
        </w:rPr>
        <w:t>nejpozději</w:t>
      </w:r>
      <w:proofErr w:type="spellEnd"/>
      <w:r w:rsidRPr="0044772C">
        <w:rPr>
          <w:szCs w:val="22"/>
        </w:rPr>
        <w:t xml:space="preserve"> do </w:t>
      </w:r>
      <w:r w:rsidRPr="0044772C">
        <w:rPr>
          <w:szCs w:val="22"/>
          <w:lang w:val="cs-CZ"/>
        </w:rPr>
        <w:t>30 dnů vadu odstranit.</w:t>
      </w:r>
      <w:r w:rsidRPr="0044772C">
        <w:rPr>
          <w:szCs w:val="22"/>
        </w:rPr>
        <w:t xml:space="preserve"> </w:t>
      </w:r>
      <w:proofErr w:type="spellStart"/>
      <w:r w:rsidRPr="0044772C">
        <w:rPr>
          <w:szCs w:val="22"/>
        </w:rPr>
        <w:t>Reklamace</w:t>
      </w:r>
      <w:proofErr w:type="spellEnd"/>
      <w:r w:rsidRPr="0044772C">
        <w:rPr>
          <w:szCs w:val="22"/>
        </w:rPr>
        <w:t xml:space="preserve"> </w:t>
      </w:r>
      <w:proofErr w:type="spellStart"/>
      <w:r w:rsidRPr="0044772C">
        <w:rPr>
          <w:szCs w:val="22"/>
        </w:rPr>
        <w:t>bude</w:t>
      </w:r>
      <w:proofErr w:type="spellEnd"/>
      <w:r w:rsidRPr="0044772C">
        <w:rPr>
          <w:szCs w:val="22"/>
        </w:rPr>
        <w:t xml:space="preserve"> </w:t>
      </w:r>
      <w:proofErr w:type="spellStart"/>
      <w:r w:rsidRPr="0044772C">
        <w:rPr>
          <w:szCs w:val="22"/>
        </w:rPr>
        <w:t>obsahovat</w:t>
      </w:r>
      <w:proofErr w:type="spellEnd"/>
      <w:r w:rsidRPr="0044772C">
        <w:rPr>
          <w:szCs w:val="22"/>
        </w:rPr>
        <w:t xml:space="preserve"> </w:t>
      </w:r>
      <w:proofErr w:type="spellStart"/>
      <w:r w:rsidRPr="0044772C">
        <w:rPr>
          <w:szCs w:val="22"/>
        </w:rPr>
        <w:t>popis</w:t>
      </w:r>
      <w:proofErr w:type="spellEnd"/>
      <w:r w:rsidRPr="0044772C">
        <w:rPr>
          <w:szCs w:val="22"/>
        </w:rPr>
        <w:t xml:space="preserve"> </w:t>
      </w:r>
      <w:proofErr w:type="spellStart"/>
      <w:r w:rsidRPr="0044772C">
        <w:rPr>
          <w:szCs w:val="22"/>
        </w:rPr>
        <w:t>vady</w:t>
      </w:r>
      <w:proofErr w:type="spellEnd"/>
      <w:r w:rsidRPr="0044772C">
        <w:rPr>
          <w:szCs w:val="22"/>
        </w:rPr>
        <w:t xml:space="preserve">, resp. </w:t>
      </w:r>
      <w:proofErr w:type="spellStart"/>
      <w:r w:rsidRPr="0044772C">
        <w:rPr>
          <w:szCs w:val="22"/>
        </w:rPr>
        <w:t>jejích</w:t>
      </w:r>
      <w:proofErr w:type="spellEnd"/>
      <w:r w:rsidRPr="0044772C">
        <w:rPr>
          <w:szCs w:val="22"/>
        </w:rPr>
        <w:t xml:space="preserve"> </w:t>
      </w:r>
      <w:proofErr w:type="spellStart"/>
      <w:r w:rsidRPr="0044772C">
        <w:rPr>
          <w:szCs w:val="22"/>
        </w:rPr>
        <w:t>projevů</w:t>
      </w:r>
      <w:proofErr w:type="spellEnd"/>
      <w:r w:rsidRPr="0044772C">
        <w:rPr>
          <w:szCs w:val="22"/>
        </w:rPr>
        <w:t xml:space="preserve">. </w:t>
      </w:r>
    </w:p>
    <w:p w14:paraId="15F5E8D0" w14:textId="77777777" w:rsidR="00DA5E45" w:rsidRPr="0044772C" w:rsidRDefault="00E46192" w:rsidP="00DA5E45">
      <w:pPr>
        <w:pStyle w:val="Level2"/>
        <w:numPr>
          <w:ilvl w:val="1"/>
          <w:numId w:val="19"/>
        </w:numPr>
        <w:ind w:left="567" w:hanging="567"/>
        <w:rPr>
          <w:rFonts w:cs="Arial"/>
          <w:szCs w:val="20"/>
          <w:lang w:val="cs-CZ"/>
        </w:rPr>
      </w:pPr>
      <w:proofErr w:type="spellStart"/>
      <w:r w:rsidRPr="0044772C">
        <w:rPr>
          <w:szCs w:val="22"/>
        </w:rPr>
        <w:t>Při</w:t>
      </w:r>
      <w:proofErr w:type="spellEnd"/>
      <w:r w:rsidRPr="0044772C">
        <w:rPr>
          <w:szCs w:val="22"/>
        </w:rPr>
        <w:t xml:space="preserve"> </w:t>
      </w:r>
      <w:proofErr w:type="spellStart"/>
      <w:r w:rsidRPr="0044772C">
        <w:rPr>
          <w:szCs w:val="22"/>
        </w:rPr>
        <w:t>odstraňování</w:t>
      </w:r>
      <w:proofErr w:type="spellEnd"/>
      <w:r w:rsidRPr="0044772C">
        <w:rPr>
          <w:szCs w:val="22"/>
        </w:rPr>
        <w:t xml:space="preserve"> </w:t>
      </w:r>
      <w:proofErr w:type="spellStart"/>
      <w:r w:rsidRPr="0044772C">
        <w:rPr>
          <w:szCs w:val="22"/>
        </w:rPr>
        <w:t>vad</w:t>
      </w:r>
      <w:proofErr w:type="spellEnd"/>
      <w:r w:rsidRPr="0044772C">
        <w:rPr>
          <w:szCs w:val="22"/>
        </w:rPr>
        <w:t xml:space="preserve"> </w:t>
      </w:r>
      <w:proofErr w:type="spellStart"/>
      <w:r w:rsidRPr="0044772C">
        <w:rPr>
          <w:szCs w:val="22"/>
        </w:rPr>
        <w:t>vytčených</w:t>
      </w:r>
      <w:proofErr w:type="spellEnd"/>
      <w:r w:rsidRPr="0044772C">
        <w:rPr>
          <w:szCs w:val="22"/>
        </w:rPr>
        <w:t xml:space="preserve"> </w:t>
      </w:r>
      <w:proofErr w:type="spellStart"/>
      <w:r w:rsidRPr="0044772C">
        <w:rPr>
          <w:szCs w:val="22"/>
        </w:rPr>
        <w:t>Kupujícím</w:t>
      </w:r>
      <w:proofErr w:type="spellEnd"/>
      <w:r w:rsidRPr="0044772C">
        <w:rPr>
          <w:szCs w:val="22"/>
        </w:rPr>
        <w:t xml:space="preserve"> </w:t>
      </w:r>
      <w:proofErr w:type="spellStart"/>
      <w:r w:rsidRPr="0044772C">
        <w:rPr>
          <w:szCs w:val="22"/>
        </w:rPr>
        <w:t>bude</w:t>
      </w:r>
      <w:proofErr w:type="spellEnd"/>
      <w:r w:rsidRPr="0044772C">
        <w:rPr>
          <w:szCs w:val="22"/>
        </w:rPr>
        <w:t xml:space="preserve"> </w:t>
      </w:r>
      <w:proofErr w:type="spellStart"/>
      <w:r w:rsidRPr="0044772C">
        <w:rPr>
          <w:szCs w:val="22"/>
        </w:rPr>
        <w:t>stranami</w:t>
      </w:r>
      <w:proofErr w:type="spellEnd"/>
      <w:r w:rsidRPr="0044772C">
        <w:rPr>
          <w:szCs w:val="22"/>
        </w:rPr>
        <w:t xml:space="preserve"> </w:t>
      </w:r>
      <w:proofErr w:type="spellStart"/>
      <w:r w:rsidRPr="0044772C">
        <w:rPr>
          <w:szCs w:val="22"/>
        </w:rPr>
        <w:t>postupováno</w:t>
      </w:r>
      <w:proofErr w:type="spellEnd"/>
      <w:r w:rsidRPr="0044772C">
        <w:rPr>
          <w:szCs w:val="22"/>
        </w:rPr>
        <w:t xml:space="preserve"> v </w:t>
      </w:r>
      <w:proofErr w:type="spellStart"/>
      <w:r w:rsidRPr="0044772C">
        <w:rPr>
          <w:szCs w:val="22"/>
        </w:rPr>
        <w:t>souladu</w:t>
      </w:r>
      <w:proofErr w:type="spellEnd"/>
      <w:r w:rsidRPr="0044772C">
        <w:rPr>
          <w:szCs w:val="22"/>
        </w:rPr>
        <w:t xml:space="preserve"> s </w:t>
      </w:r>
      <w:proofErr w:type="spellStart"/>
      <w:r w:rsidRPr="0044772C">
        <w:rPr>
          <w:szCs w:val="22"/>
        </w:rPr>
        <w:t>ustanoveními</w:t>
      </w:r>
      <w:proofErr w:type="spellEnd"/>
      <w:r w:rsidRPr="0044772C">
        <w:rPr>
          <w:szCs w:val="22"/>
        </w:rPr>
        <w:t xml:space="preserve"> § </w:t>
      </w:r>
      <w:smartTag w:uri="urn:schemas-microsoft-com:office:smarttags" w:element="metricconverter">
        <w:smartTagPr>
          <w:attr w:name="ProductID" w:val="2099 a"/>
        </w:smartTagPr>
        <w:r w:rsidRPr="0044772C">
          <w:rPr>
            <w:szCs w:val="22"/>
          </w:rPr>
          <w:t>2099 a</w:t>
        </w:r>
      </w:smartTag>
      <w:r w:rsidRPr="0044772C">
        <w:rPr>
          <w:szCs w:val="22"/>
        </w:rPr>
        <w:t xml:space="preserve"> </w:t>
      </w:r>
      <w:proofErr w:type="spellStart"/>
      <w:r w:rsidRPr="0044772C">
        <w:rPr>
          <w:szCs w:val="22"/>
        </w:rPr>
        <w:t>násl</w:t>
      </w:r>
      <w:proofErr w:type="spellEnd"/>
      <w:r w:rsidRPr="0044772C">
        <w:rPr>
          <w:szCs w:val="22"/>
        </w:rPr>
        <w:t xml:space="preserve">. </w:t>
      </w:r>
      <w:proofErr w:type="spellStart"/>
      <w:r w:rsidRPr="0044772C">
        <w:rPr>
          <w:szCs w:val="22"/>
        </w:rPr>
        <w:t>Občanského</w:t>
      </w:r>
      <w:proofErr w:type="spellEnd"/>
      <w:r w:rsidRPr="0044772C">
        <w:rPr>
          <w:szCs w:val="22"/>
        </w:rPr>
        <w:t xml:space="preserve"> </w:t>
      </w:r>
      <w:proofErr w:type="spellStart"/>
      <w:r w:rsidRPr="0044772C">
        <w:rPr>
          <w:szCs w:val="22"/>
        </w:rPr>
        <w:t>zákoníku</w:t>
      </w:r>
      <w:proofErr w:type="spellEnd"/>
      <w:r w:rsidRPr="0044772C">
        <w:rPr>
          <w:szCs w:val="22"/>
        </w:rPr>
        <w:t xml:space="preserve">. </w:t>
      </w:r>
    </w:p>
    <w:p w14:paraId="24F55BC7" w14:textId="64EBB231" w:rsidR="000F4EDA" w:rsidRPr="0044772C" w:rsidRDefault="00E46192" w:rsidP="00533DAE">
      <w:pPr>
        <w:pStyle w:val="Level2"/>
        <w:numPr>
          <w:ilvl w:val="1"/>
          <w:numId w:val="19"/>
        </w:numPr>
        <w:ind w:left="567" w:hanging="567"/>
        <w:rPr>
          <w:rFonts w:cs="Arial"/>
          <w:szCs w:val="20"/>
          <w:lang w:val="cs-CZ"/>
        </w:rPr>
      </w:pPr>
      <w:proofErr w:type="spellStart"/>
      <w:r w:rsidRPr="0044772C">
        <w:rPr>
          <w:szCs w:val="22"/>
        </w:rPr>
        <w:t>Odstranění</w:t>
      </w:r>
      <w:proofErr w:type="spellEnd"/>
      <w:r w:rsidRPr="0044772C">
        <w:rPr>
          <w:szCs w:val="22"/>
        </w:rPr>
        <w:t xml:space="preserve"> </w:t>
      </w:r>
      <w:proofErr w:type="spellStart"/>
      <w:r w:rsidRPr="0044772C">
        <w:rPr>
          <w:szCs w:val="22"/>
        </w:rPr>
        <w:t>vady</w:t>
      </w:r>
      <w:proofErr w:type="spellEnd"/>
      <w:r w:rsidRPr="0044772C">
        <w:rPr>
          <w:szCs w:val="22"/>
        </w:rPr>
        <w:t xml:space="preserve"> </w:t>
      </w:r>
      <w:proofErr w:type="spellStart"/>
      <w:r w:rsidRPr="0044772C">
        <w:rPr>
          <w:szCs w:val="22"/>
        </w:rPr>
        <w:t>nemá</w:t>
      </w:r>
      <w:proofErr w:type="spellEnd"/>
      <w:r w:rsidRPr="0044772C">
        <w:rPr>
          <w:szCs w:val="22"/>
        </w:rPr>
        <w:t xml:space="preserve"> </w:t>
      </w:r>
      <w:proofErr w:type="spellStart"/>
      <w:r w:rsidRPr="0044772C">
        <w:rPr>
          <w:szCs w:val="22"/>
        </w:rPr>
        <w:t>vliv</w:t>
      </w:r>
      <w:proofErr w:type="spellEnd"/>
      <w:r w:rsidRPr="0044772C">
        <w:rPr>
          <w:szCs w:val="22"/>
        </w:rPr>
        <w:t xml:space="preserve"> </w:t>
      </w:r>
      <w:proofErr w:type="spellStart"/>
      <w:r w:rsidRPr="0044772C">
        <w:rPr>
          <w:szCs w:val="22"/>
        </w:rPr>
        <w:t>na</w:t>
      </w:r>
      <w:proofErr w:type="spellEnd"/>
      <w:r w:rsidRPr="0044772C">
        <w:rPr>
          <w:szCs w:val="22"/>
        </w:rPr>
        <w:t xml:space="preserve"> </w:t>
      </w:r>
      <w:proofErr w:type="spellStart"/>
      <w:r w:rsidRPr="0044772C">
        <w:rPr>
          <w:szCs w:val="22"/>
        </w:rPr>
        <w:t>nárok</w:t>
      </w:r>
      <w:proofErr w:type="spellEnd"/>
      <w:r w:rsidRPr="0044772C">
        <w:rPr>
          <w:szCs w:val="22"/>
        </w:rPr>
        <w:t xml:space="preserve"> </w:t>
      </w:r>
      <w:proofErr w:type="spellStart"/>
      <w:r w:rsidRPr="0044772C">
        <w:rPr>
          <w:szCs w:val="22"/>
        </w:rPr>
        <w:t>Kupujícího</w:t>
      </w:r>
      <w:proofErr w:type="spellEnd"/>
      <w:r w:rsidRPr="0044772C">
        <w:rPr>
          <w:szCs w:val="22"/>
        </w:rPr>
        <w:t xml:space="preserve"> </w:t>
      </w:r>
      <w:proofErr w:type="spellStart"/>
      <w:r w:rsidRPr="0044772C">
        <w:rPr>
          <w:szCs w:val="22"/>
        </w:rPr>
        <w:t>na</w:t>
      </w:r>
      <w:proofErr w:type="spellEnd"/>
      <w:r w:rsidRPr="0044772C">
        <w:rPr>
          <w:szCs w:val="22"/>
        </w:rPr>
        <w:t xml:space="preserve"> </w:t>
      </w:r>
      <w:proofErr w:type="spellStart"/>
      <w:r w:rsidRPr="0044772C">
        <w:rPr>
          <w:szCs w:val="22"/>
        </w:rPr>
        <w:t>smluvní</w:t>
      </w:r>
      <w:proofErr w:type="spellEnd"/>
      <w:r w:rsidRPr="0044772C">
        <w:rPr>
          <w:szCs w:val="22"/>
        </w:rPr>
        <w:t xml:space="preserve"> </w:t>
      </w:r>
      <w:proofErr w:type="spellStart"/>
      <w:r w:rsidRPr="0044772C">
        <w:rPr>
          <w:szCs w:val="22"/>
        </w:rPr>
        <w:t>pokutu</w:t>
      </w:r>
      <w:proofErr w:type="spellEnd"/>
      <w:r w:rsidRPr="0044772C">
        <w:rPr>
          <w:szCs w:val="22"/>
        </w:rPr>
        <w:t xml:space="preserve"> </w:t>
      </w:r>
      <w:proofErr w:type="spellStart"/>
      <w:r w:rsidRPr="0044772C">
        <w:rPr>
          <w:szCs w:val="22"/>
        </w:rPr>
        <w:t>sjednanou</w:t>
      </w:r>
      <w:proofErr w:type="spellEnd"/>
      <w:r w:rsidRPr="0044772C">
        <w:rPr>
          <w:szCs w:val="22"/>
        </w:rPr>
        <w:t xml:space="preserve"> </w:t>
      </w:r>
      <w:proofErr w:type="spellStart"/>
      <w:r w:rsidRPr="0044772C">
        <w:rPr>
          <w:szCs w:val="22"/>
        </w:rPr>
        <w:t>touto</w:t>
      </w:r>
      <w:proofErr w:type="spellEnd"/>
      <w:r w:rsidRPr="0044772C">
        <w:rPr>
          <w:szCs w:val="22"/>
        </w:rPr>
        <w:t xml:space="preserve"> </w:t>
      </w:r>
      <w:proofErr w:type="spellStart"/>
      <w:r w:rsidRPr="0044772C">
        <w:rPr>
          <w:szCs w:val="22"/>
        </w:rPr>
        <w:t>Smlouvou</w:t>
      </w:r>
      <w:proofErr w:type="spellEnd"/>
      <w:r w:rsidRPr="0044772C">
        <w:rPr>
          <w:szCs w:val="22"/>
        </w:rPr>
        <w:t xml:space="preserve"> a </w:t>
      </w:r>
      <w:proofErr w:type="spellStart"/>
      <w:r w:rsidRPr="0044772C">
        <w:rPr>
          <w:szCs w:val="22"/>
        </w:rPr>
        <w:t>náhradu</w:t>
      </w:r>
      <w:proofErr w:type="spellEnd"/>
      <w:r w:rsidRPr="0044772C">
        <w:rPr>
          <w:szCs w:val="22"/>
        </w:rPr>
        <w:t xml:space="preserve"> </w:t>
      </w:r>
      <w:proofErr w:type="spellStart"/>
      <w:r w:rsidRPr="0044772C">
        <w:rPr>
          <w:szCs w:val="22"/>
        </w:rPr>
        <w:t>škody</w:t>
      </w:r>
      <w:proofErr w:type="spellEnd"/>
      <w:r w:rsidRPr="0044772C">
        <w:rPr>
          <w:szCs w:val="22"/>
        </w:rPr>
        <w:t xml:space="preserve">, </w:t>
      </w:r>
      <w:proofErr w:type="spellStart"/>
      <w:r w:rsidRPr="0044772C">
        <w:rPr>
          <w:szCs w:val="22"/>
        </w:rPr>
        <w:t>pokud</w:t>
      </w:r>
      <w:proofErr w:type="spellEnd"/>
      <w:r w:rsidRPr="0044772C">
        <w:rPr>
          <w:szCs w:val="22"/>
        </w:rPr>
        <w:t xml:space="preserve"> mu </w:t>
      </w:r>
      <w:proofErr w:type="spellStart"/>
      <w:r w:rsidRPr="0044772C">
        <w:rPr>
          <w:szCs w:val="22"/>
        </w:rPr>
        <w:t>výskytem</w:t>
      </w:r>
      <w:proofErr w:type="spellEnd"/>
      <w:r w:rsidRPr="0044772C">
        <w:rPr>
          <w:szCs w:val="22"/>
        </w:rPr>
        <w:t xml:space="preserve"> </w:t>
      </w:r>
      <w:proofErr w:type="spellStart"/>
      <w:r w:rsidRPr="0044772C">
        <w:rPr>
          <w:szCs w:val="22"/>
        </w:rPr>
        <w:t>vady</w:t>
      </w:r>
      <w:proofErr w:type="spellEnd"/>
      <w:r w:rsidRPr="0044772C">
        <w:rPr>
          <w:szCs w:val="22"/>
        </w:rPr>
        <w:t xml:space="preserve"> </w:t>
      </w:r>
      <w:proofErr w:type="spellStart"/>
      <w:r w:rsidRPr="0044772C">
        <w:rPr>
          <w:szCs w:val="22"/>
        </w:rPr>
        <w:t>vznikla</w:t>
      </w:r>
      <w:proofErr w:type="spellEnd"/>
      <w:r w:rsidRPr="0044772C">
        <w:rPr>
          <w:szCs w:val="22"/>
        </w:rPr>
        <w:t>.</w:t>
      </w:r>
    </w:p>
    <w:p w14:paraId="491FF39F" w14:textId="77777777" w:rsidR="00734567" w:rsidRPr="0044772C" w:rsidRDefault="00734567" w:rsidP="00734567">
      <w:pPr>
        <w:pStyle w:val="Level1"/>
        <w:numPr>
          <w:ilvl w:val="0"/>
          <w:numId w:val="19"/>
        </w:numPr>
        <w:spacing w:before="0" w:after="0"/>
        <w:ind w:left="284"/>
        <w:jc w:val="center"/>
        <w:rPr>
          <w:rFonts w:cs="Arial"/>
          <w:sz w:val="20"/>
          <w:szCs w:val="20"/>
          <w:lang w:val="cs-CZ"/>
        </w:rPr>
      </w:pPr>
    </w:p>
    <w:p w14:paraId="64749650" w14:textId="4124C909" w:rsidR="00AC0E0A" w:rsidRPr="0044772C" w:rsidRDefault="00AE311E" w:rsidP="00734567">
      <w:pPr>
        <w:pStyle w:val="Level1"/>
        <w:spacing w:before="0" w:after="0"/>
        <w:jc w:val="center"/>
        <w:rPr>
          <w:rFonts w:cs="Arial"/>
          <w:sz w:val="20"/>
          <w:szCs w:val="20"/>
          <w:lang w:val="cs-CZ"/>
        </w:rPr>
      </w:pPr>
      <w:r w:rsidRPr="0044772C">
        <w:rPr>
          <w:rFonts w:cs="Arial"/>
          <w:sz w:val="20"/>
          <w:szCs w:val="20"/>
          <w:lang w:val="cs-CZ"/>
        </w:rPr>
        <w:t>Smluvní pokuty</w:t>
      </w:r>
    </w:p>
    <w:p w14:paraId="522749BC" w14:textId="63BD60B8" w:rsidR="00734567" w:rsidRPr="0044772C" w:rsidRDefault="00757AB8" w:rsidP="00AC0E0A">
      <w:pPr>
        <w:pStyle w:val="Level2"/>
        <w:numPr>
          <w:ilvl w:val="1"/>
          <w:numId w:val="19"/>
        </w:numPr>
        <w:ind w:left="567" w:hanging="567"/>
        <w:rPr>
          <w:rFonts w:cs="Arial"/>
          <w:szCs w:val="20"/>
          <w:lang w:val="cs-CZ"/>
        </w:rPr>
      </w:pPr>
      <w:r w:rsidRPr="0044772C">
        <w:rPr>
          <w:rFonts w:cs="Arial"/>
          <w:szCs w:val="20"/>
          <w:lang w:val="cs-CZ"/>
        </w:rPr>
        <w:t>V případě, že Prodávající nedodá Zboží Kupujícímu v Dodacím termínu, tj. řádně a/nebo včas</w:t>
      </w:r>
      <w:r w:rsidR="00BC6D15" w:rsidRPr="0044772C">
        <w:rPr>
          <w:rFonts w:cs="Arial"/>
          <w:szCs w:val="20"/>
          <w:lang w:val="cs-CZ"/>
        </w:rPr>
        <w:t>,</w:t>
      </w:r>
      <w:r w:rsidRPr="0044772C">
        <w:rPr>
          <w:rFonts w:cs="Arial"/>
          <w:szCs w:val="20"/>
          <w:lang w:val="cs-CZ"/>
        </w:rPr>
        <w:t xml:space="preserve"> v souladu s touto Smlouvou, je povinen zaplatit Kupujícímu smluvní pokutu ve výši </w:t>
      </w:r>
      <w:r w:rsidRPr="00777D6F">
        <w:rPr>
          <w:rFonts w:cs="Arial"/>
          <w:szCs w:val="20"/>
          <w:lang w:val="cs-CZ"/>
        </w:rPr>
        <w:t>0,</w:t>
      </w:r>
      <w:r w:rsidR="0044772C" w:rsidRPr="00777D6F">
        <w:rPr>
          <w:rFonts w:cs="Arial"/>
          <w:szCs w:val="20"/>
          <w:lang w:val="cs-CZ"/>
        </w:rPr>
        <w:t>0</w:t>
      </w:r>
      <w:r w:rsidRPr="00777D6F">
        <w:rPr>
          <w:rFonts w:cs="Arial"/>
          <w:szCs w:val="20"/>
          <w:lang w:val="cs-CZ"/>
        </w:rPr>
        <w:t>5 %</w:t>
      </w:r>
      <w:r w:rsidRPr="0044772C">
        <w:rPr>
          <w:rFonts w:cs="Arial"/>
          <w:szCs w:val="20"/>
          <w:lang w:val="cs-CZ"/>
        </w:rPr>
        <w:t xml:space="preserve"> z Ceny za každý započatý den takového prodlení. Kupující má vedle smluvní pokuty nárok na zaplacení náhrady škody v plné výši.</w:t>
      </w:r>
    </w:p>
    <w:p w14:paraId="02ECE94E" w14:textId="66CEF145" w:rsidR="00AC0E0A" w:rsidRPr="0044772C" w:rsidRDefault="00DF0929" w:rsidP="00AC0E0A">
      <w:pPr>
        <w:pStyle w:val="Level2"/>
        <w:numPr>
          <w:ilvl w:val="1"/>
          <w:numId w:val="19"/>
        </w:numPr>
        <w:ind w:left="567" w:hanging="567"/>
        <w:rPr>
          <w:rFonts w:cs="Arial"/>
          <w:szCs w:val="20"/>
          <w:lang w:val="cs-CZ"/>
        </w:rPr>
      </w:pPr>
      <w:r w:rsidRPr="0044772C">
        <w:rPr>
          <w:rFonts w:cs="Arial"/>
          <w:szCs w:val="20"/>
          <w:lang w:val="cs-CZ"/>
        </w:rPr>
        <w:t xml:space="preserve">V případě, že Prodávající neodstraní vady plnění ve lhůtě stanovené Kupujícím ve smyslu </w:t>
      </w:r>
      <w:r w:rsidR="00D600CC" w:rsidRPr="0044772C">
        <w:rPr>
          <w:rFonts w:cs="Arial"/>
          <w:szCs w:val="20"/>
          <w:lang w:val="cs-CZ"/>
        </w:rPr>
        <w:br/>
      </w:r>
      <w:r w:rsidRPr="0044772C">
        <w:rPr>
          <w:rFonts w:cs="Arial"/>
          <w:szCs w:val="20"/>
          <w:lang w:val="cs-CZ"/>
        </w:rPr>
        <w:t xml:space="preserve">ve lhůtě stanovené v čl. </w:t>
      </w:r>
      <w:proofErr w:type="gramStart"/>
      <w:r w:rsidR="00583BA4" w:rsidRPr="0044772C">
        <w:rPr>
          <w:rFonts w:cs="Arial"/>
          <w:szCs w:val="20"/>
          <w:lang w:val="cs-CZ"/>
        </w:rPr>
        <w:t>9.3.</w:t>
      </w:r>
      <w:r w:rsidR="00BC6D15" w:rsidRPr="0044772C">
        <w:rPr>
          <w:rFonts w:cs="Arial"/>
          <w:szCs w:val="20"/>
          <w:lang w:val="cs-CZ"/>
        </w:rPr>
        <w:t xml:space="preserve"> </w:t>
      </w:r>
      <w:r w:rsidRPr="0044772C">
        <w:rPr>
          <w:rFonts w:cs="Arial"/>
          <w:szCs w:val="20"/>
          <w:lang w:val="cs-CZ"/>
        </w:rPr>
        <w:t>této</w:t>
      </w:r>
      <w:proofErr w:type="gramEnd"/>
      <w:r w:rsidRPr="0044772C">
        <w:rPr>
          <w:rFonts w:cs="Arial"/>
          <w:szCs w:val="20"/>
          <w:lang w:val="cs-CZ"/>
        </w:rPr>
        <w:t xml:space="preserve"> Smlouvy, je povinen zaplatit Kupujícímu smluvní pokutu ve výši 0,</w:t>
      </w:r>
      <w:r w:rsidR="0052322F">
        <w:rPr>
          <w:rFonts w:cs="Arial"/>
          <w:szCs w:val="20"/>
          <w:lang w:val="cs-CZ"/>
        </w:rPr>
        <w:t>0</w:t>
      </w:r>
      <w:r w:rsidRPr="0044772C">
        <w:rPr>
          <w:rFonts w:cs="Arial"/>
          <w:szCs w:val="20"/>
          <w:lang w:val="cs-CZ"/>
        </w:rPr>
        <w:t>5 % z Ceny za každý započatý den takového prodlení.</w:t>
      </w:r>
    </w:p>
    <w:p w14:paraId="4C6FF30C" w14:textId="7DCBEFBE" w:rsidR="00734567" w:rsidRPr="0044772C" w:rsidRDefault="00734567" w:rsidP="00AC0E0A">
      <w:pPr>
        <w:pStyle w:val="Level2"/>
        <w:numPr>
          <w:ilvl w:val="1"/>
          <w:numId w:val="19"/>
        </w:numPr>
        <w:ind w:left="567" w:hanging="567"/>
        <w:rPr>
          <w:rFonts w:cs="Arial"/>
          <w:szCs w:val="20"/>
          <w:lang w:val="cs-CZ"/>
        </w:rPr>
      </w:pPr>
      <w:r w:rsidRPr="0044772C">
        <w:rPr>
          <w:rFonts w:cs="Arial"/>
          <w:szCs w:val="20"/>
          <w:lang w:val="cs-CZ"/>
        </w:rPr>
        <w:t>Dostane-li se Kupující do prodlení se zaplacením Ceny, může Prodávající po Kupujícím požadovat zaplacení úroku z prodlení ve výši 0,05 % z dlužné částky za každý den prodlení.</w:t>
      </w:r>
    </w:p>
    <w:p w14:paraId="169D0F2F" w14:textId="6AA4A194" w:rsidR="00FC7485" w:rsidRPr="0044772C" w:rsidRDefault="00E73CB6" w:rsidP="00533DAE">
      <w:pPr>
        <w:pStyle w:val="Level2"/>
        <w:numPr>
          <w:ilvl w:val="1"/>
          <w:numId w:val="19"/>
        </w:numPr>
        <w:ind w:left="567" w:hanging="567"/>
        <w:rPr>
          <w:rFonts w:cs="Arial"/>
          <w:szCs w:val="20"/>
          <w:lang w:val="cs-CZ"/>
        </w:rPr>
      </w:pPr>
      <w:r w:rsidRPr="0044772C">
        <w:rPr>
          <w:rFonts w:cs="Arial"/>
          <w:szCs w:val="20"/>
          <w:lang w:val="cs-CZ"/>
        </w:rPr>
        <w:t xml:space="preserve">Náhrada újmy se řídí ustanoveními § </w:t>
      </w:r>
      <w:smartTag w:uri="urn:schemas-microsoft-com:office:smarttags" w:element="metricconverter">
        <w:smartTagPr>
          <w:attr w:name="ProductID" w:val="2894 a"/>
        </w:smartTagPr>
        <w:r w:rsidRPr="0044772C">
          <w:rPr>
            <w:rFonts w:cs="Arial"/>
            <w:szCs w:val="20"/>
            <w:lang w:val="cs-CZ"/>
          </w:rPr>
          <w:t>2894 a</w:t>
        </w:r>
      </w:smartTag>
      <w:r w:rsidRPr="0044772C">
        <w:rPr>
          <w:rFonts w:cs="Arial"/>
          <w:szCs w:val="20"/>
          <w:lang w:val="cs-CZ"/>
        </w:rPr>
        <w:t xml:space="preserve"> násl. OZ. Smluvní strany tímto výslovně sjednávají povinnost náhrady nemajetkové újmy (např. poškození dobrého jména).</w:t>
      </w:r>
    </w:p>
    <w:p w14:paraId="5D796ED0" w14:textId="77777777" w:rsidR="00FC7485" w:rsidRPr="0044772C" w:rsidRDefault="00FC7485" w:rsidP="00FC7485">
      <w:pPr>
        <w:pStyle w:val="Level1"/>
        <w:numPr>
          <w:ilvl w:val="0"/>
          <w:numId w:val="19"/>
        </w:numPr>
        <w:spacing w:before="0" w:after="0"/>
        <w:ind w:left="426"/>
        <w:jc w:val="center"/>
        <w:rPr>
          <w:rFonts w:cs="Arial"/>
          <w:sz w:val="20"/>
          <w:szCs w:val="20"/>
          <w:lang w:val="cs-CZ"/>
        </w:rPr>
      </w:pPr>
    </w:p>
    <w:p w14:paraId="55BF037E" w14:textId="6E26B1A1" w:rsidR="006046EB" w:rsidRPr="0044772C" w:rsidRDefault="006046EB" w:rsidP="00FC7485">
      <w:pPr>
        <w:pStyle w:val="Level1"/>
        <w:spacing w:before="0" w:after="0"/>
        <w:ind w:left="426"/>
        <w:jc w:val="center"/>
        <w:rPr>
          <w:rFonts w:cs="Arial"/>
          <w:sz w:val="20"/>
          <w:szCs w:val="20"/>
          <w:lang w:val="cs-CZ"/>
        </w:rPr>
      </w:pPr>
      <w:r w:rsidRPr="0044772C">
        <w:rPr>
          <w:rFonts w:cs="Arial"/>
          <w:sz w:val="20"/>
          <w:szCs w:val="20"/>
          <w:lang w:val="cs-CZ"/>
        </w:rPr>
        <w:t xml:space="preserve">Odstoupení od </w:t>
      </w:r>
      <w:r w:rsidR="00A3377D" w:rsidRPr="0044772C">
        <w:rPr>
          <w:rFonts w:cs="Arial"/>
          <w:sz w:val="20"/>
          <w:szCs w:val="20"/>
          <w:lang w:val="cs-CZ"/>
        </w:rPr>
        <w:t>Smlouv</w:t>
      </w:r>
      <w:r w:rsidRPr="0044772C">
        <w:rPr>
          <w:rFonts w:cs="Arial"/>
          <w:sz w:val="20"/>
          <w:szCs w:val="20"/>
          <w:lang w:val="cs-CZ"/>
        </w:rPr>
        <w:t>y</w:t>
      </w:r>
    </w:p>
    <w:p w14:paraId="6E006F2F" w14:textId="77777777" w:rsidR="00FC7485" w:rsidRPr="0044772C" w:rsidRDefault="006046EB" w:rsidP="006046EB">
      <w:pPr>
        <w:pStyle w:val="Level2"/>
        <w:numPr>
          <w:ilvl w:val="1"/>
          <w:numId w:val="19"/>
        </w:numPr>
        <w:ind w:left="567" w:hanging="567"/>
        <w:rPr>
          <w:rFonts w:cs="Arial"/>
          <w:szCs w:val="20"/>
          <w:lang w:val="cs-CZ"/>
        </w:rPr>
      </w:pPr>
      <w:r w:rsidRPr="0044772C">
        <w:rPr>
          <w:rFonts w:cs="Arial"/>
          <w:szCs w:val="20"/>
          <w:lang w:val="cs-CZ"/>
        </w:rPr>
        <w:t xml:space="preserve">Každá ze Smluvních stran je oprávněna odstoupit od této </w:t>
      </w:r>
      <w:r w:rsidR="00A3377D" w:rsidRPr="0044772C">
        <w:rPr>
          <w:rFonts w:cs="Arial"/>
          <w:szCs w:val="20"/>
          <w:lang w:val="cs-CZ"/>
        </w:rPr>
        <w:t>Smlouv</w:t>
      </w:r>
      <w:r w:rsidRPr="0044772C">
        <w:rPr>
          <w:rFonts w:cs="Arial"/>
          <w:szCs w:val="20"/>
          <w:lang w:val="cs-CZ"/>
        </w:rPr>
        <w:t xml:space="preserve">y z důvodů uvedených v této </w:t>
      </w:r>
      <w:r w:rsidR="00A3377D" w:rsidRPr="0044772C">
        <w:rPr>
          <w:rFonts w:cs="Arial"/>
          <w:szCs w:val="20"/>
          <w:lang w:val="cs-CZ"/>
        </w:rPr>
        <w:t>Smlouv</w:t>
      </w:r>
      <w:r w:rsidRPr="0044772C">
        <w:rPr>
          <w:rFonts w:cs="Arial"/>
          <w:szCs w:val="20"/>
          <w:lang w:val="cs-CZ"/>
        </w:rPr>
        <w:t>ě a/nebo z důvodů, které jsou obsaženy v platné právní úpravě.</w:t>
      </w:r>
    </w:p>
    <w:p w14:paraId="78439F4A" w14:textId="77777777" w:rsidR="00FC7485" w:rsidRPr="0044772C" w:rsidRDefault="006046EB" w:rsidP="006046EB">
      <w:pPr>
        <w:pStyle w:val="Level2"/>
        <w:numPr>
          <w:ilvl w:val="1"/>
          <w:numId w:val="19"/>
        </w:numPr>
        <w:ind w:left="567" w:hanging="567"/>
        <w:rPr>
          <w:rFonts w:cs="Arial"/>
          <w:szCs w:val="20"/>
          <w:lang w:val="cs-CZ"/>
        </w:rPr>
      </w:pPr>
      <w:r w:rsidRPr="0044772C">
        <w:rPr>
          <w:rFonts w:cs="Arial"/>
          <w:szCs w:val="20"/>
          <w:lang w:val="cs-CZ"/>
        </w:rPr>
        <w:t xml:space="preserve">Odstoupení musí být doručeno druhé Smluvní straně doporučeně a musí být podepsáno oprávněným zástupcem příslušné Smluvní strany. V důsledku odstoupení se tato </w:t>
      </w:r>
      <w:r w:rsidR="00A3377D" w:rsidRPr="0044772C">
        <w:rPr>
          <w:rFonts w:cs="Arial"/>
          <w:szCs w:val="20"/>
          <w:lang w:val="cs-CZ"/>
        </w:rPr>
        <w:t>Smlouv</w:t>
      </w:r>
      <w:r w:rsidRPr="0044772C">
        <w:rPr>
          <w:rFonts w:cs="Arial"/>
          <w:szCs w:val="20"/>
          <w:lang w:val="cs-CZ"/>
        </w:rPr>
        <w:t xml:space="preserve">a k okamžiku doručení písemného odstoupení druhé Smluvní straně </w:t>
      </w:r>
      <w:r w:rsidR="001554AC" w:rsidRPr="0044772C">
        <w:rPr>
          <w:rFonts w:cs="Arial"/>
          <w:szCs w:val="20"/>
          <w:lang w:val="cs-CZ"/>
        </w:rPr>
        <w:t xml:space="preserve">od počátku ruší </w:t>
      </w:r>
      <w:r w:rsidRPr="0044772C">
        <w:rPr>
          <w:rFonts w:cs="Arial"/>
          <w:szCs w:val="20"/>
          <w:lang w:val="cs-CZ"/>
        </w:rPr>
        <w:t xml:space="preserve">(tedy ex </w:t>
      </w:r>
      <w:proofErr w:type="spellStart"/>
      <w:r w:rsidR="001554AC" w:rsidRPr="0044772C">
        <w:rPr>
          <w:rFonts w:cs="Arial"/>
          <w:szCs w:val="20"/>
          <w:lang w:val="cs-CZ"/>
        </w:rPr>
        <w:t>t</w:t>
      </w:r>
      <w:r w:rsidRPr="0044772C">
        <w:rPr>
          <w:rFonts w:cs="Arial"/>
          <w:szCs w:val="20"/>
          <w:lang w:val="cs-CZ"/>
        </w:rPr>
        <w:t>unc</w:t>
      </w:r>
      <w:proofErr w:type="spellEnd"/>
      <w:r w:rsidRPr="0044772C">
        <w:rPr>
          <w:rFonts w:cs="Arial"/>
          <w:szCs w:val="20"/>
          <w:lang w:val="cs-CZ"/>
        </w:rPr>
        <w:t>)</w:t>
      </w:r>
      <w:r w:rsidR="004D1550" w:rsidRPr="0044772C">
        <w:rPr>
          <w:rFonts w:cs="Arial"/>
          <w:szCs w:val="20"/>
          <w:lang w:val="cs-CZ"/>
        </w:rPr>
        <w:t xml:space="preserve">, ledaže bylo </w:t>
      </w:r>
      <w:r w:rsidR="00C439D8" w:rsidRPr="0044772C">
        <w:rPr>
          <w:rFonts w:cs="Arial"/>
          <w:szCs w:val="20"/>
          <w:lang w:val="cs-CZ"/>
        </w:rPr>
        <w:t xml:space="preserve">jednou Smluvní </w:t>
      </w:r>
      <w:r w:rsidR="004D1550" w:rsidRPr="0044772C">
        <w:rPr>
          <w:rFonts w:cs="Arial"/>
          <w:szCs w:val="20"/>
          <w:lang w:val="cs-CZ"/>
        </w:rPr>
        <w:t>stranou již</w:t>
      </w:r>
      <w:r w:rsidR="00C439D8" w:rsidRPr="0044772C">
        <w:rPr>
          <w:rFonts w:cs="Arial"/>
          <w:szCs w:val="20"/>
          <w:lang w:val="cs-CZ"/>
        </w:rPr>
        <w:t xml:space="preserve"> plněno</w:t>
      </w:r>
      <w:r w:rsidRPr="0044772C">
        <w:rPr>
          <w:rFonts w:cs="Arial"/>
          <w:szCs w:val="20"/>
          <w:lang w:val="cs-CZ"/>
        </w:rPr>
        <w:t>.</w:t>
      </w:r>
      <w:r w:rsidR="00C439D8" w:rsidRPr="0044772C">
        <w:rPr>
          <w:rFonts w:cs="Arial"/>
          <w:szCs w:val="20"/>
          <w:lang w:val="cs-CZ"/>
        </w:rPr>
        <w:t xml:space="preserve"> V takovém případě lze odstoupit jen ohledně nesplněného zbytku plnění (tedy ex </w:t>
      </w:r>
      <w:proofErr w:type="spellStart"/>
      <w:r w:rsidR="00C439D8" w:rsidRPr="0044772C">
        <w:rPr>
          <w:rFonts w:cs="Arial"/>
          <w:szCs w:val="20"/>
          <w:lang w:val="cs-CZ"/>
        </w:rPr>
        <w:t>nunc</w:t>
      </w:r>
      <w:proofErr w:type="spellEnd"/>
      <w:r w:rsidR="00C439D8" w:rsidRPr="0044772C">
        <w:rPr>
          <w:rFonts w:cs="Arial"/>
          <w:szCs w:val="20"/>
          <w:lang w:val="cs-CZ"/>
        </w:rPr>
        <w:t>).</w:t>
      </w:r>
    </w:p>
    <w:p w14:paraId="207AD176" w14:textId="77777777" w:rsidR="00FC7485" w:rsidRPr="0044772C" w:rsidRDefault="006046EB" w:rsidP="00FC7485">
      <w:pPr>
        <w:pStyle w:val="Level2"/>
        <w:numPr>
          <w:ilvl w:val="1"/>
          <w:numId w:val="19"/>
        </w:numPr>
        <w:ind w:left="567" w:hanging="567"/>
        <w:rPr>
          <w:rFonts w:cs="Arial"/>
          <w:szCs w:val="20"/>
          <w:lang w:val="cs-CZ"/>
        </w:rPr>
      </w:pPr>
      <w:r w:rsidRPr="0044772C">
        <w:rPr>
          <w:rFonts w:cs="Arial"/>
          <w:szCs w:val="20"/>
          <w:lang w:val="cs-CZ"/>
        </w:rPr>
        <w:t xml:space="preserve">Kupující je oprávněn od této </w:t>
      </w:r>
      <w:r w:rsidR="00A3377D" w:rsidRPr="0044772C">
        <w:rPr>
          <w:rFonts w:cs="Arial"/>
          <w:szCs w:val="20"/>
          <w:lang w:val="cs-CZ"/>
        </w:rPr>
        <w:t>Smlouv</w:t>
      </w:r>
      <w:r w:rsidRPr="0044772C">
        <w:rPr>
          <w:rFonts w:cs="Arial"/>
          <w:szCs w:val="20"/>
          <w:lang w:val="cs-CZ"/>
        </w:rPr>
        <w:t>y odstoupit zejména v následujících případech</w:t>
      </w:r>
      <w:r w:rsidR="001554AC" w:rsidRPr="0044772C">
        <w:rPr>
          <w:rFonts w:cs="Arial"/>
          <w:szCs w:val="20"/>
          <w:lang w:val="cs-CZ"/>
        </w:rPr>
        <w:t xml:space="preserve">, které Smluvní strany výslovně označují za podstatné porušení </w:t>
      </w:r>
      <w:r w:rsidR="00A3377D" w:rsidRPr="0044772C">
        <w:rPr>
          <w:rFonts w:cs="Arial"/>
          <w:szCs w:val="20"/>
          <w:lang w:val="cs-CZ"/>
        </w:rPr>
        <w:t>Smlouv</w:t>
      </w:r>
      <w:r w:rsidR="001554AC" w:rsidRPr="0044772C">
        <w:rPr>
          <w:rFonts w:cs="Arial"/>
          <w:szCs w:val="20"/>
          <w:lang w:val="cs-CZ"/>
        </w:rPr>
        <w:t>y</w:t>
      </w:r>
      <w:r w:rsidRPr="0044772C">
        <w:rPr>
          <w:rFonts w:cs="Arial"/>
          <w:szCs w:val="20"/>
          <w:lang w:val="cs-CZ"/>
        </w:rPr>
        <w:t>:</w:t>
      </w:r>
    </w:p>
    <w:p w14:paraId="56D04C16" w14:textId="77777777" w:rsidR="00FC7485" w:rsidRPr="0044772C" w:rsidRDefault="006046EB" w:rsidP="00714044">
      <w:pPr>
        <w:pStyle w:val="Level2"/>
        <w:numPr>
          <w:ilvl w:val="2"/>
          <w:numId w:val="19"/>
        </w:numPr>
        <w:spacing w:after="60"/>
        <w:ind w:left="993" w:hanging="426"/>
        <w:rPr>
          <w:rFonts w:cs="Arial"/>
          <w:szCs w:val="20"/>
          <w:lang w:val="cs-CZ"/>
        </w:rPr>
      </w:pPr>
      <w:r w:rsidRPr="0044772C">
        <w:rPr>
          <w:rFonts w:cs="Arial"/>
          <w:szCs w:val="20"/>
          <w:lang w:val="cs-CZ"/>
        </w:rPr>
        <w:t xml:space="preserve">pokud Prodávající nedodá Zboží ani do </w:t>
      </w:r>
      <w:r w:rsidR="000327B4" w:rsidRPr="0044772C">
        <w:rPr>
          <w:rFonts w:cs="Arial"/>
          <w:szCs w:val="20"/>
          <w:lang w:val="cs-CZ"/>
        </w:rPr>
        <w:t xml:space="preserve">deseti </w:t>
      </w:r>
      <w:r w:rsidRPr="0044772C">
        <w:rPr>
          <w:rFonts w:cs="Arial"/>
          <w:szCs w:val="20"/>
          <w:lang w:val="cs-CZ"/>
        </w:rPr>
        <w:t>(</w:t>
      </w:r>
      <w:r w:rsidR="000327B4" w:rsidRPr="0044772C">
        <w:rPr>
          <w:rFonts w:cs="Arial"/>
          <w:szCs w:val="20"/>
          <w:lang w:val="cs-CZ"/>
        </w:rPr>
        <w:t>10</w:t>
      </w:r>
      <w:r w:rsidRPr="0044772C">
        <w:rPr>
          <w:rFonts w:cs="Arial"/>
          <w:szCs w:val="20"/>
          <w:lang w:val="cs-CZ"/>
        </w:rPr>
        <w:t xml:space="preserve">) </w:t>
      </w:r>
      <w:r w:rsidR="00352250" w:rsidRPr="0044772C">
        <w:rPr>
          <w:rFonts w:cs="Arial"/>
          <w:szCs w:val="20"/>
          <w:lang w:val="cs-CZ"/>
        </w:rPr>
        <w:t xml:space="preserve">pracovních </w:t>
      </w:r>
      <w:r w:rsidRPr="0044772C">
        <w:rPr>
          <w:rFonts w:cs="Arial"/>
          <w:szCs w:val="20"/>
          <w:lang w:val="cs-CZ"/>
        </w:rPr>
        <w:t>dnů po uplynutí Dodacího termínu;</w:t>
      </w:r>
    </w:p>
    <w:p w14:paraId="4E8A4E06" w14:textId="77777777" w:rsidR="00FC7485" w:rsidRPr="0044772C" w:rsidRDefault="00BF14F7" w:rsidP="00714044">
      <w:pPr>
        <w:pStyle w:val="Level2"/>
        <w:numPr>
          <w:ilvl w:val="2"/>
          <w:numId w:val="19"/>
        </w:numPr>
        <w:spacing w:after="60"/>
        <w:ind w:left="993" w:hanging="426"/>
        <w:rPr>
          <w:rFonts w:cs="Arial"/>
          <w:szCs w:val="20"/>
          <w:lang w:val="cs-CZ"/>
        </w:rPr>
      </w:pPr>
      <w:r w:rsidRPr="0044772C">
        <w:rPr>
          <w:rFonts w:cs="Arial"/>
          <w:szCs w:val="20"/>
          <w:lang w:val="cs-CZ"/>
        </w:rPr>
        <w:t xml:space="preserve">pokud Prodávající neodstraní vady Zboží ani do </w:t>
      </w:r>
      <w:r w:rsidR="000327B4" w:rsidRPr="0044772C">
        <w:rPr>
          <w:rFonts w:cs="Arial"/>
          <w:szCs w:val="20"/>
          <w:lang w:val="cs-CZ"/>
        </w:rPr>
        <w:t xml:space="preserve">deseti </w:t>
      </w:r>
      <w:r w:rsidRPr="0044772C">
        <w:rPr>
          <w:rFonts w:cs="Arial"/>
          <w:szCs w:val="20"/>
          <w:lang w:val="cs-CZ"/>
        </w:rPr>
        <w:t>(</w:t>
      </w:r>
      <w:r w:rsidR="000327B4" w:rsidRPr="0044772C">
        <w:rPr>
          <w:rFonts w:cs="Arial"/>
          <w:szCs w:val="20"/>
          <w:lang w:val="cs-CZ"/>
        </w:rPr>
        <w:t>10</w:t>
      </w:r>
      <w:r w:rsidRPr="0044772C">
        <w:rPr>
          <w:rFonts w:cs="Arial"/>
          <w:szCs w:val="20"/>
          <w:lang w:val="cs-CZ"/>
        </w:rPr>
        <w:t xml:space="preserve">) </w:t>
      </w:r>
      <w:r w:rsidR="00352250" w:rsidRPr="0044772C">
        <w:rPr>
          <w:rFonts w:cs="Arial"/>
          <w:szCs w:val="20"/>
          <w:lang w:val="cs-CZ"/>
        </w:rPr>
        <w:t xml:space="preserve">pracovních </w:t>
      </w:r>
      <w:r w:rsidRPr="0044772C">
        <w:rPr>
          <w:rFonts w:cs="Arial"/>
          <w:szCs w:val="20"/>
          <w:lang w:val="cs-CZ"/>
        </w:rPr>
        <w:t>dnů po uplynutí lhůty k odstranění vady Zboží</w:t>
      </w:r>
      <w:r w:rsidR="002C3335" w:rsidRPr="0044772C">
        <w:rPr>
          <w:rFonts w:cs="Arial"/>
          <w:szCs w:val="20"/>
          <w:lang w:val="cs-CZ"/>
        </w:rPr>
        <w:t>;</w:t>
      </w:r>
      <w:r w:rsidR="000327B4" w:rsidRPr="0044772C">
        <w:rPr>
          <w:rFonts w:cs="Arial"/>
          <w:szCs w:val="20"/>
          <w:lang w:val="cs-CZ"/>
        </w:rPr>
        <w:t xml:space="preserve"> </w:t>
      </w:r>
      <w:r w:rsidR="002C3335" w:rsidRPr="0044772C">
        <w:rPr>
          <w:rFonts w:cs="Arial"/>
          <w:szCs w:val="20"/>
          <w:lang w:val="cs-CZ"/>
        </w:rPr>
        <w:t>ledaže byla</w:t>
      </w:r>
      <w:r w:rsidR="000327B4" w:rsidRPr="0044772C">
        <w:rPr>
          <w:rFonts w:cs="Arial"/>
          <w:szCs w:val="20"/>
          <w:lang w:val="cs-CZ"/>
        </w:rPr>
        <w:t xml:space="preserve"> </w:t>
      </w:r>
      <w:r w:rsidR="002C3335" w:rsidRPr="0044772C">
        <w:rPr>
          <w:rFonts w:cs="Arial"/>
          <w:szCs w:val="20"/>
          <w:lang w:val="cs-CZ"/>
        </w:rPr>
        <w:t xml:space="preserve">dohodou Smluvních stran stanovena </w:t>
      </w:r>
      <w:r w:rsidR="000327B4" w:rsidRPr="0044772C">
        <w:rPr>
          <w:rFonts w:cs="Arial"/>
          <w:szCs w:val="20"/>
          <w:lang w:val="cs-CZ"/>
        </w:rPr>
        <w:t xml:space="preserve">lhůta delší, případně </w:t>
      </w:r>
      <w:r w:rsidR="00815A12" w:rsidRPr="0044772C">
        <w:rPr>
          <w:rFonts w:cs="Arial"/>
          <w:szCs w:val="20"/>
          <w:lang w:val="cs-CZ"/>
        </w:rPr>
        <w:t>byla</w:t>
      </w:r>
      <w:r w:rsidR="000327B4" w:rsidRPr="0044772C">
        <w:rPr>
          <w:rFonts w:cs="Arial"/>
          <w:szCs w:val="20"/>
          <w:lang w:val="cs-CZ"/>
        </w:rPr>
        <w:t xml:space="preserve"> </w:t>
      </w:r>
      <w:r w:rsidR="00815A12" w:rsidRPr="0044772C">
        <w:rPr>
          <w:rFonts w:cs="Arial"/>
          <w:szCs w:val="20"/>
          <w:lang w:val="cs-CZ"/>
        </w:rPr>
        <w:t>lhůta</w:t>
      </w:r>
      <w:r w:rsidR="000327B4" w:rsidRPr="0044772C">
        <w:rPr>
          <w:rFonts w:cs="Arial"/>
          <w:szCs w:val="20"/>
          <w:lang w:val="cs-CZ"/>
        </w:rPr>
        <w:t xml:space="preserve"> k odstranění vady </w:t>
      </w:r>
      <w:r w:rsidR="002545B3" w:rsidRPr="0044772C">
        <w:rPr>
          <w:rFonts w:cs="Arial"/>
          <w:szCs w:val="20"/>
          <w:lang w:val="cs-CZ"/>
        </w:rPr>
        <w:t xml:space="preserve">automaticky </w:t>
      </w:r>
      <w:r w:rsidR="000327B4" w:rsidRPr="0044772C">
        <w:rPr>
          <w:rFonts w:cs="Arial"/>
          <w:szCs w:val="20"/>
          <w:lang w:val="cs-CZ"/>
        </w:rPr>
        <w:t>prodlouž</w:t>
      </w:r>
      <w:r w:rsidR="002545B3" w:rsidRPr="0044772C">
        <w:rPr>
          <w:rFonts w:cs="Arial"/>
          <w:szCs w:val="20"/>
          <w:lang w:val="cs-CZ"/>
        </w:rPr>
        <w:t>ena</w:t>
      </w:r>
      <w:r w:rsidR="000327B4" w:rsidRPr="0044772C">
        <w:rPr>
          <w:rFonts w:cs="Arial"/>
          <w:szCs w:val="20"/>
          <w:lang w:val="cs-CZ"/>
        </w:rPr>
        <w:t xml:space="preserve"> z objektivních důvodů</w:t>
      </w:r>
      <w:r w:rsidR="00FC7485" w:rsidRPr="0044772C">
        <w:rPr>
          <w:rFonts w:cs="Arial"/>
          <w:szCs w:val="20"/>
          <w:lang w:val="cs-CZ"/>
        </w:rPr>
        <w:t>;</w:t>
      </w:r>
    </w:p>
    <w:p w14:paraId="2DA88483" w14:textId="77777777" w:rsidR="00FC7485" w:rsidRPr="0044772C" w:rsidRDefault="00147280" w:rsidP="00714044">
      <w:pPr>
        <w:pStyle w:val="Level2"/>
        <w:numPr>
          <w:ilvl w:val="2"/>
          <w:numId w:val="19"/>
        </w:numPr>
        <w:ind w:left="993" w:hanging="426"/>
        <w:rPr>
          <w:rFonts w:cs="Arial"/>
          <w:szCs w:val="20"/>
          <w:lang w:val="cs-CZ"/>
        </w:rPr>
      </w:pPr>
      <w:r w:rsidRPr="0044772C">
        <w:rPr>
          <w:rFonts w:cs="Arial"/>
          <w:szCs w:val="20"/>
          <w:lang w:val="cs-CZ"/>
        </w:rPr>
        <w:lastRenderedPageBreak/>
        <w:t xml:space="preserve">pokud Prodávající nedodá Kupujícímu náhradní Zboží do </w:t>
      </w:r>
      <w:r w:rsidR="00352250" w:rsidRPr="0044772C">
        <w:rPr>
          <w:rFonts w:cs="Arial"/>
          <w:szCs w:val="20"/>
          <w:lang w:val="cs-CZ"/>
        </w:rPr>
        <w:t xml:space="preserve">deseti </w:t>
      </w:r>
      <w:r w:rsidRPr="0044772C">
        <w:rPr>
          <w:rFonts w:cs="Arial"/>
          <w:szCs w:val="20"/>
          <w:lang w:val="cs-CZ"/>
        </w:rPr>
        <w:t>(</w:t>
      </w:r>
      <w:r w:rsidR="00352250" w:rsidRPr="0044772C">
        <w:rPr>
          <w:rFonts w:cs="Arial"/>
          <w:szCs w:val="20"/>
          <w:lang w:val="cs-CZ"/>
        </w:rPr>
        <w:t>10</w:t>
      </w:r>
      <w:r w:rsidRPr="0044772C">
        <w:rPr>
          <w:rFonts w:cs="Arial"/>
          <w:szCs w:val="20"/>
          <w:lang w:val="cs-CZ"/>
        </w:rPr>
        <w:t xml:space="preserve">) </w:t>
      </w:r>
      <w:r w:rsidR="00352250" w:rsidRPr="0044772C">
        <w:rPr>
          <w:rFonts w:cs="Arial"/>
          <w:szCs w:val="20"/>
          <w:lang w:val="cs-CZ"/>
        </w:rPr>
        <w:t xml:space="preserve">pracovních </w:t>
      </w:r>
      <w:r w:rsidRPr="0044772C">
        <w:rPr>
          <w:rFonts w:cs="Arial"/>
          <w:szCs w:val="20"/>
          <w:lang w:val="cs-CZ"/>
        </w:rPr>
        <w:t xml:space="preserve">dnů po </w:t>
      </w:r>
      <w:r w:rsidR="002839D7" w:rsidRPr="0044772C">
        <w:rPr>
          <w:rFonts w:cs="Arial"/>
          <w:szCs w:val="20"/>
          <w:lang w:val="cs-CZ"/>
        </w:rPr>
        <w:t>uplynutí lhůty k odstranění vady Zboží poskytnutím nového plnění</w:t>
      </w:r>
      <w:r w:rsidR="00815A12" w:rsidRPr="0044772C">
        <w:rPr>
          <w:rFonts w:cs="Arial"/>
          <w:szCs w:val="20"/>
          <w:lang w:val="cs-CZ"/>
        </w:rPr>
        <w:t>; ledaže byla dohodou Smluvních stran stanovena lhůta delší, případně byla lhůta k odstranění vady poskytnutím nového plnění automaticky prodloužena z objektivních důvodů</w:t>
      </w:r>
      <w:r w:rsidRPr="0044772C">
        <w:rPr>
          <w:rFonts w:cs="Arial"/>
          <w:szCs w:val="20"/>
          <w:lang w:val="cs-CZ"/>
        </w:rPr>
        <w:t>.</w:t>
      </w:r>
    </w:p>
    <w:p w14:paraId="32D70E4F" w14:textId="2C77F707" w:rsidR="00FC7485" w:rsidRPr="0044772C" w:rsidRDefault="00FC7485" w:rsidP="00FC7485">
      <w:pPr>
        <w:pStyle w:val="Level2"/>
        <w:numPr>
          <w:ilvl w:val="1"/>
          <w:numId w:val="19"/>
        </w:numPr>
        <w:spacing w:after="60"/>
        <w:ind w:left="567" w:hanging="578"/>
        <w:rPr>
          <w:rFonts w:cs="Arial"/>
          <w:szCs w:val="20"/>
          <w:lang w:val="cs-CZ"/>
        </w:rPr>
      </w:pPr>
      <w:r w:rsidRPr="0044772C">
        <w:rPr>
          <w:rFonts w:cs="Arial"/>
          <w:szCs w:val="20"/>
          <w:lang w:val="cs-CZ"/>
        </w:rPr>
        <w:t>Prodávající je od této Smlouvy oprávněn odstoupit, je-li Kupující v prodlení s uhrazením fakturované částky o více než 60 dní.</w:t>
      </w:r>
    </w:p>
    <w:p w14:paraId="5F3B20A5" w14:textId="4F076998" w:rsidR="00FA7F6E" w:rsidRPr="0044772C" w:rsidRDefault="006046EB" w:rsidP="00AA16CC">
      <w:pPr>
        <w:pStyle w:val="Level2"/>
        <w:numPr>
          <w:ilvl w:val="1"/>
          <w:numId w:val="19"/>
        </w:numPr>
        <w:spacing w:after="60"/>
        <w:ind w:left="567" w:hanging="578"/>
        <w:rPr>
          <w:rFonts w:cs="Arial"/>
          <w:szCs w:val="20"/>
          <w:lang w:val="cs-CZ"/>
        </w:rPr>
      </w:pPr>
      <w:r w:rsidRPr="0044772C">
        <w:rPr>
          <w:rFonts w:cs="Arial"/>
          <w:szCs w:val="20"/>
          <w:lang w:val="cs-CZ"/>
        </w:rPr>
        <w:t xml:space="preserve">Ukončení této </w:t>
      </w:r>
      <w:r w:rsidR="00A3377D" w:rsidRPr="0044772C">
        <w:rPr>
          <w:rFonts w:cs="Arial"/>
          <w:szCs w:val="20"/>
          <w:lang w:val="cs-CZ"/>
        </w:rPr>
        <w:t>Smlouv</w:t>
      </w:r>
      <w:r w:rsidRPr="0044772C">
        <w:rPr>
          <w:rFonts w:cs="Arial"/>
          <w:szCs w:val="20"/>
          <w:lang w:val="cs-CZ"/>
        </w:rPr>
        <w:t xml:space="preserve">y se nedotýká nároku na náhradu škody vzniklé z porušení této </w:t>
      </w:r>
      <w:r w:rsidR="00A3377D" w:rsidRPr="0044772C">
        <w:rPr>
          <w:rFonts w:cs="Arial"/>
          <w:szCs w:val="20"/>
          <w:lang w:val="cs-CZ"/>
        </w:rPr>
        <w:t>Smlouv</w:t>
      </w:r>
      <w:r w:rsidRPr="0044772C">
        <w:rPr>
          <w:rFonts w:cs="Arial"/>
          <w:szCs w:val="20"/>
          <w:lang w:val="cs-CZ"/>
        </w:rPr>
        <w:t>y druhou Smluvní stranou. Žádná ze Smluvních stran se rovněž nezbavuje povinnosti vyrovnat své závazky vzniklé nedodržením povinností.</w:t>
      </w:r>
    </w:p>
    <w:p w14:paraId="20459F4E" w14:textId="77777777" w:rsidR="00DD76A4" w:rsidRPr="0044772C" w:rsidRDefault="00DD76A4" w:rsidP="00F82348">
      <w:pPr>
        <w:pStyle w:val="Level1"/>
        <w:numPr>
          <w:ilvl w:val="0"/>
          <w:numId w:val="19"/>
        </w:numPr>
        <w:spacing w:before="0" w:after="0"/>
        <w:ind w:left="142"/>
        <w:jc w:val="center"/>
        <w:rPr>
          <w:rFonts w:cs="Arial"/>
          <w:sz w:val="20"/>
          <w:szCs w:val="20"/>
          <w:lang w:val="cs-CZ"/>
        </w:rPr>
      </w:pPr>
    </w:p>
    <w:p w14:paraId="230D8303" w14:textId="68019889" w:rsidR="00AC0E0A" w:rsidRPr="0044772C" w:rsidRDefault="00AC0E0A" w:rsidP="00DD76A4">
      <w:pPr>
        <w:pStyle w:val="Level1"/>
        <w:spacing w:before="0" w:after="0"/>
        <w:jc w:val="center"/>
        <w:rPr>
          <w:rFonts w:cs="Arial"/>
          <w:sz w:val="20"/>
          <w:szCs w:val="20"/>
          <w:lang w:val="cs-CZ"/>
        </w:rPr>
      </w:pPr>
      <w:r w:rsidRPr="0044772C">
        <w:rPr>
          <w:rFonts w:cs="Arial"/>
          <w:sz w:val="20"/>
          <w:szCs w:val="20"/>
          <w:lang w:val="cs-CZ"/>
        </w:rPr>
        <w:t>Komunikace Smluvních stran</w:t>
      </w:r>
    </w:p>
    <w:p w14:paraId="2C9C0029" w14:textId="1C4DAA27" w:rsidR="00DD76A4" w:rsidRPr="0044772C" w:rsidRDefault="00AC0E0A" w:rsidP="00AC0E0A">
      <w:pPr>
        <w:pStyle w:val="Level2"/>
        <w:numPr>
          <w:ilvl w:val="1"/>
          <w:numId w:val="19"/>
        </w:numPr>
        <w:ind w:left="567" w:hanging="567"/>
        <w:rPr>
          <w:rFonts w:cs="Arial"/>
          <w:szCs w:val="20"/>
          <w:lang w:val="cs-CZ"/>
        </w:rPr>
      </w:pPr>
      <w:r w:rsidRPr="0044772C">
        <w:rPr>
          <w:rFonts w:cs="Arial"/>
          <w:szCs w:val="20"/>
          <w:lang w:val="cs-CZ"/>
        </w:rPr>
        <w:t xml:space="preserve">Smluvní strany se dohodly, že není-li v této </w:t>
      </w:r>
      <w:r w:rsidR="00A3377D" w:rsidRPr="0044772C">
        <w:rPr>
          <w:rFonts w:cs="Arial"/>
          <w:szCs w:val="20"/>
          <w:lang w:val="cs-CZ"/>
        </w:rPr>
        <w:t>Smlouv</w:t>
      </w:r>
      <w:r w:rsidRPr="0044772C">
        <w:rPr>
          <w:rFonts w:cs="Arial"/>
          <w:szCs w:val="20"/>
          <w:lang w:val="cs-CZ"/>
        </w:rPr>
        <w:t xml:space="preserve">ě stanoveno jinak, budou se všechna oznámení, informace, pokyny, sdělení, stížnosti, žádosti, jakož i další dokumenty pro účely této </w:t>
      </w:r>
      <w:r w:rsidR="00A3377D" w:rsidRPr="0044772C">
        <w:rPr>
          <w:rFonts w:cs="Arial"/>
          <w:szCs w:val="20"/>
          <w:lang w:val="cs-CZ"/>
        </w:rPr>
        <w:t>Smlouv</w:t>
      </w:r>
      <w:r w:rsidRPr="0044772C">
        <w:rPr>
          <w:rFonts w:cs="Arial"/>
          <w:szCs w:val="20"/>
          <w:lang w:val="cs-CZ"/>
        </w:rPr>
        <w:t>y, předávat</w:t>
      </w:r>
      <w:r w:rsidR="00DD76A4" w:rsidRPr="0044772C">
        <w:rPr>
          <w:rFonts w:cs="Arial"/>
          <w:szCs w:val="20"/>
          <w:lang w:val="cs-CZ"/>
        </w:rPr>
        <w:t xml:space="preserve"> kontaktním osobám pro věci smluvní a/nebo technické uvedené v záhlaví této Smlouvy.</w:t>
      </w:r>
    </w:p>
    <w:p w14:paraId="535CEDF7" w14:textId="77777777" w:rsidR="00B26146" w:rsidRPr="0044772C" w:rsidRDefault="00AC0E0A" w:rsidP="00AC0E0A">
      <w:pPr>
        <w:pStyle w:val="Level2"/>
        <w:numPr>
          <w:ilvl w:val="1"/>
          <w:numId w:val="19"/>
        </w:numPr>
        <w:ind w:left="567" w:hanging="567"/>
        <w:rPr>
          <w:rFonts w:cs="Arial"/>
          <w:szCs w:val="20"/>
          <w:lang w:val="cs-CZ"/>
        </w:rPr>
      </w:pPr>
      <w:r w:rsidRPr="0044772C">
        <w:rPr>
          <w:rFonts w:cs="Arial"/>
          <w:szCs w:val="20"/>
          <w:lang w:val="cs-CZ"/>
        </w:rPr>
        <w:t>Kterákoliv ze Smluvních stran je oprávněna kdykoliv</w:t>
      </w:r>
      <w:r w:rsidR="00DD76A4" w:rsidRPr="0044772C">
        <w:rPr>
          <w:rFonts w:cs="Arial"/>
          <w:szCs w:val="20"/>
          <w:lang w:val="cs-CZ"/>
        </w:rPr>
        <w:t xml:space="preserve"> změnit údaje o svých kontaktních osobách </w:t>
      </w:r>
      <w:r w:rsidRPr="0044772C">
        <w:rPr>
          <w:rFonts w:cs="Arial"/>
          <w:szCs w:val="20"/>
          <w:lang w:val="cs-CZ"/>
        </w:rPr>
        <w:t xml:space="preserve">anebo oznámit druhé Smluvní straně další kontaktní </w:t>
      </w:r>
      <w:r w:rsidR="00DD76A4" w:rsidRPr="0044772C">
        <w:rPr>
          <w:rFonts w:cs="Arial"/>
          <w:szCs w:val="20"/>
          <w:lang w:val="cs-CZ"/>
        </w:rPr>
        <w:t>osoby</w:t>
      </w:r>
      <w:r w:rsidRPr="0044772C">
        <w:rPr>
          <w:rFonts w:cs="Arial"/>
          <w:szCs w:val="20"/>
          <w:lang w:val="cs-CZ"/>
        </w:rPr>
        <w:t xml:space="preserve">, a to bez nutnosti uzavřít k této </w:t>
      </w:r>
      <w:r w:rsidR="00A3377D" w:rsidRPr="0044772C">
        <w:rPr>
          <w:rFonts w:cs="Arial"/>
          <w:szCs w:val="20"/>
          <w:lang w:val="cs-CZ"/>
        </w:rPr>
        <w:t>Smlouv</w:t>
      </w:r>
      <w:r w:rsidRPr="0044772C">
        <w:rPr>
          <w:rFonts w:cs="Arial"/>
          <w:szCs w:val="20"/>
          <w:lang w:val="cs-CZ"/>
        </w:rPr>
        <w:t>ě dodatek. V uvedeném případě, je však příslušná Smluvní strana povinn</w:t>
      </w:r>
      <w:r w:rsidR="00DD76A4" w:rsidRPr="0044772C">
        <w:rPr>
          <w:rFonts w:cs="Arial"/>
          <w:szCs w:val="20"/>
          <w:lang w:val="cs-CZ"/>
        </w:rPr>
        <w:t>a zaslat kontaktní osobě pro věci smluvní</w:t>
      </w:r>
      <w:r w:rsidRPr="0044772C">
        <w:rPr>
          <w:rFonts w:cs="Arial"/>
          <w:szCs w:val="20"/>
          <w:lang w:val="cs-CZ"/>
        </w:rPr>
        <w:t xml:space="preserve"> druhé Smluvní strany oznámení o prováděné změně či doplnění </w:t>
      </w:r>
      <w:r w:rsidR="00B26146" w:rsidRPr="0044772C">
        <w:rPr>
          <w:rFonts w:cs="Arial"/>
          <w:szCs w:val="20"/>
          <w:lang w:val="cs-CZ"/>
        </w:rPr>
        <w:t>do 10 dní od provedení této změny</w:t>
      </w:r>
      <w:r w:rsidRPr="0044772C">
        <w:rPr>
          <w:rFonts w:cs="Arial"/>
          <w:szCs w:val="20"/>
          <w:lang w:val="cs-CZ"/>
        </w:rPr>
        <w:t xml:space="preserve">. </w:t>
      </w:r>
      <w:r w:rsidR="00B26146" w:rsidRPr="0044772C">
        <w:rPr>
          <w:rFonts w:cs="Arial"/>
          <w:szCs w:val="20"/>
          <w:lang w:val="cs-CZ"/>
        </w:rPr>
        <w:t>Pokud Smluvní strana změnu druhé Smluvní straně neoznámí, nebo ji oznámí později, nemůže jít tato skutečnost k tíži druhé Smluvní strany.</w:t>
      </w:r>
    </w:p>
    <w:p w14:paraId="21E2A749" w14:textId="31C0EAF6" w:rsidR="00B26146" w:rsidRPr="0044772C" w:rsidRDefault="00AC0E0A" w:rsidP="00AC0E0A">
      <w:pPr>
        <w:pStyle w:val="Level2"/>
        <w:numPr>
          <w:ilvl w:val="1"/>
          <w:numId w:val="19"/>
        </w:numPr>
        <w:ind w:left="567" w:hanging="567"/>
        <w:rPr>
          <w:rFonts w:cs="Arial"/>
          <w:szCs w:val="20"/>
          <w:lang w:val="cs-CZ"/>
        </w:rPr>
      </w:pPr>
      <w:r w:rsidRPr="0044772C">
        <w:rPr>
          <w:rFonts w:cs="Arial"/>
          <w:szCs w:val="20"/>
          <w:lang w:val="cs-CZ"/>
        </w:rPr>
        <w:t xml:space="preserve">Kterákoliv ze Smluvních stran je oprávněna požadovat po druhé Smluvní straně potvrzení oznámení písemnou formou, </w:t>
      </w:r>
      <w:r w:rsidR="00715C7E" w:rsidRPr="0044772C">
        <w:rPr>
          <w:rFonts w:cs="Arial"/>
          <w:szCs w:val="20"/>
          <w:lang w:val="cs-CZ"/>
        </w:rPr>
        <w:t>a to i v případě, že nebylo</w:t>
      </w:r>
      <w:r w:rsidRPr="0044772C">
        <w:rPr>
          <w:rFonts w:cs="Arial"/>
          <w:szCs w:val="20"/>
          <w:lang w:val="cs-CZ"/>
        </w:rPr>
        <w:t xml:space="preserve"> takovou formou původní oznámení učiněno</w:t>
      </w:r>
      <w:r w:rsidR="00715C7E" w:rsidRPr="0044772C">
        <w:rPr>
          <w:rFonts w:cs="Arial"/>
          <w:szCs w:val="20"/>
          <w:lang w:val="cs-CZ"/>
        </w:rPr>
        <w:t>,</w:t>
      </w:r>
      <w:r w:rsidRPr="0044772C">
        <w:rPr>
          <w:rFonts w:cs="Arial"/>
          <w:szCs w:val="20"/>
          <w:lang w:val="cs-CZ"/>
        </w:rPr>
        <w:t xml:space="preserve"> a druhá Smluvní strana je povinna takové oznámení písemně potvrdit.</w:t>
      </w:r>
    </w:p>
    <w:p w14:paraId="3BA04C32" w14:textId="1D315782" w:rsidR="00A353AD" w:rsidRPr="00565F46" w:rsidRDefault="00AC0E0A" w:rsidP="00AA16CC">
      <w:pPr>
        <w:pStyle w:val="Level2"/>
        <w:numPr>
          <w:ilvl w:val="1"/>
          <w:numId w:val="19"/>
        </w:numPr>
        <w:ind w:left="567" w:hanging="567"/>
        <w:rPr>
          <w:rFonts w:cs="Arial"/>
          <w:szCs w:val="20"/>
          <w:lang w:val="cs-CZ"/>
        </w:rPr>
      </w:pPr>
      <w:bookmarkStart w:id="8" w:name="_GoBack"/>
      <w:r w:rsidRPr="00565F46">
        <w:rPr>
          <w:rFonts w:cs="Arial"/>
          <w:szCs w:val="20"/>
          <w:lang w:val="cs-CZ"/>
        </w:rPr>
        <w:t>Nedohodnou-li se Smluvní strany výslovně jinak, je písemná forma oznámení zachována i v případě komunikace elektronickou cestou (zejména e-mailem) a faxem bez nutnosti ověřování podpisu dle zvláštního pr</w:t>
      </w:r>
      <w:r w:rsidR="00B26146" w:rsidRPr="00565F46">
        <w:rPr>
          <w:rFonts w:cs="Arial"/>
          <w:szCs w:val="20"/>
          <w:lang w:val="cs-CZ"/>
        </w:rPr>
        <w:t>ávního předpisu; toto neplatí v případě uzavření dodatku ke Smlouvě, kdy se za písemnou formu považuje</w:t>
      </w:r>
      <w:r w:rsidR="00E64EDA" w:rsidRPr="00565F46">
        <w:rPr>
          <w:rFonts w:cs="Arial"/>
          <w:szCs w:val="20"/>
          <w:lang w:val="cs-CZ"/>
        </w:rPr>
        <w:t xml:space="preserve"> pouze</w:t>
      </w:r>
      <w:r w:rsidR="00B26146" w:rsidRPr="00565F46">
        <w:rPr>
          <w:rFonts w:cs="Arial"/>
          <w:szCs w:val="20"/>
          <w:lang w:val="cs-CZ"/>
        </w:rPr>
        <w:t xml:space="preserve"> listinná podoba.</w:t>
      </w:r>
      <w:r w:rsidRPr="00565F46">
        <w:rPr>
          <w:rFonts w:cs="Arial"/>
          <w:szCs w:val="20"/>
          <w:lang w:val="cs-CZ"/>
        </w:rPr>
        <w:t xml:space="preserve"> </w:t>
      </w:r>
      <w:r w:rsidR="00E64EDA" w:rsidRPr="00565F46">
        <w:rPr>
          <w:rFonts w:cs="Arial"/>
          <w:szCs w:val="20"/>
          <w:lang w:val="cs-CZ"/>
        </w:rPr>
        <w:t>V</w:t>
      </w:r>
      <w:r w:rsidRPr="00565F46">
        <w:rPr>
          <w:rFonts w:cs="Arial"/>
          <w:szCs w:val="20"/>
          <w:lang w:val="cs-CZ"/>
        </w:rPr>
        <w:t xml:space="preserve"> tomto případě je však příslušná Smluvní strana oprávněna požadovat potvrzení oznámení písemnou formou s podpisem oprávněné osoby druhé Smluvní strany a druhá Smluvní strana je povinna takové oznámení písemně potvrdit.</w:t>
      </w:r>
    </w:p>
    <w:bookmarkEnd w:id="8"/>
    <w:p w14:paraId="07BB6863" w14:textId="77777777" w:rsidR="00A353AD" w:rsidRPr="0044772C" w:rsidRDefault="00A353AD" w:rsidP="00A353AD">
      <w:pPr>
        <w:pStyle w:val="Level1"/>
        <w:numPr>
          <w:ilvl w:val="0"/>
          <w:numId w:val="19"/>
        </w:numPr>
        <w:spacing w:before="0" w:after="0"/>
        <w:ind w:left="142"/>
        <w:jc w:val="center"/>
        <w:rPr>
          <w:rFonts w:cs="Arial"/>
          <w:sz w:val="20"/>
          <w:szCs w:val="20"/>
          <w:lang w:val="cs-CZ"/>
        </w:rPr>
      </w:pPr>
    </w:p>
    <w:p w14:paraId="4FBF25F4" w14:textId="68AB1E6F" w:rsidR="00AC0E0A" w:rsidRPr="0044772C" w:rsidRDefault="00AC0E0A" w:rsidP="00A353AD">
      <w:pPr>
        <w:pStyle w:val="Level1"/>
        <w:spacing w:before="0" w:after="0"/>
        <w:jc w:val="center"/>
        <w:rPr>
          <w:rFonts w:cs="Arial"/>
          <w:sz w:val="20"/>
          <w:szCs w:val="20"/>
          <w:lang w:val="cs-CZ"/>
        </w:rPr>
      </w:pPr>
      <w:r w:rsidRPr="0044772C">
        <w:rPr>
          <w:rFonts w:cs="Arial"/>
          <w:sz w:val="20"/>
          <w:szCs w:val="20"/>
          <w:lang w:val="cs-CZ"/>
        </w:rPr>
        <w:t>Závěrečná ustanovení</w:t>
      </w:r>
    </w:p>
    <w:p w14:paraId="731FDF60" w14:textId="16D86FA8" w:rsidR="00971D81" w:rsidRPr="0044772C" w:rsidRDefault="00AC0E0A" w:rsidP="00A353AD">
      <w:pPr>
        <w:pStyle w:val="Level2"/>
        <w:numPr>
          <w:ilvl w:val="1"/>
          <w:numId w:val="19"/>
        </w:numPr>
        <w:spacing w:line="288" w:lineRule="auto"/>
        <w:ind w:left="567" w:hanging="567"/>
        <w:outlineLvl w:val="1"/>
        <w:rPr>
          <w:rFonts w:cs="Arial"/>
          <w:szCs w:val="20"/>
          <w:lang w:val="cs-CZ"/>
        </w:rPr>
      </w:pPr>
      <w:r w:rsidRPr="0044772C">
        <w:rPr>
          <w:rFonts w:cs="Arial"/>
          <w:iCs/>
          <w:szCs w:val="20"/>
          <w:lang w:val="cs-CZ"/>
        </w:rPr>
        <w:t xml:space="preserve">Tato </w:t>
      </w:r>
      <w:r w:rsidR="00A3377D" w:rsidRPr="0044772C">
        <w:rPr>
          <w:rFonts w:cs="Arial"/>
          <w:szCs w:val="20"/>
          <w:lang w:val="cs-CZ"/>
        </w:rPr>
        <w:t>Smlouv</w:t>
      </w:r>
      <w:r w:rsidRPr="0044772C">
        <w:rPr>
          <w:rFonts w:cs="Arial"/>
          <w:szCs w:val="20"/>
          <w:lang w:val="cs-CZ"/>
        </w:rPr>
        <w:t xml:space="preserve">a je vyhotovena ve </w:t>
      </w:r>
      <w:r w:rsidR="00A1019B" w:rsidRPr="0044772C">
        <w:rPr>
          <w:rFonts w:cs="Arial"/>
          <w:szCs w:val="20"/>
          <w:lang w:val="cs-CZ"/>
        </w:rPr>
        <w:t>čtyřech</w:t>
      </w:r>
      <w:r w:rsidR="00A07B45" w:rsidRPr="0044772C">
        <w:rPr>
          <w:rFonts w:cs="Arial"/>
          <w:szCs w:val="20"/>
          <w:lang w:val="cs-CZ"/>
        </w:rPr>
        <w:t xml:space="preserve"> </w:t>
      </w:r>
      <w:r w:rsidR="00A1019B" w:rsidRPr="0044772C">
        <w:rPr>
          <w:rFonts w:cs="Arial"/>
          <w:szCs w:val="20"/>
          <w:lang w:val="cs-CZ"/>
        </w:rPr>
        <w:t xml:space="preserve">(4) </w:t>
      </w:r>
      <w:r w:rsidRPr="0044772C">
        <w:rPr>
          <w:rFonts w:cs="Arial"/>
          <w:szCs w:val="20"/>
          <w:lang w:val="cs-CZ"/>
        </w:rPr>
        <w:t>stejnopisech, z</w:t>
      </w:r>
      <w:r w:rsidR="00A07B45" w:rsidRPr="0044772C">
        <w:rPr>
          <w:rFonts w:cs="Arial"/>
          <w:szCs w:val="20"/>
          <w:lang w:val="cs-CZ"/>
        </w:rPr>
        <w:t> </w:t>
      </w:r>
      <w:r w:rsidRPr="0044772C">
        <w:rPr>
          <w:rFonts w:cs="Arial"/>
          <w:szCs w:val="20"/>
          <w:lang w:val="cs-CZ"/>
        </w:rPr>
        <w:t>nichž</w:t>
      </w:r>
      <w:r w:rsidR="00A07B45" w:rsidRPr="0044772C">
        <w:rPr>
          <w:rFonts w:cs="Arial"/>
          <w:szCs w:val="20"/>
          <w:lang w:val="cs-CZ"/>
        </w:rPr>
        <w:t xml:space="preserve"> </w:t>
      </w:r>
      <w:r w:rsidR="00A1019B" w:rsidRPr="0044772C">
        <w:rPr>
          <w:rFonts w:cs="Arial"/>
          <w:szCs w:val="20"/>
          <w:lang w:val="cs-CZ"/>
        </w:rPr>
        <w:t>každá ze Smluvních stran</w:t>
      </w:r>
      <w:r w:rsidR="00A07B45" w:rsidRPr="0044772C">
        <w:rPr>
          <w:rFonts w:cs="Arial"/>
          <w:szCs w:val="20"/>
          <w:lang w:val="cs-CZ"/>
        </w:rPr>
        <w:t xml:space="preserve"> obdrží dva (2) stejnopisy</w:t>
      </w:r>
      <w:r w:rsidRPr="0044772C">
        <w:rPr>
          <w:rFonts w:cs="Arial"/>
          <w:szCs w:val="20"/>
          <w:lang w:val="cs-CZ"/>
        </w:rPr>
        <w:t>.</w:t>
      </w:r>
    </w:p>
    <w:p w14:paraId="28C948A2" w14:textId="77777777" w:rsidR="00971D81" w:rsidRPr="0044772C" w:rsidRDefault="00971D81" w:rsidP="00A353AD">
      <w:pPr>
        <w:pStyle w:val="Level2"/>
        <w:numPr>
          <w:ilvl w:val="1"/>
          <w:numId w:val="19"/>
        </w:numPr>
        <w:spacing w:line="288" w:lineRule="auto"/>
        <w:ind w:left="567" w:hanging="567"/>
        <w:outlineLvl w:val="1"/>
        <w:rPr>
          <w:rFonts w:cs="Arial"/>
          <w:szCs w:val="20"/>
          <w:lang w:val="cs-CZ"/>
        </w:rPr>
      </w:pPr>
      <w:r w:rsidRPr="0044772C">
        <w:rPr>
          <w:rFonts w:cs="Arial"/>
          <w:szCs w:val="20"/>
          <w:lang w:val="cs-CZ"/>
        </w:rPr>
        <w:t xml:space="preserve">Smluvní strany se dohodly, že § 577 občanského zákoníku se nepoužije. Určení množstevního, časového, územního nebo jiného rozsahu v této </w:t>
      </w:r>
      <w:r w:rsidR="00A3377D" w:rsidRPr="0044772C">
        <w:rPr>
          <w:rFonts w:cs="Arial"/>
          <w:szCs w:val="20"/>
          <w:lang w:val="cs-CZ"/>
        </w:rPr>
        <w:t>Smlouv</w:t>
      </w:r>
      <w:r w:rsidRPr="0044772C">
        <w:rPr>
          <w:rFonts w:cs="Arial"/>
          <w:szCs w:val="20"/>
          <w:lang w:val="cs-CZ"/>
        </w:rPr>
        <w:t xml:space="preserve">ě je pevně určeno autonomní dohodou Smluvních stran a soud není oprávněn do </w:t>
      </w:r>
      <w:r w:rsidR="00A3377D" w:rsidRPr="0044772C">
        <w:rPr>
          <w:rFonts w:cs="Arial"/>
          <w:szCs w:val="20"/>
          <w:lang w:val="cs-CZ"/>
        </w:rPr>
        <w:t>Smlouv</w:t>
      </w:r>
      <w:r w:rsidRPr="0044772C">
        <w:rPr>
          <w:rFonts w:cs="Arial"/>
          <w:szCs w:val="20"/>
          <w:lang w:val="cs-CZ"/>
        </w:rPr>
        <w:t>y jakkoli zasahovat.</w:t>
      </w:r>
    </w:p>
    <w:p w14:paraId="4CF431E9" w14:textId="74526A8A" w:rsidR="00AC0E0A" w:rsidRPr="0044772C" w:rsidRDefault="005F4803" w:rsidP="00A353AD">
      <w:pPr>
        <w:pStyle w:val="Level2"/>
        <w:numPr>
          <w:ilvl w:val="1"/>
          <w:numId w:val="19"/>
        </w:numPr>
        <w:spacing w:line="288" w:lineRule="auto"/>
        <w:ind w:left="567" w:hanging="567"/>
        <w:outlineLvl w:val="1"/>
        <w:rPr>
          <w:rFonts w:cs="Arial"/>
          <w:szCs w:val="20"/>
          <w:lang w:val="cs-CZ"/>
        </w:rPr>
      </w:pPr>
      <w:r w:rsidRPr="0044772C">
        <w:rPr>
          <w:rFonts w:cs="Arial"/>
          <w:szCs w:val="20"/>
          <w:lang w:val="cs-CZ"/>
        </w:rPr>
        <w:t xml:space="preserve">Smluvní strany vylučují použití </w:t>
      </w:r>
      <w:proofErr w:type="spellStart"/>
      <w:r w:rsidRPr="0044772C">
        <w:rPr>
          <w:rFonts w:cs="Arial"/>
          <w:szCs w:val="20"/>
          <w:lang w:val="cs-CZ"/>
        </w:rPr>
        <w:t>ust</w:t>
      </w:r>
      <w:proofErr w:type="spellEnd"/>
      <w:r w:rsidRPr="0044772C">
        <w:rPr>
          <w:rFonts w:cs="Arial"/>
          <w:szCs w:val="20"/>
          <w:lang w:val="cs-CZ"/>
        </w:rPr>
        <w:t>.</w:t>
      </w:r>
      <w:r w:rsidR="008C2B40" w:rsidRPr="0044772C">
        <w:rPr>
          <w:rFonts w:cs="Arial"/>
          <w:szCs w:val="20"/>
          <w:lang w:val="cs-CZ"/>
        </w:rPr>
        <w:t xml:space="preserve"> § 1765 </w:t>
      </w:r>
      <w:r w:rsidRPr="0044772C">
        <w:rPr>
          <w:rFonts w:cs="Arial"/>
          <w:szCs w:val="20"/>
          <w:lang w:val="cs-CZ"/>
        </w:rPr>
        <w:t>OZ.</w:t>
      </w:r>
      <w:r w:rsidR="00AC0E0A" w:rsidRPr="0044772C">
        <w:rPr>
          <w:rFonts w:cs="Arial"/>
          <w:szCs w:val="20"/>
          <w:lang w:val="cs-CZ"/>
        </w:rPr>
        <w:t xml:space="preserve"> </w:t>
      </w:r>
    </w:p>
    <w:p w14:paraId="4F2BA749" w14:textId="77777777" w:rsidR="00AC0E0A" w:rsidRPr="0044772C" w:rsidRDefault="0089434B" w:rsidP="00A353AD">
      <w:pPr>
        <w:pStyle w:val="Level2"/>
        <w:numPr>
          <w:ilvl w:val="1"/>
          <w:numId w:val="19"/>
        </w:numPr>
        <w:spacing w:line="288" w:lineRule="auto"/>
        <w:ind w:left="567" w:hanging="567"/>
        <w:outlineLvl w:val="1"/>
        <w:rPr>
          <w:rFonts w:cs="Arial"/>
          <w:szCs w:val="20"/>
          <w:lang w:val="cs-CZ"/>
        </w:rPr>
      </w:pPr>
      <w:r w:rsidRPr="0044772C">
        <w:rPr>
          <w:rFonts w:cs="Arial"/>
          <w:szCs w:val="20"/>
          <w:lang w:val="cs-CZ"/>
        </w:rPr>
        <w:t xml:space="preserve">Stanou-li se jednotlivá ustanovení této </w:t>
      </w:r>
      <w:r w:rsidR="00A3377D" w:rsidRPr="0044772C">
        <w:rPr>
          <w:rFonts w:cs="Arial"/>
          <w:szCs w:val="20"/>
          <w:lang w:val="cs-CZ"/>
        </w:rPr>
        <w:t>Smlouv</w:t>
      </w:r>
      <w:r w:rsidRPr="0044772C">
        <w:rPr>
          <w:rFonts w:cs="Arial"/>
          <w:szCs w:val="20"/>
          <w:lang w:val="cs-CZ"/>
        </w:rPr>
        <w:t xml:space="preserve">y neúčinnými, neplatnými nebo neproveditelnými nebo obsahuje-li tato </w:t>
      </w:r>
      <w:r w:rsidR="00A3377D" w:rsidRPr="0044772C">
        <w:rPr>
          <w:rFonts w:cs="Arial"/>
          <w:szCs w:val="20"/>
          <w:lang w:val="cs-CZ"/>
        </w:rPr>
        <w:t>Smlouv</w:t>
      </w:r>
      <w:r w:rsidRPr="0044772C">
        <w:rPr>
          <w:rFonts w:cs="Arial"/>
          <w:szCs w:val="20"/>
          <w:lang w:val="cs-CZ"/>
        </w:rPr>
        <w:t xml:space="preserve">a mezery, není tímto dotčena účinnost, platnost anebo proveditelnost ostatních ustanovení. Namísto neúčinného, neplatného nebo neproveditelného ustanovení musí být </w:t>
      </w:r>
      <w:r w:rsidR="00821A15" w:rsidRPr="0044772C">
        <w:rPr>
          <w:rFonts w:cs="Arial"/>
          <w:szCs w:val="20"/>
          <w:lang w:val="cs-CZ"/>
        </w:rPr>
        <w:t xml:space="preserve">do 14 dní </w:t>
      </w:r>
      <w:r w:rsidRPr="0044772C">
        <w:rPr>
          <w:rFonts w:cs="Arial"/>
          <w:szCs w:val="20"/>
          <w:lang w:val="cs-CZ"/>
        </w:rPr>
        <w:t xml:space="preserve">sjednáno takové ustanovení, které co možná nejvíce odpovídá smyslu a účelu původního ustanovení a úmyslu smluvních stran vyjádřeném v této </w:t>
      </w:r>
      <w:r w:rsidR="00A3377D" w:rsidRPr="0044772C">
        <w:rPr>
          <w:rFonts w:cs="Arial"/>
          <w:szCs w:val="20"/>
          <w:lang w:val="cs-CZ"/>
        </w:rPr>
        <w:t>Smlouv</w:t>
      </w:r>
      <w:r w:rsidRPr="0044772C">
        <w:rPr>
          <w:rFonts w:cs="Arial"/>
          <w:szCs w:val="20"/>
          <w:lang w:val="cs-CZ"/>
        </w:rPr>
        <w:t xml:space="preserve">ě. Totéž platí i v případě mezer této </w:t>
      </w:r>
      <w:r w:rsidR="00A3377D" w:rsidRPr="0044772C">
        <w:rPr>
          <w:rFonts w:cs="Arial"/>
          <w:szCs w:val="20"/>
          <w:lang w:val="cs-CZ"/>
        </w:rPr>
        <w:t>Smlouv</w:t>
      </w:r>
      <w:r w:rsidRPr="0044772C">
        <w:rPr>
          <w:rFonts w:cs="Arial"/>
          <w:szCs w:val="20"/>
          <w:lang w:val="cs-CZ"/>
        </w:rPr>
        <w:t xml:space="preserve">y; v takovém případě musí být sjednáno takové </w:t>
      </w:r>
      <w:r w:rsidRPr="0044772C">
        <w:rPr>
          <w:rFonts w:cs="Arial"/>
          <w:szCs w:val="20"/>
          <w:lang w:val="cs-CZ"/>
        </w:rPr>
        <w:lastRenderedPageBreak/>
        <w:t xml:space="preserve">ustanovení, které bude nejvíce odpovídat tomu, co by bývalo bylo sjednáno, kdyby smluvní strany vzaly tyto okolnosti v úvahu již při uzavírání </w:t>
      </w:r>
      <w:r w:rsidR="00A3377D" w:rsidRPr="0044772C">
        <w:rPr>
          <w:rFonts w:cs="Arial"/>
          <w:szCs w:val="20"/>
          <w:lang w:val="cs-CZ"/>
        </w:rPr>
        <w:t>Smlouv</w:t>
      </w:r>
      <w:r w:rsidRPr="0044772C">
        <w:rPr>
          <w:rFonts w:cs="Arial"/>
          <w:szCs w:val="20"/>
          <w:lang w:val="cs-CZ"/>
        </w:rPr>
        <w:t>y</w:t>
      </w:r>
      <w:r w:rsidR="00AC0E0A" w:rsidRPr="0044772C">
        <w:rPr>
          <w:rFonts w:cs="Arial"/>
          <w:szCs w:val="20"/>
          <w:lang w:val="cs-CZ"/>
        </w:rPr>
        <w:t>.</w:t>
      </w:r>
      <w:r w:rsidRPr="0044772C">
        <w:rPr>
          <w:rFonts w:cs="Arial"/>
          <w:szCs w:val="20"/>
          <w:lang w:val="cs-CZ"/>
        </w:rPr>
        <w:t xml:space="preserve"> </w:t>
      </w:r>
    </w:p>
    <w:p w14:paraId="58BD8E15" w14:textId="77777777" w:rsidR="00AC0E0A" w:rsidRPr="0044772C" w:rsidRDefault="00AC0E0A" w:rsidP="00A353AD">
      <w:pPr>
        <w:pStyle w:val="Level2"/>
        <w:numPr>
          <w:ilvl w:val="1"/>
          <w:numId w:val="19"/>
        </w:numPr>
        <w:spacing w:line="288" w:lineRule="auto"/>
        <w:ind w:left="567" w:hanging="567"/>
        <w:outlineLvl w:val="1"/>
        <w:rPr>
          <w:rFonts w:cs="Arial"/>
          <w:szCs w:val="20"/>
          <w:lang w:val="cs-CZ"/>
        </w:rPr>
      </w:pPr>
      <w:r w:rsidRPr="0044772C">
        <w:rPr>
          <w:rFonts w:cs="Arial"/>
          <w:szCs w:val="20"/>
          <w:lang w:val="cs-CZ"/>
        </w:rPr>
        <w:t xml:space="preserve">Není-li v této </w:t>
      </w:r>
      <w:r w:rsidR="00A3377D" w:rsidRPr="0044772C">
        <w:rPr>
          <w:rFonts w:cs="Arial"/>
          <w:szCs w:val="20"/>
          <w:lang w:val="cs-CZ"/>
        </w:rPr>
        <w:t>Smlouv</w:t>
      </w:r>
      <w:r w:rsidRPr="0044772C">
        <w:rPr>
          <w:rFonts w:cs="Arial"/>
          <w:szCs w:val="20"/>
          <w:lang w:val="cs-CZ"/>
        </w:rPr>
        <w:t xml:space="preserve">ě stanoveno výslovně něco jiného, lze tuto </w:t>
      </w:r>
      <w:r w:rsidR="00A3377D" w:rsidRPr="0044772C">
        <w:rPr>
          <w:rFonts w:cs="Arial"/>
          <w:szCs w:val="20"/>
          <w:lang w:val="cs-CZ"/>
        </w:rPr>
        <w:t>Smlouv</w:t>
      </w:r>
      <w:r w:rsidRPr="0044772C">
        <w:rPr>
          <w:rFonts w:cs="Arial"/>
          <w:szCs w:val="20"/>
          <w:lang w:val="cs-CZ"/>
        </w:rPr>
        <w:t xml:space="preserve">u měnit a doplňovat pouze po vzájemné dohodě Smluvních stran, a to formou písemného číslovaného dodatku podepsaného oběma Smluvními stranami. Dodatek se vždy stává nedílnou součástí této </w:t>
      </w:r>
      <w:r w:rsidR="00A3377D" w:rsidRPr="0044772C">
        <w:rPr>
          <w:rFonts w:cs="Arial"/>
          <w:szCs w:val="20"/>
          <w:lang w:val="cs-CZ"/>
        </w:rPr>
        <w:t>Smlouv</w:t>
      </w:r>
      <w:r w:rsidRPr="0044772C">
        <w:rPr>
          <w:rFonts w:cs="Arial"/>
          <w:szCs w:val="20"/>
          <w:lang w:val="cs-CZ"/>
        </w:rPr>
        <w:t>y.</w:t>
      </w:r>
      <w:r w:rsidR="004D1550" w:rsidRPr="0044772C">
        <w:rPr>
          <w:rFonts w:cs="Arial"/>
          <w:szCs w:val="20"/>
          <w:lang w:val="cs-CZ"/>
        </w:rPr>
        <w:t xml:space="preserve"> Pokud není v této </w:t>
      </w:r>
      <w:r w:rsidR="00A3377D" w:rsidRPr="0044772C">
        <w:rPr>
          <w:rFonts w:cs="Arial"/>
          <w:szCs w:val="20"/>
          <w:lang w:val="cs-CZ"/>
        </w:rPr>
        <w:t>Smlouv</w:t>
      </w:r>
      <w:r w:rsidR="004D1550" w:rsidRPr="0044772C">
        <w:rPr>
          <w:rFonts w:cs="Arial"/>
          <w:szCs w:val="20"/>
          <w:lang w:val="cs-CZ"/>
        </w:rPr>
        <w:t xml:space="preserve">ě stanoveno jinak, nepovažuje se pro změny této </w:t>
      </w:r>
      <w:r w:rsidR="00A3377D" w:rsidRPr="0044772C">
        <w:rPr>
          <w:rFonts w:cs="Arial"/>
          <w:szCs w:val="20"/>
          <w:lang w:val="cs-CZ"/>
        </w:rPr>
        <w:t>Smlouv</w:t>
      </w:r>
      <w:r w:rsidR="004D1550" w:rsidRPr="0044772C">
        <w:rPr>
          <w:rFonts w:cs="Arial"/>
          <w:szCs w:val="20"/>
          <w:lang w:val="cs-CZ"/>
        </w:rPr>
        <w:t>y za písemnou formu e-mail ani jiné formy elektronické komunikace.</w:t>
      </w:r>
      <w:r w:rsidRPr="0044772C">
        <w:rPr>
          <w:rFonts w:cs="Arial"/>
          <w:szCs w:val="20"/>
          <w:lang w:val="cs-CZ"/>
        </w:rPr>
        <w:t xml:space="preserve"> </w:t>
      </w:r>
    </w:p>
    <w:p w14:paraId="20F4A8F9" w14:textId="2BE4E818" w:rsidR="000F4EDA" w:rsidRPr="0044772C" w:rsidRDefault="00821A15" w:rsidP="00A14790">
      <w:pPr>
        <w:pStyle w:val="Level2"/>
        <w:numPr>
          <w:ilvl w:val="1"/>
          <w:numId w:val="19"/>
        </w:numPr>
        <w:spacing w:line="288" w:lineRule="auto"/>
        <w:ind w:left="567" w:hanging="567"/>
        <w:outlineLvl w:val="1"/>
        <w:rPr>
          <w:rFonts w:cs="Arial"/>
          <w:szCs w:val="20"/>
          <w:lang w:val="cs-CZ"/>
        </w:rPr>
      </w:pPr>
      <w:r w:rsidRPr="0044772C">
        <w:rPr>
          <w:rFonts w:cs="Arial"/>
          <w:szCs w:val="20"/>
          <w:lang w:val="cs-CZ"/>
        </w:rPr>
        <w:t xml:space="preserve">Žádná ze Smluvních stran </w:t>
      </w:r>
      <w:r w:rsidR="00A073ED" w:rsidRPr="0044772C">
        <w:rPr>
          <w:rFonts w:cs="Arial"/>
          <w:szCs w:val="20"/>
          <w:lang w:val="cs-CZ"/>
        </w:rPr>
        <w:t>není oprávněn</w:t>
      </w:r>
      <w:r w:rsidRPr="0044772C">
        <w:rPr>
          <w:rFonts w:cs="Arial"/>
          <w:szCs w:val="20"/>
          <w:lang w:val="cs-CZ"/>
        </w:rPr>
        <w:t>a</w:t>
      </w:r>
      <w:r w:rsidR="00A073ED" w:rsidRPr="0044772C">
        <w:rPr>
          <w:rFonts w:cs="Arial"/>
          <w:szCs w:val="20"/>
          <w:lang w:val="cs-CZ"/>
        </w:rPr>
        <w:t xml:space="preserve"> převést práva a povinnosti z této </w:t>
      </w:r>
      <w:r w:rsidR="00A3377D" w:rsidRPr="0044772C">
        <w:rPr>
          <w:rFonts w:cs="Arial"/>
          <w:szCs w:val="20"/>
          <w:lang w:val="cs-CZ"/>
        </w:rPr>
        <w:t>Smlouv</w:t>
      </w:r>
      <w:r w:rsidR="00A073ED" w:rsidRPr="0044772C">
        <w:rPr>
          <w:rFonts w:cs="Arial"/>
          <w:szCs w:val="20"/>
          <w:lang w:val="cs-CZ"/>
        </w:rPr>
        <w:t>y</w:t>
      </w:r>
      <w:r w:rsidRPr="0044772C">
        <w:rPr>
          <w:rFonts w:cs="Arial"/>
          <w:szCs w:val="20"/>
          <w:lang w:val="cs-CZ"/>
        </w:rPr>
        <w:t>, nebo Smlouvu jako celek</w:t>
      </w:r>
      <w:r w:rsidR="00A073ED" w:rsidRPr="0044772C">
        <w:rPr>
          <w:rFonts w:cs="Arial"/>
          <w:szCs w:val="20"/>
          <w:lang w:val="cs-CZ"/>
        </w:rPr>
        <w:t xml:space="preserve"> na jinou osobu bez předchozího písemného souhlasu </w:t>
      </w:r>
      <w:r w:rsidRPr="0044772C">
        <w:rPr>
          <w:rFonts w:cs="Arial"/>
          <w:szCs w:val="20"/>
          <w:lang w:val="cs-CZ"/>
        </w:rPr>
        <w:t>druhé Smluvní strany</w:t>
      </w:r>
      <w:r w:rsidR="00A073ED" w:rsidRPr="0044772C">
        <w:rPr>
          <w:rFonts w:cs="Arial"/>
          <w:szCs w:val="20"/>
          <w:lang w:val="cs-CZ"/>
        </w:rPr>
        <w:t>.</w:t>
      </w:r>
      <w:r w:rsidR="00DA16BF" w:rsidRPr="0044772C">
        <w:rPr>
          <w:rFonts w:cs="Arial"/>
          <w:szCs w:val="20"/>
          <w:lang w:val="cs-CZ"/>
        </w:rPr>
        <w:t xml:space="preserve"> </w:t>
      </w:r>
      <w:r w:rsidRPr="0044772C">
        <w:rPr>
          <w:rFonts w:cs="Arial"/>
          <w:szCs w:val="20"/>
          <w:lang w:val="cs-CZ"/>
        </w:rPr>
        <w:t xml:space="preserve">Žádná ze Smluvních stran </w:t>
      </w:r>
      <w:r w:rsidR="00DA16BF" w:rsidRPr="0044772C">
        <w:rPr>
          <w:rFonts w:cs="Arial"/>
          <w:szCs w:val="20"/>
          <w:lang w:val="cs-CZ"/>
        </w:rPr>
        <w:t>není současně oprávněn</w:t>
      </w:r>
      <w:r w:rsidRPr="0044772C">
        <w:rPr>
          <w:rFonts w:cs="Arial"/>
          <w:szCs w:val="20"/>
          <w:lang w:val="cs-CZ"/>
        </w:rPr>
        <w:t>a</w:t>
      </w:r>
      <w:r w:rsidR="00DA16BF" w:rsidRPr="0044772C">
        <w:rPr>
          <w:rFonts w:cs="Arial"/>
          <w:szCs w:val="20"/>
          <w:lang w:val="cs-CZ"/>
        </w:rPr>
        <w:t xml:space="preserve"> postoupit žádnou pohledávku za </w:t>
      </w:r>
      <w:r w:rsidRPr="0044772C">
        <w:rPr>
          <w:rFonts w:cs="Arial"/>
          <w:szCs w:val="20"/>
          <w:lang w:val="cs-CZ"/>
        </w:rPr>
        <w:t xml:space="preserve">druhou Smluvní stranou </w:t>
      </w:r>
      <w:r w:rsidR="00DA16BF" w:rsidRPr="0044772C">
        <w:rPr>
          <w:rFonts w:cs="Arial"/>
          <w:szCs w:val="20"/>
          <w:lang w:val="cs-CZ"/>
        </w:rPr>
        <w:t xml:space="preserve">z titulu této </w:t>
      </w:r>
      <w:r w:rsidR="00A3377D" w:rsidRPr="0044772C">
        <w:rPr>
          <w:rFonts w:cs="Arial"/>
          <w:szCs w:val="20"/>
          <w:lang w:val="cs-CZ"/>
        </w:rPr>
        <w:t>Smlouv</w:t>
      </w:r>
      <w:r w:rsidR="00DA16BF" w:rsidRPr="0044772C">
        <w:rPr>
          <w:rFonts w:cs="Arial"/>
          <w:szCs w:val="20"/>
          <w:lang w:val="cs-CZ"/>
        </w:rPr>
        <w:t xml:space="preserve">y. </w:t>
      </w:r>
    </w:p>
    <w:p w14:paraId="64A31E06" w14:textId="77777777" w:rsidR="00AC0E0A" w:rsidRPr="0044772C" w:rsidRDefault="00AC0E0A" w:rsidP="00A353AD">
      <w:pPr>
        <w:pStyle w:val="Level2"/>
        <w:numPr>
          <w:ilvl w:val="1"/>
          <w:numId w:val="19"/>
        </w:numPr>
        <w:spacing w:line="288" w:lineRule="auto"/>
        <w:ind w:left="567" w:hanging="567"/>
        <w:outlineLvl w:val="1"/>
        <w:rPr>
          <w:rFonts w:cs="Arial"/>
          <w:szCs w:val="20"/>
          <w:lang w:val="cs-CZ"/>
        </w:rPr>
      </w:pPr>
      <w:r w:rsidRPr="0044772C">
        <w:rPr>
          <w:rFonts w:cs="Arial"/>
          <w:szCs w:val="20"/>
          <w:lang w:val="cs-CZ"/>
        </w:rPr>
        <w:t xml:space="preserve">Nedílnou součást této </w:t>
      </w:r>
      <w:r w:rsidR="00A3377D" w:rsidRPr="0044772C">
        <w:rPr>
          <w:rFonts w:cs="Arial"/>
          <w:szCs w:val="20"/>
          <w:lang w:val="cs-CZ"/>
        </w:rPr>
        <w:t>Smlouv</w:t>
      </w:r>
      <w:r w:rsidRPr="0044772C">
        <w:rPr>
          <w:rFonts w:cs="Arial"/>
          <w:szCs w:val="20"/>
          <w:lang w:val="cs-CZ"/>
        </w:rPr>
        <w:t xml:space="preserve">y tvoří následující přílohy: </w:t>
      </w:r>
    </w:p>
    <w:p w14:paraId="648E5F84" w14:textId="4180EEF1" w:rsidR="007008F9" w:rsidRPr="0044772C" w:rsidRDefault="00AC0E0A" w:rsidP="006F0414">
      <w:pPr>
        <w:pStyle w:val="Level2"/>
        <w:numPr>
          <w:ilvl w:val="2"/>
          <w:numId w:val="3"/>
        </w:numPr>
        <w:spacing w:after="60"/>
        <w:ind w:left="993" w:hanging="426"/>
        <w:rPr>
          <w:rFonts w:cs="Arial"/>
          <w:szCs w:val="20"/>
          <w:lang w:val="cs-CZ"/>
        </w:rPr>
      </w:pPr>
      <w:r w:rsidRPr="0044772C">
        <w:rPr>
          <w:rFonts w:cs="Arial"/>
          <w:b/>
          <w:szCs w:val="20"/>
          <w:u w:val="single"/>
          <w:lang w:val="cs-CZ"/>
        </w:rPr>
        <w:t>Příloha č. 1</w:t>
      </w:r>
      <w:r w:rsidRPr="0044772C">
        <w:rPr>
          <w:rFonts w:cs="Arial"/>
          <w:szCs w:val="20"/>
          <w:lang w:val="cs-CZ"/>
        </w:rPr>
        <w:t xml:space="preserve">  -</w:t>
      </w:r>
      <w:r w:rsidR="00541CBB" w:rsidRPr="0044772C">
        <w:rPr>
          <w:rFonts w:cs="Arial"/>
          <w:szCs w:val="20"/>
          <w:lang w:val="cs-CZ"/>
        </w:rPr>
        <w:t xml:space="preserve"> </w:t>
      </w:r>
      <w:r w:rsidR="006F0414" w:rsidRPr="0044772C">
        <w:rPr>
          <w:rFonts w:cs="Arial"/>
          <w:szCs w:val="20"/>
          <w:lang w:val="cs-CZ"/>
        </w:rPr>
        <w:t>Cenová nabídka Prodávajícího T199/2016 ze dne 5. 8. 2016</w:t>
      </w:r>
    </w:p>
    <w:p w14:paraId="221B23DC" w14:textId="72A4F8F9" w:rsidR="00A64E4E" w:rsidRPr="0044772C" w:rsidRDefault="00A64E4E" w:rsidP="00541CBB">
      <w:pPr>
        <w:pStyle w:val="Level2"/>
        <w:spacing w:line="288" w:lineRule="auto"/>
        <w:ind w:left="567"/>
        <w:outlineLvl w:val="1"/>
        <w:rPr>
          <w:rFonts w:cs="Arial"/>
          <w:szCs w:val="20"/>
          <w:lang w:val="cs-CZ"/>
        </w:rPr>
      </w:pPr>
      <w:r w:rsidRPr="0044772C">
        <w:rPr>
          <w:rFonts w:cs="Arial"/>
          <w:szCs w:val="20"/>
          <w:lang w:val="cs-CZ"/>
        </w:rPr>
        <w:t>V případě rozporu mezi zněním Smlouvy a zněním Příloh, má přednost znění Smlouvy.</w:t>
      </w:r>
    </w:p>
    <w:p w14:paraId="3A864167" w14:textId="7D87B9D6" w:rsidR="00DA16BF" w:rsidRPr="004D3941" w:rsidRDefault="00DA16BF" w:rsidP="00A353AD">
      <w:pPr>
        <w:pStyle w:val="Level2"/>
        <w:numPr>
          <w:ilvl w:val="1"/>
          <w:numId w:val="19"/>
        </w:numPr>
        <w:spacing w:line="288" w:lineRule="auto"/>
        <w:ind w:left="567" w:hanging="567"/>
        <w:outlineLvl w:val="1"/>
        <w:rPr>
          <w:rFonts w:cs="Arial"/>
          <w:szCs w:val="20"/>
          <w:lang w:val="cs-CZ"/>
        </w:rPr>
      </w:pPr>
      <w:r w:rsidRPr="004D3941">
        <w:rPr>
          <w:rFonts w:cs="Arial"/>
          <w:szCs w:val="20"/>
          <w:lang w:val="cs-CZ"/>
        </w:rPr>
        <w:t xml:space="preserve">Pro vyloučení pochybností Smluvní strany deklarují, že tato </w:t>
      </w:r>
      <w:r w:rsidR="00A3377D" w:rsidRPr="004D3941">
        <w:rPr>
          <w:rFonts w:cs="Arial"/>
          <w:szCs w:val="20"/>
          <w:lang w:val="cs-CZ"/>
        </w:rPr>
        <w:t>Smlouv</w:t>
      </w:r>
      <w:r w:rsidRPr="004D3941">
        <w:rPr>
          <w:rFonts w:cs="Arial"/>
          <w:szCs w:val="20"/>
          <w:lang w:val="cs-CZ"/>
        </w:rPr>
        <w:t xml:space="preserve">a není adhezní </w:t>
      </w:r>
      <w:r w:rsidR="00A3377D" w:rsidRPr="004D3941">
        <w:rPr>
          <w:rFonts w:cs="Arial"/>
          <w:szCs w:val="20"/>
          <w:lang w:val="cs-CZ"/>
        </w:rPr>
        <w:t>Smlouv</w:t>
      </w:r>
      <w:r w:rsidRPr="004D3941">
        <w:rPr>
          <w:rFonts w:cs="Arial"/>
          <w:szCs w:val="20"/>
          <w:lang w:val="cs-CZ"/>
        </w:rPr>
        <w:t>ou a ani jedna ze stran nemá postavení slabší strany.</w:t>
      </w:r>
    </w:p>
    <w:p w14:paraId="213B08E1" w14:textId="5A53BD75" w:rsidR="00A50264" w:rsidRPr="004D3941" w:rsidRDefault="00A50264" w:rsidP="00AC0E0A">
      <w:pPr>
        <w:pStyle w:val="Level2"/>
        <w:numPr>
          <w:ilvl w:val="1"/>
          <w:numId w:val="19"/>
        </w:numPr>
        <w:spacing w:line="288" w:lineRule="auto"/>
        <w:ind w:left="567" w:hanging="567"/>
        <w:outlineLvl w:val="1"/>
        <w:rPr>
          <w:rFonts w:cs="Arial"/>
          <w:szCs w:val="20"/>
          <w:lang w:val="cs-CZ"/>
        </w:rPr>
      </w:pPr>
      <w:r w:rsidRPr="004D3941">
        <w:rPr>
          <w:rFonts w:cs="Arial"/>
          <w:szCs w:val="20"/>
          <w:lang w:val="cs-CZ"/>
        </w:rPr>
        <w:t xml:space="preserve">Smluvní strany tímto prohlašují, že je jim známa povinnost k uveřejňování dle zák. </w:t>
      </w:r>
      <w:r w:rsidR="00F44EAC" w:rsidRPr="004D3941">
        <w:rPr>
          <w:rFonts w:cs="Arial"/>
          <w:szCs w:val="20"/>
          <w:lang w:val="cs-CZ"/>
        </w:rPr>
        <w:br/>
        <w:t>č. 137/20</w:t>
      </w:r>
      <w:r w:rsidR="00A431CA" w:rsidRPr="004D3941">
        <w:rPr>
          <w:rFonts w:cs="Arial"/>
          <w:szCs w:val="20"/>
          <w:lang w:val="cs-CZ"/>
        </w:rPr>
        <w:t>0</w:t>
      </w:r>
      <w:r w:rsidRPr="004D3941">
        <w:rPr>
          <w:rFonts w:cs="Arial"/>
          <w:szCs w:val="20"/>
          <w:lang w:val="cs-CZ"/>
        </w:rPr>
        <w:t>6 Sb.</w:t>
      </w:r>
      <w:r w:rsidR="00F44EAC" w:rsidRPr="004D3941">
        <w:rPr>
          <w:rFonts w:cs="Arial"/>
          <w:szCs w:val="20"/>
          <w:lang w:val="cs-CZ"/>
        </w:rPr>
        <w:t>, v platném znění</w:t>
      </w:r>
      <w:r w:rsidRPr="004D3941">
        <w:rPr>
          <w:rFonts w:cs="Arial"/>
          <w:szCs w:val="20"/>
          <w:lang w:val="cs-CZ"/>
        </w:rPr>
        <w:t xml:space="preserve"> a zák. č. 340/2015 Sb.</w:t>
      </w:r>
      <w:r w:rsidR="00F44EAC" w:rsidRPr="004D3941">
        <w:rPr>
          <w:rFonts w:cs="Arial"/>
          <w:szCs w:val="20"/>
          <w:lang w:val="cs-CZ"/>
        </w:rPr>
        <w:t>, v platném znění</w:t>
      </w:r>
      <w:r w:rsidRPr="004D3941">
        <w:rPr>
          <w:rFonts w:cs="Arial"/>
          <w:szCs w:val="20"/>
          <w:lang w:val="cs-CZ"/>
        </w:rPr>
        <w:t xml:space="preserve"> a případná povinnost dodržet požadavky na publicitu v rámci podmínek poskytovatele dotace. Smluvní strany se dohodly, že povinnost uveřejnění ve smyslu obou uvedených předpisů má </w:t>
      </w:r>
      <w:r w:rsidR="00C16ED2" w:rsidRPr="004D3941">
        <w:rPr>
          <w:rFonts w:cs="Arial"/>
          <w:szCs w:val="20"/>
          <w:lang w:val="cs-CZ"/>
        </w:rPr>
        <w:t>Kupující</w:t>
      </w:r>
      <w:r w:rsidRPr="004D3941">
        <w:rPr>
          <w:rFonts w:cs="Arial"/>
          <w:szCs w:val="20"/>
          <w:lang w:val="cs-CZ"/>
        </w:rPr>
        <w:t>.</w:t>
      </w:r>
    </w:p>
    <w:p w14:paraId="0F715E91" w14:textId="77777777" w:rsidR="00D51645" w:rsidRPr="004D3941" w:rsidRDefault="00AC0E0A" w:rsidP="00AC0E0A">
      <w:pPr>
        <w:pStyle w:val="Level2"/>
        <w:numPr>
          <w:ilvl w:val="1"/>
          <w:numId w:val="19"/>
        </w:numPr>
        <w:spacing w:line="288" w:lineRule="auto"/>
        <w:ind w:left="567" w:hanging="567"/>
        <w:outlineLvl w:val="1"/>
        <w:rPr>
          <w:rFonts w:cs="Arial"/>
          <w:szCs w:val="20"/>
          <w:lang w:val="cs-CZ"/>
        </w:rPr>
      </w:pPr>
      <w:r w:rsidRPr="004D3941">
        <w:rPr>
          <w:rFonts w:cs="Arial"/>
          <w:szCs w:val="20"/>
          <w:lang w:val="cs-CZ"/>
        </w:rPr>
        <w:t xml:space="preserve">Smluvní strany prohlašují, že tato </w:t>
      </w:r>
      <w:r w:rsidR="00A3377D" w:rsidRPr="004D3941">
        <w:rPr>
          <w:rFonts w:cs="Arial"/>
          <w:szCs w:val="20"/>
          <w:lang w:val="cs-CZ"/>
        </w:rPr>
        <w:t>Smlouv</w:t>
      </w:r>
      <w:r w:rsidRPr="004D3941">
        <w:rPr>
          <w:rFonts w:cs="Arial"/>
          <w:szCs w:val="20"/>
          <w:lang w:val="cs-CZ"/>
        </w:rPr>
        <w:t xml:space="preserve">a vyjadřuje jejich úplná a výlučná vzájemná ujednání, týkající se předmětu této </w:t>
      </w:r>
      <w:r w:rsidR="00A3377D" w:rsidRPr="004D3941">
        <w:rPr>
          <w:rFonts w:cs="Arial"/>
          <w:szCs w:val="20"/>
          <w:lang w:val="cs-CZ"/>
        </w:rPr>
        <w:t>Smlouv</w:t>
      </w:r>
      <w:r w:rsidRPr="004D3941">
        <w:rPr>
          <w:rFonts w:cs="Arial"/>
          <w:szCs w:val="20"/>
          <w:lang w:val="cs-CZ"/>
        </w:rPr>
        <w:t xml:space="preserve">y. Okamžikem nabytí účinnosti této </w:t>
      </w:r>
      <w:r w:rsidR="00A3377D" w:rsidRPr="004D3941">
        <w:rPr>
          <w:rFonts w:cs="Arial"/>
          <w:szCs w:val="20"/>
          <w:lang w:val="cs-CZ"/>
        </w:rPr>
        <w:t>Smlouv</w:t>
      </w:r>
      <w:r w:rsidRPr="004D3941">
        <w:rPr>
          <w:rFonts w:cs="Arial"/>
          <w:szCs w:val="20"/>
          <w:lang w:val="cs-CZ"/>
        </w:rPr>
        <w:t>y pozbývají platnosti veškerá předchozí ústní a písemná u</w:t>
      </w:r>
      <w:r w:rsidR="00F176D7" w:rsidRPr="004D3941">
        <w:rPr>
          <w:rFonts w:cs="Arial"/>
          <w:szCs w:val="20"/>
          <w:lang w:val="cs-CZ"/>
        </w:rPr>
        <w:t xml:space="preserve">jednání mezi Smluvními stranami týkající se předmětu této </w:t>
      </w:r>
      <w:r w:rsidR="00A3377D" w:rsidRPr="004D3941">
        <w:rPr>
          <w:rFonts w:cs="Arial"/>
          <w:szCs w:val="20"/>
          <w:lang w:val="cs-CZ"/>
        </w:rPr>
        <w:t>Smlouv</w:t>
      </w:r>
      <w:r w:rsidR="00F176D7" w:rsidRPr="004D3941">
        <w:rPr>
          <w:rFonts w:cs="Arial"/>
          <w:szCs w:val="20"/>
          <w:lang w:val="cs-CZ"/>
        </w:rPr>
        <w:t>y.</w:t>
      </w:r>
    </w:p>
    <w:p w14:paraId="5E9F2A85" w14:textId="7BFAE552" w:rsidR="00803AD6" w:rsidRPr="004D3941" w:rsidRDefault="00AC0E0A" w:rsidP="002A56A5">
      <w:pPr>
        <w:pStyle w:val="Level2"/>
        <w:numPr>
          <w:ilvl w:val="1"/>
          <w:numId w:val="19"/>
        </w:numPr>
        <w:spacing w:line="288" w:lineRule="auto"/>
        <w:ind w:left="567" w:hanging="567"/>
        <w:outlineLvl w:val="1"/>
        <w:rPr>
          <w:rFonts w:cs="Arial"/>
          <w:szCs w:val="20"/>
          <w:lang w:val="cs-CZ"/>
        </w:rPr>
      </w:pPr>
      <w:r w:rsidRPr="004D3941">
        <w:rPr>
          <w:rFonts w:cs="Arial"/>
          <w:szCs w:val="20"/>
          <w:lang w:val="cs-CZ"/>
        </w:rPr>
        <w:t xml:space="preserve">Po přečtení této </w:t>
      </w:r>
      <w:r w:rsidR="00A3377D" w:rsidRPr="004D3941">
        <w:rPr>
          <w:rFonts w:cs="Arial"/>
          <w:szCs w:val="20"/>
          <w:lang w:val="cs-CZ"/>
        </w:rPr>
        <w:t>Smlouv</w:t>
      </w:r>
      <w:r w:rsidRPr="004D3941">
        <w:rPr>
          <w:rFonts w:cs="Arial"/>
          <w:szCs w:val="20"/>
          <w:lang w:val="cs-CZ"/>
        </w:rPr>
        <w:t xml:space="preserve">y </w:t>
      </w:r>
      <w:r w:rsidR="00803AD6" w:rsidRPr="004D3941">
        <w:rPr>
          <w:rFonts w:cs="Arial"/>
          <w:szCs w:val="20"/>
          <w:lang w:val="cs-CZ"/>
        </w:rPr>
        <w:t>S</w:t>
      </w:r>
      <w:r w:rsidRPr="004D3941">
        <w:rPr>
          <w:rFonts w:cs="Arial"/>
          <w:szCs w:val="20"/>
          <w:lang w:val="cs-CZ"/>
        </w:rPr>
        <w:t xml:space="preserve">mluvní strany prohlašují, že práva a povinnosti obsažené ve </w:t>
      </w:r>
      <w:r w:rsidR="00A3377D" w:rsidRPr="004D3941">
        <w:rPr>
          <w:rFonts w:cs="Arial"/>
          <w:szCs w:val="20"/>
          <w:lang w:val="cs-CZ"/>
        </w:rPr>
        <w:t>Smlouv</w:t>
      </w:r>
      <w:r w:rsidRPr="004D3941">
        <w:rPr>
          <w:rFonts w:cs="Arial"/>
          <w:szCs w:val="20"/>
          <w:lang w:val="cs-CZ"/>
        </w:rPr>
        <w:t xml:space="preserve">ě jsou výrazem svobodné vůle a že tato </w:t>
      </w:r>
      <w:r w:rsidR="00A3377D" w:rsidRPr="004D3941">
        <w:rPr>
          <w:rFonts w:cs="Arial"/>
          <w:szCs w:val="20"/>
          <w:lang w:val="cs-CZ"/>
        </w:rPr>
        <w:t>Smlouv</w:t>
      </w:r>
      <w:r w:rsidRPr="004D3941">
        <w:rPr>
          <w:rFonts w:cs="Arial"/>
          <w:szCs w:val="20"/>
          <w:lang w:val="cs-CZ"/>
        </w:rPr>
        <w:t>a byla uzavřena po vzájemném uvážení, a to nikoliv v tísni a za nápadně nevýhodných podmínek.</w:t>
      </w:r>
    </w:p>
    <w:p w14:paraId="08F6E0DC" w14:textId="77777777" w:rsidR="00AA16CC" w:rsidRDefault="00AA16CC" w:rsidP="005C3F2D">
      <w:pPr>
        <w:widowControl/>
        <w:jc w:val="both"/>
        <w:rPr>
          <w:rFonts w:ascii="Arial" w:hAnsi="Arial" w:cs="Arial"/>
          <w:b/>
        </w:rPr>
      </w:pPr>
    </w:p>
    <w:p w14:paraId="1B2F1626" w14:textId="5AF13ABB" w:rsidR="005C3F2D" w:rsidRPr="002A56A5" w:rsidRDefault="005C3F2D" w:rsidP="005C3F2D">
      <w:pPr>
        <w:widowControl/>
        <w:jc w:val="both"/>
        <w:rPr>
          <w:rFonts w:ascii="Arial" w:hAnsi="Arial" w:cs="Arial"/>
          <w:b/>
        </w:rPr>
      </w:pPr>
      <w:r w:rsidRPr="002A56A5">
        <w:rPr>
          <w:rFonts w:ascii="Arial" w:hAnsi="Arial" w:cs="Arial"/>
          <w:b/>
        </w:rPr>
        <w:t>Za Kupujícího:</w:t>
      </w:r>
      <w:r w:rsidRPr="002A56A5">
        <w:rPr>
          <w:rFonts w:ascii="Arial" w:hAnsi="Arial" w:cs="Arial"/>
          <w:b/>
        </w:rPr>
        <w:tab/>
      </w:r>
      <w:r w:rsidRPr="002A56A5">
        <w:rPr>
          <w:rFonts w:ascii="Arial" w:hAnsi="Arial" w:cs="Arial"/>
          <w:b/>
        </w:rPr>
        <w:tab/>
      </w:r>
      <w:r w:rsidRPr="002A56A5">
        <w:rPr>
          <w:rFonts w:ascii="Arial" w:hAnsi="Arial" w:cs="Arial"/>
          <w:b/>
        </w:rPr>
        <w:tab/>
      </w:r>
      <w:r w:rsidRPr="002A56A5">
        <w:rPr>
          <w:rFonts w:ascii="Arial" w:hAnsi="Arial" w:cs="Arial"/>
          <w:b/>
        </w:rPr>
        <w:tab/>
      </w:r>
      <w:r w:rsidRPr="002A56A5">
        <w:rPr>
          <w:rFonts w:ascii="Arial" w:hAnsi="Arial" w:cs="Arial"/>
          <w:b/>
        </w:rPr>
        <w:tab/>
      </w:r>
      <w:r w:rsidR="001D481E" w:rsidRPr="002A56A5">
        <w:rPr>
          <w:rFonts w:ascii="Arial" w:hAnsi="Arial" w:cs="Arial"/>
          <w:b/>
        </w:rPr>
        <w:tab/>
      </w:r>
      <w:r w:rsidRPr="002A56A5">
        <w:rPr>
          <w:rFonts w:ascii="Arial" w:hAnsi="Arial" w:cs="Arial"/>
          <w:b/>
        </w:rPr>
        <w:t>Za Prodávajícího:</w:t>
      </w:r>
    </w:p>
    <w:p w14:paraId="301D3CCA" w14:textId="77777777" w:rsidR="005C3F2D" w:rsidRPr="002A56A5" w:rsidRDefault="005C3F2D" w:rsidP="005C3F2D">
      <w:pPr>
        <w:widowControl/>
        <w:jc w:val="both"/>
        <w:rPr>
          <w:rFonts w:ascii="Arial" w:hAnsi="Arial" w:cs="Arial"/>
          <w:b/>
        </w:rPr>
      </w:pPr>
    </w:p>
    <w:p w14:paraId="035CCA19" w14:textId="77777777" w:rsidR="00533DAE" w:rsidRDefault="00533DAE" w:rsidP="005C3F2D">
      <w:pPr>
        <w:widowControl/>
        <w:jc w:val="both"/>
        <w:rPr>
          <w:rFonts w:ascii="Arial" w:hAnsi="Arial" w:cs="Arial"/>
        </w:rPr>
      </w:pPr>
    </w:p>
    <w:p w14:paraId="6CB1CEE6" w14:textId="4ACD1B10" w:rsidR="00AC0E0A" w:rsidRPr="002A56A5" w:rsidRDefault="00AC0E0A" w:rsidP="005C3F2D">
      <w:pPr>
        <w:widowControl/>
        <w:jc w:val="both"/>
        <w:rPr>
          <w:rFonts w:ascii="Arial" w:hAnsi="Arial" w:cs="Arial"/>
        </w:rPr>
      </w:pPr>
      <w:r w:rsidRPr="002A56A5">
        <w:rPr>
          <w:rFonts w:ascii="Arial" w:hAnsi="Arial" w:cs="Arial"/>
        </w:rPr>
        <w:t>V</w:t>
      </w:r>
      <w:r w:rsidR="005C3F2D" w:rsidRPr="002A56A5">
        <w:rPr>
          <w:rFonts w:ascii="Arial" w:hAnsi="Arial" w:cs="Arial"/>
        </w:rPr>
        <w:t> </w:t>
      </w:r>
      <w:r w:rsidR="00803AD6" w:rsidRPr="002A56A5">
        <w:rPr>
          <w:rFonts w:ascii="Arial" w:hAnsi="Arial" w:cs="Arial"/>
        </w:rPr>
        <w:t>Řeži</w:t>
      </w:r>
      <w:r w:rsidR="005C3F2D" w:rsidRPr="002A56A5">
        <w:rPr>
          <w:rFonts w:ascii="Arial" w:hAnsi="Arial" w:cs="Arial"/>
        </w:rPr>
        <w:t xml:space="preserve"> </w:t>
      </w:r>
      <w:r w:rsidRPr="002A56A5">
        <w:rPr>
          <w:rFonts w:ascii="Arial" w:hAnsi="Arial" w:cs="Arial"/>
        </w:rPr>
        <w:t xml:space="preserve">dne: </w:t>
      </w:r>
      <w:r w:rsidR="00803AD6" w:rsidRPr="002A56A5">
        <w:rPr>
          <w:rFonts w:ascii="Arial" w:hAnsi="Arial" w:cs="Arial"/>
        </w:rPr>
        <w:t>…………………..</w:t>
      </w:r>
      <w:r w:rsidR="005C3F2D" w:rsidRPr="002A56A5">
        <w:rPr>
          <w:rFonts w:ascii="Arial" w:hAnsi="Arial" w:cs="Arial"/>
        </w:rPr>
        <w:tab/>
      </w:r>
      <w:r w:rsidR="005C3F2D" w:rsidRPr="002A56A5">
        <w:rPr>
          <w:rFonts w:ascii="Arial" w:hAnsi="Arial" w:cs="Arial"/>
        </w:rPr>
        <w:tab/>
      </w:r>
      <w:r w:rsidR="005C3F2D" w:rsidRPr="002A56A5">
        <w:rPr>
          <w:rFonts w:ascii="Arial" w:hAnsi="Arial" w:cs="Arial"/>
        </w:rPr>
        <w:tab/>
      </w:r>
      <w:r w:rsidR="001D481E" w:rsidRPr="002A56A5">
        <w:rPr>
          <w:rFonts w:ascii="Arial" w:hAnsi="Arial" w:cs="Arial"/>
        </w:rPr>
        <w:tab/>
      </w:r>
      <w:r w:rsidRPr="002A56A5">
        <w:rPr>
          <w:rFonts w:ascii="Arial" w:hAnsi="Arial" w:cs="Arial"/>
        </w:rPr>
        <w:t>V</w:t>
      </w:r>
      <w:r w:rsidR="00804840" w:rsidRPr="002A56A5">
        <w:rPr>
          <w:rFonts w:ascii="Arial" w:hAnsi="Arial" w:cs="Arial"/>
        </w:rPr>
        <w:t> </w:t>
      </w:r>
      <w:r w:rsidR="006031A5" w:rsidRPr="002A56A5">
        <w:rPr>
          <w:rFonts w:ascii="Arial" w:hAnsi="Arial" w:cs="Arial"/>
        </w:rPr>
        <w:t>Pra</w:t>
      </w:r>
      <w:r w:rsidR="00DF1969" w:rsidRPr="002A56A5">
        <w:rPr>
          <w:rFonts w:ascii="Arial" w:hAnsi="Arial" w:cs="Arial"/>
        </w:rPr>
        <w:t>ze</w:t>
      </w:r>
      <w:r w:rsidR="00E227C9" w:rsidRPr="002A56A5">
        <w:rPr>
          <w:rFonts w:ascii="Arial" w:hAnsi="Arial" w:cs="Arial"/>
        </w:rPr>
        <w:tab/>
      </w:r>
      <w:r w:rsidRPr="002A56A5">
        <w:rPr>
          <w:rFonts w:ascii="Arial" w:hAnsi="Arial" w:cs="Arial"/>
        </w:rPr>
        <w:t xml:space="preserve">dne: </w:t>
      </w:r>
      <w:r w:rsidR="00803AD6" w:rsidRPr="002A56A5">
        <w:rPr>
          <w:rFonts w:ascii="Arial" w:hAnsi="Arial" w:cs="Arial"/>
        </w:rPr>
        <w:t>…………………..</w:t>
      </w:r>
    </w:p>
    <w:p w14:paraId="055E25A1" w14:textId="77777777" w:rsidR="00AC0E0A" w:rsidRDefault="00AC0E0A" w:rsidP="00AC0E0A">
      <w:pPr>
        <w:widowControl/>
        <w:rPr>
          <w:rFonts w:ascii="Arial" w:hAnsi="Arial" w:cs="Arial"/>
        </w:rPr>
      </w:pPr>
    </w:p>
    <w:p w14:paraId="07A8AFEC" w14:textId="77777777" w:rsidR="00A14790" w:rsidRDefault="00A14790" w:rsidP="00AC0E0A">
      <w:pPr>
        <w:widowControl/>
        <w:rPr>
          <w:rFonts w:ascii="Arial" w:hAnsi="Arial" w:cs="Arial"/>
        </w:rPr>
      </w:pPr>
    </w:p>
    <w:p w14:paraId="021D081B" w14:textId="77777777" w:rsidR="00AA16CC" w:rsidRDefault="00AA16CC" w:rsidP="00AC0E0A">
      <w:pPr>
        <w:widowControl/>
        <w:rPr>
          <w:rFonts w:ascii="Arial" w:hAnsi="Arial" w:cs="Arial"/>
        </w:rPr>
      </w:pPr>
    </w:p>
    <w:p w14:paraId="48D78CB2" w14:textId="77777777" w:rsidR="00533DAE" w:rsidRPr="002A56A5" w:rsidRDefault="00533DAE" w:rsidP="00AC0E0A">
      <w:pPr>
        <w:widowControl/>
        <w:rPr>
          <w:rFonts w:ascii="Arial" w:hAnsi="Arial" w:cs="Arial"/>
        </w:rPr>
      </w:pPr>
    </w:p>
    <w:p w14:paraId="07D63409" w14:textId="77777777" w:rsidR="00AC0E0A" w:rsidRPr="00A14790" w:rsidRDefault="00AC0E0A" w:rsidP="000B3608">
      <w:pPr>
        <w:widowControl/>
        <w:rPr>
          <w:rFonts w:ascii="Arial" w:hAnsi="Arial" w:cs="Arial"/>
        </w:rPr>
      </w:pPr>
      <w:r w:rsidRPr="00A14790">
        <w:rPr>
          <w:rFonts w:ascii="Arial" w:hAnsi="Arial" w:cs="Arial"/>
        </w:rPr>
        <w:t>...............................</w:t>
      </w:r>
      <w:r w:rsidR="000B3608" w:rsidRPr="00A14790">
        <w:rPr>
          <w:rFonts w:ascii="Arial" w:hAnsi="Arial" w:cs="Arial"/>
        </w:rPr>
        <w:t>...........</w:t>
      </w:r>
      <w:r w:rsidRPr="00A14790">
        <w:rPr>
          <w:rFonts w:ascii="Arial" w:hAnsi="Arial" w:cs="Arial"/>
        </w:rPr>
        <w:t>...</w:t>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t>.............................................</w:t>
      </w:r>
    </w:p>
    <w:p w14:paraId="3F96E6A1" w14:textId="3FB8062A" w:rsidR="00803AD6" w:rsidRPr="00217C18" w:rsidRDefault="00803AD6" w:rsidP="000B3608">
      <w:pPr>
        <w:widowControl/>
        <w:jc w:val="both"/>
        <w:rPr>
          <w:rFonts w:ascii="Arial" w:hAnsi="Arial" w:cs="Arial"/>
          <w:b/>
        </w:rPr>
      </w:pPr>
      <w:r w:rsidRPr="00A14790">
        <w:rPr>
          <w:rFonts w:ascii="Arial" w:hAnsi="Arial" w:cs="Arial"/>
          <w:b/>
        </w:rPr>
        <w:t xml:space="preserve">Ing. Martin </w:t>
      </w:r>
      <w:proofErr w:type="spellStart"/>
      <w:r w:rsidRPr="00A14790">
        <w:rPr>
          <w:rFonts w:ascii="Arial" w:hAnsi="Arial" w:cs="Arial"/>
          <w:b/>
        </w:rPr>
        <w:t>Ruščák</w:t>
      </w:r>
      <w:proofErr w:type="spellEnd"/>
      <w:r w:rsidRPr="00A14790">
        <w:rPr>
          <w:rFonts w:ascii="Arial" w:hAnsi="Arial" w:cs="Arial"/>
          <w:b/>
        </w:rPr>
        <w:t>, CSc., MBA</w:t>
      </w:r>
      <w:r w:rsidR="000B3608" w:rsidRPr="00A14790">
        <w:rPr>
          <w:rFonts w:ascii="Arial" w:hAnsi="Arial" w:cs="Arial"/>
          <w:b/>
        </w:rPr>
        <w:tab/>
      </w:r>
      <w:r w:rsidR="000B3608" w:rsidRPr="00A14790">
        <w:rPr>
          <w:rFonts w:ascii="Arial" w:hAnsi="Arial" w:cs="Arial"/>
          <w:b/>
        </w:rPr>
        <w:tab/>
      </w:r>
      <w:r w:rsidR="000B3608" w:rsidRPr="00A14790">
        <w:rPr>
          <w:rFonts w:ascii="Arial" w:hAnsi="Arial" w:cs="Arial"/>
          <w:b/>
        </w:rPr>
        <w:tab/>
      </w:r>
      <w:r w:rsidR="00217C18" w:rsidRPr="00217C18">
        <w:rPr>
          <w:rFonts w:ascii="Arial" w:hAnsi="Arial" w:cs="Arial"/>
          <w:b/>
        </w:rPr>
        <w:t>Felix Gill</w:t>
      </w:r>
    </w:p>
    <w:p w14:paraId="1B1A9285" w14:textId="71C8D568" w:rsidR="00803AD6" w:rsidRPr="00A14790" w:rsidRDefault="000B3608" w:rsidP="000B3608">
      <w:pPr>
        <w:widowControl/>
        <w:jc w:val="both"/>
        <w:rPr>
          <w:rFonts w:ascii="Arial" w:hAnsi="Arial" w:cs="Arial"/>
        </w:rPr>
      </w:pPr>
      <w:r w:rsidRPr="00A14790">
        <w:rPr>
          <w:rFonts w:ascii="Arial" w:hAnsi="Arial" w:cs="Arial"/>
        </w:rPr>
        <w:t>Jednatel</w:t>
      </w:r>
      <w:r w:rsidRPr="00A14790">
        <w:rPr>
          <w:rFonts w:ascii="Arial" w:hAnsi="Arial" w:cs="Arial"/>
        </w:rPr>
        <w:tab/>
      </w:r>
      <w:r w:rsidRPr="00A14790">
        <w:rPr>
          <w:rFonts w:ascii="Arial" w:hAnsi="Arial" w:cs="Arial"/>
        </w:rPr>
        <w:tab/>
      </w:r>
      <w:r w:rsidRPr="00A14790">
        <w:rPr>
          <w:rFonts w:ascii="Arial" w:hAnsi="Arial" w:cs="Arial"/>
        </w:rPr>
        <w:tab/>
      </w:r>
      <w:r w:rsidRPr="00A14790">
        <w:rPr>
          <w:rFonts w:ascii="Arial" w:hAnsi="Arial" w:cs="Arial"/>
        </w:rPr>
        <w:tab/>
      </w:r>
      <w:r w:rsidRPr="00A14790">
        <w:rPr>
          <w:rFonts w:ascii="Arial" w:hAnsi="Arial" w:cs="Arial"/>
        </w:rPr>
        <w:tab/>
      </w:r>
      <w:r w:rsidRPr="00A14790">
        <w:rPr>
          <w:rFonts w:ascii="Arial" w:hAnsi="Arial" w:cs="Arial"/>
        </w:rPr>
        <w:tab/>
      </w:r>
      <w:r w:rsidR="004D3941">
        <w:rPr>
          <w:rFonts w:ascii="Arial" w:hAnsi="Arial" w:cs="Arial"/>
        </w:rPr>
        <w:t>G</w:t>
      </w:r>
      <w:r w:rsidR="00217C18">
        <w:rPr>
          <w:rFonts w:ascii="Arial" w:hAnsi="Arial" w:cs="Arial"/>
        </w:rPr>
        <w:t xml:space="preserve">enerální ředitel a předseda </w:t>
      </w:r>
      <w:r w:rsidR="002A56A5" w:rsidRPr="00A14790">
        <w:rPr>
          <w:rFonts w:ascii="Arial" w:hAnsi="Arial" w:cs="Arial"/>
        </w:rPr>
        <w:t>představenstva</w:t>
      </w:r>
    </w:p>
    <w:p w14:paraId="521B4213" w14:textId="66850498" w:rsidR="00FB7B54" w:rsidRPr="00FB7B54" w:rsidRDefault="00803AD6" w:rsidP="00FB7B54">
      <w:pPr>
        <w:widowControl/>
        <w:rPr>
          <w:rFonts w:ascii="Arial" w:hAnsi="Arial" w:cs="Arial"/>
        </w:rPr>
      </w:pPr>
      <w:r w:rsidRPr="00A14790">
        <w:rPr>
          <w:rFonts w:ascii="Arial" w:hAnsi="Arial" w:cs="Arial"/>
        </w:rPr>
        <w:t>Centrum výzkumu Řež s.r.o.</w:t>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FB7B54" w:rsidRPr="00FB7B54">
        <w:rPr>
          <w:rFonts w:ascii="Arial" w:hAnsi="Arial" w:cs="Arial"/>
        </w:rPr>
        <w:t>Lu</w:t>
      </w:r>
      <w:r w:rsidR="004D3941">
        <w:rPr>
          <w:rFonts w:ascii="Arial" w:hAnsi="Arial" w:cs="Arial"/>
        </w:rPr>
        <w:t>w</w:t>
      </w:r>
      <w:r w:rsidR="00FB7B54" w:rsidRPr="00FB7B54">
        <w:rPr>
          <w:rFonts w:ascii="Arial" w:hAnsi="Arial" w:cs="Arial"/>
        </w:rPr>
        <w:t xml:space="preserve">ex, akciová společnost (a.s.) </w:t>
      </w:r>
    </w:p>
    <w:p w14:paraId="6D71A3FC" w14:textId="77777777" w:rsidR="00A14790" w:rsidRDefault="00A14790" w:rsidP="00A14790">
      <w:pPr>
        <w:widowControl/>
        <w:jc w:val="both"/>
        <w:rPr>
          <w:rFonts w:ascii="Arial" w:hAnsi="Arial" w:cs="Arial"/>
        </w:rPr>
      </w:pPr>
    </w:p>
    <w:p w14:paraId="2ECC9F6B" w14:textId="77777777" w:rsidR="00AA16CC" w:rsidRDefault="00AA16CC" w:rsidP="00A14790">
      <w:pPr>
        <w:widowControl/>
        <w:jc w:val="both"/>
        <w:rPr>
          <w:rFonts w:ascii="Arial" w:hAnsi="Arial" w:cs="Arial"/>
        </w:rPr>
      </w:pPr>
    </w:p>
    <w:p w14:paraId="7B0C9AC5" w14:textId="77777777" w:rsidR="00AA16CC" w:rsidRDefault="00AA16CC" w:rsidP="00A14790">
      <w:pPr>
        <w:widowControl/>
        <w:jc w:val="both"/>
        <w:rPr>
          <w:rFonts w:ascii="Arial" w:hAnsi="Arial" w:cs="Arial"/>
        </w:rPr>
      </w:pPr>
    </w:p>
    <w:p w14:paraId="15EEC087" w14:textId="77777777" w:rsidR="00533DAE" w:rsidRPr="00A14790" w:rsidRDefault="00533DAE" w:rsidP="00A14790">
      <w:pPr>
        <w:widowControl/>
        <w:jc w:val="both"/>
        <w:rPr>
          <w:rFonts w:ascii="Arial" w:hAnsi="Arial" w:cs="Arial"/>
        </w:rPr>
      </w:pPr>
    </w:p>
    <w:p w14:paraId="06D8AD75" w14:textId="294EBD27" w:rsidR="00803AD6" w:rsidRPr="00A14790" w:rsidRDefault="00803AD6" w:rsidP="000B3608">
      <w:pPr>
        <w:widowControl/>
        <w:jc w:val="both"/>
        <w:rPr>
          <w:rFonts w:ascii="Arial" w:hAnsi="Arial" w:cs="Arial"/>
        </w:rPr>
      </w:pPr>
      <w:r w:rsidRPr="00A14790">
        <w:rPr>
          <w:rFonts w:ascii="Arial" w:hAnsi="Arial" w:cs="Arial"/>
        </w:rPr>
        <w:t>..................................</w:t>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p>
    <w:p w14:paraId="418325D7" w14:textId="4CBB425B" w:rsidR="00803AD6" w:rsidRPr="00A14790" w:rsidRDefault="00803AD6" w:rsidP="000B3608">
      <w:pPr>
        <w:widowControl/>
        <w:jc w:val="both"/>
        <w:rPr>
          <w:rFonts w:ascii="Arial" w:hAnsi="Arial" w:cs="Arial"/>
          <w:b/>
        </w:rPr>
      </w:pPr>
      <w:r w:rsidRPr="00A14790">
        <w:rPr>
          <w:rFonts w:ascii="Arial" w:hAnsi="Arial" w:cs="Arial"/>
          <w:b/>
        </w:rPr>
        <w:t xml:space="preserve">Ing. </w:t>
      </w:r>
      <w:r w:rsidR="00600B42" w:rsidRPr="00A14790">
        <w:rPr>
          <w:rFonts w:ascii="Arial" w:hAnsi="Arial" w:cs="Arial"/>
          <w:b/>
        </w:rPr>
        <w:t>Jiří Richter</w:t>
      </w:r>
      <w:r w:rsidR="000B3608" w:rsidRPr="00A14790">
        <w:rPr>
          <w:rFonts w:ascii="Arial" w:hAnsi="Arial" w:cs="Arial"/>
          <w:b/>
        </w:rPr>
        <w:tab/>
      </w:r>
      <w:r w:rsidR="000B3608" w:rsidRPr="00A14790">
        <w:rPr>
          <w:rFonts w:ascii="Arial" w:hAnsi="Arial" w:cs="Arial"/>
          <w:b/>
        </w:rPr>
        <w:tab/>
      </w:r>
      <w:r w:rsidR="000B3608" w:rsidRPr="00A14790">
        <w:rPr>
          <w:rFonts w:ascii="Arial" w:hAnsi="Arial" w:cs="Arial"/>
          <w:b/>
        </w:rPr>
        <w:tab/>
      </w:r>
      <w:r w:rsidR="000B3608" w:rsidRPr="00A14790">
        <w:rPr>
          <w:rFonts w:ascii="Arial" w:hAnsi="Arial" w:cs="Arial"/>
          <w:b/>
        </w:rPr>
        <w:tab/>
      </w:r>
      <w:r w:rsidR="000B3608" w:rsidRPr="00A14790">
        <w:rPr>
          <w:rFonts w:ascii="Arial" w:hAnsi="Arial" w:cs="Arial"/>
          <w:b/>
        </w:rPr>
        <w:tab/>
      </w:r>
    </w:p>
    <w:p w14:paraId="5F4F75C1" w14:textId="46ED77F2" w:rsidR="00803AD6" w:rsidRPr="00A14790" w:rsidRDefault="00600B42" w:rsidP="000B3608">
      <w:pPr>
        <w:widowControl/>
        <w:jc w:val="both"/>
        <w:rPr>
          <w:rFonts w:ascii="Arial" w:hAnsi="Arial" w:cs="Arial"/>
        </w:rPr>
      </w:pPr>
      <w:r w:rsidRPr="00A14790">
        <w:rPr>
          <w:rFonts w:ascii="Arial" w:hAnsi="Arial" w:cs="Arial"/>
        </w:rPr>
        <w:t>Jednatel</w:t>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r w:rsidR="000B3608" w:rsidRPr="00A14790">
        <w:rPr>
          <w:rFonts w:ascii="Arial" w:hAnsi="Arial" w:cs="Arial"/>
        </w:rPr>
        <w:tab/>
      </w:r>
    </w:p>
    <w:p w14:paraId="0665665A" w14:textId="469C1ECD" w:rsidR="00CC640B" w:rsidRPr="00941770" w:rsidRDefault="00803AD6" w:rsidP="005C3F2D">
      <w:pPr>
        <w:widowControl/>
        <w:jc w:val="both"/>
        <w:rPr>
          <w:rFonts w:ascii="Arial" w:hAnsi="Arial" w:cs="Arial"/>
        </w:rPr>
      </w:pPr>
      <w:r w:rsidRPr="00A14790">
        <w:rPr>
          <w:rFonts w:ascii="Arial" w:hAnsi="Arial" w:cs="Arial"/>
        </w:rPr>
        <w:t>Centrum výzkumu Řež s.r.o.</w:t>
      </w:r>
      <w:r w:rsidR="000B3608" w:rsidRPr="00941770">
        <w:rPr>
          <w:rFonts w:ascii="Arial" w:hAnsi="Arial" w:cs="Arial"/>
        </w:rPr>
        <w:tab/>
      </w:r>
      <w:r w:rsidR="000B3608" w:rsidRPr="00941770">
        <w:rPr>
          <w:rFonts w:ascii="Arial" w:hAnsi="Arial" w:cs="Arial"/>
        </w:rPr>
        <w:tab/>
      </w:r>
      <w:r w:rsidR="000B3608" w:rsidRPr="00941770">
        <w:rPr>
          <w:rFonts w:ascii="Arial" w:hAnsi="Arial" w:cs="Arial"/>
        </w:rPr>
        <w:tab/>
      </w:r>
      <w:r w:rsidR="000B3608" w:rsidRPr="00941770">
        <w:rPr>
          <w:rFonts w:ascii="Arial" w:hAnsi="Arial" w:cs="Arial"/>
        </w:rPr>
        <w:tab/>
      </w:r>
    </w:p>
    <w:sectPr w:rsidR="00CC640B" w:rsidRPr="00941770" w:rsidSect="000B3608">
      <w:headerReference w:type="default" r:id="rId11"/>
      <w:footerReference w:type="default" r:id="rId12"/>
      <w:endnotePr>
        <w:numFmt w:val="decimal"/>
      </w:endnotePr>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BB9E7" w14:textId="77777777" w:rsidR="00E13449" w:rsidRDefault="00E13449" w:rsidP="00B538E9">
      <w:r>
        <w:separator/>
      </w:r>
    </w:p>
  </w:endnote>
  <w:endnote w:type="continuationSeparator" w:id="0">
    <w:p w14:paraId="72DA2713" w14:textId="77777777" w:rsidR="00E13449" w:rsidRDefault="00E13449" w:rsidP="00B5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8A7F0" w14:textId="5E023B5A" w:rsidR="00E227C9" w:rsidRPr="005F3368" w:rsidRDefault="00E746CC">
    <w:pPr>
      <w:pStyle w:val="Zpat"/>
      <w:widowControl/>
      <w:jc w:val="center"/>
      <w:rPr>
        <w:rStyle w:val="slostrnky"/>
        <w:rFonts w:cs="Arial"/>
        <w:sz w:val="18"/>
        <w:szCs w:val="18"/>
      </w:rPr>
    </w:pPr>
    <w:r w:rsidRPr="005F3368">
      <w:rPr>
        <w:rStyle w:val="slostrnky"/>
        <w:rFonts w:cs="Arial"/>
        <w:sz w:val="18"/>
        <w:szCs w:val="18"/>
      </w:rPr>
      <w:fldChar w:fldCharType="begin"/>
    </w:r>
    <w:r w:rsidR="00E227C9" w:rsidRPr="005F3368">
      <w:rPr>
        <w:rStyle w:val="slostrnky"/>
        <w:rFonts w:cs="Arial"/>
        <w:sz w:val="18"/>
        <w:szCs w:val="18"/>
      </w:rPr>
      <w:instrText xml:space="preserve"> PAGE </w:instrText>
    </w:r>
    <w:r w:rsidRPr="005F3368">
      <w:rPr>
        <w:rStyle w:val="slostrnky"/>
        <w:rFonts w:cs="Arial"/>
        <w:sz w:val="18"/>
        <w:szCs w:val="18"/>
      </w:rPr>
      <w:fldChar w:fldCharType="separate"/>
    </w:r>
    <w:r w:rsidR="00565F46">
      <w:rPr>
        <w:rStyle w:val="slostrnky"/>
        <w:rFonts w:cs="Arial"/>
        <w:noProof/>
        <w:sz w:val="18"/>
        <w:szCs w:val="18"/>
      </w:rPr>
      <w:t>7</w:t>
    </w:r>
    <w:r w:rsidRPr="005F3368">
      <w:rPr>
        <w:rStyle w:val="slostrnky"/>
        <w:rFonts w:cs="Arial"/>
        <w:sz w:val="18"/>
        <w:szCs w:val="18"/>
      </w:rPr>
      <w:fldChar w:fldCharType="end"/>
    </w:r>
    <w:r w:rsidR="00E227C9" w:rsidRPr="005F3368">
      <w:rPr>
        <w:rStyle w:val="slostrnky"/>
        <w:rFonts w:cs="Arial"/>
        <w:sz w:val="18"/>
        <w:szCs w:val="18"/>
      </w:rPr>
      <w:t>/</w:t>
    </w:r>
    <w:r w:rsidR="00F0052C" w:rsidRPr="00941770">
      <w:fldChar w:fldCharType="begin"/>
    </w:r>
    <w:r w:rsidR="00F0052C" w:rsidRPr="005F3368">
      <w:rPr>
        <w:rFonts w:cs="Arial"/>
      </w:rPr>
      <w:instrText xml:space="preserve"> SECTIONPAGES  \* MERGEFORMAT </w:instrText>
    </w:r>
    <w:r w:rsidR="00F0052C" w:rsidRPr="00941770">
      <w:fldChar w:fldCharType="separate"/>
    </w:r>
    <w:r w:rsidR="00565F46" w:rsidRPr="00565F46">
      <w:rPr>
        <w:rStyle w:val="slostrnky"/>
        <w:noProof/>
        <w:sz w:val="18"/>
      </w:rPr>
      <w:t>7</w:t>
    </w:r>
    <w:r w:rsidR="00F0052C" w:rsidRPr="00941770">
      <w:rPr>
        <w:rStyle w:val="slostrnky"/>
        <w:rFonts w:cs="Arial"/>
        <w:noProof/>
        <w:sz w:val="18"/>
      </w:rPr>
      <w:fldChar w:fldCharType="end"/>
    </w:r>
    <w:r w:rsidR="00E227C9" w:rsidRPr="005F3368">
      <w:rPr>
        <w:rStyle w:val="slostrnky"/>
        <w:rFonts w:cs="Arial"/>
        <w:sz w:val="18"/>
        <w:szCs w:val="18"/>
      </w:rPr>
      <w:t xml:space="preserve"> </w:t>
    </w:r>
  </w:p>
  <w:p w14:paraId="5DDF9A25" w14:textId="77777777" w:rsidR="00E227C9" w:rsidRPr="005F3368" w:rsidRDefault="00E227C9">
    <w:pPr>
      <w:pStyle w:val="Zpat"/>
      <w:widowControl/>
      <w:jc w:val="left"/>
      <w:rPr>
        <w:rStyle w:val="slostrnky"/>
        <w:rFonts w:cs="Arial"/>
        <w:sz w:val="18"/>
        <w:szCs w:val="18"/>
      </w:rPr>
    </w:pPr>
  </w:p>
  <w:p w14:paraId="66297639" w14:textId="54F8BB54" w:rsidR="00E227C9" w:rsidRPr="005F3368" w:rsidRDefault="00E227C9" w:rsidP="00A508DC">
    <w:pPr>
      <w:pStyle w:val="Zpat"/>
      <w:widowControl/>
      <w:jc w:val="right"/>
      <w:rPr>
        <w:rStyle w:val="slostrnky"/>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83890" w14:textId="77777777" w:rsidR="00E13449" w:rsidRDefault="00E13449" w:rsidP="00B538E9">
      <w:r>
        <w:separator/>
      </w:r>
    </w:p>
  </w:footnote>
  <w:footnote w:type="continuationSeparator" w:id="0">
    <w:p w14:paraId="65E60EE0" w14:textId="77777777" w:rsidR="00E13449" w:rsidRDefault="00E13449" w:rsidP="00B5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71B6" w14:textId="447A0B16" w:rsidR="00D855A5" w:rsidRPr="00C25D5F" w:rsidRDefault="00A2186A" w:rsidP="00A2186A">
    <w:pPr>
      <w:widowControl/>
      <w:ind w:left="5954"/>
      <w:rPr>
        <w:rFonts w:ascii="Arial" w:hAnsi="Arial" w:cs="Arial"/>
      </w:rPr>
    </w:pPr>
    <w:r w:rsidRPr="00C25D5F">
      <w:rPr>
        <w:noProof/>
      </w:rPr>
      <w:drawing>
        <wp:anchor distT="0" distB="0" distL="114300" distR="114300" simplePos="0" relativeHeight="251659264" behindDoc="0" locked="0" layoutInCell="1" allowOverlap="1" wp14:anchorId="17A5F6ED" wp14:editId="54FE9341">
          <wp:simplePos x="0" y="0"/>
          <wp:positionH relativeFrom="column">
            <wp:posOffset>0</wp:posOffset>
          </wp:positionH>
          <wp:positionV relativeFrom="paragraph">
            <wp:posOffset>142240</wp:posOffset>
          </wp:positionV>
          <wp:extent cx="400050" cy="409575"/>
          <wp:effectExtent l="0" t="0" r="0" b="0"/>
          <wp:wrapSquare wrapText="bothSides"/>
          <wp:docPr id="4" name="obrázek 4"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é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D8B" w:rsidRPr="00C25D5F">
      <w:rPr>
        <w:rFonts w:ascii="Arial" w:hAnsi="Arial" w:cs="Arial"/>
      </w:rPr>
      <w:t xml:space="preserve">  Ev. číslo Prodávajícího: </w:t>
    </w:r>
    <w:r w:rsidR="00BB4361" w:rsidRPr="00C25D5F">
      <w:rPr>
        <w:rFonts w:ascii="Arial" w:hAnsi="Arial" w:cs="Arial"/>
      </w:rPr>
      <w:t>167</w:t>
    </w:r>
    <w:r w:rsidR="004D3941" w:rsidRPr="00C25D5F">
      <w:rPr>
        <w:rFonts w:ascii="Arial" w:hAnsi="Arial" w:cs="Arial"/>
      </w:rPr>
      <w:t>3</w:t>
    </w:r>
    <w:r w:rsidR="00BB4361" w:rsidRPr="00C25D5F">
      <w:rPr>
        <w:rFonts w:ascii="Arial" w:hAnsi="Arial" w:cs="Arial"/>
      </w:rPr>
      <w:t>2</w:t>
    </w:r>
  </w:p>
  <w:p w14:paraId="7F3DF1F7" w14:textId="6260960B" w:rsidR="000F4EDA" w:rsidRDefault="001F64EF" w:rsidP="00A2186A">
    <w:pPr>
      <w:widowControl/>
      <w:tabs>
        <w:tab w:val="right" w:pos="9070"/>
      </w:tabs>
      <w:ind w:left="5954"/>
      <w:jc w:val="both"/>
      <w:rPr>
        <w:rFonts w:ascii="Arial" w:hAnsi="Arial" w:cs="Arial"/>
      </w:rPr>
    </w:pPr>
    <w:r w:rsidRPr="005F20E8">
      <w:rPr>
        <w:rFonts w:ascii="Arial" w:hAnsi="Arial" w:cs="Arial"/>
      </w:rPr>
      <w:t xml:space="preserve">  </w:t>
    </w:r>
    <w:r w:rsidR="00D855A5" w:rsidRPr="005F20E8">
      <w:rPr>
        <w:rFonts w:ascii="Arial" w:hAnsi="Arial" w:cs="Arial"/>
      </w:rPr>
      <w:t xml:space="preserve">Ev. číslo Kupujícího: </w:t>
    </w:r>
    <w:r w:rsidR="005F20E8" w:rsidRPr="005F20E8">
      <w:rPr>
        <w:rFonts w:ascii="Arial" w:hAnsi="Arial" w:cs="Arial"/>
      </w:rPr>
      <w:t>16SMN0071</w:t>
    </w:r>
  </w:p>
  <w:p w14:paraId="3C412D3D" w14:textId="77777777" w:rsidR="000F4EDA" w:rsidRDefault="000F4EDA" w:rsidP="00A67E56">
    <w:pPr>
      <w:widowControl/>
      <w:tabs>
        <w:tab w:val="right" w:pos="9070"/>
      </w:tabs>
      <w:ind w:left="5954"/>
      <w:jc w:val="both"/>
      <w:rPr>
        <w:rFonts w:ascii="Arial" w:hAnsi="Arial" w:cs="Arial"/>
      </w:rPr>
    </w:pPr>
  </w:p>
  <w:p w14:paraId="337F7E95" w14:textId="77777777" w:rsidR="000F4EDA" w:rsidRPr="00D855A5" w:rsidRDefault="000F4EDA" w:rsidP="00A67E56">
    <w:pPr>
      <w:widowControl/>
      <w:tabs>
        <w:tab w:val="right" w:pos="9070"/>
      </w:tabs>
      <w:ind w:left="5954"/>
      <w:jc w:val="both"/>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F601DA6"/>
    <w:lvl w:ilvl="0">
      <w:numFmt w:val="decimal"/>
      <w:lvlText w:val="*"/>
      <w:lvlJc w:val="left"/>
    </w:lvl>
  </w:abstractNum>
  <w:abstractNum w:abstractNumId="1" w15:restartNumberingAfterBreak="0">
    <w:nsid w:val="05DB6580"/>
    <w:multiLevelType w:val="hybridMultilevel"/>
    <w:tmpl w:val="F844E7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E23672"/>
    <w:multiLevelType w:val="hybridMultilevel"/>
    <w:tmpl w:val="D7F22112"/>
    <w:lvl w:ilvl="0" w:tplc="EE363E64">
      <w:start w:val="1"/>
      <w:numFmt w:val="lowerLetter"/>
      <w:lvlText w:val="%1."/>
      <w:lvlJc w:val="righ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3" w15:restartNumberingAfterBreak="0">
    <w:nsid w:val="17001F39"/>
    <w:multiLevelType w:val="hybridMultilevel"/>
    <w:tmpl w:val="60507032"/>
    <w:lvl w:ilvl="0" w:tplc="0405001B">
      <w:start w:val="1"/>
      <w:numFmt w:val="lowerRoman"/>
      <w:lvlText w:val="%1."/>
      <w:lvlJc w:val="righ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48A03A4"/>
    <w:multiLevelType w:val="hybridMultilevel"/>
    <w:tmpl w:val="D7F22112"/>
    <w:lvl w:ilvl="0" w:tplc="EE363E64">
      <w:start w:val="1"/>
      <w:numFmt w:val="lowerLetter"/>
      <w:lvlText w:val="%1."/>
      <w:lvlJc w:val="righ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5" w15:restartNumberingAfterBreak="0">
    <w:nsid w:val="24E93040"/>
    <w:multiLevelType w:val="singleLevel"/>
    <w:tmpl w:val="AAB0B1BE"/>
    <w:lvl w:ilvl="0">
      <w:start w:val="8"/>
      <w:numFmt w:val="upperRoman"/>
      <w:lvlText w:val="%1. "/>
      <w:legacy w:legacy="1" w:legacySpace="0" w:legacyIndent="283"/>
      <w:lvlJc w:val="left"/>
      <w:pPr>
        <w:ind w:left="283" w:hanging="283"/>
      </w:pPr>
      <w:rPr>
        <w:rFonts w:ascii="Arial" w:hAnsi="Arial" w:cs="Arial" w:hint="default"/>
        <w:b/>
        <w:sz w:val="24"/>
      </w:rPr>
    </w:lvl>
  </w:abstractNum>
  <w:abstractNum w:abstractNumId="6" w15:restartNumberingAfterBreak="0">
    <w:nsid w:val="2A426C38"/>
    <w:multiLevelType w:val="hybridMultilevel"/>
    <w:tmpl w:val="F2486744"/>
    <w:lvl w:ilvl="0" w:tplc="8B2484B0">
      <w:start w:val="1"/>
      <w:numFmt w:val="bullet"/>
      <w:lvlText w:val=""/>
      <w:lvlJc w:val="left"/>
      <w:pPr>
        <w:ind w:left="1967" w:hanging="360"/>
      </w:pPr>
      <w:rPr>
        <w:rFonts w:ascii="Symbol" w:hAnsi="Symbol" w:hint="default"/>
      </w:rPr>
    </w:lvl>
    <w:lvl w:ilvl="1" w:tplc="04050003" w:tentative="1">
      <w:start w:val="1"/>
      <w:numFmt w:val="bullet"/>
      <w:lvlText w:val="o"/>
      <w:lvlJc w:val="left"/>
      <w:pPr>
        <w:ind w:left="2687" w:hanging="360"/>
      </w:pPr>
      <w:rPr>
        <w:rFonts w:ascii="Courier New" w:hAnsi="Courier New" w:cs="Courier New" w:hint="default"/>
      </w:rPr>
    </w:lvl>
    <w:lvl w:ilvl="2" w:tplc="04050005" w:tentative="1">
      <w:start w:val="1"/>
      <w:numFmt w:val="bullet"/>
      <w:lvlText w:val=""/>
      <w:lvlJc w:val="left"/>
      <w:pPr>
        <w:ind w:left="3407" w:hanging="360"/>
      </w:pPr>
      <w:rPr>
        <w:rFonts w:ascii="Wingdings" w:hAnsi="Wingdings" w:hint="default"/>
      </w:rPr>
    </w:lvl>
    <w:lvl w:ilvl="3" w:tplc="04050001" w:tentative="1">
      <w:start w:val="1"/>
      <w:numFmt w:val="bullet"/>
      <w:lvlText w:val=""/>
      <w:lvlJc w:val="left"/>
      <w:pPr>
        <w:ind w:left="4127" w:hanging="360"/>
      </w:pPr>
      <w:rPr>
        <w:rFonts w:ascii="Symbol" w:hAnsi="Symbol" w:hint="default"/>
      </w:rPr>
    </w:lvl>
    <w:lvl w:ilvl="4" w:tplc="04050003" w:tentative="1">
      <w:start w:val="1"/>
      <w:numFmt w:val="bullet"/>
      <w:lvlText w:val="o"/>
      <w:lvlJc w:val="left"/>
      <w:pPr>
        <w:ind w:left="4847" w:hanging="360"/>
      </w:pPr>
      <w:rPr>
        <w:rFonts w:ascii="Courier New" w:hAnsi="Courier New" w:cs="Courier New" w:hint="default"/>
      </w:rPr>
    </w:lvl>
    <w:lvl w:ilvl="5" w:tplc="04050005" w:tentative="1">
      <w:start w:val="1"/>
      <w:numFmt w:val="bullet"/>
      <w:lvlText w:val=""/>
      <w:lvlJc w:val="left"/>
      <w:pPr>
        <w:ind w:left="5567" w:hanging="360"/>
      </w:pPr>
      <w:rPr>
        <w:rFonts w:ascii="Wingdings" w:hAnsi="Wingdings" w:hint="default"/>
      </w:rPr>
    </w:lvl>
    <w:lvl w:ilvl="6" w:tplc="04050001" w:tentative="1">
      <w:start w:val="1"/>
      <w:numFmt w:val="bullet"/>
      <w:lvlText w:val=""/>
      <w:lvlJc w:val="left"/>
      <w:pPr>
        <w:ind w:left="6287" w:hanging="360"/>
      </w:pPr>
      <w:rPr>
        <w:rFonts w:ascii="Symbol" w:hAnsi="Symbol" w:hint="default"/>
      </w:rPr>
    </w:lvl>
    <w:lvl w:ilvl="7" w:tplc="04050003" w:tentative="1">
      <w:start w:val="1"/>
      <w:numFmt w:val="bullet"/>
      <w:lvlText w:val="o"/>
      <w:lvlJc w:val="left"/>
      <w:pPr>
        <w:ind w:left="7007" w:hanging="360"/>
      </w:pPr>
      <w:rPr>
        <w:rFonts w:ascii="Courier New" w:hAnsi="Courier New" w:cs="Courier New" w:hint="default"/>
      </w:rPr>
    </w:lvl>
    <w:lvl w:ilvl="8" w:tplc="04050005" w:tentative="1">
      <w:start w:val="1"/>
      <w:numFmt w:val="bullet"/>
      <w:lvlText w:val=""/>
      <w:lvlJc w:val="left"/>
      <w:pPr>
        <w:ind w:left="7727" w:hanging="360"/>
      </w:pPr>
      <w:rPr>
        <w:rFonts w:ascii="Wingdings" w:hAnsi="Wingdings" w:hint="default"/>
      </w:rPr>
    </w:lvl>
  </w:abstractNum>
  <w:abstractNum w:abstractNumId="7" w15:restartNumberingAfterBreak="0">
    <w:nsid w:val="2A4B39D6"/>
    <w:multiLevelType w:val="hybridMultilevel"/>
    <w:tmpl w:val="8CE84A32"/>
    <w:lvl w:ilvl="0" w:tplc="4DF292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9E3B03"/>
    <w:multiLevelType w:val="multilevel"/>
    <w:tmpl w:val="D5D01B1E"/>
    <w:lvl w:ilvl="0">
      <w:start w:val="1"/>
      <w:numFmt w:val="decimal"/>
      <w:pStyle w:val="Nadpis2"/>
      <w:lvlText w:val="4.%1. "/>
      <w:lvlJc w:val="left"/>
      <w:pPr>
        <w:ind w:left="502" w:hanging="360"/>
      </w:pPr>
      <w:rPr>
        <w:rFonts w:hint="default"/>
      </w:rPr>
    </w:lvl>
    <w:lvl w:ilvl="1">
      <w:start w:val="1"/>
      <w:numFmt w:val="lowerLetter"/>
      <w:lvlText w:val="%2."/>
      <w:lvlJc w:val="left"/>
      <w:pPr>
        <w:ind w:left="1440" w:hanging="360"/>
      </w:pPr>
      <w:rPr>
        <w:rFonts w:ascii="Arial" w:hAnsi="Arial" w:hint="default"/>
        <w:cap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085E1D"/>
    <w:multiLevelType w:val="hybridMultilevel"/>
    <w:tmpl w:val="9FD42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2C491F"/>
    <w:multiLevelType w:val="hybridMultilevel"/>
    <w:tmpl w:val="B14C6818"/>
    <w:lvl w:ilvl="0" w:tplc="A342BC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69055D"/>
    <w:multiLevelType w:val="multilevel"/>
    <w:tmpl w:val="28B2B92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BE1E99"/>
    <w:multiLevelType w:val="multilevel"/>
    <w:tmpl w:val="FF1681DE"/>
    <w:lvl w:ilvl="0">
      <w:start w:val="1"/>
      <w:numFmt w:val="upperRoman"/>
      <w:lvlText w:val="%1."/>
      <w:lvlJc w:val="left"/>
      <w:pPr>
        <w:ind w:left="5104" w:firstLine="0"/>
      </w:pPr>
      <w:rPr>
        <w:rFonts w:hint="default"/>
      </w:rPr>
    </w:lvl>
    <w:lvl w:ilvl="1">
      <w:start w:val="1"/>
      <w:numFmt w:val="decimal"/>
      <w:isLgl/>
      <w:lvlText w:val="%1.%2."/>
      <w:lvlJc w:val="left"/>
      <w:pPr>
        <w:ind w:left="360" w:hanging="360"/>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234912"/>
    <w:multiLevelType w:val="singleLevel"/>
    <w:tmpl w:val="E3283AE8"/>
    <w:lvl w:ilvl="0">
      <w:start w:val="5"/>
      <w:numFmt w:val="upperRoman"/>
      <w:lvlText w:val="%1. "/>
      <w:legacy w:legacy="1" w:legacySpace="0" w:legacyIndent="283"/>
      <w:lvlJc w:val="left"/>
      <w:pPr>
        <w:ind w:left="283" w:hanging="283"/>
      </w:pPr>
      <w:rPr>
        <w:rFonts w:ascii="Arial" w:hAnsi="Arial" w:cs="Arial" w:hint="default"/>
        <w:b/>
        <w:sz w:val="24"/>
      </w:rPr>
    </w:lvl>
  </w:abstractNum>
  <w:abstractNum w:abstractNumId="14" w15:restartNumberingAfterBreak="0">
    <w:nsid w:val="36A6489A"/>
    <w:multiLevelType w:val="multilevel"/>
    <w:tmpl w:val="769CC54A"/>
    <w:lvl w:ilvl="0">
      <w:start w:val="1"/>
      <w:numFmt w:val="upperRoman"/>
      <w:lvlText w:val="%1."/>
      <w:lvlJc w:val="left"/>
      <w:pPr>
        <w:ind w:left="0" w:firstLine="0"/>
      </w:pPr>
      <w:rPr>
        <w:rFonts w:hint="default"/>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C035FD"/>
    <w:multiLevelType w:val="hybridMultilevel"/>
    <w:tmpl w:val="B900D6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95002"/>
    <w:multiLevelType w:val="hybridMultilevel"/>
    <w:tmpl w:val="34CA70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081810"/>
    <w:multiLevelType w:val="hybridMultilevel"/>
    <w:tmpl w:val="D7F22112"/>
    <w:lvl w:ilvl="0" w:tplc="EE363E64">
      <w:start w:val="1"/>
      <w:numFmt w:val="lowerLetter"/>
      <w:lvlText w:val="%1."/>
      <w:lvlJc w:val="righ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18" w15:restartNumberingAfterBreak="0">
    <w:nsid w:val="45DA0405"/>
    <w:multiLevelType w:val="hybridMultilevel"/>
    <w:tmpl w:val="10561D3E"/>
    <w:lvl w:ilvl="0" w:tplc="27BA58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14DBD"/>
    <w:multiLevelType w:val="hybridMultilevel"/>
    <w:tmpl w:val="443ACF3E"/>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4C9E0857"/>
    <w:multiLevelType w:val="hybridMultilevel"/>
    <w:tmpl w:val="D7F22112"/>
    <w:lvl w:ilvl="0" w:tplc="EE363E64">
      <w:start w:val="1"/>
      <w:numFmt w:val="lowerLetter"/>
      <w:lvlText w:val="%1."/>
      <w:lvlJc w:val="righ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21" w15:restartNumberingAfterBreak="0">
    <w:nsid w:val="5E1B7003"/>
    <w:multiLevelType w:val="hybridMultilevel"/>
    <w:tmpl w:val="C8E6AE72"/>
    <w:lvl w:ilvl="0" w:tplc="04050017">
      <w:start w:val="1"/>
      <w:numFmt w:val="lowerLetter"/>
      <w:lvlText w:val="%1)"/>
      <w:lvlJc w:val="lef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22" w15:restartNumberingAfterBreak="0">
    <w:nsid w:val="5EA40042"/>
    <w:multiLevelType w:val="hybridMultilevel"/>
    <w:tmpl w:val="DC0C4E80"/>
    <w:lvl w:ilvl="0" w:tplc="8124D86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880FED"/>
    <w:multiLevelType w:val="singleLevel"/>
    <w:tmpl w:val="392805C2"/>
    <w:lvl w:ilvl="0">
      <w:start w:val="2"/>
      <w:numFmt w:val="upperRoman"/>
      <w:lvlText w:val="%1. "/>
      <w:legacy w:legacy="1" w:legacySpace="0" w:legacyIndent="283"/>
      <w:lvlJc w:val="left"/>
      <w:pPr>
        <w:ind w:left="283" w:hanging="283"/>
      </w:pPr>
      <w:rPr>
        <w:rFonts w:ascii="Arial" w:hAnsi="Arial" w:cs="Arial" w:hint="default"/>
        <w:b/>
        <w:sz w:val="24"/>
      </w:rPr>
    </w:lvl>
  </w:abstractNum>
  <w:abstractNum w:abstractNumId="24" w15:restartNumberingAfterBreak="0">
    <w:nsid w:val="6A593552"/>
    <w:multiLevelType w:val="hybridMultilevel"/>
    <w:tmpl w:val="D7F22112"/>
    <w:lvl w:ilvl="0" w:tplc="EE363E64">
      <w:start w:val="1"/>
      <w:numFmt w:val="lowerLetter"/>
      <w:lvlText w:val="%1."/>
      <w:lvlJc w:val="righ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25" w15:restartNumberingAfterBreak="0">
    <w:nsid w:val="6B1D1232"/>
    <w:multiLevelType w:val="multilevel"/>
    <w:tmpl w:val="71121E4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b/>
        <w:i w:val="0"/>
        <w:color w:val="auto"/>
        <w:sz w:val="21"/>
      </w:rPr>
    </w:lvl>
    <w:lvl w:ilvl="2">
      <w:start w:val="1"/>
      <w:numFmt w:val="lowerLetter"/>
      <w:lvlText w:val="%3)"/>
      <w:lvlJc w:val="left"/>
      <w:pPr>
        <w:ind w:left="1224" w:hanging="504"/>
      </w:pPr>
      <w:rPr>
        <w:rFonts w:hint="default"/>
        <w:b w:val="0"/>
        <w:i w:val="0"/>
        <w:sz w:val="20"/>
        <w:szCs w:val="20"/>
      </w:rPr>
    </w:lvl>
    <w:lvl w:ilvl="3">
      <w:start w:val="1"/>
      <w:numFmt w:val="decimal"/>
      <w:lvlText w:val="%1.%2.%3.%4."/>
      <w:lvlJc w:val="left"/>
      <w:pPr>
        <w:ind w:left="1728" w:hanging="648"/>
      </w:pPr>
      <w:rPr>
        <w:rFonts w:hint="default"/>
        <w:lang w:val="en-G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911A80"/>
    <w:multiLevelType w:val="multilevel"/>
    <w:tmpl w:val="2E6EB8C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D3767E5"/>
    <w:multiLevelType w:val="hybridMultilevel"/>
    <w:tmpl w:val="D7F22112"/>
    <w:lvl w:ilvl="0" w:tplc="EE363E64">
      <w:start w:val="1"/>
      <w:numFmt w:val="lowerLetter"/>
      <w:lvlText w:val="%1."/>
      <w:lvlJc w:val="righ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28" w15:restartNumberingAfterBreak="0">
    <w:nsid w:val="7D753A6C"/>
    <w:multiLevelType w:val="hybridMultilevel"/>
    <w:tmpl w:val="8CE84A32"/>
    <w:lvl w:ilvl="0" w:tplc="4DF292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3573CC"/>
    <w:multiLevelType w:val="singleLevel"/>
    <w:tmpl w:val="89CCCBA4"/>
    <w:lvl w:ilvl="0">
      <w:start w:val="7"/>
      <w:numFmt w:val="upperRoman"/>
      <w:lvlText w:val="%1. "/>
      <w:legacy w:legacy="1" w:legacySpace="0" w:legacyIndent="283"/>
      <w:lvlJc w:val="left"/>
      <w:pPr>
        <w:ind w:left="343" w:hanging="283"/>
      </w:pPr>
      <w:rPr>
        <w:rFonts w:ascii="Arial" w:hAnsi="Arial" w:cs="Arial" w:hint="default"/>
        <w:b/>
        <w:sz w:val="24"/>
      </w:rPr>
    </w:lvl>
  </w:abstractNum>
  <w:num w:numId="1">
    <w:abstractNumId w:val="8"/>
  </w:num>
  <w:num w:numId="2">
    <w:abstractNumId w:val="28"/>
  </w:num>
  <w:num w:numId="3">
    <w:abstractNumId w:val="25"/>
  </w:num>
  <w:num w:numId="4">
    <w:abstractNumId w:val="25"/>
  </w:num>
  <w:num w:numId="5">
    <w:abstractNumId w:val="6"/>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3"/>
  </w:num>
  <w:num w:numId="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abstractNumId w:val="13"/>
  </w:num>
  <w:num w:numId="10">
    <w:abstractNumId w:val="29"/>
  </w:num>
  <w:num w:numId="11">
    <w:abstractNumId w:val="5"/>
  </w:num>
  <w:num w:numId="12">
    <w:abstractNumId w:val="19"/>
  </w:num>
  <w:num w:numId="13">
    <w:abstractNumId w:val="1"/>
  </w:num>
  <w:num w:numId="14">
    <w:abstractNumId w:val="15"/>
  </w:num>
  <w:num w:numId="15">
    <w:abstractNumId w:val="18"/>
  </w:num>
  <w:num w:numId="16">
    <w:abstractNumId w:val="10"/>
  </w:num>
  <w:num w:numId="17">
    <w:abstractNumId w:val="25"/>
  </w:num>
  <w:num w:numId="18">
    <w:abstractNumId w:val="25"/>
  </w:num>
  <w:num w:numId="19">
    <w:abstractNumId w:val="12"/>
  </w:num>
  <w:num w:numId="20">
    <w:abstractNumId w:val="3"/>
  </w:num>
  <w:num w:numId="21">
    <w:abstractNumId w:val="4"/>
  </w:num>
  <w:num w:numId="22">
    <w:abstractNumId w:val="17"/>
  </w:num>
  <w:num w:numId="23">
    <w:abstractNumId w:val="24"/>
  </w:num>
  <w:num w:numId="24">
    <w:abstractNumId w:val="2"/>
  </w:num>
  <w:num w:numId="25">
    <w:abstractNumId w:val="20"/>
  </w:num>
  <w:num w:numId="26">
    <w:abstractNumId w:val="27"/>
  </w:num>
  <w:num w:numId="27">
    <w:abstractNumId w:val="7"/>
  </w:num>
  <w:num w:numId="28">
    <w:abstractNumId w:val="26"/>
  </w:num>
  <w:num w:numId="29">
    <w:abstractNumId w:val="22"/>
  </w:num>
  <w:num w:numId="30">
    <w:abstractNumId w:val="22"/>
    <w:lvlOverride w:ilvl="0">
      <w:startOverride w:val="1"/>
    </w:lvlOverride>
  </w:num>
  <w:num w:numId="31">
    <w:abstractNumId w:val="21"/>
  </w:num>
  <w:num w:numId="32">
    <w:abstractNumId w:val="14"/>
  </w:num>
  <w:num w:numId="33">
    <w:abstractNumId w:val="11"/>
  </w:num>
  <w:num w:numId="34">
    <w:abstractNumId w:val="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0A"/>
    <w:rsid w:val="00003C9D"/>
    <w:rsid w:val="00011B51"/>
    <w:rsid w:val="00013C65"/>
    <w:rsid w:val="0001456E"/>
    <w:rsid w:val="00020D97"/>
    <w:rsid w:val="00022D63"/>
    <w:rsid w:val="000327B4"/>
    <w:rsid w:val="0003316D"/>
    <w:rsid w:val="00036325"/>
    <w:rsid w:val="000414A6"/>
    <w:rsid w:val="0004162F"/>
    <w:rsid w:val="00050D42"/>
    <w:rsid w:val="000524C1"/>
    <w:rsid w:val="000542CB"/>
    <w:rsid w:val="0005695F"/>
    <w:rsid w:val="00056D21"/>
    <w:rsid w:val="00062CB9"/>
    <w:rsid w:val="00065E5D"/>
    <w:rsid w:val="000719B0"/>
    <w:rsid w:val="00071E88"/>
    <w:rsid w:val="00077A74"/>
    <w:rsid w:val="00093132"/>
    <w:rsid w:val="00095D63"/>
    <w:rsid w:val="000B3573"/>
    <w:rsid w:val="000B3608"/>
    <w:rsid w:val="000C2735"/>
    <w:rsid w:val="000C3475"/>
    <w:rsid w:val="000C4890"/>
    <w:rsid w:val="000C73D3"/>
    <w:rsid w:val="000D0B5B"/>
    <w:rsid w:val="000E0BD4"/>
    <w:rsid w:val="000E192C"/>
    <w:rsid w:val="000F0E17"/>
    <w:rsid w:val="000F4EDA"/>
    <w:rsid w:val="000F710E"/>
    <w:rsid w:val="0010108C"/>
    <w:rsid w:val="00101DC1"/>
    <w:rsid w:val="00104A19"/>
    <w:rsid w:val="001059FC"/>
    <w:rsid w:val="001160E1"/>
    <w:rsid w:val="001174E1"/>
    <w:rsid w:val="0012431D"/>
    <w:rsid w:val="0013080C"/>
    <w:rsid w:val="00135CBC"/>
    <w:rsid w:val="00145567"/>
    <w:rsid w:val="00147280"/>
    <w:rsid w:val="00151560"/>
    <w:rsid w:val="00155154"/>
    <w:rsid w:val="001554AC"/>
    <w:rsid w:val="00160519"/>
    <w:rsid w:val="00164B96"/>
    <w:rsid w:val="00166B8E"/>
    <w:rsid w:val="00170484"/>
    <w:rsid w:val="0017095B"/>
    <w:rsid w:val="001715A5"/>
    <w:rsid w:val="00173E34"/>
    <w:rsid w:val="00176235"/>
    <w:rsid w:val="00177990"/>
    <w:rsid w:val="001810CE"/>
    <w:rsid w:val="001842E5"/>
    <w:rsid w:val="00191DBE"/>
    <w:rsid w:val="00191F02"/>
    <w:rsid w:val="001A546F"/>
    <w:rsid w:val="001B7705"/>
    <w:rsid w:val="001C60D7"/>
    <w:rsid w:val="001D3822"/>
    <w:rsid w:val="001D481E"/>
    <w:rsid w:val="001E14EA"/>
    <w:rsid w:val="001E1914"/>
    <w:rsid w:val="001E5B7C"/>
    <w:rsid w:val="001E6DE1"/>
    <w:rsid w:val="001E7C0B"/>
    <w:rsid w:val="001F64EF"/>
    <w:rsid w:val="00205CAE"/>
    <w:rsid w:val="00210F8D"/>
    <w:rsid w:val="002146BA"/>
    <w:rsid w:val="002148EB"/>
    <w:rsid w:val="00217C18"/>
    <w:rsid w:val="00221AAE"/>
    <w:rsid w:val="00221D0A"/>
    <w:rsid w:val="002305E1"/>
    <w:rsid w:val="00232752"/>
    <w:rsid w:val="00233BDF"/>
    <w:rsid w:val="00237BBD"/>
    <w:rsid w:val="002545B3"/>
    <w:rsid w:val="00254E34"/>
    <w:rsid w:val="002609CC"/>
    <w:rsid w:val="00260F48"/>
    <w:rsid w:val="00264009"/>
    <w:rsid w:val="00272991"/>
    <w:rsid w:val="00273E46"/>
    <w:rsid w:val="002839D7"/>
    <w:rsid w:val="00294EA4"/>
    <w:rsid w:val="002A56A5"/>
    <w:rsid w:val="002A6AB8"/>
    <w:rsid w:val="002A799F"/>
    <w:rsid w:val="002B22AE"/>
    <w:rsid w:val="002C15EB"/>
    <w:rsid w:val="002C3335"/>
    <w:rsid w:val="002C52C4"/>
    <w:rsid w:val="002D4514"/>
    <w:rsid w:val="002D53D8"/>
    <w:rsid w:val="002D76F3"/>
    <w:rsid w:val="002F19A1"/>
    <w:rsid w:val="002F68FA"/>
    <w:rsid w:val="00303791"/>
    <w:rsid w:val="00303A2D"/>
    <w:rsid w:val="00303B7C"/>
    <w:rsid w:val="0030555B"/>
    <w:rsid w:val="003110D7"/>
    <w:rsid w:val="003318F6"/>
    <w:rsid w:val="00341230"/>
    <w:rsid w:val="003418E9"/>
    <w:rsid w:val="00343B1E"/>
    <w:rsid w:val="0034565D"/>
    <w:rsid w:val="00345B45"/>
    <w:rsid w:val="00351A8C"/>
    <w:rsid w:val="00352250"/>
    <w:rsid w:val="00362665"/>
    <w:rsid w:val="00362FDC"/>
    <w:rsid w:val="00371699"/>
    <w:rsid w:val="00373D0F"/>
    <w:rsid w:val="0038139D"/>
    <w:rsid w:val="00385699"/>
    <w:rsid w:val="00395368"/>
    <w:rsid w:val="00397F82"/>
    <w:rsid w:val="003A1BF9"/>
    <w:rsid w:val="003B1AFC"/>
    <w:rsid w:val="003B2CBB"/>
    <w:rsid w:val="003C04FF"/>
    <w:rsid w:val="003C6301"/>
    <w:rsid w:val="003E2C56"/>
    <w:rsid w:val="003E6B5A"/>
    <w:rsid w:val="003F1C08"/>
    <w:rsid w:val="003F30B4"/>
    <w:rsid w:val="00405A53"/>
    <w:rsid w:val="004060AF"/>
    <w:rsid w:val="004101D0"/>
    <w:rsid w:val="00412259"/>
    <w:rsid w:val="00417C7F"/>
    <w:rsid w:val="00420F02"/>
    <w:rsid w:val="00422CC5"/>
    <w:rsid w:val="00432F08"/>
    <w:rsid w:val="00433761"/>
    <w:rsid w:val="0043657E"/>
    <w:rsid w:val="00440E99"/>
    <w:rsid w:val="004455C9"/>
    <w:rsid w:val="004472A1"/>
    <w:rsid w:val="0044772C"/>
    <w:rsid w:val="0044794C"/>
    <w:rsid w:val="004516A5"/>
    <w:rsid w:val="00451C16"/>
    <w:rsid w:val="00453D71"/>
    <w:rsid w:val="00470D0D"/>
    <w:rsid w:val="00471194"/>
    <w:rsid w:val="00471A59"/>
    <w:rsid w:val="00474AEA"/>
    <w:rsid w:val="0047674A"/>
    <w:rsid w:val="00476E2C"/>
    <w:rsid w:val="00481689"/>
    <w:rsid w:val="00485D88"/>
    <w:rsid w:val="00487F31"/>
    <w:rsid w:val="004927B5"/>
    <w:rsid w:val="00493B6D"/>
    <w:rsid w:val="00493F7B"/>
    <w:rsid w:val="0049757C"/>
    <w:rsid w:val="004A1A7F"/>
    <w:rsid w:val="004A3E3F"/>
    <w:rsid w:val="004A4737"/>
    <w:rsid w:val="004B48C0"/>
    <w:rsid w:val="004C0698"/>
    <w:rsid w:val="004C2FD7"/>
    <w:rsid w:val="004C34BC"/>
    <w:rsid w:val="004C38F1"/>
    <w:rsid w:val="004D1550"/>
    <w:rsid w:val="004D3941"/>
    <w:rsid w:val="004E40B9"/>
    <w:rsid w:val="004E5C42"/>
    <w:rsid w:val="004F3F50"/>
    <w:rsid w:val="005024A1"/>
    <w:rsid w:val="005068F4"/>
    <w:rsid w:val="00511356"/>
    <w:rsid w:val="00513DB0"/>
    <w:rsid w:val="0052322F"/>
    <w:rsid w:val="00524C9E"/>
    <w:rsid w:val="00530236"/>
    <w:rsid w:val="00533DAE"/>
    <w:rsid w:val="00541CBB"/>
    <w:rsid w:val="00544B64"/>
    <w:rsid w:val="0054590A"/>
    <w:rsid w:val="005469FD"/>
    <w:rsid w:val="0055299F"/>
    <w:rsid w:val="005540C5"/>
    <w:rsid w:val="00555F40"/>
    <w:rsid w:val="005619D7"/>
    <w:rsid w:val="0056238E"/>
    <w:rsid w:val="005657E8"/>
    <w:rsid w:val="00565F46"/>
    <w:rsid w:val="00567D50"/>
    <w:rsid w:val="0057177A"/>
    <w:rsid w:val="00573BEF"/>
    <w:rsid w:val="00581746"/>
    <w:rsid w:val="00582014"/>
    <w:rsid w:val="00582104"/>
    <w:rsid w:val="00583BA4"/>
    <w:rsid w:val="0058469A"/>
    <w:rsid w:val="005850B4"/>
    <w:rsid w:val="005905BC"/>
    <w:rsid w:val="0059099E"/>
    <w:rsid w:val="005A2EAA"/>
    <w:rsid w:val="005B348F"/>
    <w:rsid w:val="005B6013"/>
    <w:rsid w:val="005C1BEB"/>
    <w:rsid w:val="005C3F2D"/>
    <w:rsid w:val="005C5852"/>
    <w:rsid w:val="005C7451"/>
    <w:rsid w:val="005D1E29"/>
    <w:rsid w:val="005E125C"/>
    <w:rsid w:val="005E2E27"/>
    <w:rsid w:val="005E38AB"/>
    <w:rsid w:val="005E6410"/>
    <w:rsid w:val="005F20E8"/>
    <w:rsid w:val="005F2536"/>
    <w:rsid w:val="005F3368"/>
    <w:rsid w:val="005F4803"/>
    <w:rsid w:val="005F6A43"/>
    <w:rsid w:val="005F7504"/>
    <w:rsid w:val="005F7D67"/>
    <w:rsid w:val="00600B42"/>
    <w:rsid w:val="006031A5"/>
    <w:rsid w:val="006046EB"/>
    <w:rsid w:val="006048B9"/>
    <w:rsid w:val="0060591B"/>
    <w:rsid w:val="00607474"/>
    <w:rsid w:val="00607A26"/>
    <w:rsid w:val="006213EF"/>
    <w:rsid w:val="006350D5"/>
    <w:rsid w:val="00642707"/>
    <w:rsid w:val="00642A01"/>
    <w:rsid w:val="00642DFE"/>
    <w:rsid w:val="00647857"/>
    <w:rsid w:val="00653739"/>
    <w:rsid w:val="0065542D"/>
    <w:rsid w:val="00655A3E"/>
    <w:rsid w:val="006610AB"/>
    <w:rsid w:val="00663818"/>
    <w:rsid w:val="00674BAB"/>
    <w:rsid w:val="00674DF6"/>
    <w:rsid w:val="0067769B"/>
    <w:rsid w:val="00680F0C"/>
    <w:rsid w:val="00686E9C"/>
    <w:rsid w:val="0068721A"/>
    <w:rsid w:val="006925D8"/>
    <w:rsid w:val="0069427C"/>
    <w:rsid w:val="006A2BC5"/>
    <w:rsid w:val="006B33D5"/>
    <w:rsid w:val="006B4711"/>
    <w:rsid w:val="006B59D7"/>
    <w:rsid w:val="006B62D7"/>
    <w:rsid w:val="006C1D2C"/>
    <w:rsid w:val="006C3576"/>
    <w:rsid w:val="006D4023"/>
    <w:rsid w:val="006E5D14"/>
    <w:rsid w:val="006F0242"/>
    <w:rsid w:val="006F0414"/>
    <w:rsid w:val="006F1F04"/>
    <w:rsid w:val="006F523E"/>
    <w:rsid w:val="007008F9"/>
    <w:rsid w:val="00712A63"/>
    <w:rsid w:val="00714044"/>
    <w:rsid w:val="00714B8A"/>
    <w:rsid w:val="00715C7E"/>
    <w:rsid w:val="00720492"/>
    <w:rsid w:val="00724112"/>
    <w:rsid w:val="00724836"/>
    <w:rsid w:val="00726A4F"/>
    <w:rsid w:val="007302E2"/>
    <w:rsid w:val="0073417E"/>
    <w:rsid w:val="00734567"/>
    <w:rsid w:val="00734D58"/>
    <w:rsid w:val="00736604"/>
    <w:rsid w:val="007367F9"/>
    <w:rsid w:val="00736DC1"/>
    <w:rsid w:val="00745375"/>
    <w:rsid w:val="00753607"/>
    <w:rsid w:val="007550CF"/>
    <w:rsid w:val="00757AB8"/>
    <w:rsid w:val="00765DBB"/>
    <w:rsid w:val="00777C77"/>
    <w:rsid w:val="00777D6F"/>
    <w:rsid w:val="00780E8E"/>
    <w:rsid w:val="007815E4"/>
    <w:rsid w:val="00785675"/>
    <w:rsid w:val="007A3C16"/>
    <w:rsid w:val="007A4BD5"/>
    <w:rsid w:val="007A552E"/>
    <w:rsid w:val="007B2DAC"/>
    <w:rsid w:val="007C4BBD"/>
    <w:rsid w:val="007D2213"/>
    <w:rsid w:val="007D2F4A"/>
    <w:rsid w:val="007D5222"/>
    <w:rsid w:val="007E68D5"/>
    <w:rsid w:val="007F09FC"/>
    <w:rsid w:val="007F1226"/>
    <w:rsid w:val="007F357D"/>
    <w:rsid w:val="007F73C8"/>
    <w:rsid w:val="00800756"/>
    <w:rsid w:val="00803AD6"/>
    <w:rsid w:val="00804840"/>
    <w:rsid w:val="0081120A"/>
    <w:rsid w:val="008123DE"/>
    <w:rsid w:val="00815A12"/>
    <w:rsid w:val="00817646"/>
    <w:rsid w:val="00817D39"/>
    <w:rsid w:val="00821A15"/>
    <w:rsid w:val="00826079"/>
    <w:rsid w:val="008302FA"/>
    <w:rsid w:val="00837024"/>
    <w:rsid w:val="00843165"/>
    <w:rsid w:val="00850E29"/>
    <w:rsid w:val="00857392"/>
    <w:rsid w:val="008610F5"/>
    <w:rsid w:val="00864D12"/>
    <w:rsid w:val="00865F05"/>
    <w:rsid w:val="00875ED7"/>
    <w:rsid w:val="008776EE"/>
    <w:rsid w:val="00881929"/>
    <w:rsid w:val="00885482"/>
    <w:rsid w:val="00891AD1"/>
    <w:rsid w:val="00891D6F"/>
    <w:rsid w:val="00893B69"/>
    <w:rsid w:val="00893CFD"/>
    <w:rsid w:val="0089434B"/>
    <w:rsid w:val="00896912"/>
    <w:rsid w:val="008A3849"/>
    <w:rsid w:val="008A4193"/>
    <w:rsid w:val="008A5AAB"/>
    <w:rsid w:val="008B0F06"/>
    <w:rsid w:val="008C2B40"/>
    <w:rsid w:val="008C6224"/>
    <w:rsid w:val="008C7DE7"/>
    <w:rsid w:val="008D5E94"/>
    <w:rsid w:val="008D7B8B"/>
    <w:rsid w:val="008F2B71"/>
    <w:rsid w:val="0090778C"/>
    <w:rsid w:val="00924BC1"/>
    <w:rsid w:val="00924E99"/>
    <w:rsid w:val="00931882"/>
    <w:rsid w:val="009336FD"/>
    <w:rsid w:val="00941770"/>
    <w:rsid w:val="00944A8D"/>
    <w:rsid w:val="0095002D"/>
    <w:rsid w:val="00961792"/>
    <w:rsid w:val="009679C2"/>
    <w:rsid w:val="00971D81"/>
    <w:rsid w:val="009826ED"/>
    <w:rsid w:val="009907D9"/>
    <w:rsid w:val="009A0CB0"/>
    <w:rsid w:val="009A0D16"/>
    <w:rsid w:val="009A33F1"/>
    <w:rsid w:val="009A5071"/>
    <w:rsid w:val="009B0063"/>
    <w:rsid w:val="009B2AA8"/>
    <w:rsid w:val="009B31CC"/>
    <w:rsid w:val="009B4506"/>
    <w:rsid w:val="009D4F7E"/>
    <w:rsid w:val="009D6074"/>
    <w:rsid w:val="009D6D1B"/>
    <w:rsid w:val="009E7D0C"/>
    <w:rsid w:val="009F673A"/>
    <w:rsid w:val="009F6C2C"/>
    <w:rsid w:val="00A073ED"/>
    <w:rsid w:val="00A07943"/>
    <w:rsid w:val="00A07B45"/>
    <w:rsid w:val="00A07F30"/>
    <w:rsid w:val="00A1019B"/>
    <w:rsid w:val="00A101B3"/>
    <w:rsid w:val="00A14790"/>
    <w:rsid w:val="00A14BB3"/>
    <w:rsid w:val="00A2186A"/>
    <w:rsid w:val="00A22C20"/>
    <w:rsid w:val="00A243A7"/>
    <w:rsid w:val="00A3377D"/>
    <w:rsid w:val="00A33F6A"/>
    <w:rsid w:val="00A33FEF"/>
    <w:rsid w:val="00A34F6B"/>
    <w:rsid w:val="00A353AD"/>
    <w:rsid w:val="00A3708D"/>
    <w:rsid w:val="00A431CA"/>
    <w:rsid w:val="00A46D64"/>
    <w:rsid w:val="00A50264"/>
    <w:rsid w:val="00A508DC"/>
    <w:rsid w:val="00A51C70"/>
    <w:rsid w:val="00A55C94"/>
    <w:rsid w:val="00A60AD1"/>
    <w:rsid w:val="00A61D5F"/>
    <w:rsid w:val="00A62F44"/>
    <w:rsid w:val="00A630D4"/>
    <w:rsid w:val="00A64E4E"/>
    <w:rsid w:val="00A67D87"/>
    <w:rsid w:val="00A67E56"/>
    <w:rsid w:val="00A701A4"/>
    <w:rsid w:val="00A71347"/>
    <w:rsid w:val="00A746E5"/>
    <w:rsid w:val="00A77117"/>
    <w:rsid w:val="00A77754"/>
    <w:rsid w:val="00A81CEC"/>
    <w:rsid w:val="00A87F6C"/>
    <w:rsid w:val="00A904C3"/>
    <w:rsid w:val="00A92B64"/>
    <w:rsid w:val="00A947B3"/>
    <w:rsid w:val="00A94CC6"/>
    <w:rsid w:val="00A95E1D"/>
    <w:rsid w:val="00A96A51"/>
    <w:rsid w:val="00A97D54"/>
    <w:rsid w:val="00AA16CC"/>
    <w:rsid w:val="00AB73E1"/>
    <w:rsid w:val="00AC0E0A"/>
    <w:rsid w:val="00AC13C7"/>
    <w:rsid w:val="00AC2F68"/>
    <w:rsid w:val="00AC3399"/>
    <w:rsid w:val="00AC4B4E"/>
    <w:rsid w:val="00AC7FFA"/>
    <w:rsid w:val="00AD4437"/>
    <w:rsid w:val="00AD66B4"/>
    <w:rsid w:val="00AD7CCE"/>
    <w:rsid w:val="00AE0338"/>
    <w:rsid w:val="00AE311E"/>
    <w:rsid w:val="00AE4C26"/>
    <w:rsid w:val="00AF610C"/>
    <w:rsid w:val="00B012A9"/>
    <w:rsid w:val="00B14695"/>
    <w:rsid w:val="00B22337"/>
    <w:rsid w:val="00B22A51"/>
    <w:rsid w:val="00B26146"/>
    <w:rsid w:val="00B30E27"/>
    <w:rsid w:val="00B354C7"/>
    <w:rsid w:val="00B35FEE"/>
    <w:rsid w:val="00B36E43"/>
    <w:rsid w:val="00B41C97"/>
    <w:rsid w:val="00B450AF"/>
    <w:rsid w:val="00B47BF4"/>
    <w:rsid w:val="00B52FE0"/>
    <w:rsid w:val="00B53858"/>
    <w:rsid w:val="00B538E9"/>
    <w:rsid w:val="00B53CB9"/>
    <w:rsid w:val="00B5548A"/>
    <w:rsid w:val="00B6054E"/>
    <w:rsid w:val="00B62CC0"/>
    <w:rsid w:val="00B62CCF"/>
    <w:rsid w:val="00B6398D"/>
    <w:rsid w:val="00B709CA"/>
    <w:rsid w:val="00B7464A"/>
    <w:rsid w:val="00B81595"/>
    <w:rsid w:val="00B8490C"/>
    <w:rsid w:val="00B8654A"/>
    <w:rsid w:val="00B86552"/>
    <w:rsid w:val="00B90EDB"/>
    <w:rsid w:val="00B9179C"/>
    <w:rsid w:val="00BA5465"/>
    <w:rsid w:val="00BA6724"/>
    <w:rsid w:val="00BB4361"/>
    <w:rsid w:val="00BB7B9C"/>
    <w:rsid w:val="00BC6D15"/>
    <w:rsid w:val="00BC7C08"/>
    <w:rsid w:val="00BF14F7"/>
    <w:rsid w:val="00BF28D6"/>
    <w:rsid w:val="00BF46FC"/>
    <w:rsid w:val="00C1096C"/>
    <w:rsid w:val="00C15E2B"/>
    <w:rsid w:val="00C16ED2"/>
    <w:rsid w:val="00C20987"/>
    <w:rsid w:val="00C2221B"/>
    <w:rsid w:val="00C25C89"/>
    <w:rsid w:val="00C25D5F"/>
    <w:rsid w:val="00C32863"/>
    <w:rsid w:val="00C37E88"/>
    <w:rsid w:val="00C428E0"/>
    <w:rsid w:val="00C439D8"/>
    <w:rsid w:val="00C44F35"/>
    <w:rsid w:val="00C579FD"/>
    <w:rsid w:val="00C63672"/>
    <w:rsid w:val="00C67793"/>
    <w:rsid w:val="00C7146E"/>
    <w:rsid w:val="00C72B67"/>
    <w:rsid w:val="00C90CC7"/>
    <w:rsid w:val="00C979C1"/>
    <w:rsid w:val="00CB02C6"/>
    <w:rsid w:val="00CC640B"/>
    <w:rsid w:val="00CC764D"/>
    <w:rsid w:val="00CD3D1D"/>
    <w:rsid w:val="00CD5FD3"/>
    <w:rsid w:val="00CD76D1"/>
    <w:rsid w:val="00CE5D0B"/>
    <w:rsid w:val="00CF15DD"/>
    <w:rsid w:val="00CF33EC"/>
    <w:rsid w:val="00D07DD8"/>
    <w:rsid w:val="00D10F59"/>
    <w:rsid w:val="00D157A0"/>
    <w:rsid w:val="00D26922"/>
    <w:rsid w:val="00D322AF"/>
    <w:rsid w:val="00D37E49"/>
    <w:rsid w:val="00D403CE"/>
    <w:rsid w:val="00D427A3"/>
    <w:rsid w:val="00D458CA"/>
    <w:rsid w:val="00D45C29"/>
    <w:rsid w:val="00D51645"/>
    <w:rsid w:val="00D531B1"/>
    <w:rsid w:val="00D55012"/>
    <w:rsid w:val="00D600CC"/>
    <w:rsid w:val="00D61A0F"/>
    <w:rsid w:val="00D63647"/>
    <w:rsid w:val="00D64FC1"/>
    <w:rsid w:val="00D66EFB"/>
    <w:rsid w:val="00D7016B"/>
    <w:rsid w:val="00D70C98"/>
    <w:rsid w:val="00D719A3"/>
    <w:rsid w:val="00D7708B"/>
    <w:rsid w:val="00D848A3"/>
    <w:rsid w:val="00D855A5"/>
    <w:rsid w:val="00D8649F"/>
    <w:rsid w:val="00D90A15"/>
    <w:rsid w:val="00D92C9F"/>
    <w:rsid w:val="00DA1004"/>
    <w:rsid w:val="00DA13FD"/>
    <w:rsid w:val="00DA16BF"/>
    <w:rsid w:val="00DA5688"/>
    <w:rsid w:val="00DA5C82"/>
    <w:rsid w:val="00DA5E45"/>
    <w:rsid w:val="00DA697C"/>
    <w:rsid w:val="00DA7F51"/>
    <w:rsid w:val="00DB226D"/>
    <w:rsid w:val="00DC06B2"/>
    <w:rsid w:val="00DC5007"/>
    <w:rsid w:val="00DD76A4"/>
    <w:rsid w:val="00DE0960"/>
    <w:rsid w:val="00DE1EAA"/>
    <w:rsid w:val="00DF0929"/>
    <w:rsid w:val="00DF1452"/>
    <w:rsid w:val="00DF1969"/>
    <w:rsid w:val="00DF1C8F"/>
    <w:rsid w:val="00E012D7"/>
    <w:rsid w:val="00E02436"/>
    <w:rsid w:val="00E05FAB"/>
    <w:rsid w:val="00E10C89"/>
    <w:rsid w:val="00E10FE6"/>
    <w:rsid w:val="00E121D8"/>
    <w:rsid w:val="00E13449"/>
    <w:rsid w:val="00E16FF6"/>
    <w:rsid w:val="00E227C9"/>
    <w:rsid w:val="00E30CC4"/>
    <w:rsid w:val="00E33751"/>
    <w:rsid w:val="00E353F3"/>
    <w:rsid w:val="00E41984"/>
    <w:rsid w:val="00E458C6"/>
    <w:rsid w:val="00E46192"/>
    <w:rsid w:val="00E46C9D"/>
    <w:rsid w:val="00E47192"/>
    <w:rsid w:val="00E51379"/>
    <w:rsid w:val="00E55F40"/>
    <w:rsid w:val="00E576C4"/>
    <w:rsid w:val="00E63D8B"/>
    <w:rsid w:val="00E64073"/>
    <w:rsid w:val="00E64EDA"/>
    <w:rsid w:val="00E72DE2"/>
    <w:rsid w:val="00E7313D"/>
    <w:rsid w:val="00E73CB6"/>
    <w:rsid w:val="00E746CC"/>
    <w:rsid w:val="00E802CB"/>
    <w:rsid w:val="00E80AAC"/>
    <w:rsid w:val="00E81068"/>
    <w:rsid w:val="00E8495F"/>
    <w:rsid w:val="00E857EA"/>
    <w:rsid w:val="00E916D7"/>
    <w:rsid w:val="00E95391"/>
    <w:rsid w:val="00E97314"/>
    <w:rsid w:val="00E97AAD"/>
    <w:rsid w:val="00EA27E8"/>
    <w:rsid w:val="00EA7A6D"/>
    <w:rsid w:val="00EC5B01"/>
    <w:rsid w:val="00EC6705"/>
    <w:rsid w:val="00EC6BD5"/>
    <w:rsid w:val="00EC7B11"/>
    <w:rsid w:val="00EE4C09"/>
    <w:rsid w:val="00EF1C75"/>
    <w:rsid w:val="00EF3337"/>
    <w:rsid w:val="00EF4A05"/>
    <w:rsid w:val="00EF529E"/>
    <w:rsid w:val="00EF6A06"/>
    <w:rsid w:val="00EF6FFA"/>
    <w:rsid w:val="00F001B6"/>
    <w:rsid w:val="00F0052C"/>
    <w:rsid w:val="00F0398E"/>
    <w:rsid w:val="00F03B18"/>
    <w:rsid w:val="00F04C82"/>
    <w:rsid w:val="00F12E93"/>
    <w:rsid w:val="00F1670D"/>
    <w:rsid w:val="00F16F78"/>
    <w:rsid w:val="00F176D7"/>
    <w:rsid w:val="00F24DF0"/>
    <w:rsid w:val="00F25DD4"/>
    <w:rsid w:val="00F33CD2"/>
    <w:rsid w:val="00F347A9"/>
    <w:rsid w:val="00F352F0"/>
    <w:rsid w:val="00F4137A"/>
    <w:rsid w:val="00F44EAC"/>
    <w:rsid w:val="00F45A33"/>
    <w:rsid w:val="00F5004A"/>
    <w:rsid w:val="00F50A77"/>
    <w:rsid w:val="00F51E60"/>
    <w:rsid w:val="00F529D3"/>
    <w:rsid w:val="00F52B61"/>
    <w:rsid w:val="00F55742"/>
    <w:rsid w:val="00F55B26"/>
    <w:rsid w:val="00F57D38"/>
    <w:rsid w:val="00F60893"/>
    <w:rsid w:val="00F60E63"/>
    <w:rsid w:val="00F70AE2"/>
    <w:rsid w:val="00F72D63"/>
    <w:rsid w:val="00F751B1"/>
    <w:rsid w:val="00F7595C"/>
    <w:rsid w:val="00F82348"/>
    <w:rsid w:val="00F875AB"/>
    <w:rsid w:val="00F92C9C"/>
    <w:rsid w:val="00F93B82"/>
    <w:rsid w:val="00F94A0C"/>
    <w:rsid w:val="00FA246D"/>
    <w:rsid w:val="00FA7A28"/>
    <w:rsid w:val="00FA7F6E"/>
    <w:rsid w:val="00FB27B4"/>
    <w:rsid w:val="00FB31B7"/>
    <w:rsid w:val="00FB41BB"/>
    <w:rsid w:val="00FB4DF1"/>
    <w:rsid w:val="00FB7B54"/>
    <w:rsid w:val="00FC09FA"/>
    <w:rsid w:val="00FC31DC"/>
    <w:rsid w:val="00FC7485"/>
    <w:rsid w:val="00FD0518"/>
    <w:rsid w:val="00FD1B1F"/>
    <w:rsid w:val="00FD25E5"/>
    <w:rsid w:val="00FD608D"/>
    <w:rsid w:val="00FD67EA"/>
    <w:rsid w:val="00FD74DA"/>
    <w:rsid w:val="00FE5740"/>
    <w:rsid w:val="00FE753E"/>
    <w:rsid w:val="00FF0294"/>
    <w:rsid w:val="00FF0955"/>
    <w:rsid w:val="00FF1563"/>
    <w:rsid w:val="00FF3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7FE55A36"/>
  <w15:docId w15:val="{92DEAEEF-D80E-408D-BD80-258BE90B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0E0A"/>
    <w:pPr>
      <w:widowControl w:val="0"/>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AC0E0A"/>
    <w:pPr>
      <w:keepNext/>
      <w:keepLines/>
      <w:spacing w:before="360" w:after="120"/>
      <w:ind w:hanging="680"/>
      <w:jc w:val="both"/>
      <w:outlineLvl w:val="0"/>
    </w:pPr>
    <w:rPr>
      <w:rFonts w:ascii="Arial" w:hAnsi="Arial"/>
      <w:b/>
      <w:caps/>
      <w:kern w:val="28"/>
      <w:sz w:val="28"/>
    </w:rPr>
  </w:style>
  <w:style w:type="paragraph" w:styleId="Nadpis2">
    <w:name w:val="heading 2"/>
    <w:basedOn w:val="Normln"/>
    <w:next w:val="Normln"/>
    <w:link w:val="Nadpis2Char"/>
    <w:unhideWhenUsed/>
    <w:qFormat/>
    <w:rsid w:val="00B6054E"/>
    <w:pPr>
      <w:keepNext/>
      <w:keepLines/>
      <w:numPr>
        <w:numId w:val="1"/>
      </w:numPr>
      <w:spacing w:before="200" w:line="300" w:lineRule="exact"/>
      <w:jc w:val="both"/>
      <w:outlineLvl w:val="1"/>
    </w:pPr>
    <w:rPr>
      <w:b/>
      <w:bCs/>
      <w:caps/>
      <w:szCs w:val="26"/>
    </w:rPr>
  </w:style>
  <w:style w:type="paragraph" w:styleId="Nadpis3">
    <w:name w:val="heading 3"/>
    <w:basedOn w:val="Normln"/>
    <w:next w:val="Normln"/>
    <w:link w:val="Nadpis3Char"/>
    <w:unhideWhenUsed/>
    <w:qFormat/>
    <w:rsid w:val="001059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6054E"/>
    <w:rPr>
      <w:rFonts w:eastAsia="Times New Roman"/>
      <w:b/>
      <w:bCs/>
      <w:caps/>
      <w:sz w:val="22"/>
      <w:szCs w:val="26"/>
    </w:rPr>
  </w:style>
  <w:style w:type="character" w:customStyle="1" w:styleId="Nadpis1Char">
    <w:name w:val="Nadpis 1 Char"/>
    <w:basedOn w:val="Standardnpsmoodstavce"/>
    <w:link w:val="Nadpis1"/>
    <w:rsid w:val="00AC0E0A"/>
    <w:rPr>
      <w:rFonts w:ascii="Arial" w:eastAsia="Times New Roman" w:hAnsi="Arial" w:cs="Times New Roman"/>
      <w:b/>
      <w:caps/>
      <w:kern w:val="28"/>
      <w:sz w:val="28"/>
      <w:szCs w:val="20"/>
      <w:lang w:eastAsia="cs-CZ"/>
    </w:rPr>
  </w:style>
  <w:style w:type="character" w:styleId="slostrnky">
    <w:name w:val="page number"/>
    <w:basedOn w:val="Standardnpsmoodstavce"/>
    <w:rsid w:val="00AC0E0A"/>
    <w:rPr>
      <w:sz w:val="20"/>
    </w:rPr>
  </w:style>
  <w:style w:type="paragraph" w:styleId="Zpat">
    <w:name w:val="footer"/>
    <w:basedOn w:val="Normln"/>
    <w:link w:val="ZpatChar"/>
    <w:rsid w:val="00AC0E0A"/>
    <w:pPr>
      <w:pBdr>
        <w:top w:val="single" w:sz="6" w:space="4" w:color="auto"/>
      </w:pBdr>
      <w:tabs>
        <w:tab w:val="center" w:pos="4394"/>
        <w:tab w:val="right" w:pos="8789"/>
      </w:tabs>
      <w:jc w:val="both"/>
    </w:pPr>
    <w:rPr>
      <w:rFonts w:ascii="Arial" w:hAnsi="Arial"/>
      <w:kern w:val="28"/>
      <w:sz w:val="18"/>
    </w:rPr>
  </w:style>
  <w:style w:type="character" w:customStyle="1" w:styleId="ZpatChar">
    <w:name w:val="Zápatí Char"/>
    <w:basedOn w:val="Standardnpsmoodstavce"/>
    <w:link w:val="Zpat"/>
    <w:rsid w:val="00AC0E0A"/>
    <w:rPr>
      <w:rFonts w:ascii="Arial" w:eastAsia="Times New Roman" w:hAnsi="Arial" w:cs="Times New Roman"/>
      <w:kern w:val="28"/>
      <w:sz w:val="18"/>
      <w:szCs w:val="20"/>
      <w:lang w:eastAsia="cs-CZ"/>
    </w:rPr>
  </w:style>
  <w:style w:type="character" w:styleId="Odkaznakoment">
    <w:name w:val="annotation reference"/>
    <w:basedOn w:val="Standardnpsmoodstavce"/>
    <w:semiHidden/>
    <w:rsid w:val="00AC0E0A"/>
    <w:rPr>
      <w:sz w:val="16"/>
      <w:szCs w:val="16"/>
    </w:rPr>
  </w:style>
  <w:style w:type="paragraph" w:styleId="Textkomente">
    <w:name w:val="annotation text"/>
    <w:basedOn w:val="Normln"/>
    <w:link w:val="TextkomenteChar"/>
    <w:semiHidden/>
    <w:rsid w:val="00AC0E0A"/>
  </w:style>
  <w:style w:type="character" w:customStyle="1" w:styleId="TextkomenteChar">
    <w:name w:val="Text komentáře Char"/>
    <w:basedOn w:val="Standardnpsmoodstavce"/>
    <w:link w:val="Textkomente"/>
    <w:semiHidden/>
    <w:rsid w:val="00AC0E0A"/>
    <w:rPr>
      <w:rFonts w:ascii="Times New Roman" w:eastAsia="Times New Roman" w:hAnsi="Times New Roman" w:cs="Times New Roman"/>
      <w:sz w:val="20"/>
      <w:szCs w:val="20"/>
      <w:lang w:eastAsia="cs-CZ"/>
    </w:rPr>
  </w:style>
  <w:style w:type="paragraph" w:styleId="Odstavecseseznamem">
    <w:name w:val="List Paragraph"/>
    <w:basedOn w:val="Normln"/>
    <w:qFormat/>
    <w:rsid w:val="00AC0E0A"/>
    <w:pPr>
      <w:ind w:left="708"/>
    </w:pPr>
  </w:style>
  <w:style w:type="paragraph" w:customStyle="1" w:styleId="Level1">
    <w:name w:val="Level 1"/>
    <w:basedOn w:val="Normln"/>
    <w:next w:val="Normln"/>
    <w:rsid w:val="00AC0E0A"/>
    <w:pPr>
      <w:keepNext/>
      <w:widowControl/>
      <w:overflowPunct/>
      <w:autoSpaceDE/>
      <w:autoSpaceDN/>
      <w:adjustRightInd/>
      <w:spacing w:before="280" w:after="140" w:line="290" w:lineRule="auto"/>
      <w:jc w:val="both"/>
      <w:textAlignment w:val="auto"/>
      <w:outlineLvl w:val="0"/>
    </w:pPr>
    <w:rPr>
      <w:rFonts w:ascii="Arial" w:hAnsi="Arial"/>
      <w:b/>
      <w:bCs/>
      <w:kern w:val="20"/>
      <w:sz w:val="22"/>
      <w:szCs w:val="32"/>
      <w:lang w:val="en-GB" w:eastAsia="en-US"/>
    </w:rPr>
  </w:style>
  <w:style w:type="paragraph" w:customStyle="1" w:styleId="Level2">
    <w:name w:val="Level 2"/>
    <w:basedOn w:val="Normln"/>
    <w:rsid w:val="00AC0E0A"/>
    <w:pPr>
      <w:widowControl/>
      <w:overflowPunct/>
      <w:autoSpaceDE/>
      <w:autoSpaceDN/>
      <w:adjustRightInd/>
      <w:spacing w:after="140" w:line="290" w:lineRule="auto"/>
      <w:jc w:val="both"/>
      <w:textAlignment w:val="auto"/>
    </w:pPr>
    <w:rPr>
      <w:rFonts w:ascii="Arial" w:hAnsi="Arial"/>
      <w:kern w:val="20"/>
      <w:szCs w:val="28"/>
      <w:lang w:val="en-GB" w:eastAsia="en-US"/>
    </w:rPr>
  </w:style>
  <w:style w:type="paragraph" w:customStyle="1" w:styleId="Level3">
    <w:name w:val="Level 3"/>
    <w:basedOn w:val="Normln"/>
    <w:rsid w:val="00AC0E0A"/>
    <w:pPr>
      <w:widowControl/>
      <w:overflowPunct/>
      <w:autoSpaceDE/>
      <w:autoSpaceDN/>
      <w:adjustRightInd/>
      <w:spacing w:after="140" w:line="290" w:lineRule="auto"/>
      <w:jc w:val="both"/>
      <w:textAlignment w:val="auto"/>
    </w:pPr>
    <w:rPr>
      <w:rFonts w:ascii="Arial" w:hAnsi="Arial"/>
      <w:kern w:val="20"/>
      <w:szCs w:val="28"/>
      <w:lang w:val="en-GB" w:eastAsia="en-US"/>
    </w:rPr>
  </w:style>
  <w:style w:type="paragraph" w:customStyle="1" w:styleId="Level4">
    <w:name w:val="Level 4"/>
    <w:basedOn w:val="Normln"/>
    <w:rsid w:val="00AC0E0A"/>
    <w:pPr>
      <w:widowControl/>
      <w:overflowPunct/>
      <w:autoSpaceDE/>
      <w:autoSpaceDN/>
      <w:adjustRightInd/>
      <w:spacing w:after="140" w:line="290" w:lineRule="auto"/>
      <w:jc w:val="both"/>
      <w:textAlignment w:val="auto"/>
    </w:pPr>
    <w:rPr>
      <w:rFonts w:ascii="Arial" w:hAnsi="Arial"/>
      <w:kern w:val="20"/>
      <w:szCs w:val="24"/>
      <w:lang w:val="en-GB" w:eastAsia="en-US"/>
    </w:rPr>
  </w:style>
  <w:style w:type="paragraph" w:customStyle="1" w:styleId="Level5">
    <w:name w:val="Level 5"/>
    <w:basedOn w:val="Normln"/>
    <w:rsid w:val="00AC0E0A"/>
    <w:pPr>
      <w:widowControl/>
      <w:overflowPunct/>
      <w:autoSpaceDE/>
      <w:autoSpaceDN/>
      <w:adjustRightInd/>
      <w:spacing w:after="140" w:line="290" w:lineRule="auto"/>
      <w:jc w:val="both"/>
      <w:textAlignment w:val="auto"/>
    </w:pPr>
    <w:rPr>
      <w:rFonts w:ascii="Arial" w:hAnsi="Arial"/>
      <w:kern w:val="20"/>
      <w:szCs w:val="24"/>
      <w:lang w:val="en-GB" w:eastAsia="en-US"/>
    </w:rPr>
  </w:style>
  <w:style w:type="paragraph" w:customStyle="1" w:styleId="Level6">
    <w:name w:val="Level 6"/>
    <w:basedOn w:val="Normln"/>
    <w:rsid w:val="00AC0E0A"/>
    <w:pPr>
      <w:widowControl/>
      <w:overflowPunct/>
      <w:autoSpaceDE/>
      <w:autoSpaceDN/>
      <w:adjustRightInd/>
      <w:spacing w:after="140" w:line="290" w:lineRule="auto"/>
      <w:jc w:val="both"/>
      <w:textAlignment w:val="auto"/>
    </w:pPr>
    <w:rPr>
      <w:rFonts w:ascii="Arial" w:hAnsi="Arial"/>
      <w:kern w:val="20"/>
      <w:szCs w:val="24"/>
      <w:lang w:val="en-GB" w:eastAsia="en-US"/>
    </w:rPr>
  </w:style>
  <w:style w:type="paragraph" w:customStyle="1" w:styleId="Level7">
    <w:name w:val="Level 7"/>
    <w:basedOn w:val="Normln"/>
    <w:rsid w:val="00AC0E0A"/>
    <w:pPr>
      <w:widowControl/>
      <w:overflowPunct/>
      <w:autoSpaceDE/>
      <w:autoSpaceDN/>
      <w:adjustRightInd/>
      <w:spacing w:after="140" w:line="290" w:lineRule="auto"/>
      <w:jc w:val="both"/>
      <w:textAlignment w:val="auto"/>
      <w:outlineLvl w:val="6"/>
    </w:pPr>
    <w:rPr>
      <w:rFonts w:ascii="Arial" w:hAnsi="Arial"/>
      <w:kern w:val="20"/>
      <w:szCs w:val="24"/>
      <w:lang w:val="en-GB" w:eastAsia="en-US"/>
    </w:rPr>
  </w:style>
  <w:style w:type="paragraph" w:customStyle="1" w:styleId="Level8">
    <w:name w:val="Level 8"/>
    <w:basedOn w:val="Normln"/>
    <w:rsid w:val="00AC0E0A"/>
    <w:pPr>
      <w:widowControl/>
      <w:overflowPunct/>
      <w:autoSpaceDE/>
      <w:autoSpaceDN/>
      <w:adjustRightInd/>
      <w:spacing w:after="140" w:line="290" w:lineRule="auto"/>
      <w:jc w:val="both"/>
      <w:textAlignment w:val="auto"/>
      <w:outlineLvl w:val="7"/>
    </w:pPr>
    <w:rPr>
      <w:rFonts w:ascii="Arial" w:hAnsi="Arial"/>
      <w:kern w:val="20"/>
      <w:szCs w:val="24"/>
      <w:lang w:val="en-GB" w:eastAsia="en-US"/>
    </w:rPr>
  </w:style>
  <w:style w:type="paragraph" w:customStyle="1" w:styleId="Level9">
    <w:name w:val="Level 9"/>
    <w:basedOn w:val="Normln"/>
    <w:rsid w:val="00AC0E0A"/>
    <w:pPr>
      <w:widowControl/>
      <w:overflowPunct/>
      <w:autoSpaceDE/>
      <w:autoSpaceDN/>
      <w:adjustRightInd/>
      <w:spacing w:after="140" w:line="290" w:lineRule="auto"/>
      <w:jc w:val="both"/>
      <w:textAlignment w:val="auto"/>
      <w:outlineLvl w:val="8"/>
    </w:pPr>
    <w:rPr>
      <w:rFonts w:ascii="Arial" w:hAnsi="Arial"/>
      <w:kern w:val="20"/>
      <w:szCs w:val="24"/>
      <w:lang w:val="en-GB" w:eastAsia="en-US"/>
    </w:rPr>
  </w:style>
  <w:style w:type="character" w:customStyle="1" w:styleId="platne1">
    <w:name w:val="platne1"/>
    <w:basedOn w:val="Standardnpsmoodstavce"/>
    <w:rsid w:val="00AC0E0A"/>
  </w:style>
  <w:style w:type="paragraph" w:styleId="Textbubliny">
    <w:name w:val="Balloon Text"/>
    <w:basedOn w:val="Normln"/>
    <w:link w:val="TextbublinyChar"/>
    <w:uiPriority w:val="99"/>
    <w:semiHidden/>
    <w:unhideWhenUsed/>
    <w:rsid w:val="00AC0E0A"/>
    <w:rPr>
      <w:rFonts w:ascii="Tahoma" w:hAnsi="Tahoma" w:cs="Tahoma"/>
      <w:sz w:val="16"/>
      <w:szCs w:val="16"/>
    </w:rPr>
  </w:style>
  <w:style w:type="character" w:customStyle="1" w:styleId="TextbublinyChar">
    <w:name w:val="Text bubliny Char"/>
    <w:basedOn w:val="Standardnpsmoodstavce"/>
    <w:link w:val="Textbubliny"/>
    <w:uiPriority w:val="99"/>
    <w:semiHidden/>
    <w:rsid w:val="00AC0E0A"/>
    <w:rPr>
      <w:rFonts w:ascii="Tahoma" w:eastAsia="Times New Roman" w:hAnsi="Tahoma" w:cs="Tahoma"/>
      <w:sz w:val="16"/>
      <w:szCs w:val="16"/>
      <w:lang w:eastAsia="cs-CZ"/>
    </w:rPr>
  </w:style>
  <w:style w:type="paragraph" w:customStyle="1" w:styleId="Bod">
    <w:name w:val="Bod"/>
    <w:basedOn w:val="Normln"/>
    <w:rsid w:val="00AC0E0A"/>
    <w:pPr>
      <w:spacing w:after="120"/>
      <w:ind w:left="284" w:hanging="284"/>
      <w:jc w:val="both"/>
    </w:pPr>
    <w:rPr>
      <w:rFonts w:ascii="Arial" w:hAnsi="Arial"/>
      <w:kern w:val="28"/>
      <w:sz w:val="24"/>
    </w:rPr>
  </w:style>
  <w:style w:type="table" w:styleId="Mkatabulky">
    <w:name w:val="Table Grid"/>
    <w:basedOn w:val="Normlntabulka"/>
    <w:uiPriority w:val="59"/>
    <w:rsid w:val="004C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74AEA"/>
    <w:rPr>
      <w:b/>
      <w:bCs/>
    </w:rPr>
  </w:style>
  <w:style w:type="character" w:customStyle="1" w:styleId="PedmtkomenteChar">
    <w:name w:val="Předmět komentáře Char"/>
    <w:basedOn w:val="TextkomenteChar"/>
    <w:link w:val="Pedmtkomente"/>
    <w:uiPriority w:val="99"/>
    <w:semiHidden/>
    <w:rsid w:val="00474AE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6D4023"/>
    <w:pPr>
      <w:tabs>
        <w:tab w:val="center" w:pos="4536"/>
        <w:tab w:val="right" w:pos="9072"/>
      </w:tabs>
    </w:pPr>
  </w:style>
  <w:style w:type="character" w:customStyle="1" w:styleId="ZhlavChar">
    <w:name w:val="Záhlaví Char"/>
    <w:basedOn w:val="Standardnpsmoodstavce"/>
    <w:link w:val="Zhlav"/>
    <w:uiPriority w:val="99"/>
    <w:rsid w:val="006D4023"/>
    <w:rPr>
      <w:rFonts w:ascii="Times New Roman" w:eastAsia="Times New Roman" w:hAnsi="Times New Roman"/>
    </w:rPr>
  </w:style>
  <w:style w:type="paragraph" w:styleId="Revize">
    <w:name w:val="Revision"/>
    <w:hidden/>
    <w:uiPriority w:val="99"/>
    <w:semiHidden/>
    <w:rsid w:val="00385699"/>
    <w:rPr>
      <w:rFonts w:ascii="Times New Roman" w:eastAsia="Times New Roman" w:hAnsi="Times New Roman"/>
    </w:rPr>
  </w:style>
  <w:style w:type="character" w:styleId="Hypertextovodkaz">
    <w:name w:val="Hyperlink"/>
    <w:basedOn w:val="Standardnpsmoodstavce"/>
    <w:uiPriority w:val="99"/>
    <w:unhideWhenUsed/>
    <w:rsid w:val="00E227C9"/>
    <w:rPr>
      <w:color w:val="0000FF" w:themeColor="hyperlink"/>
      <w:u w:val="single"/>
    </w:rPr>
  </w:style>
  <w:style w:type="character" w:styleId="Sledovanodkaz">
    <w:name w:val="FollowedHyperlink"/>
    <w:basedOn w:val="Standardnpsmoodstavce"/>
    <w:uiPriority w:val="99"/>
    <w:semiHidden/>
    <w:unhideWhenUsed/>
    <w:rsid w:val="000C73D3"/>
    <w:rPr>
      <w:color w:val="800080" w:themeColor="followedHyperlink"/>
      <w:u w:val="single"/>
    </w:rPr>
  </w:style>
  <w:style w:type="character" w:customStyle="1" w:styleId="Nadpis3Char">
    <w:name w:val="Nadpis 3 Char"/>
    <w:basedOn w:val="Standardnpsmoodstavce"/>
    <w:link w:val="Nadpis3"/>
    <w:uiPriority w:val="9"/>
    <w:semiHidden/>
    <w:rsid w:val="001059FC"/>
    <w:rPr>
      <w:rFonts w:asciiTheme="majorHAnsi" w:eastAsiaTheme="majorEastAsia" w:hAnsiTheme="majorHAnsi" w:cstheme="majorBidi"/>
      <w:color w:val="243F60" w:themeColor="accent1" w:themeShade="7F"/>
      <w:sz w:val="24"/>
      <w:szCs w:val="24"/>
    </w:rPr>
  </w:style>
  <w:style w:type="paragraph" w:customStyle="1" w:styleId="Odstavec1">
    <w:name w:val="Odstavec1"/>
    <w:basedOn w:val="Nadpis2"/>
    <w:rsid w:val="001059FC"/>
    <w:pPr>
      <w:keepNext w:val="0"/>
      <w:keepLines w:val="0"/>
      <w:widowControl/>
      <w:numPr>
        <w:ilvl w:val="1"/>
        <w:numId w:val="28"/>
      </w:numPr>
      <w:tabs>
        <w:tab w:val="clear" w:pos="1000"/>
        <w:tab w:val="num" w:pos="2148"/>
      </w:tabs>
      <w:spacing w:before="120" w:line="240" w:lineRule="auto"/>
      <w:ind w:left="2148" w:hanging="360"/>
    </w:pPr>
    <w:rPr>
      <w:rFonts w:ascii="Arial" w:hAnsi="Arial"/>
      <w:bCs w:val="0"/>
      <w:i/>
      <w: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99862">
      <w:bodyDiv w:val="1"/>
      <w:marLeft w:val="0"/>
      <w:marRight w:val="0"/>
      <w:marTop w:val="0"/>
      <w:marBottom w:val="0"/>
      <w:divBdr>
        <w:top w:val="none" w:sz="0" w:space="0" w:color="auto"/>
        <w:left w:val="none" w:sz="0" w:space="0" w:color="auto"/>
        <w:bottom w:val="none" w:sz="0" w:space="0" w:color="auto"/>
        <w:right w:val="none" w:sz="0" w:space="0" w:color="auto"/>
      </w:divBdr>
    </w:div>
    <w:div w:id="810098970">
      <w:bodyDiv w:val="1"/>
      <w:marLeft w:val="0"/>
      <w:marRight w:val="0"/>
      <w:marTop w:val="0"/>
      <w:marBottom w:val="0"/>
      <w:divBdr>
        <w:top w:val="none" w:sz="0" w:space="0" w:color="auto"/>
        <w:left w:val="none" w:sz="0" w:space="0" w:color="auto"/>
        <w:bottom w:val="none" w:sz="0" w:space="0" w:color="auto"/>
        <w:right w:val="none" w:sz="0" w:space="0" w:color="auto"/>
      </w:divBdr>
    </w:div>
    <w:div w:id="911044620">
      <w:bodyDiv w:val="1"/>
      <w:marLeft w:val="0"/>
      <w:marRight w:val="0"/>
      <w:marTop w:val="0"/>
      <w:marBottom w:val="0"/>
      <w:divBdr>
        <w:top w:val="none" w:sz="0" w:space="0" w:color="auto"/>
        <w:left w:val="none" w:sz="0" w:space="0" w:color="auto"/>
        <w:bottom w:val="none" w:sz="0" w:space="0" w:color="auto"/>
        <w:right w:val="none" w:sz="0" w:space="0" w:color="auto"/>
      </w:divBdr>
    </w:div>
    <w:div w:id="10840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36A8C2EBE99749AB805F0F75B83DA5" ma:contentTypeVersion="0" ma:contentTypeDescription="Vytvoří nový dokument" ma:contentTypeScope="" ma:versionID="0bbecfc23fe12967d001612737fea2e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33D3-F6BD-4B64-8176-1ECDE5A79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60E9C2-3FEA-4B24-A63B-20B513C647B8}">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8E2E7E-C20E-4BF1-B18F-463F9FB09718}">
  <ds:schemaRefs>
    <ds:schemaRef ds:uri="http://schemas.microsoft.com/sharepoint/v3/contenttype/forms"/>
  </ds:schemaRefs>
</ds:datastoreItem>
</file>

<file path=customXml/itemProps4.xml><?xml version="1.0" encoding="utf-8"?>
<ds:datastoreItem xmlns:ds="http://schemas.openxmlformats.org/officeDocument/2006/customXml" ds:itemID="{646FD9A6-5F50-4185-BF36-F71A04FB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2556</Words>
  <Characters>15087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OT Energy Services a.s.</Company>
  <LinksUpToDate>false</LinksUpToDate>
  <CharactersWithSpaces>17608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Matoska Martin</cp:lastModifiedBy>
  <cp:revision>14</cp:revision>
  <cp:lastPrinted>2016-11-08T13:47:00Z</cp:lastPrinted>
  <dcterms:created xsi:type="dcterms:W3CDTF">2016-11-08T13:22:00Z</dcterms:created>
  <dcterms:modified xsi:type="dcterms:W3CDTF">2016-11-08T14:26:00Z</dcterms:modified>
</cp:coreProperties>
</file>