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8FCF" w14:textId="2267D6E0" w:rsidR="007F73C8" w:rsidRPr="00941770" w:rsidRDefault="007F73C8" w:rsidP="00AC0E0A">
      <w:pPr>
        <w:widowControl/>
        <w:jc w:val="center"/>
        <w:rPr>
          <w:rFonts w:ascii="Arial" w:hAnsi="Arial" w:cs="Arial"/>
          <w:b/>
          <w:sz w:val="28"/>
          <w:szCs w:val="28"/>
        </w:rPr>
      </w:pPr>
    </w:p>
    <w:p w14:paraId="0D79F010" w14:textId="77777777" w:rsidR="00AC0E0A" w:rsidRPr="00941770" w:rsidRDefault="00AC0E0A" w:rsidP="00AC0E0A">
      <w:pPr>
        <w:widowControl/>
        <w:jc w:val="center"/>
        <w:rPr>
          <w:rFonts w:ascii="Arial" w:hAnsi="Arial" w:cs="Arial"/>
          <w:b/>
          <w:sz w:val="28"/>
          <w:szCs w:val="28"/>
        </w:rPr>
      </w:pPr>
      <w:r w:rsidRPr="00941770">
        <w:rPr>
          <w:rFonts w:ascii="Arial" w:hAnsi="Arial" w:cs="Arial"/>
          <w:b/>
          <w:sz w:val="28"/>
          <w:szCs w:val="28"/>
        </w:rPr>
        <w:t xml:space="preserve">KUPNÍ </w:t>
      </w:r>
      <w:r w:rsidR="00A3377D" w:rsidRPr="00941770">
        <w:rPr>
          <w:rFonts w:ascii="Arial" w:hAnsi="Arial" w:cs="Arial"/>
          <w:b/>
          <w:sz w:val="28"/>
          <w:szCs w:val="28"/>
        </w:rPr>
        <w:t>SMLOUV</w:t>
      </w:r>
      <w:r w:rsidRPr="00941770">
        <w:rPr>
          <w:rFonts w:ascii="Arial" w:hAnsi="Arial" w:cs="Arial"/>
          <w:b/>
          <w:sz w:val="28"/>
          <w:szCs w:val="28"/>
        </w:rPr>
        <w:t>A</w:t>
      </w:r>
    </w:p>
    <w:p w14:paraId="19FB4F23" w14:textId="77777777" w:rsidR="00AC0E0A" w:rsidRPr="00941770" w:rsidRDefault="00AC0E0A" w:rsidP="00AC0E0A">
      <w:pPr>
        <w:jc w:val="center"/>
        <w:rPr>
          <w:rFonts w:ascii="Arial" w:hAnsi="Arial" w:cs="Arial"/>
          <w:sz w:val="22"/>
          <w:szCs w:val="22"/>
        </w:rPr>
      </w:pPr>
    </w:p>
    <w:p w14:paraId="5917A377" w14:textId="77777777" w:rsidR="00AC0E0A" w:rsidRPr="00941770" w:rsidRDefault="00AC0E0A" w:rsidP="00CC640B">
      <w:pPr>
        <w:widowControl/>
        <w:jc w:val="center"/>
        <w:rPr>
          <w:rFonts w:ascii="Arial" w:hAnsi="Arial" w:cs="Arial"/>
          <w:szCs w:val="22"/>
        </w:rPr>
      </w:pPr>
      <w:r w:rsidRPr="00941770">
        <w:rPr>
          <w:rFonts w:ascii="Arial" w:hAnsi="Arial" w:cs="Arial"/>
          <w:szCs w:val="22"/>
        </w:rPr>
        <w:t xml:space="preserve">uzavřená dle § </w:t>
      </w:r>
      <w:r w:rsidR="00D7708B" w:rsidRPr="00941770">
        <w:rPr>
          <w:rFonts w:ascii="Arial" w:hAnsi="Arial" w:cs="Arial"/>
          <w:szCs w:val="22"/>
        </w:rPr>
        <w:t xml:space="preserve">2079 </w:t>
      </w:r>
      <w:r w:rsidRPr="00941770">
        <w:rPr>
          <w:rFonts w:ascii="Arial" w:hAnsi="Arial" w:cs="Arial"/>
          <w:szCs w:val="22"/>
        </w:rPr>
        <w:t xml:space="preserve"> a násl. ustanovení zákona. č. </w:t>
      </w:r>
      <w:r w:rsidR="00F001B6" w:rsidRPr="00941770">
        <w:rPr>
          <w:rFonts w:ascii="Arial" w:hAnsi="Arial" w:cs="Arial"/>
          <w:szCs w:val="22"/>
        </w:rPr>
        <w:t>89/2012</w:t>
      </w:r>
      <w:r w:rsidRPr="00941770">
        <w:rPr>
          <w:rFonts w:ascii="Arial" w:hAnsi="Arial" w:cs="Arial"/>
          <w:szCs w:val="22"/>
        </w:rPr>
        <w:t xml:space="preserve"> Sb.,</w:t>
      </w:r>
      <w:r w:rsidR="00CC640B" w:rsidRPr="00941770">
        <w:rPr>
          <w:rFonts w:ascii="Arial" w:hAnsi="Arial" w:cs="Arial"/>
          <w:szCs w:val="22"/>
        </w:rPr>
        <w:t xml:space="preserve"> </w:t>
      </w:r>
      <w:r w:rsidRPr="00941770">
        <w:rPr>
          <w:rFonts w:ascii="Arial" w:hAnsi="Arial" w:cs="Arial"/>
          <w:szCs w:val="22"/>
        </w:rPr>
        <w:t>ob</w:t>
      </w:r>
      <w:r w:rsidR="00D7708B" w:rsidRPr="00941770">
        <w:rPr>
          <w:rFonts w:ascii="Arial" w:hAnsi="Arial" w:cs="Arial"/>
          <w:szCs w:val="22"/>
        </w:rPr>
        <w:t>čanský</w:t>
      </w:r>
      <w:r w:rsidRPr="00941770">
        <w:rPr>
          <w:rFonts w:ascii="Arial" w:hAnsi="Arial" w:cs="Arial"/>
          <w:szCs w:val="22"/>
        </w:rPr>
        <w:t xml:space="preserve"> zákoník</w:t>
      </w:r>
      <w:r w:rsidR="00CC640B" w:rsidRPr="00941770">
        <w:rPr>
          <w:rFonts w:ascii="Arial" w:hAnsi="Arial" w:cs="Arial"/>
          <w:szCs w:val="22"/>
        </w:rPr>
        <w:t xml:space="preserve"> </w:t>
      </w:r>
      <w:r w:rsidR="00CC640B" w:rsidRPr="00941770">
        <w:rPr>
          <w:rFonts w:ascii="Arial" w:hAnsi="Arial" w:cs="Arial"/>
          <w:szCs w:val="22"/>
        </w:rPr>
        <w:br/>
        <w:t xml:space="preserve">(dále jen </w:t>
      </w:r>
      <w:r w:rsidR="009B31CC" w:rsidRPr="00941770">
        <w:rPr>
          <w:rFonts w:ascii="Arial" w:hAnsi="Arial" w:cs="Arial"/>
          <w:szCs w:val="22"/>
        </w:rPr>
        <w:t>„</w:t>
      </w:r>
      <w:r w:rsidR="00C979C1" w:rsidRPr="00941770">
        <w:rPr>
          <w:rFonts w:ascii="Arial" w:hAnsi="Arial" w:cs="Arial"/>
          <w:szCs w:val="22"/>
        </w:rPr>
        <w:t>OZ</w:t>
      </w:r>
      <w:r w:rsidR="009B31CC" w:rsidRPr="00941770">
        <w:rPr>
          <w:rFonts w:ascii="Arial" w:hAnsi="Arial" w:cs="Arial"/>
          <w:szCs w:val="22"/>
        </w:rPr>
        <w:t>“)</w:t>
      </w:r>
      <w:r w:rsidR="00E802CB" w:rsidRPr="00941770">
        <w:rPr>
          <w:rFonts w:ascii="Arial" w:hAnsi="Arial" w:cs="Arial"/>
          <w:szCs w:val="22"/>
        </w:rPr>
        <w:t>,</w:t>
      </w:r>
      <w:r w:rsidRPr="00941770">
        <w:rPr>
          <w:rFonts w:ascii="Arial" w:hAnsi="Arial" w:cs="Arial"/>
          <w:szCs w:val="22"/>
        </w:rPr>
        <w:t xml:space="preserve"> v platném znění</w:t>
      </w:r>
    </w:p>
    <w:p w14:paraId="7AE6FD72" w14:textId="77777777" w:rsidR="00AC0E0A" w:rsidRPr="00941770" w:rsidRDefault="00AC0E0A" w:rsidP="005024A1">
      <w:pPr>
        <w:widowControl/>
        <w:jc w:val="center"/>
        <w:rPr>
          <w:rFonts w:ascii="Arial" w:hAnsi="Arial" w:cs="Arial"/>
          <w:szCs w:val="22"/>
        </w:rPr>
      </w:pPr>
      <w:r w:rsidRPr="00941770">
        <w:rPr>
          <w:rFonts w:ascii="Arial" w:hAnsi="Arial" w:cs="Arial"/>
          <w:szCs w:val="22"/>
        </w:rPr>
        <w:t>dále jen „</w:t>
      </w:r>
      <w:r w:rsidR="00A3377D" w:rsidRPr="00941770">
        <w:rPr>
          <w:rFonts w:ascii="Arial" w:hAnsi="Arial" w:cs="Arial"/>
          <w:szCs w:val="22"/>
        </w:rPr>
        <w:t>Smlouv</w:t>
      </w:r>
      <w:r w:rsidRPr="00941770">
        <w:rPr>
          <w:rFonts w:ascii="Arial" w:hAnsi="Arial" w:cs="Arial"/>
          <w:szCs w:val="22"/>
        </w:rPr>
        <w:t>a</w:t>
      </w:r>
      <w:r w:rsidR="003318F6" w:rsidRPr="00941770">
        <w:rPr>
          <w:rFonts w:ascii="Arial" w:hAnsi="Arial" w:cs="Arial"/>
          <w:szCs w:val="22"/>
        </w:rPr>
        <w:t>“</w:t>
      </w:r>
    </w:p>
    <w:p w14:paraId="0A95E9DD" w14:textId="77777777" w:rsidR="006B4711" w:rsidRPr="00941770" w:rsidRDefault="006B4711" w:rsidP="00AC0E0A">
      <w:pPr>
        <w:widowControl/>
        <w:rPr>
          <w:rFonts w:ascii="Arial" w:hAnsi="Arial" w:cs="Arial"/>
          <w:sz w:val="22"/>
          <w:szCs w:val="22"/>
        </w:rPr>
      </w:pPr>
    </w:p>
    <w:p w14:paraId="3439890B" w14:textId="77777777" w:rsidR="006B4711" w:rsidRPr="00941770" w:rsidRDefault="006B4711" w:rsidP="006B4711">
      <w:pPr>
        <w:pStyle w:val="Nadpis1"/>
        <w:widowControl/>
        <w:ind w:firstLine="0"/>
        <w:rPr>
          <w:rFonts w:cs="Arial"/>
          <w:sz w:val="20"/>
        </w:rPr>
      </w:pPr>
      <w:bookmarkStart w:id="0" w:name="_Toc530961879"/>
      <w:bookmarkStart w:id="1" w:name="_Toc531065728"/>
      <w:bookmarkStart w:id="2" w:name="_Toc531504112"/>
      <w:bookmarkStart w:id="3" w:name="_Toc531504150"/>
      <w:bookmarkStart w:id="4" w:name="_Toc531504279"/>
      <w:r w:rsidRPr="00941770">
        <w:rPr>
          <w:rFonts w:cs="Arial"/>
          <w:sz w:val="20"/>
        </w:rPr>
        <w:t>SMLUVNÍ STRANY</w:t>
      </w:r>
      <w:bookmarkEnd w:id="0"/>
      <w:bookmarkEnd w:id="1"/>
      <w:bookmarkEnd w:id="2"/>
      <w:bookmarkEnd w:id="3"/>
      <w:bookmarkEnd w:id="4"/>
    </w:p>
    <w:tbl>
      <w:tblPr>
        <w:tblW w:w="9072" w:type="dxa"/>
        <w:tblLayout w:type="fixed"/>
        <w:tblCellMar>
          <w:left w:w="70" w:type="dxa"/>
          <w:right w:w="70" w:type="dxa"/>
        </w:tblCellMar>
        <w:tblLook w:val="0000" w:firstRow="0" w:lastRow="0" w:firstColumn="0" w:lastColumn="0" w:noHBand="0" w:noVBand="0"/>
      </w:tblPr>
      <w:tblGrid>
        <w:gridCol w:w="4465"/>
        <w:gridCol w:w="4607"/>
      </w:tblGrid>
      <w:tr w:rsidR="0055299F" w:rsidRPr="00941770" w14:paraId="6B8A56E2" w14:textId="77777777" w:rsidTr="00FA7F6E">
        <w:tc>
          <w:tcPr>
            <w:tcW w:w="4465" w:type="dxa"/>
          </w:tcPr>
          <w:p w14:paraId="1E4B48F5" w14:textId="77777777" w:rsidR="0055299F" w:rsidRPr="00941770" w:rsidRDefault="0055299F" w:rsidP="00A613C8">
            <w:pPr>
              <w:widowControl/>
              <w:rPr>
                <w:rFonts w:ascii="Arial" w:hAnsi="Arial" w:cs="Arial"/>
                <w:b/>
              </w:rPr>
            </w:pPr>
            <w:r w:rsidRPr="00941770">
              <w:rPr>
                <w:rFonts w:ascii="Arial" w:hAnsi="Arial" w:cs="Arial"/>
                <w:b/>
              </w:rPr>
              <w:t>Kupující:</w:t>
            </w:r>
          </w:p>
        </w:tc>
        <w:tc>
          <w:tcPr>
            <w:tcW w:w="4607" w:type="dxa"/>
          </w:tcPr>
          <w:p w14:paraId="55CD38C0" w14:textId="77777777" w:rsidR="0055299F" w:rsidRDefault="0055299F" w:rsidP="00A613C8">
            <w:pPr>
              <w:widowControl/>
              <w:rPr>
                <w:rFonts w:ascii="Arial" w:hAnsi="Arial" w:cs="Arial"/>
                <w:b/>
              </w:rPr>
            </w:pPr>
            <w:r w:rsidRPr="00941770">
              <w:rPr>
                <w:rFonts w:ascii="Arial" w:hAnsi="Arial" w:cs="Arial"/>
                <w:b/>
              </w:rPr>
              <w:t>Centrum výzkumu Řež s.r.o.</w:t>
            </w:r>
          </w:p>
          <w:p w14:paraId="493AB04D" w14:textId="41758DC9" w:rsidR="00A14BB3" w:rsidRPr="00941770" w:rsidRDefault="00A14BB3" w:rsidP="00A613C8">
            <w:pPr>
              <w:widowControl/>
              <w:rPr>
                <w:rFonts w:ascii="Arial" w:hAnsi="Arial" w:cs="Arial"/>
                <w:b/>
              </w:rPr>
            </w:pPr>
          </w:p>
        </w:tc>
      </w:tr>
      <w:tr w:rsidR="0055299F" w:rsidRPr="00941770" w14:paraId="5D0716D8" w14:textId="77777777" w:rsidTr="00FA7F6E">
        <w:tc>
          <w:tcPr>
            <w:tcW w:w="4465" w:type="dxa"/>
          </w:tcPr>
          <w:p w14:paraId="3533FEEF" w14:textId="77777777" w:rsidR="0055299F" w:rsidRPr="00941770" w:rsidRDefault="0055299F" w:rsidP="00A14BB3">
            <w:pPr>
              <w:widowControl/>
              <w:spacing w:line="276" w:lineRule="auto"/>
              <w:rPr>
                <w:rFonts w:ascii="Arial" w:hAnsi="Arial" w:cs="Arial"/>
              </w:rPr>
            </w:pPr>
            <w:r w:rsidRPr="00941770">
              <w:rPr>
                <w:rFonts w:ascii="Arial" w:hAnsi="Arial" w:cs="Arial"/>
              </w:rPr>
              <w:t>Sídlo:</w:t>
            </w:r>
          </w:p>
        </w:tc>
        <w:tc>
          <w:tcPr>
            <w:tcW w:w="4607" w:type="dxa"/>
          </w:tcPr>
          <w:p w14:paraId="26C7E0C8" w14:textId="77777777" w:rsidR="0055299F" w:rsidRPr="00941770" w:rsidRDefault="0055299F" w:rsidP="00A14BB3">
            <w:pPr>
              <w:widowControl/>
              <w:spacing w:line="276" w:lineRule="auto"/>
              <w:rPr>
                <w:rFonts w:ascii="Arial" w:hAnsi="Arial" w:cs="Arial"/>
              </w:rPr>
            </w:pPr>
            <w:r w:rsidRPr="00941770">
              <w:rPr>
                <w:rFonts w:ascii="Arial" w:hAnsi="Arial" w:cs="Arial"/>
              </w:rPr>
              <w:t xml:space="preserve">Husinec – Řež č.p. 130, PSČ 250 68 </w:t>
            </w:r>
          </w:p>
        </w:tc>
      </w:tr>
      <w:tr w:rsidR="0055299F" w:rsidRPr="00941770" w14:paraId="620F3238" w14:textId="77777777" w:rsidTr="00FA7F6E">
        <w:tc>
          <w:tcPr>
            <w:tcW w:w="4465" w:type="dxa"/>
          </w:tcPr>
          <w:p w14:paraId="74045387" w14:textId="77777777" w:rsidR="0055299F" w:rsidRPr="00941770" w:rsidRDefault="0055299F" w:rsidP="00A14BB3">
            <w:pPr>
              <w:widowControl/>
              <w:spacing w:line="276" w:lineRule="auto"/>
              <w:rPr>
                <w:rFonts w:ascii="Arial" w:hAnsi="Arial" w:cs="Arial"/>
              </w:rPr>
            </w:pPr>
            <w:r w:rsidRPr="00941770">
              <w:rPr>
                <w:rFonts w:ascii="Arial" w:hAnsi="Arial" w:cs="Arial"/>
              </w:rPr>
              <w:t>zastoupená:</w:t>
            </w:r>
          </w:p>
        </w:tc>
        <w:tc>
          <w:tcPr>
            <w:tcW w:w="4607" w:type="dxa"/>
          </w:tcPr>
          <w:p w14:paraId="650553EF" w14:textId="77777777" w:rsidR="0055299F" w:rsidRPr="00941770" w:rsidRDefault="0055299F" w:rsidP="00A14BB3">
            <w:pPr>
              <w:widowControl/>
              <w:spacing w:line="276" w:lineRule="auto"/>
              <w:rPr>
                <w:rFonts w:ascii="Arial" w:hAnsi="Arial" w:cs="Arial"/>
              </w:rPr>
            </w:pPr>
            <w:r w:rsidRPr="00941770">
              <w:rPr>
                <w:rFonts w:ascii="Arial" w:hAnsi="Arial" w:cs="Arial"/>
              </w:rPr>
              <w:t xml:space="preserve">Ing. Martinem </w:t>
            </w:r>
            <w:proofErr w:type="spellStart"/>
            <w:r w:rsidRPr="00941770">
              <w:rPr>
                <w:rFonts w:ascii="Arial" w:hAnsi="Arial" w:cs="Arial"/>
              </w:rPr>
              <w:t>Ruščákem</w:t>
            </w:r>
            <w:proofErr w:type="spellEnd"/>
            <w:r w:rsidRPr="00941770">
              <w:rPr>
                <w:rFonts w:ascii="Arial" w:hAnsi="Arial" w:cs="Arial"/>
              </w:rPr>
              <w:t xml:space="preserve">, CSc., MBA, jednatelem </w:t>
            </w:r>
          </w:p>
          <w:p w14:paraId="7A462010" w14:textId="77777777" w:rsidR="0055299F" w:rsidRDefault="0055299F" w:rsidP="00A14BB3">
            <w:pPr>
              <w:widowControl/>
              <w:spacing w:line="276" w:lineRule="auto"/>
              <w:rPr>
                <w:rFonts w:ascii="Arial" w:hAnsi="Arial" w:cs="Arial"/>
              </w:rPr>
            </w:pPr>
            <w:r w:rsidRPr="00941770">
              <w:rPr>
                <w:rFonts w:ascii="Arial" w:hAnsi="Arial" w:cs="Arial"/>
              </w:rPr>
              <w:t>Ing. Jiřím Richterem, jednatelem</w:t>
            </w:r>
          </w:p>
          <w:p w14:paraId="1871D543" w14:textId="3D7CDD64" w:rsidR="00FA7F6E" w:rsidRPr="00941770" w:rsidRDefault="00FA7F6E" w:rsidP="00A14BB3">
            <w:pPr>
              <w:widowControl/>
              <w:spacing w:line="276" w:lineRule="auto"/>
              <w:rPr>
                <w:rFonts w:ascii="Arial" w:hAnsi="Arial" w:cs="Arial"/>
              </w:rPr>
            </w:pPr>
          </w:p>
        </w:tc>
      </w:tr>
      <w:tr w:rsidR="0055299F" w:rsidRPr="00941770" w14:paraId="536C72E5" w14:textId="77777777" w:rsidTr="00FA7F6E">
        <w:tc>
          <w:tcPr>
            <w:tcW w:w="4465" w:type="dxa"/>
          </w:tcPr>
          <w:p w14:paraId="7C068819" w14:textId="77777777" w:rsidR="0055299F" w:rsidRPr="00941770" w:rsidRDefault="0055299F" w:rsidP="00A14BB3">
            <w:pPr>
              <w:widowControl/>
              <w:spacing w:line="276" w:lineRule="auto"/>
              <w:rPr>
                <w:rFonts w:ascii="Arial" w:hAnsi="Arial" w:cs="Arial"/>
              </w:rPr>
            </w:pPr>
            <w:r w:rsidRPr="00941770">
              <w:rPr>
                <w:rFonts w:ascii="Arial" w:hAnsi="Arial" w:cs="Arial"/>
              </w:rPr>
              <w:t>osoba oprávněná zastupovat ve věcech smluvních:</w:t>
            </w:r>
          </w:p>
        </w:tc>
        <w:tc>
          <w:tcPr>
            <w:tcW w:w="4607" w:type="dxa"/>
          </w:tcPr>
          <w:p w14:paraId="21A02DA8" w14:textId="48BAA2AB" w:rsidR="0055299F" w:rsidRPr="00941770" w:rsidRDefault="00FA7F6E" w:rsidP="00A14BB3">
            <w:pPr>
              <w:widowControl/>
              <w:spacing w:line="276" w:lineRule="auto"/>
              <w:rPr>
                <w:rFonts w:ascii="Arial" w:hAnsi="Arial" w:cs="Arial"/>
                <w:color w:val="FF0000"/>
              </w:rPr>
            </w:pPr>
            <w:r w:rsidRPr="00941770">
              <w:rPr>
                <w:rFonts w:ascii="Arial" w:hAnsi="Arial" w:cs="Arial"/>
              </w:rPr>
              <w:t>Ing. Jiří Richter</w:t>
            </w:r>
          </w:p>
          <w:p w14:paraId="19044234" w14:textId="5F0C1D0B" w:rsidR="0055299F" w:rsidRPr="00941770" w:rsidRDefault="0055299F" w:rsidP="00A14BB3">
            <w:pPr>
              <w:widowControl/>
              <w:spacing w:line="276" w:lineRule="auto"/>
              <w:rPr>
                <w:rFonts w:ascii="Arial" w:hAnsi="Arial" w:cs="Arial"/>
              </w:rPr>
            </w:pPr>
          </w:p>
        </w:tc>
      </w:tr>
      <w:tr w:rsidR="00FA7F6E" w:rsidRPr="00941770" w14:paraId="07331283" w14:textId="77777777" w:rsidTr="00FA7F6E">
        <w:tc>
          <w:tcPr>
            <w:tcW w:w="4465" w:type="dxa"/>
          </w:tcPr>
          <w:p w14:paraId="0280A944" w14:textId="77777777" w:rsidR="00FA7F6E" w:rsidRPr="00941770" w:rsidRDefault="00FA7F6E" w:rsidP="00A14BB3">
            <w:pPr>
              <w:widowControl/>
              <w:spacing w:line="276" w:lineRule="auto"/>
              <w:rPr>
                <w:rFonts w:ascii="Arial" w:hAnsi="Arial" w:cs="Arial"/>
              </w:rPr>
            </w:pPr>
            <w:r w:rsidRPr="00941770">
              <w:rPr>
                <w:rFonts w:ascii="Arial" w:hAnsi="Arial" w:cs="Arial"/>
              </w:rPr>
              <w:t xml:space="preserve">osoba oprávněná zastupovat ve věcech technických: </w:t>
            </w:r>
          </w:p>
        </w:tc>
        <w:tc>
          <w:tcPr>
            <w:tcW w:w="4607" w:type="dxa"/>
          </w:tcPr>
          <w:p w14:paraId="15134D2C" w14:textId="619BE94F" w:rsidR="00FA7F6E" w:rsidRPr="00941770" w:rsidRDefault="00FA7F6E" w:rsidP="00A14BB3">
            <w:pPr>
              <w:widowControl/>
              <w:spacing w:line="276" w:lineRule="auto"/>
              <w:rPr>
                <w:rFonts w:ascii="Arial" w:hAnsi="Arial" w:cs="Arial"/>
                <w:color w:val="FF0000"/>
              </w:rPr>
            </w:pPr>
            <w:r w:rsidRPr="00941770">
              <w:rPr>
                <w:rFonts w:ascii="Arial" w:hAnsi="Arial" w:cs="Arial"/>
              </w:rPr>
              <w:t>Ing. Zdena Lahodová</w:t>
            </w:r>
          </w:p>
          <w:p w14:paraId="620C26A2" w14:textId="53FF4AFC" w:rsidR="00FA7F6E" w:rsidRPr="00941770" w:rsidRDefault="00FA7F6E" w:rsidP="00A14BB3">
            <w:pPr>
              <w:widowControl/>
              <w:spacing w:line="276" w:lineRule="auto"/>
              <w:rPr>
                <w:rFonts w:ascii="Arial" w:hAnsi="Arial" w:cs="Arial"/>
              </w:rPr>
            </w:pPr>
          </w:p>
        </w:tc>
      </w:tr>
      <w:tr w:rsidR="00FA7F6E" w:rsidRPr="00941770" w14:paraId="25E48695" w14:textId="77777777" w:rsidTr="00FA7F6E">
        <w:tc>
          <w:tcPr>
            <w:tcW w:w="4465" w:type="dxa"/>
          </w:tcPr>
          <w:p w14:paraId="4D59D028" w14:textId="77777777" w:rsidR="00FA7F6E" w:rsidRPr="00941770" w:rsidRDefault="00FA7F6E" w:rsidP="00A14BB3">
            <w:pPr>
              <w:widowControl/>
              <w:spacing w:line="276" w:lineRule="auto"/>
              <w:rPr>
                <w:rFonts w:ascii="Arial" w:hAnsi="Arial" w:cs="Arial"/>
              </w:rPr>
            </w:pPr>
            <w:r w:rsidRPr="00941770">
              <w:rPr>
                <w:rFonts w:ascii="Arial" w:hAnsi="Arial" w:cs="Arial"/>
              </w:rPr>
              <w:t xml:space="preserve">Bankovní spojení: </w:t>
            </w:r>
          </w:p>
        </w:tc>
        <w:tc>
          <w:tcPr>
            <w:tcW w:w="4607" w:type="dxa"/>
          </w:tcPr>
          <w:p w14:paraId="09935A96" w14:textId="77777777" w:rsidR="00FA7F6E" w:rsidRPr="00941770" w:rsidRDefault="00FA7F6E" w:rsidP="00A14BB3">
            <w:pPr>
              <w:widowControl/>
              <w:spacing w:line="276" w:lineRule="auto"/>
              <w:rPr>
                <w:rFonts w:ascii="Arial" w:hAnsi="Arial" w:cs="Arial"/>
              </w:rPr>
            </w:pPr>
            <w:r w:rsidRPr="00941770">
              <w:rPr>
                <w:rFonts w:ascii="Arial" w:hAnsi="Arial" w:cs="Arial"/>
              </w:rPr>
              <w:t xml:space="preserve">Komerční banka, a.s. </w:t>
            </w:r>
          </w:p>
          <w:p w14:paraId="7506EDFA" w14:textId="77777777" w:rsidR="00FA7F6E" w:rsidRPr="00941770" w:rsidRDefault="00FA7F6E" w:rsidP="00A14BB3">
            <w:pPr>
              <w:widowControl/>
              <w:spacing w:line="276" w:lineRule="auto"/>
              <w:rPr>
                <w:rFonts w:ascii="Arial" w:hAnsi="Arial" w:cs="Arial"/>
              </w:rPr>
            </w:pPr>
            <w:proofErr w:type="spellStart"/>
            <w:r w:rsidRPr="00941770">
              <w:rPr>
                <w:rFonts w:ascii="Arial" w:hAnsi="Arial" w:cs="Arial"/>
              </w:rPr>
              <w:t>č.ú</w:t>
            </w:r>
            <w:proofErr w:type="spellEnd"/>
            <w:r w:rsidRPr="00941770">
              <w:rPr>
                <w:rFonts w:ascii="Arial" w:hAnsi="Arial" w:cs="Arial"/>
              </w:rPr>
              <w:t>. 19-6073040297/0100</w:t>
            </w:r>
          </w:p>
        </w:tc>
      </w:tr>
      <w:tr w:rsidR="00FA7F6E" w:rsidRPr="00941770" w14:paraId="6FD1AC0F" w14:textId="77777777" w:rsidTr="00FA7F6E">
        <w:tc>
          <w:tcPr>
            <w:tcW w:w="4465" w:type="dxa"/>
          </w:tcPr>
          <w:p w14:paraId="4B0BD839" w14:textId="77777777" w:rsidR="00FA7F6E" w:rsidRPr="00941770" w:rsidRDefault="00FA7F6E" w:rsidP="00A14BB3">
            <w:pPr>
              <w:widowControl/>
              <w:spacing w:line="276" w:lineRule="auto"/>
              <w:rPr>
                <w:rFonts w:ascii="Arial" w:hAnsi="Arial" w:cs="Arial"/>
              </w:rPr>
            </w:pPr>
            <w:r w:rsidRPr="00941770">
              <w:rPr>
                <w:rFonts w:ascii="Arial" w:hAnsi="Arial" w:cs="Arial"/>
              </w:rPr>
              <w:t>IČO:</w:t>
            </w:r>
          </w:p>
        </w:tc>
        <w:tc>
          <w:tcPr>
            <w:tcW w:w="4607" w:type="dxa"/>
          </w:tcPr>
          <w:p w14:paraId="2072D13C" w14:textId="77777777" w:rsidR="00FA7F6E" w:rsidRPr="00941770" w:rsidRDefault="00FA7F6E" w:rsidP="00A14BB3">
            <w:pPr>
              <w:widowControl/>
              <w:spacing w:line="276" w:lineRule="auto"/>
              <w:rPr>
                <w:rFonts w:ascii="Arial" w:hAnsi="Arial" w:cs="Arial"/>
              </w:rPr>
            </w:pPr>
            <w:r w:rsidRPr="00941770">
              <w:rPr>
                <w:rFonts w:ascii="Arial" w:hAnsi="Arial" w:cs="Arial"/>
              </w:rPr>
              <w:t>26722445</w:t>
            </w:r>
          </w:p>
        </w:tc>
      </w:tr>
      <w:tr w:rsidR="00FA7F6E" w:rsidRPr="00941770" w14:paraId="637D6804" w14:textId="77777777" w:rsidTr="00FA7F6E">
        <w:tc>
          <w:tcPr>
            <w:tcW w:w="4465" w:type="dxa"/>
          </w:tcPr>
          <w:p w14:paraId="59C29D4E" w14:textId="77777777" w:rsidR="00FA7F6E" w:rsidRPr="00941770" w:rsidRDefault="00FA7F6E" w:rsidP="00A14BB3">
            <w:pPr>
              <w:widowControl/>
              <w:spacing w:line="276" w:lineRule="auto"/>
              <w:rPr>
                <w:rFonts w:ascii="Arial" w:hAnsi="Arial" w:cs="Arial"/>
              </w:rPr>
            </w:pPr>
            <w:r w:rsidRPr="00941770">
              <w:rPr>
                <w:rFonts w:ascii="Arial" w:hAnsi="Arial" w:cs="Arial"/>
              </w:rPr>
              <w:t xml:space="preserve">DIČ: </w:t>
            </w:r>
          </w:p>
        </w:tc>
        <w:tc>
          <w:tcPr>
            <w:tcW w:w="4607" w:type="dxa"/>
          </w:tcPr>
          <w:p w14:paraId="1A199BDF" w14:textId="77777777" w:rsidR="00FA7F6E" w:rsidRPr="00941770" w:rsidRDefault="00FA7F6E" w:rsidP="00A14BB3">
            <w:pPr>
              <w:widowControl/>
              <w:spacing w:line="276" w:lineRule="auto"/>
              <w:rPr>
                <w:rFonts w:ascii="Arial" w:hAnsi="Arial" w:cs="Arial"/>
              </w:rPr>
            </w:pPr>
            <w:r w:rsidRPr="00941770">
              <w:rPr>
                <w:rFonts w:ascii="Arial" w:hAnsi="Arial" w:cs="Arial"/>
              </w:rPr>
              <w:t>CZ26722445</w:t>
            </w:r>
          </w:p>
        </w:tc>
      </w:tr>
    </w:tbl>
    <w:p w14:paraId="5D0C4F85" w14:textId="67059C3C" w:rsidR="0055299F" w:rsidRPr="00941770" w:rsidRDefault="0055299F" w:rsidP="00A14BB3">
      <w:pPr>
        <w:widowControl/>
        <w:spacing w:line="276" w:lineRule="auto"/>
        <w:jc w:val="both"/>
        <w:rPr>
          <w:rFonts w:ascii="Arial" w:hAnsi="Arial" w:cs="Arial"/>
        </w:rPr>
      </w:pPr>
      <w:r w:rsidRPr="00941770">
        <w:rPr>
          <w:rFonts w:ascii="Arial" w:hAnsi="Arial" w:cs="Arial"/>
        </w:rPr>
        <w:t xml:space="preserve">Společnost je zapsaná v obchodním rejstříku vedeném Městským soudem v Praze, oddílu </w:t>
      </w:r>
      <w:r w:rsidR="00A14BB3">
        <w:rPr>
          <w:rFonts w:ascii="Arial" w:hAnsi="Arial" w:cs="Arial"/>
        </w:rPr>
        <w:t>C, vložka </w:t>
      </w:r>
      <w:r w:rsidRPr="00941770">
        <w:rPr>
          <w:rFonts w:ascii="Arial" w:hAnsi="Arial" w:cs="Arial"/>
        </w:rPr>
        <w:t>89598.</w:t>
      </w:r>
    </w:p>
    <w:p w14:paraId="3C539B00" w14:textId="77777777" w:rsidR="0055299F" w:rsidRPr="00941770" w:rsidRDefault="0055299F" w:rsidP="0055299F">
      <w:pPr>
        <w:widowControl/>
        <w:rPr>
          <w:rFonts w:ascii="Arial" w:hAnsi="Arial" w:cs="Arial"/>
        </w:rPr>
      </w:pPr>
    </w:p>
    <w:p w14:paraId="6E6E283D" w14:textId="77777777" w:rsidR="0055299F" w:rsidRPr="00941770" w:rsidRDefault="0055299F" w:rsidP="0055299F">
      <w:pPr>
        <w:widowControl/>
        <w:rPr>
          <w:rFonts w:ascii="Arial" w:hAnsi="Arial" w:cs="Arial"/>
        </w:rPr>
      </w:pPr>
      <w:r w:rsidRPr="00941770">
        <w:rPr>
          <w:rFonts w:ascii="Arial" w:hAnsi="Arial" w:cs="Arial"/>
        </w:rPr>
        <w:t>dále jen „Kupující“</w:t>
      </w:r>
      <w:r w:rsidRPr="00941770">
        <w:rPr>
          <w:rFonts w:ascii="Arial" w:hAnsi="Arial" w:cs="Arial"/>
        </w:rPr>
        <w:tab/>
      </w:r>
      <w:r w:rsidRPr="00941770">
        <w:rPr>
          <w:rFonts w:ascii="Arial" w:hAnsi="Arial" w:cs="Arial"/>
        </w:rPr>
        <w:tab/>
      </w:r>
    </w:p>
    <w:p w14:paraId="130A92D1" w14:textId="77777777" w:rsidR="0055299F" w:rsidRPr="00941770" w:rsidRDefault="0055299F" w:rsidP="0055299F">
      <w:pPr>
        <w:widowControl/>
        <w:jc w:val="both"/>
        <w:rPr>
          <w:rFonts w:ascii="Arial" w:hAnsi="Arial" w:cs="Arial"/>
        </w:rPr>
      </w:pPr>
    </w:p>
    <w:p w14:paraId="17AF09B6" w14:textId="77777777" w:rsidR="0055299F" w:rsidRPr="00941770" w:rsidRDefault="0055299F" w:rsidP="0055299F">
      <w:pPr>
        <w:widowControl/>
        <w:jc w:val="both"/>
        <w:rPr>
          <w:rFonts w:ascii="Arial" w:hAnsi="Arial" w:cs="Arial"/>
        </w:rPr>
      </w:pPr>
      <w:r w:rsidRPr="00941770">
        <w:rPr>
          <w:rFonts w:ascii="Arial" w:hAnsi="Arial" w:cs="Arial"/>
        </w:rPr>
        <w:t>a</w:t>
      </w:r>
    </w:p>
    <w:p w14:paraId="31143DEB" w14:textId="77777777" w:rsidR="0055299F" w:rsidRPr="00941770" w:rsidRDefault="0055299F" w:rsidP="0055299F">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465"/>
        <w:gridCol w:w="4536"/>
      </w:tblGrid>
      <w:tr w:rsidR="00351A8C" w:rsidRPr="00941770" w14:paraId="361262BF" w14:textId="77777777" w:rsidTr="00FE5740">
        <w:tc>
          <w:tcPr>
            <w:tcW w:w="4465" w:type="dxa"/>
          </w:tcPr>
          <w:p w14:paraId="7098400D" w14:textId="77777777" w:rsidR="006B4711" w:rsidRPr="00941770" w:rsidRDefault="006B4711" w:rsidP="00FE5740">
            <w:pPr>
              <w:widowControl/>
              <w:rPr>
                <w:rFonts w:ascii="Arial" w:hAnsi="Arial" w:cs="Arial"/>
                <w:b/>
              </w:rPr>
            </w:pPr>
            <w:r w:rsidRPr="00941770">
              <w:rPr>
                <w:rFonts w:ascii="Arial" w:hAnsi="Arial" w:cs="Arial"/>
                <w:b/>
              </w:rPr>
              <w:t>Prodávající:</w:t>
            </w:r>
          </w:p>
        </w:tc>
        <w:tc>
          <w:tcPr>
            <w:tcW w:w="4536" w:type="dxa"/>
          </w:tcPr>
          <w:p w14:paraId="340E3388" w14:textId="35839A70" w:rsidR="00857392" w:rsidRPr="00941770" w:rsidRDefault="00A14BB3" w:rsidP="00857392">
            <w:pPr>
              <w:widowControl/>
              <w:rPr>
                <w:rFonts w:ascii="Arial" w:hAnsi="Arial" w:cs="Arial"/>
                <w:b/>
              </w:rPr>
            </w:pPr>
            <w:proofErr w:type="gramStart"/>
            <w:r w:rsidRPr="00941770">
              <w:rPr>
                <w:rFonts w:ascii="Arial" w:hAnsi="Arial" w:cs="Arial"/>
                <w:b/>
              </w:rPr>
              <w:t>CANBERRA</w:t>
            </w:r>
            <w:proofErr w:type="gramEnd"/>
            <w:r w:rsidRPr="00941770">
              <w:rPr>
                <w:rFonts w:ascii="Arial" w:hAnsi="Arial" w:cs="Arial"/>
                <w:b/>
              </w:rPr>
              <w:t>–</w:t>
            </w:r>
            <w:proofErr w:type="gramStart"/>
            <w:r w:rsidRPr="00941770">
              <w:rPr>
                <w:rFonts w:ascii="Arial" w:hAnsi="Arial" w:cs="Arial"/>
                <w:b/>
              </w:rPr>
              <w:t>PACKARD</w:t>
            </w:r>
            <w:proofErr w:type="gramEnd"/>
            <w:r w:rsidRPr="00941770">
              <w:rPr>
                <w:rFonts w:ascii="Arial" w:hAnsi="Arial" w:cs="Arial"/>
                <w:b/>
              </w:rPr>
              <w:t xml:space="preserve"> s.r.o.</w:t>
            </w:r>
          </w:p>
          <w:p w14:paraId="1BDE3134" w14:textId="35481017" w:rsidR="006B4711" w:rsidRPr="00941770" w:rsidRDefault="006B4711" w:rsidP="00857392">
            <w:pPr>
              <w:widowControl/>
              <w:rPr>
                <w:rFonts w:ascii="Arial" w:hAnsi="Arial" w:cs="Arial"/>
                <w:b/>
              </w:rPr>
            </w:pPr>
          </w:p>
        </w:tc>
      </w:tr>
      <w:tr w:rsidR="00351A8C" w:rsidRPr="00941770" w14:paraId="3AE5E3C6" w14:textId="77777777" w:rsidTr="00FE5740">
        <w:tc>
          <w:tcPr>
            <w:tcW w:w="4465" w:type="dxa"/>
          </w:tcPr>
          <w:p w14:paraId="7A62FE78" w14:textId="77777777" w:rsidR="006B4711" w:rsidRPr="00941770" w:rsidRDefault="006B4711" w:rsidP="00A14BB3">
            <w:pPr>
              <w:widowControl/>
              <w:spacing w:line="276" w:lineRule="auto"/>
              <w:rPr>
                <w:rFonts w:ascii="Arial" w:hAnsi="Arial" w:cs="Arial"/>
              </w:rPr>
            </w:pPr>
            <w:r w:rsidRPr="00941770">
              <w:rPr>
                <w:rFonts w:ascii="Arial" w:hAnsi="Arial" w:cs="Arial"/>
              </w:rPr>
              <w:t>Sídlo:</w:t>
            </w:r>
          </w:p>
        </w:tc>
        <w:tc>
          <w:tcPr>
            <w:tcW w:w="4536" w:type="dxa"/>
          </w:tcPr>
          <w:p w14:paraId="42C92D91" w14:textId="036F0C99" w:rsidR="006B4711" w:rsidRPr="00941770" w:rsidRDefault="00C428E0" w:rsidP="00A14BB3">
            <w:pPr>
              <w:widowControl/>
              <w:spacing w:line="276" w:lineRule="auto"/>
              <w:rPr>
                <w:rFonts w:ascii="Arial" w:hAnsi="Arial" w:cs="Arial"/>
              </w:rPr>
            </w:pPr>
            <w:r w:rsidRPr="00941770">
              <w:rPr>
                <w:rFonts w:ascii="Arial" w:hAnsi="Arial" w:cs="Arial"/>
              </w:rPr>
              <w:t>Šultysova 37, Praha 6</w:t>
            </w:r>
            <w:r w:rsidR="00E41984" w:rsidRPr="00941770">
              <w:rPr>
                <w:rFonts w:ascii="Arial" w:hAnsi="Arial" w:cs="Arial"/>
              </w:rPr>
              <w:t xml:space="preserve"> - Břevnov</w:t>
            </w:r>
          </w:p>
        </w:tc>
      </w:tr>
      <w:tr w:rsidR="00351A8C" w:rsidRPr="00941770" w14:paraId="2D6DF57F" w14:textId="77777777" w:rsidTr="00FE5740">
        <w:tc>
          <w:tcPr>
            <w:tcW w:w="4465" w:type="dxa"/>
          </w:tcPr>
          <w:p w14:paraId="20600371" w14:textId="77777777" w:rsidR="001810CE" w:rsidRPr="00941770" w:rsidRDefault="001810CE" w:rsidP="00A14BB3">
            <w:pPr>
              <w:widowControl/>
              <w:spacing w:line="276" w:lineRule="auto"/>
              <w:rPr>
                <w:rFonts w:ascii="Arial" w:hAnsi="Arial" w:cs="Arial"/>
              </w:rPr>
            </w:pPr>
            <w:r w:rsidRPr="00941770">
              <w:rPr>
                <w:rFonts w:ascii="Arial" w:hAnsi="Arial" w:cs="Arial"/>
              </w:rPr>
              <w:t>zastoupená:</w:t>
            </w:r>
          </w:p>
        </w:tc>
        <w:tc>
          <w:tcPr>
            <w:tcW w:w="4536" w:type="dxa"/>
          </w:tcPr>
          <w:p w14:paraId="1E70B7BB" w14:textId="484D55D4" w:rsidR="001810CE" w:rsidRPr="00941770" w:rsidRDefault="00E63D8B" w:rsidP="00A14BB3">
            <w:pPr>
              <w:widowControl/>
              <w:spacing w:line="276" w:lineRule="auto"/>
              <w:rPr>
                <w:rFonts w:ascii="Arial" w:hAnsi="Arial" w:cs="Arial"/>
              </w:rPr>
            </w:pPr>
            <w:r w:rsidRPr="00941770">
              <w:rPr>
                <w:rFonts w:ascii="Arial" w:hAnsi="Arial" w:cs="Arial"/>
              </w:rPr>
              <w:t>Jiřím Kotrbou, jednatelem</w:t>
            </w:r>
          </w:p>
          <w:p w14:paraId="654544D1" w14:textId="77777777" w:rsidR="00961792" w:rsidRPr="00941770" w:rsidRDefault="00961792" w:rsidP="00A14BB3">
            <w:pPr>
              <w:widowControl/>
              <w:spacing w:line="276" w:lineRule="auto"/>
              <w:rPr>
                <w:rFonts w:ascii="Arial" w:hAnsi="Arial" w:cs="Arial"/>
              </w:rPr>
            </w:pPr>
          </w:p>
        </w:tc>
      </w:tr>
      <w:tr w:rsidR="00351A8C" w:rsidRPr="00941770" w14:paraId="6B22954E" w14:textId="77777777" w:rsidTr="00FE5740">
        <w:tc>
          <w:tcPr>
            <w:tcW w:w="4465" w:type="dxa"/>
          </w:tcPr>
          <w:p w14:paraId="6E6FCE5E" w14:textId="77777777" w:rsidR="001810CE" w:rsidRPr="00941770" w:rsidRDefault="001810CE" w:rsidP="00A14BB3">
            <w:pPr>
              <w:widowControl/>
              <w:spacing w:line="276" w:lineRule="auto"/>
              <w:rPr>
                <w:rFonts w:ascii="Arial" w:hAnsi="Arial" w:cs="Arial"/>
              </w:rPr>
            </w:pPr>
            <w:r w:rsidRPr="00941770">
              <w:rPr>
                <w:rFonts w:ascii="Arial" w:hAnsi="Arial" w:cs="Arial"/>
              </w:rPr>
              <w:t xml:space="preserve">osoba </w:t>
            </w:r>
            <w:r w:rsidR="00961792" w:rsidRPr="00941770">
              <w:rPr>
                <w:rFonts w:ascii="Arial" w:hAnsi="Arial" w:cs="Arial"/>
              </w:rPr>
              <w:t>oprávněná zastupovat ve věcech</w:t>
            </w:r>
            <w:r w:rsidRPr="00941770">
              <w:rPr>
                <w:rFonts w:ascii="Arial" w:hAnsi="Arial" w:cs="Arial"/>
              </w:rPr>
              <w:t xml:space="preserve"> smluvní</w:t>
            </w:r>
            <w:r w:rsidR="00961792" w:rsidRPr="00941770">
              <w:rPr>
                <w:rFonts w:ascii="Arial" w:hAnsi="Arial" w:cs="Arial"/>
              </w:rPr>
              <w:t>ch</w:t>
            </w:r>
            <w:r w:rsidRPr="00941770">
              <w:rPr>
                <w:rFonts w:ascii="Arial" w:hAnsi="Arial" w:cs="Arial"/>
              </w:rPr>
              <w:t xml:space="preserve">: </w:t>
            </w:r>
          </w:p>
        </w:tc>
        <w:tc>
          <w:tcPr>
            <w:tcW w:w="4536" w:type="dxa"/>
          </w:tcPr>
          <w:p w14:paraId="524CE60E" w14:textId="59E27DD5" w:rsidR="001810CE" w:rsidRPr="00941770" w:rsidRDefault="00E63D8B" w:rsidP="00A14BB3">
            <w:pPr>
              <w:widowControl/>
              <w:spacing w:line="276" w:lineRule="auto"/>
              <w:rPr>
                <w:rFonts w:ascii="Arial" w:hAnsi="Arial" w:cs="Arial"/>
              </w:rPr>
            </w:pPr>
            <w:r w:rsidRPr="00941770">
              <w:rPr>
                <w:rFonts w:ascii="Arial" w:hAnsi="Arial" w:cs="Arial"/>
              </w:rPr>
              <w:t>Jiří Kotrba</w:t>
            </w:r>
          </w:p>
        </w:tc>
      </w:tr>
      <w:tr w:rsidR="00351A8C" w:rsidRPr="00941770" w14:paraId="4304DF1F" w14:textId="77777777" w:rsidTr="00FE5740">
        <w:tc>
          <w:tcPr>
            <w:tcW w:w="4465" w:type="dxa"/>
          </w:tcPr>
          <w:p w14:paraId="28C6B298" w14:textId="77777777" w:rsidR="001810CE" w:rsidRPr="00941770" w:rsidRDefault="001810CE" w:rsidP="00A14BB3">
            <w:pPr>
              <w:widowControl/>
              <w:spacing w:line="276" w:lineRule="auto"/>
              <w:rPr>
                <w:rFonts w:ascii="Arial" w:hAnsi="Arial" w:cs="Arial"/>
              </w:rPr>
            </w:pPr>
            <w:r w:rsidRPr="00941770">
              <w:rPr>
                <w:rFonts w:ascii="Arial" w:hAnsi="Arial" w:cs="Arial"/>
              </w:rPr>
              <w:t xml:space="preserve">osoba </w:t>
            </w:r>
            <w:r w:rsidR="00961792" w:rsidRPr="00941770">
              <w:rPr>
                <w:rFonts w:ascii="Arial" w:hAnsi="Arial" w:cs="Arial"/>
              </w:rPr>
              <w:t xml:space="preserve">oprávněná zastupovat ve věcech </w:t>
            </w:r>
            <w:r w:rsidRPr="00941770">
              <w:rPr>
                <w:rFonts w:ascii="Arial" w:hAnsi="Arial" w:cs="Arial"/>
              </w:rPr>
              <w:t>technick</w:t>
            </w:r>
            <w:r w:rsidR="00961792" w:rsidRPr="00941770">
              <w:rPr>
                <w:rFonts w:ascii="Arial" w:hAnsi="Arial" w:cs="Arial"/>
              </w:rPr>
              <w:t>ých</w:t>
            </w:r>
            <w:r w:rsidRPr="00941770">
              <w:rPr>
                <w:rFonts w:ascii="Arial" w:hAnsi="Arial" w:cs="Arial"/>
              </w:rPr>
              <w:t xml:space="preserve">: </w:t>
            </w:r>
          </w:p>
        </w:tc>
        <w:tc>
          <w:tcPr>
            <w:tcW w:w="4536" w:type="dxa"/>
          </w:tcPr>
          <w:p w14:paraId="69BE425D" w14:textId="610229B8" w:rsidR="001810CE" w:rsidRPr="00941770" w:rsidRDefault="00E63D8B" w:rsidP="00A14BB3">
            <w:pPr>
              <w:widowControl/>
              <w:spacing w:line="276" w:lineRule="auto"/>
              <w:rPr>
                <w:rFonts w:ascii="Arial" w:hAnsi="Arial" w:cs="Arial"/>
              </w:rPr>
            </w:pPr>
            <w:r w:rsidRPr="00941770">
              <w:rPr>
                <w:rFonts w:ascii="Arial" w:hAnsi="Arial" w:cs="Arial"/>
              </w:rPr>
              <w:t>Jiří Kotrba</w:t>
            </w:r>
          </w:p>
        </w:tc>
      </w:tr>
      <w:tr w:rsidR="00351A8C" w:rsidRPr="00941770" w14:paraId="068224C0" w14:textId="77777777" w:rsidTr="00FE5740">
        <w:tc>
          <w:tcPr>
            <w:tcW w:w="4465" w:type="dxa"/>
          </w:tcPr>
          <w:p w14:paraId="2CF09356" w14:textId="77777777" w:rsidR="001810CE" w:rsidRPr="00941770" w:rsidRDefault="001810CE" w:rsidP="00A14BB3">
            <w:pPr>
              <w:widowControl/>
              <w:spacing w:line="276" w:lineRule="auto"/>
              <w:rPr>
                <w:rFonts w:ascii="Arial" w:hAnsi="Arial" w:cs="Arial"/>
              </w:rPr>
            </w:pPr>
            <w:r w:rsidRPr="00941770">
              <w:rPr>
                <w:rFonts w:ascii="Arial" w:hAnsi="Arial" w:cs="Arial"/>
              </w:rPr>
              <w:t xml:space="preserve">Bankovní spojení: </w:t>
            </w:r>
          </w:p>
        </w:tc>
        <w:tc>
          <w:tcPr>
            <w:tcW w:w="4536" w:type="dxa"/>
          </w:tcPr>
          <w:p w14:paraId="24511360" w14:textId="7CCAA362" w:rsidR="001810CE" w:rsidRPr="00941770" w:rsidRDefault="00E63D8B" w:rsidP="00A14BB3">
            <w:pPr>
              <w:widowControl/>
              <w:spacing w:line="276" w:lineRule="auto"/>
              <w:rPr>
                <w:rFonts w:ascii="Arial" w:hAnsi="Arial" w:cs="Arial"/>
              </w:rPr>
            </w:pPr>
            <w:r w:rsidRPr="00941770">
              <w:rPr>
                <w:rFonts w:ascii="Arial" w:hAnsi="Arial" w:cs="Arial"/>
              </w:rPr>
              <w:t>Komerční banka, a.s.</w:t>
            </w:r>
          </w:p>
          <w:p w14:paraId="55610824" w14:textId="3878AF91" w:rsidR="001810CE" w:rsidRPr="00941770" w:rsidRDefault="00FA7F6E" w:rsidP="00A14BB3">
            <w:pPr>
              <w:widowControl/>
              <w:spacing w:line="276" w:lineRule="auto"/>
              <w:rPr>
                <w:rFonts w:ascii="Arial" w:hAnsi="Arial" w:cs="Arial"/>
              </w:rPr>
            </w:pPr>
            <w:proofErr w:type="spellStart"/>
            <w:r w:rsidRPr="00941770">
              <w:rPr>
                <w:rFonts w:ascii="Arial" w:hAnsi="Arial" w:cs="Arial"/>
              </w:rPr>
              <w:t>č.ú</w:t>
            </w:r>
            <w:proofErr w:type="spellEnd"/>
            <w:r>
              <w:rPr>
                <w:rFonts w:ascii="Arial" w:hAnsi="Arial" w:cs="Arial"/>
              </w:rPr>
              <w:t xml:space="preserve">: </w:t>
            </w:r>
            <w:r w:rsidR="00E63D8B" w:rsidRPr="00941770">
              <w:rPr>
                <w:rFonts w:ascii="Arial" w:hAnsi="Arial" w:cs="Arial"/>
              </w:rPr>
              <w:t>318243061/0100</w:t>
            </w:r>
          </w:p>
        </w:tc>
      </w:tr>
      <w:tr w:rsidR="001810CE" w:rsidRPr="00941770" w14:paraId="5D2B804F" w14:textId="77777777" w:rsidTr="00FE5740">
        <w:tc>
          <w:tcPr>
            <w:tcW w:w="4465" w:type="dxa"/>
          </w:tcPr>
          <w:p w14:paraId="49C87ACB" w14:textId="77777777" w:rsidR="001810CE" w:rsidRPr="00941770" w:rsidRDefault="001810CE" w:rsidP="00A14BB3">
            <w:pPr>
              <w:widowControl/>
              <w:spacing w:line="276" w:lineRule="auto"/>
              <w:rPr>
                <w:rFonts w:ascii="Arial" w:hAnsi="Arial" w:cs="Arial"/>
              </w:rPr>
            </w:pPr>
            <w:r w:rsidRPr="00941770">
              <w:rPr>
                <w:rFonts w:ascii="Arial" w:hAnsi="Arial" w:cs="Arial"/>
              </w:rPr>
              <w:t>IČ</w:t>
            </w:r>
            <w:r w:rsidR="006213EF" w:rsidRPr="00941770">
              <w:rPr>
                <w:rFonts w:ascii="Arial" w:hAnsi="Arial" w:cs="Arial"/>
              </w:rPr>
              <w:t>O</w:t>
            </w:r>
            <w:r w:rsidRPr="00941770">
              <w:rPr>
                <w:rFonts w:ascii="Arial" w:hAnsi="Arial" w:cs="Arial"/>
              </w:rPr>
              <w:t>:</w:t>
            </w:r>
          </w:p>
        </w:tc>
        <w:tc>
          <w:tcPr>
            <w:tcW w:w="4536" w:type="dxa"/>
          </w:tcPr>
          <w:p w14:paraId="2B1B9B8F" w14:textId="6C949F79" w:rsidR="001810CE" w:rsidRPr="00941770" w:rsidRDefault="00C428E0" w:rsidP="00A14BB3">
            <w:pPr>
              <w:spacing w:line="276" w:lineRule="auto"/>
              <w:rPr>
                <w:rFonts w:ascii="Arial" w:hAnsi="Arial" w:cs="Arial"/>
                <w:color w:val="FF0000"/>
              </w:rPr>
            </w:pPr>
            <w:r w:rsidRPr="00941770">
              <w:rPr>
                <w:rFonts w:ascii="Arial" w:hAnsi="Arial" w:cs="Arial"/>
              </w:rPr>
              <w:t>44850867</w:t>
            </w:r>
          </w:p>
        </w:tc>
      </w:tr>
      <w:tr w:rsidR="001810CE" w:rsidRPr="00941770" w14:paraId="18E500B8" w14:textId="77777777" w:rsidTr="00FE5740">
        <w:tc>
          <w:tcPr>
            <w:tcW w:w="4465" w:type="dxa"/>
          </w:tcPr>
          <w:p w14:paraId="68E63BDA" w14:textId="77777777" w:rsidR="001810CE" w:rsidRPr="00941770" w:rsidRDefault="001810CE" w:rsidP="00A14BB3">
            <w:pPr>
              <w:widowControl/>
              <w:spacing w:line="276" w:lineRule="auto"/>
              <w:rPr>
                <w:rFonts w:ascii="Arial" w:hAnsi="Arial" w:cs="Arial"/>
              </w:rPr>
            </w:pPr>
            <w:r w:rsidRPr="00941770">
              <w:rPr>
                <w:rFonts w:ascii="Arial" w:hAnsi="Arial" w:cs="Arial"/>
              </w:rPr>
              <w:t xml:space="preserve">DIČ: </w:t>
            </w:r>
          </w:p>
        </w:tc>
        <w:tc>
          <w:tcPr>
            <w:tcW w:w="4536" w:type="dxa"/>
          </w:tcPr>
          <w:p w14:paraId="6392FC46" w14:textId="0204EDE7" w:rsidR="001810CE" w:rsidRPr="00941770" w:rsidRDefault="00857392" w:rsidP="00A14BB3">
            <w:pPr>
              <w:widowControl/>
              <w:spacing w:line="276" w:lineRule="auto"/>
              <w:rPr>
                <w:rFonts w:ascii="Arial" w:hAnsi="Arial" w:cs="Arial"/>
                <w:color w:val="FF0000"/>
              </w:rPr>
            </w:pPr>
            <w:r w:rsidRPr="00941770">
              <w:rPr>
                <w:rFonts w:ascii="Arial" w:hAnsi="Arial" w:cs="Arial"/>
              </w:rPr>
              <w:t>CZ44850867</w:t>
            </w:r>
          </w:p>
        </w:tc>
        <w:bookmarkStart w:id="5" w:name="_GoBack"/>
        <w:bookmarkEnd w:id="5"/>
      </w:tr>
    </w:tbl>
    <w:p w14:paraId="24594CEA" w14:textId="19933ABE" w:rsidR="006B4711" w:rsidRPr="00941770" w:rsidRDefault="006B4711" w:rsidP="00A14BB3">
      <w:pPr>
        <w:widowControl/>
        <w:spacing w:line="276" w:lineRule="auto"/>
        <w:jc w:val="both"/>
        <w:rPr>
          <w:rFonts w:ascii="Arial" w:hAnsi="Arial" w:cs="Arial"/>
        </w:rPr>
      </w:pPr>
      <w:r w:rsidRPr="00941770">
        <w:rPr>
          <w:rFonts w:ascii="Arial" w:hAnsi="Arial" w:cs="Arial"/>
        </w:rPr>
        <w:t>Společnost je zapsaná v obchodním rejstříku vedeném</w:t>
      </w:r>
      <w:r w:rsidR="00351A8C" w:rsidRPr="00941770">
        <w:rPr>
          <w:rFonts w:ascii="Arial" w:hAnsi="Arial" w:cs="Arial"/>
        </w:rPr>
        <w:t xml:space="preserve"> </w:t>
      </w:r>
      <w:r w:rsidR="00E63D8B" w:rsidRPr="00941770">
        <w:rPr>
          <w:rFonts w:ascii="Arial" w:hAnsi="Arial" w:cs="Arial"/>
        </w:rPr>
        <w:t>Městským</w:t>
      </w:r>
      <w:r w:rsidR="00351A8C" w:rsidRPr="00941770">
        <w:rPr>
          <w:rFonts w:ascii="Arial" w:hAnsi="Arial" w:cs="Arial"/>
        </w:rPr>
        <w:t xml:space="preserve"> soudem v</w:t>
      </w:r>
      <w:r w:rsidR="00E63D8B" w:rsidRPr="00941770">
        <w:rPr>
          <w:rFonts w:ascii="Arial" w:hAnsi="Arial" w:cs="Arial"/>
        </w:rPr>
        <w:t> Praze</w:t>
      </w:r>
      <w:r w:rsidRPr="00941770">
        <w:rPr>
          <w:rFonts w:ascii="Arial" w:hAnsi="Arial" w:cs="Arial"/>
        </w:rPr>
        <w:t xml:space="preserve"> oddíl</w:t>
      </w:r>
      <w:r w:rsidR="00351A8C" w:rsidRPr="00941770">
        <w:rPr>
          <w:rFonts w:ascii="Arial" w:hAnsi="Arial" w:cs="Arial"/>
        </w:rPr>
        <w:t xml:space="preserve"> </w:t>
      </w:r>
      <w:r w:rsidR="00E63D8B" w:rsidRPr="00941770">
        <w:rPr>
          <w:rFonts w:ascii="Arial" w:hAnsi="Arial" w:cs="Arial"/>
        </w:rPr>
        <w:t>C</w:t>
      </w:r>
      <w:r w:rsidRPr="00941770">
        <w:rPr>
          <w:rFonts w:ascii="Arial" w:hAnsi="Arial" w:cs="Arial"/>
        </w:rPr>
        <w:t>, vložka</w:t>
      </w:r>
      <w:r w:rsidR="00A14BB3">
        <w:rPr>
          <w:rFonts w:ascii="Arial" w:hAnsi="Arial" w:cs="Arial"/>
        </w:rPr>
        <w:t> </w:t>
      </w:r>
      <w:r w:rsidR="00E63D8B" w:rsidRPr="00941770">
        <w:rPr>
          <w:rFonts w:ascii="Arial" w:hAnsi="Arial" w:cs="Arial"/>
        </w:rPr>
        <w:t>6327</w:t>
      </w:r>
      <w:r w:rsidRPr="00941770">
        <w:rPr>
          <w:rFonts w:ascii="Arial" w:hAnsi="Arial" w:cs="Arial"/>
        </w:rPr>
        <w:t>.</w:t>
      </w:r>
    </w:p>
    <w:p w14:paraId="10E87E15" w14:textId="77777777" w:rsidR="000F710E" w:rsidRPr="00941770" w:rsidRDefault="000F710E" w:rsidP="006B4711">
      <w:pPr>
        <w:widowControl/>
        <w:rPr>
          <w:rFonts w:ascii="Arial" w:hAnsi="Arial" w:cs="Arial"/>
        </w:rPr>
      </w:pPr>
    </w:p>
    <w:p w14:paraId="4239B3A3" w14:textId="534A4F61" w:rsidR="006B4711" w:rsidRDefault="006B4711" w:rsidP="006B4711">
      <w:pPr>
        <w:widowControl/>
        <w:rPr>
          <w:rFonts w:ascii="Arial" w:hAnsi="Arial" w:cs="Arial"/>
        </w:rPr>
      </w:pPr>
      <w:r w:rsidRPr="00941770">
        <w:rPr>
          <w:rFonts w:ascii="Arial" w:hAnsi="Arial" w:cs="Arial"/>
        </w:rPr>
        <w:t>dále jen „Prodávající</w:t>
      </w:r>
      <w:r w:rsidR="003318F6" w:rsidRPr="00941770">
        <w:rPr>
          <w:rFonts w:ascii="Arial" w:hAnsi="Arial" w:cs="Arial"/>
        </w:rPr>
        <w:t>“</w:t>
      </w:r>
    </w:p>
    <w:p w14:paraId="64D42AE8" w14:textId="77777777" w:rsidR="007F73C8" w:rsidRPr="00941770" w:rsidRDefault="007F73C8" w:rsidP="006B4711">
      <w:pPr>
        <w:widowControl/>
        <w:rPr>
          <w:rFonts w:ascii="Arial" w:hAnsi="Arial" w:cs="Arial"/>
        </w:rPr>
      </w:pPr>
    </w:p>
    <w:p w14:paraId="3AAD3D0C" w14:textId="77777777" w:rsidR="0055299F" w:rsidRPr="00941770" w:rsidRDefault="0055299F" w:rsidP="005024A1">
      <w:pPr>
        <w:widowControl/>
        <w:rPr>
          <w:rFonts w:ascii="Arial" w:hAnsi="Arial" w:cs="Arial"/>
        </w:rPr>
      </w:pPr>
    </w:p>
    <w:p w14:paraId="5713EDCB" w14:textId="77777777" w:rsidR="00941770" w:rsidRDefault="006B4711" w:rsidP="00941770">
      <w:pPr>
        <w:spacing w:line="276" w:lineRule="auto"/>
        <w:jc w:val="both"/>
        <w:outlineLvl w:val="0"/>
        <w:rPr>
          <w:rFonts w:ascii="Arial" w:hAnsi="Arial" w:cs="Arial"/>
        </w:rPr>
      </w:pPr>
      <w:r w:rsidRPr="00941770">
        <w:rPr>
          <w:rFonts w:ascii="Arial" w:hAnsi="Arial" w:cs="Arial"/>
        </w:rPr>
        <w:t>Prodávající a Kupující jsou dále označováni samostatně také jen jako „Smluvní strana“ a společně jako „Smluvní strany</w:t>
      </w:r>
      <w:r w:rsidR="003318F6" w:rsidRPr="00941770">
        <w:rPr>
          <w:rFonts w:ascii="Arial" w:hAnsi="Arial" w:cs="Arial"/>
        </w:rPr>
        <w:t>“</w:t>
      </w:r>
      <w:r w:rsidRPr="00941770">
        <w:rPr>
          <w:rFonts w:ascii="Arial" w:hAnsi="Arial" w:cs="Arial"/>
        </w:rPr>
        <w:t>.</w:t>
      </w:r>
      <w:r w:rsidR="00941770">
        <w:rPr>
          <w:rFonts w:ascii="Arial" w:hAnsi="Arial" w:cs="Arial"/>
        </w:rPr>
        <w:t xml:space="preserve"> </w:t>
      </w:r>
    </w:p>
    <w:p w14:paraId="5F553F55" w14:textId="644533C0" w:rsidR="003418E9" w:rsidRDefault="003418E9" w:rsidP="00941770">
      <w:pPr>
        <w:spacing w:line="276" w:lineRule="auto"/>
        <w:jc w:val="both"/>
        <w:outlineLvl w:val="0"/>
        <w:rPr>
          <w:rFonts w:ascii="Arial" w:hAnsi="Arial" w:cs="Arial"/>
        </w:rPr>
      </w:pPr>
    </w:p>
    <w:p w14:paraId="1A9F92B5" w14:textId="65301A06" w:rsidR="00734D58" w:rsidRPr="00941770" w:rsidRDefault="00734D58" w:rsidP="00941770">
      <w:pPr>
        <w:spacing w:line="276" w:lineRule="auto"/>
        <w:jc w:val="both"/>
        <w:outlineLvl w:val="0"/>
        <w:rPr>
          <w:rFonts w:ascii="Arial" w:hAnsi="Arial" w:cs="Arial"/>
        </w:rPr>
      </w:pPr>
      <w:r w:rsidRPr="00941770">
        <w:rPr>
          <w:rFonts w:ascii="Arial" w:hAnsi="Arial" w:cs="Arial"/>
        </w:rPr>
        <w:lastRenderedPageBreak/>
        <w:t>Smluvní strany níže uvedeného dne, měsíce a roku uzavřely tuto Smlouvu:</w:t>
      </w:r>
    </w:p>
    <w:p w14:paraId="76CBE6AB" w14:textId="6547C5CC" w:rsidR="00734D58" w:rsidRDefault="00734D58" w:rsidP="00941770">
      <w:pPr>
        <w:spacing w:line="276" w:lineRule="auto"/>
        <w:jc w:val="both"/>
        <w:outlineLvl w:val="0"/>
        <w:rPr>
          <w:rFonts w:ascii="Arial" w:hAnsi="Arial" w:cs="Arial"/>
        </w:rPr>
      </w:pPr>
    </w:p>
    <w:p w14:paraId="4C1BAD56" w14:textId="77777777" w:rsidR="00E576C4" w:rsidRPr="00941770" w:rsidRDefault="00E576C4" w:rsidP="00941770">
      <w:pPr>
        <w:pStyle w:val="Level1"/>
        <w:keepNext w:val="0"/>
        <w:numPr>
          <w:ilvl w:val="0"/>
          <w:numId w:val="19"/>
        </w:numPr>
        <w:spacing w:before="0" w:after="0"/>
        <w:ind w:left="284" w:hanging="284"/>
        <w:jc w:val="center"/>
        <w:rPr>
          <w:rFonts w:cs="Arial"/>
          <w:sz w:val="20"/>
          <w:szCs w:val="20"/>
          <w:lang w:val="cs-CZ"/>
        </w:rPr>
      </w:pPr>
    </w:p>
    <w:p w14:paraId="5CD59269" w14:textId="77777777" w:rsidR="00AC0E0A" w:rsidRPr="00941770" w:rsidRDefault="006048B9" w:rsidP="00941770">
      <w:pPr>
        <w:pStyle w:val="Level1"/>
        <w:keepNext w:val="0"/>
        <w:spacing w:before="0" w:after="0"/>
        <w:jc w:val="center"/>
        <w:rPr>
          <w:rFonts w:cs="Arial"/>
          <w:sz w:val="20"/>
          <w:szCs w:val="20"/>
          <w:lang w:val="cs-CZ"/>
        </w:rPr>
      </w:pPr>
      <w:r w:rsidRPr="00941770">
        <w:rPr>
          <w:rFonts w:cs="Arial"/>
          <w:sz w:val="20"/>
          <w:szCs w:val="20"/>
          <w:lang w:val="cs-CZ"/>
        </w:rPr>
        <w:t xml:space="preserve">Účel a předmět </w:t>
      </w:r>
      <w:r w:rsidR="00A3377D" w:rsidRPr="00941770">
        <w:rPr>
          <w:rFonts w:cs="Arial"/>
          <w:sz w:val="20"/>
          <w:szCs w:val="20"/>
          <w:lang w:val="cs-CZ"/>
        </w:rPr>
        <w:t>Smlouv</w:t>
      </w:r>
      <w:r w:rsidR="00AC0E0A" w:rsidRPr="00941770">
        <w:rPr>
          <w:rFonts w:cs="Arial"/>
          <w:sz w:val="20"/>
          <w:szCs w:val="20"/>
          <w:lang w:val="cs-CZ"/>
        </w:rPr>
        <w:t>y</w:t>
      </w:r>
    </w:p>
    <w:p w14:paraId="799B024C" w14:textId="62ED8BB0" w:rsidR="001E5B7C" w:rsidRPr="00941770" w:rsidRDefault="00875ED7" w:rsidP="00941770">
      <w:pPr>
        <w:pStyle w:val="Level2"/>
        <w:numPr>
          <w:ilvl w:val="1"/>
          <w:numId w:val="4"/>
        </w:numPr>
        <w:ind w:left="567" w:hanging="573"/>
        <w:rPr>
          <w:rFonts w:cs="Arial"/>
          <w:szCs w:val="20"/>
          <w:lang w:val="cs-CZ"/>
        </w:rPr>
      </w:pPr>
      <w:r w:rsidRPr="00941770">
        <w:rPr>
          <w:rFonts w:cs="Arial"/>
          <w:lang w:val="cs-CZ"/>
        </w:rPr>
        <w:t>Kupující bude jako subdodavatel provádět odborné expertizy, jejichž účelem je výzkum a posouzení životnosti reaktorů v</w:t>
      </w:r>
      <w:r w:rsidR="00924E99" w:rsidRPr="00941770">
        <w:rPr>
          <w:rFonts w:cs="Arial"/>
          <w:lang w:val="cs-CZ"/>
        </w:rPr>
        <w:t> jaderné elektrárně Dukovany (EDU) a Temelín</w:t>
      </w:r>
      <w:r w:rsidRPr="00941770">
        <w:rPr>
          <w:rFonts w:cs="Arial"/>
          <w:lang w:val="cs-CZ"/>
        </w:rPr>
        <w:t xml:space="preserve"> </w:t>
      </w:r>
      <w:r w:rsidR="00924E99" w:rsidRPr="00941770">
        <w:rPr>
          <w:rFonts w:cs="Arial"/>
          <w:lang w:val="cs-CZ"/>
        </w:rPr>
        <w:t>(</w:t>
      </w:r>
      <w:r w:rsidRPr="00941770">
        <w:rPr>
          <w:rFonts w:cs="Arial"/>
          <w:lang w:val="cs-CZ"/>
        </w:rPr>
        <w:t>ETE</w:t>
      </w:r>
      <w:r w:rsidR="00924E99" w:rsidRPr="00941770">
        <w:rPr>
          <w:rFonts w:cs="Arial"/>
          <w:lang w:val="cs-CZ"/>
        </w:rPr>
        <w:t>)</w:t>
      </w:r>
      <w:r w:rsidRPr="00941770">
        <w:rPr>
          <w:rFonts w:cs="Arial"/>
          <w:lang w:val="cs-CZ"/>
        </w:rPr>
        <w:t xml:space="preserve"> (komplexní služba), a pro provedení sjednaných prací v rámci komplexní služby má zájem v této Smlouvě specifikované zboží od Prodávajícího koupit za podmínek dále stanovených. </w:t>
      </w:r>
      <w:r w:rsidR="009D4F7E" w:rsidRPr="00941770">
        <w:rPr>
          <w:rFonts w:cs="Arial"/>
          <w:szCs w:val="20"/>
          <w:lang w:val="cs-CZ"/>
        </w:rPr>
        <w:t xml:space="preserve">Účelem této Smlouvy je </w:t>
      </w:r>
      <w:r w:rsidRPr="00941770">
        <w:rPr>
          <w:rFonts w:cs="Arial"/>
          <w:szCs w:val="20"/>
          <w:lang w:val="cs-CZ"/>
        </w:rPr>
        <w:t xml:space="preserve">proto </w:t>
      </w:r>
      <w:r w:rsidR="009D4F7E" w:rsidRPr="00941770">
        <w:rPr>
          <w:rFonts w:cs="Arial"/>
          <w:szCs w:val="20"/>
          <w:lang w:val="cs-CZ"/>
        </w:rPr>
        <w:t>dodávka Zboží dle požadavků Kupujícího tak, aby Kupující byl schopen plnit své závazky jako subdodavatel pro komplexní službu. Zboží bude sloužit k</w:t>
      </w:r>
      <w:r w:rsidR="00F92C9C" w:rsidRPr="00941770">
        <w:rPr>
          <w:rFonts w:cs="Arial"/>
          <w:szCs w:val="20"/>
          <w:lang w:val="cs-CZ"/>
        </w:rPr>
        <w:t xml:space="preserve">e stanovení </w:t>
      </w:r>
      <w:proofErr w:type="spellStart"/>
      <w:r w:rsidR="00F92C9C" w:rsidRPr="00941770">
        <w:rPr>
          <w:rFonts w:cs="Arial"/>
          <w:szCs w:val="20"/>
          <w:lang w:val="cs-CZ"/>
        </w:rPr>
        <w:t>fluence</w:t>
      </w:r>
      <w:proofErr w:type="spellEnd"/>
      <w:r w:rsidR="00F92C9C" w:rsidRPr="00941770">
        <w:rPr>
          <w:rFonts w:cs="Arial"/>
          <w:szCs w:val="20"/>
          <w:lang w:val="cs-CZ"/>
        </w:rPr>
        <w:t xml:space="preserve"> neutronů na základě měření aktivit monitorů </w:t>
      </w:r>
      <w:proofErr w:type="spellStart"/>
      <w:r w:rsidR="00F92C9C" w:rsidRPr="00941770">
        <w:rPr>
          <w:rFonts w:cs="Arial"/>
          <w:szCs w:val="20"/>
          <w:lang w:val="cs-CZ"/>
        </w:rPr>
        <w:t>fluence</w:t>
      </w:r>
      <w:proofErr w:type="spellEnd"/>
      <w:r w:rsidR="00F92C9C" w:rsidRPr="00941770">
        <w:rPr>
          <w:rFonts w:cs="Arial"/>
          <w:szCs w:val="20"/>
          <w:lang w:val="cs-CZ"/>
        </w:rPr>
        <w:t>.</w:t>
      </w:r>
      <w:r w:rsidR="009D4F7E" w:rsidRPr="00941770">
        <w:rPr>
          <w:rFonts w:cs="Arial"/>
          <w:szCs w:val="20"/>
          <w:lang w:val="cs-CZ"/>
        </w:rPr>
        <w:t xml:space="preserve"> </w:t>
      </w:r>
    </w:p>
    <w:p w14:paraId="30859FB9" w14:textId="489D4541" w:rsidR="00E576C4" w:rsidRPr="00941770" w:rsidRDefault="001059FC" w:rsidP="005469FD">
      <w:pPr>
        <w:pStyle w:val="Level2"/>
        <w:numPr>
          <w:ilvl w:val="1"/>
          <w:numId w:val="4"/>
        </w:numPr>
        <w:ind w:left="567" w:hanging="573"/>
        <w:rPr>
          <w:rFonts w:cs="Arial"/>
          <w:szCs w:val="20"/>
          <w:lang w:val="cs-CZ"/>
        </w:rPr>
      </w:pPr>
      <w:r w:rsidRPr="00941770">
        <w:rPr>
          <w:rFonts w:cs="Arial"/>
          <w:szCs w:val="20"/>
          <w:lang w:val="cs-CZ"/>
        </w:rPr>
        <w:t>Předmětem této Smlouvy je závazek Prodávajícího dodat Kupujícímu nové zboží (dále též „Zboží“) podrobně specifikované v Příloze č. 1 Smlouvy a převést na Kupujícího vlastnické právo k němu a stanoví povinnost Kupujícího zboží převzít a zaplatit za něj sjednanou cenu</w:t>
      </w:r>
      <w:r w:rsidR="006048B9" w:rsidRPr="00941770">
        <w:rPr>
          <w:rFonts w:cs="Arial"/>
          <w:szCs w:val="20"/>
          <w:lang w:val="cs-CZ"/>
        </w:rPr>
        <w:t>.</w:t>
      </w:r>
    </w:p>
    <w:p w14:paraId="231A03F2" w14:textId="09E3F09B" w:rsidR="00581746" w:rsidRPr="00941770" w:rsidRDefault="001059FC" w:rsidP="001059FC">
      <w:pPr>
        <w:pStyle w:val="Level2"/>
        <w:numPr>
          <w:ilvl w:val="1"/>
          <w:numId w:val="4"/>
        </w:numPr>
        <w:spacing w:after="60"/>
        <w:ind w:left="567" w:hanging="573"/>
        <w:rPr>
          <w:rFonts w:cs="Arial"/>
          <w:bCs/>
          <w:iCs/>
          <w:lang w:val="cs-CZ"/>
        </w:rPr>
      </w:pPr>
      <w:r w:rsidRPr="00941770">
        <w:rPr>
          <w:rFonts w:cs="Arial"/>
          <w:bCs/>
          <w:iCs/>
          <w:lang w:val="cs-CZ"/>
        </w:rPr>
        <w:t xml:space="preserve">Součástí </w:t>
      </w:r>
      <w:r w:rsidR="00176235" w:rsidRPr="00941770">
        <w:rPr>
          <w:rFonts w:cs="Arial"/>
          <w:bCs/>
          <w:iCs/>
          <w:lang w:val="cs-CZ"/>
        </w:rPr>
        <w:t>plnění dle této Smlouvy</w:t>
      </w:r>
      <w:r w:rsidRPr="00941770">
        <w:rPr>
          <w:rFonts w:cs="Arial"/>
          <w:bCs/>
          <w:iCs/>
          <w:lang w:val="cs-CZ"/>
        </w:rPr>
        <w:t xml:space="preserve"> je rovněž</w:t>
      </w:r>
      <w:r w:rsidR="00E95391" w:rsidRPr="00941770">
        <w:rPr>
          <w:rFonts w:cs="Arial"/>
          <w:bCs/>
          <w:iCs/>
          <w:lang w:val="cs-CZ"/>
        </w:rPr>
        <w:t xml:space="preserve"> zejména</w:t>
      </w:r>
      <w:r w:rsidR="00581746" w:rsidRPr="00941770">
        <w:rPr>
          <w:rFonts w:cs="Arial"/>
          <w:bCs/>
          <w:iCs/>
          <w:lang w:val="cs-CZ"/>
        </w:rPr>
        <w:t>:</w:t>
      </w:r>
      <w:r w:rsidRPr="00941770">
        <w:rPr>
          <w:rFonts w:cs="Arial"/>
          <w:bCs/>
          <w:iCs/>
          <w:lang w:val="cs-CZ"/>
        </w:rPr>
        <w:t xml:space="preserve"> </w:t>
      </w:r>
    </w:p>
    <w:p w14:paraId="44AE0426" w14:textId="119E1D72" w:rsidR="00724836" w:rsidRPr="00941770" w:rsidRDefault="00BF46FC" w:rsidP="00724836">
      <w:pPr>
        <w:pStyle w:val="Level2"/>
        <w:numPr>
          <w:ilvl w:val="2"/>
          <w:numId w:val="4"/>
        </w:numPr>
        <w:spacing w:after="60"/>
        <w:rPr>
          <w:rFonts w:cs="Arial"/>
          <w:bCs/>
          <w:iCs/>
          <w:lang w:val="cs-CZ"/>
        </w:rPr>
      </w:pPr>
      <w:r>
        <w:rPr>
          <w:rFonts w:cs="Arial"/>
          <w:bCs/>
          <w:iCs/>
          <w:lang w:val="cs-CZ"/>
        </w:rPr>
        <w:t>i</w:t>
      </w:r>
      <w:r w:rsidR="00724836" w:rsidRPr="00941770">
        <w:rPr>
          <w:rFonts w:cs="Arial"/>
          <w:bCs/>
          <w:iCs/>
          <w:lang w:val="cs-CZ"/>
        </w:rPr>
        <w:t>nstalace,</w:t>
      </w:r>
    </w:p>
    <w:p w14:paraId="0D8E6FB9" w14:textId="4BAA3EF3" w:rsidR="00581746" w:rsidRPr="00941770" w:rsidRDefault="00E30CC4" w:rsidP="00724836">
      <w:pPr>
        <w:pStyle w:val="Level2"/>
        <w:numPr>
          <w:ilvl w:val="2"/>
          <w:numId w:val="4"/>
        </w:numPr>
        <w:spacing w:after="60"/>
        <w:rPr>
          <w:rFonts w:cs="Arial"/>
          <w:bCs/>
          <w:iCs/>
          <w:lang w:val="cs-CZ"/>
        </w:rPr>
      </w:pPr>
      <w:r w:rsidRPr="00941770">
        <w:rPr>
          <w:rFonts w:cs="Arial"/>
          <w:bCs/>
          <w:iCs/>
          <w:lang w:val="cs-CZ"/>
        </w:rPr>
        <w:t>u</w:t>
      </w:r>
      <w:r w:rsidR="00865F05" w:rsidRPr="00941770">
        <w:rPr>
          <w:rFonts w:cs="Arial"/>
          <w:bCs/>
          <w:iCs/>
          <w:lang w:val="cs-CZ"/>
        </w:rPr>
        <w:t>vedení do provozu</w:t>
      </w:r>
      <w:r w:rsidR="00BF46FC">
        <w:rPr>
          <w:rFonts w:cs="Arial"/>
          <w:bCs/>
          <w:iCs/>
          <w:lang w:val="cs-CZ"/>
        </w:rPr>
        <w:t>,</w:t>
      </w:r>
      <w:r w:rsidR="00724836" w:rsidRPr="00941770">
        <w:rPr>
          <w:rFonts w:cs="Arial"/>
          <w:bCs/>
          <w:iCs/>
          <w:lang w:val="cs-CZ"/>
        </w:rPr>
        <w:t xml:space="preserve"> </w:t>
      </w:r>
    </w:p>
    <w:p w14:paraId="7200CC0B" w14:textId="1892EC72" w:rsidR="00581746" w:rsidRPr="00941770" w:rsidRDefault="00581746" w:rsidP="00581746">
      <w:pPr>
        <w:pStyle w:val="Level2"/>
        <w:numPr>
          <w:ilvl w:val="2"/>
          <w:numId w:val="4"/>
        </w:numPr>
        <w:spacing w:after="60"/>
        <w:rPr>
          <w:rFonts w:cs="Arial"/>
          <w:bCs/>
          <w:iCs/>
          <w:lang w:val="cs-CZ"/>
        </w:rPr>
      </w:pPr>
      <w:r w:rsidRPr="00941770">
        <w:rPr>
          <w:rFonts w:cs="Arial"/>
          <w:bCs/>
          <w:iCs/>
          <w:lang w:val="cs-CZ"/>
        </w:rPr>
        <w:t>předání veškeré potřebné dokumentace</w:t>
      </w:r>
      <w:r w:rsidR="00BF46FC">
        <w:rPr>
          <w:rFonts w:cs="Arial"/>
          <w:bCs/>
          <w:iCs/>
          <w:lang w:val="cs-CZ"/>
        </w:rPr>
        <w:t>.</w:t>
      </w:r>
    </w:p>
    <w:p w14:paraId="6C3CACDB" w14:textId="38160E2A" w:rsidR="001059FC" w:rsidRPr="00941770" w:rsidRDefault="001059FC" w:rsidP="001059FC">
      <w:pPr>
        <w:pStyle w:val="Level2"/>
        <w:numPr>
          <w:ilvl w:val="1"/>
          <w:numId w:val="4"/>
        </w:numPr>
        <w:spacing w:after="60"/>
        <w:ind w:left="567" w:hanging="573"/>
        <w:rPr>
          <w:rFonts w:cs="Arial"/>
          <w:bCs/>
          <w:iCs/>
          <w:lang w:val="cs-CZ"/>
        </w:rPr>
      </w:pPr>
      <w:r w:rsidRPr="00941770">
        <w:rPr>
          <w:rFonts w:cs="Arial"/>
          <w:bCs/>
          <w:iCs/>
          <w:lang w:val="cs-CZ"/>
        </w:rPr>
        <w:t>poskytnutí služeb spočívajících v</w:t>
      </w:r>
      <w:r w:rsidR="00176235" w:rsidRPr="00941770">
        <w:rPr>
          <w:rFonts w:cs="Arial"/>
          <w:bCs/>
          <w:iCs/>
          <w:lang w:val="cs-CZ"/>
        </w:rPr>
        <w:t xml:space="preserve"> montáži a </w:t>
      </w:r>
      <w:r w:rsidRPr="00941770">
        <w:rPr>
          <w:rFonts w:cs="Arial"/>
          <w:bCs/>
          <w:iCs/>
          <w:lang w:val="cs-CZ"/>
        </w:rPr>
        <w:t>instalaci Zboží a jeho uvedení do provozu, přičemž:</w:t>
      </w:r>
    </w:p>
    <w:p w14:paraId="6D498037" w14:textId="303F425B" w:rsidR="00176235" w:rsidRPr="00941770" w:rsidRDefault="009D6D1B" w:rsidP="00176235">
      <w:pPr>
        <w:pStyle w:val="Level2"/>
        <w:numPr>
          <w:ilvl w:val="2"/>
          <w:numId w:val="4"/>
        </w:numPr>
        <w:spacing w:after="60"/>
        <w:rPr>
          <w:rFonts w:cs="Arial"/>
          <w:bCs/>
          <w:lang w:val="cs-CZ"/>
        </w:rPr>
      </w:pPr>
      <w:r w:rsidRPr="00941770">
        <w:rPr>
          <w:rFonts w:cs="Arial"/>
          <w:bCs/>
          <w:lang w:val="cs-CZ"/>
        </w:rPr>
        <w:t>i</w:t>
      </w:r>
      <w:r w:rsidR="001059FC" w:rsidRPr="00941770">
        <w:rPr>
          <w:rFonts w:cs="Arial"/>
          <w:bCs/>
          <w:lang w:val="cs-CZ"/>
        </w:rPr>
        <w:t xml:space="preserve">nstalací se rozumí </w:t>
      </w:r>
      <w:r w:rsidR="00176235" w:rsidRPr="00941770">
        <w:rPr>
          <w:rFonts w:cs="Arial"/>
          <w:bCs/>
          <w:lang w:val="cs-CZ"/>
        </w:rPr>
        <w:t>zavedení, připojení a/nebo umístění Zboží</w:t>
      </w:r>
      <w:r w:rsidR="001059FC" w:rsidRPr="00941770">
        <w:rPr>
          <w:rFonts w:cs="Arial"/>
          <w:bCs/>
          <w:lang w:val="cs-CZ"/>
        </w:rPr>
        <w:t xml:space="preserve">, </w:t>
      </w:r>
    </w:p>
    <w:p w14:paraId="624BC565" w14:textId="7D5236A9" w:rsidR="001059FC" w:rsidRPr="00941770" w:rsidRDefault="009D6D1B" w:rsidP="001059FC">
      <w:pPr>
        <w:pStyle w:val="Level2"/>
        <w:numPr>
          <w:ilvl w:val="2"/>
          <w:numId w:val="4"/>
        </w:numPr>
        <w:spacing w:after="60"/>
        <w:rPr>
          <w:rFonts w:cs="Arial"/>
          <w:bCs/>
          <w:lang w:val="cs-CZ"/>
        </w:rPr>
      </w:pPr>
      <w:r w:rsidRPr="00941770">
        <w:rPr>
          <w:rFonts w:cs="Arial"/>
          <w:bCs/>
          <w:lang w:val="cs-CZ"/>
        </w:rPr>
        <w:t>u</w:t>
      </w:r>
      <w:r w:rsidR="001059FC" w:rsidRPr="00941770">
        <w:rPr>
          <w:rFonts w:cs="Arial"/>
          <w:bCs/>
          <w:lang w:val="cs-CZ"/>
        </w:rPr>
        <w:t xml:space="preserve">vedením </w:t>
      </w:r>
      <w:r w:rsidR="00F72D63" w:rsidRPr="00941770">
        <w:rPr>
          <w:rFonts w:cs="Arial"/>
          <w:bCs/>
          <w:lang w:val="cs-CZ"/>
        </w:rPr>
        <w:t>Zboží</w:t>
      </w:r>
      <w:r w:rsidR="001059FC" w:rsidRPr="00941770">
        <w:rPr>
          <w:rFonts w:cs="Arial"/>
          <w:bCs/>
          <w:lang w:val="cs-CZ"/>
        </w:rPr>
        <w:t xml:space="preserve"> do provozu </w:t>
      </w:r>
      <w:r w:rsidR="00F72D63" w:rsidRPr="00941770">
        <w:rPr>
          <w:rFonts w:cs="Arial"/>
          <w:bCs/>
          <w:lang w:val="cs-CZ"/>
        </w:rPr>
        <w:t xml:space="preserve">se rozumí </w:t>
      </w:r>
      <w:r w:rsidR="001059FC" w:rsidRPr="00941770">
        <w:rPr>
          <w:rFonts w:cs="Arial"/>
          <w:bCs/>
          <w:lang w:val="cs-CZ"/>
        </w:rPr>
        <w:t xml:space="preserve">jeho odzkoušení a ověření správné funkce zařízení, případně jeho seřízení, jakož i provedení jiných úkonů a činností nutných pro to, aby </w:t>
      </w:r>
      <w:r w:rsidR="00581746" w:rsidRPr="00941770">
        <w:rPr>
          <w:rFonts w:cs="Arial"/>
          <w:bCs/>
          <w:lang w:val="cs-CZ"/>
        </w:rPr>
        <w:t>Zboží</w:t>
      </w:r>
      <w:r w:rsidR="001059FC" w:rsidRPr="00941770">
        <w:rPr>
          <w:rFonts w:cs="Arial"/>
          <w:bCs/>
          <w:lang w:val="cs-CZ"/>
        </w:rPr>
        <w:t xml:space="preserve"> mohlo plnit sjednaný či obvyklý účel.</w:t>
      </w:r>
    </w:p>
    <w:p w14:paraId="114D3814" w14:textId="7EADA128" w:rsidR="009D4F7E" w:rsidRPr="00941770" w:rsidRDefault="009D4F7E" w:rsidP="005469FD">
      <w:pPr>
        <w:pStyle w:val="Level2"/>
        <w:numPr>
          <w:ilvl w:val="1"/>
          <w:numId w:val="4"/>
        </w:numPr>
        <w:ind w:left="567" w:hanging="573"/>
        <w:rPr>
          <w:rFonts w:cs="Arial"/>
          <w:szCs w:val="20"/>
          <w:lang w:val="cs-CZ"/>
        </w:rPr>
      </w:pPr>
      <w:r w:rsidRPr="00941770">
        <w:rPr>
          <w:rFonts w:cs="Arial"/>
          <w:szCs w:val="20"/>
          <w:lang w:val="cs-CZ"/>
        </w:rPr>
        <w:t>Zboží bude dodáno</w:t>
      </w:r>
      <w:r w:rsidR="00EF1C75" w:rsidRPr="00941770">
        <w:rPr>
          <w:rFonts w:cs="Arial"/>
          <w:szCs w:val="20"/>
          <w:lang w:val="cs-CZ"/>
        </w:rPr>
        <w:t>, není-li v této Smlouvě uvedeno jinak,</w:t>
      </w:r>
      <w:r w:rsidRPr="00941770">
        <w:rPr>
          <w:rFonts w:cs="Arial"/>
          <w:szCs w:val="20"/>
          <w:lang w:val="cs-CZ"/>
        </w:rPr>
        <w:t xml:space="preserve"> v souladu s podmínkami stanovenými v nabídce Prodávajícího </w:t>
      </w:r>
      <w:r w:rsidR="00FC09FA" w:rsidRPr="00941770">
        <w:rPr>
          <w:rFonts w:cs="Arial"/>
          <w:szCs w:val="20"/>
          <w:lang w:val="cs-CZ"/>
        </w:rPr>
        <w:t>č.</w:t>
      </w:r>
      <w:r w:rsidRPr="00941770">
        <w:rPr>
          <w:rFonts w:cs="Arial"/>
          <w:szCs w:val="20"/>
          <w:lang w:val="cs-CZ"/>
        </w:rPr>
        <w:t xml:space="preserve"> </w:t>
      </w:r>
      <w:r w:rsidR="00FC09FA" w:rsidRPr="00941770">
        <w:rPr>
          <w:rFonts w:cs="Arial"/>
          <w:szCs w:val="20"/>
          <w:lang w:val="cs-CZ"/>
        </w:rPr>
        <w:t>CZ/16200035</w:t>
      </w:r>
      <w:r w:rsidR="00850E29" w:rsidRPr="00941770">
        <w:rPr>
          <w:rFonts w:cs="Arial"/>
          <w:szCs w:val="20"/>
          <w:lang w:val="cs-CZ"/>
        </w:rPr>
        <w:t>/4</w:t>
      </w:r>
      <w:r w:rsidRPr="00941770">
        <w:rPr>
          <w:rFonts w:cs="Arial"/>
          <w:szCs w:val="20"/>
          <w:lang w:val="cs-CZ"/>
        </w:rPr>
        <w:t xml:space="preserve"> ze dne </w:t>
      </w:r>
      <w:r w:rsidR="00720492" w:rsidRPr="00941770">
        <w:rPr>
          <w:rFonts w:cs="Arial"/>
          <w:szCs w:val="20"/>
          <w:lang w:val="cs-CZ"/>
        </w:rPr>
        <w:t>27</w:t>
      </w:r>
      <w:r w:rsidRPr="00941770">
        <w:rPr>
          <w:rFonts w:cs="Arial"/>
          <w:szCs w:val="20"/>
          <w:lang w:val="cs-CZ"/>
        </w:rPr>
        <w:t xml:space="preserve">. </w:t>
      </w:r>
      <w:r w:rsidR="00720492" w:rsidRPr="00941770">
        <w:rPr>
          <w:rFonts w:cs="Arial"/>
          <w:szCs w:val="20"/>
          <w:lang w:val="cs-CZ"/>
        </w:rPr>
        <w:t xml:space="preserve">září </w:t>
      </w:r>
      <w:r w:rsidRPr="00941770">
        <w:rPr>
          <w:rFonts w:cs="Arial"/>
          <w:szCs w:val="20"/>
          <w:lang w:val="cs-CZ"/>
        </w:rPr>
        <w:t>2016, která je nedílnou součástí této Smlouvy jako Příloha č. 1.</w:t>
      </w:r>
    </w:p>
    <w:p w14:paraId="5A6D0FC3" w14:textId="77777777" w:rsidR="009D4F7E" w:rsidRPr="00941770" w:rsidRDefault="009D4F7E" w:rsidP="005469FD">
      <w:pPr>
        <w:pStyle w:val="Level2"/>
        <w:numPr>
          <w:ilvl w:val="1"/>
          <w:numId w:val="4"/>
        </w:numPr>
        <w:ind w:left="567" w:hanging="573"/>
        <w:rPr>
          <w:rFonts w:cs="Arial"/>
          <w:szCs w:val="20"/>
          <w:lang w:val="cs-CZ"/>
        </w:rPr>
      </w:pPr>
      <w:r w:rsidRPr="00941770">
        <w:rPr>
          <w:rFonts w:cs="Arial"/>
          <w:szCs w:val="20"/>
          <w:lang w:val="cs-CZ"/>
        </w:rPr>
        <w:t>Zboží a veškeré činnosti související s řádnou dodávkou Zboží budou realizovány dle systému zajištění jakosti Prodávajícího odpovídající normě ISO 9001.</w:t>
      </w:r>
    </w:p>
    <w:p w14:paraId="25028408" w14:textId="547844C0" w:rsidR="003418E9" w:rsidRDefault="00AC0E0A" w:rsidP="005469FD">
      <w:pPr>
        <w:pStyle w:val="Level2"/>
        <w:numPr>
          <w:ilvl w:val="1"/>
          <w:numId w:val="4"/>
        </w:numPr>
        <w:ind w:left="567" w:hanging="573"/>
        <w:rPr>
          <w:rFonts w:cs="Arial"/>
          <w:szCs w:val="20"/>
          <w:lang w:val="cs-CZ"/>
        </w:rPr>
      </w:pPr>
      <w:r w:rsidRPr="00941770">
        <w:rPr>
          <w:rFonts w:cs="Arial"/>
          <w:szCs w:val="20"/>
          <w:lang w:val="cs-CZ"/>
        </w:rPr>
        <w:t xml:space="preserve">Kupující se zavazuje </w:t>
      </w:r>
      <w:r w:rsidR="00DC06B2" w:rsidRPr="00941770">
        <w:rPr>
          <w:rFonts w:cs="Arial"/>
          <w:szCs w:val="20"/>
          <w:lang w:val="cs-CZ"/>
        </w:rPr>
        <w:t xml:space="preserve">řádně dodané Zboží převzít a </w:t>
      </w:r>
      <w:r w:rsidRPr="00941770">
        <w:rPr>
          <w:rFonts w:cs="Arial"/>
          <w:szCs w:val="20"/>
          <w:lang w:val="cs-CZ"/>
        </w:rPr>
        <w:t xml:space="preserve">zaplatit </w:t>
      </w:r>
      <w:r w:rsidR="00DC06B2" w:rsidRPr="00941770">
        <w:rPr>
          <w:rFonts w:cs="Arial"/>
          <w:szCs w:val="20"/>
          <w:lang w:val="cs-CZ"/>
        </w:rPr>
        <w:t xml:space="preserve">za něj </w:t>
      </w:r>
      <w:r w:rsidRPr="00941770">
        <w:rPr>
          <w:rFonts w:cs="Arial"/>
          <w:szCs w:val="20"/>
          <w:lang w:val="cs-CZ"/>
        </w:rPr>
        <w:t xml:space="preserve">Prodávajícímu </w:t>
      </w:r>
      <w:r w:rsidR="00DC06B2" w:rsidRPr="00941770">
        <w:rPr>
          <w:rFonts w:cs="Arial"/>
          <w:szCs w:val="20"/>
          <w:lang w:val="cs-CZ"/>
        </w:rPr>
        <w:t>za podmínek uvedených v této Smlouvě sjednanou</w:t>
      </w:r>
      <w:r w:rsidRPr="00941770">
        <w:rPr>
          <w:rFonts w:cs="Arial"/>
          <w:szCs w:val="20"/>
          <w:lang w:val="cs-CZ"/>
        </w:rPr>
        <w:t xml:space="preserve"> kupní cenu.</w:t>
      </w:r>
    </w:p>
    <w:p w14:paraId="24F264E6" w14:textId="77777777" w:rsidR="00FA7F6E" w:rsidRDefault="00FA7F6E" w:rsidP="00FA7F6E">
      <w:pPr>
        <w:pStyle w:val="Level2"/>
        <w:ind w:left="567"/>
        <w:rPr>
          <w:rFonts w:cs="Arial"/>
          <w:szCs w:val="20"/>
          <w:lang w:val="cs-CZ"/>
        </w:rPr>
      </w:pPr>
    </w:p>
    <w:p w14:paraId="6A45DEE5" w14:textId="7DD098E5" w:rsidR="00655A3E" w:rsidRPr="00941770" w:rsidRDefault="00655A3E" w:rsidP="00FA7F6E">
      <w:pPr>
        <w:pStyle w:val="Level1"/>
        <w:keepNext w:val="0"/>
        <w:numPr>
          <w:ilvl w:val="0"/>
          <w:numId w:val="19"/>
        </w:numPr>
        <w:spacing w:before="0" w:after="0"/>
        <w:ind w:left="284" w:hanging="295"/>
        <w:jc w:val="center"/>
        <w:rPr>
          <w:rFonts w:cs="Arial"/>
          <w:sz w:val="20"/>
          <w:szCs w:val="20"/>
          <w:lang w:val="cs-CZ"/>
        </w:rPr>
      </w:pPr>
    </w:p>
    <w:p w14:paraId="1584E39E" w14:textId="77777777" w:rsidR="00AC0E0A" w:rsidRPr="00941770" w:rsidRDefault="00AC0E0A" w:rsidP="00FA7F6E">
      <w:pPr>
        <w:pStyle w:val="Level1"/>
        <w:keepNext w:val="0"/>
        <w:spacing w:before="0" w:after="0"/>
        <w:ind w:left="-11"/>
        <w:jc w:val="center"/>
        <w:rPr>
          <w:rFonts w:cs="Arial"/>
          <w:sz w:val="20"/>
          <w:szCs w:val="20"/>
          <w:lang w:val="cs-CZ"/>
        </w:rPr>
      </w:pPr>
      <w:r w:rsidRPr="00941770">
        <w:rPr>
          <w:rFonts w:cs="Arial"/>
          <w:sz w:val="20"/>
          <w:szCs w:val="20"/>
          <w:lang w:val="cs-CZ"/>
        </w:rPr>
        <w:t>Kupní cena</w:t>
      </w:r>
    </w:p>
    <w:p w14:paraId="261CD182" w14:textId="4C3353E6" w:rsidR="00A904C3" w:rsidRPr="00941770" w:rsidRDefault="00474AEA" w:rsidP="00FA7F6E">
      <w:pPr>
        <w:pStyle w:val="Level2"/>
        <w:numPr>
          <w:ilvl w:val="1"/>
          <w:numId w:val="19"/>
        </w:numPr>
        <w:ind w:left="567" w:hanging="567"/>
        <w:rPr>
          <w:rFonts w:cs="Arial"/>
          <w:szCs w:val="20"/>
          <w:lang w:val="cs-CZ"/>
        </w:rPr>
      </w:pPr>
      <w:r w:rsidRPr="00941770">
        <w:rPr>
          <w:rFonts w:cs="Arial"/>
          <w:szCs w:val="20"/>
          <w:lang w:val="cs-CZ"/>
        </w:rPr>
        <w:t>Celková kupní cen</w:t>
      </w:r>
      <w:r w:rsidR="006048B9" w:rsidRPr="00941770">
        <w:rPr>
          <w:rFonts w:cs="Arial"/>
          <w:szCs w:val="20"/>
          <w:lang w:val="cs-CZ"/>
        </w:rPr>
        <w:t xml:space="preserve">a za Zboží dodávané podle této </w:t>
      </w:r>
      <w:r w:rsidR="00A3377D" w:rsidRPr="00941770">
        <w:rPr>
          <w:rFonts w:cs="Arial"/>
          <w:szCs w:val="20"/>
          <w:lang w:val="cs-CZ"/>
        </w:rPr>
        <w:t>Smlouv</w:t>
      </w:r>
      <w:r w:rsidRPr="00941770">
        <w:rPr>
          <w:rFonts w:cs="Arial"/>
          <w:szCs w:val="20"/>
          <w:lang w:val="cs-CZ"/>
        </w:rPr>
        <w:t xml:space="preserve">y činí </w:t>
      </w:r>
      <w:r w:rsidR="00476E2C" w:rsidRPr="00941770">
        <w:rPr>
          <w:rFonts w:cs="Arial"/>
          <w:szCs w:val="20"/>
          <w:lang w:val="cs-CZ"/>
        </w:rPr>
        <w:t>1.387.600</w:t>
      </w:r>
      <w:r w:rsidR="005469FD" w:rsidRPr="00941770">
        <w:rPr>
          <w:rFonts w:cs="Arial"/>
          <w:szCs w:val="20"/>
          <w:lang w:val="cs-CZ"/>
        </w:rPr>
        <w:t xml:space="preserve">,- </w:t>
      </w:r>
      <w:r w:rsidR="00DC5007" w:rsidRPr="00941770">
        <w:rPr>
          <w:rFonts w:cs="Arial"/>
          <w:szCs w:val="20"/>
          <w:lang w:val="cs-CZ"/>
        </w:rPr>
        <w:t xml:space="preserve"> </w:t>
      </w:r>
      <w:r w:rsidRPr="00941770">
        <w:rPr>
          <w:rFonts w:cs="Arial"/>
          <w:szCs w:val="20"/>
          <w:lang w:val="cs-CZ"/>
        </w:rPr>
        <w:t>Kč</w:t>
      </w:r>
      <w:r w:rsidR="00C979C1" w:rsidRPr="00941770">
        <w:rPr>
          <w:rFonts w:cs="Arial"/>
          <w:szCs w:val="20"/>
          <w:lang w:val="cs-CZ"/>
        </w:rPr>
        <w:t xml:space="preserve"> bez DPH</w:t>
      </w:r>
      <w:r w:rsidR="00893CFD" w:rsidRPr="00941770">
        <w:rPr>
          <w:rFonts w:cs="Arial"/>
          <w:szCs w:val="20"/>
          <w:lang w:val="cs-CZ"/>
        </w:rPr>
        <w:t xml:space="preserve"> (dále jen „Cena“)</w:t>
      </w:r>
      <w:r w:rsidR="0069427C" w:rsidRPr="00941770">
        <w:rPr>
          <w:rFonts w:cs="Arial"/>
          <w:szCs w:val="20"/>
          <w:lang w:val="cs-CZ"/>
        </w:rPr>
        <w:t>.</w:t>
      </w:r>
      <w:r w:rsidR="00C979C1" w:rsidRPr="00941770">
        <w:rPr>
          <w:rFonts w:cs="Arial"/>
          <w:szCs w:val="20"/>
          <w:lang w:val="cs-CZ"/>
        </w:rPr>
        <w:t xml:space="preserve"> Kupní cena je stanovena dohodou v souladu s příslušnými právními předpisy (zejména OZ a zákon o cenách)</w:t>
      </w:r>
      <w:r w:rsidR="0004162F" w:rsidRPr="00941770">
        <w:rPr>
          <w:rFonts w:cs="Arial"/>
          <w:szCs w:val="20"/>
          <w:lang w:val="cs-CZ"/>
        </w:rPr>
        <w:t xml:space="preserve"> a dohodou Smluvních stran.</w:t>
      </w:r>
    </w:p>
    <w:p w14:paraId="3A9E290A" w14:textId="77777777" w:rsidR="009826ED" w:rsidRPr="00941770" w:rsidRDefault="00A904C3" w:rsidP="00FA7F6E">
      <w:pPr>
        <w:pStyle w:val="Level2"/>
        <w:numPr>
          <w:ilvl w:val="1"/>
          <w:numId w:val="19"/>
        </w:numPr>
        <w:ind w:left="567" w:hanging="567"/>
        <w:rPr>
          <w:rFonts w:cs="Arial"/>
          <w:szCs w:val="20"/>
          <w:lang w:val="cs-CZ"/>
        </w:rPr>
      </w:pPr>
      <w:r w:rsidRPr="00941770">
        <w:rPr>
          <w:rFonts w:cs="Arial"/>
          <w:szCs w:val="20"/>
          <w:lang w:val="cs-CZ"/>
        </w:rPr>
        <w:t>Kupní c</w:t>
      </w:r>
      <w:r w:rsidR="00AC0E0A" w:rsidRPr="00941770">
        <w:rPr>
          <w:rFonts w:cs="Arial"/>
          <w:szCs w:val="20"/>
          <w:lang w:val="cs-CZ"/>
        </w:rPr>
        <w:t xml:space="preserve">ena je stanovena bez daně z přidané hodnoty a na základě dodací doložky </w:t>
      </w:r>
      <w:r w:rsidR="005D1E29" w:rsidRPr="00941770">
        <w:rPr>
          <w:rFonts w:cs="Arial"/>
          <w:szCs w:val="20"/>
          <w:lang w:val="cs-CZ"/>
        </w:rPr>
        <w:t>DAP</w:t>
      </w:r>
      <w:r w:rsidR="00022D63" w:rsidRPr="00941770">
        <w:rPr>
          <w:rFonts w:cs="Arial"/>
          <w:szCs w:val="20"/>
          <w:lang w:val="cs-CZ"/>
        </w:rPr>
        <w:t xml:space="preserve"> </w:t>
      </w:r>
      <w:r w:rsidR="00AC0E0A" w:rsidRPr="00941770">
        <w:rPr>
          <w:rFonts w:cs="Arial"/>
          <w:szCs w:val="20"/>
          <w:lang w:val="cs-CZ"/>
        </w:rPr>
        <w:t>(podle INCOTERMS 20</w:t>
      </w:r>
      <w:r w:rsidR="008A3849" w:rsidRPr="00941770">
        <w:rPr>
          <w:rFonts w:cs="Arial"/>
          <w:szCs w:val="20"/>
          <w:lang w:val="cs-CZ"/>
        </w:rPr>
        <w:t>10</w:t>
      </w:r>
      <w:r w:rsidR="00AC0E0A" w:rsidRPr="00941770">
        <w:rPr>
          <w:rFonts w:cs="Arial"/>
          <w:szCs w:val="20"/>
          <w:lang w:val="cs-CZ"/>
        </w:rPr>
        <w:t>).</w:t>
      </w:r>
    </w:p>
    <w:p w14:paraId="6099430A" w14:textId="77777777" w:rsidR="00385699" w:rsidRPr="00941770" w:rsidRDefault="00AC0E0A" w:rsidP="00FA7F6E">
      <w:pPr>
        <w:pStyle w:val="Level2"/>
        <w:numPr>
          <w:ilvl w:val="1"/>
          <w:numId w:val="19"/>
        </w:numPr>
        <w:ind w:left="567" w:hanging="567"/>
        <w:rPr>
          <w:rFonts w:cs="Arial"/>
          <w:szCs w:val="20"/>
          <w:lang w:val="cs-CZ"/>
        </w:rPr>
      </w:pPr>
      <w:r w:rsidRPr="00941770">
        <w:rPr>
          <w:rFonts w:cs="Arial"/>
          <w:szCs w:val="20"/>
          <w:lang w:val="cs-CZ"/>
        </w:rPr>
        <w:t>Pro vyloučení pochybností s</w:t>
      </w:r>
      <w:r w:rsidR="00EF4A05" w:rsidRPr="00941770">
        <w:rPr>
          <w:rFonts w:cs="Arial"/>
          <w:szCs w:val="20"/>
          <w:lang w:val="cs-CZ"/>
        </w:rPr>
        <w:t>i Smluvní strany sjednávají</w:t>
      </w:r>
      <w:r w:rsidRPr="00941770">
        <w:rPr>
          <w:rFonts w:cs="Arial"/>
          <w:szCs w:val="20"/>
          <w:lang w:val="cs-CZ"/>
        </w:rPr>
        <w:t xml:space="preserve">, že </w:t>
      </w:r>
      <w:r w:rsidR="00056D21" w:rsidRPr="00941770">
        <w:rPr>
          <w:rFonts w:cs="Arial"/>
          <w:szCs w:val="20"/>
          <w:lang w:val="cs-CZ"/>
        </w:rPr>
        <w:t>C</w:t>
      </w:r>
      <w:r w:rsidR="009826ED" w:rsidRPr="00941770">
        <w:rPr>
          <w:rFonts w:cs="Arial"/>
          <w:szCs w:val="20"/>
          <w:lang w:val="cs-CZ"/>
        </w:rPr>
        <w:t>ena je pevná a konečná a obsahuje</w:t>
      </w:r>
      <w:r w:rsidRPr="00941770">
        <w:rPr>
          <w:rFonts w:cs="Arial"/>
          <w:szCs w:val="20"/>
          <w:lang w:val="cs-CZ"/>
        </w:rPr>
        <w:t xml:space="preserve"> </w:t>
      </w:r>
      <w:r w:rsidR="009826ED" w:rsidRPr="00941770">
        <w:rPr>
          <w:rFonts w:cs="Arial"/>
          <w:szCs w:val="20"/>
          <w:lang w:val="cs-CZ"/>
        </w:rPr>
        <w:t>veškeré</w:t>
      </w:r>
      <w:r w:rsidRPr="00941770">
        <w:rPr>
          <w:rFonts w:cs="Arial"/>
          <w:szCs w:val="20"/>
          <w:lang w:val="cs-CZ"/>
        </w:rPr>
        <w:t xml:space="preserve"> </w:t>
      </w:r>
      <w:r w:rsidR="009826ED" w:rsidRPr="00941770">
        <w:rPr>
          <w:rFonts w:cs="Arial"/>
          <w:szCs w:val="20"/>
          <w:lang w:val="cs-CZ"/>
        </w:rPr>
        <w:t>náklady Prodávajícího potřebné k řádnému plnění této Smlouvy.</w:t>
      </w:r>
      <w:r w:rsidRPr="00941770">
        <w:rPr>
          <w:rFonts w:cs="Arial"/>
          <w:szCs w:val="20"/>
          <w:lang w:val="cs-CZ"/>
        </w:rPr>
        <w:t xml:space="preserve"> </w:t>
      </w:r>
    </w:p>
    <w:p w14:paraId="72ADD1BD" w14:textId="77777777" w:rsidR="00944A8D" w:rsidRPr="00941770" w:rsidRDefault="00944A8D" w:rsidP="00FA7F6E">
      <w:pPr>
        <w:pStyle w:val="Level2"/>
        <w:numPr>
          <w:ilvl w:val="1"/>
          <w:numId w:val="19"/>
        </w:numPr>
        <w:ind w:left="567" w:hanging="567"/>
        <w:rPr>
          <w:rFonts w:cs="Arial"/>
          <w:szCs w:val="20"/>
          <w:lang w:val="cs-CZ"/>
        </w:rPr>
      </w:pPr>
      <w:r w:rsidRPr="00941770">
        <w:rPr>
          <w:rFonts w:cs="Arial"/>
          <w:szCs w:val="20"/>
          <w:lang w:val="cs-CZ"/>
        </w:rPr>
        <w:t xml:space="preserve">Daň z přidané hodnoty bude ke sjednané </w:t>
      </w:r>
      <w:r w:rsidR="00056D21" w:rsidRPr="00941770">
        <w:rPr>
          <w:rFonts w:cs="Arial"/>
          <w:szCs w:val="20"/>
          <w:lang w:val="cs-CZ"/>
        </w:rPr>
        <w:t>C</w:t>
      </w:r>
      <w:r w:rsidRPr="00941770">
        <w:rPr>
          <w:rFonts w:cs="Arial"/>
          <w:szCs w:val="20"/>
          <w:lang w:val="cs-CZ"/>
        </w:rPr>
        <w:t>eně připočtena ve výši stanovené příslušnými právními předpisy platnými ke dni zdanitelného plnění.</w:t>
      </w:r>
    </w:p>
    <w:p w14:paraId="64E4187B" w14:textId="77777777" w:rsidR="00F529D3" w:rsidRPr="00941770" w:rsidRDefault="00F529D3" w:rsidP="00F529D3">
      <w:pPr>
        <w:pStyle w:val="Level1"/>
        <w:numPr>
          <w:ilvl w:val="0"/>
          <w:numId w:val="19"/>
        </w:numPr>
        <w:spacing w:before="0" w:after="0"/>
        <w:ind w:left="284" w:hanging="284"/>
        <w:jc w:val="center"/>
        <w:rPr>
          <w:rFonts w:cs="Arial"/>
          <w:sz w:val="20"/>
          <w:szCs w:val="20"/>
          <w:lang w:val="cs-CZ"/>
        </w:rPr>
      </w:pPr>
    </w:p>
    <w:p w14:paraId="1D8C0FBC" w14:textId="77777777" w:rsidR="00AC0E0A" w:rsidRPr="00941770" w:rsidRDefault="00AC0E0A" w:rsidP="00F529D3">
      <w:pPr>
        <w:pStyle w:val="Level1"/>
        <w:spacing w:before="0" w:after="0"/>
        <w:jc w:val="center"/>
        <w:rPr>
          <w:rFonts w:cs="Arial"/>
          <w:sz w:val="20"/>
          <w:szCs w:val="20"/>
          <w:lang w:val="cs-CZ"/>
        </w:rPr>
      </w:pPr>
      <w:r w:rsidRPr="00941770">
        <w:rPr>
          <w:rFonts w:cs="Arial"/>
          <w:sz w:val="20"/>
          <w:szCs w:val="20"/>
          <w:lang w:val="cs-CZ"/>
        </w:rPr>
        <w:t>Platební podmínky</w:t>
      </w:r>
    </w:p>
    <w:p w14:paraId="21446C1A" w14:textId="77777777" w:rsidR="0055299F" w:rsidRPr="00941770" w:rsidRDefault="00893CFD" w:rsidP="00642707">
      <w:pPr>
        <w:pStyle w:val="Level2"/>
        <w:numPr>
          <w:ilvl w:val="1"/>
          <w:numId w:val="19"/>
        </w:numPr>
        <w:ind w:left="567" w:hanging="567"/>
        <w:rPr>
          <w:rFonts w:cs="Arial"/>
          <w:szCs w:val="20"/>
          <w:lang w:val="cs-CZ"/>
        </w:rPr>
      </w:pPr>
      <w:r w:rsidRPr="00941770">
        <w:rPr>
          <w:rFonts w:cs="Arial"/>
          <w:szCs w:val="20"/>
          <w:lang w:val="cs-CZ"/>
        </w:rPr>
        <w:t>Kupující neposkytne Prodávajícímu žádné zálohy.</w:t>
      </w:r>
    </w:p>
    <w:p w14:paraId="58F3DBE3" w14:textId="68FD0C3D" w:rsidR="005E6410" w:rsidRPr="00941770" w:rsidRDefault="00AC0E0A" w:rsidP="007D5222">
      <w:pPr>
        <w:pStyle w:val="Level2"/>
        <w:numPr>
          <w:ilvl w:val="1"/>
          <w:numId w:val="19"/>
        </w:numPr>
        <w:ind w:left="567" w:hanging="567"/>
        <w:rPr>
          <w:rFonts w:cs="Arial"/>
          <w:szCs w:val="20"/>
          <w:lang w:val="cs-CZ"/>
        </w:rPr>
      </w:pPr>
      <w:r w:rsidRPr="00941770">
        <w:rPr>
          <w:rFonts w:cs="Arial"/>
          <w:szCs w:val="20"/>
          <w:lang w:val="cs-CZ"/>
        </w:rPr>
        <w:t xml:space="preserve">Kupující je povinen zaplatit </w:t>
      </w:r>
      <w:r w:rsidR="005E6410" w:rsidRPr="00941770">
        <w:rPr>
          <w:rFonts w:cs="Arial"/>
          <w:szCs w:val="20"/>
          <w:lang w:val="cs-CZ"/>
        </w:rPr>
        <w:t>příslušnou část Ceny</w:t>
      </w:r>
      <w:r w:rsidRPr="00941770">
        <w:rPr>
          <w:rFonts w:cs="Arial"/>
          <w:szCs w:val="20"/>
          <w:lang w:val="cs-CZ"/>
        </w:rPr>
        <w:t xml:space="preserve"> na základě faktury vystavené Prodávajícím po </w:t>
      </w:r>
      <w:r w:rsidR="005E6410" w:rsidRPr="00941770">
        <w:rPr>
          <w:rFonts w:cs="Arial"/>
          <w:szCs w:val="20"/>
          <w:lang w:val="cs-CZ"/>
        </w:rPr>
        <w:t xml:space="preserve">řádném </w:t>
      </w:r>
      <w:r w:rsidRPr="00941770">
        <w:rPr>
          <w:rFonts w:cs="Arial"/>
          <w:szCs w:val="20"/>
          <w:lang w:val="cs-CZ"/>
        </w:rPr>
        <w:t>uskutečnění</w:t>
      </w:r>
      <w:r w:rsidR="005E6410" w:rsidRPr="00941770">
        <w:rPr>
          <w:rFonts w:cs="Arial"/>
          <w:szCs w:val="20"/>
          <w:lang w:val="cs-CZ"/>
        </w:rPr>
        <w:t xml:space="preserve"> části dodávky Zboží, </w:t>
      </w:r>
      <w:r w:rsidR="00EA7A6D" w:rsidRPr="00941770">
        <w:rPr>
          <w:rFonts w:cs="Arial"/>
          <w:szCs w:val="20"/>
          <w:lang w:val="cs-CZ"/>
        </w:rPr>
        <w:t>tj. dodání Zboží bez vad</w:t>
      </w:r>
      <w:r w:rsidRPr="00941770">
        <w:rPr>
          <w:rFonts w:cs="Arial"/>
          <w:szCs w:val="20"/>
          <w:lang w:val="cs-CZ"/>
        </w:rPr>
        <w:t xml:space="preserve">, po podpisu dokladů </w:t>
      </w:r>
      <w:r w:rsidR="0069427C" w:rsidRPr="00941770">
        <w:rPr>
          <w:rFonts w:cs="Arial"/>
          <w:szCs w:val="20"/>
          <w:lang w:val="cs-CZ"/>
        </w:rPr>
        <w:t xml:space="preserve">dle </w:t>
      </w:r>
      <w:proofErr w:type="gramStart"/>
      <w:r w:rsidR="0069427C" w:rsidRPr="00941770">
        <w:rPr>
          <w:rFonts w:cs="Arial"/>
          <w:szCs w:val="20"/>
          <w:lang w:val="cs-CZ"/>
        </w:rPr>
        <w:t>článku</w:t>
      </w:r>
      <w:r w:rsidR="00F51E60" w:rsidRPr="00941770">
        <w:rPr>
          <w:rFonts w:cs="Arial"/>
          <w:szCs w:val="20"/>
          <w:lang w:val="cs-CZ"/>
        </w:rPr>
        <w:t xml:space="preserve"> </w:t>
      </w:r>
      <w:r w:rsidR="00422CC5" w:rsidRPr="00941770">
        <w:rPr>
          <w:rFonts w:cs="Arial"/>
          <w:szCs w:val="20"/>
          <w:lang w:val="cs-CZ"/>
        </w:rPr>
        <w:fldChar w:fldCharType="begin"/>
      </w:r>
      <w:r w:rsidR="00422CC5" w:rsidRPr="00941770">
        <w:rPr>
          <w:rFonts w:cs="Arial"/>
          <w:szCs w:val="20"/>
          <w:lang w:val="cs-CZ"/>
        </w:rPr>
        <w:instrText xml:space="preserve"> REF _Ref457573213 \r \h </w:instrText>
      </w:r>
      <w:r w:rsidR="00941770">
        <w:rPr>
          <w:rFonts w:cs="Arial"/>
          <w:szCs w:val="20"/>
          <w:lang w:val="cs-CZ"/>
        </w:rPr>
        <w:instrText xml:space="preserve"> \* MERGEFORMAT </w:instrText>
      </w:r>
      <w:r w:rsidR="00422CC5" w:rsidRPr="00941770">
        <w:rPr>
          <w:rFonts w:cs="Arial"/>
          <w:szCs w:val="20"/>
          <w:lang w:val="cs-CZ"/>
        </w:rPr>
      </w:r>
      <w:r w:rsidR="00422CC5" w:rsidRPr="00941770">
        <w:rPr>
          <w:rFonts w:cs="Arial"/>
          <w:szCs w:val="20"/>
          <w:lang w:val="cs-CZ"/>
        </w:rPr>
        <w:fldChar w:fldCharType="separate"/>
      </w:r>
      <w:r w:rsidR="001F64EF">
        <w:rPr>
          <w:rFonts w:cs="Arial"/>
          <w:szCs w:val="20"/>
          <w:lang w:val="cs-CZ"/>
        </w:rPr>
        <w:t>4.5</w:t>
      </w:r>
      <w:r w:rsidR="00422CC5" w:rsidRPr="00941770">
        <w:rPr>
          <w:rFonts w:cs="Arial"/>
          <w:szCs w:val="20"/>
          <w:lang w:val="cs-CZ"/>
        </w:rPr>
        <w:fldChar w:fldCharType="end"/>
      </w:r>
      <w:r w:rsidR="00A3377D" w:rsidRPr="00941770">
        <w:rPr>
          <w:rFonts w:cs="Arial"/>
          <w:szCs w:val="20"/>
          <w:lang w:val="cs-CZ"/>
        </w:rPr>
        <w:t xml:space="preserve"> této</w:t>
      </w:r>
      <w:proofErr w:type="gramEnd"/>
      <w:r w:rsidR="00A3377D" w:rsidRPr="00941770">
        <w:rPr>
          <w:rFonts w:cs="Arial"/>
          <w:szCs w:val="20"/>
          <w:lang w:val="cs-CZ"/>
        </w:rPr>
        <w:t xml:space="preserve"> Smlouv</w:t>
      </w:r>
      <w:r w:rsidRPr="00941770">
        <w:rPr>
          <w:rFonts w:cs="Arial"/>
          <w:szCs w:val="20"/>
          <w:lang w:val="cs-CZ"/>
        </w:rPr>
        <w:t>y a v souladu s dalšími po</w:t>
      </w:r>
      <w:r w:rsidR="00A3377D" w:rsidRPr="00941770">
        <w:rPr>
          <w:rFonts w:cs="Arial"/>
          <w:szCs w:val="20"/>
          <w:lang w:val="cs-CZ"/>
        </w:rPr>
        <w:t>dmínkami dodání Zboží dle této Smlouv</w:t>
      </w:r>
      <w:r w:rsidRPr="00941770">
        <w:rPr>
          <w:rFonts w:cs="Arial"/>
          <w:szCs w:val="20"/>
          <w:lang w:val="cs-CZ"/>
        </w:rPr>
        <w:t xml:space="preserve">y. </w:t>
      </w:r>
      <w:r w:rsidR="005E6410" w:rsidRPr="00941770">
        <w:rPr>
          <w:rFonts w:cs="Arial"/>
          <w:szCs w:val="20"/>
          <w:lang w:val="cs-CZ"/>
        </w:rPr>
        <w:t xml:space="preserve">Cena bude hrazena po částech tak, jak vyplývá z nabídky Prodávajícího </w:t>
      </w:r>
      <w:r w:rsidR="00476E2C" w:rsidRPr="00941770">
        <w:rPr>
          <w:rFonts w:cs="Arial"/>
          <w:szCs w:val="20"/>
          <w:lang w:val="cs-CZ"/>
        </w:rPr>
        <w:t xml:space="preserve">– </w:t>
      </w:r>
      <w:r w:rsidR="005E6410" w:rsidRPr="00941770">
        <w:rPr>
          <w:rFonts w:cs="Arial"/>
          <w:szCs w:val="20"/>
          <w:lang w:val="cs-CZ"/>
        </w:rPr>
        <w:t>Přílohy č. 1. C</w:t>
      </w:r>
      <w:r w:rsidRPr="00941770">
        <w:rPr>
          <w:rFonts w:cs="Arial"/>
          <w:szCs w:val="20"/>
          <w:lang w:val="cs-CZ"/>
        </w:rPr>
        <w:t>enu Kupující uhradí vždy bezhotovostním převodem na účet Prodáva</w:t>
      </w:r>
      <w:r w:rsidR="00A3377D" w:rsidRPr="00941770">
        <w:rPr>
          <w:rFonts w:cs="Arial"/>
          <w:szCs w:val="20"/>
          <w:lang w:val="cs-CZ"/>
        </w:rPr>
        <w:t>jícího, uvedený v záhlaví této Smlouv</w:t>
      </w:r>
      <w:r w:rsidRPr="00941770">
        <w:rPr>
          <w:rFonts w:cs="Arial"/>
          <w:szCs w:val="20"/>
          <w:lang w:val="cs-CZ"/>
        </w:rPr>
        <w:t>y.</w:t>
      </w:r>
    </w:p>
    <w:p w14:paraId="1E478762" w14:textId="2716CACE" w:rsidR="005E6410" w:rsidRPr="00941770" w:rsidRDefault="00AC0E0A" w:rsidP="00AC0E0A">
      <w:pPr>
        <w:pStyle w:val="Level2"/>
        <w:numPr>
          <w:ilvl w:val="1"/>
          <w:numId w:val="19"/>
        </w:numPr>
        <w:ind w:left="567" w:hanging="567"/>
        <w:rPr>
          <w:rFonts w:cs="Arial"/>
          <w:szCs w:val="20"/>
          <w:lang w:val="cs-CZ"/>
        </w:rPr>
      </w:pPr>
      <w:bookmarkStart w:id="6" w:name="_Ref457573263"/>
      <w:r w:rsidRPr="00941770">
        <w:rPr>
          <w:rFonts w:cs="Arial"/>
          <w:szCs w:val="20"/>
          <w:lang w:val="cs-CZ"/>
        </w:rPr>
        <w:t xml:space="preserve">Prodávající je oprávněn vystavit fakturu </w:t>
      </w:r>
      <w:r w:rsidR="00493F7B" w:rsidRPr="00941770">
        <w:rPr>
          <w:rFonts w:cs="Arial"/>
          <w:szCs w:val="20"/>
          <w:lang w:val="cs-CZ"/>
        </w:rPr>
        <w:t xml:space="preserve">(daňový doklad) </w:t>
      </w:r>
      <w:r w:rsidRPr="00941770">
        <w:rPr>
          <w:rFonts w:cs="Arial"/>
          <w:szCs w:val="20"/>
          <w:lang w:val="cs-CZ"/>
        </w:rPr>
        <w:t xml:space="preserve">po řádném dodání </w:t>
      </w:r>
      <w:r w:rsidR="007D5222" w:rsidRPr="00941770">
        <w:rPr>
          <w:rFonts w:cs="Arial"/>
          <w:szCs w:val="20"/>
          <w:lang w:val="cs-CZ"/>
        </w:rPr>
        <w:t>příslušné části Zboží</w:t>
      </w:r>
      <w:r w:rsidR="0065542D" w:rsidRPr="00941770">
        <w:rPr>
          <w:rFonts w:cs="Arial"/>
          <w:szCs w:val="20"/>
          <w:lang w:val="cs-CZ"/>
        </w:rPr>
        <w:t xml:space="preserve"> </w:t>
      </w:r>
      <w:r w:rsidRPr="00941770">
        <w:rPr>
          <w:rFonts w:cs="Arial"/>
          <w:szCs w:val="20"/>
          <w:lang w:val="cs-CZ"/>
        </w:rPr>
        <w:t>Kupujícímu, a to nejdříve v den uskutečnění zdanitelného plnění, kterým se rozumí den podpisu příslušného předávacího protoko</w:t>
      </w:r>
      <w:r w:rsidR="00493F7B" w:rsidRPr="00941770">
        <w:rPr>
          <w:rFonts w:cs="Arial"/>
          <w:szCs w:val="20"/>
          <w:lang w:val="cs-CZ"/>
        </w:rPr>
        <w:t>lu (dodacího listu) dle článku 4</w:t>
      </w:r>
      <w:r w:rsidR="00F51E60" w:rsidRPr="00941770">
        <w:rPr>
          <w:rFonts w:cs="Arial"/>
          <w:szCs w:val="20"/>
          <w:lang w:val="cs-CZ"/>
        </w:rPr>
        <w:t>.5</w:t>
      </w:r>
      <w:r w:rsidRPr="00941770">
        <w:rPr>
          <w:rFonts w:cs="Arial"/>
          <w:szCs w:val="20"/>
          <w:lang w:val="cs-CZ"/>
        </w:rPr>
        <w:t xml:space="preserve"> této </w:t>
      </w:r>
      <w:r w:rsidR="00A3377D" w:rsidRPr="00941770">
        <w:rPr>
          <w:rFonts w:cs="Arial"/>
          <w:szCs w:val="20"/>
          <w:lang w:val="cs-CZ"/>
        </w:rPr>
        <w:t>Smlouv</w:t>
      </w:r>
      <w:r w:rsidRPr="00941770">
        <w:rPr>
          <w:rFonts w:cs="Arial"/>
          <w:szCs w:val="20"/>
          <w:lang w:val="cs-CZ"/>
        </w:rPr>
        <w:t>y, nejpozději však do 15 dnů po jeho uskutečnění</w:t>
      </w:r>
      <w:r w:rsidR="00493F7B" w:rsidRPr="00941770">
        <w:rPr>
          <w:rFonts w:cs="Arial"/>
          <w:szCs w:val="20"/>
          <w:lang w:val="cs-CZ"/>
        </w:rPr>
        <w:t>.</w:t>
      </w:r>
      <w:r w:rsidRPr="00941770">
        <w:rPr>
          <w:rFonts w:cs="Arial"/>
          <w:szCs w:val="20"/>
          <w:lang w:val="cs-CZ"/>
        </w:rPr>
        <w:t xml:space="preserve"> </w:t>
      </w:r>
      <w:r w:rsidR="00493F7B" w:rsidRPr="00941770">
        <w:rPr>
          <w:rFonts w:cs="Arial"/>
          <w:szCs w:val="20"/>
          <w:lang w:val="cs-CZ"/>
        </w:rPr>
        <w:t>Faktura</w:t>
      </w:r>
      <w:r w:rsidRPr="00941770">
        <w:rPr>
          <w:rFonts w:cs="Arial"/>
          <w:szCs w:val="20"/>
          <w:lang w:val="cs-CZ"/>
        </w:rPr>
        <w:t xml:space="preserve"> musí splňovat všechny náležitosti daňového </w:t>
      </w:r>
      <w:r w:rsidR="00303791" w:rsidRPr="00941770">
        <w:rPr>
          <w:rFonts w:cs="Arial"/>
          <w:szCs w:val="20"/>
          <w:lang w:val="cs-CZ"/>
        </w:rPr>
        <w:t>a účetní</w:t>
      </w:r>
      <w:r w:rsidR="0065542D" w:rsidRPr="00941770">
        <w:rPr>
          <w:rFonts w:cs="Arial"/>
          <w:szCs w:val="20"/>
          <w:lang w:val="cs-CZ"/>
        </w:rPr>
        <w:t xml:space="preserve">ho </w:t>
      </w:r>
      <w:r w:rsidRPr="00941770">
        <w:rPr>
          <w:rFonts w:cs="Arial"/>
          <w:szCs w:val="20"/>
          <w:lang w:val="cs-CZ"/>
        </w:rPr>
        <w:t xml:space="preserve">dokladu </w:t>
      </w:r>
      <w:r w:rsidR="0065542D" w:rsidRPr="00941770">
        <w:rPr>
          <w:rFonts w:cs="Arial"/>
          <w:szCs w:val="20"/>
          <w:lang w:val="cs-CZ"/>
        </w:rPr>
        <w:t xml:space="preserve">a obchodní listiny </w:t>
      </w:r>
      <w:r w:rsidRPr="00941770">
        <w:rPr>
          <w:rFonts w:cs="Arial"/>
          <w:szCs w:val="20"/>
          <w:lang w:val="cs-CZ"/>
        </w:rPr>
        <w:t>podle</w:t>
      </w:r>
      <w:r w:rsidR="00493F7B" w:rsidRPr="00941770">
        <w:rPr>
          <w:rFonts w:cs="Arial"/>
          <w:szCs w:val="20"/>
          <w:lang w:val="cs-CZ"/>
        </w:rPr>
        <w:t xml:space="preserve"> příslušných právních předpisů. </w:t>
      </w:r>
      <w:r w:rsidRPr="00941770">
        <w:rPr>
          <w:rFonts w:cs="Arial"/>
          <w:szCs w:val="20"/>
          <w:lang w:val="cs-CZ"/>
        </w:rPr>
        <w:t>O</w:t>
      </w:r>
      <w:r w:rsidR="0030555B" w:rsidRPr="00941770">
        <w:rPr>
          <w:rFonts w:cs="Arial"/>
          <w:szCs w:val="20"/>
          <w:lang w:val="cs-CZ"/>
        </w:rPr>
        <w:t>právněně vystavenou fakturu se Prodávající zavazuje zaslat</w:t>
      </w:r>
      <w:r w:rsidRPr="00941770">
        <w:rPr>
          <w:rFonts w:cs="Arial"/>
          <w:szCs w:val="20"/>
          <w:lang w:val="cs-CZ"/>
        </w:rPr>
        <w:t xml:space="preserve"> do sídla Kupujícího.</w:t>
      </w:r>
      <w:r w:rsidR="00476E2C" w:rsidRPr="00941770">
        <w:rPr>
          <w:rFonts w:cs="Arial"/>
          <w:szCs w:val="20"/>
          <w:lang w:val="cs-CZ"/>
        </w:rPr>
        <w:t xml:space="preserve"> Faktura dále musí obsahovat informaci o tom, že Zboží je </w:t>
      </w:r>
      <w:r w:rsidR="00AC2F68" w:rsidRPr="00941770">
        <w:rPr>
          <w:rFonts w:cs="Arial"/>
          <w:szCs w:val="20"/>
          <w:lang w:val="cs-CZ"/>
        </w:rPr>
        <w:t>financováno z</w:t>
      </w:r>
      <w:r w:rsidR="00476E2C" w:rsidRPr="00941770">
        <w:rPr>
          <w:rFonts w:cs="Arial"/>
          <w:szCs w:val="20"/>
          <w:lang w:val="cs-CZ"/>
        </w:rPr>
        <w:t xml:space="preserve"> projekt</w:t>
      </w:r>
      <w:r w:rsidR="00AC2F68" w:rsidRPr="00941770">
        <w:rPr>
          <w:rFonts w:cs="Arial"/>
          <w:szCs w:val="20"/>
          <w:lang w:val="cs-CZ"/>
        </w:rPr>
        <w:t>u</w:t>
      </w:r>
      <w:r w:rsidR="00476E2C" w:rsidRPr="00941770">
        <w:rPr>
          <w:rFonts w:cs="Arial"/>
          <w:szCs w:val="20"/>
          <w:lang w:val="cs-CZ"/>
        </w:rPr>
        <w:t xml:space="preserve"> 16E1035 Komplexní služby: hodnocení </w:t>
      </w:r>
      <w:proofErr w:type="spellStart"/>
      <w:r w:rsidR="00476E2C" w:rsidRPr="00941770">
        <w:rPr>
          <w:rFonts w:cs="Arial"/>
          <w:szCs w:val="20"/>
          <w:lang w:val="cs-CZ"/>
        </w:rPr>
        <w:t>fluence</w:t>
      </w:r>
      <w:proofErr w:type="spellEnd"/>
      <w:r w:rsidR="00476E2C" w:rsidRPr="00941770">
        <w:rPr>
          <w:rFonts w:cs="Arial"/>
          <w:szCs w:val="20"/>
          <w:lang w:val="cs-CZ"/>
        </w:rPr>
        <w:t>.</w:t>
      </w:r>
      <w:bookmarkEnd w:id="6"/>
    </w:p>
    <w:p w14:paraId="35EFD895" w14:textId="6BEADB36" w:rsidR="003E6B5A" w:rsidRPr="00941770" w:rsidRDefault="003E6B5A" w:rsidP="00AC0E0A">
      <w:pPr>
        <w:pStyle w:val="Level2"/>
        <w:numPr>
          <w:ilvl w:val="1"/>
          <w:numId w:val="19"/>
        </w:numPr>
        <w:ind w:left="567" w:hanging="567"/>
        <w:rPr>
          <w:rFonts w:cs="Arial"/>
          <w:szCs w:val="20"/>
          <w:lang w:val="cs-CZ"/>
        </w:rPr>
      </w:pPr>
      <w:r w:rsidRPr="00941770">
        <w:rPr>
          <w:rFonts w:cs="Arial"/>
          <w:szCs w:val="20"/>
          <w:lang w:val="cs-CZ"/>
        </w:rPr>
        <w:t xml:space="preserve">Prodávající je povinen zaslat fakturu na adresu sídla Kupujícího k rukám </w:t>
      </w:r>
      <w:r w:rsidR="00E30CC4" w:rsidRPr="00941770">
        <w:rPr>
          <w:rFonts w:cs="Arial"/>
          <w:szCs w:val="20"/>
          <w:lang w:val="cs-CZ"/>
        </w:rPr>
        <w:t>Ing. Kateřiny Králové.</w:t>
      </w:r>
      <w:r w:rsidRPr="00941770">
        <w:rPr>
          <w:rFonts w:cs="Arial"/>
          <w:szCs w:val="20"/>
          <w:lang w:val="cs-CZ"/>
        </w:rPr>
        <w:t xml:space="preserve"> Pokud faktura nebude adresována přímo k rukám výše uvedené osoby, prodlužuje se lhůta z platnosti automaticky na </w:t>
      </w:r>
      <w:r w:rsidR="00F70AE2" w:rsidRPr="00941770">
        <w:rPr>
          <w:rFonts w:cs="Arial"/>
          <w:szCs w:val="20"/>
          <w:lang w:val="cs-CZ"/>
        </w:rPr>
        <w:t>šedesát (</w:t>
      </w:r>
      <w:r w:rsidRPr="00941770">
        <w:rPr>
          <w:rFonts w:cs="Arial"/>
          <w:szCs w:val="20"/>
          <w:lang w:val="cs-CZ"/>
        </w:rPr>
        <w:t>60</w:t>
      </w:r>
      <w:r w:rsidR="00F70AE2" w:rsidRPr="00941770">
        <w:rPr>
          <w:rFonts w:cs="Arial"/>
          <w:szCs w:val="20"/>
          <w:lang w:val="cs-CZ"/>
        </w:rPr>
        <w:t>)</w:t>
      </w:r>
      <w:r w:rsidRPr="00941770">
        <w:rPr>
          <w:rFonts w:cs="Arial"/>
          <w:szCs w:val="20"/>
          <w:lang w:val="cs-CZ"/>
        </w:rPr>
        <w:t xml:space="preserve"> dní ode dne jejího doručení na adresu sídla Kupujícího.</w:t>
      </w:r>
    </w:p>
    <w:p w14:paraId="39216E01" w14:textId="29E8CC98" w:rsidR="005E6410" w:rsidRPr="00941770" w:rsidRDefault="00AC0E0A" w:rsidP="00AC0E0A">
      <w:pPr>
        <w:pStyle w:val="Level2"/>
        <w:numPr>
          <w:ilvl w:val="1"/>
          <w:numId w:val="19"/>
        </w:numPr>
        <w:ind w:left="567" w:hanging="567"/>
        <w:rPr>
          <w:rFonts w:cs="Arial"/>
          <w:szCs w:val="20"/>
          <w:lang w:val="cs-CZ"/>
        </w:rPr>
      </w:pPr>
      <w:r w:rsidRPr="00941770">
        <w:rPr>
          <w:rFonts w:cs="Arial"/>
          <w:szCs w:val="20"/>
          <w:lang w:val="cs-CZ"/>
        </w:rPr>
        <w:t xml:space="preserve">Splatnost Ceny je </w:t>
      </w:r>
      <w:r w:rsidR="0030555B" w:rsidRPr="00941770">
        <w:rPr>
          <w:rFonts w:cs="Arial"/>
          <w:szCs w:val="20"/>
          <w:lang w:val="cs-CZ"/>
        </w:rPr>
        <w:t>třicet (3</w:t>
      </w:r>
      <w:r w:rsidRPr="00941770">
        <w:rPr>
          <w:rFonts w:cs="Arial"/>
          <w:szCs w:val="20"/>
          <w:lang w:val="cs-CZ"/>
        </w:rPr>
        <w:t xml:space="preserve">0) dnů ode dne doručení faktury </w:t>
      </w:r>
      <w:r w:rsidR="00F70AE2" w:rsidRPr="00941770">
        <w:rPr>
          <w:rFonts w:cs="Arial"/>
          <w:szCs w:val="20"/>
          <w:lang w:val="cs-CZ"/>
        </w:rPr>
        <w:t xml:space="preserve">na adresu sídla </w:t>
      </w:r>
      <w:r w:rsidRPr="00941770">
        <w:rPr>
          <w:rFonts w:cs="Arial"/>
          <w:szCs w:val="20"/>
          <w:lang w:val="cs-CZ"/>
        </w:rPr>
        <w:t>Kupující</w:t>
      </w:r>
      <w:r w:rsidR="00F70AE2" w:rsidRPr="00941770">
        <w:rPr>
          <w:rFonts w:cs="Arial"/>
          <w:szCs w:val="20"/>
          <w:lang w:val="cs-CZ"/>
        </w:rPr>
        <w:t>ho</w:t>
      </w:r>
      <w:r w:rsidR="00B62CCF" w:rsidRPr="00941770">
        <w:rPr>
          <w:rFonts w:cs="Arial"/>
          <w:szCs w:val="20"/>
          <w:lang w:val="cs-CZ"/>
        </w:rPr>
        <w:t>.</w:t>
      </w:r>
      <w:r w:rsidRPr="00941770">
        <w:rPr>
          <w:rFonts w:cs="Arial"/>
          <w:szCs w:val="20"/>
          <w:lang w:val="cs-CZ"/>
        </w:rPr>
        <w:t xml:space="preserve"> </w:t>
      </w:r>
    </w:p>
    <w:p w14:paraId="5285E711" w14:textId="725A45C7" w:rsidR="005E6410" w:rsidRPr="00941770" w:rsidRDefault="00AC0E0A" w:rsidP="00AC0E0A">
      <w:pPr>
        <w:pStyle w:val="Level2"/>
        <w:numPr>
          <w:ilvl w:val="1"/>
          <w:numId w:val="19"/>
        </w:numPr>
        <w:ind w:left="567" w:hanging="567"/>
        <w:rPr>
          <w:rFonts w:cs="Arial"/>
          <w:szCs w:val="20"/>
          <w:lang w:val="cs-CZ"/>
        </w:rPr>
      </w:pPr>
      <w:r w:rsidRPr="00941770">
        <w:rPr>
          <w:rFonts w:cs="Arial"/>
          <w:szCs w:val="20"/>
          <w:lang w:val="cs-CZ"/>
        </w:rPr>
        <w:t xml:space="preserve">Úhradou Ceny se pro účely této </w:t>
      </w:r>
      <w:r w:rsidR="00A3377D" w:rsidRPr="00941770">
        <w:rPr>
          <w:rFonts w:cs="Arial"/>
          <w:szCs w:val="20"/>
          <w:lang w:val="cs-CZ"/>
        </w:rPr>
        <w:t>Smlouv</w:t>
      </w:r>
      <w:r w:rsidRPr="00941770">
        <w:rPr>
          <w:rFonts w:cs="Arial"/>
          <w:szCs w:val="20"/>
          <w:lang w:val="cs-CZ"/>
        </w:rPr>
        <w:t xml:space="preserve">y rozumí den, kdy byla </w:t>
      </w:r>
      <w:r w:rsidR="003110D7" w:rsidRPr="00941770">
        <w:rPr>
          <w:rFonts w:cs="Arial"/>
          <w:szCs w:val="20"/>
          <w:lang w:val="cs-CZ"/>
        </w:rPr>
        <w:t>fakturovaná</w:t>
      </w:r>
      <w:r w:rsidRPr="00941770">
        <w:rPr>
          <w:rFonts w:cs="Arial"/>
          <w:szCs w:val="20"/>
          <w:lang w:val="cs-CZ"/>
        </w:rPr>
        <w:t xml:space="preserve"> částka odepsána z účtu Kupujícího.</w:t>
      </w:r>
    </w:p>
    <w:p w14:paraId="75FE54AF" w14:textId="44FFAEFD" w:rsidR="005E6410" w:rsidRPr="00941770" w:rsidRDefault="00AC0E0A" w:rsidP="005E6410">
      <w:pPr>
        <w:pStyle w:val="Level2"/>
        <w:numPr>
          <w:ilvl w:val="1"/>
          <w:numId w:val="19"/>
        </w:numPr>
        <w:ind w:left="567" w:hanging="567"/>
        <w:rPr>
          <w:rFonts w:cs="Arial"/>
          <w:szCs w:val="20"/>
          <w:lang w:val="cs-CZ"/>
        </w:rPr>
      </w:pPr>
      <w:r w:rsidRPr="00941770">
        <w:rPr>
          <w:rFonts w:cs="Arial"/>
          <w:szCs w:val="20"/>
          <w:lang w:val="cs-CZ"/>
        </w:rPr>
        <w:t>Kupující je oprávněn ve lhůtě splatnosti vrátit fakturu Prodávajícímu, jestliže faktura nemá náležitosti uvedené v</w:t>
      </w:r>
      <w:r w:rsidR="00422CC5" w:rsidRPr="00941770">
        <w:rPr>
          <w:rFonts w:cs="Arial"/>
          <w:szCs w:val="20"/>
          <w:lang w:val="cs-CZ"/>
        </w:rPr>
        <w:t> </w:t>
      </w:r>
      <w:proofErr w:type="gramStart"/>
      <w:r w:rsidR="00422CC5" w:rsidRPr="00941770">
        <w:rPr>
          <w:rFonts w:cs="Arial"/>
          <w:szCs w:val="20"/>
          <w:lang w:val="cs-CZ"/>
        </w:rPr>
        <w:t>čl.</w:t>
      </w:r>
      <w:r w:rsidR="0030555B" w:rsidRPr="00941770">
        <w:rPr>
          <w:rFonts w:cs="Arial"/>
          <w:szCs w:val="20"/>
          <w:lang w:val="cs-CZ"/>
        </w:rPr>
        <w:t xml:space="preserve"> </w:t>
      </w:r>
      <w:r w:rsidR="00422CC5" w:rsidRPr="00941770">
        <w:rPr>
          <w:rFonts w:cs="Arial"/>
          <w:szCs w:val="20"/>
          <w:lang w:val="cs-CZ"/>
        </w:rPr>
        <w:fldChar w:fldCharType="begin"/>
      </w:r>
      <w:r w:rsidR="00422CC5" w:rsidRPr="00941770">
        <w:rPr>
          <w:rFonts w:cs="Arial"/>
          <w:szCs w:val="20"/>
          <w:lang w:val="cs-CZ"/>
        </w:rPr>
        <w:instrText xml:space="preserve"> REF _Ref457573263 \r \h </w:instrText>
      </w:r>
      <w:r w:rsidR="00941770">
        <w:rPr>
          <w:rFonts w:cs="Arial"/>
          <w:szCs w:val="20"/>
          <w:lang w:val="cs-CZ"/>
        </w:rPr>
        <w:instrText xml:space="preserve"> \* MERGEFORMAT </w:instrText>
      </w:r>
      <w:r w:rsidR="00422CC5" w:rsidRPr="00941770">
        <w:rPr>
          <w:rFonts w:cs="Arial"/>
          <w:szCs w:val="20"/>
          <w:lang w:val="cs-CZ"/>
        </w:rPr>
      </w:r>
      <w:r w:rsidR="00422CC5" w:rsidRPr="00941770">
        <w:rPr>
          <w:rFonts w:cs="Arial"/>
          <w:szCs w:val="20"/>
          <w:lang w:val="cs-CZ"/>
        </w:rPr>
        <w:fldChar w:fldCharType="separate"/>
      </w:r>
      <w:r w:rsidR="001F64EF">
        <w:rPr>
          <w:rFonts w:cs="Arial"/>
          <w:szCs w:val="20"/>
          <w:lang w:val="cs-CZ"/>
        </w:rPr>
        <w:t>3.3</w:t>
      </w:r>
      <w:r w:rsidR="00422CC5" w:rsidRPr="00941770">
        <w:rPr>
          <w:rFonts w:cs="Arial"/>
          <w:szCs w:val="20"/>
          <w:lang w:val="cs-CZ"/>
        </w:rPr>
        <w:fldChar w:fldCharType="end"/>
      </w:r>
      <w:r w:rsidR="00422CC5" w:rsidRPr="00941770">
        <w:rPr>
          <w:rFonts w:cs="Arial"/>
          <w:szCs w:val="20"/>
          <w:lang w:val="cs-CZ"/>
        </w:rPr>
        <w:t xml:space="preserve"> </w:t>
      </w:r>
      <w:r w:rsidRPr="00941770">
        <w:rPr>
          <w:rFonts w:cs="Arial"/>
          <w:szCs w:val="20"/>
          <w:lang w:val="cs-CZ"/>
        </w:rPr>
        <w:t>této</w:t>
      </w:r>
      <w:proofErr w:type="gramEnd"/>
      <w:r w:rsidRPr="00941770">
        <w:rPr>
          <w:rFonts w:cs="Arial"/>
          <w:szCs w:val="20"/>
          <w:lang w:val="cs-CZ"/>
        </w:rPr>
        <w:t xml:space="preserve"> </w:t>
      </w:r>
      <w:r w:rsidR="00A3377D" w:rsidRPr="00941770">
        <w:rPr>
          <w:rFonts w:cs="Arial"/>
          <w:szCs w:val="20"/>
          <w:lang w:val="cs-CZ"/>
        </w:rPr>
        <w:t>Smlouv</w:t>
      </w:r>
      <w:r w:rsidRPr="00941770">
        <w:rPr>
          <w:rFonts w:cs="Arial"/>
          <w:szCs w:val="20"/>
          <w:lang w:val="cs-CZ"/>
        </w:rPr>
        <w:t xml:space="preserve">y či jiné vady, nebo průvodně technická dokumentace dodávky Zboží </w:t>
      </w:r>
      <w:r w:rsidR="00E7313D" w:rsidRPr="00941770">
        <w:rPr>
          <w:rFonts w:cs="Arial"/>
          <w:szCs w:val="20"/>
          <w:lang w:val="cs-CZ"/>
        </w:rPr>
        <w:t xml:space="preserve">uvedená v čl. </w:t>
      </w:r>
      <w:r w:rsidR="00422CC5" w:rsidRPr="00941770">
        <w:rPr>
          <w:rFonts w:cs="Arial"/>
          <w:szCs w:val="20"/>
          <w:lang w:val="cs-CZ"/>
        </w:rPr>
        <w:fldChar w:fldCharType="begin"/>
      </w:r>
      <w:r w:rsidR="00422CC5" w:rsidRPr="00941770">
        <w:rPr>
          <w:rFonts w:cs="Arial"/>
          <w:szCs w:val="20"/>
          <w:lang w:val="cs-CZ"/>
        </w:rPr>
        <w:instrText xml:space="preserve"> REF _Ref457573298 \r \h </w:instrText>
      </w:r>
      <w:r w:rsidR="00941770">
        <w:rPr>
          <w:rFonts w:cs="Arial"/>
          <w:szCs w:val="20"/>
          <w:lang w:val="cs-CZ"/>
        </w:rPr>
        <w:instrText xml:space="preserve"> \* MERGEFORMAT </w:instrText>
      </w:r>
      <w:r w:rsidR="00422CC5" w:rsidRPr="00941770">
        <w:rPr>
          <w:rFonts w:cs="Arial"/>
          <w:szCs w:val="20"/>
          <w:lang w:val="cs-CZ"/>
        </w:rPr>
      </w:r>
      <w:r w:rsidR="00422CC5" w:rsidRPr="00941770">
        <w:rPr>
          <w:rFonts w:cs="Arial"/>
          <w:szCs w:val="20"/>
          <w:lang w:val="cs-CZ"/>
        </w:rPr>
        <w:fldChar w:fldCharType="separate"/>
      </w:r>
      <w:r w:rsidR="001F64EF">
        <w:rPr>
          <w:rFonts w:cs="Arial"/>
          <w:szCs w:val="20"/>
          <w:lang w:val="cs-CZ"/>
        </w:rPr>
        <w:t>7.2</w:t>
      </w:r>
      <w:r w:rsidR="00422CC5" w:rsidRPr="00941770">
        <w:rPr>
          <w:rFonts w:cs="Arial"/>
          <w:szCs w:val="20"/>
          <w:lang w:val="cs-CZ"/>
        </w:rPr>
        <w:fldChar w:fldCharType="end"/>
      </w:r>
      <w:r w:rsidR="001C60D7" w:rsidRPr="00941770">
        <w:rPr>
          <w:rFonts w:cs="Arial"/>
          <w:szCs w:val="20"/>
          <w:lang w:val="cs-CZ"/>
        </w:rPr>
        <w:t xml:space="preserve">, resp. </w:t>
      </w:r>
      <w:r w:rsidR="00422CC5" w:rsidRPr="00941770">
        <w:rPr>
          <w:rFonts w:cs="Arial"/>
          <w:szCs w:val="20"/>
          <w:lang w:val="cs-CZ"/>
        </w:rPr>
        <w:fldChar w:fldCharType="begin"/>
      </w:r>
      <w:r w:rsidR="00422CC5" w:rsidRPr="00941770">
        <w:rPr>
          <w:rFonts w:cs="Arial"/>
          <w:szCs w:val="20"/>
          <w:lang w:val="cs-CZ"/>
        </w:rPr>
        <w:instrText xml:space="preserve"> REF _Ref457573306 \r \h </w:instrText>
      </w:r>
      <w:r w:rsidR="00941770">
        <w:rPr>
          <w:rFonts w:cs="Arial"/>
          <w:szCs w:val="20"/>
          <w:lang w:val="cs-CZ"/>
        </w:rPr>
        <w:instrText xml:space="preserve"> \* MERGEFORMAT </w:instrText>
      </w:r>
      <w:r w:rsidR="00422CC5" w:rsidRPr="00941770">
        <w:rPr>
          <w:rFonts w:cs="Arial"/>
          <w:szCs w:val="20"/>
          <w:lang w:val="cs-CZ"/>
        </w:rPr>
      </w:r>
      <w:r w:rsidR="00422CC5" w:rsidRPr="00941770">
        <w:rPr>
          <w:rFonts w:cs="Arial"/>
          <w:szCs w:val="20"/>
          <w:lang w:val="cs-CZ"/>
        </w:rPr>
        <w:fldChar w:fldCharType="separate"/>
      </w:r>
      <w:r w:rsidR="001F64EF">
        <w:rPr>
          <w:rFonts w:cs="Arial"/>
          <w:szCs w:val="20"/>
          <w:lang w:val="cs-CZ"/>
        </w:rPr>
        <w:t>7.3</w:t>
      </w:r>
      <w:r w:rsidR="00422CC5" w:rsidRPr="00941770">
        <w:rPr>
          <w:rFonts w:cs="Arial"/>
          <w:szCs w:val="20"/>
          <w:lang w:val="cs-CZ"/>
        </w:rPr>
        <w:fldChar w:fldCharType="end"/>
      </w:r>
      <w:r w:rsidR="00422CC5" w:rsidRPr="00941770">
        <w:rPr>
          <w:rFonts w:cs="Arial"/>
          <w:szCs w:val="20"/>
          <w:lang w:val="cs-CZ"/>
        </w:rPr>
        <w:t xml:space="preserve"> </w:t>
      </w:r>
      <w:r w:rsidR="00E7313D" w:rsidRPr="00941770">
        <w:rPr>
          <w:rFonts w:cs="Arial"/>
          <w:szCs w:val="20"/>
          <w:lang w:val="cs-CZ"/>
        </w:rPr>
        <w:t xml:space="preserve">této Smlouvy </w:t>
      </w:r>
      <w:r w:rsidRPr="00941770">
        <w:rPr>
          <w:rFonts w:cs="Arial"/>
          <w:szCs w:val="20"/>
          <w:lang w:val="cs-CZ"/>
        </w:rPr>
        <w:t>je nekompletní („Oprávněné vrácení“)</w:t>
      </w:r>
      <w:r w:rsidR="00BA5465" w:rsidRPr="00941770">
        <w:rPr>
          <w:rFonts w:cs="Arial"/>
          <w:szCs w:val="20"/>
          <w:lang w:val="cs-CZ"/>
        </w:rPr>
        <w:t>, aniž se tak dostane do prodlení s úhradou fakturované částky</w:t>
      </w:r>
      <w:r w:rsidRPr="00941770">
        <w:rPr>
          <w:rFonts w:cs="Arial"/>
          <w:szCs w:val="20"/>
          <w:lang w:val="cs-CZ"/>
        </w:rPr>
        <w:t>. Současně s Oprávněným vrácením faktury sdělí Kupující Prodávajícímu důvody vrácení. V závislosti na povaze vady faktury je Prodávající povinen faktur</w:t>
      </w:r>
      <w:r w:rsidR="00FD1B1F" w:rsidRPr="00941770">
        <w:rPr>
          <w:rFonts w:cs="Arial"/>
          <w:szCs w:val="20"/>
          <w:lang w:val="cs-CZ"/>
        </w:rPr>
        <w:t>u včetně jeji</w:t>
      </w:r>
      <w:r w:rsidRPr="00941770">
        <w:rPr>
          <w:rFonts w:cs="Arial"/>
          <w:szCs w:val="20"/>
          <w:lang w:val="cs-CZ"/>
        </w:rPr>
        <w:t xml:space="preserve">ch příloh opravit nebo nově vystavit. Oprávněným vrácením faktury přestává běžet původní lhůta splatnosti faktury. Nová lhůta splatnosti začíná běžet ode dne </w:t>
      </w:r>
      <w:r w:rsidR="00785675" w:rsidRPr="00941770">
        <w:rPr>
          <w:rFonts w:cs="Arial"/>
          <w:szCs w:val="20"/>
          <w:lang w:val="cs-CZ"/>
        </w:rPr>
        <w:t>doručení</w:t>
      </w:r>
      <w:r w:rsidRPr="00941770">
        <w:rPr>
          <w:rFonts w:cs="Arial"/>
          <w:szCs w:val="20"/>
          <w:lang w:val="cs-CZ"/>
        </w:rPr>
        <w:t xml:space="preserve"> doplněné, opravené nebo nově vystavené faktury s příslušnými náležitostmi dle této </w:t>
      </w:r>
      <w:r w:rsidR="00A3377D" w:rsidRPr="00941770">
        <w:rPr>
          <w:rFonts w:cs="Arial"/>
          <w:szCs w:val="20"/>
          <w:lang w:val="cs-CZ"/>
        </w:rPr>
        <w:t>Smlouv</w:t>
      </w:r>
      <w:r w:rsidRPr="00941770">
        <w:rPr>
          <w:rFonts w:cs="Arial"/>
          <w:szCs w:val="20"/>
          <w:lang w:val="cs-CZ"/>
        </w:rPr>
        <w:t xml:space="preserve">y. </w:t>
      </w:r>
    </w:p>
    <w:p w14:paraId="3903B1CA" w14:textId="77777777" w:rsidR="006610AB" w:rsidRPr="00941770" w:rsidRDefault="006610AB" w:rsidP="005E6410">
      <w:pPr>
        <w:pStyle w:val="Level2"/>
        <w:numPr>
          <w:ilvl w:val="1"/>
          <w:numId w:val="19"/>
        </w:numPr>
        <w:ind w:left="567" w:hanging="567"/>
        <w:rPr>
          <w:rFonts w:cs="Arial"/>
          <w:szCs w:val="20"/>
          <w:lang w:val="cs-CZ"/>
        </w:rPr>
      </w:pPr>
      <w:r w:rsidRPr="00941770">
        <w:rPr>
          <w:rFonts w:cs="Arial"/>
          <w:szCs w:val="20"/>
          <w:lang w:val="cs-CZ"/>
        </w:rPr>
        <w:t xml:space="preserve">Veškeré platby v souvislosti s touto </w:t>
      </w:r>
      <w:r w:rsidR="00A3377D" w:rsidRPr="00941770">
        <w:rPr>
          <w:rFonts w:cs="Arial"/>
          <w:szCs w:val="20"/>
          <w:lang w:val="cs-CZ"/>
        </w:rPr>
        <w:t>Smlouv</w:t>
      </w:r>
      <w:r w:rsidRPr="00941770">
        <w:rPr>
          <w:rFonts w:cs="Arial"/>
          <w:szCs w:val="20"/>
          <w:lang w:val="cs-CZ"/>
        </w:rPr>
        <w:t xml:space="preserve">ou budou provedeny v Kč a budou převáděny formou bezhotovostního platebního styku z bankovního účtu Kupujícího na bankovní účet Prodávajícího uvedený v záhlaví této </w:t>
      </w:r>
      <w:r w:rsidR="00A3377D" w:rsidRPr="00941770">
        <w:rPr>
          <w:rFonts w:cs="Arial"/>
          <w:szCs w:val="20"/>
          <w:lang w:val="cs-CZ"/>
        </w:rPr>
        <w:t>Smlouv</w:t>
      </w:r>
      <w:r w:rsidRPr="00941770">
        <w:rPr>
          <w:rFonts w:cs="Arial"/>
          <w:szCs w:val="20"/>
          <w:lang w:val="cs-CZ"/>
        </w:rPr>
        <w:t xml:space="preserve">y. Úhradou Ceny se pro účely této </w:t>
      </w:r>
      <w:r w:rsidR="00A3377D" w:rsidRPr="00941770">
        <w:rPr>
          <w:rFonts w:cs="Arial"/>
          <w:szCs w:val="20"/>
          <w:lang w:val="cs-CZ"/>
        </w:rPr>
        <w:t>Smlouv</w:t>
      </w:r>
      <w:r w:rsidRPr="00941770">
        <w:rPr>
          <w:rFonts w:cs="Arial"/>
          <w:szCs w:val="20"/>
          <w:lang w:val="cs-CZ"/>
        </w:rPr>
        <w:t>y rozumí den, kdy byla finanční částka odepsána z účtu Kupuj</w:t>
      </w:r>
      <w:r w:rsidR="00714B8A" w:rsidRPr="00941770">
        <w:rPr>
          <w:rFonts w:cs="Arial"/>
          <w:szCs w:val="20"/>
          <w:lang w:val="cs-CZ"/>
        </w:rPr>
        <w:t>í</w:t>
      </w:r>
      <w:r w:rsidRPr="00941770">
        <w:rPr>
          <w:rFonts w:cs="Arial"/>
          <w:szCs w:val="20"/>
          <w:lang w:val="cs-CZ"/>
        </w:rPr>
        <w:t>cího. Smluvní strany se dohodly, že změnu bankovního spojení a čísla účtu lze provést pouze píse</w:t>
      </w:r>
      <w:r w:rsidR="00785675" w:rsidRPr="00941770">
        <w:rPr>
          <w:rFonts w:cs="Arial"/>
          <w:szCs w:val="20"/>
          <w:lang w:val="cs-CZ"/>
        </w:rPr>
        <w:t xml:space="preserve">mným sdělením podepsaným </w:t>
      </w:r>
      <w:r w:rsidRPr="00941770">
        <w:rPr>
          <w:rFonts w:cs="Arial"/>
          <w:szCs w:val="20"/>
          <w:lang w:val="cs-CZ"/>
        </w:rPr>
        <w:t xml:space="preserve">osobou oprávněnou zastupovat Smluvní stranu ve věcech smluvních podle této </w:t>
      </w:r>
      <w:r w:rsidR="00A3377D" w:rsidRPr="00941770">
        <w:rPr>
          <w:rFonts w:cs="Arial"/>
          <w:szCs w:val="20"/>
          <w:lang w:val="cs-CZ"/>
        </w:rPr>
        <w:t>Smlouv</w:t>
      </w:r>
      <w:r w:rsidRPr="00941770">
        <w:rPr>
          <w:rFonts w:cs="Arial"/>
          <w:szCs w:val="20"/>
          <w:lang w:val="cs-CZ"/>
        </w:rPr>
        <w:t xml:space="preserve">y a prokazatelně doručeným druhé Smluvní straně a to nejpozději spolu s příslušným platebním dokladem. </w:t>
      </w:r>
    </w:p>
    <w:p w14:paraId="705CCCB1" w14:textId="7F2F9052" w:rsidR="005E125C" w:rsidRDefault="005E125C" w:rsidP="005E125C">
      <w:pPr>
        <w:pStyle w:val="Level2"/>
        <w:spacing w:after="0"/>
        <w:rPr>
          <w:rFonts w:cs="Arial"/>
          <w:szCs w:val="20"/>
          <w:lang w:val="cs-CZ"/>
        </w:rPr>
      </w:pPr>
    </w:p>
    <w:p w14:paraId="5DC861BB" w14:textId="77777777" w:rsidR="00785675" w:rsidRPr="00941770" w:rsidRDefault="00785675" w:rsidP="00785675">
      <w:pPr>
        <w:pStyle w:val="Level1"/>
        <w:numPr>
          <w:ilvl w:val="0"/>
          <w:numId w:val="19"/>
        </w:numPr>
        <w:spacing w:before="0" w:after="0"/>
        <w:ind w:left="284" w:hanging="284"/>
        <w:jc w:val="center"/>
        <w:rPr>
          <w:rFonts w:cs="Arial"/>
          <w:sz w:val="20"/>
          <w:szCs w:val="20"/>
          <w:lang w:val="cs-CZ"/>
        </w:rPr>
      </w:pPr>
    </w:p>
    <w:p w14:paraId="6B5A2A7B" w14:textId="77777777" w:rsidR="00AC0E0A" w:rsidRPr="00941770" w:rsidRDefault="00655A3E" w:rsidP="00785675">
      <w:pPr>
        <w:pStyle w:val="Level1"/>
        <w:spacing w:before="0" w:after="0"/>
        <w:jc w:val="center"/>
        <w:rPr>
          <w:rFonts w:cs="Arial"/>
          <w:sz w:val="20"/>
          <w:szCs w:val="20"/>
          <w:lang w:val="cs-CZ"/>
        </w:rPr>
      </w:pPr>
      <w:r w:rsidRPr="00941770">
        <w:rPr>
          <w:rFonts w:cs="Arial"/>
          <w:sz w:val="20"/>
          <w:szCs w:val="20"/>
          <w:lang w:val="cs-CZ"/>
        </w:rPr>
        <w:t>Místo a doba d</w:t>
      </w:r>
      <w:r w:rsidR="00AC0E0A" w:rsidRPr="00941770">
        <w:rPr>
          <w:rFonts w:cs="Arial"/>
          <w:sz w:val="20"/>
          <w:szCs w:val="20"/>
          <w:lang w:val="cs-CZ"/>
        </w:rPr>
        <w:t>odání Zboží</w:t>
      </w:r>
    </w:p>
    <w:p w14:paraId="7D1CB1EE" w14:textId="302A6C5A" w:rsidR="00785675" w:rsidRDefault="00AC0E0A" w:rsidP="00AC0E0A">
      <w:pPr>
        <w:pStyle w:val="Level2"/>
        <w:numPr>
          <w:ilvl w:val="1"/>
          <w:numId w:val="19"/>
        </w:numPr>
        <w:ind w:left="567" w:hanging="567"/>
        <w:rPr>
          <w:rFonts w:cs="Arial"/>
          <w:szCs w:val="20"/>
          <w:lang w:val="cs-CZ"/>
        </w:rPr>
      </w:pPr>
      <w:r w:rsidRPr="00941770">
        <w:rPr>
          <w:rFonts w:cs="Arial"/>
          <w:szCs w:val="20"/>
          <w:lang w:val="cs-CZ"/>
        </w:rPr>
        <w:t xml:space="preserve">Prodávající je povinen dodat Kupujícímu Zboží </w:t>
      </w:r>
      <w:r w:rsidR="00C72B67" w:rsidRPr="00941770">
        <w:rPr>
          <w:rFonts w:cs="Arial"/>
          <w:szCs w:val="20"/>
          <w:lang w:val="cs-CZ"/>
        </w:rPr>
        <w:t xml:space="preserve">nejpozději </w:t>
      </w:r>
      <w:r w:rsidR="00BC7C08" w:rsidRPr="00941770">
        <w:rPr>
          <w:rFonts w:cs="Arial"/>
          <w:szCs w:val="20"/>
          <w:lang w:val="cs-CZ"/>
        </w:rPr>
        <w:t xml:space="preserve">do </w:t>
      </w:r>
      <w:r w:rsidR="00A92B64" w:rsidRPr="00941770">
        <w:rPr>
          <w:rFonts w:cs="Arial"/>
          <w:szCs w:val="20"/>
          <w:lang w:val="cs-CZ"/>
        </w:rPr>
        <w:t>4 měsíců od podpisu Smlouvy</w:t>
      </w:r>
      <w:r w:rsidR="00D92C9F" w:rsidRPr="00941770">
        <w:rPr>
          <w:rFonts w:cs="Arial"/>
          <w:szCs w:val="20"/>
          <w:lang w:val="cs-CZ"/>
        </w:rPr>
        <w:t xml:space="preserve"> </w:t>
      </w:r>
      <w:r w:rsidR="00A81CEC" w:rsidRPr="00941770">
        <w:rPr>
          <w:rFonts w:cs="Arial"/>
          <w:szCs w:val="20"/>
          <w:lang w:val="cs-CZ"/>
        </w:rPr>
        <w:t>(„</w:t>
      </w:r>
      <w:r w:rsidR="00A81CEC" w:rsidRPr="00941770">
        <w:rPr>
          <w:rFonts w:cs="Arial"/>
          <w:b/>
          <w:szCs w:val="20"/>
          <w:lang w:val="cs-CZ"/>
        </w:rPr>
        <w:t>Dodací termín</w:t>
      </w:r>
      <w:r w:rsidR="00A81CEC" w:rsidRPr="00941770">
        <w:rPr>
          <w:rFonts w:cs="Arial"/>
          <w:szCs w:val="20"/>
          <w:lang w:val="cs-CZ"/>
        </w:rPr>
        <w:t>“)</w:t>
      </w:r>
      <w:r w:rsidRPr="00941770">
        <w:rPr>
          <w:rFonts w:cs="Arial"/>
          <w:szCs w:val="20"/>
          <w:lang w:val="cs-CZ"/>
        </w:rPr>
        <w:t>.</w:t>
      </w:r>
    </w:p>
    <w:p w14:paraId="668B7409" w14:textId="77777777" w:rsidR="001F64EF" w:rsidRPr="00941770" w:rsidRDefault="001F64EF" w:rsidP="001F64EF">
      <w:pPr>
        <w:pStyle w:val="Level2"/>
        <w:ind w:left="567"/>
        <w:rPr>
          <w:rFonts w:cs="Arial"/>
          <w:szCs w:val="20"/>
          <w:lang w:val="cs-CZ"/>
        </w:rPr>
      </w:pPr>
    </w:p>
    <w:p w14:paraId="50E30466" w14:textId="5547A358" w:rsidR="004A3E3F" w:rsidRPr="00941770" w:rsidRDefault="00AC0E0A" w:rsidP="00AC0E0A">
      <w:pPr>
        <w:pStyle w:val="Level2"/>
        <w:numPr>
          <w:ilvl w:val="1"/>
          <w:numId w:val="19"/>
        </w:numPr>
        <w:ind w:left="567" w:hanging="567"/>
        <w:rPr>
          <w:rFonts w:cs="Arial"/>
          <w:szCs w:val="20"/>
          <w:lang w:val="cs-CZ"/>
        </w:rPr>
      </w:pPr>
      <w:bookmarkStart w:id="7" w:name="_Ref457574623"/>
      <w:r w:rsidRPr="00941770">
        <w:rPr>
          <w:rFonts w:cs="Arial"/>
          <w:szCs w:val="20"/>
          <w:lang w:val="cs-CZ"/>
        </w:rPr>
        <w:lastRenderedPageBreak/>
        <w:t xml:space="preserve">Pro dodání Zboží se uplatní dodací doložka </w:t>
      </w:r>
      <w:r w:rsidR="00785675" w:rsidRPr="00941770">
        <w:rPr>
          <w:rFonts w:cs="Arial"/>
          <w:szCs w:val="20"/>
          <w:lang w:val="cs-CZ"/>
        </w:rPr>
        <w:t>DAP</w:t>
      </w:r>
      <w:r w:rsidR="00C32863" w:rsidRPr="00941770">
        <w:rPr>
          <w:rFonts w:cs="Arial"/>
          <w:szCs w:val="20"/>
          <w:lang w:val="cs-CZ"/>
        </w:rPr>
        <w:t xml:space="preserve"> </w:t>
      </w:r>
      <w:r w:rsidRPr="00941770">
        <w:rPr>
          <w:rFonts w:cs="Arial"/>
          <w:szCs w:val="20"/>
          <w:lang w:val="cs-CZ"/>
        </w:rPr>
        <w:t>(podle INCOTERMS 20</w:t>
      </w:r>
      <w:r w:rsidR="00961792" w:rsidRPr="00941770">
        <w:rPr>
          <w:rFonts w:cs="Arial"/>
          <w:szCs w:val="20"/>
          <w:lang w:val="cs-CZ"/>
        </w:rPr>
        <w:t>10</w:t>
      </w:r>
      <w:r w:rsidRPr="00941770">
        <w:rPr>
          <w:rFonts w:cs="Arial"/>
          <w:szCs w:val="20"/>
          <w:lang w:val="cs-CZ"/>
        </w:rPr>
        <w:t xml:space="preserve">). Místem </w:t>
      </w:r>
      <w:r w:rsidR="00785675" w:rsidRPr="00941770">
        <w:rPr>
          <w:rFonts w:cs="Arial"/>
          <w:szCs w:val="20"/>
          <w:lang w:val="cs-CZ"/>
        </w:rPr>
        <w:t xml:space="preserve">převzetí je </w:t>
      </w:r>
      <w:r w:rsidR="00341230" w:rsidRPr="00941770">
        <w:rPr>
          <w:rFonts w:cs="Arial"/>
          <w:szCs w:val="20"/>
          <w:lang w:val="cs-CZ"/>
        </w:rPr>
        <w:t>spektrometrická laboratoř sekce 8500</w:t>
      </w:r>
      <w:r w:rsidR="00D63647" w:rsidRPr="00941770">
        <w:rPr>
          <w:rFonts w:cs="Arial"/>
          <w:szCs w:val="20"/>
          <w:lang w:val="cs-CZ"/>
        </w:rPr>
        <w:t xml:space="preserve"> v</w:t>
      </w:r>
      <w:r w:rsidR="00341230" w:rsidRPr="00941770">
        <w:rPr>
          <w:rFonts w:cs="Arial"/>
          <w:szCs w:val="20"/>
          <w:lang w:val="cs-CZ"/>
        </w:rPr>
        <w:t xml:space="preserve"> </w:t>
      </w:r>
      <w:r w:rsidR="00D63647" w:rsidRPr="00941770">
        <w:rPr>
          <w:rFonts w:cs="Arial"/>
          <w:szCs w:val="20"/>
          <w:lang w:val="cs-CZ"/>
        </w:rPr>
        <w:t xml:space="preserve">budově </w:t>
      </w:r>
      <w:r w:rsidR="00341230" w:rsidRPr="00941770">
        <w:rPr>
          <w:rFonts w:cs="Arial"/>
          <w:szCs w:val="20"/>
          <w:lang w:val="cs-CZ"/>
        </w:rPr>
        <w:t>reaktoru LVR-15</w:t>
      </w:r>
      <w:r w:rsidR="00726A4F" w:rsidRPr="00941770">
        <w:rPr>
          <w:rFonts w:cs="Arial"/>
          <w:szCs w:val="20"/>
          <w:lang w:val="cs-CZ"/>
        </w:rPr>
        <w:t xml:space="preserve"> v areálu ÚJV Řež a.s., jenž se nachází na adrese sídla Kupujícího</w:t>
      </w:r>
      <w:r w:rsidR="00341230" w:rsidRPr="00941770">
        <w:rPr>
          <w:rFonts w:cs="Arial"/>
          <w:szCs w:val="20"/>
          <w:lang w:val="cs-CZ"/>
        </w:rPr>
        <w:t>,</w:t>
      </w:r>
      <w:r w:rsidR="00785675" w:rsidRPr="00941770">
        <w:rPr>
          <w:rFonts w:cs="Arial"/>
          <w:szCs w:val="20"/>
          <w:lang w:val="cs-CZ"/>
        </w:rPr>
        <w:t xml:space="preserve"> a to </w:t>
      </w:r>
      <w:r w:rsidR="00264009" w:rsidRPr="00941770">
        <w:rPr>
          <w:rFonts w:cs="Arial"/>
          <w:szCs w:val="20"/>
          <w:lang w:val="cs-CZ"/>
        </w:rPr>
        <w:t>v čase, který bude Prodávajícím a Kupujícím</w:t>
      </w:r>
      <w:r w:rsidR="00221D0A" w:rsidRPr="00941770">
        <w:rPr>
          <w:rFonts w:cs="Arial"/>
          <w:szCs w:val="20"/>
          <w:lang w:val="cs-CZ"/>
        </w:rPr>
        <w:t xml:space="preserve"> předem</w:t>
      </w:r>
      <w:r w:rsidR="00264009" w:rsidRPr="00941770">
        <w:rPr>
          <w:rFonts w:cs="Arial"/>
          <w:szCs w:val="20"/>
          <w:lang w:val="cs-CZ"/>
        </w:rPr>
        <w:t xml:space="preserve"> </w:t>
      </w:r>
      <w:r w:rsidR="00785675" w:rsidRPr="00941770">
        <w:rPr>
          <w:rFonts w:cs="Arial"/>
          <w:szCs w:val="20"/>
          <w:lang w:val="cs-CZ"/>
        </w:rPr>
        <w:t>písemn</w:t>
      </w:r>
      <w:r w:rsidR="00264009" w:rsidRPr="00941770">
        <w:rPr>
          <w:rFonts w:cs="Arial"/>
          <w:szCs w:val="20"/>
          <w:lang w:val="cs-CZ"/>
        </w:rPr>
        <w:t>ě</w:t>
      </w:r>
      <w:r w:rsidR="00785675" w:rsidRPr="00941770">
        <w:rPr>
          <w:rFonts w:cs="Arial"/>
          <w:szCs w:val="20"/>
          <w:lang w:val="cs-CZ"/>
        </w:rPr>
        <w:t xml:space="preserve"> (postačuje e-mailem) </w:t>
      </w:r>
      <w:r w:rsidR="00264009" w:rsidRPr="00941770">
        <w:rPr>
          <w:rFonts w:cs="Arial"/>
          <w:szCs w:val="20"/>
          <w:lang w:val="cs-CZ"/>
        </w:rPr>
        <w:t>dohodnut</w:t>
      </w:r>
      <w:r w:rsidRPr="00941770">
        <w:rPr>
          <w:rFonts w:cs="Arial"/>
          <w:szCs w:val="20"/>
          <w:lang w:val="cs-CZ"/>
        </w:rPr>
        <w:t>.</w:t>
      </w:r>
      <w:bookmarkEnd w:id="7"/>
    </w:p>
    <w:p w14:paraId="302CB085" w14:textId="4408BF7F" w:rsidR="00AC0E0A" w:rsidRPr="00941770" w:rsidRDefault="00AC0E0A" w:rsidP="00AC0E0A">
      <w:pPr>
        <w:pStyle w:val="Level2"/>
        <w:numPr>
          <w:ilvl w:val="1"/>
          <w:numId w:val="19"/>
        </w:numPr>
        <w:ind w:left="567" w:hanging="567"/>
        <w:rPr>
          <w:rFonts w:cs="Arial"/>
          <w:szCs w:val="20"/>
          <w:lang w:val="cs-CZ"/>
        </w:rPr>
      </w:pPr>
      <w:r w:rsidRPr="00941770">
        <w:rPr>
          <w:rFonts w:cs="Arial"/>
          <w:szCs w:val="20"/>
          <w:lang w:val="cs-CZ"/>
        </w:rPr>
        <w:t xml:space="preserve">Prodávající je povinen písemně (e-mailem) informovat kontaktní osobu Kupujícího pro věci </w:t>
      </w:r>
      <w:r w:rsidR="004E5C42" w:rsidRPr="00941770">
        <w:rPr>
          <w:rFonts w:cs="Arial"/>
          <w:szCs w:val="20"/>
          <w:lang w:val="cs-CZ"/>
        </w:rPr>
        <w:t>technické</w:t>
      </w:r>
      <w:r w:rsidR="008C2B40" w:rsidRPr="00941770">
        <w:rPr>
          <w:rFonts w:cs="Arial"/>
          <w:szCs w:val="20"/>
          <w:lang w:val="cs-CZ"/>
        </w:rPr>
        <w:t xml:space="preserve"> </w:t>
      </w:r>
      <w:r w:rsidRPr="00941770">
        <w:rPr>
          <w:rFonts w:cs="Arial"/>
          <w:szCs w:val="20"/>
          <w:lang w:val="cs-CZ"/>
        </w:rPr>
        <w:t xml:space="preserve">o termínu dodání Zboží do místa určení nejpozději 5 </w:t>
      </w:r>
      <w:r w:rsidR="004E5C42" w:rsidRPr="00941770">
        <w:rPr>
          <w:rFonts w:cs="Arial"/>
          <w:szCs w:val="20"/>
          <w:lang w:val="cs-CZ"/>
        </w:rPr>
        <w:t xml:space="preserve">pracovních </w:t>
      </w:r>
      <w:r w:rsidRPr="00941770">
        <w:rPr>
          <w:rFonts w:cs="Arial"/>
          <w:szCs w:val="20"/>
          <w:lang w:val="cs-CZ"/>
        </w:rPr>
        <w:t>dní předem. Tato informace bude obsahovat:</w:t>
      </w:r>
    </w:p>
    <w:p w14:paraId="386F6FDF" w14:textId="77777777" w:rsidR="00513DB0" w:rsidRPr="00941770" w:rsidRDefault="00AC0E0A" w:rsidP="00513DB0">
      <w:pPr>
        <w:pStyle w:val="Level2"/>
        <w:numPr>
          <w:ilvl w:val="0"/>
          <w:numId w:val="31"/>
        </w:numPr>
        <w:spacing w:after="0"/>
        <w:ind w:left="993" w:hanging="426"/>
        <w:rPr>
          <w:rFonts w:cs="Arial"/>
          <w:szCs w:val="20"/>
          <w:lang w:val="cs-CZ"/>
        </w:rPr>
      </w:pPr>
      <w:r w:rsidRPr="00941770">
        <w:rPr>
          <w:rFonts w:cs="Arial"/>
          <w:szCs w:val="20"/>
          <w:lang w:val="cs-CZ"/>
        </w:rPr>
        <w:t>předpokládaný termín dodání</w:t>
      </w:r>
      <w:r w:rsidR="00513DB0" w:rsidRPr="00941770">
        <w:rPr>
          <w:rFonts w:cs="Arial"/>
          <w:szCs w:val="20"/>
          <w:lang w:val="cs-CZ"/>
        </w:rPr>
        <w:t>.</w:t>
      </w:r>
    </w:p>
    <w:p w14:paraId="3D7CB4A2" w14:textId="012DB875" w:rsidR="00AC0E0A" w:rsidRPr="00941770" w:rsidRDefault="00AC0E0A" w:rsidP="00513DB0">
      <w:pPr>
        <w:pStyle w:val="Level2"/>
        <w:spacing w:after="0"/>
        <w:ind w:left="633"/>
        <w:rPr>
          <w:rFonts w:cs="Arial"/>
          <w:szCs w:val="20"/>
          <w:lang w:val="cs-CZ"/>
        </w:rPr>
      </w:pPr>
    </w:p>
    <w:p w14:paraId="07715B01" w14:textId="201454ED" w:rsidR="00EE4C09" w:rsidRPr="00941770" w:rsidRDefault="00EE4C09" w:rsidP="009336FD">
      <w:pPr>
        <w:pStyle w:val="Level2"/>
        <w:ind w:left="567"/>
        <w:rPr>
          <w:rFonts w:cs="Arial"/>
          <w:szCs w:val="20"/>
          <w:lang w:val="cs-CZ"/>
        </w:rPr>
      </w:pPr>
      <w:r w:rsidRPr="00941770">
        <w:rPr>
          <w:rFonts w:cs="Arial"/>
          <w:szCs w:val="20"/>
          <w:lang w:val="cs-CZ"/>
        </w:rPr>
        <w:t xml:space="preserve">Kontaktní osoba </w:t>
      </w:r>
      <w:r w:rsidR="00341230" w:rsidRPr="00941770">
        <w:rPr>
          <w:rFonts w:cs="Arial"/>
          <w:szCs w:val="20"/>
          <w:lang w:val="cs-CZ"/>
        </w:rPr>
        <w:t xml:space="preserve">(případně </w:t>
      </w:r>
      <w:r w:rsidR="002B22AE" w:rsidRPr="00941770">
        <w:rPr>
          <w:rFonts w:cs="Arial"/>
          <w:szCs w:val="20"/>
          <w:lang w:val="cs-CZ"/>
        </w:rPr>
        <w:t xml:space="preserve">pověřený </w:t>
      </w:r>
      <w:r w:rsidR="00341230" w:rsidRPr="00941770">
        <w:rPr>
          <w:rFonts w:cs="Arial"/>
          <w:szCs w:val="20"/>
          <w:lang w:val="cs-CZ"/>
        </w:rPr>
        <w:t xml:space="preserve">zástupce) </w:t>
      </w:r>
      <w:r w:rsidRPr="00941770">
        <w:rPr>
          <w:rFonts w:cs="Arial"/>
          <w:szCs w:val="20"/>
          <w:lang w:val="cs-CZ"/>
        </w:rPr>
        <w:t xml:space="preserve">Kupujícího pro věci </w:t>
      </w:r>
      <w:r w:rsidR="00A61D5F" w:rsidRPr="00941770">
        <w:rPr>
          <w:rFonts w:cs="Arial"/>
          <w:szCs w:val="20"/>
          <w:lang w:val="cs-CZ"/>
        </w:rPr>
        <w:t>technické</w:t>
      </w:r>
      <w:r w:rsidRPr="00941770">
        <w:rPr>
          <w:rFonts w:cs="Arial"/>
          <w:szCs w:val="20"/>
          <w:lang w:val="cs-CZ"/>
        </w:rPr>
        <w:t xml:space="preserve"> je povinna přijetí informace ve smyslu tohoto čl</w:t>
      </w:r>
      <w:r w:rsidR="00A61D5F" w:rsidRPr="00941770">
        <w:rPr>
          <w:rFonts w:cs="Arial"/>
          <w:szCs w:val="20"/>
          <w:lang w:val="cs-CZ"/>
        </w:rPr>
        <w:t>ánku</w:t>
      </w:r>
      <w:r w:rsidRPr="00941770">
        <w:rPr>
          <w:rFonts w:cs="Arial"/>
          <w:szCs w:val="20"/>
          <w:lang w:val="cs-CZ"/>
        </w:rPr>
        <w:t xml:space="preserve"> potvrdit ve lhůtě 1 </w:t>
      </w:r>
      <w:r w:rsidR="00A61D5F" w:rsidRPr="00941770">
        <w:rPr>
          <w:rFonts w:cs="Arial"/>
          <w:szCs w:val="20"/>
          <w:lang w:val="cs-CZ"/>
        </w:rPr>
        <w:t xml:space="preserve">pracovního </w:t>
      </w:r>
      <w:r w:rsidRPr="00941770">
        <w:rPr>
          <w:rFonts w:cs="Arial"/>
          <w:szCs w:val="20"/>
          <w:lang w:val="cs-CZ"/>
        </w:rPr>
        <w:t>dne. Nebude-li informace potvrzena ve stanovené lhůtě, není Prodávající povinen Zboží doručit v oznámené lhůtě; zároveň se Prodávající z tohoto důvodu nemůže dostat do prodlení s dodáním Zboží. V takovém případě Prodávající zašle Kupujícímu informaci o novém termínu dodání Zboží</w:t>
      </w:r>
      <w:r w:rsidR="00FD0518" w:rsidRPr="00941770">
        <w:rPr>
          <w:rFonts w:cs="Arial"/>
          <w:szCs w:val="20"/>
          <w:lang w:val="cs-CZ"/>
        </w:rPr>
        <w:t>.</w:t>
      </w:r>
    </w:p>
    <w:p w14:paraId="513527E4" w14:textId="77777777" w:rsidR="005B348F" w:rsidRPr="00941770" w:rsidRDefault="0054590A" w:rsidP="00AC0E0A">
      <w:pPr>
        <w:pStyle w:val="Level2"/>
        <w:numPr>
          <w:ilvl w:val="1"/>
          <w:numId w:val="19"/>
        </w:numPr>
        <w:ind w:left="567" w:hanging="567"/>
        <w:rPr>
          <w:rFonts w:cs="Arial"/>
          <w:szCs w:val="20"/>
          <w:lang w:val="cs-CZ"/>
        </w:rPr>
      </w:pPr>
      <w:r w:rsidRPr="00941770">
        <w:rPr>
          <w:rFonts w:cs="Arial"/>
          <w:szCs w:val="20"/>
          <w:lang w:val="cs-CZ"/>
        </w:rPr>
        <w:t>Prodávající se zavazuje zajistit, že veškeré dodávané Zboží, které bude přepravováno, bude pojištěno v rámci standardních pojistných podmínek použitých přepravců, a to na plnou hodnotu Zboží.</w:t>
      </w:r>
    </w:p>
    <w:p w14:paraId="6C5BDEAD" w14:textId="5C7A4DFE" w:rsidR="002D53D8" w:rsidRPr="00941770" w:rsidRDefault="00AC0E0A" w:rsidP="00AC0E0A">
      <w:pPr>
        <w:pStyle w:val="Level2"/>
        <w:numPr>
          <w:ilvl w:val="1"/>
          <w:numId w:val="19"/>
        </w:numPr>
        <w:ind w:left="567" w:hanging="567"/>
        <w:rPr>
          <w:rFonts w:cs="Arial"/>
          <w:szCs w:val="20"/>
          <w:lang w:val="cs-CZ"/>
        </w:rPr>
      </w:pPr>
      <w:bookmarkStart w:id="8" w:name="_Ref457573213"/>
      <w:r w:rsidRPr="00941770">
        <w:rPr>
          <w:rFonts w:cs="Arial"/>
          <w:szCs w:val="20"/>
          <w:lang w:val="cs-CZ"/>
        </w:rPr>
        <w:t>Předání a převzetí Zboží</w:t>
      </w:r>
      <w:r w:rsidR="005B348F" w:rsidRPr="00941770">
        <w:rPr>
          <w:rFonts w:cs="Arial"/>
          <w:szCs w:val="20"/>
          <w:lang w:val="cs-CZ"/>
        </w:rPr>
        <w:t>, resp. jeho části,</w:t>
      </w:r>
      <w:r w:rsidRPr="00941770">
        <w:rPr>
          <w:rFonts w:cs="Arial"/>
          <w:szCs w:val="20"/>
          <w:lang w:val="cs-CZ"/>
        </w:rPr>
        <w:t xml:space="preserve"> po dodání do místa určení </w:t>
      </w:r>
      <w:r w:rsidR="005B348F" w:rsidRPr="00941770">
        <w:rPr>
          <w:rFonts w:cs="Arial"/>
          <w:szCs w:val="20"/>
          <w:lang w:val="cs-CZ"/>
        </w:rPr>
        <w:t xml:space="preserve">ve smyslu </w:t>
      </w:r>
      <w:proofErr w:type="gramStart"/>
      <w:r w:rsidR="005B348F" w:rsidRPr="00941770">
        <w:rPr>
          <w:rFonts w:cs="Arial"/>
          <w:szCs w:val="20"/>
          <w:lang w:val="cs-CZ"/>
        </w:rPr>
        <w:t xml:space="preserve">čl. </w:t>
      </w:r>
      <w:r w:rsidR="00D531B1" w:rsidRPr="00941770">
        <w:rPr>
          <w:rFonts w:cs="Arial"/>
          <w:szCs w:val="20"/>
          <w:lang w:val="cs-CZ"/>
        </w:rPr>
        <w:fldChar w:fldCharType="begin"/>
      </w:r>
      <w:r w:rsidR="00D531B1" w:rsidRPr="00941770">
        <w:rPr>
          <w:rFonts w:cs="Arial"/>
          <w:szCs w:val="20"/>
          <w:lang w:val="cs-CZ"/>
        </w:rPr>
        <w:instrText xml:space="preserve"> REF _Ref457574623 \r \h </w:instrText>
      </w:r>
      <w:r w:rsidR="00941770">
        <w:rPr>
          <w:rFonts w:cs="Arial"/>
          <w:szCs w:val="20"/>
          <w:lang w:val="cs-CZ"/>
        </w:rPr>
        <w:instrText xml:space="preserve"> \* MERGEFORMAT </w:instrText>
      </w:r>
      <w:r w:rsidR="00D531B1" w:rsidRPr="00941770">
        <w:rPr>
          <w:rFonts w:cs="Arial"/>
          <w:szCs w:val="20"/>
          <w:lang w:val="cs-CZ"/>
        </w:rPr>
      </w:r>
      <w:r w:rsidR="00D531B1" w:rsidRPr="00941770">
        <w:rPr>
          <w:rFonts w:cs="Arial"/>
          <w:szCs w:val="20"/>
          <w:lang w:val="cs-CZ"/>
        </w:rPr>
        <w:fldChar w:fldCharType="separate"/>
      </w:r>
      <w:r w:rsidR="001F64EF">
        <w:rPr>
          <w:rFonts w:cs="Arial"/>
          <w:szCs w:val="20"/>
          <w:lang w:val="cs-CZ"/>
        </w:rPr>
        <w:t>4.2</w:t>
      </w:r>
      <w:r w:rsidR="00D531B1" w:rsidRPr="00941770">
        <w:rPr>
          <w:rFonts w:cs="Arial"/>
          <w:szCs w:val="20"/>
          <w:lang w:val="cs-CZ"/>
        </w:rPr>
        <w:fldChar w:fldCharType="end"/>
      </w:r>
      <w:r w:rsidR="005B348F" w:rsidRPr="00941770">
        <w:rPr>
          <w:rFonts w:cs="Arial"/>
          <w:szCs w:val="20"/>
          <w:lang w:val="cs-CZ"/>
        </w:rPr>
        <w:t xml:space="preserve"> této</w:t>
      </w:r>
      <w:proofErr w:type="gramEnd"/>
      <w:r w:rsidR="005B348F" w:rsidRPr="00941770">
        <w:rPr>
          <w:rFonts w:cs="Arial"/>
          <w:szCs w:val="20"/>
          <w:lang w:val="cs-CZ"/>
        </w:rPr>
        <w:t xml:space="preserve"> Smlouvy </w:t>
      </w:r>
      <w:r w:rsidRPr="00941770">
        <w:rPr>
          <w:rFonts w:cs="Arial"/>
          <w:szCs w:val="20"/>
          <w:lang w:val="cs-CZ"/>
        </w:rPr>
        <w:t xml:space="preserve">Smluvní strany potvrdí podpisem předávacího protokolu </w:t>
      </w:r>
      <w:r w:rsidR="00493F7B" w:rsidRPr="00941770">
        <w:rPr>
          <w:rFonts w:cs="Arial"/>
          <w:szCs w:val="20"/>
          <w:lang w:val="cs-CZ"/>
        </w:rPr>
        <w:t xml:space="preserve">nebo dodacího listu </w:t>
      </w:r>
      <w:r w:rsidR="005B348F" w:rsidRPr="00941770">
        <w:rPr>
          <w:rFonts w:cs="Arial"/>
          <w:szCs w:val="20"/>
          <w:lang w:val="cs-CZ"/>
        </w:rPr>
        <w:t>Prodávajícího</w:t>
      </w:r>
      <w:r w:rsidRPr="00941770">
        <w:rPr>
          <w:rFonts w:cs="Arial"/>
          <w:szCs w:val="20"/>
          <w:lang w:val="cs-CZ"/>
        </w:rPr>
        <w:t>. Předávacím protokolem může být i dodací list Prodávajícího s tím, že musí obsahovat podpisy pověřených zástupců Smluvních stran. V předávacím protokolu, resp. v dodacím listě musí být uvedena jedno</w:t>
      </w:r>
      <w:r w:rsidR="00471194" w:rsidRPr="00941770">
        <w:rPr>
          <w:rFonts w:cs="Arial"/>
          <w:szCs w:val="20"/>
          <w:lang w:val="cs-CZ"/>
        </w:rPr>
        <w:t xml:space="preserve">značná identifikace této </w:t>
      </w:r>
      <w:r w:rsidR="00A3377D" w:rsidRPr="00941770">
        <w:rPr>
          <w:rFonts w:cs="Arial"/>
          <w:szCs w:val="20"/>
          <w:lang w:val="cs-CZ"/>
        </w:rPr>
        <w:t>Smlouv</w:t>
      </w:r>
      <w:r w:rsidR="00471194" w:rsidRPr="00941770">
        <w:rPr>
          <w:rFonts w:cs="Arial"/>
          <w:szCs w:val="20"/>
          <w:lang w:val="cs-CZ"/>
        </w:rPr>
        <w:t>y</w:t>
      </w:r>
      <w:r w:rsidR="00D531B1" w:rsidRPr="00941770">
        <w:rPr>
          <w:rFonts w:cs="Arial"/>
          <w:szCs w:val="20"/>
          <w:lang w:val="cs-CZ"/>
        </w:rPr>
        <w:t xml:space="preserve"> a dodávaného Zboží, které je obsahem zásilky</w:t>
      </w:r>
      <w:r w:rsidRPr="00941770">
        <w:rPr>
          <w:rFonts w:cs="Arial"/>
          <w:szCs w:val="20"/>
          <w:lang w:val="cs-CZ"/>
        </w:rPr>
        <w:t>. Podpisem dokladu podle tohoto článku</w:t>
      </w:r>
      <w:r w:rsidR="00F51E60" w:rsidRPr="00941770">
        <w:rPr>
          <w:rFonts w:cs="Arial"/>
          <w:szCs w:val="20"/>
          <w:lang w:val="cs-CZ"/>
        </w:rPr>
        <w:t xml:space="preserve"> </w:t>
      </w:r>
      <w:r w:rsidRPr="00941770">
        <w:rPr>
          <w:rFonts w:cs="Arial"/>
          <w:szCs w:val="20"/>
          <w:lang w:val="cs-CZ"/>
        </w:rPr>
        <w:t>Kupujícím vzniká oprávnění Prodávajícího k vystavení faktury.</w:t>
      </w:r>
      <w:bookmarkEnd w:id="8"/>
      <w:r w:rsidRPr="00941770">
        <w:rPr>
          <w:rFonts w:cs="Arial"/>
          <w:szCs w:val="20"/>
          <w:lang w:val="cs-CZ"/>
        </w:rPr>
        <w:t xml:space="preserve"> </w:t>
      </w:r>
    </w:p>
    <w:p w14:paraId="7D32DD4B" w14:textId="5E2D9B8A" w:rsidR="00AC0E0A" w:rsidRPr="00941770" w:rsidRDefault="00AC0E0A" w:rsidP="00AC0E0A">
      <w:pPr>
        <w:pStyle w:val="Level2"/>
        <w:numPr>
          <w:ilvl w:val="1"/>
          <w:numId w:val="19"/>
        </w:numPr>
        <w:ind w:left="567" w:hanging="567"/>
        <w:rPr>
          <w:rFonts w:cs="Arial"/>
          <w:szCs w:val="20"/>
          <w:lang w:val="cs-CZ"/>
        </w:rPr>
      </w:pPr>
      <w:bookmarkStart w:id="9" w:name="_Ref458593961"/>
      <w:r w:rsidRPr="00941770">
        <w:rPr>
          <w:rFonts w:cs="Arial"/>
          <w:szCs w:val="20"/>
          <w:lang w:val="cs-CZ"/>
        </w:rPr>
        <w:t>Prodávající se zavazuje předat Zboží Kupujícímu kompletní a bez vad. Smluvní strany se výslovně dohodly, že Prodávající je povinen předat Kupujícímu Zboží prosté jakýchkoliv závazků, nároků či práv třetích osob na nich váznoucích. Kupující není povinen Zboží převzít, má-li jakékoliv vady (zejména faktické, právní, chybějící dokumentace</w:t>
      </w:r>
      <w:r w:rsidR="00471194" w:rsidRPr="00941770">
        <w:rPr>
          <w:rFonts w:cs="Arial"/>
          <w:szCs w:val="20"/>
          <w:lang w:val="cs-CZ"/>
        </w:rPr>
        <w:t xml:space="preserve"> či</w:t>
      </w:r>
      <w:r w:rsidRPr="00941770">
        <w:rPr>
          <w:rFonts w:cs="Arial"/>
          <w:szCs w:val="20"/>
          <w:lang w:val="cs-CZ"/>
        </w:rPr>
        <w:t xml:space="preserve"> nevhodné balení Zboží), a též tehdy, pokud nevyhovuje účelu </w:t>
      </w:r>
      <w:r w:rsidR="00471194" w:rsidRPr="00941770">
        <w:rPr>
          <w:rFonts w:cs="Arial"/>
          <w:szCs w:val="20"/>
          <w:lang w:val="cs-CZ"/>
        </w:rPr>
        <w:t>Zboží</w:t>
      </w:r>
      <w:r w:rsidRPr="00941770">
        <w:rPr>
          <w:rFonts w:cs="Arial"/>
          <w:szCs w:val="20"/>
          <w:lang w:val="cs-CZ"/>
        </w:rPr>
        <w:t xml:space="preserve">, který byl Prodávajícímu znám. V případě převzetí takového Zboží </w:t>
      </w:r>
      <w:r w:rsidR="002D53D8" w:rsidRPr="00941770">
        <w:rPr>
          <w:rFonts w:cs="Arial"/>
          <w:szCs w:val="20"/>
          <w:lang w:val="cs-CZ"/>
        </w:rPr>
        <w:t xml:space="preserve">s vadami </w:t>
      </w:r>
      <w:r w:rsidRPr="00941770">
        <w:rPr>
          <w:rFonts w:cs="Arial"/>
          <w:szCs w:val="20"/>
          <w:lang w:val="cs-CZ"/>
        </w:rPr>
        <w:t xml:space="preserve">Kupující </w:t>
      </w:r>
      <w:r w:rsidR="002D53D8" w:rsidRPr="00941770">
        <w:rPr>
          <w:rFonts w:cs="Arial"/>
          <w:szCs w:val="20"/>
          <w:lang w:val="cs-CZ"/>
        </w:rPr>
        <w:t>uvede tyto vady v předávacím protokolu a stanoví Prodávajícímu lhůtu k jejich odstranění</w:t>
      </w:r>
      <w:r w:rsidRPr="00941770">
        <w:rPr>
          <w:rFonts w:cs="Arial"/>
          <w:szCs w:val="20"/>
          <w:lang w:val="cs-CZ"/>
        </w:rPr>
        <w:t>.</w:t>
      </w:r>
      <w:bookmarkEnd w:id="9"/>
    </w:p>
    <w:p w14:paraId="16B4DADF" w14:textId="77777777" w:rsidR="005F6A43" w:rsidRPr="00941770" w:rsidRDefault="005F6A43" w:rsidP="005F6A43">
      <w:pPr>
        <w:pStyle w:val="Level2"/>
        <w:spacing w:after="0"/>
        <w:rPr>
          <w:rFonts w:cs="Arial"/>
          <w:szCs w:val="20"/>
          <w:lang w:val="cs-CZ"/>
        </w:rPr>
      </w:pPr>
    </w:p>
    <w:p w14:paraId="298FB313" w14:textId="77777777" w:rsidR="007F357D" w:rsidRPr="00941770" w:rsidRDefault="007F357D" w:rsidP="00FA7F6E">
      <w:pPr>
        <w:pStyle w:val="Level1"/>
        <w:keepNext w:val="0"/>
        <w:numPr>
          <w:ilvl w:val="0"/>
          <w:numId w:val="19"/>
        </w:numPr>
        <w:spacing w:before="0" w:after="0"/>
        <w:ind w:left="284" w:hanging="284"/>
        <w:jc w:val="center"/>
        <w:rPr>
          <w:rFonts w:cs="Arial"/>
          <w:sz w:val="20"/>
          <w:szCs w:val="20"/>
          <w:lang w:val="cs-CZ"/>
        </w:rPr>
      </w:pPr>
    </w:p>
    <w:p w14:paraId="2360900B" w14:textId="51562588" w:rsidR="00AC0E0A" w:rsidRPr="00941770" w:rsidRDefault="00AC0E0A" w:rsidP="00FA7F6E">
      <w:pPr>
        <w:pStyle w:val="Level1"/>
        <w:keepNext w:val="0"/>
        <w:spacing w:before="0" w:after="0"/>
        <w:jc w:val="center"/>
        <w:rPr>
          <w:rFonts w:cs="Arial"/>
          <w:sz w:val="20"/>
          <w:szCs w:val="20"/>
          <w:lang w:val="cs-CZ"/>
        </w:rPr>
      </w:pPr>
      <w:r w:rsidRPr="00941770">
        <w:rPr>
          <w:rFonts w:cs="Arial"/>
          <w:sz w:val="20"/>
          <w:szCs w:val="20"/>
          <w:lang w:val="cs-CZ"/>
        </w:rPr>
        <w:t>Přechod vlastnictví a nebezpečí</w:t>
      </w:r>
    </w:p>
    <w:p w14:paraId="4A82AAF8" w14:textId="68D4E3A7" w:rsidR="00AC0E0A" w:rsidRPr="00941770" w:rsidRDefault="00AC0E0A" w:rsidP="00FA7F6E">
      <w:pPr>
        <w:pStyle w:val="Level2"/>
        <w:numPr>
          <w:ilvl w:val="1"/>
          <w:numId w:val="19"/>
        </w:numPr>
        <w:ind w:left="567" w:hanging="567"/>
        <w:rPr>
          <w:rFonts w:cs="Arial"/>
          <w:szCs w:val="20"/>
          <w:lang w:val="cs-CZ"/>
        </w:rPr>
      </w:pPr>
      <w:r w:rsidRPr="00941770">
        <w:rPr>
          <w:rFonts w:cs="Arial"/>
          <w:szCs w:val="20"/>
          <w:lang w:val="cs-CZ"/>
        </w:rPr>
        <w:t>Vlastnictví ke Zboží a nebezpečí škody na něm přechází na Kupujícího okamžikem jeho pře</w:t>
      </w:r>
      <w:r w:rsidR="005F6A43" w:rsidRPr="00941770">
        <w:rPr>
          <w:rFonts w:cs="Arial"/>
          <w:szCs w:val="20"/>
          <w:lang w:val="cs-CZ"/>
        </w:rPr>
        <w:t>vzetí Kupujícím</w:t>
      </w:r>
      <w:r w:rsidRPr="00941770">
        <w:rPr>
          <w:rFonts w:cs="Arial"/>
          <w:szCs w:val="20"/>
          <w:lang w:val="cs-CZ"/>
        </w:rPr>
        <w:t xml:space="preserve">. Pro vyloučení pochybností se uvádí, že Prodávající nese nebezpečí škody na Zboží až do okamžiku </w:t>
      </w:r>
      <w:r w:rsidR="00C90CC7" w:rsidRPr="00941770">
        <w:rPr>
          <w:rFonts w:cs="Arial"/>
          <w:szCs w:val="20"/>
          <w:lang w:val="cs-CZ"/>
        </w:rPr>
        <w:t xml:space="preserve">faktického převzetí </w:t>
      </w:r>
      <w:r w:rsidRPr="00941770">
        <w:rPr>
          <w:rFonts w:cs="Arial"/>
          <w:szCs w:val="20"/>
          <w:lang w:val="cs-CZ"/>
        </w:rPr>
        <w:t xml:space="preserve">Zboží </w:t>
      </w:r>
      <w:r w:rsidR="00C90CC7" w:rsidRPr="00941770">
        <w:rPr>
          <w:rFonts w:cs="Arial"/>
          <w:szCs w:val="20"/>
          <w:lang w:val="cs-CZ"/>
        </w:rPr>
        <w:t>Kupujícím, tj. do okamžiku, kdy Kupující bude moci Zboží fakticky ovládat a užívat</w:t>
      </w:r>
      <w:r w:rsidRPr="00941770">
        <w:rPr>
          <w:rFonts w:cs="Arial"/>
          <w:szCs w:val="20"/>
          <w:lang w:val="cs-CZ"/>
        </w:rPr>
        <w:t>.</w:t>
      </w:r>
    </w:p>
    <w:p w14:paraId="37EBA4E2" w14:textId="77777777" w:rsidR="00EF6A06" w:rsidRPr="00941770" w:rsidRDefault="00EF6A06" w:rsidP="00EF6A06">
      <w:pPr>
        <w:pStyle w:val="Level2"/>
        <w:spacing w:after="0"/>
        <w:rPr>
          <w:rFonts w:cs="Arial"/>
          <w:szCs w:val="20"/>
          <w:lang w:val="cs-CZ"/>
        </w:rPr>
      </w:pPr>
    </w:p>
    <w:p w14:paraId="13F1A24A" w14:textId="77777777" w:rsidR="00EF6A06" w:rsidRPr="00941770" w:rsidRDefault="00EF6A06" w:rsidP="00EF6A06">
      <w:pPr>
        <w:pStyle w:val="Level1"/>
        <w:numPr>
          <w:ilvl w:val="0"/>
          <w:numId w:val="19"/>
        </w:numPr>
        <w:spacing w:before="0" w:after="0"/>
        <w:ind w:left="284" w:hanging="284"/>
        <w:jc w:val="center"/>
        <w:rPr>
          <w:rFonts w:cs="Arial"/>
          <w:sz w:val="20"/>
          <w:szCs w:val="20"/>
          <w:lang w:val="cs-CZ"/>
        </w:rPr>
      </w:pPr>
    </w:p>
    <w:p w14:paraId="11E5D60C" w14:textId="3E8A7073" w:rsidR="00AC0E0A" w:rsidRPr="00941770" w:rsidRDefault="00AC0E0A" w:rsidP="00EF6A06">
      <w:pPr>
        <w:pStyle w:val="Level1"/>
        <w:spacing w:before="0" w:after="0"/>
        <w:jc w:val="center"/>
        <w:rPr>
          <w:rFonts w:cs="Arial"/>
          <w:sz w:val="20"/>
          <w:szCs w:val="20"/>
          <w:lang w:val="cs-CZ"/>
        </w:rPr>
      </w:pPr>
      <w:r w:rsidRPr="00941770">
        <w:rPr>
          <w:rFonts w:cs="Arial"/>
          <w:sz w:val="20"/>
          <w:szCs w:val="20"/>
          <w:lang w:val="cs-CZ"/>
        </w:rPr>
        <w:t>Balení</w:t>
      </w:r>
    </w:p>
    <w:p w14:paraId="66FA2DF7" w14:textId="6D7557B9" w:rsidR="005E38AB" w:rsidRPr="005E38AB" w:rsidRDefault="00AC0E0A" w:rsidP="005E38AB">
      <w:pPr>
        <w:pStyle w:val="Level2"/>
        <w:numPr>
          <w:ilvl w:val="1"/>
          <w:numId w:val="19"/>
        </w:numPr>
        <w:ind w:left="567" w:hanging="567"/>
        <w:rPr>
          <w:rFonts w:cs="Arial"/>
          <w:szCs w:val="20"/>
          <w:lang w:val="cs-CZ"/>
        </w:rPr>
      </w:pPr>
      <w:r w:rsidRPr="00941770">
        <w:rPr>
          <w:rFonts w:cs="Arial"/>
          <w:szCs w:val="20"/>
          <w:lang w:val="cs-CZ"/>
        </w:rPr>
        <w:t>Prodávající je povinen Zboží vhodným způsobem (tj. způsobem, který odpovídá typu Zboží a formě přepravy tak, aby bylo minimalizováno riziko poškození nebo zničení Zboží) zabalit.</w:t>
      </w:r>
    </w:p>
    <w:p w14:paraId="4D753CE3" w14:textId="05D68A99" w:rsidR="005E38AB" w:rsidRDefault="005E38AB" w:rsidP="005E38AB">
      <w:pPr>
        <w:rPr>
          <w:lang w:eastAsia="en-US"/>
        </w:rPr>
      </w:pPr>
    </w:p>
    <w:p w14:paraId="128FCB01" w14:textId="033104CD" w:rsidR="005E38AB" w:rsidRDefault="005E38AB" w:rsidP="005E38AB">
      <w:pPr>
        <w:rPr>
          <w:lang w:eastAsia="en-US"/>
        </w:rPr>
      </w:pPr>
    </w:p>
    <w:p w14:paraId="2701EBE2" w14:textId="7845E3C9" w:rsidR="00DA7F51" w:rsidRPr="00941770" w:rsidRDefault="00DA7F51" w:rsidP="005E38AB">
      <w:pPr>
        <w:pStyle w:val="Level1"/>
        <w:keepNext w:val="0"/>
        <w:numPr>
          <w:ilvl w:val="0"/>
          <w:numId w:val="19"/>
        </w:numPr>
        <w:spacing w:before="0" w:after="0"/>
        <w:ind w:left="567"/>
        <w:jc w:val="center"/>
        <w:rPr>
          <w:rFonts w:cs="Arial"/>
          <w:sz w:val="20"/>
          <w:szCs w:val="20"/>
          <w:lang w:val="cs-CZ"/>
        </w:rPr>
      </w:pPr>
    </w:p>
    <w:p w14:paraId="7BD25704" w14:textId="0FC312BF" w:rsidR="00AC0E0A" w:rsidRPr="00941770" w:rsidRDefault="00AC0E0A" w:rsidP="005E38AB">
      <w:pPr>
        <w:pStyle w:val="Level1"/>
        <w:keepNext w:val="0"/>
        <w:spacing w:before="0" w:after="0"/>
        <w:jc w:val="center"/>
        <w:rPr>
          <w:rFonts w:cs="Arial"/>
          <w:sz w:val="20"/>
          <w:szCs w:val="20"/>
          <w:lang w:val="cs-CZ"/>
        </w:rPr>
      </w:pPr>
      <w:r w:rsidRPr="00941770">
        <w:rPr>
          <w:rFonts w:cs="Arial"/>
          <w:sz w:val="20"/>
          <w:szCs w:val="20"/>
          <w:lang w:val="cs-CZ"/>
        </w:rPr>
        <w:t>Kvalita Zboží a dokumentace</w:t>
      </w:r>
    </w:p>
    <w:p w14:paraId="1BFAE4A8" w14:textId="77777777" w:rsidR="009F6C2C" w:rsidRPr="00941770" w:rsidRDefault="00AC0E0A" w:rsidP="005E38AB">
      <w:pPr>
        <w:pStyle w:val="Level2"/>
        <w:numPr>
          <w:ilvl w:val="1"/>
          <w:numId w:val="19"/>
        </w:numPr>
        <w:ind w:left="567" w:hanging="567"/>
        <w:rPr>
          <w:rFonts w:cs="Arial"/>
          <w:szCs w:val="20"/>
          <w:lang w:val="cs-CZ"/>
        </w:rPr>
      </w:pPr>
      <w:r w:rsidRPr="00941770">
        <w:rPr>
          <w:rFonts w:cs="Arial"/>
          <w:szCs w:val="20"/>
          <w:lang w:val="cs-CZ"/>
        </w:rPr>
        <w:t xml:space="preserve">Prodávající se zavazuje dodat Kupujícímu Zboží v kvalitě a množství </w:t>
      </w:r>
      <w:r w:rsidR="00EC5B01" w:rsidRPr="00941770">
        <w:rPr>
          <w:rFonts w:cs="Arial"/>
          <w:szCs w:val="20"/>
          <w:lang w:val="cs-CZ"/>
        </w:rPr>
        <w:t xml:space="preserve">dle této </w:t>
      </w:r>
      <w:r w:rsidR="00A3377D" w:rsidRPr="00941770">
        <w:rPr>
          <w:rFonts w:cs="Arial"/>
          <w:szCs w:val="20"/>
          <w:lang w:val="cs-CZ"/>
        </w:rPr>
        <w:t>Smlouv</w:t>
      </w:r>
      <w:r w:rsidR="00EC5B01" w:rsidRPr="00941770">
        <w:rPr>
          <w:rFonts w:cs="Arial"/>
          <w:szCs w:val="20"/>
          <w:lang w:val="cs-CZ"/>
        </w:rPr>
        <w:t>y</w:t>
      </w:r>
      <w:r w:rsidRPr="00941770">
        <w:rPr>
          <w:rFonts w:cs="Arial"/>
          <w:szCs w:val="20"/>
          <w:lang w:val="cs-CZ"/>
        </w:rPr>
        <w:t xml:space="preserve"> a splni</w:t>
      </w:r>
      <w:r w:rsidR="00EC5B01" w:rsidRPr="00941770">
        <w:rPr>
          <w:rFonts w:cs="Arial"/>
          <w:szCs w:val="20"/>
          <w:lang w:val="cs-CZ"/>
        </w:rPr>
        <w:t xml:space="preserve">t </w:t>
      </w:r>
      <w:r w:rsidRPr="00941770">
        <w:rPr>
          <w:rFonts w:cs="Arial"/>
          <w:szCs w:val="20"/>
          <w:lang w:val="cs-CZ"/>
        </w:rPr>
        <w:t xml:space="preserve">požadavky na příslušné </w:t>
      </w:r>
      <w:r w:rsidR="00DA7F51" w:rsidRPr="00941770">
        <w:rPr>
          <w:rFonts w:cs="Arial"/>
          <w:szCs w:val="20"/>
          <w:lang w:val="cs-CZ"/>
        </w:rPr>
        <w:t xml:space="preserve">normy, zejména technické, bezpečnostní a hygienické, </w:t>
      </w:r>
      <w:r w:rsidRPr="00941770">
        <w:rPr>
          <w:rFonts w:cs="Arial"/>
          <w:szCs w:val="20"/>
          <w:lang w:val="cs-CZ"/>
        </w:rPr>
        <w:t xml:space="preserve">a v souladu s obsahem průvodní dokumentace ke Zboží, a to za podmínek stanovených touto </w:t>
      </w:r>
      <w:r w:rsidR="00A3377D" w:rsidRPr="00941770">
        <w:rPr>
          <w:rFonts w:cs="Arial"/>
          <w:szCs w:val="20"/>
          <w:lang w:val="cs-CZ"/>
        </w:rPr>
        <w:t>Smlouv</w:t>
      </w:r>
      <w:r w:rsidRPr="00941770">
        <w:rPr>
          <w:rFonts w:cs="Arial"/>
          <w:szCs w:val="20"/>
          <w:lang w:val="cs-CZ"/>
        </w:rPr>
        <w:t>ou</w:t>
      </w:r>
      <w:r w:rsidR="009F6C2C" w:rsidRPr="00941770">
        <w:rPr>
          <w:rFonts w:cs="Arial"/>
          <w:szCs w:val="20"/>
          <w:lang w:val="cs-CZ"/>
        </w:rPr>
        <w:t>.</w:t>
      </w:r>
    </w:p>
    <w:p w14:paraId="31C6C806" w14:textId="23535D9A" w:rsidR="00AC0E0A" w:rsidRPr="00941770" w:rsidRDefault="00AC0E0A" w:rsidP="00AC0E0A">
      <w:pPr>
        <w:pStyle w:val="Level2"/>
        <w:numPr>
          <w:ilvl w:val="1"/>
          <w:numId w:val="19"/>
        </w:numPr>
        <w:ind w:left="567" w:hanging="567"/>
        <w:rPr>
          <w:rFonts w:cs="Arial"/>
          <w:szCs w:val="20"/>
          <w:lang w:val="cs-CZ"/>
        </w:rPr>
      </w:pPr>
      <w:bookmarkStart w:id="10" w:name="_Ref457573298"/>
      <w:r w:rsidRPr="00941770">
        <w:rPr>
          <w:rFonts w:cs="Arial"/>
          <w:szCs w:val="20"/>
          <w:lang w:val="cs-CZ"/>
        </w:rPr>
        <w:t xml:space="preserve">Prodávající je povinen zajistit, aby ke Zboží byla </w:t>
      </w:r>
      <w:r w:rsidR="00555F40" w:rsidRPr="00941770">
        <w:rPr>
          <w:rFonts w:cs="Arial"/>
          <w:szCs w:val="20"/>
          <w:lang w:val="cs-CZ"/>
        </w:rPr>
        <w:t>pře</w:t>
      </w:r>
      <w:r w:rsidRPr="00941770">
        <w:rPr>
          <w:rFonts w:cs="Arial"/>
          <w:szCs w:val="20"/>
          <w:lang w:val="cs-CZ"/>
        </w:rPr>
        <w:t xml:space="preserve">dána veškerá </w:t>
      </w:r>
      <w:r w:rsidR="00EC5B01" w:rsidRPr="00941770">
        <w:rPr>
          <w:rFonts w:cs="Arial"/>
          <w:szCs w:val="20"/>
          <w:lang w:val="cs-CZ"/>
        </w:rPr>
        <w:t xml:space="preserve">technická dokumentace, </w:t>
      </w:r>
      <w:r w:rsidRPr="00941770">
        <w:rPr>
          <w:rFonts w:cs="Arial"/>
          <w:szCs w:val="20"/>
          <w:lang w:val="cs-CZ"/>
        </w:rPr>
        <w:t xml:space="preserve">osvědčení, povolení nebo souhlasy vyžadované právními předpisy k jeho užívání. Pokud se na Zboží vztahuje povinnost dokumentace, je Prodávající povinen zajistit, aby k takovému Zboží existovala a byla nejpozději při dodání Zboží podle této </w:t>
      </w:r>
      <w:r w:rsidR="00A3377D" w:rsidRPr="00941770">
        <w:rPr>
          <w:rFonts w:cs="Arial"/>
          <w:szCs w:val="20"/>
          <w:lang w:val="cs-CZ"/>
        </w:rPr>
        <w:t>Smlouv</w:t>
      </w:r>
      <w:r w:rsidRPr="00941770">
        <w:rPr>
          <w:rFonts w:cs="Arial"/>
          <w:szCs w:val="20"/>
          <w:lang w:val="cs-CZ"/>
        </w:rPr>
        <w:t>y předána veškerá platná dokumentace související s tímto Zbožím.</w:t>
      </w:r>
      <w:bookmarkEnd w:id="10"/>
    </w:p>
    <w:p w14:paraId="31F457AF" w14:textId="77777777" w:rsidR="00AC0E0A" w:rsidRPr="00941770" w:rsidRDefault="00AC0E0A" w:rsidP="00A22C20">
      <w:pPr>
        <w:pStyle w:val="Level2"/>
        <w:numPr>
          <w:ilvl w:val="1"/>
          <w:numId w:val="19"/>
        </w:numPr>
        <w:ind w:left="567" w:hanging="567"/>
        <w:rPr>
          <w:rFonts w:cs="Arial"/>
          <w:szCs w:val="20"/>
          <w:lang w:val="cs-CZ"/>
        </w:rPr>
      </w:pPr>
      <w:bookmarkStart w:id="11" w:name="_Ref457573306"/>
      <w:r w:rsidRPr="00941770">
        <w:rPr>
          <w:rFonts w:cs="Arial"/>
          <w:szCs w:val="20"/>
          <w:lang w:val="cs-CZ"/>
        </w:rPr>
        <w:t xml:space="preserve">Prodávající je povinen předat Kupujícímu nejpozději při dodání Zboží </w:t>
      </w:r>
      <w:r w:rsidR="0054590A" w:rsidRPr="00941770">
        <w:rPr>
          <w:rFonts w:cs="Arial"/>
          <w:szCs w:val="20"/>
          <w:lang w:val="cs-CZ"/>
        </w:rPr>
        <w:t xml:space="preserve">následující </w:t>
      </w:r>
      <w:r w:rsidRPr="00941770">
        <w:rPr>
          <w:rFonts w:cs="Arial"/>
          <w:szCs w:val="20"/>
          <w:lang w:val="cs-CZ"/>
        </w:rPr>
        <w:t>dokumentaci:</w:t>
      </w:r>
      <w:bookmarkEnd w:id="11"/>
      <w:r w:rsidR="0054590A" w:rsidRPr="00941770">
        <w:rPr>
          <w:rFonts w:cs="Arial"/>
          <w:szCs w:val="20"/>
          <w:lang w:val="cs-CZ"/>
        </w:rPr>
        <w:t xml:space="preserve"> </w:t>
      </w:r>
    </w:p>
    <w:p w14:paraId="06EB5673" w14:textId="4FCA13B6" w:rsidR="00714B8A" w:rsidRPr="00941770" w:rsidRDefault="00714B8A" w:rsidP="00647857">
      <w:pPr>
        <w:pStyle w:val="Level2"/>
        <w:numPr>
          <w:ilvl w:val="0"/>
          <w:numId w:val="20"/>
        </w:numPr>
        <w:spacing w:after="0"/>
        <w:ind w:left="993" w:hanging="284"/>
        <w:rPr>
          <w:rFonts w:cs="Arial"/>
          <w:szCs w:val="20"/>
          <w:lang w:val="cs-CZ"/>
        </w:rPr>
      </w:pPr>
      <w:r w:rsidRPr="00941770">
        <w:rPr>
          <w:rFonts w:cs="Arial"/>
          <w:szCs w:val="20"/>
          <w:lang w:val="cs-CZ"/>
        </w:rPr>
        <w:t>Technická dokumentace</w:t>
      </w:r>
    </w:p>
    <w:p w14:paraId="0721C8F8" w14:textId="09BE8A1F" w:rsidR="00736604" w:rsidRPr="00941770" w:rsidRDefault="00FD67EA" w:rsidP="00647857">
      <w:pPr>
        <w:pStyle w:val="Level2"/>
        <w:numPr>
          <w:ilvl w:val="0"/>
          <w:numId w:val="23"/>
        </w:numPr>
        <w:spacing w:after="0"/>
        <w:ind w:left="1560"/>
        <w:rPr>
          <w:rFonts w:cs="Arial"/>
          <w:szCs w:val="20"/>
          <w:lang w:val="cs-CZ"/>
        </w:rPr>
      </w:pPr>
      <w:r w:rsidRPr="00941770">
        <w:rPr>
          <w:rFonts w:cs="Arial"/>
          <w:szCs w:val="20"/>
          <w:lang w:val="cs-CZ"/>
        </w:rPr>
        <w:t>Specifikace parametrů dodávaných zařízení</w:t>
      </w:r>
    </w:p>
    <w:p w14:paraId="62D63800" w14:textId="135D55FE" w:rsidR="00170484" w:rsidRPr="00941770" w:rsidRDefault="00FD67EA" w:rsidP="00647857">
      <w:pPr>
        <w:pStyle w:val="Level2"/>
        <w:numPr>
          <w:ilvl w:val="0"/>
          <w:numId w:val="23"/>
        </w:numPr>
        <w:spacing w:after="0"/>
        <w:ind w:left="1560"/>
        <w:rPr>
          <w:rFonts w:cs="Arial"/>
          <w:szCs w:val="20"/>
          <w:lang w:val="cs-CZ"/>
        </w:rPr>
      </w:pPr>
      <w:r w:rsidRPr="00941770">
        <w:rPr>
          <w:rFonts w:cs="Arial"/>
          <w:szCs w:val="20"/>
          <w:lang w:val="cs-CZ"/>
        </w:rPr>
        <w:t>Návod k obsluze dodávaných zařízení</w:t>
      </w:r>
      <w:r w:rsidR="00FB4DF1" w:rsidRPr="00941770">
        <w:rPr>
          <w:rFonts w:cs="Arial"/>
          <w:szCs w:val="20"/>
          <w:lang w:val="cs-CZ"/>
        </w:rPr>
        <w:t xml:space="preserve">  </w:t>
      </w:r>
    </w:p>
    <w:p w14:paraId="7E64CCBF" w14:textId="6D8B7A92" w:rsidR="00170484" w:rsidRPr="00941770" w:rsidRDefault="00170484" w:rsidP="00647857">
      <w:pPr>
        <w:pStyle w:val="Level2"/>
        <w:numPr>
          <w:ilvl w:val="0"/>
          <w:numId w:val="20"/>
        </w:numPr>
        <w:spacing w:after="0"/>
        <w:ind w:left="993" w:hanging="284"/>
        <w:rPr>
          <w:rFonts w:cs="Arial"/>
          <w:szCs w:val="20"/>
          <w:lang w:val="cs-CZ"/>
        </w:rPr>
      </w:pPr>
      <w:r w:rsidRPr="00941770">
        <w:rPr>
          <w:rFonts w:cs="Arial"/>
          <w:szCs w:val="20"/>
          <w:lang w:val="cs-CZ"/>
        </w:rPr>
        <w:t xml:space="preserve">Záznam o převzetí </w:t>
      </w:r>
      <w:r w:rsidR="00FD67EA" w:rsidRPr="00941770">
        <w:rPr>
          <w:rFonts w:cs="Arial"/>
          <w:szCs w:val="20"/>
          <w:lang w:val="cs-CZ"/>
        </w:rPr>
        <w:t>dodávaných zařízení</w:t>
      </w:r>
    </w:p>
    <w:p w14:paraId="7B8955C9" w14:textId="548991ED" w:rsidR="00647857" w:rsidRDefault="00647857" w:rsidP="00647857">
      <w:pPr>
        <w:pStyle w:val="Level2"/>
        <w:spacing w:after="0"/>
        <w:rPr>
          <w:rFonts w:cs="Arial"/>
          <w:szCs w:val="20"/>
          <w:lang w:val="cs-CZ"/>
        </w:rPr>
      </w:pPr>
    </w:p>
    <w:p w14:paraId="3CB008D7" w14:textId="77777777" w:rsidR="000F4EDA" w:rsidRPr="00941770" w:rsidRDefault="000F4EDA" w:rsidP="00647857">
      <w:pPr>
        <w:pStyle w:val="Level2"/>
        <w:spacing w:after="0"/>
        <w:rPr>
          <w:rFonts w:cs="Arial"/>
          <w:szCs w:val="20"/>
          <w:lang w:val="cs-CZ"/>
        </w:rPr>
      </w:pPr>
    </w:p>
    <w:p w14:paraId="25D05E0D" w14:textId="77777777" w:rsidR="00647857" w:rsidRPr="00941770" w:rsidRDefault="00647857" w:rsidP="00647857">
      <w:pPr>
        <w:pStyle w:val="Level1"/>
        <w:numPr>
          <w:ilvl w:val="0"/>
          <w:numId w:val="19"/>
        </w:numPr>
        <w:spacing w:before="0" w:after="0"/>
        <w:ind w:left="284"/>
        <w:jc w:val="center"/>
        <w:rPr>
          <w:rFonts w:cs="Arial"/>
          <w:sz w:val="20"/>
          <w:szCs w:val="20"/>
          <w:lang w:val="cs-CZ"/>
        </w:rPr>
      </w:pPr>
    </w:p>
    <w:p w14:paraId="63280E8D" w14:textId="0C98C872" w:rsidR="00AC0E0A" w:rsidRPr="00941770" w:rsidRDefault="00AC0E0A" w:rsidP="00647857">
      <w:pPr>
        <w:pStyle w:val="Level1"/>
        <w:spacing w:before="0" w:after="0"/>
        <w:jc w:val="center"/>
        <w:rPr>
          <w:rFonts w:cs="Arial"/>
          <w:sz w:val="20"/>
          <w:szCs w:val="20"/>
          <w:lang w:val="cs-CZ"/>
        </w:rPr>
      </w:pPr>
      <w:r w:rsidRPr="00941770">
        <w:rPr>
          <w:rFonts w:cs="Arial"/>
          <w:sz w:val="20"/>
          <w:szCs w:val="20"/>
          <w:lang w:val="cs-CZ"/>
        </w:rPr>
        <w:t>Záruční doba</w:t>
      </w:r>
      <w:r w:rsidR="00DF0929" w:rsidRPr="00941770">
        <w:rPr>
          <w:rFonts w:cs="Arial"/>
          <w:sz w:val="20"/>
          <w:szCs w:val="20"/>
          <w:lang w:val="cs-CZ"/>
        </w:rPr>
        <w:t xml:space="preserve"> a odpovědnost za vady</w:t>
      </w:r>
    </w:p>
    <w:p w14:paraId="12C32BD0" w14:textId="6F78E938" w:rsidR="00AC0E0A" w:rsidRPr="00941770" w:rsidRDefault="00AC0E0A" w:rsidP="00647857">
      <w:pPr>
        <w:pStyle w:val="Level2"/>
        <w:numPr>
          <w:ilvl w:val="1"/>
          <w:numId w:val="19"/>
        </w:numPr>
        <w:ind w:left="567" w:hanging="567"/>
        <w:rPr>
          <w:rFonts w:cs="Arial"/>
          <w:szCs w:val="20"/>
          <w:lang w:val="cs-CZ"/>
        </w:rPr>
      </w:pPr>
      <w:r w:rsidRPr="00941770">
        <w:rPr>
          <w:rFonts w:cs="Arial"/>
          <w:szCs w:val="20"/>
          <w:lang w:val="cs-CZ"/>
        </w:rPr>
        <w:t xml:space="preserve">Prodávající poskytuje Kupujícímu záruku na Zboží v délce </w:t>
      </w:r>
      <w:r w:rsidR="00FF0294" w:rsidRPr="00941770">
        <w:rPr>
          <w:rFonts w:cs="Arial"/>
          <w:szCs w:val="20"/>
          <w:lang w:val="cs-CZ"/>
        </w:rPr>
        <w:t>dva</w:t>
      </w:r>
      <w:r w:rsidR="00D531B1" w:rsidRPr="00941770">
        <w:rPr>
          <w:rFonts w:cs="Arial"/>
          <w:szCs w:val="20"/>
          <w:lang w:val="cs-CZ"/>
        </w:rPr>
        <w:t>nácti</w:t>
      </w:r>
      <w:r w:rsidR="00FF0294" w:rsidRPr="00941770">
        <w:rPr>
          <w:rFonts w:cs="Arial"/>
          <w:szCs w:val="20"/>
          <w:lang w:val="cs-CZ"/>
        </w:rPr>
        <w:t xml:space="preserve"> (</w:t>
      </w:r>
      <w:r w:rsidR="00D531B1" w:rsidRPr="00941770">
        <w:rPr>
          <w:rFonts w:cs="Arial"/>
          <w:szCs w:val="20"/>
          <w:lang w:val="cs-CZ"/>
        </w:rPr>
        <w:t>12</w:t>
      </w:r>
      <w:r w:rsidRPr="00941770">
        <w:rPr>
          <w:rFonts w:cs="Arial"/>
          <w:szCs w:val="20"/>
          <w:lang w:val="cs-CZ"/>
        </w:rPr>
        <w:t xml:space="preserve">) měsíců ode dne </w:t>
      </w:r>
      <w:r w:rsidR="00647857" w:rsidRPr="00941770">
        <w:rPr>
          <w:rFonts w:cs="Arial"/>
          <w:szCs w:val="20"/>
          <w:lang w:val="cs-CZ"/>
        </w:rPr>
        <w:t>převzetí</w:t>
      </w:r>
      <w:r w:rsidRPr="00941770">
        <w:rPr>
          <w:rFonts w:cs="Arial"/>
          <w:szCs w:val="20"/>
          <w:lang w:val="cs-CZ"/>
        </w:rPr>
        <w:t xml:space="preserve"> Zboží Kupujícímu</w:t>
      </w:r>
      <w:r w:rsidR="00FF0294" w:rsidRPr="00941770">
        <w:rPr>
          <w:rFonts w:cs="Arial"/>
          <w:szCs w:val="20"/>
          <w:lang w:val="cs-CZ"/>
        </w:rPr>
        <w:t>.</w:t>
      </w:r>
    </w:p>
    <w:p w14:paraId="5B975A56" w14:textId="43824C9F" w:rsidR="006F1F04" w:rsidRPr="00941770" w:rsidRDefault="006F1F04" w:rsidP="00647857">
      <w:pPr>
        <w:pStyle w:val="Level2"/>
        <w:numPr>
          <w:ilvl w:val="1"/>
          <w:numId w:val="19"/>
        </w:numPr>
        <w:ind w:left="567" w:hanging="567"/>
        <w:rPr>
          <w:rFonts w:cs="Arial"/>
          <w:szCs w:val="20"/>
          <w:lang w:val="cs-CZ"/>
        </w:rPr>
      </w:pPr>
      <w:r w:rsidRPr="00941770">
        <w:rPr>
          <w:rFonts w:cs="Arial"/>
          <w:bCs/>
          <w:iCs/>
          <w:szCs w:val="20"/>
          <w:lang w:val="cs-CZ"/>
        </w:rPr>
        <w:t>Kupující reklamuje písemně vadu, která se objeví v průběhu záruční lhůty, bez zbytečného odkladu, nejpozději ve lhůtě 5 pracovních dní po jejím zjištění. Za písemnou formu se v tomto případě výslovně považuje i e-mail. V oznámení vady (reklamaci) Kupující vadu popíše nebo uvede, jak se vada projevuje, a uvede, jaké právo z vad Zboží uplatňuje.</w:t>
      </w:r>
    </w:p>
    <w:p w14:paraId="78C2548A" w14:textId="1A122A80" w:rsidR="006F1F04" w:rsidRPr="00941770" w:rsidRDefault="006F1F04" w:rsidP="00647857">
      <w:pPr>
        <w:pStyle w:val="Level2"/>
        <w:numPr>
          <w:ilvl w:val="1"/>
          <w:numId w:val="19"/>
        </w:numPr>
        <w:ind w:left="567" w:hanging="567"/>
        <w:rPr>
          <w:rFonts w:cs="Arial"/>
          <w:szCs w:val="20"/>
          <w:lang w:val="cs-CZ"/>
        </w:rPr>
      </w:pPr>
      <w:r w:rsidRPr="00941770">
        <w:rPr>
          <w:rFonts w:cs="Arial"/>
          <w:szCs w:val="20"/>
          <w:lang w:val="cs-CZ"/>
        </w:rPr>
        <w:t>Kupující je oprávněn požadovat následující práva z vad Zboží:</w:t>
      </w:r>
    </w:p>
    <w:p w14:paraId="45F52639" w14:textId="4A5B641A" w:rsidR="006F1F04" w:rsidRPr="00941770" w:rsidRDefault="006F1F04" w:rsidP="00104A19">
      <w:pPr>
        <w:pStyle w:val="Level2"/>
        <w:numPr>
          <w:ilvl w:val="2"/>
          <w:numId w:val="32"/>
        </w:numPr>
        <w:spacing w:after="0"/>
        <w:ind w:left="993" w:hanging="426"/>
        <w:rPr>
          <w:rFonts w:cs="Arial"/>
          <w:szCs w:val="20"/>
          <w:lang w:val="cs-CZ"/>
        </w:rPr>
      </w:pPr>
      <w:r w:rsidRPr="00941770">
        <w:rPr>
          <w:rFonts w:cs="Arial"/>
          <w:szCs w:val="20"/>
          <w:lang w:val="cs-CZ"/>
        </w:rPr>
        <w:t>odstranění vady opravou, je-li vada tímto způsobem odstranitelná,</w:t>
      </w:r>
    </w:p>
    <w:p w14:paraId="63B50256" w14:textId="3B9D9161" w:rsidR="006F1F04" w:rsidRPr="00941770" w:rsidRDefault="006F1F04" w:rsidP="00104A19">
      <w:pPr>
        <w:pStyle w:val="Level2"/>
        <w:numPr>
          <w:ilvl w:val="2"/>
          <w:numId w:val="32"/>
        </w:numPr>
        <w:spacing w:after="0"/>
        <w:ind w:left="993" w:hanging="426"/>
        <w:rPr>
          <w:rFonts w:cs="Arial"/>
          <w:szCs w:val="20"/>
          <w:lang w:val="cs-CZ"/>
        </w:rPr>
      </w:pPr>
      <w:r w:rsidRPr="00941770">
        <w:rPr>
          <w:rFonts w:cs="Arial"/>
          <w:szCs w:val="20"/>
          <w:lang w:val="cs-CZ"/>
        </w:rPr>
        <w:t>odstranění vady dodáním nového plnění, není-li vada opravou odstranitelná,</w:t>
      </w:r>
    </w:p>
    <w:p w14:paraId="5E7F0910" w14:textId="71E3FAB5" w:rsidR="0005695F" w:rsidRPr="00941770" w:rsidRDefault="006F1F04" w:rsidP="00104A19">
      <w:pPr>
        <w:pStyle w:val="Level2"/>
        <w:numPr>
          <w:ilvl w:val="2"/>
          <w:numId w:val="32"/>
        </w:numPr>
        <w:ind w:left="993" w:hanging="426"/>
        <w:rPr>
          <w:rFonts w:cs="Arial"/>
          <w:szCs w:val="20"/>
          <w:lang w:val="cs-CZ"/>
        </w:rPr>
      </w:pPr>
      <w:r w:rsidRPr="00941770">
        <w:rPr>
          <w:rFonts w:cs="Arial"/>
          <w:szCs w:val="20"/>
          <w:lang w:val="cs-CZ"/>
        </w:rPr>
        <w:t>nebo přiměřenou slevu ze sjednané ceny.</w:t>
      </w:r>
    </w:p>
    <w:p w14:paraId="40D3B48D" w14:textId="56E442EB" w:rsidR="0005695F" w:rsidRPr="00941770" w:rsidRDefault="0005695F" w:rsidP="00DA5C82">
      <w:pPr>
        <w:pStyle w:val="Level2"/>
        <w:numPr>
          <w:ilvl w:val="1"/>
          <w:numId w:val="19"/>
        </w:numPr>
        <w:ind w:left="567" w:hanging="567"/>
        <w:rPr>
          <w:rFonts w:cs="Arial"/>
          <w:szCs w:val="20"/>
          <w:lang w:val="cs-CZ"/>
        </w:rPr>
      </w:pPr>
      <w:bookmarkStart w:id="12" w:name="_Ref434496361"/>
      <w:r w:rsidRPr="00941770">
        <w:rPr>
          <w:rFonts w:cs="Arial"/>
          <w:szCs w:val="20"/>
          <w:lang w:val="cs-CZ"/>
        </w:rPr>
        <w:t xml:space="preserve">Neodstraní-li </w:t>
      </w:r>
      <w:r w:rsidR="004472A1" w:rsidRPr="00941770">
        <w:rPr>
          <w:rFonts w:cs="Arial"/>
          <w:szCs w:val="20"/>
          <w:lang w:val="cs-CZ"/>
        </w:rPr>
        <w:t>Prodávající</w:t>
      </w:r>
      <w:r w:rsidRPr="00941770">
        <w:rPr>
          <w:rFonts w:cs="Arial"/>
          <w:szCs w:val="20"/>
          <w:lang w:val="cs-CZ"/>
        </w:rPr>
        <w:t xml:space="preserve"> vady </w:t>
      </w:r>
      <w:r w:rsidR="004472A1" w:rsidRPr="00941770">
        <w:rPr>
          <w:rFonts w:cs="Arial"/>
          <w:szCs w:val="20"/>
          <w:lang w:val="cs-CZ"/>
        </w:rPr>
        <w:t>Zboží</w:t>
      </w:r>
      <w:r w:rsidRPr="00941770">
        <w:rPr>
          <w:rFonts w:cs="Arial"/>
          <w:szCs w:val="20"/>
          <w:lang w:val="cs-CZ"/>
        </w:rPr>
        <w:t xml:space="preserve"> ve lhůtě </w:t>
      </w:r>
      <w:r w:rsidR="00B41C97" w:rsidRPr="00941770">
        <w:rPr>
          <w:rFonts w:cs="Arial"/>
          <w:szCs w:val="20"/>
          <w:lang w:val="cs-CZ"/>
        </w:rPr>
        <w:t>2</w:t>
      </w:r>
      <w:r w:rsidRPr="00941770">
        <w:rPr>
          <w:rFonts w:cs="Arial"/>
          <w:szCs w:val="20"/>
          <w:lang w:val="cs-CZ"/>
        </w:rPr>
        <w:t xml:space="preserve">0 pracovních dnů od doručení písemného oznámení o zjištění vady (reklamace), není-li dohodnuta lhůta delší, může </w:t>
      </w:r>
      <w:r w:rsidR="004472A1" w:rsidRPr="00941770">
        <w:rPr>
          <w:rFonts w:cs="Arial"/>
          <w:szCs w:val="20"/>
          <w:lang w:val="cs-CZ"/>
        </w:rPr>
        <w:t>Kupující</w:t>
      </w:r>
      <w:r w:rsidRPr="00941770">
        <w:rPr>
          <w:rFonts w:cs="Arial"/>
          <w:szCs w:val="20"/>
          <w:lang w:val="cs-CZ"/>
        </w:rPr>
        <w:t xml:space="preserve"> rovněž vadu odstranit sám nebo ji nechat odstranit na náklady </w:t>
      </w:r>
      <w:r w:rsidR="004472A1" w:rsidRPr="00941770">
        <w:rPr>
          <w:rFonts w:cs="Arial"/>
          <w:szCs w:val="20"/>
          <w:lang w:val="cs-CZ"/>
        </w:rPr>
        <w:t>Prodávajícího</w:t>
      </w:r>
      <w:r w:rsidRPr="00941770">
        <w:rPr>
          <w:rFonts w:cs="Arial"/>
          <w:szCs w:val="20"/>
          <w:lang w:val="cs-CZ"/>
        </w:rPr>
        <w:t xml:space="preserve">, aniž by tím </w:t>
      </w:r>
      <w:r w:rsidR="00653739" w:rsidRPr="00941770">
        <w:rPr>
          <w:rFonts w:cs="Arial"/>
          <w:szCs w:val="20"/>
          <w:lang w:val="cs-CZ"/>
        </w:rPr>
        <w:t>Kupující</w:t>
      </w:r>
      <w:r w:rsidRPr="00941770">
        <w:rPr>
          <w:rFonts w:cs="Arial"/>
          <w:szCs w:val="20"/>
          <w:lang w:val="cs-CZ"/>
        </w:rPr>
        <w:t xml:space="preserve"> omezil jakákoliv svá práva daná mu touto Smlouvou. </w:t>
      </w:r>
      <w:r w:rsidR="00653739" w:rsidRPr="00941770">
        <w:rPr>
          <w:rFonts w:cs="Arial"/>
          <w:szCs w:val="20"/>
          <w:lang w:val="cs-CZ"/>
        </w:rPr>
        <w:t>Prodávající</w:t>
      </w:r>
      <w:r w:rsidRPr="00941770">
        <w:rPr>
          <w:rFonts w:cs="Arial"/>
          <w:szCs w:val="20"/>
          <w:lang w:val="cs-CZ"/>
        </w:rPr>
        <w:t xml:space="preserve"> je povinen nahradit </w:t>
      </w:r>
      <w:r w:rsidR="00653739" w:rsidRPr="00941770">
        <w:rPr>
          <w:rFonts w:cs="Arial"/>
          <w:szCs w:val="20"/>
          <w:lang w:val="cs-CZ"/>
        </w:rPr>
        <w:t>Kupujícímu</w:t>
      </w:r>
      <w:r w:rsidRPr="00941770">
        <w:rPr>
          <w:rFonts w:cs="Arial"/>
          <w:szCs w:val="20"/>
          <w:lang w:val="cs-CZ"/>
        </w:rPr>
        <w:t xml:space="preserve"> účelně vynaložené náklady spojené s odstraněním vady, a to do 30 dnů po obdržení faktury s vyčíslením těchto nákladů.</w:t>
      </w:r>
      <w:bookmarkEnd w:id="12"/>
    </w:p>
    <w:p w14:paraId="34EF22B9" w14:textId="3C7C5611" w:rsidR="00DA5C82" w:rsidRPr="00941770" w:rsidRDefault="00DA5C82" w:rsidP="0005695F">
      <w:pPr>
        <w:pStyle w:val="Level2"/>
        <w:numPr>
          <w:ilvl w:val="1"/>
          <w:numId w:val="19"/>
        </w:numPr>
        <w:spacing w:after="0"/>
        <w:ind w:left="567" w:hanging="567"/>
        <w:rPr>
          <w:rFonts w:cs="Arial"/>
          <w:szCs w:val="20"/>
          <w:lang w:val="cs-CZ"/>
        </w:rPr>
      </w:pPr>
      <w:r w:rsidRPr="00941770">
        <w:rPr>
          <w:rFonts w:cs="Arial"/>
          <w:szCs w:val="20"/>
          <w:lang w:val="cs-CZ"/>
        </w:rPr>
        <w:t>V případě, že vada bude odstraněna dodáním nového Zboží nebo jeho části, postupuje se analogicky podle čl. 8.1 této Smlouvy.</w:t>
      </w:r>
    </w:p>
    <w:p w14:paraId="04CE4C05" w14:textId="148DF4CF" w:rsidR="000F4EDA" w:rsidRDefault="000F4EDA" w:rsidP="00734567">
      <w:pPr>
        <w:pStyle w:val="Level2"/>
        <w:spacing w:after="0"/>
        <w:rPr>
          <w:rFonts w:cs="Arial"/>
          <w:szCs w:val="20"/>
          <w:lang w:val="cs-CZ"/>
        </w:rPr>
      </w:pPr>
    </w:p>
    <w:p w14:paraId="24F55BC7" w14:textId="77777777" w:rsidR="000F4EDA" w:rsidRPr="00941770" w:rsidRDefault="000F4EDA" w:rsidP="00734567">
      <w:pPr>
        <w:pStyle w:val="Level2"/>
        <w:spacing w:after="0"/>
        <w:rPr>
          <w:rFonts w:cs="Arial"/>
          <w:szCs w:val="20"/>
          <w:lang w:val="cs-CZ"/>
        </w:rPr>
      </w:pPr>
    </w:p>
    <w:p w14:paraId="491FF39F" w14:textId="77777777" w:rsidR="00734567" w:rsidRPr="00941770" w:rsidRDefault="00734567" w:rsidP="00734567">
      <w:pPr>
        <w:pStyle w:val="Level1"/>
        <w:numPr>
          <w:ilvl w:val="0"/>
          <w:numId w:val="19"/>
        </w:numPr>
        <w:spacing w:before="0" w:after="0"/>
        <w:ind w:left="284"/>
        <w:jc w:val="center"/>
        <w:rPr>
          <w:rFonts w:cs="Arial"/>
          <w:sz w:val="20"/>
          <w:szCs w:val="20"/>
          <w:lang w:val="cs-CZ"/>
        </w:rPr>
      </w:pPr>
    </w:p>
    <w:p w14:paraId="64749650" w14:textId="7D5F3E59" w:rsidR="00AC0E0A" w:rsidRPr="00941770" w:rsidRDefault="00AC0E0A" w:rsidP="00734567">
      <w:pPr>
        <w:pStyle w:val="Level1"/>
        <w:spacing w:before="0" w:after="0"/>
        <w:jc w:val="center"/>
        <w:rPr>
          <w:rFonts w:cs="Arial"/>
          <w:sz w:val="20"/>
          <w:szCs w:val="20"/>
          <w:lang w:val="cs-CZ"/>
        </w:rPr>
      </w:pPr>
      <w:r w:rsidRPr="00941770">
        <w:rPr>
          <w:rFonts w:cs="Arial"/>
          <w:sz w:val="20"/>
          <w:szCs w:val="20"/>
          <w:lang w:val="cs-CZ"/>
        </w:rPr>
        <w:t>Sankce</w:t>
      </w:r>
      <w:r w:rsidR="00E73CB6" w:rsidRPr="00941770">
        <w:rPr>
          <w:rFonts w:cs="Arial"/>
          <w:sz w:val="20"/>
          <w:szCs w:val="20"/>
          <w:lang w:val="cs-CZ"/>
        </w:rPr>
        <w:t xml:space="preserve"> a náhrada újmy</w:t>
      </w:r>
    </w:p>
    <w:p w14:paraId="522749BC" w14:textId="73C16D3A" w:rsidR="00734567" w:rsidRPr="00941770" w:rsidRDefault="00757AB8" w:rsidP="00AC0E0A">
      <w:pPr>
        <w:pStyle w:val="Level2"/>
        <w:numPr>
          <w:ilvl w:val="1"/>
          <w:numId w:val="19"/>
        </w:numPr>
        <w:ind w:left="567" w:hanging="567"/>
        <w:rPr>
          <w:rFonts w:cs="Arial"/>
          <w:szCs w:val="20"/>
          <w:lang w:val="cs-CZ"/>
        </w:rPr>
      </w:pPr>
      <w:r w:rsidRPr="00941770">
        <w:rPr>
          <w:rFonts w:cs="Arial"/>
          <w:szCs w:val="20"/>
          <w:lang w:val="cs-CZ"/>
        </w:rPr>
        <w:t>V případě, že Prodávající nedodá Zboží Kupujícímu v Dodacím termínu, tj. řádně a/nebo včas</w:t>
      </w:r>
      <w:r w:rsidR="00BC6D15" w:rsidRPr="00941770">
        <w:rPr>
          <w:rFonts w:cs="Arial"/>
          <w:szCs w:val="20"/>
          <w:lang w:val="cs-CZ"/>
        </w:rPr>
        <w:t>,</w:t>
      </w:r>
      <w:r w:rsidRPr="00941770">
        <w:rPr>
          <w:rFonts w:cs="Arial"/>
          <w:szCs w:val="20"/>
          <w:lang w:val="cs-CZ"/>
        </w:rPr>
        <w:t xml:space="preserve"> v souladu s touto Smlouvou, je povinen zaplatit Kupujícímu smluvní pokutu ve výši 0,5 % z Ceny </w:t>
      </w:r>
      <w:r w:rsidRPr="00941770">
        <w:rPr>
          <w:rFonts w:cs="Arial"/>
          <w:szCs w:val="20"/>
          <w:lang w:val="cs-CZ"/>
        </w:rPr>
        <w:lastRenderedPageBreak/>
        <w:t>za každý započatý den takového prodlení. Kupující má vedle smluvní pokuty nárok na zaplacení náhrady škody v plné výši.</w:t>
      </w:r>
    </w:p>
    <w:p w14:paraId="02ECE94E" w14:textId="6AE08228" w:rsidR="00AC0E0A" w:rsidRPr="00941770" w:rsidRDefault="00DF0929" w:rsidP="00AC0E0A">
      <w:pPr>
        <w:pStyle w:val="Level2"/>
        <w:numPr>
          <w:ilvl w:val="1"/>
          <w:numId w:val="19"/>
        </w:numPr>
        <w:ind w:left="567" w:hanging="567"/>
        <w:rPr>
          <w:rFonts w:cs="Arial"/>
          <w:szCs w:val="20"/>
          <w:lang w:val="cs-CZ"/>
        </w:rPr>
      </w:pPr>
      <w:r w:rsidRPr="00941770">
        <w:rPr>
          <w:rFonts w:cs="Arial"/>
          <w:szCs w:val="20"/>
          <w:lang w:val="cs-CZ"/>
        </w:rPr>
        <w:t xml:space="preserve">V případě, že Prodávající neodstraní vady plnění ve lhůtě stanovené Kupujícím ve smyslu </w:t>
      </w:r>
      <w:r w:rsidR="00D600CC" w:rsidRPr="00941770">
        <w:rPr>
          <w:rFonts w:cs="Arial"/>
          <w:szCs w:val="20"/>
          <w:lang w:val="cs-CZ"/>
        </w:rPr>
        <w:br/>
      </w:r>
      <w:proofErr w:type="gramStart"/>
      <w:r w:rsidRPr="00941770">
        <w:rPr>
          <w:rFonts w:cs="Arial"/>
          <w:szCs w:val="20"/>
          <w:lang w:val="cs-CZ"/>
        </w:rPr>
        <w:t xml:space="preserve">čl. </w:t>
      </w:r>
      <w:r w:rsidR="00BC6D15" w:rsidRPr="00941770">
        <w:rPr>
          <w:rFonts w:cs="Arial"/>
          <w:szCs w:val="20"/>
          <w:lang w:val="cs-CZ"/>
        </w:rPr>
        <w:fldChar w:fldCharType="begin"/>
      </w:r>
      <w:r w:rsidR="00BC6D15" w:rsidRPr="00941770">
        <w:rPr>
          <w:rFonts w:cs="Arial"/>
          <w:szCs w:val="20"/>
          <w:lang w:val="cs-CZ"/>
        </w:rPr>
        <w:instrText xml:space="preserve"> REF _Ref458593961 \r \h </w:instrText>
      </w:r>
      <w:r w:rsidR="00941770">
        <w:rPr>
          <w:rFonts w:cs="Arial"/>
          <w:szCs w:val="20"/>
          <w:lang w:val="cs-CZ"/>
        </w:rPr>
        <w:instrText xml:space="preserve"> \* MERGEFORMAT </w:instrText>
      </w:r>
      <w:r w:rsidR="00BC6D15" w:rsidRPr="00941770">
        <w:rPr>
          <w:rFonts w:cs="Arial"/>
          <w:szCs w:val="20"/>
          <w:lang w:val="cs-CZ"/>
        </w:rPr>
      </w:r>
      <w:r w:rsidR="00BC6D15" w:rsidRPr="00941770">
        <w:rPr>
          <w:rFonts w:cs="Arial"/>
          <w:szCs w:val="20"/>
          <w:lang w:val="cs-CZ"/>
        </w:rPr>
        <w:fldChar w:fldCharType="separate"/>
      </w:r>
      <w:r w:rsidR="001F64EF">
        <w:rPr>
          <w:rFonts w:cs="Arial"/>
          <w:szCs w:val="20"/>
          <w:lang w:val="cs-CZ"/>
        </w:rPr>
        <w:t>4.6</w:t>
      </w:r>
      <w:r w:rsidR="00BC6D15" w:rsidRPr="00941770">
        <w:rPr>
          <w:rFonts w:cs="Arial"/>
          <w:szCs w:val="20"/>
          <w:lang w:val="cs-CZ"/>
        </w:rPr>
        <w:fldChar w:fldCharType="end"/>
      </w:r>
      <w:r w:rsidR="005E38AB">
        <w:rPr>
          <w:rFonts w:cs="Arial"/>
          <w:szCs w:val="20"/>
          <w:lang w:val="cs-CZ"/>
        </w:rPr>
        <w:t xml:space="preserve"> </w:t>
      </w:r>
      <w:r w:rsidRPr="00941770">
        <w:rPr>
          <w:rFonts w:cs="Arial"/>
          <w:szCs w:val="20"/>
          <w:lang w:val="cs-CZ"/>
        </w:rPr>
        <w:t>této</w:t>
      </w:r>
      <w:proofErr w:type="gramEnd"/>
      <w:r w:rsidRPr="00941770">
        <w:rPr>
          <w:rFonts w:cs="Arial"/>
          <w:szCs w:val="20"/>
          <w:lang w:val="cs-CZ"/>
        </w:rPr>
        <w:t xml:space="preserve"> Smlouvy nebo ve lhůtě stanovené v čl. </w:t>
      </w:r>
      <w:r w:rsidR="00BC6D15" w:rsidRPr="00941770">
        <w:rPr>
          <w:rFonts w:cs="Arial"/>
          <w:szCs w:val="20"/>
          <w:lang w:val="cs-CZ"/>
        </w:rPr>
        <w:fldChar w:fldCharType="begin"/>
      </w:r>
      <w:r w:rsidR="00BC6D15" w:rsidRPr="00941770">
        <w:rPr>
          <w:rFonts w:cs="Arial"/>
          <w:szCs w:val="20"/>
          <w:lang w:val="cs-CZ"/>
        </w:rPr>
        <w:instrText xml:space="preserve"> REF _Ref434496361 \r \h </w:instrText>
      </w:r>
      <w:r w:rsidR="00941770">
        <w:rPr>
          <w:rFonts w:cs="Arial"/>
          <w:szCs w:val="20"/>
          <w:lang w:val="cs-CZ"/>
        </w:rPr>
        <w:instrText xml:space="preserve"> \* MERGEFORMAT </w:instrText>
      </w:r>
      <w:r w:rsidR="00BC6D15" w:rsidRPr="00941770">
        <w:rPr>
          <w:rFonts w:cs="Arial"/>
          <w:szCs w:val="20"/>
          <w:lang w:val="cs-CZ"/>
        </w:rPr>
      </w:r>
      <w:r w:rsidR="00BC6D15" w:rsidRPr="00941770">
        <w:rPr>
          <w:rFonts w:cs="Arial"/>
          <w:szCs w:val="20"/>
          <w:lang w:val="cs-CZ"/>
        </w:rPr>
        <w:fldChar w:fldCharType="separate"/>
      </w:r>
      <w:r w:rsidR="001F64EF">
        <w:rPr>
          <w:rFonts w:cs="Arial"/>
          <w:szCs w:val="20"/>
          <w:lang w:val="cs-CZ"/>
        </w:rPr>
        <w:t>8.4</w:t>
      </w:r>
      <w:r w:rsidR="00BC6D15" w:rsidRPr="00941770">
        <w:rPr>
          <w:rFonts w:cs="Arial"/>
          <w:szCs w:val="20"/>
          <w:lang w:val="cs-CZ"/>
        </w:rPr>
        <w:fldChar w:fldCharType="end"/>
      </w:r>
      <w:r w:rsidR="00BC6D15" w:rsidRPr="00941770">
        <w:rPr>
          <w:rFonts w:cs="Arial"/>
          <w:szCs w:val="20"/>
          <w:lang w:val="cs-CZ"/>
        </w:rPr>
        <w:t xml:space="preserve">. </w:t>
      </w:r>
      <w:r w:rsidRPr="00941770">
        <w:rPr>
          <w:rFonts w:cs="Arial"/>
          <w:szCs w:val="20"/>
          <w:lang w:val="cs-CZ"/>
        </w:rPr>
        <w:t>této Smlouvy, je povinen zaplatit Kupujícímu smluvní pokutu ve výši 0,5 % z Ceny za každý započatý den takového prodlení.</w:t>
      </w:r>
    </w:p>
    <w:p w14:paraId="4C6FF30C" w14:textId="7DCBEFBE" w:rsidR="00734567" w:rsidRPr="00941770" w:rsidRDefault="00734567" w:rsidP="00AC0E0A">
      <w:pPr>
        <w:pStyle w:val="Level2"/>
        <w:numPr>
          <w:ilvl w:val="1"/>
          <w:numId w:val="19"/>
        </w:numPr>
        <w:ind w:left="567" w:hanging="567"/>
        <w:rPr>
          <w:rFonts w:cs="Arial"/>
          <w:szCs w:val="20"/>
          <w:lang w:val="cs-CZ"/>
        </w:rPr>
      </w:pPr>
      <w:r w:rsidRPr="00941770">
        <w:rPr>
          <w:rFonts w:cs="Arial"/>
          <w:szCs w:val="20"/>
          <w:lang w:val="cs-CZ"/>
        </w:rPr>
        <w:t>Dostane-li se Kupující do prodlení se zaplacením Ceny, může Prodávající po Kupujícím požadovat zaplacení úroku z prodlení ve výši 0,05 % z dlužné částky za každý den prodlení.</w:t>
      </w:r>
    </w:p>
    <w:p w14:paraId="49E7CFB9" w14:textId="40F5F45B" w:rsidR="00E73CB6" w:rsidRPr="00941770" w:rsidRDefault="00E73CB6" w:rsidP="00AC0E0A">
      <w:pPr>
        <w:pStyle w:val="Level2"/>
        <w:numPr>
          <w:ilvl w:val="1"/>
          <w:numId w:val="19"/>
        </w:numPr>
        <w:ind w:left="567" w:hanging="567"/>
        <w:rPr>
          <w:rFonts w:cs="Arial"/>
          <w:szCs w:val="20"/>
          <w:lang w:val="cs-CZ"/>
        </w:rPr>
      </w:pPr>
      <w:r w:rsidRPr="00941770">
        <w:rPr>
          <w:rFonts w:cs="Arial"/>
          <w:szCs w:val="20"/>
          <w:lang w:val="cs-CZ"/>
        </w:rPr>
        <w:t xml:space="preserve">Náhrada újmy se řídí ustanoveními § </w:t>
      </w:r>
      <w:smartTag w:uri="urn:schemas-microsoft-com:office:smarttags" w:element="metricconverter">
        <w:smartTagPr>
          <w:attr w:name="ProductID" w:val="2894 a"/>
        </w:smartTagPr>
        <w:r w:rsidRPr="00941770">
          <w:rPr>
            <w:rFonts w:cs="Arial"/>
            <w:szCs w:val="20"/>
            <w:lang w:val="cs-CZ"/>
          </w:rPr>
          <w:t>2894 a</w:t>
        </w:r>
      </w:smartTag>
      <w:r w:rsidRPr="00941770">
        <w:rPr>
          <w:rFonts w:cs="Arial"/>
          <w:szCs w:val="20"/>
          <w:lang w:val="cs-CZ"/>
        </w:rPr>
        <w:t xml:space="preserve"> násl. OZ. Smluvní strany tímto výslovně sjednávají povinnost náhrady nemajetkové újmy (např. poškození dobrého jména).</w:t>
      </w:r>
    </w:p>
    <w:p w14:paraId="169D0F2F" w14:textId="77777777" w:rsidR="00FC7485" w:rsidRPr="00941770" w:rsidRDefault="00FC7485" w:rsidP="00FC7485">
      <w:pPr>
        <w:pStyle w:val="Level2"/>
        <w:spacing w:after="0"/>
        <w:rPr>
          <w:rFonts w:cs="Arial"/>
          <w:szCs w:val="20"/>
          <w:lang w:val="cs-CZ"/>
        </w:rPr>
      </w:pPr>
    </w:p>
    <w:p w14:paraId="5D796ED0" w14:textId="77777777" w:rsidR="00FC7485" w:rsidRPr="00941770" w:rsidRDefault="00FC7485" w:rsidP="00FC7485">
      <w:pPr>
        <w:pStyle w:val="Level1"/>
        <w:numPr>
          <w:ilvl w:val="0"/>
          <w:numId w:val="19"/>
        </w:numPr>
        <w:spacing w:before="0" w:after="0"/>
        <w:ind w:left="426"/>
        <w:jc w:val="center"/>
        <w:rPr>
          <w:rFonts w:cs="Arial"/>
          <w:sz w:val="20"/>
          <w:szCs w:val="20"/>
          <w:lang w:val="cs-CZ"/>
        </w:rPr>
      </w:pPr>
    </w:p>
    <w:p w14:paraId="55BF037E" w14:textId="6E26B1A1" w:rsidR="006046EB" w:rsidRPr="00941770" w:rsidRDefault="006046EB" w:rsidP="00FC7485">
      <w:pPr>
        <w:pStyle w:val="Level1"/>
        <w:spacing w:before="0" w:after="0"/>
        <w:ind w:left="426"/>
        <w:jc w:val="center"/>
        <w:rPr>
          <w:rFonts w:cs="Arial"/>
          <w:sz w:val="20"/>
          <w:szCs w:val="20"/>
          <w:lang w:val="cs-CZ"/>
        </w:rPr>
      </w:pPr>
      <w:r w:rsidRPr="00941770">
        <w:rPr>
          <w:rFonts w:cs="Arial"/>
          <w:sz w:val="20"/>
          <w:szCs w:val="20"/>
          <w:lang w:val="cs-CZ"/>
        </w:rPr>
        <w:t xml:space="preserve">Odstoupení od </w:t>
      </w:r>
      <w:r w:rsidR="00A3377D" w:rsidRPr="00941770">
        <w:rPr>
          <w:rFonts w:cs="Arial"/>
          <w:sz w:val="20"/>
          <w:szCs w:val="20"/>
          <w:lang w:val="cs-CZ"/>
        </w:rPr>
        <w:t>Smlouv</w:t>
      </w:r>
      <w:r w:rsidRPr="00941770">
        <w:rPr>
          <w:rFonts w:cs="Arial"/>
          <w:sz w:val="20"/>
          <w:szCs w:val="20"/>
          <w:lang w:val="cs-CZ"/>
        </w:rPr>
        <w:t>y</w:t>
      </w:r>
    </w:p>
    <w:p w14:paraId="6E006F2F" w14:textId="77777777" w:rsidR="00FC7485" w:rsidRPr="00941770" w:rsidRDefault="006046EB" w:rsidP="006046EB">
      <w:pPr>
        <w:pStyle w:val="Level2"/>
        <w:numPr>
          <w:ilvl w:val="1"/>
          <w:numId w:val="19"/>
        </w:numPr>
        <w:ind w:left="567" w:hanging="567"/>
        <w:rPr>
          <w:rFonts w:cs="Arial"/>
          <w:szCs w:val="20"/>
          <w:lang w:val="cs-CZ"/>
        </w:rPr>
      </w:pPr>
      <w:r w:rsidRPr="00941770">
        <w:rPr>
          <w:rFonts w:cs="Arial"/>
          <w:szCs w:val="20"/>
          <w:lang w:val="cs-CZ"/>
        </w:rPr>
        <w:t xml:space="preserve">Každá ze Smluvních stran je oprávněna odstoupit od této </w:t>
      </w:r>
      <w:r w:rsidR="00A3377D" w:rsidRPr="00941770">
        <w:rPr>
          <w:rFonts w:cs="Arial"/>
          <w:szCs w:val="20"/>
          <w:lang w:val="cs-CZ"/>
        </w:rPr>
        <w:t>Smlouv</w:t>
      </w:r>
      <w:r w:rsidRPr="00941770">
        <w:rPr>
          <w:rFonts w:cs="Arial"/>
          <w:szCs w:val="20"/>
          <w:lang w:val="cs-CZ"/>
        </w:rPr>
        <w:t xml:space="preserve">y z důvodů uvedených v této </w:t>
      </w:r>
      <w:r w:rsidR="00A3377D" w:rsidRPr="00941770">
        <w:rPr>
          <w:rFonts w:cs="Arial"/>
          <w:szCs w:val="20"/>
          <w:lang w:val="cs-CZ"/>
        </w:rPr>
        <w:t>Smlouv</w:t>
      </w:r>
      <w:r w:rsidRPr="00941770">
        <w:rPr>
          <w:rFonts w:cs="Arial"/>
          <w:szCs w:val="20"/>
          <w:lang w:val="cs-CZ"/>
        </w:rPr>
        <w:t>ě a/nebo z důvodů, které jsou obsaženy v platné právní úpravě.</w:t>
      </w:r>
    </w:p>
    <w:p w14:paraId="78439F4A" w14:textId="77777777" w:rsidR="00FC7485" w:rsidRPr="00941770" w:rsidRDefault="006046EB" w:rsidP="006046EB">
      <w:pPr>
        <w:pStyle w:val="Level2"/>
        <w:numPr>
          <w:ilvl w:val="1"/>
          <w:numId w:val="19"/>
        </w:numPr>
        <w:ind w:left="567" w:hanging="567"/>
        <w:rPr>
          <w:rFonts w:cs="Arial"/>
          <w:szCs w:val="20"/>
          <w:lang w:val="cs-CZ"/>
        </w:rPr>
      </w:pPr>
      <w:r w:rsidRPr="00941770">
        <w:rPr>
          <w:rFonts w:cs="Arial"/>
          <w:szCs w:val="20"/>
          <w:lang w:val="cs-CZ"/>
        </w:rPr>
        <w:t xml:space="preserve">Odstoupení musí být doručeno druhé Smluvní straně doporučeně a musí být podepsáno oprávněným zástupcem příslušné Smluvní strany. V důsledku odstoupení se tato </w:t>
      </w:r>
      <w:r w:rsidR="00A3377D" w:rsidRPr="00941770">
        <w:rPr>
          <w:rFonts w:cs="Arial"/>
          <w:szCs w:val="20"/>
          <w:lang w:val="cs-CZ"/>
        </w:rPr>
        <w:t>Smlouv</w:t>
      </w:r>
      <w:r w:rsidRPr="00941770">
        <w:rPr>
          <w:rFonts w:cs="Arial"/>
          <w:szCs w:val="20"/>
          <w:lang w:val="cs-CZ"/>
        </w:rPr>
        <w:t xml:space="preserve">a k okamžiku doručení písemného odstoupení druhé Smluvní straně </w:t>
      </w:r>
      <w:r w:rsidR="001554AC" w:rsidRPr="00941770">
        <w:rPr>
          <w:rFonts w:cs="Arial"/>
          <w:szCs w:val="20"/>
          <w:lang w:val="cs-CZ"/>
        </w:rPr>
        <w:t xml:space="preserve">od počátku ruší </w:t>
      </w:r>
      <w:r w:rsidRPr="00941770">
        <w:rPr>
          <w:rFonts w:cs="Arial"/>
          <w:szCs w:val="20"/>
          <w:lang w:val="cs-CZ"/>
        </w:rPr>
        <w:t xml:space="preserve">(tedy ex </w:t>
      </w:r>
      <w:proofErr w:type="spellStart"/>
      <w:r w:rsidR="001554AC" w:rsidRPr="00941770">
        <w:rPr>
          <w:rFonts w:cs="Arial"/>
          <w:szCs w:val="20"/>
          <w:lang w:val="cs-CZ"/>
        </w:rPr>
        <w:t>t</w:t>
      </w:r>
      <w:r w:rsidRPr="00941770">
        <w:rPr>
          <w:rFonts w:cs="Arial"/>
          <w:szCs w:val="20"/>
          <w:lang w:val="cs-CZ"/>
        </w:rPr>
        <w:t>unc</w:t>
      </w:r>
      <w:proofErr w:type="spellEnd"/>
      <w:r w:rsidRPr="00941770">
        <w:rPr>
          <w:rFonts w:cs="Arial"/>
          <w:szCs w:val="20"/>
          <w:lang w:val="cs-CZ"/>
        </w:rPr>
        <w:t>)</w:t>
      </w:r>
      <w:r w:rsidR="004D1550" w:rsidRPr="00941770">
        <w:rPr>
          <w:rFonts w:cs="Arial"/>
          <w:szCs w:val="20"/>
          <w:lang w:val="cs-CZ"/>
        </w:rPr>
        <w:t xml:space="preserve">, ledaže bylo </w:t>
      </w:r>
      <w:r w:rsidR="00C439D8" w:rsidRPr="00941770">
        <w:rPr>
          <w:rFonts w:cs="Arial"/>
          <w:szCs w:val="20"/>
          <w:lang w:val="cs-CZ"/>
        </w:rPr>
        <w:t xml:space="preserve">jednou Smluvní </w:t>
      </w:r>
      <w:r w:rsidR="004D1550" w:rsidRPr="00941770">
        <w:rPr>
          <w:rFonts w:cs="Arial"/>
          <w:szCs w:val="20"/>
          <w:lang w:val="cs-CZ"/>
        </w:rPr>
        <w:t>stranou již</w:t>
      </w:r>
      <w:r w:rsidR="00C439D8" w:rsidRPr="00941770">
        <w:rPr>
          <w:rFonts w:cs="Arial"/>
          <w:szCs w:val="20"/>
          <w:lang w:val="cs-CZ"/>
        </w:rPr>
        <w:t xml:space="preserve"> plněno</w:t>
      </w:r>
      <w:r w:rsidRPr="00941770">
        <w:rPr>
          <w:rFonts w:cs="Arial"/>
          <w:szCs w:val="20"/>
          <w:lang w:val="cs-CZ"/>
        </w:rPr>
        <w:t>.</w:t>
      </w:r>
      <w:r w:rsidR="00C439D8" w:rsidRPr="00941770">
        <w:rPr>
          <w:rFonts w:cs="Arial"/>
          <w:szCs w:val="20"/>
          <w:lang w:val="cs-CZ"/>
        </w:rPr>
        <w:t xml:space="preserve"> V takovém případě lze odstoupit jen ohledně nesplněného zbytku plnění (tedy ex </w:t>
      </w:r>
      <w:proofErr w:type="spellStart"/>
      <w:r w:rsidR="00C439D8" w:rsidRPr="00941770">
        <w:rPr>
          <w:rFonts w:cs="Arial"/>
          <w:szCs w:val="20"/>
          <w:lang w:val="cs-CZ"/>
        </w:rPr>
        <w:t>nunc</w:t>
      </w:r>
      <w:proofErr w:type="spellEnd"/>
      <w:r w:rsidR="00C439D8" w:rsidRPr="00941770">
        <w:rPr>
          <w:rFonts w:cs="Arial"/>
          <w:szCs w:val="20"/>
          <w:lang w:val="cs-CZ"/>
        </w:rPr>
        <w:t>).</w:t>
      </w:r>
    </w:p>
    <w:p w14:paraId="207AD176" w14:textId="77777777" w:rsidR="00FC7485" w:rsidRPr="00941770" w:rsidRDefault="006046EB" w:rsidP="00FC7485">
      <w:pPr>
        <w:pStyle w:val="Level2"/>
        <w:numPr>
          <w:ilvl w:val="1"/>
          <w:numId w:val="19"/>
        </w:numPr>
        <w:ind w:left="567" w:hanging="567"/>
        <w:rPr>
          <w:rFonts w:cs="Arial"/>
          <w:szCs w:val="20"/>
          <w:lang w:val="cs-CZ"/>
        </w:rPr>
      </w:pPr>
      <w:r w:rsidRPr="00941770">
        <w:rPr>
          <w:rFonts w:cs="Arial"/>
          <w:szCs w:val="20"/>
          <w:lang w:val="cs-CZ"/>
        </w:rPr>
        <w:t xml:space="preserve">Kupující je oprávněn od této </w:t>
      </w:r>
      <w:r w:rsidR="00A3377D" w:rsidRPr="00941770">
        <w:rPr>
          <w:rFonts w:cs="Arial"/>
          <w:szCs w:val="20"/>
          <w:lang w:val="cs-CZ"/>
        </w:rPr>
        <w:t>Smlouv</w:t>
      </w:r>
      <w:r w:rsidRPr="00941770">
        <w:rPr>
          <w:rFonts w:cs="Arial"/>
          <w:szCs w:val="20"/>
          <w:lang w:val="cs-CZ"/>
        </w:rPr>
        <w:t>y odstoupit zejména v následujících případech</w:t>
      </w:r>
      <w:r w:rsidR="001554AC" w:rsidRPr="00941770">
        <w:rPr>
          <w:rFonts w:cs="Arial"/>
          <w:szCs w:val="20"/>
          <w:lang w:val="cs-CZ"/>
        </w:rPr>
        <w:t xml:space="preserve">, které Smluvní strany výslovně označují za podstatné porušení </w:t>
      </w:r>
      <w:r w:rsidR="00A3377D" w:rsidRPr="00941770">
        <w:rPr>
          <w:rFonts w:cs="Arial"/>
          <w:szCs w:val="20"/>
          <w:lang w:val="cs-CZ"/>
        </w:rPr>
        <w:t>Smlouv</w:t>
      </w:r>
      <w:r w:rsidR="001554AC" w:rsidRPr="00941770">
        <w:rPr>
          <w:rFonts w:cs="Arial"/>
          <w:szCs w:val="20"/>
          <w:lang w:val="cs-CZ"/>
        </w:rPr>
        <w:t>y</w:t>
      </w:r>
      <w:r w:rsidRPr="00941770">
        <w:rPr>
          <w:rFonts w:cs="Arial"/>
          <w:szCs w:val="20"/>
          <w:lang w:val="cs-CZ"/>
        </w:rPr>
        <w:t>:</w:t>
      </w:r>
    </w:p>
    <w:p w14:paraId="56D04C16" w14:textId="77777777" w:rsidR="00FC7485" w:rsidRPr="00941770" w:rsidRDefault="006046EB" w:rsidP="00714044">
      <w:pPr>
        <w:pStyle w:val="Level2"/>
        <w:numPr>
          <w:ilvl w:val="2"/>
          <w:numId w:val="19"/>
        </w:numPr>
        <w:spacing w:after="60"/>
        <w:ind w:left="993" w:hanging="426"/>
        <w:rPr>
          <w:rFonts w:cs="Arial"/>
          <w:szCs w:val="20"/>
          <w:lang w:val="cs-CZ"/>
        </w:rPr>
      </w:pPr>
      <w:r w:rsidRPr="00941770">
        <w:rPr>
          <w:rFonts w:cs="Arial"/>
          <w:szCs w:val="20"/>
          <w:lang w:val="cs-CZ"/>
        </w:rPr>
        <w:t xml:space="preserve">pokud Prodávající nedodá Zboží ani do </w:t>
      </w:r>
      <w:r w:rsidR="000327B4" w:rsidRPr="00941770">
        <w:rPr>
          <w:rFonts w:cs="Arial"/>
          <w:szCs w:val="20"/>
          <w:lang w:val="cs-CZ"/>
        </w:rPr>
        <w:t xml:space="preserve">deseti </w:t>
      </w:r>
      <w:r w:rsidRPr="00941770">
        <w:rPr>
          <w:rFonts w:cs="Arial"/>
          <w:szCs w:val="20"/>
          <w:lang w:val="cs-CZ"/>
        </w:rPr>
        <w:t>(</w:t>
      </w:r>
      <w:r w:rsidR="000327B4" w:rsidRPr="00941770">
        <w:rPr>
          <w:rFonts w:cs="Arial"/>
          <w:szCs w:val="20"/>
          <w:lang w:val="cs-CZ"/>
        </w:rPr>
        <w:t>10</w:t>
      </w:r>
      <w:r w:rsidRPr="00941770">
        <w:rPr>
          <w:rFonts w:cs="Arial"/>
          <w:szCs w:val="20"/>
          <w:lang w:val="cs-CZ"/>
        </w:rPr>
        <w:t xml:space="preserve">) </w:t>
      </w:r>
      <w:r w:rsidR="00352250" w:rsidRPr="00941770">
        <w:rPr>
          <w:rFonts w:cs="Arial"/>
          <w:szCs w:val="20"/>
          <w:lang w:val="cs-CZ"/>
        </w:rPr>
        <w:t xml:space="preserve">pracovních </w:t>
      </w:r>
      <w:r w:rsidRPr="00941770">
        <w:rPr>
          <w:rFonts w:cs="Arial"/>
          <w:szCs w:val="20"/>
          <w:lang w:val="cs-CZ"/>
        </w:rPr>
        <w:t>dnů po uplynutí Dodacího termínu;</w:t>
      </w:r>
    </w:p>
    <w:p w14:paraId="4E8A4E06" w14:textId="77777777" w:rsidR="00FC7485" w:rsidRPr="00941770" w:rsidRDefault="00BF14F7" w:rsidP="00714044">
      <w:pPr>
        <w:pStyle w:val="Level2"/>
        <w:numPr>
          <w:ilvl w:val="2"/>
          <w:numId w:val="19"/>
        </w:numPr>
        <w:spacing w:after="60"/>
        <w:ind w:left="993" w:hanging="426"/>
        <w:rPr>
          <w:rFonts w:cs="Arial"/>
          <w:szCs w:val="20"/>
          <w:lang w:val="cs-CZ"/>
        </w:rPr>
      </w:pPr>
      <w:r w:rsidRPr="00941770">
        <w:rPr>
          <w:rFonts w:cs="Arial"/>
          <w:szCs w:val="20"/>
          <w:lang w:val="cs-CZ"/>
        </w:rPr>
        <w:t xml:space="preserve">pokud Prodávající neodstraní vady Zboží ani do </w:t>
      </w:r>
      <w:r w:rsidR="000327B4" w:rsidRPr="00941770">
        <w:rPr>
          <w:rFonts w:cs="Arial"/>
          <w:szCs w:val="20"/>
          <w:lang w:val="cs-CZ"/>
        </w:rPr>
        <w:t xml:space="preserve">deseti </w:t>
      </w:r>
      <w:r w:rsidRPr="00941770">
        <w:rPr>
          <w:rFonts w:cs="Arial"/>
          <w:szCs w:val="20"/>
          <w:lang w:val="cs-CZ"/>
        </w:rPr>
        <w:t>(</w:t>
      </w:r>
      <w:r w:rsidR="000327B4" w:rsidRPr="00941770">
        <w:rPr>
          <w:rFonts w:cs="Arial"/>
          <w:szCs w:val="20"/>
          <w:lang w:val="cs-CZ"/>
        </w:rPr>
        <w:t>10</w:t>
      </w:r>
      <w:r w:rsidRPr="00941770">
        <w:rPr>
          <w:rFonts w:cs="Arial"/>
          <w:szCs w:val="20"/>
          <w:lang w:val="cs-CZ"/>
        </w:rPr>
        <w:t xml:space="preserve">) </w:t>
      </w:r>
      <w:r w:rsidR="00352250" w:rsidRPr="00941770">
        <w:rPr>
          <w:rFonts w:cs="Arial"/>
          <w:szCs w:val="20"/>
          <w:lang w:val="cs-CZ"/>
        </w:rPr>
        <w:t xml:space="preserve">pracovních </w:t>
      </w:r>
      <w:r w:rsidRPr="00941770">
        <w:rPr>
          <w:rFonts w:cs="Arial"/>
          <w:szCs w:val="20"/>
          <w:lang w:val="cs-CZ"/>
        </w:rPr>
        <w:t>dnů po uplynutí lhůty k odstranění vady Zboží</w:t>
      </w:r>
      <w:r w:rsidR="002C3335" w:rsidRPr="00941770">
        <w:rPr>
          <w:rFonts w:cs="Arial"/>
          <w:szCs w:val="20"/>
          <w:lang w:val="cs-CZ"/>
        </w:rPr>
        <w:t>;</w:t>
      </w:r>
      <w:r w:rsidR="000327B4" w:rsidRPr="00941770">
        <w:rPr>
          <w:rFonts w:cs="Arial"/>
          <w:szCs w:val="20"/>
          <w:lang w:val="cs-CZ"/>
        </w:rPr>
        <w:t xml:space="preserve"> </w:t>
      </w:r>
      <w:r w:rsidR="002C3335" w:rsidRPr="00941770">
        <w:rPr>
          <w:rFonts w:cs="Arial"/>
          <w:szCs w:val="20"/>
          <w:lang w:val="cs-CZ"/>
        </w:rPr>
        <w:t>ledaže byla</w:t>
      </w:r>
      <w:r w:rsidR="000327B4" w:rsidRPr="00941770">
        <w:rPr>
          <w:rFonts w:cs="Arial"/>
          <w:szCs w:val="20"/>
          <w:lang w:val="cs-CZ"/>
        </w:rPr>
        <w:t xml:space="preserve"> </w:t>
      </w:r>
      <w:r w:rsidR="002C3335" w:rsidRPr="00941770">
        <w:rPr>
          <w:rFonts w:cs="Arial"/>
          <w:szCs w:val="20"/>
          <w:lang w:val="cs-CZ"/>
        </w:rPr>
        <w:t xml:space="preserve">dohodou Smluvních stran stanovena </w:t>
      </w:r>
      <w:r w:rsidR="000327B4" w:rsidRPr="00941770">
        <w:rPr>
          <w:rFonts w:cs="Arial"/>
          <w:szCs w:val="20"/>
          <w:lang w:val="cs-CZ"/>
        </w:rPr>
        <w:t xml:space="preserve">lhůta delší, případně </w:t>
      </w:r>
      <w:r w:rsidR="00815A12" w:rsidRPr="00941770">
        <w:rPr>
          <w:rFonts w:cs="Arial"/>
          <w:szCs w:val="20"/>
          <w:lang w:val="cs-CZ"/>
        </w:rPr>
        <w:t>byla</w:t>
      </w:r>
      <w:r w:rsidR="000327B4" w:rsidRPr="00941770">
        <w:rPr>
          <w:rFonts w:cs="Arial"/>
          <w:szCs w:val="20"/>
          <w:lang w:val="cs-CZ"/>
        </w:rPr>
        <w:t xml:space="preserve"> </w:t>
      </w:r>
      <w:r w:rsidR="00815A12" w:rsidRPr="00941770">
        <w:rPr>
          <w:rFonts w:cs="Arial"/>
          <w:szCs w:val="20"/>
          <w:lang w:val="cs-CZ"/>
        </w:rPr>
        <w:t>lhůta</w:t>
      </w:r>
      <w:r w:rsidR="000327B4" w:rsidRPr="00941770">
        <w:rPr>
          <w:rFonts w:cs="Arial"/>
          <w:szCs w:val="20"/>
          <w:lang w:val="cs-CZ"/>
        </w:rPr>
        <w:t xml:space="preserve"> k odstranění vady </w:t>
      </w:r>
      <w:r w:rsidR="002545B3" w:rsidRPr="00941770">
        <w:rPr>
          <w:rFonts w:cs="Arial"/>
          <w:szCs w:val="20"/>
          <w:lang w:val="cs-CZ"/>
        </w:rPr>
        <w:t xml:space="preserve">automaticky </w:t>
      </w:r>
      <w:r w:rsidR="000327B4" w:rsidRPr="00941770">
        <w:rPr>
          <w:rFonts w:cs="Arial"/>
          <w:szCs w:val="20"/>
          <w:lang w:val="cs-CZ"/>
        </w:rPr>
        <w:t>prodlouž</w:t>
      </w:r>
      <w:r w:rsidR="002545B3" w:rsidRPr="00941770">
        <w:rPr>
          <w:rFonts w:cs="Arial"/>
          <w:szCs w:val="20"/>
          <w:lang w:val="cs-CZ"/>
        </w:rPr>
        <w:t>ena</w:t>
      </w:r>
      <w:r w:rsidR="000327B4" w:rsidRPr="00941770">
        <w:rPr>
          <w:rFonts w:cs="Arial"/>
          <w:szCs w:val="20"/>
          <w:lang w:val="cs-CZ"/>
        </w:rPr>
        <w:t xml:space="preserve"> z objektivních důvodů</w:t>
      </w:r>
      <w:r w:rsidR="00FC7485" w:rsidRPr="00941770">
        <w:rPr>
          <w:rFonts w:cs="Arial"/>
          <w:szCs w:val="20"/>
          <w:lang w:val="cs-CZ"/>
        </w:rPr>
        <w:t>;</w:t>
      </w:r>
    </w:p>
    <w:p w14:paraId="2DA88483" w14:textId="77777777" w:rsidR="00FC7485" w:rsidRPr="00941770" w:rsidRDefault="00147280" w:rsidP="00714044">
      <w:pPr>
        <w:pStyle w:val="Level2"/>
        <w:numPr>
          <w:ilvl w:val="2"/>
          <w:numId w:val="19"/>
        </w:numPr>
        <w:ind w:left="993" w:hanging="426"/>
        <w:rPr>
          <w:rFonts w:cs="Arial"/>
          <w:szCs w:val="20"/>
          <w:lang w:val="cs-CZ"/>
        </w:rPr>
      </w:pPr>
      <w:r w:rsidRPr="00941770">
        <w:rPr>
          <w:rFonts w:cs="Arial"/>
          <w:szCs w:val="20"/>
          <w:lang w:val="cs-CZ"/>
        </w:rPr>
        <w:t xml:space="preserve">pokud Prodávající nedodá Kupujícímu náhradní Zboží do </w:t>
      </w:r>
      <w:r w:rsidR="00352250" w:rsidRPr="00941770">
        <w:rPr>
          <w:rFonts w:cs="Arial"/>
          <w:szCs w:val="20"/>
          <w:lang w:val="cs-CZ"/>
        </w:rPr>
        <w:t xml:space="preserve">deseti </w:t>
      </w:r>
      <w:r w:rsidRPr="00941770">
        <w:rPr>
          <w:rFonts w:cs="Arial"/>
          <w:szCs w:val="20"/>
          <w:lang w:val="cs-CZ"/>
        </w:rPr>
        <w:t>(</w:t>
      </w:r>
      <w:r w:rsidR="00352250" w:rsidRPr="00941770">
        <w:rPr>
          <w:rFonts w:cs="Arial"/>
          <w:szCs w:val="20"/>
          <w:lang w:val="cs-CZ"/>
        </w:rPr>
        <w:t>10</w:t>
      </w:r>
      <w:r w:rsidRPr="00941770">
        <w:rPr>
          <w:rFonts w:cs="Arial"/>
          <w:szCs w:val="20"/>
          <w:lang w:val="cs-CZ"/>
        </w:rPr>
        <w:t xml:space="preserve">) </w:t>
      </w:r>
      <w:r w:rsidR="00352250" w:rsidRPr="00941770">
        <w:rPr>
          <w:rFonts w:cs="Arial"/>
          <w:szCs w:val="20"/>
          <w:lang w:val="cs-CZ"/>
        </w:rPr>
        <w:t xml:space="preserve">pracovních </w:t>
      </w:r>
      <w:r w:rsidRPr="00941770">
        <w:rPr>
          <w:rFonts w:cs="Arial"/>
          <w:szCs w:val="20"/>
          <w:lang w:val="cs-CZ"/>
        </w:rPr>
        <w:t xml:space="preserve">dnů po </w:t>
      </w:r>
      <w:r w:rsidR="002839D7" w:rsidRPr="00941770">
        <w:rPr>
          <w:rFonts w:cs="Arial"/>
          <w:szCs w:val="20"/>
          <w:lang w:val="cs-CZ"/>
        </w:rPr>
        <w:t>uplynutí lhůty k odstranění vady Zboží poskytnutím nového plnění</w:t>
      </w:r>
      <w:r w:rsidR="00815A12" w:rsidRPr="00941770">
        <w:rPr>
          <w:rFonts w:cs="Arial"/>
          <w:szCs w:val="20"/>
          <w:lang w:val="cs-CZ"/>
        </w:rPr>
        <w:t>; ledaže byla dohodou Smluvních stran stanovena lhůta delší, případně byla lhůta k odstranění vady poskytnutím nového plnění automaticky prodloužena z objektivních důvodů</w:t>
      </w:r>
      <w:r w:rsidRPr="00941770">
        <w:rPr>
          <w:rFonts w:cs="Arial"/>
          <w:szCs w:val="20"/>
          <w:lang w:val="cs-CZ"/>
        </w:rPr>
        <w:t>.</w:t>
      </w:r>
    </w:p>
    <w:p w14:paraId="32D70E4F" w14:textId="2C77F707" w:rsidR="00FC7485" w:rsidRPr="00941770" w:rsidRDefault="00FC7485" w:rsidP="00FC7485">
      <w:pPr>
        <w:pStyle w:val="Level2"/>
        <w:numPr>
          <w:ilvl w:val="1"/>
          <w:numId w:val="19"/>
        </w:numPr>
        <w:spacing w:after="60"/>
        <w:ind w:left="567" w:hanging="578"/>
        <w:rPr>
          <w:rFonts w:cs="Arial"/>
          <w:szCs w:val="20"/>
          <w:lang w:val="cs-CZ"/>
        </w:rPr>
      </w:pPr>
      <w:r w:rsidRPr="00941770">
        <w:rPr>
          <w:rFonts w:cs="Arial"/>
          <w:szCs w:val="20"/>
          <w:lang w:val="cs-CZ"/>
        </w:rPr>
        <w:t>Prodávající je od této Smlouvy oprávněn odstoupit, je-li Kupující v prodlení s uhrazením fakturované částky o více než 60 dní.</w:t>
      </w:r>
    </w:p>
    <w:p w14:paraId="29FD3D84" w14:textId="47A6A600" w:rsidR="00DD76A4" w:rsidRDefault="006046EB" w:rsidP="007D2213">
      <w:pPr>
        <w:pStyle w:val="Level2"/>
        <w:numPr>
          <w:ilvl w:val="1"/>
          <w:numId w:val="19"/>
        </w:numPr>
        <w:spacing w:after="60"/>
        <w:ind w:left="567" w:hanging="578"/>
        <w:rPr>
          <w:rFonts w:cs="Arial"/>
          <w:szCs w:val="20"/>
          <w:lang w:val="cs-CZ"/>
        </w:rPr>
      </w:pPr>
      <w:r w:rsidRPr="00941770">
        <w:rPr>
          <w:rFonts w:cs="Arial"/>
          <w:szCs w:val="20"/>
          <w:lang w:val="cs-CZ"/>
        </w:rPr>
        <w:t xml:space="preserve">Ukončení této </w:t>
      </w:r>
      <w:r w:rsidR="00A3377D" w:rsidRPr="00941770">
        <w:rPr>
          <w:rFonts w:cs="Arial"/>
          <w:szCs w:val="20"/>
          <w:lang w:val="cs-CZ"/>
        </w:rPr>
        <w:t>Smlouv</w:t>
      </w:r>
      <w:r w:rsidRPr="00941770">
        <w:rPr>
          <w:rFonts w:cs="Arial"/>
          <w:szCs w:val="20"/>
          <w:lang w:val="cs-CZ"/>
        </w:rPr>
        <w:t xml:space="preserve">y se nedotýká nároku na náhradu škody vzniklé z porušení této </w:t>
      </w:r>
      <w:r w:rsidR="00A3377D" w:rsidRPr="00941770">
        <w:rPr>
          <w:rFonts w:cs="Arial"/>
          <w:szCs w:val="20"/>
          <w:lang w:val="cs-CZ"/>
        </w:rPr>
        <w:t>Smlouv</w:t>
      </w:r>
      <w:r w:rsidRPr="00941770">
        <w:rPr>
          <w:rFonts w:cs="Arial"/>
          <w:szCs w:val="20"/>
          <w:lang w:val="cs-CZ"/>
        </w:rPr>
        <w:t>y druhou Smluvní stranou. Žádná ze Smluvních stran se rovněž nezbavuje povinnosti vyrovnat své závazky vzniklé nedodržením povinností.</w:t>
      </w:r>
    </w:p>
    <w:p w14:paraId="5F3B20A5" w14:textId="77777777" w:rsidR="00FA7F6E" w:rsidRPr="00941770" w:rsidRDefault="00FA7F6E" w:rsidP="00FA7F6E">
      <w:pPr>
        <w:pStyle w:val="Level2"/>
        <w:spacing w:after="60"/>
        <w:ind w:left="567"/>
        <w:rPr>
          <w:rFonts w:cs="Arial"/>
          <w:szCs w:val="20"/>
          <w:lang w:val="cs-CZ"/>
        </w:rPr>
      </w:pPr>
    </w:p>
    <w:p w14:paraId="20459F4E" w14:textId="77777777" w:rsidR="00DD76A4" w:rsidRPr="00941770" w:rsidRDefault="00DD76A4" w:rsidP="00F82348">
      <w:pPr>
        <w:pStyle w:val="Level1"/>
        <w:numPr>
          <w:ilvl w:val="0"/>
          <w:numId w:val="19"/>
        </w:numPr>
        <w:spacing w:before="0" w:after="0"/>
        <w:ind w:left="142"/>
        <w:jc w:val="center"/>
        <w:rPr>
          <w:rFonts w:cs="Arial"/>
          <w:sz w:val="20"/>
          <w:szCs w:val="20"/>
          <w:lang w:val="cs-CZ"/>
        </w:rPr>
      </w:pPr>
    </w:p>
    <w:p w14:paraId="230D8303" w14:textId="68019889" w:rsidR="00AC0E0A" w:rsidRPr="00941770" w:rsidRDefault="00AC0E0A" w:rsidP="00DD76A4">
      <w:pPr>
        <w:pStyle w:val="Level1"/>
        <w:spacing w:before="0" w:after="0"/>
        <w:jc w:val="center"/>
        <w:rPr>
          <w:rFonts w:cs="Arial"/>
          <w:sz w:val="20"/>
          <w:szCs w:val="20"/>
          <w:lang w:val="cs-CZ"/>
        </w:rPr>
      </w:pPr>
      <w:r w:rsidRPr="00941770">
        <w:rPr>
          <w:rFonts w:cs="Arial"/>
          <w:sz w:val="20"/>
          <w:szCs w:val="20"/>
          <w:lang w:val="cs-CZ"/>
        </w:rPr>
        <w:t>Komunikace Smluvních stran</w:t>
      </w:r>
    </w:p>
    <w:p w14:paraId="2C9C0029" w14:textId="1C4DAA27" w:rsidR="00DD76A4" w:rsidRPr="00941770" w:rsidRDefault="00AC0E0A" w:rsidP="00AC0E0A">
      <w:pPr>
        <w:pStyle w:val="Level2"/>
        <w:numPr>
          <w:ilvl w:val="1"/>
          <w:numId w:val="19"/>
        </w:numPr>
        <w:ind w:left="567" w:hanging="567"/>
        <w:rPr>
          <w:rFonts w:cs="Arial"/>
          <w:szCs w:val="20"/>
          <w:lang w:val="cs-CZ"/>
        </w:rPr>
      </w:pPr>
      <w:r w:rsidRPr="00941770">
        <w:rPr>
          <w:rFonts w:cs="Arial"/>
          <w:szCs w:val="20"/>
          <w:lang w:val="cs-CZ"/>
        </w:rPr>
        <w:t xml:space="preserve">Smluvní strany se dohodly, že není-li v této </w:t>
      </w:r>
      <w:r w:rsidR="00A3377D" w:rsidRPr="00941770">
        <w:rPr>
          <w:rFonts w:cs="Arial"/>
          <w:szCs w:val="20"/>
          <w:lang w:val="cs-CZ"/>
        </w:rPr>
        <w:t>Smlouv</w:t>
      </w:r>
      <w:r w:rsidRPr="00941770">
        <w:rPr>
          <w:rFonts w:cs="Arial"/>
          <w:szCs w:val="20"/>
          <w:lang w:val="cs-CZ"/>
        </w:rPr>
        <w:t xml:space="preserve">ě stanoveno jinak, budou se všechna oznámení, informace, pokyny, sdělení, stížnosti, žádosti, jakož i další dokumenty pro účely této </w:t>
      </w:r>
      <w:r w:rsidR="00A3377D" w:rsidRPr="00941770">
        <w:rPr>
          <w:rFonts w:cs="Arial"/>
          <w:szCs w:val="20"/>
          <w:lang w:val="cs-CZ"/>
        </w:rPr>
        <w:t>Smlouv</w:t>
      </w:r>
      <w:r w:rsidRPr="00941770">
        <w:rPr>
          <w:rFonts w:cs="Arial"/>
          <w:szCs w:val="20"/>
          <w:lang w:val="cs-CZ"/>
        </w:rPr>
        <w:t>y, předávat</w:t>
      </w:r>
      <w:r w:rsidR="00DD76A4" w:rsidRPr="00941770">
        <w:rPr>
          <w:rFonts w:cs="Arial"/>
          <w:szCs w:val="20"/>
          <w:lang w:val="cs-CZ"/>
        </w:rPr>
        <w:t xml:space="preserve"> kontaktním osobám pro věci smluvní a/nebo technické uvedené v záhlaví této Smlouvy.</w:t>
      </w:r>
    </w:p>
    <w:p w14:paraId="535CEDF7" w14:textId="77777777" w:rsidR="00B26146" w:rsidRPr="00941770" w:rsidRDefault="00AC0E0A" w:rsidP="00AC0E0A">
      <w:pPr>
        <w:pStyle w:val="Level2"/>
        <w:numPr>
          <w:ilvl w:val="1"/>
          <w:numId w:val="19"/>
        </w:numPr>
        <w:ind w:left="567" w:hanging="567"/>
        <w:rPr>
          <w:rFonts w:cs="Arial"/>
          <w:szCs w:val="20"/>
          <w:lang w:val="cs-CZ"/>
        </w:rPr>
      </w:pPr>
      <w:r w:rsidRPr="00941770">
        <w:rPr>
          <w:rFonts w:cs="Arial"/>
          <w:szCs w:val="20"/>
          <w:lang w:val="cs-CZ"/>
        </w:rPr>
        <w:lastRenderedPageBreak/>
        <w:t>Kterákoliv ze Smluvních stran je oprávněna kdykoliv</w:t>
      </w:r>
      <w:r w:rsidR="00DD76A4" w:rsidRPr="00941770">
        <w:rPr>
          <w:rFonts w:cs="Arial"/>
          <w:szCs w:val="20"/>
          <w:lang w:val="cs-CZ"/>
        </w:rPr>
        <w:t xml:space="preserve"> změnit údaje o svých kontaktních osobách </w:t>
      </w:r>
      <w:r w:rsidRPr="00941770">
        <w:rPr>
          <w:rFonts w:cs="Arial"/>
          <w:szCs w:val="20"/>
          <w:lang w:val="cs-CZ"/>
        </w:rPr>
        <w:t xml:space="preserve">anebo oznámit druhé Smluvní straně další kontaktní </w:t>
      </w:r>
      <w:r w:rsidR="00DD76A4" w:rsidRPr="00941770">
        <w:rPr>
          <w:rFonts w:cs="Arial"/>
          <w:szCs w:val="20"/>
          <w:lang w:val="cs-CZ"/>
        </w:rPr>
        <w:t>osoby</w:t>
      </w:r>
      <w:r w:rsidRPr="00941770">
        <w:rPr>
          <w:rFonts w:cs="Arial"/>
          <w:szCs w:val="20"/>
          <w:lang w:val="cs-CZ"/>
        </w:rPr>
        <w:t xml:space="preserve">, a to bez nutnosti uzavřít k této </w:t>
      </w:r>
      <w:r w:rsidR="00A3377D" w:rsidRPr="00941770">
        <w:rPr>
          <w:rFonts w:cs="Arial"/>
          <w:szCs w:val="20"/>
          <w:lang w:val="cs-CZ"/>
        </w:rPr>
        <w:t>Smlouv</w:t>
      </w:r>
      <w:r w:rsidRPr="00941770">
        <w:rPr>
          <w:rFonts w:cs="Arial"/>
          <w:szCs w:val="20"/>
          <w:lang w:val="cs-CZ"/>
        </w:rPr>
        <w:t>ě dodatek. V uvedeném případě, je však příslušná Smluvní strana povinn</w:t>
      </w:r>
      <w:r w:rsidR="00DD76A4" w:rsidRPr="00941770">
        <w:rPr>
          <w:rFonts w:cs="Arial"/>
          <w:szCs w:val="20"/>
          <w:lang w:val="cs-CZ"/>
        </w:rPr>
        <w:t>a zaslat kontaktní osobě pro věci smluvní</w:t>
      </w:r>
      <w:r w:rsidRPr="00941770">
        <w:rPr>
          <w:rFonts w:cs="Arial"/>
          <w:szCs w:val="20"/>
          <w:lang w:val="cs-CZ"/>
        </w:rPr>
        <w:t xml:space="preserve"> druhé Smluvní strany oznámení o prováděné změně či doplnění </w:t>
      </w:r>
      <w:r w:rsidR="00B26146" w:rsidRPr="00941770">
        <w:rPr>
          <w:rFonts w:cs="Arial"/>
          <w:szCs w:val="20"/>
          <w:lang w:val="cs-CZ"/>
        </w:rPr>
        <w:t>do 10 dní od provedení této změny</w:t>
      </w:r>
      <w:r w:rsidRPr="00941770">
        <w:rPr>
          <w:rFonts w:cs="Arial"/>
          <w:szCs w:val="20"/>
          <w:lang w:val="cs-CZ"/>
        </w:rPr>
        <w:t xml:space="preserve">. </w:t>
      </w:r>
      <w:r w:rsidR="00B26146" w:rsidRPr="00941770">
        <w:rPr>
          <w:rFonts w:cs="Arial"/>
          <w:szCs w:val="20"/>
          <w:lang w:val="cs-CZ"/>
        </w:rPr>
        <w:t>Pokud Smluvní strana změnu druhé Smluvní straně neoznámí, nebo ji oznámí později, nemůže jít tato skutečnost k tíži druhé Smluvní strany.</w:t>
      </w:r>
    </w:p>
    <w:p w14:paraId="21E2A749" w14:textId="31C0EAF6" w:rsidR="00B26146" w:rsidRPr="00941770" w:rsidRDefault="00AC0E0A" w:rsidP="00AC0E0A">
      <w:pPr>
        <w:pStyle w:val="Level2"/>
        <w:numPr>
          <w:ilvl w:val="1"/>
          <w:numId w:val="19"/>
        </w:numPr>
        <w:ind w:left="567" w:hanging="567"/>
        <w:rPr>
          <w:rFonts w:cs="Arial"/>
          <w:szCs w:val="20"/>
          <w:lang w:val="cs-CZ"/>
        </w:rPr>
      </w:pPr>
      <w:r w:rsidRPr="00941770">
        <w:rPr>
          <w:rFonts w:cs="Arial"/>
          <w:szCs w:val="20"/>
          <w:lang w:val="cs-CZ"/>
        </w:rPr>
        <w:t xml:space="preserve">Kterákoliv ze Smluvních stran je oprávněna požadovat po druhé Smluvní straně potvrzení oznámení písemnou formou, </w:t>
      </w:r>
      <w:r w:rsidR="00715C7E" w:rsidRPr="00941770">
        <w:rPr>
          <w:rFonts w:cs="Arial"/>
          <w:szCs w:val="20"/>
          <w:lang w:val="cs-CZ"/>
        </w:rPr>
        <w:t>a to i v případě, že nebylo</w:t>
      </w:r>
      <w:r w:rsidRPr="00941770">
        <w:rPr>
          <w:rFonts w:cs="Arial"/>
          <w:szCs w:val="20"/>
          <w:lang w:val="cs-CZ"/>
        </w:rPr>
        <w:t xml:space="preserve"> takovou formou původní oznámení učiněno</w:t>
      </w:r>
      <w:r w:rsidR="00715C7E" w:rsidRPr="00941770">
        <w:rPr>
          <w:rFonts w:cs="Arial"/>
          <w:szCs w:val="20"/>
          <w:lang w:val="cs-CZ"/>
        </w:rPr>
        <w:t>,</w:t>
      </w:r>
      <w:r w:rsidRPr="00941770">
        <w:rPr>
          <w:rFonts w:cs="Arial"/>
          <w:szCs w:val="20"/>
          <w:lang w:val="cs-CZ"/>
        </w:rPr>
        <w:t xml:space="preserve"> a druhá Smluvní strana je povinna takové oznámení písemně potvrdit.</w:t>
      </w:r>
    </w:p>
    <w:p w14:paraId="4248CA35" w14:textId="700066C7" w:rsidR="00AC0E0A" w:rsidRPr="00941770" w:rsidRDefault="00AC0E0A" w:rsidP="00AC0E0A">
      <w:pPr>
        <w:pStyle w:val="Level2"/>
        <w:numPr>
          <w:ilvl w:val="1"/>
          <w:numId w:val="19"/>
        </w:numPr>
        <w:ind w:left="567" w:hanging="567"/>
        <w:rPr>
          <w:rFonts w:cs="Arial"/>
          <w:szCs w:val="20"/>
          <w:lang w:val="cs-CZ"/>
        </w:rPr>
      </w:pPr>
      <w:r w:rsidRPr="00941770">
        <w:rPr>
          <w:rFonts w:cs="Arial"/>
          <w:szCs w:val="20"/>
          <w:lang w:val="cs-CZ"/>
        </w:rPr>
        <w:t>Nedohodnou-li se Smluvní strany výslovně jinak, je písemná forma oznámení zachována i v případě komunikace elektronickou cestou (zejména e-mailem) a faxem bez nutnosti ověřování podpisu dle zvláštního pr</w:t>
      </w:r>
      <w:r w:rsidR="00B26146" w:rsidRPr="00941770">
        <w:rPr>
          <w:rFonts w:cs="Arial"/>
          <w:szCs w:val="20"/>
          <w:lang w:val="cs-CZ"/>
        </w:rPr>
        <w:t>ávního předpisu; toto neplatí v případě uzavření dodatku ke Smlouvě, kdy se za písemnou formu považuje</w:t>
      </w:r>
      <w:r w:rsidR="00E64EDA" w:rsidRPr="00941770">
        <w:rPr>
          <w:rFonts w:cs="Arial"/>
          <w:szCs w:val="20"/>
          <w:lang w:val="cs-CZ"/>
        </w:rPr>
        <w:t xml:space="preserve"> pouze</w:t>
      </w:r>
      <w:r w:rsidR="00B26146" w:rsidRPr="00941770">
        <w:rPr>
          <w:rFonts w:cs="Arial"/>
          <w:szCs w:val="20"/>
          <w:lang w:val="cs-CZ"/>
        </w:rPr>
        <w:t xml:space="preserve"> listinná podoba.</w:t>
      </w:r>
      <w:r w:rsidRPr="00941770">
        <w:rPr>
          <w:rFonts w:cs="Arial"/>
          <w:szCs w:val="20"/>
          <w:lang w:val="cs-CZ"/>
        </w:rPr>
        <w:t xml:space="preserve"> </w:t>
      </w:r>
      <w:r w:rsidR="00E64EDA" w:rsidRPr="00941770">
        <w:rPr>
          <w:rFonts w:cs="Arial"/>
          <w:szCs w:val="20"/>
          <w:lang w:val="cs-CZ"/>
        </w:rPr>
        <w:t>V</w:t>
      </w:r>
      <w:r w:rsidRPr="00941770">
        <w:rPr>
          <w:rFonts w:cs="Arial"/>
          <w:szCs w:val="20"/>
          <w:lang w:val="cs-CZ"/>
        </w:rPr>
        <w:t xml:space="preserve"> tomto případě je však příslušná Smluvní strana oprávněna požadovat potvrzení oznámení písemnou formou s podpisem oprávněné osoby druhé Smluvní strany a druhá Smluvní strana je povinna takové oznámení písemně potvrdit.</w:t>
      </w:r>
    </w:p>
    <w:p w14:paraId="3BA04C32" w14:textId="77777777" w:rsidR="00A353AD" w:rsidRPr="00941770" w:rsidRDefault="00A353AD" w:rsidP="00A353AD">
      <w:pPr>
        <w:pStyle w:val="Level2"/>
        <w:spacing w:after="0"/>
        <w:rPr>
          <w:rFonts w:cs="Arial"/>
          <w:szCs w:val="20"/>
          <w:lang w:val="cs-CZ"/>
        </w:rPr>
      </w:pPr>
    </w:p>
    <w:p w14:paraId="07BB6863" w14:textId="77777777" w:rsidR="00A353AD" w:rsidRPr="00941770" w:rsidRDefault="00A353AD" w:rsidP="00A353AD">
      <w:pPr>
        <w:pStyle w:val="Level1"/>
        <w:numPr>
          <w:ilvl w:val="0"/>
          <w:numId w:val="19"/>
        </w:numPr>
        <w:spacing w:before="0" w:after="0"/>
        <w:ind w:left="142"/>
        <w:jc w:val="center"/>
        <w:rPr>
          <w:rFonts w:cs="Arial"/>
          <w:sz w:val="20"/>
          <w:szCs w:val="20"/>
          <w:lang w:val="cs-CZ"/>
        </w:rPr>
      </w:pPr>
    </w:p>
    <w:p w14:paraId="4FBF25F4" w14:textId="68AB1E6F" w:rsidR="00AC0E0A" w:rsidRPr="00941770" w:rsidRDefault="00AC0E0A" w:rsidP="00A353AD">
      <w:pPr>
        <w:pStyle w:val="Level1"/>
        <w:spacing w:before="0" w:after="0"/>
        <w:jc w:val="center"/>
        <w:rPr>
          <w:rFonts w:cs="Arial"/>
          <w:sz w:val="20"/>
          <w:szCs w:val="20"/>
          <w:lang w:val="cs-CZ"/>
        </w:rPr>
      </w:pPr>
      <w:r w:rsidRPr="00941770">
        <w:rPr>
          <w:rFonts w:cs="Arial"/>
          <w:sz w:val="20"/>
          <w:szCs w:val="20"/>
          <w:lang w:val="cs-CZ"/>
        </w:rPr>
        <w:t>Závěrečná ustanovení</w:t>
      </w:r>
    </w:p>
    <w:p w14:paraId="731FDF60" w14:textId="16D86FA8" w:rsidR="00971D81" w:rsidRPr="00941770" w:rsidRDefault="00AC0E0A" w:rsidP="00A353AD">
      <w:pPr>
        <w:pStyle w:val="Level2"/>
        <w:numPr>
          <w:ilvl w:val="1"/>
          <w:numId w:val="19"/>
        </w:numPr>
        <w:spacing w:line="288" w:lineRule="auto"/>
        <w:ind w:left="567" w:hanging="567"/>
        <w:outlineLvl w:val="1"/>
        <w:rPr>
          <w:rFonts w:cs="Arial"/>
          <w:szCs w:val="20"/>
          <w:lang w:val="cs-CZ"/>
        </w:rPr>
      </w:pPr>
      <w:r w:rsidRPr="00941770">
        <w:rPr>
          <w:rFonts w:cs="Arial"/>
          <w:iCs/>
          <w:szCs w:val="20"/>
          <w:lang w:val="cs-CZ"/>
        </w:rPr>
        <w:t xml:space="preserve">Tato </w:t>
      </w:r>
      <w:r w:rsidR="00A3377D" w:rsidRPr="00941770">
        <w:rPr>
          <w:rFonts w:cs="Arial"/>
          <w:szCs w:val="20"/>
          <w:lang w:val="cs-CZ"/>
        </w:rPr>
        <w:t>Smlouv</w:t>
      </w:r>
      <w:r w:rsidRPr="00941770">
        <w:rPr>
          <w:rFonts w:cs="Arial"/>
          <w:szCs w:val="20"/>
          <w:lang w:val="cs-CZ"/>
        </w:rPr>
        <w:t xml:space="preserve">a je vyhotovena ve </w:t>
      </w:r>
      <w:r w:rsidR="00A1019B" w:rsidRPr="00941770">
        <w:rPr>
          <w:rFonts w:cs="Arial"/>
          <w:szCs w:val="20"/>
          <w:lang w:val="cs-CZ"/>
        </w:rPr>
        <w:t>čtyřech</w:t>
      </w:r>
      <w:r w:rsidR="00A07B45" w:rsidRPr="00941770">
        <w:rPr>
          <w:rFonts w:cs="Arial"/>
          <w:szCs w:val="20"/>
          <w:lang w:val="cs-CZ"/>
        </w:rPr>
        <w:t xml:space="preserve"> </w:t>
      </w:r>
      <w:r w:rsidR="00A1019B" w:rsidRPr="00941770">
        <w:rPr>
          <w:rFonts w:cs="Arial"/>
          <w:szCs w:val="20"/>
          <w:lang w:val="cs-CZ"/>
        </w:rPr>
        <w:t xml:space="preserve">(4) </w:t>
      </w:r>
      <w:r w:rsidRPr="00941770">
        <w:rPr>
          <w:rFonts w:cs="Arial"/>
          <w:szCs w:val="20"/>
          <w:lang w:val="cs-CZ"/>
        </w:rPr>
        <w:t>stejnopisech, z</w:t>
      </w:r>
      <w:r w:rsidR="00A07B45" w:rsidRPr="00941770">
        <w:rPr>
          <w:rFonts w:cs="Arial"/>
          <w:szCs w:val="20"/>
          <w:lang w:val="cs-CZ"/>
        </w:rPr>
        <w:t> </w:t>
      </w:r>
      <w:r w:rsidRPr="00941770">
        <w:rPr>
          <w:rFonts w:cs="Arial"/>
          <w:szCs w:val="20"/>
          <w:lang w:val="cs-CZ"/>
        </w:rPr>
        <w:t>nichž</w:t>
      </w:r>
      <w:r w:rsidR="00A07B45" w:rsidRPr="00941770">
        <w:rPr>
          <w:rFonts w:cs="Arial"/>
          <w:szCs w:val="20"/>
          <w:lang w:val="cs-CZ"/>
        </w:rPr>
        <w:t xml:space="preserve"> </w:t>
      </w:r>
      <w:r w:rsidR="00A1019B" w:rsidRPr="00941770">
        <w:rPr>
          <w:rFonts w:cs="Arial"/>
          <w:szCs w:val="20"/>
          <w:lang w:val="cs-CZ"/>
        </w:rPr>
        <w:t>každá ze Smluvních stran</w:t>
      </w:r>
      <w:r w:rsidR="00A07B45" w:rsidRPr="00941770">
        <w:rPr>
          <w:rFonts w:cs="Arial"/>
          <w:szCs w:val="20"/>
          <w:lang w:val="cs-CZ"/>
        </w:rPr>
        <w:t xml:space="preserve"> obdrží dva (2) stejnopisy</w:t>
      </w:r>
      <w:r w:rsidRPr="00941770">
        <w:rPr>
          <w:rFonts w:cs="Arial"/>
          <w:szCs w:val="20"/>
          <w:lang w:val="cs-CZ"/>
        </w:rPr>
        <w:t>.</w:t>
      </w:r>
    </w:p>
    <w:p w14:paraId="28C948A2" w14:textId="77777777" w:rsidR="00971D81" w:rsidRPr="00941770" w:rsidRDefault="00971D81" w:rsidP="00A353AD">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Smluvní strany se dohodly, že § 577 občanského zákoníku se nepoužije. Určení množstevního, časového, územního nebo jiného rozsahu v této </w:t>
      </w:r>
      <w:r w:rsidR="00A3377D" w:rsidRPr="00941770">
        <w:rPr>
          <w:rFonts w:cs="Arial"/>
          <w:szCs w:val="20"/>
          <w:lang w:val="cs-CZ"/>
        </w:rPr>
        <w:t>Smlouv</w:t>
      </w:r>
      <w:r w:rsidRPr="00941770">
        <w:rPr>
          <w:rFonts w:cs="Arial"/>
          <w:szCs w:val="20"/>
          <w:lang w:val="cs-CZ"/>
        </w:rPr>
        <w:t xml:space="preserve">ě je pevně určeno autonomní dohodou Smluvních stran a soud není oprávněn do </w:t>
      </w:r>
      <w:r w:rsidR="00A3377D" w:rsidRPr="00941770">
        <w:rPr>
          <w:rFonts w:cs="Arial"/>
          <w:szCs w:val="20"/>
          <w:lang w:val="cs-CZ"/>
        </w:rPr>
        <w:t>Smlouv</w:t>
      </w:r>
      <w:r w:rsidRPr="00941770">
        <w:rPr>
          <w:rFonts w:cs="Arial"/>
          <w:szCs w:val="20"/>
          <w:lang w:val="cs-CZ"/>
        </w:rPr>
        <w:t>y jakkoli zasahovat.</w:t>
      </w:r>
    </w:p>
    <w:p w14:paraId="4CF431E9" w14:textId="74526A8A" w:rsidR="00AC0E0A" w:rsidRPr="00941770" w:rsidRDefault="005F4803" w:rsidP="00A353AD">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Smluvní strany vylučují použití </w:t>
      </w:r>
      <w:proofErr w:type="spellStart"/>
      <w:r w:rsidRPr="00941770">
        <w:rPr>
          <w:rFonts w:cs="Arial"/>
          <w:szCs w:val="20"/>
          <w:lang w:val="cs-CZ"/>
        </w:rPr>
        <w:t>ust</w:t>
      </w:r>
      <w:proofErr w:type="spellEnd"/>
      <w:r w:rsidRPr="00941770">
        <w:rPr>
          <w:rFonts w:cs="Arial"/>
          <w:szCs w:val="20"/>
          <w:lang w:val="cs-CZ"/>
        </w:rPr>
        <w:t>.</w:t>
      </w:r>
      <w:r w:rsidR="008C2B40" w:rsidRPr="00941770">
        <w:rPr>
          <w:rFonts w:cs="Arial"/>
          <w:szCs w:val="20"/>
          <w:lang w:val="cs-CZ"/>
        </w:rPr>
        <w:t xml:space="preserve"> § 1765 </w:t>
      </w:r>
      <w:r w:rsidRPr="00941770">
        <w:rPr>
          <w:rFonts w:cs="Arial"/>
          <w:szCs w:val="20"/>
          <w:lang w:val="cs-CZ"/>
        </w:rPr>
        <w:t>OZ.</w:t>
      </w:r>
      <w:r w:rsidR="00AC0E0A" w:rsidRPr="00941770">
        <w:rPr>
          <w:rFonts w:cs="Arial"/>
          <w:szCs w:val="20"/>
          <w:lang w:val="cs-CZ"/>
        </w:rPr>
        <w:t xml:space="preserve"> </w:t>
      </w:r>
    </w:p>
    <w:p w14:paraId="4F2BA749" w14:textId="77777777" w:rsidR="00AC0E0A" w:rsidRPr="00941770" w:rsidRDefault="0089434B" w:rsidP="00A353AD">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Stanou-li se jednotlivá ustanovení této </w:t>
      </w:r>
      <w:r w:rsidR="00A3377D" w:rsidRPr="00941770">
        <w:rPr>
          <w:rFonts w:cs="Arial"/>
          <w:szCs w:val="20"/>
          <w:lang w:val="cs-CZ"/>
        </w:rPr>
        <w:t>Smlouv</w:t>
      </w:r>
      <w:r w:rsidRPr="00941770">
        <w:rPr>
          <w:rFonts w:cs="Arial"/>
          <w:szCs w:val="20"/>
          <w:lang w:val="cs-CZ"/>
        </w:rPr>
        <w:t xml:space="preserve">y neúčinnými, neplatnými nebo neproveditelnými nebo obsahuje-li tato </w:t>
      </w:r>
      <w:r w:rsidR="00A3377D" w:rsidRPr="00941770">
        <w:rPr>
          <w:rFonts w:cs="Arial"/>
          <w:szCs w:val="20"/>
          <w:lang w:val="cs-CZ"/>
        </w:rPr>
        <w:t>Smlouv</w:t>
      </w:r>
      <w:r w:rsidRPr="00941770">
        <w:rPr>
          <w:rFonts w:cs="Arial"/>
          <w:szCs w:val="20"/>
          <w:lang w:val="cs-CZ"/>
        </w:rPr>
        <w:t xml:space="preserve">a mezery, není tímto dotčena účinnost, platnost anebo proveditelnost ostatních ustanovení. Namísto neúčinného, neplatného nebo neproveditelného ustanovení musí být </w:t>
      </w:r>
      <w:r w:rsidR="00821A15" w:rsidRPr="00941770">
        <w:rPr>
          <w:rFonts w:cs="Arial"/>
          <w:szCs w:val="20"/>
          <w:lang w:val="cs-CZ"/>
        </w:rPr>
        <w:t xml:space="preserve">do 14 dní </w:t>
      </w:r>
      <w:r w:rsidRPr="00941770">
        <w:rPr>
          <w:rFonts w:cs="Arial"/>
          <w:szCs w:val="20"/>
          <w:lang w:val="cs-CZ"/>
        </w:rPr>
        <w:t xml:space="preserve">sjednáno takové ustanovení, které co možná nejvíce odpovídá smyslu a účelu původního ustanovení a úmyslu smluvních stran vyjádřeném v této </w:t>
      </w:r>
      <w:r w:rsidR="00A3377D" w:rsidRPr="00941770">
        <w:rPr>
          <w:rFonts w:cs="Arial"/>
          <w:szCs w:val="20"/>
          <w:lang w:val="cs-CZ"/>
        </w:rPr>
        <w:t>Smlouv</w:t>
      </w:r>
      <w:r w:rsidRPr="00941770">
        <w:rPr>
          <w:rFonts w:cs="Arial"/>
          <w:szCs w:val="20"/>
          <w:lang w:val="cs-CZ"/>
        </w:rPr>
        <w:t xml:space="preserve">ě. Totéž platí i v případě mezer této </w:t>
      </w:r>
      <w:r w:rsidR="00A3377D" w:rsidRPr="00941770">
        <w:rPr>
          <w:rFonts w:cs="Arial"/>
          <w:szCs w:val="20"/>
          <w:lang w:val="cs-CZ"/>
        </w:rPr>
        <w:t>Smlouv</w:t>
      </w:r>
      <w:r w:rsidRPr="00941770">
        <w:rPr>
          <w:rFonts w:cs="Arial"/>
          <w:szCs w:val="20"/>
          <w:lang w:val="cs-CZ"/>
        </w:rPr>
        <w:t xml:space="preserve">y; v takovém případě musí být sjednáno takové ustanovení, které bude nejvíce odpovídat tomu, co by bývalo bylo sjednáno, kdyby smluvní strany vzaly tyto okolnosti v úvahu již při uzavírání </w:t>
      </w:r>
      <w:r w:rsidR="00A3377D" w:rsidRPr="00941770">
        <w:rPr>
          <w:rFonts w:cs="Arial"/>
          <w:szCs w:val="20"/>
          <w:lang w:val="cs-CZ"/>
        </w:rPr>
        <w:t>Smlouv</w:t>
      </w:r>
      <w:r w:rsidRPr="00941770">
        <w:rPr>
          <w:rFonts w:cs="Arial"/>
          <w:szCs w:val="20"/>
          <w:lang w:val="cs-CZ"/>
        </w:rPr>
        <w:t>y</w:t>
      </w:r>
      <w:r w:rsidR="00AC0E0A" w:rsidRPr="00941770">
        <w:rPr>
          <w:rFonts w:cs="Arial"/>
          <w:szCs w:val="20"/>
          <w:lang w:val="cs-CZ"/>
        </w:rPr>
        <w:t>.</w:t>
      </w:r>
      <w:r w:rsidRPr="00941770">
        <w:rPr>
          <w:rFonts w:cs="Arial"/>
          <w:szCs w:val="20"/>
          <w:lang w:val="cs-CZ"/>
        </w:rPr>
        <w:t xml:space="preserve"> </w:t>
      </w:r>
    </w:p>
    <w:p w14:paraId="58BD8E15" w14:textId="77777777" w:rsidR="00AC0E0A" w:rsidRPr="00941770" w:rsidRDefault="00AC0E0A" w:rsidP="00A353AD">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Není-li v této </w:t>
      </w:r>
      <w:r w:rsidR="00A3377D" w:rsidRPr="00941770">
        <w:rPr>
          <w:rFonts w:cs="Arial"/>
          <w:szCs w:val="20"/>
          <w:lang w:val="cs-CZ"/>
        </w:rPr>
        <w:t>Smlouv</w:t>
      </w:r>
      <w:r w:rsidRPr="00941770">
        <w:rPr>
          <w:rFonts w:cs="Arial"/>
          <w:szCs w:val="20"/>
          <w:lang w:val="cs-CZ"/>
        </w:rPr>
        <w:t xml:space="preserve">ě stanoveno výslovně něco jiného, lze tuto </w:t>
      </w:r>
      <w:r w:rsidR="00A3377D" w:rsidRPr="00941770">
        <w:rPr>
          <w:rFonts w:cs="Arial"/>
          <w:szCs w:val="20"/>
          <w:lang w:val="cs-CZ"/>
        </w:rPr>
        <w:t>Smlouv</w:t>
      </w:r>
      <w:r w:rsidRPr="00941770">
        <w:rPr>
          <w:rFonts w:cs="Arial"/>
          <w:szCs w:val="20"/>
          <w:lang w:val="cs-CZ"/>
        </w:rPr>
        <w:t xml:space="preserve">u měnit a doplňovat pouze po vzájemné dohodě Smluvních stran, a to formou písemného číslovaného dodatku podepsaného oběma Smluvními stranami. Dodatek se vždy stává nedílnou součástí této </w:t>
      </w:r>
      <w:r w:rsidR="00A3377D" w:rsidRPr="00941770">
        <w:rPr>
          <w:rFonts w:cs="Arial"/>
          <w:szCs w:val="20"/>
          <w:lang w:val="cs-CZ"/>
        </w:rPr>
        <w:t>Smlouv</w:t>
      </w:r>
      <w:r w:rsidRPr="00941770">
        <w:rPr>
          <w:rFonts w:cs="Arial"/>
          <w:szCs w:val="20"/>
          <w:lang w:val="cs-CZ"/>
        </w:rPr>
        <w:t>y.</w:t>
      </w:r>
      <w:r w:rsidR="004D1550" w:rsidRPr="00941770">
        <w:rPr>
          <w:rFonts w:cs="Arial"/>
          <w:szCs w:val="20"/>
          <w:lang w:val="cs-CZ"/>
        </w:rPr>
        <w:t xml:space="preserve"> Pokud není v této </w:t>
      </w:r>
      <w:r w:rsidR="00A3377D" w:rsidRPr="00941770">
        <w:rPr>
          <w:rFonts w:cs="Arial"/>
          <w:szCs w:val="20"/>
          <w:lang w:val="cs-CZ"/>
        </w:rPr>
        <w:t>Smlouv</w:t>
      </w:r>
      <w:r w:rsidR="004D1550" w:rsidRPr="00941770">
        <w:rPr>
          <w:rFonts w:cs="Arial"/>
          <w:szCs w:val="20"/>
          <w:lang w:val="cs-CZ"/>
        </w:rPr>
        <w:t xml:space="preserve">ě stanoveno jinak, nepovažuje se pro změny této </w:t>
      </w:r>
      <w:r w:rsidR="00A3377D" w:rsidRPr="00941770">
        <w:rPr>
          <w:rFonts w:cs="Arial"/>
          <w:szCs w:val="20"/>
          <w:lang w:val="cs-CZ"/>
        </w:rPr>
        <w:t>Smlouv</w:t>
      </w:r>
      <w:r w:rsidR="004D1550" w:rsidRPr="00941770">
        <w:rPr>
          <w:rFonts w:cs="Arial"/>
          <w:szCs w:val="20"/>
          <w:lang w:val="cs-CZ"/>
        </w:rPr>
        <w:t>y za písemnou formu e-mail ani jiné formy elektronické komunikace.</w:t>
      </w:r>
      <w:r w:rsidRPr="00941770">
        <w:rPr>
          <w:rFonts w:cs="Arial"/>
          <w:szCs w:val="20"/>
          <w:lang w:val="cs-CZ"/>
        </w:rPr>
        <w:t xml:space="preserve"> </w:t>
      </w:r>
    </w:p>
    <w:p w14:paraId="7B00B16A" w14:textId="374659ED" w:rsidR="00AC0E0A" w:rsidRDefault="00821A15" w:rsidP="00A353AD">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Žádná ze Smluvních stran </w:t>
      </w:r>
      <w:r w:rsidR="00A073ED" w:rsidRPr="00941770">
        <w:rPr>
          <w:rFonts w:cs="Arial"/>
          <w:szCs w:val="20"/>
          <w:lang w:val="cs-CZ"/>
        </w:rPr>
        <w:t>není oprávněn</w:t>
      </w:r>
      <w:r w:rsidRPr="00941770">
        <w:rPr>
          <w:rFonts w:cs="Arial"/>
          <w:szCs w:val="20"/>
          <w:lang w:val="cs-CZ"/>
        </w:rPr>
        <w:t>a</w:t>
      </w:r>
      <w:r w:rsidR="00A073ED" w:rsidRPr="00941770">
        <w:rPr>
          <w:rFonts w:cs="Arial"/>
          <w:szCs w:val="20"/>
          <w:lang w:val="cs-CZ"/>
        </w:rPr>
        <w:t xml:space="preserve"> převést práva a povinnosti z této </w:t>
      </w:r>
      <w:r w:rsidR="00A3377D" w:rsidRPr="00941770">
        <w:rPr>
          <w:rFonts w:cs="Arial"/>
          <w:szCs w:val="20"/>
          <w:lang w:val="cs-CZ"/>
        </w:rPr>
        <w:t>Smlouv</w:t>
      </w:r>
      <w:r w:rsidR="00A073ED" w:rsidRPr="00941770">
        <w:rPr>
          <w:rFonts w:cs="Arial"/>
          <w:szCs w:val="20"/>
          <w:lang w:val="cs-CZ"/>
        </w:rPr>
        <w:t>y</w:t>
      </w:r>
      <w:r w:rsidRPr="00941770">
        <w:rPr>
          <w:rFonts w:cs="Arial"/>
          <w:szCs w:val="20"/>
          <w:lang w:val="cs-CZ"/>
        </w:rPr>
        <w:t>, nebo Smlouvu jako celek</w:t>
      </w:r>
      <w:r w:rsidR="00A073ED" w:rsidRPr="00941770">
        <w:rPr>
          <w:rFonts w:cs="Arial"/>
          <w:szCs w:val="20"/>
          <w:lang w:val="cs-CZ"/>
        </w:rPr>
        <w:t xml:space="preserve"> na jinou osobu bez předchozího písemného souhlasu </w:t>
      </w:r>
      <w:r w:rsidRPr="00941770">
        <w:rPr>
          <w:rFonts w:cs="Arial"/>
          <w:szCs w:val="20"/>
          <w:lang w:val="cs-CZ"/>
        </w:rPr>
        <w:t>druhé Smluvní strany</w:t>
      </w:r>
      <w:r w:rsidR="00A073ED" w:rsidRPr="00941770">
        <w:rPr>
          <w:rFonts w:cs="Arial"/>
          <w:szCs w:val="20"/>
          <w:lang w:val="cs-CZ"/>
        </w:rPr>
        <w:t>.</w:t>
      </w:r>
      <w:r w:rsidR="00DA16BF" w:rsidRPr="00941770">
        <w:rPr>
          <w:rFonts w:cs="Arial"/>
          <w:szCs w:val="20"/>
          <w:lang w:val="cs-CZ"/>
        </w:rPr>
        <w:t xml:space="preserve"> </w:t>
      </w:r>
      <w:r w:rsidRPr="00941770">
        <w:rPr>
          <w:rFonts w:cs="Arial"/>
          <w:szCs w:val="20"/>
          <w:lang w:val="cs-CZ"/>
        </w:rPr>
        <w:t xml:space="preserve">Žádná ze Smluvních stran </w:t>
      </w:r>
      <w:r w:rsidR="00DA16BF" w:rsidRPr="00941770">
        <w:rPr>
          <w:rFonts w:cs="Arial"/>
          <w:szCs w:val="20"/>
          <w:lang w:val="cs-CZ"/>
        </w:rPr>
        <w:t>není současně oprávněn</w:t>
      </w:r>
      <w:r w:rsidRPr="00941770">
        <w:rPr>
          <w:rFonts w:cs="Arial"/>
          <w:szCs w:val="20"/>
          <w:lang w:val="cs-CZ"/>
        </w:rPr>
        <w:t>a</w:t>
      </w:r>
      <w:r w:rsidR="00DA16BF" w:rsidRPr="00941770">
        <w:rPr>
          <w:rFonts w:cs="Arial"/>
          <w:szCs w:val="20"/>
          <w:lang w:val="cs-CZ"/>
        </w:rPr>
        <w:t xml:space="preserve"> postoupit žádnou pohledávku za </w:t>
      </w:r>
      <w:r w:rsidRPr="00941770">
        <w:rPr>
          <w:rFonts w:cs="Arial"/>
          <w:szCs w:val="20"/>
          <w:lang w:val="cs-CZ"/>
        </w:rPr>
        <w:t xml:space="preserve">druhou Smluvní stranou </w:t>
      </w:r>
      <w:r w:rsidR="00DA16BF" w:rsidRPr="00941770">
        <w:rPr>
          <w:rFonts w:cs="Arial"/>
          <w:szCs w:val="20"/>
          <w:lang w:val="cs-CZ"/>
        </w:rPr>
        <w:t xml:space="preserve">z titulu této </w:t>
      </w:r>
      <w:r w:rsidR="00A3377D" w:rsidRPr="00941770">
        <w:rPr>
          <w:rFonts w:cs="Arial"/>
          <w:szCs w:val="20"/>
          <w:lang w:val="cs-CZ"/>
        </w:rPr>
        <w:t>Smlouv</w:t>
      </w:r>
      <w:r w:rsidR="00DA16BF" w:rsidRPr="00941770">
        <w:rPr>
          <w:rFonts w:cs="Arial"/>
          <w:szCs w:val="20"/>
          <w:lang w:val="cs-CZ"/>
        </w:rPr>
        <w:t xml:space="preserve">y. </w:t>
      </w:r>
    </w:p>
    <w:p w14:paraId="20F4A8F9" w14:textId="77777777" w:rsidR="000F4EDA" w:rsidRPr="00941770" w:rsidRDefault="000F4EDA" w:rsidP="000F4EDA">
      <w:pPr>
        <w:pStyle w:val="Level2"/>
        <w:spacing w:line="288" w:lineRule="auto"/>
        <w:ind w:left="567"/>
        <w:outlineLvl w:val="1"/>
        <w:rPr>
          <w:rFonts w:cs="Arial"/>
          <w:szCs w:val="20"/>
          <w:lang w:val="cs-CZ"/>
        </w:rPr>
      </w:pPr>
    </w:p>
    <w:p w14:paraId="64A31E06" w14:textId="77777777" w:rsidR="00AC0E0A" w:rsidRPr="00941770" w:rsidRDefault="00AC0E0A" w:rsidP="00A353AD">
      <w:pPr>
        <w:pStyle w:val="Level2"/>
        <w:numPr>
          <w:ilvl w:val="1"/>
          <w:numId w:val="19"/>
        </w:numPr>
        <w:spacing w:line="288" w:lineRule="auto"/>
        <w:ind w:left="567" w:hanging="567"/>
        <w:outlineLvl w:val="1"/>
        <w:rPr>
          <w:rFonts w:cs="Arial"/>
          <w:szCs w:val="20"/>
          <w:lang w:val="cs-CZ"/>
        </w:rPr>
      </w:pPr>
      <w:r w:rsidRPr="00941770">
        <w:rPr>
          <w:rFonts w:cs="Arial"/>
          <w:szCs w:val="20"/>
          <w:lang w:val="cs-CZ"/>
        </w:rPr>
        <w:lastRenderedPageBreak/>
        <w:t xml:space="preserve">Nedílnou součást této </w:t>
      </w:r>
      <w:r w:rsidR="00A3377D" w:rsidRPr="00941770">
        <w:rPr>
          <w:rFonts w:cs="Arial"/>
          <w:szCs w:val="20"/>
          <w:lang w:val="cs-CZ"/>
        </w:rPr>
        <w:t>Smlouv</w:t>
      </w:r>
      <w:r w:rsidRPr="00941770">
        <w:rPr>
          <w:rFonts w:cs="Arial"/>
          <w:szCs w:val="20"/>
          <w:lang w:val="cs-CZ"/>
        </w:rPr>
        <w:t xml:space="preserve">y tvoří následující přílohy: </w:t>
      </w:r>
    </w:p>
    <w:p w14:paraId="14CE738A" w14:textId="3D1A5D69" w:rsidR="00F52B61" w:rsidRPr="00941770" w:rsidRDefault="00AC0E0A" w:rsidP="00CD5FD3">
      <w:pPr>
        <w:pStyle w:val="Level2"/>
        <w:numPr>
          <w:ilvl w:val="2"/>
          <w:numId w:val="3"/>
        </w:numPr>
        <w:spacing w:after="60"/>
        <w:ind w:left="993" w:hanging="426"/>
        <w:rPr>
          <w:rFonts w:cs="Arial"/>
          <w:szCs w:val="20"/>
          <w:lang w:val="cs-CZ"/>
        </w:rPr>
      </w:pPr>
      <w:r w:rsidRPr="00941770">
        <w:rPr>
          <w:rFonts w:cs="Arial"/>
          <w:b/>
          <w:szCs w:val="20"/>
          <w:u w:val="single"/>
          <w:lang w:val="cs-CZ"/>
        </w:rPr>
        <w:t>Příloha č. 1</w:t>
      </w:r>
      <w:r w:rsidRPr="00941770">
        <w:rPr>
          <w:rFonts w:cs="Arial"/>
          <w:szCs w:val="20"/>
          <w:lang w:val="cs-CZ"/>
        </w:rPr>
        <w:t xml:space="preserve">  -</w:t>
      </w:r>
      <w:r w:rsidR="00541CBB" w:rsidRPr="00941770">
        <w:rPr>
          <w:rFonts w:cs="Arial"/>
          <w:szCs w:val="20"/>
          <w:lang w:val="cs-CZ"/>
        </w:rPr>
        <w:t xml:space="preserve"> </w:t>
      </w:r>
      <w:r w:rsidR="00E227C9" w:rsidRPr="00941770">
        <w:rPr>
          <w:rFonts w:cs="Arial"/>
          <w:szCs w:val="20"/>
          <w:lang w:val="cs-CZ"/>
        </w:rPr>
        <w:t xml:space="preserve">Nabídka </w:t>
      </w:r>
      <w:r w:rsidR="00541CBB" w:rsidRPr="00941770">
        <w:rPr>
          <w:rFonts w:cs="Arial"/>
          <w:szCs w:val="20"/>
          <w:lang w:val="cs-CZ"/>
        </w:rPr>
        <w:t>Prodávajícího</w:t>
      </w:r>
      <w:r w:rsidR="00F52B61" w:rsidRPr="00941770">
        <w:rPr>
          <w:rFonts w:cs="Arial"/>
        </w:rPr>
        <w:t xml:space="preserve"> </w:t>
      </w:r>
      <w:r w:rsidR="00850E29" w:rsidRPr="00941770">
        <w:rPr>
          <w:rFonts w:cs="Arial"/>
          <w:szCs w:val="20"/>
          <w:lang w:val="cs-CZ"/>
        </w:rPr>
        <w:t xml:space="preserve">č. </w:t>
      </w:r>
      <w:r w:rsidR="00CD5FD3" w:rsidRPr="00941770">
        <w:rPr>
          <w:rFonts w:cs="Arial"/>
          <w:szCs w:val="20"/>
          <w:lang w:val="cs-CZ"/>
        </w:rPr>
        <w:t>CZ/16200035/4</w:t>
      </w:r>
      <w:r w:rsidR="00850E29" w:rsidRPr="00941770">
        <w:rPr>
          <w:rFonts w:cs="Arial"/>
          <w:szCs w:val="20"/>
          <w:lang w:val="cs-CZ"/>
        </w:rPr>
        <w:t xml:space="preserve"> ze dne </w:t>
      </w:r>
      <w:r w:rsidR="00CD5FD3" w:rsidRPr="00941770">
        <w:rPr>
          <w:rFonts w:cs="Arial"/>
          <w:szCs w:val="20"/>
          <w:lang w:val="cs-CZ"/>
        </w:rPr>
        <w:t>27</w:t>
      </w:r>
      <w:r w:rsidR="00850E29" w:rsidRPr="00941770">
        <w:rPr>
          <w:rFonts w:cs="Arial"/>
          <w:szCs w:val="20"/>
          <w:lang w:val="cs-CZ"/>
        </w:rPr>
        <w:t xml:space="preserve">. </w:t>
      </w:r>
      <w:r w:rsidR="00CD5FD3" w:rsidRPr="00941770">
        <w:rPr>
          <w:rFonts w:cs="Arial"/>
          <w:szCs w:val="20"/>
          <w:lang w:val="cs-CZ"/>
        </w:rPr>
        <w:t xml:space="preserve">září </w:t>
      </w:r>
      <w:r w:rsidR="00850E29" w:rsidRPr="00941770">
        <w:rPr>
          <w:rFonts w:cs="Arial"/>
          <w:szCs w:val="20"/>
          <w:lang w:val="cs-CZ"/>
        </w:rPr>
        <w:t>2016</w:t>
      </w:r>
    </w:p>
    <w:p w14:paraId="648E5F84" w14:textId="442EE3AB" w:rsidR="007008F9" w:rsidRPr="00941770" w:rsidRDefault="007008F9" w:rsidP="00CD5FD3">
      <w:pPr>
        <w:pStyle w:val="Level2"/>
        <w:numPr>
          <w:ilvl w:val="2"/>
          <w:numId w:val="3"/>
        </w:numPr>
        <w:spacing w:after="60"/>
        <w:ind w:left="993" w:hanging="426"/>
        <w:rPr>
          <w:rFonts w:cs="Arial"/>
          <w:szCs w:val="20"/>
          <w:lang w:val="cs-CZ"/>
        </w:rPr>
      </w:pPr>
      <w:r w:rsidRPr="00941770">
        <w:rPr>
          <w:rFonts w:cs="Arial"/>
          <w:b/>
          <w:szCs w:val="20"/>
          <w:u w:val="single"/>
          <w:lang w:val="cs-CZ"/>
        </w:rPr>
        <w:t>Příloha č. 2</w:t>
      </w:r>
      <w:r w:rsidRPr="00941770">
        <w:rPr>
          <w:rFonts w:cs="Arial"/>
          <w:b/>
          <w:szCs w:val="20"/>
          <w:lang w:val="cs-CZ"/>
        </w:rPr>
        <w:t xml:space="preserve"> </w:t>
      </w:r>
      <w:r w:rsidR="00E10C89" w:rsidRPr="00941770">
        <w:rPr>
          <w:rFonts w:cs="Arial"/>
          <w:szCs w:val="20"/>
          <w:lang w:val="cs-CZ"/>
        </w:rPr>
        <w:t>–</w:t>
      </w:r>
      <w:r w:rsidRPr="00941770">
        <w:rPr>
          <w:rFonts w:cs="Arial"/>
          <w:szCs w:val="20"/>
          <w:lang w:val="cs-CZ"/>
        </w:rPr>
        <w:t xml:space="preserve"> </w:t>
      </w:r>
      <w:r w:rsidR="00E10C89" w:rsidRPr="00941770">
        <w:rPr>
          <w:rFonts w:cs="Arial"/>
          <w:szCs w:val="20"/>
          <w:lang w:val="cs-CZ"/>
        </w:rPr>
        <w:t>Technická specifikace</w:t>
      </w:r>
    </w:p>
    <w:p w14:paraId="221B23DC" w14:textId="72A4F8F9" w:rsidR="00A64E4E" w:rsidRPr="00941770" w:rsidRDefault="00A64E4E" w:rsidP="00541CBB">
      <w:pPr>
        <w:pStyle w:val="Level2"/>
        <w:spacing w:line="288" w:lineRule="auto"/>
        <w:ind w:left="567"/>
        <w:outlineLvl w:val="1"/>
        <w:rPr>
          <w:rFonts w:cs="Arial"/>
          <w:szCs w:val="20"/>
          <w:lang w:val="cs-CZ"/>
        </w:rPr>
      </w:pPr>
      <w:r w:rsidRPr="00941770">
        <w:rPr>
          <w:rFonts w:cs="Arial"/>
          <w:szCs w:val="20"/>
          <w:lang w:val="cs-CZ"/>
        </w:rPr>
        <w:t>V případě rozporu mezi zněním Smlouvy a zněním Příloh, má přednost znění Smlouvy.</w:t>
      </w:r>
    </w:p>
    <w:p w14:paraId="3A864167" w14:textId="7D87B9D6" w:rsidR="00DA16BF" w:rsidRPr="00941770" w:rsidRDefault="00DA16BF" w:rsidP="00A353AD">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Pro vyloučení pochybností Smluvní strany deklarují, že tato </w:t>
      </w:r>
      <w:r w:rsidR="00A3377D" w:rsidRPr="00941770">
        <w:rPr>
          <w:rFonts w:cs="Arial"/>
          <w:szCs w:val="20"/>
          <w:lang w:val="cs-CZ"/>
        </w:rPr>
        <w:t>Smlouv</w:t>
      </w:r>
      <w:r w:rsidRPr="00941770">
        <w:rPr>
          <w:rFonts w:cs="Arial"/>
          <w:szCs w:val="20"/>
          <w:lang w:val="cs-CZ"/>
        </w:rPr>
        <w:t xml:space="preserve">a není adhezní </w:t>
      </w:r>
      <w:r w:rsidR="00A3377D" w:rsidRPr="00941770">
        <w:rPr>
          <w:rFonts w:cs="Arial"/>
          <w:szCs w:val="20"/>
          <w:lang w:val="cs-CZ"/>
        </w:rPr>
        <w:t>Smlouv</w:t>
      </w:r>
      <w:r w:rsidRPr="00941770">
        <w:rPr>
          <w:rFonts w:cs="Arial"/>
          <w:szCs w:val="20"/>
          <w:lang w:val="cs-CZ"/>
        </w:rPr>
        <w:t>ou a ani jedna ze stran nemá postavení slabší strany.</w:t>
      </w:r>
    </w:p>
    <w:p w14:paraId="213B08E1" w14:textId="181A6E35" w:rsidR="00A50264" w:rsidRPr="00941770" w:rsidRDefault="00A50264" w:rsidP="00AC0E0A">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Smluvní strany tímto prohlašují, že je jim známa povinnost k uveřejňování dle zák. č. </w:t>
      </w:r>
      <w:r w:rsidRPr="00941770">
        <w:rPr>
          <w:rFonts w:cs="Arial"/>
          <w:szCs w:val="20"/>
          <w:lang w:val="cs-CZ"/>
        </w:rPr>
        <w:br/>
        <w:t xml:space="preserve">134/2016 Sb. a zák. č. 340/2015 Sb. a případná povinnost dodržet požadavky na publicitu v rámci podmínek poskytovatele dotace. Smluvní strany se dohodly, že povinnost uveřejnění ve smyslu obou uvedených předpisů má </w:t>
      </w:r>
      <w:r w:rsidR="00C16ED2" w:rsidRPr="00941770">
        <w:rPr>
          <w:rFonts w:cs="Arial"/>
          <w:szCs w:val="20"/>
          <w:lang w:val="cs-CZ"/>
        </w:rPr>
        <w:t>Kupující</w:t>
      </w:r>
      <w:r w:rsidRPr="00941770">
        <w:rPr>
          <w:rFonts w:cs="Arial"/>
          <w:szCs w:val="20"/>
          <w:lang w:val="cs-CZ"/>
        </w:rPr>
        <w:t>.</w:t>
      </w:r>
    </w:p>
    <w:p w14:paraId="0F715E91" w14:textId="77777777" w:rsidR="00D51645" w:rsidRPr="00941770" w:rsidRDefault="00AC0E0A" w:rsidP="00AC0E0A">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Smluvní strany prohlašují, že tato </w:t>
      </w:r>
      <w:r w:rsidR="00A3377D" w:rsidRPr="00941770">
        <w:rPr>
          <w:rFonts w:cs="Arial"/>
          <w:szCs w:val="20"/>
          <w:lang w:val="cs-CZ"/>
        </w:rPr>
        <w:t>Smlouv</w:t>
      </w:r>
      <w:r w:rsidRPr="00941770">
        <w:rPr>
          <w:rFonts w:cs="Arial"/>
          <w:szCs w:val="20"/>
          <w:lang w:val="cs-CZ"/>
        </w:rPr>
        <w:t xml:space="preserve">a vyjadřuje jejich úplná a výlučná vzájemná ujednání, týkající se předmětu této </w:t>
      </w:r>
      <w:r w:rsidR="00A3377D" w:rsidRPr="00941770">
        <w:rPr>
          <w:rFonts w:cs="Arial"/>
          <w:szCs w:val="20"/>
          <w:lang w:val="cs-CZ"/>
        </w:rPr>
        <w:t>Smlouv</w:t>
      </w:r>
      <w:r w:rsidRPr="00941770">
        <w:rPr>
          <w:rFonts w:cs="Arial"/>
          <w:szCs w:val="20"/>
          <w:lang w:val="cs-CZ"/>
        </w:rPr>
        <w:t xml:space="preserve">y. Okamžikem nabytí účinnosti této </w:t>
      </w:r>
      <w:r w:rsidR="00A3377D" w:rsidRPr="00941770">
        <w:rPr>
          <w:rFonts w:cs="Arial"/>
          <w:szCs w:val="20"/>
          <w:lang w:val="cs-CZ"/>
        </w:rPr>
        <w:t>Smlouv</w:t>
      </w:r>
      <w:r w:rsidRPr="00941770">
        <w:rPr>
          <w:rFonts w:cs="Arial"/>
          <w:szCs w:val="20"/>
          <w:lang w:val="cs-CZ"/>
        </w:rPr>
        <w:t>y pozbývají platnosti veškerá předchozí ústní a písemná u</w:t>
      </w:r>
      <w:r w:rsidR="00F176D7" w:rsidRPr="00941770">
        <w:rPr>
          <w:rFonts w:cs="Arial"/>
          <w:szCs w:val="20"/>
          <w:lang w:val="cs-CZ"/>
        </w:rPr>
        <w:t xml:space="preserve">jednání mezi Smluvními stranami týkající se předmětu této </w:t>
      </w:r>
      <w:r w:rsidR="00A3377D" w:rsidRPr="00941770">
        <w:rPr>
          <w:rFonts w:cs="Arial"/>
          <w:szCs w:val="20"/>
          <w:lang w:val="cs-CZ"/>
        </w:rPr>
        <w:t>Smlouv</w:t>
      </w:r>
      <w:r w:rsidR="00F176D7" w:rsidRPr="00941770">
        <w:rPr>
          <w:rFonts w:cs="Arial"/>
          <w:szCs w:val="20"/>
          <w:lang w:val="cs-CZ"/>
        </w:rPr>
        <w:t>y.</w:t>
      </w:r>
    </w:p>
    <w:p w14:paraId="3959AF79" w14:textId="0B459128" w:rsidR="00AC0E0A" w:rsidRPr="00941770" w:rsidRDefault="00AC0E0A" w:rsidP="00AC0E0A">
      <w:pPr>
        <w:pStyle w:val="Level2"/>
        <w:numPr>
          <w:ilvl w:val="1"/>
          <w:numId w:val="19"/>
        </w:numPr>
        <w:spacing w:line="288" w:lineRule="auto"/>
        <w:ind w:left="567" w:hanging="567"/>
        <w:outlineLvl w:val="1"/>
        <w:rPr>
          <w:rFonts w:cs="Arial"/>
          <w:szCs w:val="20"/>
          <w:lang w:val="cs-CZ"/>
        </w:rPr>
      </w:pPr>
      <w:r w:rsidRPr="00941770">
        <w:rPr>
          <w:rFonts w:cs="Arial"/>
          <w:szCs w:val="20"/>
          <w:lang w:val="cs-CZ"/>
        </w:rPr>
        <w:t xml:space="preserve">Po přečtení této </w:t>
      </w:r>
      <w:r w:rsidR="00A3377D" w:rsidRPr="00941770">
        <w:rPr>
          <w:rFonts w:cs="Arial"/>
          <w:szCs w:val="20"/>
          <w:lang w:val="cs-CZ"/>
        </w:rPr>
        <w:t>Smlouv</w:t>
      </w:r>
      <w:r w:rsidRPr="00941770">
        <w:rPr>
          <w:rFonts w:cs="Arial"/>
          <w:szCs w:val="20"/>
          <w:lang w:val="cs-CZ"/>
        </w:rPr>
        <w:t xml:space="preserve">y </w:t>
      </w:r>
      <w:r w:rsidR="00803AD6" w:rsidRPr="00941770">
        <w:rPr>
          <w:rFonts w:cs="Arial"/>
          <w:szCs w:val="20"/>
          <w:lang w:val="cs-CZ"/>
        </w:rPr>
        <w:t>S</w:t>
      </w:r>
      <w:r w:rsidRPr="00941770">
        <w:rPr>
          <w:rFonts w:cs="Arial"/>
          <w:szCs w:val="20"/>
          <w:lang w:val="cs-CZ"/>
        </w:rPr>
        <w:t xml:space="preserve">mluvní strany prohlašují, že práva a povinnosti obsažené ve </w:t>
      </w:r>
      <w:r w:rsidR="00A3377D" w:rsidRPr="00941770">
        <w:rPr>
          <w:rFonts w:cs="Arial"/>
          <w:szCs w:val="20"/>
          <w:lang w:val="cs-CZ"/>
        </w:rPr>
        <w:t>Smlouv</w:t>
      </w:r>
      <w:r w:rsidRPr="00941770">
        <w:rPr>
          <w:rFonts w:cs="Arial"/>
          <w:szCs w:val="20"/>
          <w:lang w:val="cs-CZ"/>
        </w:rPr>
        <w:t xml:space="preserve">ě jsou výrazem svobodné vůle a že tato </w:t>
      </w:r>
      <w:r w:rsidR="00A3377D" w:rsidRPr="00941770">
        <w:rPr>
          <w:rFonts w:cs="Arial"/>
          <w:szCs w:val="20"/>
          <w:lang w:val="cs-CZ"/>
        </w:rPr>
        <w:t>Smlouv</w:t>
      </w:r>
      <w:r w:rsidRPr="00941770">
        <w:rPr>
          <w:rFonts w:cs="Arial"/>
          <w:szCs w:val="20"/>
          <w:lang w:val="cs-CZ"/>
        </w:rPr>
        <w:t>a byla uzavřena po vzájemném uvážení, a to nikoliv v tísni a za nápadně nevýhodných podmínek.</w:t>
      </w:r>
    </w:p>
    <w:p w14:paraId="40AD97A3" w14:textId="77777777" w:rsidR="00803AD6" w:rsidRPr="00941770" w:rsidRDefault="00803AD6" w:rsidP="00471A59">
      <w:pPr>
        <w:widowControl/>
        <w:tabs>
          <w:tab w:val="left" w:pos="2127"/>
          <w:tab w:val="left" w:pos="5387"/>
          <w:tab w:val="left" w:pos="6804"/>
          <w:tab w:val="left" w:pos="7513"/>
        </w:tabs>
        <w:ind w:left="567"/>
        <w:jc w:val="both"/>
        <w:rPr>
          <w:rFonts w:ascii="Arial" w:hAnsi="Arial" w:cs="Arial"/>
        </w:rPr>
      </w:pPr>
    </w:p>
    <w:p w14:paraId="5E9F2A85" w14:textId="77777777" w:rsidR="00803AD6" w:rsidRPr="00941770" w:rsidRDefault="00803AD6" w:rsidP="00471A59">
      <w:pPr>
        <w:widowControl/>
        <w:tabs>
          <w:tab w:val="left" w:pos="2127"/>
          <w:tab w:val="left" w:pos="5387"/>
          <w:tab w:val="left" w:pos="6804"/>
          <w:tab w:val="left" w:pos="7513"/>
        </w:tabs>
        <w:ind w:left="567"/>
        <w:jc w:val="both"/>
        <w:rPr>
          <w:rFonts w:ascii="Arial" w:hAnsi="Arial" w:cs="Arial"/>
        </w:rPr>
      </w:pPr>
    </w:p>
    <w:p w14:paraId="1B2F1626" w14:textId="5AF13ABB" w:rsidR="005C3F2D" w:rsidRPr="00941770" w:rsidRDefault="005C3F2D" w:rsidP="005C3F2D">
      <w:pPr>
        <w:widowControl/>
        <w:jc w:val="both"/>
        <w:rPr>
          <w:rFonts w:ascii="Arial" w:hAnsi="Arial" w:cs="Arial"/>
          <w:b/>
        </w:rPr>
      </w:pPr>
      <w:r w:rsidRPr="00941770">
        <w:rPr>
          <w:rFonts w:ascii="Arial" w:hAnsi="Arial" w:cs="Arial"/>
          <w:b/>
        </w:rPr>
        <w:t>Za Kupujícího:</w:t>
      </w:r>
      <w:r w:rsidRPr="00941770">
        <w:rPr>
          <w:rFonts w:ascii="Arial" w:hAnsi="Arial" w:cs="Arial"/>
          <w:b/>
        </w:rPr>
        <w:tab/>
      </w:r>
      <w:r w:rsidRPr="00941770">
        <w:rPr>
          <w:rFonts w:ascii="Arial" w:hAnsi="Arial" w:cs="Arial"/>
          <w:b/>
        </w:rPr>
        <w:tab/>
      </w:r>
      <w:r w:rsidRPr="00941770">
        <w:rPr>
          <w:rFonts w:ascii="Arial" w:hAnsi="Arial" w:cs="Arial"/>
          <w:b/>
        </w:rPr>
        <w:tab/>
      </w:r>
      <w:r w:rsidRPr="00941770">
        <w:rPr>
          <w:rFonts w:ascii="Arial" w:hAnsi="Arial" w:cs="Arial"/>
          <w:b/>
        </w:rPr>
        <w:tab/>
      </w:r>
      <w:r w:rsidRPr="00941770">
        <w:rPr>
          <w:rFonts w:ascii="Arial" w:hAnsi="Arial" w:cs="Arial"/>
          <w:b/>
        </w:rPr>
        <w:tab/>
      </w:r>
      <w:r w:rsidR="001D481E" w:rsidRPr="00941770">
        <w:rPr>
          <w:rFonts w:ascii="Arial" w:hAnsi="Arial" w:cs="Arial"/>
          <w:b/>
        </w:rPr>
        <w:tab/>
      </w:r>
      <w:r w:rsidRPr="00941770">
        <w:rPr>
          <w:rFonts w:ascii="Arial" w:hAnsi="Arial" w:cs="Arial"/>
          <w:b/>
        </w:rPr>
        <w:t>Za Prodávajícího:</w:t>
      </w:r>
    </w:p>
    <w:p w14:paraId="78715D82" w14:textId="77777777" w:rsidR="005C3F2D" w:rsidRPr="00941770" w:rsidRDefault="005C3F2D" w:rsidP="005C3F2D">
      <w:pPr>
        <w:widowControl/>
        <w:jc w:val="both"/>
        <w:rPr>
          <w:rFonts w:ascii="Arial" w:hAnsi="Arial" w:cs="Arial"/>
          <w:b/>
        </w:rPr>
      </w:pPr>
    </w:p>
    <w:p w14:paraId="301D3CCA" w14:textId="77777777" w:rsidR="005C3F2D" w:rsidRPr="00941770" w:rsidRDefault="005C3F2D" w:rsidP="005C3F2D">
      <w:pPr>
        <w:widowControl/>
        <w:jc w:val="both"/>
        <w:rPr>
          <w:rFonts w:ascii="Arial" w:hAnsi="Arial" w:cs="Arial"/>
          <w:b/>
        </w:rPr>
      </w:pPr>
    </w:p>
    <w:p w14:paraId="6CB1CEE6" w14:textId="4ACD1B10" w:rsidR="00AC0E0A" w:rsidRPr="00941770" w:rsidRDefault="00AC0E0A" w:rsidP="005C3F2D">
      <w:pPr>
        <w:widowControl/>
        <w:jc w:val="both"/>
        <w:rPr>
          <w:rFonts w:ascii="Arial" w:hAnsi="Arial" w:cs="Arial"/>
        </w:rPr>
      </w:pPr>
      <w:r w:rsidRPr="00941770">
        <w:rPr>
          <w:rFonts w:ascii="Arial" w:hAnsi="Arial" w:cs="Arial"/>
        </w:rPr>
        <w:t>V</w:t>
      </w:r>
      <w:r w:rsidR="005C3F2D" w:rsidRPr="00941770">
        <w:rPr>
          <w:rFonts w:ascii="Arial" w:hAnsi="Arial" w:cs="Arial"/>
        </w:rPr>
        <w:t> </w:t>
      </w:r>
      <w:r w:rsidR="00803AD6" w:rsidRPr="00941770">
        <w:rPr>
          <w:rFonts w:ascii="Arial" w:hAnsi="Arial" w:cs="Arial"/>
        </w:rPr>
        <w:t>Řeži</w:t>
      </w:r>
      <w:r w:rsidR="005C3F2D" w:rsidRPr="00941770">
        <w:rPr>
          <w:rFonts w:ascii="Arial" w:hAnsi="Arial" w:cs="Arial"/>
        </w:rPr>
        <w:t xml:space="preserve"> </w:t>
      </w:r>
      <w:r w:rsidRPr="00941770">
        <w:rPr>
          <w:rFonts w:ascii="Arial" w:hAnsi="Arial" w:cs="Arial"/>
        </w:rPr>
        <w:t xml:space="preserve">dne: </w:t>
      </w:r>
      <w:r w:rsidR="00803AD6" w:rsidRPr="00941770">
        <w:rPr>
          <w:rFonts w:ascii="Arial" w:hAnsi="Arial" w:cs="Arial"/>
        </w:rPr>
        <w:t>…………………..</w:t>
      </w:r>
      <w:r w:rsidR="005C3F2D" w:rsidRPr="00941770">
        <w:rPr>
          <w:rFonts w:ascii="Arial" w:hAnsi="Arial" w:cs="Arial"/>
        </w:rPr>
        <w:tab/>
      </w:r>
      <w:r w:rsidR="005C3F2D" w:rsidRPr="00941770">
        <w:rPr>
          <w:rFonts w:ascii="Arial" w:hAnsi="Arial" w:cs="Arial"/>
        </w:rPr>
        <w:tab/>
      </w:r>
      <w:r w:rsidR="005C3F2D" w:rsidRPr="00941770">
        <w:rPr>
          <w:rFonts w:ascii="Arial" w:hAnsi="Arial" w:cs="Arial"/>
        </w:rPr>
        <w:tab/>
      </w:r>
      <w:r w:rsidR="001D481E" w:rsidRPr="00941770">
        <w:rPr>
          <w:rFonts w:ascii="Arial" w:hAnsi="Arial" w:cs="Arial"/>
        </w:rPr>
        <w:tab/>
      </w:r>
      <w:r w:rsidRPr="00941770">
        <w:rPr>
          <w:rFonts w:ascii="Arial" w:hAnsi="Arial" w:cs="Arial"/>
        </w:rPr>
        <w:t>V</w:t>
      </w:r>
      <w:r w:rsidR="00804840" w:rsidRPr="00941770">
        <w:rPr>
          <w:rFonts w:ascii="Arial" w:hAnsi="Arial" w:cs="Arial"/>
        </w:rPr>
        <w:t> </w:t>
      </w:r>
      <w:r w:rsidR="006031A5" w:rsidRPr="00941770">
        <w:rPr>
          <w:rFonts w:ascii="Arial" w:hAnsi="Arial" w:cs="Arial"/>
        </w:rPr>
        <w:t>Pra</w:t>
      </w:r>
      <w:r w:rsidR="00DF1969" w:rsidRPr="00941770">
        <w:rPr>
          <w:rFonts w:ascii="Arial" w:hAnsi="Arial" w:cs="Arial"/>
        </w:rPr>
        <w:t>ze</w:t>
      </w:r>
      <w:r w:rsidR="00E227C9" w:rsidRPr="00941770">
        <w:rPr>
          <w:rFonts w:ascii="Arial" w:hAnsi="Arial" w:cs="Arial"/>
        </w:rPr>
        <w:tab/>
      </w:r>
      <w:r w:rsidRPr="00941770">
        <w:rPr>
          <w:rFonts w:ascii="Arial" w:hAnsi="Arial" w:cs="Arial"/>
        </w:rPr>
        <w:t xml:space="preserve">dne: </w:t>
      </w:r>
      <w:r w:rsidR="00803AD6" w:rsidRPr="00941770">
        <w:rPr>
          <w:rFonts w:ascii="Arial" w:hAnsi="Arial" w:cs="Arial"/>
        </w:rPr>
        <w:t>…………………..</w:t>
      </w:r>
    </w:p>
    <w:p w14:paraId="7C5B2C43" w14:textId="77777777" w:rsidR="00AC0E0A" w:rsidRPr="00941770" w:rsidRDefault="00AC0E0A" w:rsidP="00AC0E0A">
      <w:pPr>
        <w:widowControl/>
        <w:rPr>
          <w:rFonts w:ascii="Arial" w:hAnsi="Arial" w:cs="Arial"/>
          <w:b/>
        </w:rPr>
      </w:pPr>
    </w:p>
    <w:p w14:paraId="50BDF6F5" w14:textId="77777777" w:rsidR="00AC0E0A" w:rsidRPr="00941770" w:rsidRDefault="00AC0E0A" w:rsidP="00AC0E0A">
      <w:pPr>
        <w:widowControl/>
        <w:rPr>
          <w:rFonts w:ascii="Arial" w:hAnsi="Arial" w:cs="Arial"/>
        </w:rPr>
      </w:pPr>
    </w:p>
    <w:p w14:paraId="22B7EF25" w14:textId="77777777" w:rsidR="00AC0E0A" w:rsidRPr="00941770" w:rsidRDefault="00AC0E0A" w:rsidP="00AC0E0A">
      <w:pPr>
        <w:widowControl/>
        <w:rPr>
          <w:rFonts w:ascii="Arial" w:hAnsi="Arial" w:cs="Arial"/>
        </w:rPr>
      </w:pPr>
    </w:p>
    <w:p w14:paraId="055E25A1" w14:textId="77777777" w:rsidR="00AC0E0A" w:rsidRPr="00941770" w:rsidRDefault="00AC0E0A" w:rsidP="00AC0E0A">
      <w:pPr>
        <w:widowControl/>
        <w:rPr>
          <w:rFonts w:ascii="Arial" w:hAnsi="Arial" w:cs="Arial"/>
        </w:rPr>
      </w:pPr>
    </w:p>
    <w:p w14:paraId="07D63409" w14:textId="77777777" w:rsidR="00AC0E0A" w:rsidRPr="00941770" w:rsidRDefault="00AC0E0A" w:rsidP="000B3608">
      <w:pPr>
        <w:widowControl/>
        <w:rPr>
          <w:rFonts w:ascii="Arial" w:hAnsi="Arial" w:cs="Arial"/>
        </w:rPr>
      </w:pPr>
      <w:r w:rsidRPr="00941770">
        <w:rPr>
          <w:rFonts w:ascii="Arial" w:hAnsi="Arial" w:cs="Arial"/>
        </w:rPr>
        <w:t>...............................</w:t>
      </w:r>
      <w:r w:rsidR="000B3608" w:rsidRPr="00941770">
        <w:rPr>
          <w:rFonts w:ascii="Arial" w:hAnsi="Arial" w:cs="Arial"/>
        </w:rPr>
        <w:t>...........</w:t>
      </w:r>
      <w:r w:rsidRPr="00941770">
        <w:rPr>
          <w:rFonts w:ascii="Arial" w:hAnsi="Arial" w:cs="Arial"/>
        </w:rPr>
        <w:t>...</w:t>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t>.............................................</w:t>
      </w:r>
    </w:p>
    <w:p w14:paraId="3F96E6A1" w14:textId="63FE4E18" w:rsidR="00803AD6" w:rsidRPr="00941770" w:rsidRDefault="00803AD6" w:rsidP="000B3608">
      <w:pPr>
        <w:widowControl/>
        <w:jc w:val="both"/>
        <w:rPr>
          <w:rFonts w:ascii="Arial" w:hAnsi="Arial" w:cs="Arial"/>
        </w:rPr>
      </w:pPr>
      <w:r w:rsidRPr="00941770">
        <w:rPr>
          <w:rFonts w:ascii="Arial" w:hAnsi="Arial" w:cs="Arial"/>
          <w:b/>
        </w:rPr>
        <w:t>Ing. Martin Ruščák, CSc., MBA</w:t>
      </w:r>
      <w:r w:rsidR="000B3608" w:rsidRPr="00941770">
        <w:rPr>
          <w:rFonts w:ascii="Arial" w:hAnsi="Arial" w:cs="Arial"/>
          <w:b/>
        </w:rPr>
        <w:tab/>
      </w:r>
      <w:r w:rsidR="000B3608" w:rsidRPr="00941770">
        <w:rPr>
          <w:rFonts w:ascii="Arial" w:hAnsi="Arial" w:cs="Arial"/>
          <w:b/>
        </w:rPr>
        <w:tab/>
      </w:r>
      <w:r w:rsidR="000B3608" w:rsidRPr="00941770">
        <w:rPr>
          <w:rFonts w:ascii="Arial" w:hAnsi="Arial" w:cs="Arial"/>
          <w:b/>
        </w:rPr>
        <w:tab/>
      </w:r>
      <w:r w:rsidR="00E41984" w:rsidRPr="00941770">
        <w:rPr>
          <w:rFonts w:ascii="Arial" w:hAnsi="Arial" w:cs="Arial"/>
          <w:b/>
        </w:rPr>
        <w:t>Jiří Kotrba</w:t>
      </w:r>
    </w:p>
    <w:p w14:paraId="1B1A9285" w14:textId="554607C0" w:rsidR="00803AD6" w:rsidRPr="00941770" w:rsidRDefault="000B3608" w:rsidP="000B3608">
      <w:pPr>
        <w:widowControl/>
        <w:jc w:val="both"/>
        <w:rPr>
          <w:rFonts w:ascii="Arial" w:hAnsi="Arial" w:cs="Arial"/>
        </w:rPr>
      </w:pPr>
      <w:r w:rsidRPr="00941770">
        <w:rPr>
          <w:rFonts w:ascii="Arial" w:hAnsi="Arial" w:cs="Arial"/>
        </w:rPr>
        <w:t>Jednatel</w:t>
      </w:r>
      <w:r w:rsidRPr="00941770">
        <w:rPr>
          <w:rFonts w:ascii="Arial" w:hAnsi="Arial" w:cs="Arial"/>
        </w:rPr>
        <w:tab/>
      </w:r>
      <w:r w:rsidRPr="00941770">
        <w:rPr>
          <w:rFonts w:ascii="Arial" w:hAnsi="Arial" w:cs="Arial"/>
        </w:rPr>
        <w:tab/>
      </w:r>
      <w:r w:rsidRPr="00941770">
        <w:rPr>
          <w:rFonts w:ascii="Arial" w:hAnsi="Arial" w:cs="Arial"/>
        </w:rPr>
        <w:tab/>
      </w:r>
      <w:r w:rsidRPr="00941770">
        <w:rPr>
          <w:rFonts w:ascii="Arial" w:hAnsi="Arial" w:cs="Arial"/>
        </w:rPr>
        <w:tab/>
      </w:r>
      <w:r w:rsidRPr="00941770">
        <w:rPr>
          <w:rFonts w:ascii="Arial" w:hAnsi="Arial" w:cs="Arial"/>
        </w:rPr>
        <w:tab/>
      </w:r>
      <w:r w:rsidRPr="00941770">
        <w:rPr>
          <w:rFonts w:ascii="Arial" w:hAnsi="Arial" w:cs="Arial"/>
        </w:rPr>
        <w:tab/>
      </w:r>
      <w:r w:rsidR="00E41984" w:rsidRPr="00941770">
        <w:rPr>
          <w:rFonts w:ascii="Arial" w:hAnsi="Arial" w:cs="Arial"/>
        </w:rPr>
        <w:t>Jednatel</w:t>
      </w:r>
    </w:p>
    <w:p w14:paraId="6573BE99" w14:textId="7AA42E42" w:rsidR="00803AD6" w:rsidRPr="00941770" w:rsidRDefault="00803AD6" w:rsidP="000B3608">
      <w:pPr>
        <w:widowControl/>
        <w:jc w:val="both"/>
        <w:rPr>
          <w:rFonts w:ascii="Arial" w:hAnsi="Arial" w:cs="Arial"/>
        </w:rPr>
      </w:pPr>
      <w:r w:rsidRPr="00941770">
        <w:rPr>
          <w:rFonts w:ascii="Arial" w:hAnsi="Arial" w:cs="Arial"/>
        </w:rPr>
        <w:t>Centrum výzkumu Řež s.r.o.</w:t>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E41984" w:rsidRPr="00941770">
        <w:rPr>
          <w:rFonts w:ascii="Arial" w:hAnsi="Arial" w:cs="Arial"/>
        </w:rPr>
        <w:t>CANBERRA-PACKARD, s.r.o.</w:t>
      </w:r>
    </w:p>
    <w:p w14:paraId="2463DBF6" w14:textId="77777777" w:rsidR="00803AD6" w:rsidRPr="00941770" w:rsidRDefault="00803AD6" w:rsidP="00062CB9">
      <w:pPr>
        <w:widowControl/>
        <w:ind w:left="5387" w:hanging="4757"/>
        <w:jc w:val="both"/>
        <w:rPr>
          <w:rFonts w:ascii="Arial" w:hAnsi="Arial" w:cs="Arial"/>
        </w:rPr>
      </w:pPr>
    </w:p>
    <w:p w14:paraId="25FA20D2" w14:textId="77777777" w:rsidR="00803AD6" w:rsidRPr="00941770" w:rsidRDefault="00803AD6" w:rsidP="00062CB9">
      <w:pPr>
        <w:widowControl/>
        <w:ind w:left="5387" w:hanging="4757"/>
        <w:jc w:val="both"/>
        <w:rPr>
          <w:rFonts w:ascii="Arial" w:hAnsi="Arial" w:cs="Arial"/>
        </w:rPr>
      </w:pPr>
    </w:p>
    <w:p w14:paraId="07C9D177" w14:textId="77777777" w:rsidR="00803AD6" w:rsidRPr="00941770" w:rsidRDefault="00803AD6" w:rsidP="00062CB9">
      <w:pPr>
        <w:widowControl/>
        <w:ind w:left="5387" w:hanging="4757"/>
        <w:jc w:val="both"/>
        <w:rPr>
          <w:rFonts w:ascii="Arial" w:hAnsi="Arial" w:cs="Arial"/>
        </w:rPr>
      </w:pPr>
    </w:p>
    <w:p w14:paraId="6475660B" w14:textId="77777777" w:rsidR="00803AD6" w:rsidRPr="00941770" w:rsidRDefault="00803AD6" w:rsidP="00062CB9">
      <w:pPr>
        <w:widowControl/>
        <w:ind w:left="5387" w:hanging="4757"/>
        <w:jc w:val="both"/>
        <w:rPr>
          <w:rFonts w:ascii="Arial" w:hAnsi="Arial" w:cs="Arial"/>
        </w:rPr>
      </w:pPr>
    </w:p>
    <w:p w14:paraId="06D8AD75" w14:textId="294EBD27" w:rsidR="00803AD6" w:rsidRPr="00941770" w:rsidRDefault="00803AD6" w:rsidP="000B3608">
      <w:pPr>
        <w:widowControl/>
        <w:jc w:val="both"/>
        <w:rPr>
          <w:rFonts w:ascii="Arial" w:hAnsi="Arial" w:cs="Arial"/>
        </w:rPr>
      </w:pPr>
      <w:r w:rsidRPr="00941770">
        <w:rPr>
          <w:rFonts w:ascii="Arial" w:hAnsi="Arial" w:cs="Arial"/>
        </w:rPr>
        <w:t>..................................</w:t>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p>
    <w:p w14:paraId="418325D7" w14:textId="4CBB425B" w:rsidR="00803AD6" w:rsidRPr="00941770" w:rsidRDefault="00803AD6" w:rsidP="000B3608">
      <w:pPr>
        <w:widowControl/>
        <w:jc w:val="both"/>
        <w:rPr>
          <w:rFonts w:ascii="Arial" w:hAnsi="Arial" w:cs="Arial"/>
          <w:b/>
        </w:rPr>
      </w:pPr>
      <w:r w:rsidRPr="00941770">
        <w:rPr>
          <w:rFonts w:ascii="Arial" w:hAnsi="Arial" w:cs="Arial"/>
          <w:b/>
        </w:rPr>
        <w:t xml:space="preserve">Ing. </w:t>
      </w:r>
      <w:r w:rsidR="00600B42" w:rsidRPr="00941770">
        <w:rPr>
          <w:rFonts w:ascii="Arial" w:hAnsi="Arial" w:cs="Arial"/>
          <w:b/>
        </w:rPr>
        <w:t>Jiří Richter</w:t>
      </w:r>
      <w:r w:rsidR="000B3608" w:rsidRPr="00941770">
        <w:rPr>
          <w:rFonts w:ascii="Arial" w:hAnsi="Arial" w:cs="Arial"/>
          <w:b/>
        </w:rPr>
        <w:tab/>
      </w:r>
      <w:r w:rsidR="000B3608" w:rsidRPr="00941770">
        <w:rPr>
          <w:rFonts w:ascii="Arial" w:hAnsi="Arial" w:cs="Arial"/>
          <w:b/>
        </w:rPr>
        <w:tab/>
      </w:r>
      <w:r w:rsidR="000B3608" w:rsidRPr="00941770">
        <w:rPr>
          <w:rFonts w:ascii="Arial" w:hAnsi="Arial" w:cs="Arial"/>
          <w:b/>
        </w:rPr>
        <w:tab/>
      </w:r>
      <w:r w:rsidR="000B3608" w:rsidRPr="00941770">
        <w:rPr>
          <w:rFonts w:ascii="Arial" w:hAnsi="Arial" w:cs="Arial"/>
          <w:b/>
        </w:rPr>
        <w:tab/>
      </w:r>
      <w:r w:rsidR="000B3608" w:rsidRPr="00941770">
        <w:rPr>
          <w:rFonts w:ascii="Arial" w:hAnsi="Arial" w:cs="Arial"/>
          <w:b/>
        </w:rPr>
        <w:tab/>
      </w:r>
    </w:p>
    <w:p w14:paraId="5F4F75C1" w14:textId="46ED77F2" w:rsidR="00803AD6" w:rsidRPr="00941770" w:rsidRDefault="00600B42" w:rsidP="000B3608">
      <w:pPr>
        <w:widowControl/>
        <w:jc w:val="both"/>
        <w:rPr>
          <w:rFonts w:ascii="Arial" w:hAnsi="Arial" w:cs="Arial"/>
        </w:rPr>
      </w:pPr>
      <w:r w:rsidRPr="00941770">
        <w:rPr>
          <w:rFonts w:ascii="Arial" w:hAnsi="Arial" w:cs="Arial"/>
        </w:rPr>
        <w:t>Jednatel</w:t>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p>
    <w:p w14:paraId="0665665A" w14:textId="469C1ECD" w:rsidR="00CC640B" w:rsidRPr="00941770" w:rsidRDefault="00803AD6" w:rsidP="005C3F2D">
      <w:pPr>
        <w:widowControl/>
        <w:jc w:val="both"/>
        <w:rPr>
          <w:rFonts w:ascii="Arial" w:hAnsi="Arial" w:cs="Arial"/>
        </w:rPr>
      </w:pPr>
      <w:r w:rsidRPr="00941770">
        <w:rPr>
          <w:rFonts w:ascii="Arial" w:hAnsi="Arial" w:cs="Arial"/>
        </w:rPr>
        <w:t>Centrum výzkumu Řež s.r.o.</w:t>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r w:rsidR="000B3608" w:rsidRPr="00941770">
        <w:rPr>
          <w:rFonts w:ascii="Arial" w:hAnsi="Arial" w:cs="Arial"/>
        </w:rPr>
        <w:tab/>
      </w:r>
    </w:p>
    <w:sectPr w:rsidR="00CC640B" w:rsidRPr="00941770" w:rsidSect="000B3608">
      <w:headerReference w:type="default" r:id="rId11"/>
      <w:footerReference w:type="default" r:id="rId12"/>
      <w:endnotePr>
        <w:numFmt w:val="decimal"/>
      </w:endnotePr>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844B" w14:textId="77777777" w:rsidR="00F0052C" w:rsidRDefault="00F0052C" w:rsidP="00B538E9">
      <w:r>
        <w:separator/>
      </w:r>
    </w:p>
  </w:endnote>
  <w:endnote w:type="continuationSeparator" w:id="0">
    <w:p w14:paraId="21B78546" w14:textId="77777777" w:rsidR="00F0052C" w:rsidRDefault="00F0052C" w:rsidP="00B5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A7F0" w14:textId="60234529" w:rsidR="00E227C9" w:rsidRPr="00DA50C7" w:rsidRDefault="00E746CC">
    <w:pPr>
      <w:pStyle w:val="Zpat"/>
      <w:widowControl/>
      <w:jc w:val="center"/>
      <w:rPr>
        <w:rStyle w:val="slostrnky"/>
        <w:rFonts w:cs="Arial"/>
        <w:sz w:val="18"/>
        <w:szCs w:val="18"/>
      </w:rPr>
    </w:pPr>
    <w:r w:rsidRPr="00DA50C7">
      <w:rPr>
        <w:rStyle w:val="slostrnky"/>
        <w:rFonts w:cs="Arial"/>
        <w:sz w:val="18"/>
        <w:szCs w:val="18"/>
      </w:rPr>
      <w:fldChar w:fldCharType="begin"/>
    </w:r>
    <w:r w:rsidR="00E227C9" w:rsidRPr="00DA50C7">
      <w:rPr>
        <w:rStyle w:val="slostrnky"/>
        <w:rFonts w:cs="Arial"/>
        <w:sz w:val="18"/>
        <w:szCs w:val="18"/>
      </w:rPr>
      <w:instrText xml:space="preserve"> PAGE </w:instrText>
    </w:r>
    <w:r w:rsidRPr="00DA50C7">
      <w:rPr>
        <w:rStyle w:val="slostrnky"/>
        <w:rFonts w:cs="Arial"/>
        <w:sz w:val="18"/>
        <w:szCs w:val="18"/>
      </w:rPr>
      <w:fldChar w:fldCharType="separate"/>
    </w:r>
    <w:r w:rsidR="00DA50C7">
      <w:rPr>
        <w:rStyle w:val="slostrnky"/>
        <w:rFonts w:cs="Arial"/>
        <w:noProof/>
        <w:sz w:val="18"/>
        <w:szCs w:val="18"/>
      </w:rPr>
      <w:t>2</w:t>
    </w:r>
    <w:r w:rsidRPr="00DA50C7">
      <w:rPr>
        <w:rStyle w:val="slostrnky"/>
        <w:rFonts w:cs="Arial"/>
        <w:sz w:val="18"/>
        <w:szCs w:val="18"/>
      </w:rPr>
      <w:fldChar w:fldCharType="end"/>
    </w:r>
    <w:r w:rsidR="00E227C9" w:rsidRPr="00DA50C7">
      <w:rPr>
        <w:rStyle w:val="slostrnky"/>
        <w:rFonts w:cs="Arial"/>
        <w:sz w:val="18"/>
        <w:szCs w:val="18"/>
      </w:rPr>
      <w:t>/</w:t>
    </w:r>
    <w:r w:rsidR="00F0052C" w:rsidRPr="00941770">
      <w:fldChar w:fldCharType="begin"/>
    </w:r>
    <w:r w:rsidR="00F0052C" w:rsidRPr="00DA50C7">
      <w:rPr>
        <w:rFonts w:cs="Arial"/>
      </w:rPr>
      <w:instrText xml:space="preserve"> SECTIONPAGES  \* MERGEFORMAT </w:instrText>
    </w:r>
    <w:r w:rsidR="00F0052C" w:rsidRPr="00DA50C7">
      <w:rPr>
        <w:rFonts w:cs="Arial"/>
      </w:rPr>
      <w:fldChar w:fldCharType="separate"/>
    </w:r>
    <w:r w:rsidR="00DA50C7" w:rsidRPr="00DA50C7">
      <w:rPr>
        <w:rStyle w:val="slostrnky"/>
        <w:noProof/>
        <w:sz w:val="18"/>
      </w:rPr>
      <w:t>8</w:t>
    </w:r>
    <w:r w:rsidR="00F0052C" w:rsidRPr="00941770">
      <w:rPr>
        <w:rStyle w:val="slostrnky"/>
        <w:rFonts w:cs="Arial"/>
        <w:noProof/>
        <w:sz w:val="18"/>
      </w:rPr>
      <w:fldChar w:fldCharType="end"/>
    </w:r>
    <w:r w:rsidR="00E227C9" w:rsidRPr="00DA50C7">
      <w:rPr>
        <w:rStyle w:val="slostrnky"/>
        <w:rFonts w:cs="Arial"/>
        <w:sz w:val="18"/>
        <w:szCs w:val="18"/>
      </w:rPr>
      <w:t xml:space="preserve"> </w:t>
    </w:r>
  </w:p>
  <w:p w14:paraId="5DDF9A25" w14:textId="77777777" w:rsidR="00E227C9" w:rsidRPr="00DA50C7" w:rsidRDefault="00E227C9">
    <w:pPr>
      <w:pStyle w:val="Zpat"/>
      <w:widowControl/>
      <w:jc w:val="left"/>
      <w:rPr>
        <w:rStyle w:val="slostrnky"/>
        <w:rFonts w:cs="Arial"/>
        <w:sz w:val="18"/>
        <w:szCs w:val="18"/>
      </w:rPr>
    </w:pPr>
  </w:p>
  <w:p w14:paraId="66297639" w14:textId="54F8BB54" w:rsidR="00E227C9" w:rsidRPr="00DA50C7" w:rsidRDefault="00E227C9" w:rsidP="00A508DC">
    <w:pPr>
      <w:pStyle w:val="Zpat"/>
      <w:widowControl/>
      <w:jc w:val="right"/>
      <w:rPr>
        <w:rStyle w:val="slostrnky"/>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676AE" w14:textId="77777777" w:rsidR="00F0052C" w:rsidRDefault="00F0052C" w:rsidP="00B538E9">
      <w:r>
        <w:separator/>
      </w:r>
    </w:p>
  </w:footnote>
  <w:footnote w:type="continuationSeparator" w:id="0">
    <w:p w14:paraId="3F8FB923" w14:textId="77777777" w:rsidR="00F0052C" w:rsidRDefault="00F0052C" w:rsidP="00B5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71B6" w14:textId="1E640434" w:rsidR="00D855A5" w:rsidRPr="00CC640B" w:rsidRDefault="00E63D8B" w:rsidP="00E63D8B">
    <w:pPr>
      <w:widowControl/>
      <w:ind w:left="5672"/>
      <w:jc w:val="both"/>
      <w:rPr>
        <w:rFonts w:ascii="Arial" w:hAnsi="Arial" w:cs="Arial"/>
      </w:rPr>
    </w:pPr>
    <w:r>
      <w:rPr>
        <w:rFonts w:ascii="Arial" w:hAnsi="Arial" w:cs="Arial"/>
      </w:rPr>
      <w:t xml:space="preserve">  Ev. číslo Prodávajícího: 16/092/4CZ</w:t>
    </w:r>
  </w:p>
  <w:p w14:paraId="538E54D1" w14:textId="3980788D" w:rsidR="00D855A5" w:rsidRDefault="001F64EF" w:rsidP="00A67E56">
    <w:pPr>
      <w:widowControl/>
      <w:tabs>
        <w:tab w:val="right" w:pos="9070"/>
      </w:tabs>
      <w:ind w:left="5954"/>
      <w:jc w:val="both"/>
      <w:rPr>
        <w:rFonts w:ascii="Arial" w:hAnsi="Arial" w:cs="Arial"/>
      </w:rPr>
    </w:pPr>
    <w:r>
      <w:rPr>
        <w:rFonts w:ascii="Arial" w:hAnsi="Arial" w:cs="Arial"/>
      </w:rPr>
      <w:t xml:space="preserve">  </w:t>
    </w:r>
    <w:r w:rsidR="00D855A5" w:rsidRPr="00CC640B">
      <w:rPr>
        <w:rFonts w:ascii="Arial" w:hAnsi="Arial" w:cs="Arial"/>
      </w:rPr>
      <w:t xml:space="preserve">Ev. číslo Kupujícího: </w:t>
    </w:r>
    <w:r w:rsidR="00273E46" w:rsidRPr="00273E46">
      <w:rPr>
        <w:rFonts w:ascii="Arial" w:hAnsi="Arial" w:cs="Arial"/>
      </w:rPr>
      <w:t>16SMN0064</w:t>
    </w:r>
    <w:r w:rsidR="00A67E56">
      <w:rPr>
        <w:rFonts w:ascii="Arial" w:hAnsi="Arial" w:cs="Arial"/>
      </w:rPr>
      <w:tab/>
    </w:r>
  </w:p>
  <w:p w14:paraId="7F3DF1F7" w14:textId="544027BC" w:rsidR="000F4EDA" w:rsidRDefault="000F4EDA" w:rsidP="00A67E56">
    <w:pPr>
      <w:widowControl/>
      <w:tabs>
        <w:tab w:val="right" w:pos="9070"/>
      </w:tabs>
      <w:ind w:left="5954"/>
      <w:jc w:val="both"/>
      <w:rPr>
        <w:rFonts w:ascii="Arial" w:hAnsi="Arial" w:cs="Arial"/>
      </w:rPr>
    </w:pPr>
  </w:p>
  <w:p w14:paraId="3C412D3D" w14:textId="77777777" w:rsidR="000F4EDA" w:rsidRDefault="000F4EDA" w:rsidP="00A67E56">
    <w:pPr>
      <w:widowControl/>
      <w:tabs>
        <w:tab w:val="right" w:pos="9070"/>
      </w:tabs>
      <w:ind w:left="5954"/>
      <w:jc w:val="both"/>
      <w:rPr>
        <w:rFonts w:ascii="Arial" w:hAnsi="Arial" w:cs="Arial"/>
      </w:rPr>
    </w:pPr>
  </w:p>
  <w:p w14:paraId="337F7E95" w14:textId="77777777" w:rsidR="000F4EDA" w:rsidRPr="00D855A5" w:rsidRDefault="000F4EDA" w:rsidP="00A67E56">
    <w:pPr>
      <w:widowControl/>
      <w:tabs>
        <w:tab w:val="right" w:pos="9070"/>
      </w:tabs>
      <w:ind w:left="5954"/>
      <w:jc w:val="both"/>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F601DA6"/>
    <w:lvl w:ilvl="0">
      <w:numFmt w:val="decimal"/>
      <w:lvlText w:val="*"/>
      <w:lvlJc w:val="left"/>
    </w:lvl>
  </w:abstractNum>
  <w:abstractNum w:abstractNumId="1" w15:restartNumberingAfterBreak="0">
    <w:nsid w:val="05DB6580"/>
    <w:multiLevelType w:val="hybridMultilevel"/>
    <w:tmpl w:val="F844E7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E23672"/>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3" w15:restartNumberingAfterBreak="0">
    <w:nsid w:val="17001F39"/>
    <w:multiLevelType w:val="hybridMultilevel"/>
    <w:tmpl w:val="60507032"/>
    <w:lvl w:ilvl="0" w:tplc="0405001B">
      <w:start w:val="1"/>
      <w:numFmt w:val="lowerRoman"/>
      <w:lvlText w:val="%1."/>
      <w:lvlJc w:val="righ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48A03A4"/>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5" w15:restartNumberingAfterBreak="0">
    <w:nsid w:val="24E93040"/>
    <w:multiLevelType w:val="singleLevel"/>
    <w:tmpl w:val="AAB0B1BE"/>
    <w:lvl w:ilvl="0">
      <w:start w:val="8"/>
      <w:numFmt w:val="upperRoman"/>
      <w:lvlText w:val="%1. "/>
      <w:legacy w:legacy="1" w:legacySpace="0" w:legacyIndent="283"/>
      <w:lvlJc w:val="left"/>
      <w:pPr>
        <w:ind w:left="283" w:hanging="283"/>
      </w:pPr>
      <w:rPr>
        <w:rFonts w:ascii="Arial" w:hAnsi="Arial" w:cs="Arial" w:hint="default"/>
        <w:b/>
        <w:sz w:val="24"/>
      </w:rPr>
    </w:lvl>
  </w:abstractNum>
  <w:abstractNum w:abstractNumId="6" w15:restartNumberingAfterBreak="0">
    <w:nsid w:val="2A426C38"/>
    <w:multiLevelType w:val="hybridMultilevel"/>
    <w:tmpl w:val="F2486744"/>
    <w:lvl w:ilvl="0" w:tplc="8B2484B0">
      <w:start w:val="1"/>
      <w:numFmt w:val="bullet"/>
      <w:lvlText w:val=""/>
      <w:lvlJc w:val="left"/>
      <w:pPr>
        <w:ind w:left="1967" w:hanging="360"/>
      </w:pPr>
      <w:rPr>
        <w:rFonts w:ascii="Symbol" w:hAnsi="Symbol" w:hint="default"/>
      </w:rPr>
    </w:lvl>
    <w:lvl w:ilvl="1" w:tplc="04050003" w:tentative="1">
      <w:start w:val="1"/>
      <w:numFmt w:val="bullet"/>
      <w:lvlText w:val="o"/>
      <w:lvlJc w:val="left"/>
      <w:pPr>
        <w:ind w:left="2687" w:hanging="360"/>
      </w:pPr>
      <w:rPr>
        <w:rFonts w:ascii="Courier New" w:hAnsi="Courier New" w:cs="Courier New" w:hint="default"/>
      </w:rPr>
    </w:lvl>
    <w:lvl w:ilvl="2" w:tplc="04050005" w:tentative="1">
      <w:start w:val="1"/>
      <w:numFmt w:val="bullet"/>
      <w:lvlText w:val=""/>
      <w:lvlJc w:val="left"/>
      <w:pPr>
        <w:ind w:left="3407" w:hanging="360"/>
      </w:pPr>
      <w:rPr>
        <w:rFonts w:ascii="Wingdings" w:hAnsi="Wingdings" w:hint="default"/>
      </w:rPr>
    </w:lvl>
    <w:lvl w:ilvl="3" w:tplc="04050001" w:tentative="1">
      <w:start w:val="1"/>
      <w:numFmt w:val="bullet"/>
      <w:lvlText w:val=""/>
      <w:lvlJc w:val="left"/>
      <w:pPr>
        <w:ind w:left="4127" w:hanging="360"/>
      </w:pPr>
      <w:rPr>
        <w:rFonts w:ascii="Symbol" w:hAnsi="Symbol" w:hint="default"/>
      </w:rPr>
    </w:lvl>
    <w:lvl w:ilvl="4" w:tplc="04050003" w:tentative="1">
      <w:start w:val="1"/>
      <w:numFmt w:val="bullet"/>
      <w:lvlText w:val="o"/>
      <w:lvlJc w:val="left"/>
      <w:pPr>
        <w:ind w:left="4847" w:hanging="360"/>
      </w:pPr>
      <w:rPr>
        <w:rFonts w:ascii="Courier New" w:hAnsi="Courier New" w:cs="Courier New" w:hint="default"/>
      </w:rPr>
    </w:lvl>
    <w:lvl w:ilvl="5" w:tplc="04050005" w:tentative="1">
      <w:start w:val="1"/>
      <w:numFmt w:val="bullet"/>
      <w:lvlText w:val=""/>
      <w:lvlJc w:val="left"/>
      <w:pPr>
        <w:ind w:left="5567" w:hanging="360"/>
      </w:pPr>
      <w:rPr>
        <w:rFonts w:ascii="Wingdings" w:hAnsi="Wingdings" w:hint="default"/>
      </w:rPr>
    </w:lvl>
    <w:lvl w:ilvl="6" w:tplc="04050001" w:tentative="1">
      <w:start w:val="1"/>
      <w:numFmt w:val="bullet"/>
      <w:lvlText w:val=""/>
      <w:lvlJc w:val="left"/>
      <w:pPr>
        <w:ind w:left="6287" w:hanging="360"/>
      </w:pPr>
      <w:rPr>
        <w:rFonts w:ascii="Symbol" w:hAnsi="Symbol" w:hint="default"/>
      </w:rPr>
    </w:lvl>
    <w:lvl w:ilvl="7" w:tplc="04050003" w:tentative="1">
      <w:start w:val="1"/>
      <w:numFmt w:val="bullet"/>
      <w:lvlText w:val="o"/>
      <w:lvlJc w:val="left"/>
      <w:pPr>
        <w:ind w:left="7007" w:hanging="360"/>
      </w:pPr>
      <w:rPr>
        <w:rFonts w:ascii="Courier New" w:hAnsi="Courier New" w:cs="Courier New" w:hint="default"/>
      </w:rPr>
    </w:lvl>
    <w:lvl w:ilvl="8" w:tplc="04050005" w:tentative="1">
      <w:start w:val="1"/>
      <w:numFmt w:val="bullet"/>
      <w:lvlText w:val=""/>
      <w:lvlJc w:val="left"/>
      <w:pPr>
        <w:ind w:left="7727" w:hanging="360"/>
      </w:pPr>
      <w:rPr>
        <w:rFonts w:ascii="Wingdings" w:hAnsi="Wingdings" w:hint="default"/>
      </w:rPr>
    </w:lvl>
  </w:abstractNum>
  <w:abstractNum w:abstractNumId="7" w15:restartNumberingAfterBreak="0">
    <w:nsid w:val="2A4B39D6"/>
    <w:multiLevelType w:val="hybridMultilevel"/>
    <w:tmpl w:val="8CE84A32"/>
    <w:lvl w:ilvl="0" w:tplc="4DF292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9E3B03"/>
    <w:multiLevelType w:val="multilevel"/>
    <w:tmpl w:val="3BFA2F9C"/>
    <w:lvl w:ilvl="0">
      <w:start w:val="1"/>
      <w:numFmt w:val="decimal"/>
      <w:pStyle w:val="Nadpis2"/>
      <w:lvlText w:val="4.%1. "/>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2C491F"/>
    <w:multiLevelType w:val="hybridMultilevel"/>
    <w:tmpl w:val="B14C6818"/>
    <w:lvl w:ilvl="0" w:tplc="A342BC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E1E99"/>
    <w:multiLevelType w:val="multilevel"/>
    <w:tmpl w:val="FF1681DE"/>
    <w:lvl w:ilvl="0">
      <w:start w:val="1"/>
      <w:numFmt w:val="upperRoman"/>
      <w:lvlText w:val="%1."/>
      <w:lvlJc w:val="left"/>
      <w:pPr>
        <w:ind w:left="0" w:firstLine="0"/>
      </w:pPr>
      <w:rPr>
        <w:rFonts w:hint="default"/>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234912"/>
    <w:multiLevelType w:val="singleLevel"/>
    <w:tmpl w:val="E3283AE8"/>
    <w:lvl w:ilvl="0">
      <w:start w:val="5"/>
      <w:numFmt w:val="upperRoman"/>
      <w:lvlText w:val="%1. "/>
      <w:legacy w:legacy="1" w:legacySpace="0" w:legacyIndent="283"/>
      <w:lvlJc w:val="left"/>
      <w:pPr>
        <w:ind w:left="283" w:hanging="283"/>
      </w:pPr>
      <w:rPr>
        <w:rFonts w:ascii="Arial" w:hAnsi="Arial" w:cs="Arial" w:hint="default"/>
        <w:b/>
        <w:sz w:val="24"/>
      </w:rPr>
    </w:lvl>
  </w:abstractNum>
  <w:abstractNum w:abstractNumId="12" w15:restartNumberingAfterBreak="0">
    <w:nsid w:val="36A6489A"/>
    <w:multiLevelType w:val="multilevel"/>
    <w:tmpl w:val="769CC54A"/>
    <w:lvl w:ilvl="0">
      <w:start w:val="1"/>
      <w:numFmt w:val="upperRoman"/>
      <w:lvlText w:val="%1."/>
      <w:lvlJc w:val="left"/>
      <w:pPr>
        <w:ind w:left="0" w:firstLine="0"/>
      </w:pPr>
      <w:rPr>
        <w:rFonts w:hint="default"/>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C035FD"/>
    <w:multiLevelType w:val="hybridMultilevel"/>
    <w:tmpl w:val="B900D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81810"/>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15" w15:restartNumberingAfterBreak="0">
    <w:nsid w:val="45DA0405"/>
    <w:multiLevelType w:val="hybridMultilevel"/>
    <w:tmpl w:val="10561D3E"/>
    <w:lvl w:ilvl="0" w:tplc="27BA58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214DBD"/>
    <w:multiLevelType w:val="hybridMultilevel"/>
    <w:tmpl w:val="443ACF3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4C9E0857"/>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18" w15:restartNumberingAfterBreak="0">
    <w:nsid w:val="5E1B7003"/>
    <w:multiLevelType w:val="hybridMultilevel"/>
    <w:tmpl w:val="C8E6AE72"/>
    <w:lvl w:ilvl="0" w:tplc="04050017">
      <w:start w:val="1"/>
      <w:numFmt w:val="lowerLetter"/>
      <w:lvlText w:val="%1)"/>
      <w:lvlJc w:val="lef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19" w15:restartNumberingAfterBreak="0">
    <w:nsid w:val="5EA40042"/>
    <w:multiLevelType w:val="hybridMultilevel"/>
    <w:tmpl w:val="DC0C4E80"/>
    <w:lvl w:ilvl="0" w:tplc="8124D8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880FED"/>
    <w:multiLevelType w:val="singleLevel"/>
    <w:tmpl w:val="392805C2"/>
    <w:lvl w:ilvl="0">
      <w:start w:val="2"/>
      <w:numFmt w:val="upperRoman"/>
      <w:lvlText w:val="%1. "/>
      <w:legacy w:legacy="1" w:legacySpace="0" w:legacyIndent="283"/>
      <w:lvlJc w:val="left"/>
      <w:pPr>
        <w:ind w:left="283" w:hanging="283"/>
      </w:pPr>
      <w:rPr>
        <w:rFonts w:ascii="Arial" w:hAnsi="Arial" w:cs="Arial" w:hint="default"/>
        <w:b/>
        <w:sz w:val="24"/>
      </w:rPr>
    </w:lvl>
  </w:abstractNum>
  <w:abstractNum w:abstractNumId="21" w15:restartNumberingAfterBreak="0">
    <w:nsid w:val="6A593552"/>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2" w15:restartNumberingAfterBreak="0">
    <w:nsid w:val="6B1D1232"/>
    <w:multiLevelType w:val="multilevel"/>
    <w:tmpl w:val="2174B09C"/>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i w:val="0"/>
        <w:color w:val="auto"/>
        <w:sz w:val="21"/>
      </w:rPr>
    </w:lvl>
    <w:lvl w:ilvl="2">
      <w:start w:val="1"/>
      <w:numFmt w:val="lowerLetter"/>
      <w:lvlText w:val="%3)"/>
      <w:lvlJc w:val="left"/>
      <w:pPr>
        <w:ind w:left="1224" w:hanging="504"/>
      </w:pPr>
      <w:rPr>
        <w:rFonts w:hint="default"/>
        <w:b/>
        <w:i w:val="0"/>
        <w:sz w:val="17"/>
      </w:rPr>
    </w:lvl>
    <w:lvl w:ilvl="3">
      <w:start w:val="1"/>
      <w:numFmt w:val="decimal"/>
      <w:lvlText w:val="%1.%2.%3.%4."/>
      <w:lvlJc w:val="left"/>
      <w:pPr>
        <w:ind w:left="1728" w:hanging="648"/>
      </w:pPr>
      <w:rPr>
        <w:rFonts w:hint="default"/>
        <w:lang w:val="en-G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911A80"/>
    <w:multiLevelType w:val="multilevel"/>
    <w:tmpl w:val="2E6EB8C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pStyle w:val="Odstavec1"/>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D3767E5"/>
    <w:multiLevelType w:val="hybridMultilevel"/>
    <w:tmpl w:val="D7F22112"/>
    <w:lvl w:ilvl="0" w:tplc="EE363E64">
      <w:start w:val="1"/>
      <w:numFmt w:val="lowerLetter"/>
      <w:lvlText w:val="%1."/>
      <w:lvlJc w:val="right"/>
      <w:pPr>
        <w:ind w:left="1852" w:hanging="360"/>
      </w:pPr>
      <w:rPr>
        <w:rFonts w:hint="default"/>
      </w:rPr>
    </w:lvl>
    <w:lvl w:ilvl="1" w:tplc="04050019" w:tentative="1">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5" w15:restartNumberingAfterBreak="0">
    <w:nsid w:val="7D753A6C"/>
    <w:multiLevelType w:val="hybridMultilevel"/>
    <w:tmpl w:val="8CE84A32"/>
    <w:lvl w:ilvl="0" w:tplc="4DF292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3573CC"/>
    <w:multiLevelType w:val="singleLevel"/>
    <w:tmpl w:val="89CCCBA4"/>
    <w:lvl w:ilvl="0">
      <w:start w:val="7"/>
      <w:numFmt w:val="upperRoman"/>
      <w:lvlText w:val="%1. "/>
      <w:legacy w:legacy="1" w:legacySpace="0" w:legacyIndent="283"/>
      <w:lvlJc w:val="left"/>
      <w:pPr>
        <w:ind w:left="343" w:hanging="283"/>
      </w:pPr>
      <w:rPr>
        <w:rFonts w:ascii="Arial" w:hAnsi="Arial" w:cs="Arial" w:hint="default"/>
        <w:b/>
        <w:sz w:val="24"/>
      </w:rPr>
    </w:lvl>
  </w:abstractNum>
  <w:num w:numId="1">
    <w:abstractNumId w:val="8"/>
  </w:num>
  <w:num w:numId="2">
    <w:abstractNumId w:val="25"/>
  </w:num>
  <w:num w:numId="3">
    <w:abstractNumId w:val="22"/>
  </w:num>
  <w:num w:numId="4">
    <w:abstractNumId w:val="22"/>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0"/>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11"/>
  </w:num>
  <w:num w:numId="10">
    <w:abstractNumId w:val="26"/>
  </w:num>
  <w:num w:numId="11">
    <w:abstractNumId w:val="5"/>
  </w:num>
  <w:num w:numId="12">
    <w:abstractNumId w:val="16"/>
  </w:num>
  <w:num w:numId="13">
    <w:abstractNumId w:val="1"/>
  </w:num>
  <w:num w:numId="14">
    <w:abstractNumId w:val="13"/>
  </w:num>
  <w:num w:numId="15">
    <w:abstractNumId w:val="15"/>
  </w:num>
  <w:num w:numId="16">
    <w:abstractNumId w:val="9"/>
  </w:num>
  <w:num w:numId="17">
    <w:abstractNumId w:val="22"/>
  </w:num>
  <w:num w:numId="18">
    <w:abstractNumId w:val="22"/>
  </w:num>
  <w:num w:numId="19">
    <w:abstractNumId w:val="10"/>
  </w:num>
  <w:num w:numId="20">
    <w:abstractNumId w:val="3"/>
  </w:num>
  <w:num w:numId="21">
    <w:abstractNumId w:val="4"/>
  </w:num>
  <w:num w:numId="22">
    <w:abstractNumId w:val="14"/>
  </w:num>
  <w:num w:numId="23">
    <w:abstractNumId w:val="21"/>
  </w:num>
  <w:num w:numId="24">
    <w:abstractNumId w:val="2"/>
  </w:num>
  <w:num w:numId="25">
    <w:abstractNumId w:val="17"/>
  </w:num>
  <w:num w:numId="26">
    <w:abstractNumId w:val="24"/>
  </w:num>
  <w:num w:numId="27">
    <w:abstractNumId w:val="7"/>
  </w:num>
  <w:num w:numId="28">
    <w:abstractNumId w:val="23"/>
  </w:num>
  <w:num w:numId="29">
    <w:abstractNumId w:val="19"/>
  </w:num>
  <w:num w:numId="30">
    <w:abstractNumId w:val="19"/>
    <w:lvlOverride w:ilvl="0">
      <w:startOverride w:val="1"/>
    </w:lvlOverride>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0A"/>
    <w:rsid w:val="00011B51"/>
    <w:rsid w:val="0001456E"/>
    <w:rsid w:val="00022D63"/>
    <w:rsid w:val="000327B4"/>
    <w:rsid w:val="0003316D"/>
    <w:rsid w:val="00036325"/>
    <w:rsid w:val="0004162F"/>
    <w:rsid w:val="00050D42"/>
    <w:rsid w:val="000524C1"/>
    <w:rsid w:val="000542CB"/>
    <w:rsid w:val="0005695F"/>
    <w:rsid w:val="00056D21"/>
    <w:rsid w:val="00062CB9"/>
    <w:rsid w:val="000719B0"/>
    <w:rsid w:val="00071E88"/>
    <w:rsid w:val="00095D63"/>
    <w:rsid w:val="000B3573"/>
    <w:rsid w:val="000B3608"/>
    <w:rsid w:val="000C73D3"/>
    <w:rsid w:val="000E0BD4"/>
    <w:rsid w:val="000F0E17"/>
    <w:rsid w:val="000F4EDA"/>
    <w:rsid w:val="000F710E"/>
    <w:rsid w:val="00104A19"/>
    <w:rsid w:val="001059FC"/>
    <w:rsid w:val="0012431D"/>
    <w:rsid w:val="0013080C"/>
    <w:rsid w:val="00135CBC"/>
    <w:rsid w:val="00145567"/>
    <w:rsid w:val="00147280"/>
    <w:rsid w:val="00155154"/>
    <w:rsid w:val="001554AC"/>
    <w:rsid w:val="00160519"/>
    <w:rsid w:val="00164B96"/>
    <w:rsid w:val="00166B8E"/>
    <w:rsid w:val="00170484"/>
    <w:rsid w:val="0017095B"/>
    <w:rsid w:val="001715A5"/>
    <w:rsid w:val="00173E34"/>
    <w:rsid w:val="00176235"/>
    <w:rsid w:val="001810CE"/>
    <w:rsid w:val="00191DBE"/>
    <w:rsid w:val="00191F02"/>
    <w:rsid w:val="001A546F"/>
    <w:rsid w:val="001C60D7"/>
    <w:rsid w:val="001D3822"/>
    <w:rsid w:val="001D481E"/>
    <w:rsid w:val="001E1914"/>
    <w:rsid w:val="001E5B7C"/>
    <w:rsid w:val="001E6DE1"/>
    <w:rsid w:val="001E7C0B"/>
    <w:rsid w:val="001F64EF"/>
    <w:rsid w:val="00205CAE"/>
    <w:rsid w:val="002146BA"/>
    <w:rsid w:val="002148EB"/>
    <w:rsid w:val="00221AAE"/>
    <w:rsid w:val="00221D0A"/>
    <w:rsid w:val="00233BDF"/>
    <w:rsid w:val="002545B3"/>
    <w:rsid w:val="00260F48"/>
    <w:rsid w:val="00264009"/>
    <w:rsid w:val="00272991"/>
    <w:rsid w:val="00273E46"/>
    <w:rsid w:val="002839D7"/>
    <w:rsid w:val="002A6AB8"/>
    <w:rsid w:val="002A799F"/>
    <w:rsid w:val="002B22AE"/>
    <w:rsid w:val="002C15EB"/>
    <w:rsid w:val="002C3335"/>
    <w:rsid w:val="002C52C4"/>
    <w:rsid w:val="002D53D8"/>
    <w:rsid w:val="002F68FA"/>
    <w:rsid w:val="00303791"/>
    <w:rsid w:val="00303B7C"/>
    <w:rsid w:val="0030555B"/>
    <w:rsid w:val="003110D7"/>
    <w:rsid w:val="003318F6"/>
    <w:rsid w:val="00341230"/>
    <w:rsid w:val="003418E9"/>
    <w:rsid w:val="00343B1E"/>
    <w:rsid w:val="0034565D"/>
    <w:rsid w:val="00345B45"/>
    <w:rsid w:val="00351A8C"/>
    <w:rsid w:val="00352250"/>
    <w:rsid w:val="00362FDC"/>
    <w:rsid w:val="00371699"/>
    <w:rsid w:val="00373D0F"/>
    <w:rsid w:val="0038139D"/>
    <w:rsid w:val="00385699"/>
    <w:rsid w:val="00395368"/>
    <w:rsid w:val="00397F82"/>
    <w:rsid w:val="003A1BF9"/>
    <w:rsid w:val="003B1AFC"/>
    <w:rsid w:val="003B2CBB"/>
    <w:rsid w:val="003E2C56"/>
    <w:rsid w:val="003E6B5A"/>
    <w:rsid w:val="003F1C08"/>
    <w:rsid w:val="00405A53"/>
    <w:rsid w:val="00412259"/>
    <w:rsid w:val="00420F02"/>
    <w:rsid w:val="00422CC5"/>
    <w:rsid w:val="00433761"/>
    <w:rsid w:val="0043657E"/>
    <w:rsid w:val="00440E99"/>
    <w:rsid w:val="004472A1"/>
    <w:rsid w:val="0044794C"/>
    <w:rsid w:val="004516A5"/>
    <w:rsid w:val="00451C16"/>
    <w:rsid w:val="00453D71"/>
    <w:rsid w:val="00471194"/>
    <w:rsid w:val="00471A59"/>
    <w:rsid w:val="00474AEA"/>
    <w:rsid w:val="0047674A"/>
    <w:rsid w:val="00476E2C"/>
    <w:rsid w:val="00481689"/>
    <w:rsid w:val="00487F31"/>
    <w:rsid w:val="004927B5"/>
    <w:rsid w:val="00493F7B"/>
    <w:rsid w:val="004A1A7F"/>
    <w:rsid w:val="004A3E3F"/>
    <w:rsid w:val="004A4737"/>
    <w:rsid w:val="004B48C0"/>
    <w:rsid w:val="004C0698"/>
    <w:rsid w:val="004C2FD7"/>
    <w:rsid w:val="004C38F1"/>
    <w:rsid w:val="004D1550"/>
    <w:rsid w:val="004E40B9"/>
    <w:rsid w:val="004E5C42"/>
    <w:rsid w:val="005024A1"/>
    <w:rsid w:val="005068F4"/>
    <w:rsid w:val="00511356"/>
    <w:rsid w:val="00513DB0"/>
    <w:rsid w:val="00530236"/>
    <w:rsid w:val="00541CBB"/>
    <w:rsid w:val="00544B64"/>
    <w:rsid w:val="0054590A"/>
    <w:rsid w:val="005469FD"/>
    <w:rsid w:val="0055299F"/>
    <w:rsid w:val="005540C5"/>
    <w:rsid w:val="00555F40"/>
    <w:rsid w:val="005619D7"/>
    <w:rsid w:val="005657E8"/>
    <w:rsid w:val="0057177A"/>
    <w:rsid w:val="00573BEF"/>
    <w:rsid w:val="00581746"/>
    <w:rsid w:val="00582014"/>
    <w:rsid w:val="00582104"/>
    <w:rsid w:val="0058469A"/>
    <w:rsid w:val="005850B4"/>
    <w:rsid w:val="005905BC"/>
    <w:rsid w:val="0059099E"/>
    <w:rsid w:val="005B348F"/>
    <w:rsid w:val="005B6013"/>
    <w:rsid w:val="005C3F2D"/>
    <w:rsid w:val="005C5852"/>
    <w:rsid w:val="005C7451"/>
    <w:rsid w:val="005D1E29"/>
    <w:rsid w:val="005E125C"/>
    <w:rsid w:val="005E2E27"/>
    <w:rsid w:val="005E38AB"/>
    <w:rsid w:val="005E6410"/>
    <w:rsid w:val="005F2536"/>
    <w:rsid w:val="005F4803"/>
    <w:rsid w:val="005F6A43"/>
    <w:rsid w:val="005F7D67"/>
    <w:rsid w:val="00600B42"/>
    <w:rsid w:val="006031A5"/>
    <w:rsid w:val="006046EB"/>
    <w:rsid w:val="006048B9"/>
    <w:rsid w:val="00607A26"/>
    <w:rsid w:val="006213EF"/>
    <w:rsid w:val="00642707"/>
    <w:rsid w:val="00642A01"/>
    <w:rsid w:val="00647857"/>
    <w:rsid w:val="00653739"/>
    <w:rsid w:val="0065542D"/>
    <w:rsid w:val="00655A3E"/>
    <w:rsid w:val="006610AB"/>
    <w:rsid w:val="00674BAB"/>
    <w:rsid w:val="00674DF6"/>
    <w:rsid w:val="006925D8"/>
    <w:rsid w:val="0069427C"/>
    <w:rsid w:val="006A2BC5"/>
    <w:rsid w:val="006B33D5"/>
    <w:rsid w:val="006B4711"/>
    <w:rsid w:val="006B59D7"/>
    <w:rsid w:val="006B62D7"/>
    <w:rsid w:val="006C1D2C"/>
    <w:rsid w:val="006D4023"/>
    <w:rsid w:val="006F0242"/>
    <w:rsid w:val="006F1F04"/>
    <w:rsid w:val="006F523E"/>
    <w:rsid w:val="007008F9"/>
    <w:rsid w:val="00714044"/>
    <w:rsid w:val="00714B8A"/>
    <w:rsid w:val="00715C7E"/>
    <w:rsid w:val="00720492"/>
    <w:rsid w:val="00724112"/>
    <w:rsid w:val="00724836"/>
    <w:rsid w:val="00726A4F"/>
    <w:rsid w:val="0073417E"/>
    <w:rsid w:val="00734567"/>
    <w:rsid w:val="00734D58"/>
    <w:rsid w:val="00736604"/>
    <w:rsid w:val="007367F9"/>
    <w:rsid w:val="00736DC1"/>
    <w:rsid w:val="00745375"/>
    <w:rsid w:val="00753607"/>
    <w:rsid w:val="007550CF"/>
    <w:rsid w:val="00757AB8"/>
    <w:rsid w:val="00765DBB"/>
    <w:rsid w:val="00777C77"/>
    <w:rsid w:val="00780E8E"/>
    <w:rsid w:val="00785675"/>
    <w:rsid w:val="007A3C16"/>
    <w:rsid w:val="007A4BD5"/>
    <w:rsid w:val="007A552E"/>
    <w:rsid w:val="007B2DAC"/>
    <w:rsid w:val="007C4BBD"/>
    <w:rsid w:val="007D2213"/>
    <w:rsid w:val="007D5222"/>
    <w:rsid w:val="007E68D5"/>
    <w:rsid w:val="007F09FC"/>
    <w:rsid w:val="007F357D"/>
    <w:rsid w:val="007F73C8"/>
    <w:rsid w:val="00803AD6"/>
    <w:rsid w:val="00804840"/>
    <w:rsid w:val="008123DE"/>
    <w:rsid w:val="00815A12"/>
    <w:rsid w:val="00817646"/>
    <w:rsid w:val="00817D39"/>
    <w:rsid w:val="00821A15"/>
    <w:rsid w:val="008302FA"/>
    <w:rsid w:val="00837024"/>
    <w:rsid w:val="00850E29"/>
    <w:rsid w:val="00857392"/>
    <w:rsid w:val="008610F5"/>
    <w:rsid w:val="00865F05"/>
    <w:rsid w:val="00875ED7"/>
    <w:rsid w:val="008776EE"/>
    <w:rsid w:val="00881929"/>
    <w:rsid w:val="00885482"/>
    <w:rsid w:val="00891AD1"/>
    <w:rsid w:val="00893CFD"/>
    <w:rsid w:val="0089434B"/>
    <w:rsid w:val="00896912"/>
    <w:rsid w:val="008A3849"/>
    <w:rsid w:val="008A5AAB"/>
    <w:rsid w:val="008C2B40"/>
    <w:rsid w:val="008C7DE7"/>
    <w:rsid w:val="008D7B8B"/>
    <w:rsid w:val="008F2B71"/>
    <w:rsid w:val="0090778C"/>
    <w:rsid w:val="00924BC1"/>
    <w:rsid w:val="00924E99"/>
    <w:rsid w:val="00931882"/>
    <w:rsid w:val="009336FD"/>
    <w:rsid w:val="00941770"/>
    <w:rsid w:val="00944A8D"/>
    <w:rsid w:val="00961792"/>
    <w:rsid w:val="009679C2"/>
    <w:rsid w:val="00971D81"/>
    <w:rsid w:val="009826ED"/>
    <w:rsid w:val="009907D9"/>
    <w:rsid w:val="009A0CB0"/>
    <w:rsid w:val="009A0D16"/>
    <w:rsid w:val="009A33F1"/>
    <w:rsid w:val="009B0063"/>
    <w:rsid w:val="009B31CC"/>
    <w:rsid w:val="009D4F7E"/>
    <w:rsid w:val="009D6D1B"/>
    <w:rsid w:val="009E7D0C"/>
    <w:rsid w:val="009F673A"/>
    <w:rsid w:val="009F6C2C"/>
    <w:rsid w:val="00A073ED"/>
    <w:rsid w:val="00A07943"/>
    <w:rsid w:val="00A07B45"/>
    <w:rsid w:val="00A07F30"/>
    <w:rsid w:val="00A1019B"/>
    <w:rsid w:val="00A101B3"/>
    <w:rsid w:val="00A14BB3"/>
    <w:rsid w:val="00A22C20"/>
    <w:rsid w:val="00A243A7"/>
    <w:rsid w:val="00A3377D"/>
    <w:rsid w:val="00A33F6A"/>
    <w:rsid w:val="00A33FEF"/>
    <w:rsid w:val="00A34F6B"/>
    <w:rsid w:val="00A353AD"/>
    <w:rsid w:val="00A3708D"/>
    <w:rsid w:val="00A46D64"/>
    <w:rsid w:val="00A50264"/>
    <w:rsid w:val="00A508DC"/>
    <w:rsid w:val="00A51C70"/>
    <w:rsid w:val="00A55C94"/>
    <w:rsid w:val="00A60AD1"/>
    <w:rsid w:val="00A61D5F"/>
    <w:rsid w:val="00A62F44"/>
    <w:rsid w:val="00A630D4"/>
    <w:rsid w:val="00A64E4E"/>
    <w:rsid w:val="00A67D87"/>
    <w:rsid w:val="00A67E56"/>
    <w:rsid w:val="00A71347"/>
    <w:rsid w:val="00A746E5"/>
    <w:rsid w:val="00A77117"/>
    <w:rsid w:val="00A77754"/>
    <w:rsid w:val="00A81CEC"/>
    <w:rsid w:val="00A87F6C"/>
    <w:rsid w:val="00A904C3"/>
    <w:rsid w:val="00A92B64"/>
    <w:rsid w:val="00A947B3"/>
    <w:rsid w:val="00A96A51"/>
    <w:rsid w:val="00A97D54"/>
    <w:rsid w:val="00AB73E1"/>
    <w:rsid w:val="00AC0E0A"/>
    <w:rsid w:val="00AC13C7"/>
    <w:rsid w:val="00AC2F68"/>
    <w:rsid w:val="00AC3399"/>
    <w:rsid w:val="00AC4B4E"/>
    <w:rsid w:val="00AD4437"/>
    <w:rsid w:val="00AD66B4"/>
    <w:rsid w:val="00AF610C"/>
    <w:rsid w:val="00B012A9"/>
    <w:rsid w:val="00B14695"/>
    <w:rsid w:val="00B22337"/>
    <w:rsid w:val="00B26146"/>
    <w:rsid w:val="00B30E27"/>
    <w:rsid w:val="00B36E43"/>
    <w:rsid w:val="00B41C97"/>
    <w:rsid w:val="00B47BF4"/>
    <w:rsid w:val="00B52FE0"/>
    <w:rsid w:val="00B53858"/>
    <w:rsid w:val="00B538E9"/>
    <w:rsid w:val="00B6054E"/>
    <w:rsid w:val="00B62CC0"/>
    <w:rsid w:val="00B62CCF"/>
    <w:rsid w:val="00B6398D"/>
    <w:rsid w:val="00B709CA"/>
    <w:rsid w:val="00B7464A"/>
    <w:rsid w:val="00B81595"/>
    <w:rsid w:val="00B8654A"/>
    <w:rsid w:val="00B86552"/>
    <w:rsid w:val="00B9179C"/>
    <w:rsid w:val="00BA5465"/>
    <w:rsid w:val="00BB7B9C"/>
    <w:rsid w:val="00BC6D15"/>
    <w:rsid w:val="00BC7C08"/>
    <w:rsid w:val="00BF14F7"/>
    <w:rsid w:val="00BF28D6"/>
    <w:rsid w:val="00BF46FC"/>
    <w:rsid w:val="00C1096C"/>
    <w:rsid w:val="00C15E2B"/>
    <w:rsid w:val="00C16ED2"/>
    <w:rsid w:val="00C2221B"/>
    <w:rsid w:val="00C25C89"/>
    <w:rsid w:val="00C32863"/>
    <w:rsid w:val="00C428E0"/>
    <w:rsid w:val="00C439D8"/>
    <w:rsid w:val="00C44F35"/>
    <w:rsid w:val="00C63672"/>
    <w:rsid w:val="00C67793"/>
    <w:rsid w:val="00C72B67"/>
    <w:rsid w:val="00C90CC7"/>
    <w:rsid w:val="00C979C1"/>
    <w:rsid w:val="00CB02C6"/>
    <w:rsid w:val="00CC640B"/>
    <w:rsid w:val="00CC764D"/>
    <w:rsid w:val="00CD3D1D"/>
    <w:rsid w:val="00CD5FD3"/>
    <w:rsid w:val="00CD76D1"/>
    <w:rsid w:val="00CE5D0B"/>
    <w:rsid w:val="00CF33EC"/>
    <w:rsid w:val="00D07DD8"/>
    <w:rsid w:val="00D322AF"/>
    <w:rsid w:val="00D37E49"/>
    <w:rsid w:val="00D427A3"/>
    <w:rsid w:val="00D458CA"/>
    <w:rsid w:val="00D45C29"/>
    <w:rsid w:val="00D51645"/>
    <w:rsid w:val="00D531B1"/>
    <w:rsid w:val="00D55012"/>
    <w:rsid w:val="00D600CC"/>
    <w:rsid w:val="00D63647"/>
    <w:rsid w:val="00D64FC1"/>
    <w:rsid w:val="00D7016B"/>
    <w:rsid w:val="00D7708B"/>
    <w:rsid w:val="00D848A3"/>
    <w:rsid w:val="00D855A5"/>
    <w:rsid w:val="00D90A15"/>
    <w:rsid w:val="00D92C9F"/>
    <w:rsid w:val="00DA1004"/>
    <w:rsid w:val="00DA13FD"/>
    <w:rsid w:val="00DA16BF"/>
    <w:rsid w:val="00DA50C7"/>
    <w:rsid w:val="00DA5688"/>
    <w:rsid w:val="00DA5C82"/>
    <w:rsid w:val="00DA697C"/>
    <w:rsid w:val="00DA7F51"/>
    <w:rsid w:val="00DB226D"/>
    <w:rsid w:val="00DC06B2"/>
    <w:rsid w:val="00DC5007"/>
    <w:rsid w:val="00DD76A4"/>
    <w:rsid w:val="00DE0960"/>
    <w:rsid w:val="00DE1EAA"/>
    <w:rsid w:val="00DF0929"/>
    <w:rsid w:val="00DF1452"/>
    <w:rsid w:val="00DF1969"/>
    <w:rsid w:val="00DF1C8F"/>
    <w:rsid w:val="00E02436"/>
    <w:rsid w:val="00E05FAB"/>
    <w:rsid w:val="00E10C89"/>
    <w:rsid w:val="00E121D8"/>
    <w:rsid w:val="00E227C9"/>
    <w:rsid w:val="00E30CC4"/>
    <w:rsid w:val="00E33751"/>
    <w:rsid w:val="00E353F3"/>
    <w:rsid w:val="00E41984"/>
    <w:rsid w:val="00E458C6"/>
    <w:rsid w:val="00E46C9D"/>
    <w:rsid w:val="00E47192"/>
    <w:rsid w:val="00E55F40"/>
    <w:rsid w:val="00E576C4"/>
    <w:rsid w:val="00E63D8B"/>
    <w:rsid w:val="00E64EDA"/>
    <w:rsid w:val="00E72DE2"/>
    <w:rsid w:val="00E7313D"/>
    <w:rsid w:val="00E73CB6"/>
    <w:rsid w:val="00E746CC"/>
    <w:rsid w:val="00E802CB"/>
    <w:rsid w:val="00E80AAC"/>
    <w:rsid w:val="00E857EA"/>
    <w:rsid w:val="00E916D7"/>
    <w:rsid w:val="00E95391"/>
    <w:rsid w:val="00E97AAD"/>
    <w:rsid w:val="00EA7A6D"/>
    <w:rsid w:val="00EC5B01"/>
    <w:rsid w:val="00EC6705"/>
    <w:rsid w:val="00EC6BD5"/>
    <w:rsid w:val="00EC7B11"/>
    <w:rsid w:val="00EE4C09"/>
    <w:rsid w:val="00EF1C75"/>
    <w:rsid w:val="00EF4A05"/>
    <w:rsid w:val="00EF529E"/>
    <w:rsid w:val="00EF6A06"/>
    <w:rsid w:val="00EF6FFA"/>
    <w:rsid w:val="00F001B6"/>
    <w:rsid w:val="00F0052C"/>
    <w:rsid w:val="00F03B18"/>
    <w:rsid w:val="00F12E93"/>
    <w:rsid w:val="00F1670D"/>
    <w:rsid w:val="00F16F78"/>
    <w:rsid w:val="00F176D7"/>
    <w:rsid w:val="00F24DF0"/>
    <w:rsid w:val="00F25DD4"/>
    <w:rsid w:val="00F33CD2"/>
    <w:rsid w:val="00F347A9"/>
    <w:rsid w:val="00F352F0"/>
    <w:rsid w:val="00F4137A"/>
    <w:rsid w:val="00F5004A"/>
    <w:rsid w:val="00F50A77"/>
    <w:rsid w:val="00F51E60"/>
    <w:rsid w:val="00F529D3"/>
    <w:rsid w:val="00F52B61"/>
    <w:rsid w:val="00F55742"/>
    <w:rsid w:val="00F57D38"/>
    <w:rsid w:val="00F60893"/>
    <w:rsid w:val="00F70AE2"/>
    <w:rsid w:val="00F72D63"/>
    <w:rsid w:val="00F7595C"/>
    <w:rsid w:val="00F82348"/>
    <w:rsid w:val="00F92C9C"/>
    <w:rsid w:val="00F93B82"/>
    <w:rsid w:val="00F94A0C"/>
    <w:rsid w:val="00FA246D"/>
    <w:rsid w:val="00FA7A28"/>
    <w:rsid w:val="00FA7F6E"/>
    <w:rsid w:val="00FB41BB"/>
    <w:rsid w:val="00FB4DF1"/>
    <w:rsid w:val="00FC09FA"/>
    <w:rsid w:val="00FC7485"/>
    <w:rsid w:val="00FD0518"/>
    <w:rsid w:val="00FD1B1F"/>
    <w:rsid w:val="00FD25E5"/>
    <w:rsid w:val="00FD67EA"/>
    <w:rsid w:val="00FD74DA"/>
    <w:rsid w:val="00FE5740"/>
    <w:rsid w:val="00FE753E"/>
    <w:rsid w:val="00FF0294"/>
    <w:rsid w:val="00FF0955"/>
    <w:rsid w:val="00FF1563"/>
    <w:rsid w:val="00FF3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FE55A36"/>
  <w15:docId w15:val="{92DEAEEF-D80E-408D-BD80-258BE90B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E0A"/>
    <w:pPr>
      <w:widowControl w:val="0"/>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AC0E0A"/>
    <w:pPr>
      <w:keepNext/>
      <w:keepLines/>
      <w:spacing w:before="360" w:after="120"/>
      <w:ind w:hanging="680"/>
      <w:jc w:val="both"/>
      <w:outlineLvl w:val="0"/>
    </w:pPr>
    <w:rPr>
      <w:rFonts w:ascii="Arial" w:hAnsi="Arial"/>
      <w:b/>
      <w:caps/>
      <w:kern w:val="28"/>
      <w:sz w:val="28"/>
    </w:rPr>
  </w:style>
  <w:style w:type="paragraph" w:styleId="Nadpis2">
    <w:name w:val="heading 2"/>
    <w:basedOn w:val="Normln"/>
    <w:next w:val="Normln"/>
    <w:link w:val="Nadpis2Char"/>
    <w:unhideWhenUsed/>
    <w:qFormat/>
    <w:rsid w:val="00B6054E"/>
    <w:pPr>
      <w:keepNext/>
      <w:keepLines/>
      <w:numPr>
        <w:numId w:val="1"/>
      </w:numPr>
      <w:spacing w:before="200" w:line="300" w:lineRule="exact"/>
      <w:jc w:val="both"/>
      <w:outlineLvl w:val="1"/>
    </w:pPr>
    <w:rPr>
      <w:b/>
      <w:bCs/>
      <w:caps/>
      <w:szCs w:val="26"/>
    </w:rPr>
  </w:style>
  <w:style w:type="paragraph" w:styleId="Nadpis3">
    <w:name w:val="heading 3"/>
    <w:basedOn w:val="Normln"/>
    <w:next w:val="Normln"/>
    <w:link w:val="Nadpis3Char"/>
    <w:unhideWhenUsed/>
    <w:qFormat/>
    <w:rsid w:val="001059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054E"/>
    <w:rPr>
      <w:rFonts w:eastAsia="Times New Roman"/>
      <w:b/>
      <w:bCs/>
      <w:caps/>
      <w:sz w:val="22"/>
      <w:szCs w:val="26"/>
    </w:rPr>
  </w:style>
  <w:style w:type="character" w:customStyle="1" w:styleId="Nadpis1Char">
    <w:name w:val="Nadpis 1 Char"/>
    <w:basedOn w:val="Standardnpsmoodstavce"/>
    <w:link w:val="Nadpis1"/>
    <w:rsid w:val="00AC0E0A"/>
    <w:rPr>
      <w:rFonts w:ascii="Arial" w:eastAsia="Times New Roman" w:hAnsi="Arial" w:cs="Times New Roman"/>
      <w:b/>
      <w:caps/>
      <w:kern w:val="28"/>
      <w:sz w:val="28"/>
      <w:szCs w:val="20"/>
      <w:lang w:eastAsia="cs-CZ"/>
    </w:rPr>
  </w:style>
  <w:style w:type="character" w:styleId="slostrnky">
    <w:name w:val="page number"/>
    <w:basedOn w:val="Standardnpsmoodstavce"/>
    <w:rsid w:val="00AC0E0A"/>
    <w:rPr>
      <w:sz w:val="20"/>
    </w:rPr>
  </w:style>
  <w:style w:type="paragraph" w:styleId="Zpat">
    <w:name w:val="footer"/>
    <w:basedOn w:val="Normln"/>
    <w:link w:val="ZpatChar"/>
    <w:rsid w:val="00AC0E0A"/>
    <w:pPr>
      <w:pBdr>
        <w:top w:val="single" w:sz="6" w:space="4" w:color="auto"/>
      </w:pBdr>
      <w:tabs>
        <w:tab w:val="center" w:pos="4394"/>
        <w:tab w:val="right" w:pos="8789"/>
      </w:tabs>
      <w:jc w:val="both"/>
    </w:pPr>
    <w:rPr>
      <w:rFonts w:ascii="Arial" w:hAnsi="Arial"/>
      <w:kern w:val="28"/>
      <w:sz w:val="18"/>
    </w:rPr>
  </w:style>
  <w:style w:type="character" w:customStyle="1" w:styleId="ZpatChar">
    <w:name w:val="Zápatí Char"/>
    <w:basedOn w:val="Standardnpsmoodstavce"/>
    <w:link w:val="Zpat"/>
    <w:rsid w:val="00AC0E0A"/>
    <w:rPr>
      <w:rFonts w:ascii="Arial" w:eastAsia="Times New Roman" w:hAnsi="Arial" w:cs="Times New Roman"/>
      <w:kern w:val="28"/>
      <w:sz w:val="18"/>
      <w:szCs w:val="20"/>
      <w:lang w:eastAsia="cs-CZ"/>
    </w:rPr>
  </w:style>
  <w:style w:type="character" w:styleId="Odkaznakoment">
    <w:name w:val="annotation reference"/>
    <w:basedOn w:val="Standardnpsmoodstavce"/>
    <w:semiHidden/>
    <w:rsid w:val="00AC0E0A"/>
    <w:rPr>
      <w:sz w:val="16"/>
      <w:szCs w:val="16"/>
    </w:rPr>
  </w:style>
  <w:style w:type="paragraph" w:styleId="Textkomente">
    <w:name w:val="annotation text"/>
    <w:basedOn w:val="Normln"/>
    <w:link w:val="TextkomenteChar"/>
    <w:semiHidden/>
    <w:rsid w:val="00AC0E0A"/>
  </w:style>
  <w:style w:type="character" w:customStyle="1" w:styleId="TextkomenteChar">
    <w:name w:val="Text komentáře Char"/>
    <w:basedOn w:val="Standardnpsmoodstavce"/>
    <w:link w:val="Textkomente"/>
    <w:semiHidden/>
    <w:rsid w:val="00AC0E0A"/>
    <w:rPr>
      <w:rFonts w:ascii="Times New Roman" w:eastAsia="Times New Roman" w:hAnsi="Times New Roman" w:cs="Times New Roman"/>
      <w:sz w:val="20"/>
      <w:szCs w:val="20"/>
      <w:lang w:eastAsia="cs-CZ"/>
    </w:rPr>
  </w:style>
  <w:style w:type="paragraph" w:styleId="Odstavecseseznamem">
    <w:name w:val="List Paragraph"/>
    <w:basedOn w:val="Normln"/>
    <w:qFormat/>
    <w:rsid w:val="00AC0E0A"/>
    <w:pPr>
      <w:ind w:left="708"/>
    </w:pPr>
  </w:style>
  <w:style w:type="paragraph" w:customStyle="1" w:styleId="Level1">
    <w:name w:val="Level 1"/>
    <w:basedOn w:val="Normln"/>
    <w:next w:val="Normln"/>
    <w:rsid w:val="00AC0E0A"/>
    <w:pPr>
      <w:keepNext/>
      <w:widowControl/>
      <w:overflowPunct/>
      <w:autoSpaceDE/>
      <w:autoSpaceDN/>
      <w:adjustRightInd/>
      <w:spacing w:before="280" w:after="140" w:line="290" w:lineRule="auto"/>
      <w:jc w:val="both"/>
      <w:textAlignment w:val="auto"/>
      <w:outlineLvl w:val="0"/>
    </w:pPr>
    <w:rPr>
      <w:rFonts w:ascii="Arial" w:hAnsi="Arial"/>
      <w:b/>
      <w:bCs/>
      <w:kern w:val="20"/>
      <w:sz w:val="22"/>
      <w:szCs w:val="32"/>
      <w:lang w:val="en-GB" w:eastAsia="en-US"/>
    </w:rPr>
  </w:style>
  <w:style w:type="paragraph" w:customStyle="1" w:styleId="Level2">
    <w:name w:val="Level 2"/>
    <w:basedOn w:val="Normln"/>
    <w:rsid w:val="00AC0E0A"/>
    <w:pPr>
      <w:widowControl/>
      <w:overflowPunct/>
      <w:autoSpaceDE/>
      <w:autoSpaceDN/>
      <w:adjustRightInd/>
      <w:spacing w:after="140" w:line="290" w:lineRule="auto"/>
      <w:jc w:val="both"/>
      <w:textAlignment w:val="auto"/>
    </w:pPr>
    <w:rPr>
      <w:rFonts w:ascii="Arial" w:hAnsi="Arial"/>
      <w:kern w:val="20"/>
      <w:szCs w:val="28"/>
      <w:lang w:val="en-GB" w:eastAsia="en-US"/>
    </w:rPr>
  </w:style>
  <w:style w:type="paragraph" w:customStyle="1" w:styleId="Level3">
    <w:name w:val="Level 3"/>
    <w:basedOn w:val="Normln"/>
    <w:rsid w:val="00AC0E0A"/>
    <w:pPr>
      <w:widowControl/>
      <w:overflowPunct/>
      <w:autoSpaceDE/>
      <w:autoSpaceDN/>
      <w:adjustRightInd/>
      <w:spacing w:after="140" w:line="290" w:lineRule="auto"/>
      <w:jc w:val="both"/>
      <w:textAlignment w:val="auto"/>
    </w:pPr>
    <w:rPr>
      <w:rFonts w:ascii="Arial" w:hAnsi="Arial"/>
      <w:kern w:val="20"/>
      <w:szCs w:val="28"/>
      <w:lang w:val="en-GB" w:eastAsia="en-US"/>
    </w:rPr>
  </w:style>
  <w:style w:type="paragraph" w:customStyle="1" w:styleId="Level4">
    <w:name w:val="Level 4"/>
    <w:basedOn w:val="Normln"/>
    <w:rsid w:val="00AC0E0A"/>
    <w:pPr>
      <w:widowControl/>
      <w:overflowPunct/>
      <w:autoSpaceDE/>
      <w:autoSpaceDN/>
      <w:adjustRightInd/>
      <w:spacing w:after="140" w:line="290" w:lineRule="auto"/>
      <w:jc w:val="both"/>
      <w:textAlignment w:val="auto"/>
    </w:pPr>
    <w:rPr>
      <w:rFonts w:ascii="Arial" w:hAnsi="Arial"/>
      <w:kern w:val="20"/>
      <w:szCs w:val="24"/>
      <w:lang w:val="en-GB" w:eastAsia="en-US"/>
    </w:rPr>
  </w:style>
  <w:style w:type="paragraph" w:customStyle="1" w:styleId="Level5">
    <w:name w:val="Level 5"/>
    <w:basedOn w:val="Normln"/>
    <w:rsid w:val="00AC0E0A"/>
    <w:pPr>
      <w:widowControl/>
      <w:overflowPunct/>
      <w:autoSpaceDE/>
      <w:autoSpaceDN/>
      <w:adjustRightInd/>
      <w:spacing w:after="140" w:line="290" w:lineRule="auto"/>
      <w:jc w:val="both"/>
      <w:textAlignment w:val="auto"/>
    </w:pPr>
    <w:rPr>
      <w:rFonts w:ascii="Arial" w:hAnsi="Arial"/>
      <w:kern w:val="20"/>
      <w:szCs w:val="24"/>
      <w:lang w:val="en-GB" w:eastAsia="en-US"/>
    </w:rPr>
  </w:style>
  <w:style w:type="paragraph" w:customStyle="1" w:styleId="Level6">
    <w:name w:val="Level 6"/>
    <w:basedOn w:val="Normln"/>
    <w:rsid w:val="00AC0E0A"/>
    <w:pPr>
      <w:widowControl/>
      <w:overflowPunct/>
      <w:autoSpaceDE/>
      <w:autoSpaceDN/>
      <w:adjustRightInd/>
      <w:spacing w:after="140" w:line="290" w:lineRule="auto"/>
      <w:jc w:val="both"/>
      <w:textAlignment w:val="auto"/>
    </w:pPr>
    <w:rPr>
      <w:rFonts w:ascii="Arial" w:hAnsi="Arial"/>
      <w:kern w:val="20"/>
      <w:szCs w:val="24"/>
      <w:lang w:val="en-GB" w:eastAsia="en-US"/>
    </w:rPr>
  </w:style>
  <w:style w:type="paragraph" w:customStyle="1" w:styleId="Level7">
    <w:name w:val="Level 7"/>
    <w:basedOn w:val="Normln"/>
    <w:rsid w:val="00AC0E0A"/>
    <w:pPr>
      <w:widowControl/>
      <w:overflowPunct/>
      <w:autoSpaceDE/>
      <w:autoSpaceDN/>
      <w:adjustRightInd/>
      <w:spacing w:after="140" w:line="290" w:lineRule="auto"/>
      <w:jc w:val="both"/>
      <w:textAlignment w:val="auto"/>
      <w:outlineLvl w:val="6"/>
    </w:pPr>
    <w:rPr>
      <w:rFonts w:ascii="Arial" w:hAnsi="Arial"/>
      <w:kern w:val="20"/>
      <w:szCs w:val="24"/>
      <w:lang w:val="en-GB" w:eastAsia="en-US"/>
    </w:rPr>
  </w:style>
  <w:style w:type="paragraph" w:customStyle="1" w:styleId="Level8">
    <w:name w:val="Level 8"/>
    <w:basedOn w:val="Normln"/>
    <w:rsid w:val="00AC0E0A"/>
    <w:pPr>
      <w:widowControl/>
      <w:overflowPunct/>
      <w:autoSpaceDE/>
      <w:autoSpaceDN/>
      <w:adjustRightInd/>
      <w:spacing w:after="140" w:line="290" w:lineRule="auto"/>
      <w:jc w:val="both"/>
      <w:textAlignment w:val="auto"/>
      <w:outlineLvl w:val="7"/>
    </w:pPr>
    <w:rPr>
      <w:rFonts w:ascii="Arial" w:hAnsi="Arial"/>
      <w:kern w:val="20"/>
      <w:szCs w:val="24"/>
      <w:lang w:val="en-GB" w:eastAsia="en-US"/>
    </w:rPr>
  </w:style>
  <w:style w:type="paragraph" w:customStyle="1" w:styleId="Level9">
    <w:name w:val="Level 9"/>
    <w:basedOn w:val="Normln"/>
    <w:rsid w:val="00AC0E0A"/>
    <w:pPr>
      <w:widowControl/>
      <w:overflowPunct/>
      <w:autoSpaceDE/>
      <w:autoSpaceDN/>
      <w:adjustRightInd/>
      <w:spacing w:after="140" w:line="290" w:lineRule="auto"/>
      <w:jc w:val="both"/>
      <w:textAlignment w:val="auto"/>
      <w:outlineLvl w:val="8"/>
    </w:pPr>
    <w:rPr>
      <w:rFonts w:ascii="Arial" w:hAnsi="Arial"/>
      <w:kern w:val="20"/>
      <w:szCs w:val="24"/>
      <w:lang w:val="en-GB" w:eastAsia="en-US"/>
    </w:rPr>
  </w:style>
  <w:style w:type="character" w:customStyle="1" w:styleId="platne1">
    <w:name w:val="platne1"/>
    <w:basedOn w:val="Standardnpsmoodstavce"/>
    <w:rsid w:val="00AC0E0A"/>
  </w:style>
  <w:style w:type="paragraph" w:styleId="Textbubliny">
    <w:name w:val="Balloon Text"/>
    <w:basedOn w:val="Normln"/>
    <w:link w:val="TextbublinyChar"/>
    <w:uiPriority w:val="99"/>
    <w:semiHidden/>
    <w:unhideWhenUsed/>
    <w:rsid w:val="00AC0E0A"/>
    <w:rPr>
      <w:rFonts w:ascii="Tahoma" w:hAnsi="Tahoma" w:cs="Tahoma"/>
      <w:sz w:val="16"/>
      <w:szCs w:val="16"/>
    </w:rPr>
  </w:style>
  <w:style w:type="character" w:customStyle="1" w:styleId="TextbublinyChar">
    <w:name w:val="Text bubliny Char"/>
    <w:basedOn w:val="Standardnpsmoodstavce"/>
    <w:link w:val="Textbubliny"/>
    <w:uiPriority w:val="99"/>
    <w:semiHidden/>
    <w:rsid w:val="00AC0E0A"/>
    <w:rPr>
      <w:rFonts w:ascii="Tahoma" w:eastAsia="Times New Roman" w:hAnsi="Tahoma" w:cs="Tahoma"/>
      <w:sz w:val="16"/>
      <w:szCs w:val="16"/>
      <w:lang w:eastAsia="cs-CZ"/>
    </w:rPr>
  </w:style>
  <w:style w:type="paragraph" w:customStyle="1" w:styleId="Bod">
    <w:name w:val="Bod"/>
    <w:basedOn w:val="Normln"/>
    <w:rsid w:val="00AC0E0A"/>
    <w:pPr>
      <w:spacing w:after="120"/>
      <w:ind w:left="284" w:hanging="284"/>
      <w:jc w:val="both"/>
    </w:pPr>
    <w:rPr>
      <w:rFonts w:ascii="Arial" w:hAnsi="Arial"/>
      <w:kern w:val="28"/>
      <w:sz w:val="24"/>
    </w:rPr>
  </w:style>
  <w:style w:type="table" w:styleId="Mkatabulky">
    <w:name w:val="Table Grid"/>
    <w:basedOn w:val="Normlntabulka"/>
    <w:uiPriority w:val="59"/>
    <w:rsid w:val="004C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74AEA"/>
    <w:rPr>
      <w:b/>
      <w:bCs/>
    </w:rPr>
  </w:style>
  <w:style w:type="character" w:customStyle="1" w:styleId="PedmtkomenteChar">
    <w:name w:val="Předmět komentáře Char"/>
    <w:basedOn w:val="TextkomenteChar"/>
    <w:link w:val="Pedmtkomente"/>
    <w:uiPriority w:val="99"/>
    <w:semiHidden/>
    <w:rsid w:val="00474AE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6D4023"/>
    <w:pPr>
      <w:tabs>
        <w:tab w:val="center" w:pos="4536"/>
        <w:tab w:val="right" w:pos="9072"/>
      </w:tabs>
    </w:pPr>
  </w:style>
  <w:style w:type="character" w:customStyle="1" w:styleId="ZhlavChar">
    <w:name w:val="Záhlaví Char"/>
    <w:basedOn w:val="Standardnpsmoodstavce"/>
    <w:link w:val="Zhlav"/>
    <w:uiPriority w:val="99"/>
    <w:rsid w:val="006D4023"/>
    <w:rPr>
      <w:rFonts w:ascii="Times New Roman" w:eastAsia="Times New Roman" w:hAnsi="Times New Roman"/>
    </w:rPr>
  </w:style>
  <w:style w:type="paragraph" w:styleId="Revize">
    <w:name w:val="Revision"/>
    <w:hidden/>
    <w:uiPriority w:val="99"/>
    <w:semiHidden/>
    <w:rsid w:val="00385699"/>
    <w:rPr>
      <w:rFonts w:ascii="Times New Roman" w:eastAsia="Times New Roman" w:hAnsi="Times New Roman"/>
    </w:rPr>
  </w:style>
  <w:style w:type="character" w:styleId="Hypertextovodkaz">
    <w:name w:val="Hyperlink"/>
    <w:basedOn w:val="Standardnpsmoodstavce"/>
    <w:uiPriority w:val="99"/>
    <w:unhideWhenUsed/>
    <w:rsid w:val="00E227C9"/>
    <w:rPr>
      <w:color w:val="0000FF" w:themeColor="hyperlink"/>
      <w:u w:val="single"/>
    </w:rPr>
  </w:style>
  <w:style w:type="character" w:styleId="Sledovanodkaz">
    <w:name w:val="FollowedHyperlink"/>
    <w:basedOn w:val="Standardnpsmoodstavce"/>
    <w:uiPriority w:val="99"/>
    <w:semiHidden/>
    <w:unhideWhenUsed/>
    <w:rsid w:val="000C73D3"/>
    <w:rPr>
      <w:color w:val="800080" w:themeColor="followedHyperlink"/>
      <w:u w:val="single"/>
    </w:rPr>
  </w:style>
  <w:style w:type="character" w:customStyle="1" w:styleId="Nadpis3Char">
    <w:name w:val="Nadpis 3 Char"/>
    <w:basedOn w:val="Standardnpsmoodstavce"/>
    <w:link w:val="Nadpis3"/>
    <w:uiPriority w:val="9"/>
    <w:semiHidden/>
    <w:rsid w:val="001059FC"/>
    <w:rPr>
      <w:rFonts w:asciiTheme="majorHAnsi" w:eastAsiaTheme="majorEastAsia" w:hAnsiTheme="majorHAnsi" w:cstheme="majorBidi"/>
      <w:color w:val="243F60" w:themeColor="accent1" w:themeShade="7F"/>
      <w:sz w:val="24"/>
      <w:szCs w:val="24"/>
    </w:rPr>
  </w:style>
  <w:style w:type="paragraph" w:customStyle="1" w:styleId="Odstavec1">
    <w:name w:val="Odstavec1"/>
    <w:basedOn w:val="Nadpis2"/>
    <w:rsid w:val="001059FC"/>
    <w:pPr>
      <w:keepNext w:val="0"/>
      <w:keepLines w:val="0"/>
      <w:widowControl/>
      <w:numPr>
        <w:ilvl w:val="1"/>
        <w:numId w:val="28"/>
      </w:numPr>
      <w:tabs>
        <w:tab w:val="clear" w:pos="1000"/>
        <w:tab w:val="num" w:pos="2148"/>
      </w:tabs>
      <w:spacing w:before="120" w:line="240" w:lineRule="auto"/>
      <w:ind w:left="2148" w:hanging="360"/>
    </w:pPr>
    <w:rPr>
      <w:rFonts w:ascii="Arial" w:hAnsi="Arial"/>
      <w:bCs w:val="0"/>
      <w:i/>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99862">
      <w:bodyDiv w:val="1"/>
      <w:marLeft w:val="0"/>
      <w:marRight w:val="0"/>
      <w:marTop w:val="0"/>
      <w:marBottom w:val="0"/>
      <w:divBdr>
        <w:top w:val="none" w:sz="0" w:space="0" w:color="auto"/>
        <w:left w:val="none" w:sz="0" w:space="0" w:color="auto"/>
        <w:bottom w:val="none" w:sz="0" w:space="0" w:color="auto"/>
        <w:right w:val="none" w:sz="0" w:space="0" w:color="auto"/>
      </w:divBdr>
    </w:div>
    <w:div w:id="810098970">
      <w:bodyDiv w:val="1"/>
      <w:marLeft w:val="0"/>
      <w:marRight w:val="0"/>
      <w:marTop w:val="0"/>
      <w:marBottom w:val="0"/>
      <w:divBdr>
        <w:top w:val="none" w:sz="0" w:space="0" w:color="auto"/>
        <w:left w:val="none" w:sz="0" w:space="0" w:color="auto"/>
        <w:bottom w:val="none" w:sz="0" w:space="0" w:color="auto"/>
        <w:right w:val="none" w:sz="0" w:space="0" w:color="auto"/>
      </w:divBdr>
    </w:div>
    <w:div w:id="911044620">
      <w:bodyDiv w:val="1"/>
      <w:marLeft w:val="0"/>
      <w:marRight w:val="0"/>
      <w:marTop w:val="0"/>
      <w:marBottom w:val="0"/>
      <w:divBdr>
        <w:top w:val="none" w:sz="0" w:space="0" w:color="auto"/>
        <w:left w:val="none" w:sz="0" w:space="0" w:color="auto"/>
        <w:bottom w:val="none" w:sz="0" w:space="0" w:color="auto"/>
        <w:right w:val="none" w:sz="0" w:space="0" w:color="auto"/>
      </w:divBdr>
    </w:div>
    <w:div w:id="10840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36A8C2EBE99749AB805F0F75B83DA5" ma:contentTypeVersion="0" ma:contentTypeDescription="Vytvoří nový dokument" ma:contentTypeScope="" ma:versionID="0bbecfc23fe12967d001612737fea2e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2E7E-C20E-4BF1-B18F-463F9FB09718}">
  <ds:schemaRefs>
    <ds:schemaRef ds:uri="http://schemas.microsoft.com/sharepoint/v3/contenttype/forms"/>
  </ds:schemaRefs>
</ds:datastoreItem>
</file>

<file path=customXml/itemProps2.xml><?xml version="1.0" encoding="utf-8"?>
<ds:datastoreItem xmlns:ds="http://schemas.openxmlformats.org/officeDocument/2006/customXml" ds:itemID="{9060E9C2-3FEA-4B24-A63B-20B513C647B8}">
  <ds:schemaRefs>
    <ds:schemaRef ds:uri="http://schemas.microsoft.com/office/2006/metadata/properties"/>
  </ds:schemaRefs>
</ds:datastoreItem>
</file>

<file path=customXml/itemProps3.xml><?xml version="1.0" encoding="utf-8"?>
<ds:datastoreItem xmlns:ds="http://schemas.openxmlformats.org/officeDocument/2006/customXml" ds:itemID="{A42733D3-F6BD-4B64-8176-1ECDE5A79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1C0D67-95B8-4A39-9300-43B659CD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2953</Words>
  <Characters>17424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OT Energy Services a.s.</Company>
  <LinksUpToDate>false</LinksUpToDate>
  <CharactersWithSpaces>20337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Spur Ondrej</cp:lastModifiedBy>
  <cp:revision>8</cp:revision>
  <cp:lastPrinted>2014-01-31T06:25:00Z</cp:lastPrinted>
  <dcterms:created xsi:type="dcterms:W3CDTF">2016-10-06T12:33:00Z</dcterms:created>
  <dcterms:modified xsi:type="dcterms:W3CDTF">2016-12-13T09:08:00Z</dcterms:modified>
</cp:coreProperties>
</file>