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015B4" w14:textId="4687A421" w:rsidR="00D73863" w:rsidRDefault="00987603" w:rsidP="00D73863">
      <w:pPr>
        <w:tabs>
          <w:tab w:val="left" w:pos="4074"/>
        </w:tabs>
        <w:spacing w:after="240"/>
        <w:jc w:val="center"/>
        <w:outlineLvl w:val="0"/>
        <w:rPr>
          <w:b/>
        </w:rPr>
      </w:pPr>
      <w:r>
        <w:rPr>
          <w:b/>
        </w:rPr>
        <w:t>SMLOUVA O POSKYTOVÁNÍ SLUŽEB</w:t>
      </w:r>
    </w:p>
    <w:p w14:paraId="720D8550" w14:textId="77777777" w:rsidR="00987603" w:rsidRPr="00DC177B" w:rsidRDefault="00987603">
      <w:pPr>
        <w:tabs>
          <w:tab w:val="left" w:pos="4074"/>
        </w:tabs>
        <w:jc w:val="center"/>
        <w:outlineLvl w:val="0"/>
        <w:rPr>
          <w:b/>
        </w:rPr>
      </w:pPr>
      <w:r w:rsidRPr="005C4A10">
        <w:rPr>
          <w:b/>
        </w:rPr>
        <w:t>č.</w:t>
      </w:r>
      <w:r w:rsidR="00D73863">
        <w:rPr>
          <w:b/>
        </w:rPr>
        <w:t xml:space="preserve"> F</w:t>
      </w:r>
      <w:r w:rsidR="006F7CB9">
        <w:rPr>
          <w:b/>
        </w:rPr>
        <w:t>akulta stavební</w:t>
      </w:r>
      <w:r w:rsidRPr="005C4A10">
        <w:rPr>
          <w:b/>
        </w:rPr>
        <w:t xml:space="preserve"> </w:t>
      </w:r>
      <w:r w:rsidR="005C4A10" w:rsidRPr="00DC177B">
        <w:rPr>
          <w:b/>
        </w:rPr>
        <w:t>…………….</w:t>
      </w:r>
    </w:p>
    <w:p w14:paraId="0BC02F9F" w14:textId="19AA4584" w:rsidR="00D73863" w:rsidRDefault="00D73863" w:rsidP="00D73863">
      <w:pPr>
        <w:tabs>
          <w:tab w:val="left" w:pos="4074"/>
        </w:tabs>
        <w:spacing w:after="240"/>
        <w:jc w:val="center"/>
        <w:outlineLvl w:val="0"/>
        <w:rPr>
          <w:b/>
        </w:rPr>
      </w:pPr>
      <w:r w:rsidRPr="00DC177B">
        <w:rPr>
          <w:b/>
        </w:rPr>
        <w:t xml:space="preserve">č. </w:t>
      </w:r>
      <w:r w:rsidR="00061B02">
        <w:rPr>
          <w:b/>
        </w:rPr>
        <w:t>Centru</w:t>
      </w:r>
      <w:r w:rsidR="00423958">
        <w:rPr>
          <w:b/>
        </w:rPr>
        <w:t>m</w:t>
      </w:r>
      <w:r w:rsidR="00061B02">
        <w:rPr>
          <w:b/>
        </w:rPr>
        <w:t xml:space="preserve"> výzkumu Řež</w:t>
      </w:r>
      <w:r w:rsidR="00423958">
        <w:rPr>
          <w:b/>
        </w:rPr>
        <w:t xml:space="preserve"> s.r.o.</w:t>
      </w:r>
      <w:r w:rsidR="00061B02">
        <w:rPr>
          <w:b/>
        </w:rPr>
        <w:t xml:space="preserve"> </w:t>
      </w:r>
      <w:r w:rsidR="00331C0D" w:rsidRPr="000B4C94">
        <w:rPr>
          <w:b/>
        </w:rPr>
        <w:t>16</w:t>
      </w:r>
      <w:r w:rsidR="000B4C94" w:rsidRPr="000B4C94">
        <w:rPr>
          <w:b/>
        </w:rPr>
        <w:t>SMN0053</w:t>
      </w:r>
    </w:p>
    <w:p w14:paraId="66EFAD6B" w14:textId="77777777" w:rsidR="002A602E" w:rsidRDefault="002A602E" w:rsidP="00D73863">
      <w:pPr>
        <w:tabs>
          <w:tab w:val="left" w:pos="4074"/>
        </w:tabs>
        <w:spacing w:after="240"/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2"/>
      </w:tblGrid>
      <w:tr w:rsidR="00987603" w14:paraId="572B7386" w14:textId="77777777">
        <w:tc>
          <w:tcPr>
            <w:tcW w:w="3708" w:type="dxa"/>
          </w:tcPr>
          <w:p w14:paraId="13DCC6BA" w14:textId="77777777" w:rsidR="00987603" w:rsidRDefault="00987603">
            <w:pPr>
              <w:rPr>
                <w:b/>
              </w:rPr>
            </w:pPr>
            <w:r>
              <w:rPr>
                <w:b/>
              </w:rPr>
              <w:t>Poskytovatel:</w:t>
            </w:r>
          </w:p>
          <w:p w14:paraId="17C093C8" w14:textId="77777777" w:rsidR="00987603" w:rsidRDefault="00987603"/>
        </w:tc>
        <w:tc>
          <w:tcPr>
            <w:tcW w:w="5502" w:type="dxa"/>
          </w:tcPr>
          <w:p w14:paraId="51F21AB3" w14:textId="77777777" w:rsidR="00987603" w:rsidRDefault="00987603">
            <w:r>
              <w:t xml:space="preserve">ČVUT v Praze, Fakulta stavební, </w:t>
            </w:r>
          </w:p>
          <w:p w14:paraId="4FF723F6" w14:textId="77777777" w:rsidR="00987603" w:rsidRDefault="00987603" w:rsidP="00D73863">
            <w:r>
              <w:t>Centrum experimentální geotechniky</w:t>
            </w:r>
          </w:p>
        </w:tc>
      </w:tr>
      <w:tr w:rsidR="00987603" w14:paraId="33F90908" w14:textId="77777777">
        <w:tc>
          <w:tcPr>
            <w:tcW w:w="3708" w:type="dxa"/>
          </w:tcPr>
          <w:p w14:paraId="38FBCFBF" w14:textId="77777777" w:rsidR="00987603" w:rsidRDefault="00987603">
            <w:r>
              <w:t>Adresa:</w:t>
            </w:r>
          </w:p>
        </w:tc>
        <w:tc>
          <w:tcPr>
            <w:tcW w:w="5502" w:type="dxa"/>
          </w:tcPr>
          <w:p w14:paraId="2F5D93BA" w14:textId="77777777" w:rsidR="00987603" w:rsidRDefault="00987603">
            <w:r>
              <w:t>Thákurova 7, 166 29 Praha 6</w:t>
            </w:r>
          </w:p>
        </w:tc>
      </w:tr>
      <w:tr w:rsidR="00987603" w14:paraId="18E62677" w14:textId="77777777">
        <w:tc>
          <w:tcPr>
            <w:tcW w:w="3708" w:type="dxa"/>
          </w:tcPr>
          <w:p w14:paraId="73DC562A" w14:textId="77777777" w:rsidR="00987603" w:rsidRDefault="00987603">
            <w:r>
              <w:t>Zastoupený:</w:t>
            </w:r>
          </w:p>
        </w:tc>
        <w:tc>
          <w:tcPr>
            <w:tcW w:w="5502" w:type="dxa"/>
          </w:tcPr>
          <w:p w14:paraId="66E2766D" w14:textId="77777777" w:rsidR="00987603" w:rsidRDefault="00987603">
            <w:r>
              <w:t>Ing. Miroslavem Vlasákem – tajemníkem fakulty</w:t>
            </w:r>
          </w:p>
        </w:tc>
      </w:tr>
      <w:tr w:rsidR="00987603" w14:paraId="2E0BA283" w14:textId="77777777">
        <w:tc>
          <w:tcPr>
            <w:tcW w:w="3708" w:type="dxa"/>
          </w:tcPr>
          <w:p w14:paraId="505E682A" w14:textId="77777777" w:rsidR="00987603" w:rsidRDefault="00987603">
            <w:r>
              <w:t>IČO:</w:t>
            </w:r>
          </w:p>
        </w:tc>
        <w:tc>
          <w:tcPr>
            <w:tcW w:w="5502" w:type="dxa"/>
          </w:tcPr>
          <w:p w14:paraId="50CEF14B" w14:textId="77777777" w:rsidR="00987603" w:rsidRDefault="00987603">
            <w:r>
              <w:t>68407700</w:t>
            </w:r>
          </w:p>
        </w:tc>
      </w:tr>
      <w:tr w:rsidR="00987603" w14:paraId="55780BC5" w14:textId="77777777">
        <w:tc>
          <w:tcPr>
            <w:tcW w:w="3708" w:type="dxa"/>
          </w:tcPr>
          <w:p w14:paraId="0F665462" w14:textId="77777777" w:rsidR="00987603" w:rsidRDefault="00987603">
            <w:r>
              <w:t>DIČ:</w:t>
            </w:r>
          </w:p>
        </w:tc>
        <w:tc>
          <w:tcPr>
            <w:tcW w:w="5502" w:type="dxa"/>
          </w:tcPr>
          <w:p w14:paraId="63BFF071" w14:textId="77777777" w:rsidR="00987603" w:rsidRDefault="00987603">
            <w:r>
              <w:t>CZ68407700</w:t>
            </w:r>
          </w:p>
        </w:tc>
      </w:tr>
      <w:tr w:rsidR="00987603" w14:paraId="4F022B3A" w14:textId="77777777">
        <w:tc>
          <w:tcPr>
            <w:tcW w:w="3708" w:type="dxa"/>
          </w:tcPr>
          <w:p w14:paraId="796873E8" w14:textId="77777777" w:rsidR="00987603" w:rsidRDefault="00987603">
            <w:r>
              <w:t>Zmocněnec pro technická jednání:</w:t>
            </w:r>
          </w:p>
        </w:tc>
        <w:tc>
          <w:tcPr>
            <w:tcW w:w="5502" w:type="dxa"/>
          </w:tcPr>
          <w:p w14:paraId="37338856" w14:textId="77777777" w:rsidR="00987603" w:rsidRDefault="00987603">
            <w:r>
              <w:t>prof. Ing. Jaroslav Pacovský, CSc.</w:t>
            </w:r>
          </w:p>
        </w:tc>
      </w:tr>
    </w:tbl>
    <w:p w14:paraId="21411DB3" w14:textId="77777777" w:rsidR="00987603" w:rsidRDefault="00987603"/>
    <w:p w14:paraId="5A1D1665" w14:textId="77777777" w:rsidR="00987603" w:rsidRDefault="00987603"/>
    <w:p w14:paraId="28F10DA4" w14:textId="77777777" w:rsidR="00987603" w:rsidRDefault="00987603">
      <w:pPr>
        <w:rPr>
          <w:b/>
        </w:rPr>
      </w:pPr>
      <w:r>
        <w:rPr>
          <w:b/>
        </w:rPr>
        <w:t>a</w:t>
      </w:r>
    </w:p>
    <w:p w14:paraId="42A5041A" w14:textId="77777777" w:rsidR="00987603" w:rsidRDefault="00987603"/>
    <w:p w14:paraId="4F9B23C6" w14:textId="77777777" w:rsidR="00987603" w:rsidRDefault="0098760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2"/>
      </w:tblGrid>
      <w:tr w:rsidR="00987603" w14:paraId="193D66FE" w14:textId="77777777">
        <w:tc>
          <w:tcPr>
            <w:tcW w:w="3708" w:type="dxa"/>
          </w:tcPr>
          <w:p w14:paraId="0DB843F7" w14:textId="77777777" w:rsidR="00987603" w:rsidRDefault="00987603">
            <w:pPr>
              <w:rPr>
                <w:b/>
              </w:rPr>
            </w:pPr>
            <w:r>
              <w:rPr>
                <w:b/>
              </w:rPr>
              <w:t>Objednatel:</w:t>
            </w:r>
          </w:p>
          <w:p w14:paraId="711416D2" w14:textId="77777777" w:rsidR="00987603" w:rsidRDefault="00987603"/>
        </w:tc>
        <w:tc>
          <w:tcPr>
            <w:tcW w:w="5502" w:type="dxa"/>
          </w:tcPr>
          <w:p w14:paraId="3C47E263" w14:textId="77777777" w:rsidR="00987603" w:rsidRDefault="006475EC" w:rsidP="006475EC">
            <w:r>
              <w:t>Centrum výzkumu Řež s.r.o.</w:t>
            </w:r>
          </w:p>
          <w:p w14:paraId="2ABC6A0E" w14:textId="35161CD2" w:rsidR="007B5ABD" w:rsidRPr="00C306AA" w:rsidRDefault="007B5ABD" w:rsidP="007B5ABD">
            <w:pPr>
              <w:rPr>
                <w:highlight w:val="yellow"/>
              </w:rPr>
            </w:pPr>
            <w:r>
              <w:t>Oddělení jaderný palivový cyklus 8510</w:t>
            </w:r>
          </w:p>
        </w:tc>
      </w:tr>
      <w:tr w:rsidR="00987603" w14:paraId="6D9E6683" w14:textId="77777777">
        <w:tc>
          <w:tcPr>
            <w:tcW w:w="3708" w:type="dxa"/>
          </w:tcPr>
          <w:p w14:paraId="63A4D1D2" w14:textId="77777777" w:rsidR="00987603" w:rsidRDefault="00987603">
            <w:r>
              <w:t>Adresa:</w:t>
            </w:r>
          </w:p>
        </w:tc>
        <w:tc>
          <w:tcPr>
            <w:tcW w:w="5502" w:type="dxa"/>
          </w:tcPr>
          <w:p w14:paraId="4512644B" w14:textId="114D1533" w:rsidR="00987603" w:rsidRPr="00C306AA" w:rsidRDefault="00061B02" w:rsidP="00061B02">
            <w:pPr>
              <w:rPr>
                <w:highlight w:val="yellow"/>
              </w:rPr>
            </w:pPr>
            <w:r>
              <w:t xml:space="preserve">Hlavní 130, 250 68 Husinec – Řež </w:t>
            </w:r>
          </w:p>
        </w:tc>
      </w:tr>
      <w:tr w:rsidR="00987603" w14:paraId="3FE4469B" w14:textId="77777777">
        <w:tc>
          <w:tcPr>
            <w:tcW w:w="3708" w:type="dxa"/>
          </w:tcPr>
          <w:p w14:paraId="70CFA48D" w14:textId="77777777" w:rsidR="00987603" w:rsidRDefault="00987603">
            <w:r>
              <w:t>Zastoupený:</w:t>
            </w:r>
          </w:p>
        </w:tc>
        <w:tc>
          <w:tcPr>
            <w:tcW w:w="5502" w:type="dxa"/>
          </w:tcPr>
          <w:p w14:paraId="34399246" w14:textId="77777777" w:rsidR="000B4C94" w:rsidRDefault="000A184E" w:rsidP="00061B02">
            <w:r>
              <w:t xml:space="preserve">Ing. </w:t>
            </w:r>
            <w:r w:rsidR="00061B02">
              <w:t>Martinem Ruščákem, CSc.</w:t>
            </w:r>
            <w:r w:rsidR="007B5ABD">
              <w:t xml:space="preserve"> MBA - </w:t>
            </w:r>
            <w:r w:rsidR="00061B02">
              <w:t>jednatel spol.</w:t>
            </w:r>
          </w:p>
          <w:p w14:paraId="7D02CD5F" w14:textId="593748B6" w:rsidR="00987603" w:rsidRDefault="00061B02" w:rsidP="00061B02">
            <w:r>
              <w:t xml:space="preserve">a </w:t>
            </w:r>
          </w:p>
          <w:p w14:paraId="68E8A3E4" w14:textId="0491D54A" w:rsidR="00061B02" w:rsidRPr="00896D62" w:rsidRDefault="000B4C94" w:rsidP="007B5ABD">
            <w:r>
              <w:t>Ing. Jaroslava Klimasová</w:t>
            </w:r>
            <w:r w:rsidR="00061B02">
              <w:t xml:space="preserve"> </w:t>
            </w:r>
            <w:r w:rsidR="007B5ABD">
              <w:t xml:space="preserve">- </w:t>
            </w:r>
            <w:r w:rsidR="00061B02">
              <w:t>jednatel spol.</w:t>
            </w:r>
          </w:p>
        </w:tc>
      </w:tr>
      <w:tr w:rsidR="00987603" w14:paraId="77B6BB8A" w14:textId="77777777">
        <w:tc>
          <w:tcPr>
            <w:tcW w:w="3708" w:type="dxa"/>
          </w:tcPr>
          <w:p w14:paraId="33758DEA" w14:textId="77777777" w:rsidR="00987603" w:rsidRDefault="00987603">
            <w:r>
              <w:t>IČO:</w:t>
            </w:r>
          </w:p>
        </w:tc>
        <w:tc>
          <w:tcPr>
            <w:tcW w:w="5502" w:type="dxa"/>
          </w:tcPr>
          <w:p w14:paraId="3FD2092C" w14:textId="329E351E" w:rsidR="00987603" w:rsidRPr="00566F75" w:rsidRDefault="00061B02">
            <w:r>
              <w:t>26722445</w:t>
            </w:r>
          </w:p>
        </w:tc>
      </w:tr>
      <w:tr w:rsidR="00987603" w14:paraId="4F47425E" w14:textId="77777777">
        <w:tc>
          <w:tcPr>
            <w:tcW w:w="3708" w:type="dxa"/>
          </w:tcPr>
          <w:p w14:paraId="3845A62D" w14:textId="77777777" w:rsidR="00987603" w:rsidRDefault="00987603">
            <w:r>
              <w:t>DIČ:</w:t>
            </w:r>
          </w:p>
        </w:tc>
        <w:tc>
          <w:tcPr>
            <w:tcW w:w="5502" w:type="dxa"/>
          </w:tcPr>
          <w:p w14:paraId="6304EEBA" w14:textId="58B18D02" w:rsidR="00987603" w:rsidRPr="00566F75" w:rsidRDefault="00566F75" w:rsidP="00061B02">
            <w:r w:rsidRPr="00566F75">
              <w:t>CZ</w:t>
            </w:r>
            <w:r w:rsidR="00061B02">
              <w:t>26722445</w:t>
            </w:r>
          </w:p>
        </w:tc>
      </w:tr>
      <w:tr w:rsidR="00987603" w14:paraId="4191741A" w14:textId="77777777">
        <w:tc>
          <w:tcPr>
            <w:tcW w:w="3708" w:type="dxa"/>
          </w:tcPr>
          <w:p w14:paraId="7BC9E018" w14:textId="77777777" w:rsidR="00987603" w:rsidRDefault="00987603">
            <w:r>
              <w:t>Zmocněnec pro technická jednání:</w:t>
            </w:r>
          </w:p>
        </w:tc>
        <w:tc>
          <w:tcPr>
            <w:tcW w:w="5502" w:type="dxa"/>
          </w:tcPr>
          <w:p w14:paraId="0AA6F1A8" w14:textId="1C3725A1" w:rsidR="00987603" w:rsidRPr="00896D62" w:rsidRDefault="006475EC" w:rsidP="006475EC">
            <w:pPr>
              <w:rPr>
                <w:highlight w:val="yellow"/>
              </w:rPr>
            </w:pPr>
            <w:r>
              <w:t>Ing.</w:t>
            </w:r>
            <w:r w:rsidR="00566F75" w:rsidRPr="00566F75">
              <w:t xml:space="preserve"> </w:t>
            </w:r>
            <w:r>
              <w:t>Petr Polívka</w:t>
            </w:r>
          </w:p>
        </w:tc>
      </w:tr>
    </w:tbl>
    <w:p w14:paraId="041FDA86" w14:textId="77777777" w:rsidR="00987603" w:rsidRDefault="00987603"/>
    <w:p w14:paraId="550EE852" w14:textId="77777777" w:rsidR="002A602E" w:rsidRDefault="002A602E"/>
    <w:p w14:paraId="1B02506E" w14:textId="77777777" w:rsidR="00F0102C" w:rsidRDefault="00F0102C"/>
    <w:p w14:paraId="37F380FC" w14:textId="73F4A9B9" w:rsidR="002A602E" w:rsidRPr="002A602E" w:rsidRDefault="00987603" w:rsidP="002A602E">
      <w:pPr>
        <w:jc w:val="center"/>
        <w:outlineLvl w:val="0"/>
      </w:pPr>
      <w:r w:rsidRPr="002A602E">
        <w:t xml:space="preserve">uzavírají tuto smlouvu o poskytování služeb podle </w:t>
      </w:r>
      <w:r w:rsidR="002A602E" w:rsidRPr="002A602E">
        <w:t xml:space="preserve">§ </w:t>
      </w:r>
      <w:r w:rsidR="008E35ED" w:rsidRPr="002A602E">
        <w:t>17</w:t>
      </w:r>
      <w:r w:rsidR="008E35ED">
        <w:t>46 odst. 2</w:t>
      </w:r>
      <w:r w:rsidR="008E35ED" w:rsidRPr="002A602E">
        <w:t xml:space="preserve"> </w:t>
      </w:r>
      <w:r w:rsidR="002A602E" w:rsidRPr="002A602E">
        <w:t>zákona č. 89/2012 Sb., občanský zákoník v platném znění</w:t>
      </w:r>
    </w:p>
    <w:p w14:paraId="42D4432F" w14:textId="77777777" w:rsidR="00F0102C" w:rsidRDefault="00F0102C" w:rsidP="002A602E"/>
    <w:p w14:paraId="07AC6789" w14:textId="77777777" w:rsidR="00987603" w:rsidRPr="00F0102C" w:rsidRDefault="00987603"/>
    <w:p w14:paraId="7C0CB84D" w14:textId="77777777" w:rsidR="00987603" w:rsidRPr="00F0102C" w:rsidRDefault="00987603">
      <w:pPr>
        <w:jc w:val="center"/>
        <w:outlineLvl w:val="0"/>
        <w:rPr>
          <w:b/>
        </w:rPr>
      </w:pPr>
      <w:r w:rsidRPr="00F0102C">
        <w:rPr>
          <w:b/>
        </w:rPr>
        <w:t>Článek I.</w:t>
      </w:r>
    </w:p>
    <w:p w14:paraId="0F075165" w14:textId="77777777" w:rsidR="00901262" w:rsidRPr="00F0102C" w:rsidRDefault="00901262" w:rsidP="00901262">
      <w:pPr>
        <w:jc w:val="both"/>
        <w:rPr>
          <w:b/>
          <w:bCs/>
          <w:color w:val="000000"/>
          <w:sz w:val="28"/>
          <w:szCs w:val="28"/>
        </w:rPr>
      </w:pPr>
    </w:p>
    <w:p w14:paraId="26CA4711" w14:textId="0F62B6B8" w:rsidR="00C306AA" w:rsidRPr="00F0102C" w:rsidRDefault="00C306AA" w:rsidP="00804139">
      <w:pPr>
        <w:pStyle w:val="Zkladntext"/>
        <w:numPr>
          <w:ilvl w:val="0"/>
          <w:numId w:val="21"/>
        </w:numPr>
        <w:rPr>
          <w:b/>
        </w:rPr>
      </w:pPr>
      <w:r w:rsidRPr="00F0102C">
        <w:t xml:space="preserve">Poskytovatel, který je oprávněn užívat štolu Josef pro </w:t>
      </w:r>
      <w:r w:rsidR="008C295A" w:rsidRPr="00F0102C">
        <w:t xml:space="preserve">výukové a výzkumné účely </w:t>
      </w:r>
      <w:r w:rsidRPr="00F0102C">
        <w:t xml:space="preserve">dle Smlouvy o výpůjčce mezi ČR-Ministerstvem životního prostředí a ČVUT v Praze, Fakultou stavební, se zavazuje, že </w:t>
      </w:r>
      <w:r w:rsidRPr="00F0102C">
        <w:rPr>
          <w:b/>
        </w:rPr>
        <w:t xml:space="preserve">objednateli umožní v podzemí štoly Josef využívat </w:t>
      </w:r>
      <w:r w:rsidR="00804139" w:rsidRPr="00F0102C">
        <w:rPr>
          <w:b/>
        </w:rPr>
        <w:t xml:space="preserve">zpřístupněné </w:t>
      </w:r>
      <w:r w:rsidRPr="00F0102C">
        <w:rPr>
          <w:b/>
        </w:rPr>
        <w:t xml:space="preserve">podzemní prostory pro </w:t>
      </w:r>
      <w:r w:rsidR="00FE2890" w:rsidRPr="00F0102C">
        <w:rPr>
          <w:b/>
        </w:rPr>
        <w:t xml:space="preserve">odběr vzorků </w:t>
      </w:r>
      <w:r w:rsidR="00AF054B" w:rsidRPr="00F0102C">
        <w:rPr>
          <w:b/>
        </w:rPr>
        <w:t xml:space="preserve">podzemních vod </w:t>
      </w:r>
      <w:r w:rsidR="00895F5D" w:rsidRPr="00F0102C">
        <w:rPr>
          <w:b/>
        </w:rPr>
        <w:t>v rámci realizace projekt</w:t>
      </w:r>
      <w:r w:rsidR="00E60ED6">
        <w:rPr>
          <w:b/>
        </w:rPr>
        <w:t>u</w:t>
      </w:r>
      <w:r w:rsidR="00AF054B" w:rsidRPr="00F0102C">
        <w:rPr>
          <w:b/>
        </w:rPr>
        <w:t xml:space="preserve"> </w:t>
      </w:r>
      <w:r w:rsidR="006A1432" w:rsidRPr="00F0102C">
        <w:rPr>
          <w:b/>
          <w:noProof/>
          <w:sz w:val="23"/>
          <w:szCs w:val="23"/>
        </w:rPr>
        <w:t>Development of the safety case knowledge base about the influence of microbial processes on geological disposal of radioactive wastes</w:t>
      </w:r>
      <w:r w:rsidR="00AF054B" w:rsidRPr="00F0102C">
        <w:rPr>
          <w:b/>
          <w:sz w:val="23"/>
          <w:szCs w:val="23"/>
        </w:rPr>
        <w:t xml:space="preserve"> (</w:t>
      </w:r>
      <w:r w:rsidR="00AB5094" w:rsidRPr="00F0102C">
        <w:rPr>
          <w:b/>
          <w:sz w:val="23"/>
          <w:szCs w:val="23"/>
        </w:rPr>
        <w:t xml:space="preserve">dále jen „projekt </w:t>
      </w:r>
      <w:r w:rsidR="00AF054B" w:rsidRPr="00F0102C">
        <w:rPr>
          <w:b/>
          <w:sz w:val="23"/>
          <w:szCs w:val="23"/>
        </w:rPr>
        <w:t>MIND</w:t>
      </w:r>
      <w:r w:rsidR="00AB5094" w:rsidRPr="00F0102C">
        <w:rPr>
          <w:b/>
          <w:sz w:val="23"/>
          <w:szCs w:val="23"/>
        </w:rPr>
        <w:t>“</w:t>
      </w:r>
      <w:r w:rsidR="00AF054B" w:rsidRPr="00F0102C">
        <w:rPr>
          <w:b/>
          <w:sz w:val="23"/>
          <w:szCs w:val="23"/>
        </w:rPr>
        <w:t>)</w:t>
      </w:r>
      <w:r w:rsidR="00F6775B" w:rsidRPr="00F0102C">
        <w:rPr>
          <w:b/>
          <w:sz w:val="23"/>
          <w:szCs w:val="23"/>
        </w:rPr>
        <w:t>.</w:t>
      </w:r>
    </w:p>
    <w:p w14:paraId="39151392" w14:textId="77777777" w:rsidR="008C295A" w:rsidRPr="00485D09" w:rsidRDefault="008C295A" w:rsidP="00804139">
      <w:pPr>
        <w:pStyle w:val="Zkladntext"/>
        <w:ind w:left="360"/>
      </w:pPr>
    </w:p>
    <w:p w14:paraId="789C8AF2" w14:textId="684495C6" w:rsidR="00987603" w:rsidRDefault="00987603" w:rsidP="00804139">
      <w:pPr>
        <w:pStyle w:val="Zkladntext"/>
        <w:numPr>
          <w:ilvl w:val="0"/>
          <w:numId w:val="21"/>
        </w:numPr>
      </w:pPr>
      <w:r>
        <w:t xml:space="preserve">Poskytovatel se zavazuje, že v rámci plnění této smlouvy </w:t>
      </w:r>
      <w:r w:rsidR="008C295A">
        <w:t xml:space="preserve">zajistí pro </w:t>
      </w:r>
      <w:r w:rsidR="00A5587A">
        <w:t xml:space="preserve">zaměstnance </w:t>
      </w:r>
      <w:r w:rsidR="008C295A">
        <w:t xml:space="preserve">objednatele školení pro vstup do podzemí, </w:t>
      </w:r>
      <w:r w:rsidR="00A84315">
        <w:t xml:space="preserve">dále umožní zaměstnancům objednatele </w:t>
      </w:r>
      <w:r w:rsidR="00C50866">
        <w:rPr>
          <w:iCs/>
        </w:rPr>
        <w:t>šatnování</w:t>
      </w:r>
      <w:r w:rsidR="00565D83">
        <w:rPr>
          <w:iCs/>
        </w:rPr>
        <w:t xml:space="preserve"> </w:t>
      </w:r>
      <w:r w:rsidR="00A84315">
        <w:rPr>
          <w:iCs/>
        </w:rPr>
        <w:t xml:space="preserve">a </w:t>
      </w:r>
      <w:r w:rsidR="00565D83">
        <w:t xml:space="preserve">využívání sociálního vybavení, </w:t>
      </w:r>
      <w:r w:rsidR="000A3E1B">
        <w:t xml:space="preserve">vše v objektu buňkoviště </w:t>
      </w:r>
      <w:r w:rsidR="00565D83">
        <w:t>v</w:t>
      </w:r>
      <w:r w:rsidR="008C295A">
        <w:t> a</w:t>
      </w:r>
      <w:r w:rsidR="00565D83">
        <w:t>reálu</w:t>
      </w:r>
      <w:r w:rsidR="008C295A">
        <w:t xml:space="preserve"> štoly Josef</w:t>
      </w:r>
      <w:r>
        <w:t>.</w:t>
      </w:r>
    </w:p>
    <w:p w14:paraId="288B6DFC" w14:textId="77777777" w:rsidR="00565D83" w:rsidRDefault="00565D83" w:rsidP="00804139">
      <w:pPr>
        <w:pStyle w:val="Zkladntext"/>
        <w:ind w:left="360"/>
      </w:pPr>
    </w:p>
    <w:p w14:paraId="3D190694" w14:textId="48358F74" w:rsidR="00120EC9" w:rsidRPr="00120EC9" w:rsidRDefault="00987603" w:rsidP="00804139">
      <w:pPr>
        <w:pStyle w:val="Zkladntext"/>
        <w:numPr>
          <w:ilvl w:val="0"/>
          <w:numId w:val="21"/>
        </w:numPr>
        <w:rPr>
          <w:b/>
        </w:rPr>
      </w:pPr>
      <w:r>
        <w:lastRenderedPageBreak/>
        <w:t>Poskytovatel</w:t>
      </w:r>
      <w:r w:rsidR="008D476C">
        <w:t>, a to vždy pouze po předchozí dohodě,</w:t>
      </w:r>
      <w:r>
        <w:t xml:space="preserve"> </w:t>
      </w:r>
      <w:r w:rsidR="008D476C">
        <w:t xml:space="preserve">může zajistit </w:t>
      </w:r>
      <w:r>
        <w:t xml:space="preserve">pro objednatele i další </w:t>
      </w:r>
      <w:r w:rsidR="00A17D63">
        <w:t xml:space="preserve">související </w:t>
      </w:r>
      <w:r>
        <w:t xml:space="preserve">činnosti, např. </w:t>
      </w:r>
      <w:r w:rsidR="008C295A">
        <w:t xml:space="preserve">pomocné </w:t>
      </w:r>
      <w:r w:rsidR="00475B62">
        <w:t>technické</w:t>
      </w:r>
      <w:r>
        <w:t xml:space="preserve"> </w:t>
      </w:r>
      <w:r w:rsidR="00A319BC">
        <w:t xml:space="preserve">a </w:t>
      </w:r>
      <w:r w:rsidR="00475B62">
        <w:t>další práce</w:t>
      </w:r>
      <w:r w:rsidR="00A319BC">
        <w:t xml:space="preserve">, </w:t>
      </w:r>
      <w:r w:rsidR="008C295A">
        <w:t>dopravu</w:t>
      </w:r>
      <w:r w:rsidR="00B90AC1">
        <w:t xml:space="preserve"> do podzemí</w:t>
      </w:r>
      <w:r w:rsidR="00120EC9">
        <w:t>.</w:t>
      </w:r>
    </w:p>
    <w:p w14:paraId="142F61AD" w14:textId="77777777" w:rsidR="00120EC9" w:rsidRDefault="00120EC9" w:rsidP="00120EC9">
      <w:pPr>
        <w:pStyle w:val="Odstavecseseznamem"/>
      </w:pPr>
    </w:p>
    <w:p w14:paraId="080730FF" w14:textId="57D7DFFA" w:rsidR="00987603" w:rsidRPr="00565D83" w:rsidRDefault="000A3E1B" w:rsidP="00804139">
      <w:pPr>
        <w:pStyle w:val="Zkladntext"/>
        <w:numPr>
          <w:ilvl w:val="0"/>
          <w:numId w:val="21"/>
        </w:numPr>
        <w:rPr>
          <w:b/>
        </w:rPr>
      </w:pPr>
      <w:r>
        <w:t xml:space="preserve"> </w:t>
      </w:r>
      <w:r w:rsidR="00987603">
        <w:t xml:space="preserve">Náklady za služby </w:t>
      </w:r>
      <w:r w:rsidR="00773F93">
        <w:t>dle odst. 2</w:t>
      </w:r>
      <w:r w:rsidR="00120EC9">
        <w:t>.</w:t>
      </w:r>
      <w:r w:rsidR="00773F93">
        <w:t xml:space="preserve"> tohoto čl. </w:t>
      </w:r>
      <w:r w:rsidR="00987603">
        <w:t>jsou součást</w:t>
      </w:r>
      <w:r w:rsidR="00B254A9">
        <w:t>í ceny sjednané</w:t>
      </w:r>
      <w:r w:rsidR="00287554">
        <w:t xml:space="preserve"> </w:t>
      </w:r>
      <w:r w:rsidR="008D476C">
        <w:t>dle</w:t>
      </w:r>
      <w:r w:rsidR="00287554">
        <w:t xml:space="preserve"> čl. III</w:t>
      </w:r>
      <w:r w:rsidR="00B254A9">
        <w:t>.</w:t>
      </w:r>
    </w:p>
    <w:p w14:paraId="16EF4EF3" w14:textId="77777777" w:rsidR="00565D83" w:rsidRDefault="00565D83" w:rsidP="00804139">
      <w:pPr>
        <w:pStyle w:val="Odstavecseseznamem"/>
        <w:jc w:val="both"/>
        <w:rPr>
          <w:b/>
        </w:rPr>
      </w:pPr>
    </w:p>
    <w:p w14:paraId="2AF114F0" w14:textId="1183AADF" w:rsidR="00C306AA" w:rsidRPr="00DC177B" w:rsidRDefault="00987603" w:rsidP="00804139">
      <w:pPr>
        <w:pStyle w:val="Zkladntext"/>
        <w:numPr>
          <w:ilvl w:val="0"/>
          <w:numId w:val="21"/>
        </w:numPr>
      </w:pPr>
      <w:r w:rsidRPr="00DC177B">
        <w:t xml:space="preserve">Poměrná část provozních nákladů souvisejících s činností objednatele je součástí sjednané ceny </w:t>
      </w:r>
      <w:r w:rsidR="0090440E" w:rsidRPr="00DC177B">
        <w:t>dle čl.</w:t>
      </w:r>
      <w:r w:rsidR="00E45053">
        <w:t xml:space="preserve"> </w:t>
      </w:r>
      <w:r w:rsidR="0090440E" w:rsidRPr="00DC177B">
        <w:t>III</w:t>
      </w:r>
      <w:r w:rsidR="00804139">
        <w:t>.</w:t>
      </w:r>
    </w:p>
    <w:p w14:paraId="7DBCF7F3" w14:textId="77777777" w:rsidR="00987603" w:rsidRDefault="00987603" w:rsidP="00804139">
      <w:pPr>
        <w:jc w:val="both"/>
      </w:pPr>
    </w:p>
    <w:p w14:paraId="0FA0BA59" w14:textId="77777777" w:rsidR="00F0102C" w:rsidRPr="00475B62" w:rsidRDefault="00F0102C" w:rsidP="00804139">
      <w:pPr>
        <w:jc w:val="both"/>
      </w:pPr>
    </w:p>
    <w:p w14:paraId="55813164" w14:textId="77777777" w:rsidR="00987603" w:rsidRDefault="00987603" w:rsidP="00804139">
      <w:pPr>
        <w:jc w:val="both"/>
      </w:pPr>
    </w:p>
    <w:p w14:paraId="5850BCF1" w14:textId="77777777" w:rsidR="00987603" w:rsidRDefault="00987603">
      <w:pPr>
        <w:jc w:val="center"/>
        <w:outlineLvl w:val="0"/>
        <w:rPr>
          <w:b/>
        </w:rPr>
      </w:pPr>
      <w:r>
        <w:rPr>
          <w:b/>
        </w:rPr>
        <w:t>Článek II.</w:t>
      </w:r>
    </w:p>
    <w:p w14:paraId="2C6D4DCE" w14:textId="0660C932" w:rsidR="00987603" w:rsidRPr="00120EC9" w:rsidRDefault="00987603" w:rsidP="00A71579">
      <w:pPr>
        <w:numPr>
          <w:ilvl w:val="0"/>
          <w:numId w:val="15"/>
        </w:numPr>
        <w:jc w:val="both"/>
        <w:rPr>
          <w:iCs/>
        </w:rPr>
      </w:pPr>
      <w:r>
        <w:t xml:space="preserve">Poskytovatel </w:t>
      </w:r>
      <w:r w:rsidRPr="00D50E2F">
        <w:rPr>
          <w:iCs/>
        </w:rPr>
        <w:t>umožní</w:t>
      </w:r>
      <w:r>
        <w:t xml:space="preserve"> na základě této smlouvy </w:t>
      </w:r>
      <w:r w:rsidR="00895F5D" w:rsidRPr="00120EC9">
        <w:t>o</w:t>
      </w:r>
      <w:r w:rsidR="00FE2890" w:rsidRPr="00120EC9">
        <w:rPr>
          <w:iCs/>
        </w:rPr>
        <w:t xml:space="preserve">dběr vzorků </w:t>
      </w:r>
      <w:r w:rsidR="00AF054B" w:rsidRPr="00120EC9">
        <w:rPr>
          <w:iCs/>
        </w:rPr>
        <w:t>podzemních vod</w:t>
      </w:r>
      <w:r w:rsidR="00804139" w:rsidRPr="00120EC9">
        <w:rPr>
          <w:iCs/>
        </w:rPr>
        <w:t xml:space="preserve"> ve zpřístupněných podzemních prostorách </w:t>
      </w:r>
      <w:r w:rsidRPr="00120EC9">
        <w:rPr>
          <w:iCs/>
        </w:rPr>
        <w:t>a zajistí, aby po dobu platnosti této smlouvy nebyl objednatel omezován třetími osobami.</w:t>
      </w:r>
    </w:p>
    <w:p w14:paraId="784EB305" w14:textId="77777777" w:rsidR="00987603" w:rsidRPr="00120EC9" w:rsidRDefault="00987603" w:rsidP="00A71579">
      <w:pPr>
        <w:jc w:val="both"/>
        <w:rPr>
          <w:iCs/>
        </w:rPr>
      </w:pPr>
    </w:p>
    <w:p w14:paraId="0194BAB1" w14:textId="76DCB464" w:rsidR="003A0A31" w:rsidRPr="003A0A31" w:rsidRDefault="003A0A31" w:rsidP="00A71579">
      <w:pPr>
        <w:numPr>
          <w:ilvl w:val="0"/>
          <w:numId w:val="15"/>
        </w:numPr>
        <w:jc w:val="both"/>
      </w:pPr>
      <w:r>
        <w:t xml:space="preserve">Poskytovatel se zavazuje umožnit objednateli alespoň 12 odběrů vzorků podzemních vod. Objednatel však </w:t>
      </w:r>
      <w:r w:rsidR="00730CB8">
        <w:t xml:space="preserve">není </w:t>
      </w:r>
      <w:r>
        <w:t xml:space="preserve">povinen </w:t>
      </w:r>
      <w:r w:rsidR="003F214C">
        <w:t xml:space="preserve">odebrat </w:t>
      </w:r>
      <w:r>
        <w:t xml:space="preserve">jakýkoli počet odběrů vzorků. </w:t>
      </w:r>
    </w:p>
    <w:p w14:paraId="41CABC1E" w14:textId="77777777" w:rsidR="003A0A31" w:rsidRDefault="003A0A31" w:rsidP="003A0A31">
      <w:pPr>
        <w:pStyle w:val="Odstavecseseznamem"/>
        <w:rPr>
          <w:iCs/>
        </w:rPr>
      </w:pPr>
    </w:p>
    <w:p w14:paraId="7E36C930" w14:textId="3E9E8325" w:rsidR="00987603" w:rsidRDefault="00987603" w:rsidP="00A71579">
      <w:pPr>
        <w:numPr>
          <w:ilvl w:val="0"/>
          <w:numId w:val="15"/>
        </w:numPr>
        <w:jc w:val="both"/>
      </w:pPr>
      <w:r w:rsidRPr="00120EC9">
        <w:rPr>
          <w:iCs/>
        </w:rPr>
        <w:t xml:space="preserve">Objednatel se zavazuje, že v rámci </w:t>
      </w:r>
      <w:r w:rsidR="00895F5D" w:rsidRPr="00120EC9">
        <w:rPr>
          <w:iCs/>
        </w:rPr>
        <w:t>o</w:t>
      </w:r>
      <w:r w:rsidR="00FE2890" w:rsidRPr="00120EC9">
        <w:rPr>
          <w:iCs/>
        </w:rPr>
        <w:t>dběr</w:t>
      </w:r>
      <w:r w:rsidR="00895F5D" w:rsidRPr="00120EC9">
        <w:rPr>
          <w:iCs/>
        </w:rPr>
        <w:t>u</w:t>
      </w:r>
      <w:r w:rsidR="00FE2890" w:rsidRPr="00120EC9">
        <w:rPr>
          <w:iCs/>
        </w:rPr>
        <w:t xml:space="preserve"> vzorků </w:t>
      </w:r>
      <w:r w:rsidR="00AF054B" w:rsidRPr="00120EC9">
        <w:rPr>
          <w:iCs/>
        </w:rPr>
        <w:t xml:space="preserve">podzemních vod </w:t>
      </w:r>
      <w:r w:rsidR="003E6EE0" w:rsidRPr="00120EC9">
        <w:rPr>
          <w:iCs/>
        </w:rPr>
        <w:t>ne</w:t>
      </w:r>
      <w:r w:rsidRPr="00120EC9">
        <w:rPr>
          <w:iCs/>
        </w:rPr>
        <w:t>ohrozí bezpečnost ostatních výzkumných prací, ekologicky n</w:t>
      </w:r>
      <w:r>
        <w:rPr>
          <w:iCs/>
        </w:rPr>
        <w:t xml:space="preserve">ezatíží </w:t>
      </w:r>
      <w:r w:rsidR="00A319BC">
        <w:rPr>
          <w:iCs/>
        </w:rPr>
        <w:t xml:space="preserve">životní prostředí, </w:t>
      </w:r>
      <w:r>
        <w:rPr>
          <w:iCs/>
        </w:rPr>
        <w:t>horninové prostředí ani nekontaminuje podzemní vody. Dále se zavazuje provádět veškeré své aktivity v souladu s</w:t>
      </w:r>
      <w:r w:rsidR="00CD0AD8">
        <w:rPr>
          <w:iCs/>
        </w:rPr>
        <w:t> </w:t>
      </w:r>
      <w:r w:rsidR="00A319BC">
        <w:rPr>
          <w:bCs/>
        </w:rPr>
        <w:t>p</w:t>
      </w:r>
      <w:r>
        <w:rPr>
          <w:bCs/>
        </w:rPr>
        <w:t>rovozním</w:t>
      </w:r>
      <w:r w:rsidR="00CD0AD8">
        <w:rPr>
          <w:bCs/>
        </w:rPr>
        <w:t>, požárním</w:t>
      </w:r>
      <w:r>
        <w:rPr>
          <w:bCs/>
        </w:rPr>
        <w:t xml:space="preserve"> </w:t>
      </w:r>
      <w:r w:rsidR="00CD0AD8">
        <w:rPr>
          <w:bCs/>
        </w:rPr>
        <w:t>a dopravním řádem</w:t>
      </w:r>
      <w:r>
        <w:rPr>
          <w:bCs/>
        </w:rPr>
        <w:t xml:space="preserve"> </w:t>
      </w:r>
      <w:r w:rsidR="001A194C">
        <w:rPr>
          <w:bCs/>
        </w:rPr>
        <w:t>pracoviště</w:t>
      </w:r>
      <w:r w:rsidR="00120EC9">
        <w:rPr>
          <w:bCs/>
        </w:rPr>
        <w:t xml:space="preserve"> a </w:t>
      </w:r>
      <w:r w:rsidR="00CD0AD8">
        <w:rPr>
          <w:bCs/>
        </w:rPr>
        <w:t>s havarijním plánem podzemí štoly Josef.</w:t>
      </w:r>
    </w:p>
    <w:p w14:paraId="16D138BE" w14:textId="77777777" w:rsidR="00987603" w:rsidRDefault="00987603" w:rsidP="00A71579">
      <w:pPr>
        <w:jc w:val="both"/>
        <w:rPr>
          <w:iCs/>
        </w:rPr>
      </w:pPr>
    </w:p>
    <w:p w14:paraId="737A7FB3" w14:textId="77777777" w:rsidR="00987603" w:rsidRPr="00895F5D" w:rsidRDefault="00987603" w:rsidP="00A71579">
      <w:pPr>
        <w:numPr>
          <w:ilvl w:val="0"/>
          <w:numId w:val="15"/>
        </w:numPr>
        <w:jc w:val="both"/>
      </w:pPr>
      <w:r>
        <w:rPr>
          <w:iCs/>
        </w:rPr>
        <w:t xml:space="preserve">Objednatel se zavazuje, že bude chránit </w:t>
      </w:r>
      <w:r w:rsidR="00804139">
        <w:rPr>
          <w:iCs/>
        </w:rPr>
        <w:t xml:space="preserve">veškeré </w:t>
      </w:r>
      <w:r w:rsidR="009C2DBB">
        <w:rPr>
          <w:iCs/>
        </w:rPr>
        <w:t>prostory</w:t>
      </w:r>
      <w:r w:rsidR="00804139">
        <w:rPr>
          <w:iCs/>
        </w:rPr>
        <w:t xml:space="preserve"> </w:t>
      </w:r>
      <w:r>
        <w:rPr>
          <w:iCs/>
        </w:rPr>
        <w:t>před poškozením, ev. zničením a odstraní jím způsobené škody.</w:t>
      </w:r>
    </w:p>
    <w:p w14:paraId="3D81FC73" w14:textId="77777777" w:rsidR="00895F5D" w:rsidRDefault="00895F5D" w:rsidP="00895F5D">
      <w:pPr>
        <w:pStyle w:val="Odstavecseseznamem"/>
      </w:pPr>
    </w:p>
    <w:p w14:paraId="3EBE9C86" w14:textId="5738A8C1" w:rsidR="00895F5D" w:rsidRPr="00F6775B" w:rsidRDefault="00895F5D" w:rsidP="00A71579">
      <w:pPr>
        <w:numPr>
          <w:ilvl w:val="0"/>
          <w:numId w:val="15"/>
        </w:numPr>
        <w:jc w:val="both"/>
        <w:rPr>
          <w:strike/>
        </w:rPr>
      </w:pPr>
      <w:r>
        <w:t>Objednatel se zavazuje každý provedený odběr vzorků zaznamenat do Knihy služeb, která je umístěna v recepci Regionálního podzemního výzkumného centra URC Josef v areálu štoly Josef</w:t>
      </w:r>
      <w:r w:rsidR="00C54280">
        <w:t>.</w:t>
      </w:r>
    </w:p>
    <w:p w14:paraId="318784DE" w14:textId="77777777" w:rsidR="00987603" w:rsidRDefault="00987603" w:rsidP="00A71579">
      <w:pPr>
        <w:jc w:val="both"/>
      </w:pPr>
    </w:p>
    <w:p w14:paraId="3700F75D" w14:textId="77777777" w:rsidR="00987603" w:rsidRDefault="00987603" w:rsidP="00A71579">
      <w:pPr>
        <w:numPr>
          <w:ilvl w:val="0"/>
          <w:numId w:val="15"/>
        </w:numPr>
        <w:jc w:val="both"/>
      </w:pPr>
      <w:r>
        <w:rPr>
          <w:iCs/>
        </w:rPr>
        <w:t>V případě rozsáhlejších prací</w:t>
      </w:r>
      <w:r w:rsidR="00497E30">
        <w:rPr>
          <w:iCs/>
        </w:rPr>
        <w:t xml:space="preserve"> </w:t>
      </w:r>
      <w:r>
        <w:rPr>
          <w:iCs/>
        </w:rPr>
        <w:t xml:space="preserve">se objednatel zavazuje rozsah prací, včetně případného ovlivnění dalších projektů, projednat s poskytovatelem, který se zároveň zavazuje </w:t>
      </w:r>
      <w:r w:rsidR="006F309B">
        <w:rPr>
          <w:iCs/>
        </w:rPr>
        <w:t xml:space="preserve">umožnit </w:t>
      </w:r>
      <w:r>
        <w:rPr>
          <w:iCs/>
        </w:rPr>
        <w:t xml:space="preserve">objednateli splnění </w:t>
      </w:r>
      <w:r w:rsidR="00497E30">
        <w:rPr>
          <w:iCs/>
        </w:rPr>
        <w:t xml:space="preserve">závazků uvedených </w:t>
      </w:r>
      <w:r>
        <w:rPr>
          <w:iCs/>
        </w:rPr>
        <w:t>v čl. I této smlouvy.</w:t>
      </w:r>
    </w:p>
    <w:p w14:paraId="3B1E85E6" w14:textId="77777777" w:rsidR="00987603" w:rsidRDefault="00987603" w:rsidP="00A71579">
      <w:pPr>
        <w:jc w:val="both"/>
      </w:pPr>
    </w:p>
    <w:p w14:paraId="1D039D9A" w14:textId="77777777" w:rsidR="00987603" w:rsidRPr="00BF6208" w:rsidRDefault="00987603" w:rsidP="00A71579">
      <w:pPr>
        <w:numPr>
          <w:ilvl w:val="0"/>
          <w:numId w:val="15"/>
        </w:numPr>
        <w:jc w:val="both"/>
      </w:pPr>
      <w:r>
        <w:rPr>
          <w:iCs/>
        </w:rPr>
        <w:t xml:space="preserve">Poskytovatel se zavazuje, že </w:t>
      </w:r>
      <w:r w:rsidR="007A6B86">
        <w:rPr>
          <w:iCs/>
        </w:rPr>
        <w:t xml:space="preserve">další </w:t>
      </w:r>
      <w:r>
        <w:rPr>
          <w:iCs/>
        </w:rPr>
        <w:t>projekty lokalizované v</w:t>
      </w:r>
      <w:r w:rsidR="00804139">
        <w:rPr>
          <w:iCs/>
        </w:rPr>
        <w:t xml:space="preserve"> podzemí a povrchovém areálu štoly Josef </w:t>
      </w:r>
      <w:r w:rsidR="00895F5D">
        <w:rPr>
          <w:iCs/>
        </w:rPr>
        <w:t>neohrozí</w:t>
      </w:r>
      <w:r w:rsidR="007A6B86">
        <w:rPr>
          <w:iCs/>
        </w:rPr>
        <w:t xml:space="preserve"> </w:t>
      </w:r>
      <w:r w:rsidR="00FE2890" w:rsidRPr="00C54280">
        <w:rPr>
          <w:iCs/>
        </w:rPr>
        <w:t>odběr</w:t>
      </w:r>
      <w:r w:rsidR="00895F5D" w:rsidRPr="00C54280">
        <w:rPr>
          <w:iCs/>
        </w:rPr>
        <w:t>y</w:t>
      </w:r>
      <w:r w:rsidR="00FE2890" w:rsidRPr="00C54280">
        <w:rPr>
          <w:iCs/>
        </w:rPr>
        <w:t xml:space="preserve"> vzorků </w:t>
      </w:r>
      <w:r w:rsidR="00AF054B" w:rsidRPr="00C54280">
        <w:rPr>
          <w:iCs/>
        </w:rPr>
        <w:t>podzemních vod.</w:t>
      </w:r>
      <w:r w:rsidRPr="00C54280">
        <w:rPr>
          <w:iCs/>
        </w:rPr>
        <w:t xml:space="preserve"> </w:t>
      </w:r>
      <w:r w:rsidR="00795316" w:rsidRPr="00C54280">
        <w:rPr>
          <w:iCs/>
        </w:rPr>
        <w:t>P</w:t>
      </w:r>
      <w:r w:rsidRPr="00C54280">
        <w:rPr>
          <w:iCs/>
        </w:rPr>
        <w:t xml:space="preserve">oskytovatel </w:t>
      </w:r>
      <w:r w:rsidR="00795316" w:rsidRPr="00C54280">
        <w:rPr>
          <w:iCs/>
        </w:rPr>
        <w:t xml:space="preserve">se </w:t>
      </w:r>
      <w:r w:rsidRPr="00C54280">
        <w:rPr>
          <w:iCs/>
        </w:rPr>
        <w:t>zavazuje rozsah prací</w:t>
      </w:r>
      <w:r w:rsidR="007A6B86" w:rsidRPr="00C54280">
        <w:rPr>
          <w:iCs/>
        </w:rPr>
        <w:t xml:space="preserve"> dalších projektů</w:t>
      </w:r>
      <w:r w:rsidRPr="00C54280">
        <w:rPr>
          <w:iCs/>
        </w:rPr>
        <w:t>, vč</w:t>
      </w:r>
      <w:r w:rsidR="007A6B86" w:rsidRPr="00C54280">
        <w:rPr>
          <w:iCs/>
        </w:rPr>
        <w:t>.</w:t>
      </w:r>
      <w:r w:rsidRPr="00C54280">
        <w:rPr>
          <w:iCs/>
        </w:rPr>
        <w:t xml:space="preserve"> případného ovlivnění </w:t>
      </w:r>
      <w:r w:rsidR="00FE2890" w:rsidRPr="00C54280">
        <w:rPr>
          <w:iCs/>
        </w:rPr>
        <w:t>odběr</w:t>
      </w:r>
      <w:r w:rsidR="00895F5D" w:rsidRPr="00C54280">
        <w:rPr>
          <w:iCs/>
        </w:rPr>
        <w:t>u</w:t>
      </w:r>
      <w:r w:rsidR="00FE2890" w:rsidRPr="00C54280">
        <w:rPr>
          <w:iCs/>
        </w:rPr>
        <w:t xml:space="preserve"> vzorků </w:t>
      </w:r>
      <w:r w:rsidR="00AF054B" w:rsidRPr="00C54280">
        <w:rPr>
          <w:iCs/>
        </w:rPr>
        <w:t>podzemních</w:t>
      </w:r>
      <w:r w:rsidR="00AF054B">
        <w:rPr>
          <w:iCs/>
        </w:rPr>
        <w:t xml:space="preserve"> vod</w:t>
      </w:r>
      <w:r w:rsidR="007A6B86">
        <w:rPr>
          <w:iCs/>
        </w:rPr>
        <w:t xml:space="preserve"> </w:t>
      </w:r>
      <w:r>
        <w:rPr>
          <w:iCs/>
        </w:rPr>
        <w:t>projednat s objednatelem.</w:t>
      </w:r>
    </w:p>
    <w:p w14:paraId="2EC1D6A4" w14:textId="77777777" w:rsidR="00BF6208" w:rsidRDefault="00BF6208" w:rsidP="00BF6208">
      <w:pPr>
        <w:pStyle w:val="Odstavecseseznamem"/>
      </w:pPr>
    </w:p>
    <w:p w14:paraId="5D54262C" w14:textId="77777777" w:rsidR="00BF6208" w:rsidRDefault="00BF6208" w:rsidP="00BF6208">
      <w:pPr>
        <w:numPr>
          <w:ilvl w:val="0"/>
          <w:numId w:val="15"/>
        </w:numPr>
        <w:jc w:val="both"/>
        <w:rPr>
          <w:iCs/>
        </w:rPr>
      </w:pPr>
      <w:r>
        <w:t>Poskytovatel určí, za jakých podmínek je možné ve vymezených prostorech ponechávat pomůcky, nástroje a nářadí, příp. určí, zda mají být pojištěny proti krádeži.</w:t>
      </w:r>
    </w:p>
    <w:p w14:paraId="0049429A" w14:textId="77777777" w:rsidR="00BF6208" w:rsidRDefault="00BF6208" w:rsidP="00BF6208">
      <w:pPr>
        <w:jc w:val="both"/>
      </w:pPr>
    </w:p>
    <w:p w14:paraId="0A68F898" w14:textId="77777777" w:rsidR="00987603" w:rsidRDefault="00987603" w:rsidP="00A71579">
      <w:pPr>
        <w:numPr>
          <w:ilvl w:val="0"/>
          <w:numId w:val="15"/>
        </w:numPr>
        <w:jc w:val="both"/>
      </w:pPr>
      <w:r>
        <w:t xml:space="preserve">Poskytovatel se zavazuje udržovat </w:t>
      </w:r>
      <w:r w:rsidR="00804139">
        <w:t xml:space="preserve">přístupové </w:t>
      </w:r>
      <w:r>
        <w:t>cest</w:t>
      </w:r>
      <w:r w:rsidR="00A92EF2">
        <w:t>y</w:t>
      </w:r>
      <w:r w:rsidR="001E383B">
        <w:rPr>
          <w:iCs/>
        </w:rPr>
        <w:t xml:space="preserve"> </w:t>
      </w:r>
      <w:r w:rsidR="00A92EF2">
        <w:rPr>
          <w:iCs/>
        </w:rPr>
        <w:t xml:space="preserve">přístupné a </w:t>
      </w:r>
      <w:r w:rsidR="00A92EF2">
        <w:t>bezpečné</w:t>
      </w:r>
      <w:r>
        <w:t xml:space="preserve"> v souladu s platnými příslušnými bezpečnostními předpisy.</w:t>
      </w:r>
    </w:p>
    <w:p w14:paraId="78159ED4" w14:textId="77777777" w:rsidR="00987603" w:rsidRDefault="00987603">
      <w:pPr>
        <w:jc w:val="both"/>
      </w:pPr>
    </w:p>
    <w:p w14:paraId="707B3362" w14:textId="77777777" w:rsidR="00987603" w:rsidRDefault="00987603">
      <w:pPr>
        <w:jc w:val="both"/>
      </w:pPr>
    </w:p>
    <w:p w14:paraId="416F26EB" w14:textId="77777777" w:rsidR="00C745D1" w:rsidRDefault="00C745D1">
      <w:pPr>
        <w:jc w:val="both"/>
      </w:pPr>
    </w:p>
    <w:p w14:paraId="2419A2EE" w14:textId="77777777" w:rsidR="00F0102C" w:rsidRDefault="00F0102C">
      <w:pPr>
        <w:jc w:val="both"/>
      </w:pPr>
    </w:p>
    <w:p w14:paraId="6034EA00" w14:textId="77777777" w:rsidR="00C745D1" w:rsidRDefault="00C745D1">
      <w:pPr>
        <w:jc w:val="both"/>
      </w:pPr>
    </w:p>
    <w:p w14:paraId="6901D9AA" w14:textId="77777777" w:rsidR="00987603" w:rsidRDefault="00987603">
      <w:pPr>
        <w:jc w:val="center"/>
        <w:outlineLvl w:val="0"/>
        <w:rPr>
          <w:b/>
        </w:rPr>
      </w:pPr>
      <w:r>
        <w:rPr>
          <w:b/>
        </w:rPr>
        <w:lastRenderedPageBreak/>
        <w:t>Článek III.</w:t>
      </w:r>
    </w:p>
    <w:p w14:paraId="07083C88" w14:textId="0F2CF6F5" w:rsidR="00987603" w:rsidRDefault="00987603" w:rsidP="00A71579">
      <w:pPr>
        <w:pStyle w:val="Zkladntext"/>
        <w:numPr>
          <w:ilvl w:val="0"/>
          <w:numId w:val="14"/>
        </w:numPr>
      </w:pPr>
      <w:r>
        <w:t>Za poskytování služeb</w:t>
      </w:r>
      <w:r w:rsidR="00D745CB">
        <w:t xml:space="preserve"> </w:t>
      </w:r>
      <w:r w:rsidR="00635E98">
        <w:t xml:space="preserve">uvedených v čl. I, odst. 2 </w:t>
      </w:r>
      <w:r w:rsidR="00895F5D">
        <w:t xml:space="preserve">této smlouvy </w:t>
      </w:r>
      <w:r w:rsidR="00D063C5">
        <w:t xml:space="preserve">se </w:t>
      </w:r>
      <w:r w:rsidRPr="00DC177B">
        <w:t>sjednává</w:t>
      </w:r>
      <w:r>
        <w:t xml:space="preserve"> </w:t>
      </w:r>
      <w:r w:rsidR="00565D83">
        <w:t xml:space="preserve">smluvní </w:t>
      </w:r>
      <w:r>
        <w:t>cena ve výši:</w:t>
      </w:r>
    </w:p>
    <w:p w14:paraId="6206E4DA" w14:textId="77777777" w:rsidR="00987603" w:rsidRDefault="00987603">
      <w:pPr>
        <w:pStyle w:val="Zkladntextodsazen2"/>
        <w:ind w:left="284" w:hanging="284"/>
        <w:rPr>
          <w:b/>
          <w:highlight w:val="red"/>
        </w:rPr>
      </w:pPr>
    </w:p>
    <w:p w14:paraId="3D8668EB" w14:textId="08B07C93" w:rsidR="00987603" w:rsidRDefault="00B90AC1" w:rsidP="002D4CF8">
      <w:pPr>
        <w:pStyle w:val="Zkladntextodsazen2"/>
        <w:ind w:left="720"/>
        <w:jc w:val="center"/>
        <w:outlineLvl w:val="0"/>
        <w:rPr>
          <w:b/>
        </w:rPr>
      </w:pPr>
      <w:r>
        <w:rPr>
          <w:b/>
        </w:rPr>
        <w:t>5</w:t>
      </w:r>
      <w:r w:rsidR="00987603">
        <w:rPr>
          <w:b/>
        </w:rPr>
        <w:t>.</w:t>
      </w:r>
      <w:r>
        <w:rPr>
          <w:b/>
        </w:rPr>
        <w:t>000</w:t>
      </w:r>
      <w:r w:rsidR="00987603">
        <w:rPr>
          <w:b/>
        </w:rPr>
        <w:t>,</w:t>
      </w:r>
      <w:r w:rsidR="00D063C5">
        <w:rPr>
          <w:b/>
        </w:rPr>
        <w:t xml:space="preserve"> </w:t>
      </w:r>
      <w:r w:rsidR="00987603">
        <w:rPr>
          <w:b/>
        </w:rPr>
        <w:t>- Kč</w:t>
      </w:r>
      <w:r w:rsidR="005D64CD">
        <w:rPr>
          <w:b/>
        </w:rPr>
        <w:t xml:space="preserve"> </w:t>
      </w:r>
      <w:r w:rsidR="00895F5D">
        <w:rPr>
          <w:b/>
        </w:rPr>
        <w:t>bez</w:t>
      </w:r>
      <w:r w:rsidR="0039764D">
        <w:rPr>
          <w:b/>
        </w:rPr>
        <w:t xml:space="preserve"> DPH</w:t>
      </w:r>
      <w:r>
        <w:rPr>
          <w:b/>
        </w:rPr>
        <w:t xml:space="preserve"> za </w:t>
      </w:r>
      <w:r w:rsidR="00635E98">
        <w:rPr>
          <w:b/>
        </w:rPr>
        <w:t xml:space="preserve">každý </w:t>
      </w:r>
      <w:r w:rsidR="00CC25A3">
        <w:rPr>
          <w:b/>
        </w:rPr>
        <w:t xml:space="preserve">provedený </w:t>
      </w:r>
      <w:r w:rsidR="00635E98" w:rsidRPr="00E45053">
        <w:rPr>
          <w:b/>
        </w:rPr>
        <w:t>odběr</w:t>
      </w:r>
      <w:r w:rsidR="00FE2890" w:rsidRPr="00E45053">
        <w:rPr>
          <w:b/>
        </w:rPr>
        <w:t xml:space="preserve"> vzork</w:t>
      </w:r>
      <w:r w:rsidR="00CC25A3" w:rsidRPr="00E45053">
        <w:rPr>
          <w:b/>
        </w:rPr>
        <w:t>u</w:t>
      </w:r>
      <w:r w:rsidR="00AF054B" w:rsidRPr="00E45053">
        <w:rPr>
          <w:b/>
        </w:rPr>
        <w:t xml:space="preserve"> podzemních</w:t>
      </w:r>
      <w:r w:rsidR="00AF054B">
        <w:rPr>
          <w:b/>
        </w:rPr>
        <w:t xml:space="preserve"> vod</w:t>
      </w:r>
    </w:p>
    <w:p w14:paraId="6873E486" w14:textId="77777777" w:rsidR="00987603" w:rsidRDefault="00987603" w:rsidP="002D4CF8">
      <w:pPr>
        <w:pStyle w:val="Zkladntextodsazen2"/>
        <w:ind w:left="720"/>
        <w:jc w:val="center"/>
      </w:pPr>
      <w:r>
        <w:t xml:space="preserve">(slovy </w:t>
      </w:r>
      <w:r w:rsidR="00B90AC1">
        <w:t>pět</w:t>
      </w:r>
      <w:r w:rsidR="00D063C5">
        <w:t>tisíc</w:t>
      </w:r>
      <w:r>
        <w:t>korun českých)</w:t>
      </w:r>
    </w:p>
    <w:p w14:paraId="4112CAC3" w14:textId="77777777" w:rsidR="00895F5D" w:rsidRDefault="00895F5D" w:rsidP="00895F5D">
      <w:pPr>
        <w:pStyle w:val="Zkladntextodsazen2"/>
        <w:ind w:left="720"/>
        <w:jc w:val="left"/>
      </w:pPr>
    </w:p>
    <w:p w14:paraId="63A7F845" w14:textId="7C954ABA" w:rsidR="00895F5D" w:rsidRDefault="00895F5D" w:rsidP="00A74459">
      <w:pPr>
        <w:pStyle w:val="Zkladntextodsazen2"/>
        <w:ind w:left="720"/>
        <w:jc w:val="left"/>
      </w:pPr>
      <w:r>
        <w:t>K ceně bude připočítána DPH dle aktuální sazby.</w:t>
      </w:r>
    </w:p>
    <w:p w14:paraId="3DEC6681" w14:textId="77777777" w:rsidR="00987603" w:rsidRDefault="00987603">
      <w:pPr>
        <w:pStyle w:val="Zkladntextodsazen2"/>
        <w:ind w:left="284" w:hanging="284"/>
        <w:jc w:val="center"/>
      </w:pPr>
    </w:p>
    <w:p w14:paraId="31252ADF" w14:textId="77777777" w:rsidR="00987603" w:rsidRDefault="00987603" w:rsidP="00A71579">
      <w:pPr>
        <w:numPr>
          <w:ilvl w:val="0"/>
          <w:numId w:val="14"/>
        </w:numPr>
        <w:jc w:val="both"/>
      </w:pPr>
      <w:r>
        <w:t>Smluvní cena je pevná po celou dobu trvání smlouvy a smí být předmětem úprav, pouze pokud se obě smluvní strany dohodnou na písemném dodatku této smlouvy.</w:t>
      </w:r>
    </w:p>
    <w:p w14:paraId="79EA75D7" w14:textId="77777777" w:rsidR="00565D83" w:rsidRDefault="00565D83" w:rsidP="00565D83">
      <w:pPr>
        <w:ind w:left="360"/>
        <w:jc w:val="both"/>
      </w:pPr>
    </w:p>
    <w:p w14:paraId="4ABD7AEF" w14:textId="18C0970F" w:rsidR="00BF6208" w:rsidRDefault="00BF6208" w:rsidP="00A50673">
      <w:pPr>
        <w:numPr>
          <w:ilvl w:val="0"/>
          <w:numId w:val="14"/>
        </w:numPr>
        <w:jc w:val="both"/>
      </w:pPr>
      <w:r>
        <w:t>Poskytovatel vystaví objednateli fakturu</w:t>
      </w:r>
      <w:r w:rsidR="00E45053">
        <w:t>.</w:t>
      </w:r>
    </w:p>
    <w:p w14:paraId="2F6FD472" w14:textId="77777777" w:rsidR="00E45053" w:rsidRDefault="00E45053" w:rsidP="00E45053">
      <w:pPr>
        <w:pStyle w:val="Odstavecseseznamem"/>
      </w:pPr>
    </w:p>
    <w:p w14:paraId="6221EFB3" w14:textId="77777777" w:rsidR="00635E98" w:rsidRDefault="0039764D" w:rsidP="00A71579">
      <w:pPr>
        <w:numPr>
          <w:ilvl w:val="0"/>
          <w:numId w:val="14"/>
        </w:numPr>
        <w:jc w:val="both"/>
      </w:pPr>
      <w:r>
        <w:t xml:space="preserve">Výše uvedená smluvní cena </w:t>
      </w:r>
      <w:r w:rsidR="00565D83">
        <w:t xml:space="preserve">bude vyúčtována </w:t>
      </w:r>
      <w:r w:rsidR="00895F5D">
        <w:t xml:space="preserve">na základě zápisu v Knize služeb vždy </w:t>
      </w:r>
      <w:r w:rsidR="00635E98">
        <w:t xml:space="preserve">čtvrtletně, a to </w:t>
      </w:r>
      <w:r w:rsidR="00D063C5">
        <w:t>ke dni</w:t>
      </w:r>
      <w:r w:rsidR="00635E98">
        <w:t>:</w:t>
      </w:r>
    </w:p>
    <w:p w14:paraId="5E663171" w14:textId="77777777" w:rsidR="00E45053" w:rsidRDefault="00E45053" w:rsidP="00E45053">
      <w:pPr>
        <w:pStyle w:val="Odstavecseseznamem"/>
      </w:pPr>
    </w:p>
    <w:p w14:paraId="4BC7C7D7" w14:textId="1429BE23" w:rsidR="0039764D" w:rsidRDefault="00635E98" w:rsidP="00635E98">
      <w:pPr>
        <w:ind w:left="720"/>
        <w:jc w:val="both"/>
      </w:pPr>
      <w:r>
        <w:t xml:space="preserve">- </w:t>
      </w:r>
      <w:r w:rsidR="00F0102C">
        <w:t>15</w:t>
      </w:r>
      <w:r>
        <w:t xml:space="preserve">. </w:t>
      </w:r>
      <w:r w:rsidR="00F0102C">
        <w:t>5</w:t>
      </w:r>
      <w:r>
        <w:t>. 2016</w:t>
      </w:r>
    </w:p>
    <w:p w14:paraId="4A4A70A6" w14:textId="16513606" w:rsidR="00635E98" w:rsidRDefault="00F0102C" w:rsidP="00635E98">
      <w:pPr>
        <w:ind w:left="720"/>
        <w:jc w:val="both"/>
      </w:pPr>
      <w:r>
        <w:t>- 15</w:t>
      </w:r>
      <w:r w:rsidR="00635E98">
        <w:t xml:space="preserve">. </w:t>
      </w:r>
      <w:r>
        <w:t>8</w:t>
      </w:r>
      <w:r w:rsidR="00635E98">
        <w:t>. 2016</w:t>
      </w:r>
    </w:p>
    <w:p w14:paraId="24D07F93" w14:textId="29DC399B" w:rsidR="00635E98" w:rsidRDefault="00635E98" w:rsidP="00635E98">
      <w:pPr>
        <w:ind w:left="720"/>
        <w:jc w:val="both"/>
      </w:pPr>
      <w:r>
        <w:t>- 15.</w:t>
      </w:r>
      <w:r w:rsidR="00FE2890">
        <w:t xml:space="preserve"> </w:t>
      </w:r>
      <w:r>
        <w:t>1</w:t>
      </w:r>
      <w:r w:rsidR="00F0102C">
        <w:t>2</w:t>
      </w:r>
      <w:r>
        <w:t>.</w:t>
      </w:r>
      <w:r w:rsidR="00FE2890">
        <w:t xml:space="preserve"> </w:t>
      </w:r>
      <w:r>
        <w:t>2016</w:t>
      </w:r>
    </w:p>
    <w:p w14:paraId="6DBAFA20" w14:textId="77777777" w:rsidR="00565D83" w:rsidRDefault="00565D83" w:rsidP="00565D83">
      <w:pPr>
        <w:pStyle w:val="Odstavecseseznamem"/>
      </w:pPr>
    </w:p>
    <w:p w14:paraId="391A81A8" w14:textId="77777777" w:rsidR="00987603" w:rsidRDefault="00987603" w:rsidP="00A71579">
      <w:pPr>
        <w:numPr>
          <w:ilvl w:val="0"/>
          <w:numId w:val="14"/>
        </w:numPr>
        <w:jc w:val="both"/>
      </w:pPr>
      <w:r>
        <w:t xml:space="preserve">Objednatel se zavazuje uhradit poskytovateli cenu za provedené činnosti do </w:t>
      </w:r>
      <w:r>
        <w:rPr>
          <w:iCs/>
        </w:rPr>
        <w:t>15</w:t>
      </w:r>
      <w:r>
        <w:t xml:space="preserve"> dnů ode dne doručení faktury, a to bankovním převodem </w:t>
      </w:r>
      <w:r>
        <w:rPr>
          <w:iCs/>
        </w:rPr>
        <w:t>na účet uvedený na faktuře</w:t>
      </w:r>
      <w:r>
        <w:t>.</w:t>
      </w:r>
    </w:p>
    <w:p w14:paraId="48ECD064" w14:textId="77777777" w:rsidR="00987603" w:rsidRDefault="00987603">
      <w:pPr>
        <w:jc w:val="both"/>
      </w:pPr>
    </w:p>
    <w:p w14:paraId="4003554F" w14:textId="77777777" w:rsidR="00987603" w:rsidRDefault="00987603" w:rsidP="00A71579">
      <w:pPr>
        <w:numPr>
          <w:ilvl w:val="0"/>
          <w:numId w:val="14"/>
        </w:numPr>
        <w:jc w:val="both"/>
      </w:pPr>
      <w:r>
        <w:t>Objednatel neposkytuje poskytovateli žádnou zálohu na služby.</w:t>
      </w:r>
    </w:p>
    <w:p w14:paraId="5AEC8E64" w14:textId="77777777" w:rsidR="00987603" w:rsidRDefault="00987603">
      <w:pPr>
        <w:jc w:val="both"/>
      </w:pPr>
    </w:p>
    <w:p w14:paraId="401F723D" w14:textId="77777777" w:rsidR="00987603" w:rsidRDefault="00987603" w:rsidP="00A71579">
      <w:pPr>
        <w:numPr>
          <w:ilvl w:val="0"/>
          <w:numId w:val="14"/>
        </w:numPr>
        <w:jc w:val="both"/>
        <w:rPr>
          <w:iCs/>
        </w:rPr>
      </w:pPr>
      <w:r>
        <w:t xml:space="preserve">V případě prodlení s placením bude účtována smluvní pokuta ve výši 0,05% z dlužné částky za každý den prodlení. </w:t>
      </w:r>
    </w:p>
    <w:p w14:paraId="116E54D2" w14:textId="77777777" w:rsidR="00987603" w:rsidRDefault="00987603"/>
    <w:p w14:paraId="50B8BAC7" w14:textId="77777777" w:rsidR="00565D83" w:rsidRDefault="00565D83"/>
    <w:p w14:paraId="287D0CE6" w14:textId="77777777" w:rsidR="00FD0518" w:rsidRDefault="00FD0518"/>
    <w:p w14:paraId="59E250DD" w14:textId="77777777" w:rsidR="00987603" w:rsidRDefault="00987603">
      <w:pPr>
        <w:jc w:val="center"/>
        <w:outlineLvl w:val="0"/>
        <w:rPr>
          <w:b/>
        </w:rPr>
      </w:pPr>
      <w:r>
        <w:rPr>
          <w:b/>
        </w:rPr>
        <w:t>Článek IV.</w:t>
      </w:r>
    </w:p>
    <w:p w14:paraId="5A450FB1" w14:textId="77777777" w:rsidR="00565D83" w:rsidRDefault="00565D83" w:rsidP="00A71579">
      <w:pPr>
        <w:jc w:val="both"/>
        <w:rPr>
          <w:b/>
        </w:rPr>
      </w:pPr>
    </w:p>
    <w:p w14:paraId="2677D83D" w14:textId="77777777" w:rsidR="00987603" w:rsidRDefault="00987603" w:rsidP="00A71579">
      <w:pPr>
        <w:numPr>
          <w:ilvl w:val="0"/>
          <w:numId w:val="18"/>
        </w:numPr>
        <w:jc w:val="both"/>
      </w:pPr>
      <w:r>
        <w:t>Objednatel i poskytovatel se zavazují k takové spolupráci (součinnosti), která bude nutná pro zajištění řádného poskytování služeb. K zajištění služeb objednatel či poskytovatel včas předá všechny informace a podklady, o které bude druhou smluvní stranou požádán.</w:t>
      </w:r>
    </w:p>
    <w:p w14:paraId="5EAF54F4" w14:textId="77777777" w:rsidR="00987603" w:rsidRDefault="00987603" w:rsidP="00A71579">
      <w:pPr>
        <w:jc w:val="both"/>
      </w:pPr>
    </w:p>
    <w:p w14:paraId="482E349C" w14:textId="77777777" w:rsidR="000B5C18" w:rsidRDefault="008B295A" w:rsidP="00A71579">
      <w:pPr>
        <w:numPr>
          <w:ilvl w:val="0"/>
          <w:numId w:val="18"/>
        </w:numPr>
        <w:jc w:val="both"/>
      </w:pPr>
      <w:r>
        <w:t xml:space="preserve">Objednatel </w:t>
      </w:r>
      <w:r w:rsidR="00987603">
        <w:t xml:space="preserve">je povinen zachovávat mlčenlivost o všech informacích, které získal od </w:t>
      </w:r>
      <w:r>
        <w:t>poskytovatele</w:t>
      </w:r>
      <w:r w:rsidR="00987603">
        <w:t xml:space="preserve"> v souvislosti s poskytováním služeb</w:t>
      </w:r>
      <w:r w:rsidR="000B5C18">
        <w:t>.</w:t>
      </w:r>
    </w:p>
    <w:p w14:paraId="6B51479D" w14:textId="77777777" w:rsidR="000B5C18" w:rsidRDefault="000B5C18" w:rsidP="000B5C18">
      <w:pPr>
        <w:pStyle w:val="Odstavecseseznamem"/>
      </w:pPr>
    </w:p>
    <w:p w14:paraId="0E9920BF" w14:textId="4362B0BC" w:rsidR="00E5726A" w:rsidRPr="00F51DE5" w:rsidRDefault="000B5C18" w:rsidP="00540504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697F54">
        <w:t>Objednatel se</w:t>
      </w:r>
      <w:r w:rsidR="00987603" w:rsidRPr="00697F54">
        <w:t xml:space="preserve"> zavazuje, že zaj</w:t>
      </w:r>
      <w:r w:rsidR="008B295A" w:rsidRPr="00697F54">
        <w:t>istí, aby provedené odběry vzorků ani získané výsledky</w:t>
      </w:r>
      <w:r w:rsidR="00987603" w:rsidRPr="00697F54">
        <w:t xml:space="preserve"> nebyly </w:t>
      </w:r>
      <w:r w:rsidR="00433E13" w:rsidRPr="00697F54">
        <w:t>předány třetí straně nebo zneužity třetí osobou.</w:t>
      </w:r>
      <w:r w:rsidR="00E5726A">
        <w:t xml:space="preserve"> Objednatel se zavazuje, že odebrané vzorky použije </w:t>
      </w:r>
      <w:r w:rsidR="00C65D9C">
        <w:t>pro projekt MIND</w:t>
      </w:r>
      <w:r w:rsidR="00E5726A">
        <w:t xml:space="preserve">. Poskytovatel bere na vědomí, že </w:t>
      </w:r>
      <w:r w:rsidR="00003FA4">
        <w:t>získané výsledky</w:t>
      </w:r>
      <w:r w:rsidR="00E5726A">
        <w:t xml:space="preserve"> mohou být publikovány (zejména jako odborné články nebo příspěvky).</w:t>
      </w:r>
    </w:p>
    <w:p w14:paraId="075B08B5" w14:textId="24ABC9ED" w:rsidR="00987603" w:rsidRPr="00697F54" w:rsidRDefault="00987603" w:rsidP="00540504">
      <w:pPr>
        <w:ind w:left="720"/>
        <w:jc w:val="both"/>
      </w:pPr>
    </w:p>
    <w:p w14:paraId="4A69C917" w14:textId="77777777" w:rsidR="00987603" w:rsidRDefault="00987603" w:rsidP="00A71579">
      <w:pPr>
        <w:jc w:val="both"/>
      </w:pPr>
    </w:p>
    <w:p w14:paraId="5754602E" w14:textId="77777777" w:rsidR="00E06317" w:rsidRDefault="00E06317">
      <w:pPr>
        <w:jc w:val="both"/>
      </w:pPr>
    </w:p>
    <w:p w14:paraId="5AFAA2F8" w14:textId="77777777" w:rsidR="00987603" w:rsidRDefault="00987603" w:rsidP="00FD0518">
      <w:pPr>
        <w:pageBreakBefore/>
        <w:jc w:val="center"/>
        <w:outlineLvl w:val="0"/>
        <w:rPr>
          <w:b/>
        </w:rPr>
      </w:pPr>
      <w:r>
        <w:rPr>
          <w:b/>
        </w:rPr>
        <w:lastRenderedPageBreak/>
        <w:t>Článek V.</w:t>
      </w:r>
    </w:p>
    <w:p w14:paraId="5C4AF143" w14:textId="77777777" w:rsidR="00987603" w:rsidRDefault="00987603" w:rsidP="00A71579">
      <w:pPr>
        <w:numPr>
          <w:ilvl w:val="0"/>
          <w:numId w:val="20"/>
        </w:numPr>
        <w:jc w:val="both"/>
      </w:pPr>
      <w:r>
        <w:t>Poskytovatel je oprávněn:</w:t>
      </w:r>
    </w:p>
    <w:p w14:paraId="42168A21" w14:textId="3C22EA4C" w:rsidR="00987603" w:rsidRDefault="00987603" w:rsidP="00A71579">
      <w:pPr>
        <w:numPr>
          <w:ilvl w:val="1"/>
          <w:numId w:val="20"/>
        </w:numPr>
        <w:jc w:val="both"/>
      </w:pPr>
      <w:r>
        <w:t>Odstoupit od této smlouvy</w:t>
      </w:r>
      <w:r w:rsidR="00FA2613">
        <w:t>, pokud objednat</w:t>
      </w:r>
      <w:r w:rsidR="00D063C5">
        <w:t>el poruší čl.</w:t>
      </w:r>
      <w:r w:rsidR="009D0667">
        <w:t xml:space="preserve"> </w:t>
      </w:r>
      <w:r w:rsidR="00D063C5">
        <w:t>II, odst. 3, 4</w:t>
      </w:r>
      <w:r w:rsidR="004C53FA">
        <w:t>, 5</w:t>
      </w:r>
      <w:r w:rsidR="00602BAB">
        <w:t>, 6</w:t>
      </w:r>
      <w:r>
        <w:t xml:space="preserve"> </w:t>
      </w:r>
      <w:r w:rsidR="009370C6">
        <w:t xml:space="preserve">nebo čl. IV, odst. 2 </w:t>
      </w:r>
      <w:r w:rsidR="00602BAB">
        <w:t xml:space="preserve">a 3 </w:t>
      </w:r>
      <w:r>
        <w:t>této smlouvy.</w:t>
      </w:r>
    </w:p>
    <w:p w14:paraId="7D88BFA4" w14:textId="77777777" w:rsidR="004C53FA" w:rsidRDefault="004C53FA" w:rsidP="004C53FA">
      <w:pPr>
        <w:jc w:val="both"/>
      </w:pPr>
    </w:p>
    <w:p w14:paraId="75BDF850" w14:textId="09983481" w:rsidR="00987603" w:rsidRDefault="004C53FA" w:rsidP="004C53FA">
      <w:pPr>
        <w:pStyle w:val="Odstavecseseznamem"/>
        <w:numPr>
          <w:ilvl w:val="0"/>
          <w:numId w:val="20"/>
        </w:numPr>
        <w:jc w:val="both"/>
      </w:pPr>
      <w:r>
        <w:t>Obě smluvní strany jsou oprávněny p</w:t>
      </w:r>
      <w:r w:rsidR="00987603">
        <w:t xml:space="preserve">ísemně vypovědět tuto smlouvu </w:t>
      </w:r>
      <w:r>
        <w:t xml:space="preserve">bez udání důvodu </w:t>
      </w:r>
      <w:r w:rsidR="00987603">
        <w:t>s </w:t>
      </w:r>
      <w:r w:rsidR="00384C80">
        <w:t>dvouměsíční</w:t>
      </w:r>
      <w:r w:rsidR="00987603">
        <w:t xml:space="preserve"> výpovědní lhůtou, která počne běžet prvním dnem měsíce následujícího po doručení výp</w:t>
      </w:r>
      <w:r w:rsidR="00296721">
        <w:t>ovědi. Důvodem pro tuto výpověď</w:t>
      </w:r>
      <w:r w:rsidR="00987603">
        <w:t xml:space="preserve"> může být skutečnost, že </w:t>
      </w:r>
      <w:r w:rsidR="00D063C5">
        <w:t>podzemní prostor a přilehlý povrchový areál</w:t>
      </w:r>
      <w:r w:rsidR="00987603">
        <w:t xml:space="preserve"> bude využíván k</w:t>
      </w:r>
      <w:r w:rsidR="002D4CF8">
        <w:t> dalšímu průzkumu nebo dobývání (t</w:t>
      </w:r>
      <w:r w:rsidR="00987603">
        <w:t>oto oprávnění vychází ze smlouvy poskytovatele se správcem ložiska, Ministerstvem životního prostředí ČR</w:t>
      </w:r>
      <w:r w:rsidR="002D4CF8">
        <w:t xml:space="preserve">) nebo skutečnost, že </w:t>
      </w:r>
      <w:r w:rsidR="009C2DBB">
        <w:t>poskytovatel přestane být oprávněn užívat pozemky v</w:t>
      </w:r>
      <w:r w:rsidR="00D063C5">
        <w:t> povrchovém a</w:t>
      </w:r>
      <w:r w:rsidR="009C2DBB">
        <w:t>reálu.</w:t>
      </w:r>
    </w:p>
    <w:p w14:paraId="13EC1D96" w14:textId="77777777" w:rsidR="004C7CA2" w:rsidRDefault="004C7CA2">
      <w:pPr>
        <w:jc w:val="center"/>
        <w:outlineLvl w:val="0"/>
        <w:rPr>
          <w:b/>
        </w:rPr>
      </w:pPr>
    </w:p>
    <w:p w14:paraId="3C5A6C78" w14:textId="77777777" w:rsidR="00FD0518" w:rsidRDefault="00FD0518">
      <w:pPr>
        <w:jc w:val="center"/>
        <w:outlineLvl w:val="0"/>
        <w:rPr>
          <w:b/>
        </w:rPr>
      </w:pPr>
    </w:p>
    <w:p w14:paraId="7400164D" w14:textId="77777777" w:rsidR="00FD0518" w:rsidRDefault="00FD0518">
      <w:pPr>
        <w:jc w:val="center"/>
        <w:outlineLvl w:val="0"/>
        <w:rPr>
          <w:b/>
        </w:rPr>
      </w:pPr>
    </w:p>
    <w:p w14:paraId="6437B52B" w14:textId="77777777" w:rsidR="00987603" w:rsidRDefault="00987603">
      <w:pPr>
        <w:jc w:val="center"/>
        <w:outlineLvl w:val="0"/>
        <w:rPr>
          <w:b/>
        </w:rPr>
      </w:pPr>
      <w:r>
        <w:rPr>
          <w:b/>
        </w:rPr>
        <w:t>Článek VI.</w:t>
      </w:r>
    </w:p>
    <w:p w14:paraId="482E1CDF" w14:textId="77777777" w:rsidR="00A920FC" w:rsidRDefault="00A920FC" w:rsidP="00A920FC">
      <w:pPr>
        <w:ind w:left="720"/>
        <w:jc w:val="both"/>
      </w:pPr>
    </w:p>
    <w:p w14:paraId="2C166038" w14:textId="77777777" w:rsidR="00987603" w:rsidRDefault="00987603" w:rsidP="008B295A">
      <w:pPr>
        <w:numPr>
          <w:ilvl w:val="0"/>
          <w:numId w:val="23"/>
        </w:numPr>
        <w:jc w:val="both"/>
      </w:pPr>
      <w:r>
        <w:t xml:space="preserve">Podmínky sjednané v této smlouvě, dohodnutá práva a povinnosti smluvních stran, stejně jako dobu, na kterou se smlouva uzavírá, lze měnit pouze písemným dodatkem k této smlouvě. </w:t>
      </w:r>
    </w:p>
    <w:p w14:paraId="71760993" w14:textId="77777777" w:rsidR="00987603" w:rsidRDefault="00987603" w:rsidP="00A71579">
      <w:pPr>
        <w:jc w:val="both"/>
      </w:pPr>
    </w:p>
    <w:p w14:paraId="585A464F" w14:textId="4099E942" w:rsidR="00987603" w:rsidRDefault="00987603" w:rsidP="008B295A">
      <w:pPr>
        <w:numPr>
          <w:ilvl w:val="0"/>
          <w:numId w:val="23"/>
        </w:numPr>
        <w:jc w:val="both"/>
      </w:pPr>
      <w:r>
        <w:t>Zánik závazků vyplývajících z této smlouvy lze sjednat písemnou dohodou obou smluvních stran.</w:t>
      </w:r>
    </w:p>
    <w:p w14:paraId="1A4832EC" w14:textId="77777777" w:rsidR="00FA2613" w:rsidRDefault="00FA2613" w:rsidP="00A71579">
      <w:pPr>
        <w:pStyle w:val="Odstavecseseznamem"/>
      </w:pPr>
    </w:p>
    <w:p w14:paraId="5ED642A0" w14:textId="77777777" w:rsidR="00FA2613" w:rsidRPr="002A602E" w:rsidRDefault="00FA2613" w:rsidP="008B295A">
      <w:pPr>
        <w:numPr>
          <w:ilvl w:val="0"/>
          <w:numId w:val="23"/>
        </w:numPr>
        <w:outlineLvl w:val="0"/>
      </w:pPr>
      <w:r>
        <w:t xml:space="preserve">V </w:t>
      </w:r>
      <w:r w:rsidR="00987603">
        <w:t>záležitostech neupravených touto dohodou se práva a povinnosti smluvních st</w:t>
      </w:r>
      <w:r w:rsidR="00296721">
        <w:t>ran ří</w:t>
      </w:r>
      <w:r>
        <w:t xml:space="preserve">dí </w:t>
      </w:r>
      <w:r w:rsidR="00296721">
        <w:t xml:space="preserve">zákonem č. </w:t>
      </w:r>
      <w:r w:rsidRPr="002A602E">
        <w:t xml:space="preserve"> 89/2012 Sb., občanský zákoník v platném znění</w:t>
      </w:r>
    </w:p>
    <w:p w14:paraId="5CC6EB7C" w14:textId="77777777" w:rsidR="00987603" w:rsidRDefault="00987603" w:rsidP="00A71579">
      <w:pPr>
        <w:ind w:left="360"/>
        <w:jc w:val="both"/>
      </w:pPr>
    </w:p>
    <w:p w14:paraId="5644DB72" w14:textId="77777777" w:rsidR="00987603" w:rsidRDefault="00987603" w:rsidP="008B295A">
      <w:pPr>
        <w:numPr>
          <w:ilvl w:val="0"/>
          <w:numId w:val="23"/>
        </w:numPr>
        <w:jc w:val="both"/>
      </w:pPr>
      <w:r>
        <w:t xml:space="preserve">Tato smlouva i každý </w:t>
      </w:r>
      <w:r w:rsidR="00420895">
        <w:t xml:space="preserve">její </w:t>
      </w:r>
      <w:r>
        <w:t>dodatek se vyhotovují ve čtyřech stejnopisech, z nichž každá smluvní strana obdrží po dvou.</w:t>
      </w:r>
    </w:p>
    <w:p w14:paraId="2AA397BB" w14:textId="77777777" w:rsidR="00987603" w:rsidRDefault="00987603" w:rsidP="00A71579">
      <w:pPr>
        <w:jc w:val="both"/>
      </w:pPr>
    </w:p>
    <w:p w14:paraId="6100A950" w14:textId="77777777" w:rsidR="008B34B9" w:rsidRPr="00E45053" w:rsidRDefault="00987603" w:rsidP="008B34B9">
      <w:pPr>
        <w:numPr>
          <w:ilvl w:val="0"/>
          <w:numId w:val="23"/>
        </w:numPr>
        <w:jc w:val="both"/>
      </w:pPr>
      <w:r>
        <w:t>Tato smlouva nabývá účinnosti dnem podpisu oběma smluvními stranami.</w:t>
      </w:r>
      <w:r w:rsidR="008B34B9">
        <w:t xml:space="preserve"> Smlouva je uzavřena na dobu určitou do </w:t>
      </w:r>
      <w:r w:rsidR="008B34B9" w:rsidRPr="00E45053">
        <w:t xml:space="preserve">31. 12. 2016. </w:t>
      </w:r>
    </w:p>
    <w:p w14:paraId="716C4DBB" w14:textId="77777777" w:rsidR="00987603" w:rsidRPr="00E45053" w:rsidRDefault="00987603" w:rsidP="008B34B9">
      <w:pPr>
        <w:ind w:left="720"/>
        <w:jc w:val="both"/>
      </w:pPr>
    </w:p>
    <w:p w14:paraId="62EEFFCF" w14:textId="77777777" w:rsidR="00987603" w:rsidRPr="00E45053" w:rsidRDefault="00987603">
      <w:pPr>
        <w:jc w:val="both"/>
      </w:pPr>
    </w:p>
    <w:p w14:paraId="5BD911F3" w14:textId="3E3C7922" w:rsidR="006D2EB7" w:rsidRDefault="002C7EE5" w:rsidP="006D2EB7">
      <w:pPr>
        <w:jc w:val="both"/>
      </w:pPr>
      <w:r>
        <w:t>Za poskytovatele:</w:t>
      </w:r>
      <w:r w:rsidR="006D2EB7">
        <w:tab/>
      </w:r>
      <w:r w:rsidR="006D2EB7">
        <w:tab/>
      </w:r>
      <w:r w:rsidR="006D2EB7">
        <w:tab/>
      </w:r>
      <w:r w:rsidR="006D2EB7">
        <w:tab/>
      </w:r>
      <w:r w:rsidR="006D2EB7">
        <w:tab/>
      </w:r>
      <w:r w:rsidR="006D2EB7">
        <w:tab/>
        <w:t>Za objednatele:</w:t>
      </w:r>
    </w:p>
    <w:p w14:paraId="59B57631" w14:textId="4372AF2F" w:rsidR="002C7EE5" w:rsidRPr="00E45053" w:rsidRDefault="002C7EE5">
      <w:pPr>
        <w:jc w:val="both"/>
      </w:pPr>
    </w:p>
    <w:p w14:paraId="505E3690" w14:textId="45B68BE1" w:rsidR="00987603" w:rsidRPr="00E45053" w:rsidRDefault="00987603">
      <w:pPr>
        <w:jc w:val="both"/>
        <w:outlineLvl w:val="0"/>
      </w:pPr>
      <w:r w:rsidRPr="00E45053">
        <w:t>V Praze dne ……………….</w:t>
      </w:r>
      <w:r w:rsidR="006D2EB7">
        <w:tab/>
      </w:r>
      <w:r w:rsidR="006D2EB7">
        <w:tab/>
      </w:r>
      <w:r w:rsidR="006D2EB7">
        <w:tab/>
      </w:r>
      <w:r w:rsidR="006D2EB7">
        <w:tab/>
      </w:r>
      <w:r w:rsidR="006D2EB7">
        <w:tab/>
        <w:t>V Řeži dne …………………</w:t>
      </w:r>
    </w:p>
    <w:p w14:paraId="4960240E" w14:textId="77777777" w:rsidR="00987603" w:rsidRPr="00E45053" w:rsidRDefault="00987603">
      <w:pPr>
        <w:jc w:val="both"/>
      </w:pPr>
    </w:p>
    <w:p w14:paraId="67DED656" w14:textId="7BF24B1F" w:rsidR="00653398" w:rsidRPr="00E45053" w:rsidRDefault="00653398">
      <w:pPr>
        <w:jc w:val="both"/>
      </w:pPr>
    </w:p>
    <w:p w14:paraId="15135780" w14:textId="77777777" w:rsidR="008E1C9B" w:rsidRPr="00E45053" w:rsidRDefault="008E1C9B">
      <w:pPr>
        <w:jc w:val="both"/>
      </w:pPr>
    </w:p>
    <w:p w14:paraId="04B23A01" w14:textId="737015A9" w:rsidR="002C7EE5" w:rsidRDefault="006D2EB7">
      <w:pPr>
        <w:jc w:val="both"/>
      </w:pPr>
      <w:r w:rsidRPr="00E45053"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Pr="00E45053">
        <w:t>……………………………..</w:t>
      </w:r>
      <w:r w:rsidR="00061B02">
        <w:t xml:space="preserve"> </w:t>
      </w:r>
    </w:p>
    <w:p w14:paraId="5EF8297F" w14:textId="7DC78A80" w:rsidR="002C7EE5" w:rsidRDefault="002C7EE5">
      <w:pPr>
        <w:jc w:val="both"/>
      </w:pPr>
      <w:r>
        <w:t>Ing. Miroslav Vlasák</w:t>
      </w:r>
      <w:r w:rsidR="006D2EB7" w:rsidRPr="006D2EB7">
        <w:t xml:space="preserve"> </w:t>
      </w:r>
      <w:r w:rsidR="006D2EB7">
        <w:tab/>
      </w:r>
      <w:r w:rsidR="006D2EB7">
        <w:tab/>
      </w:r>
      <w:r w:rsidR="006D2EB7">
        <w:tab/>
      </w:r>
      <w:r w:rsidR="006D2EB7">
        <w:tab/>
      </w:r>
      <w:r w:rsidR="006D2EB7">
        <w:tab/>
      </w:r>
      <w:r w:rsidR="006D2EB7">
        <w:tab/>
        <w:t>Ing. Martin Ruščák, CSc. MBA</w:t>
      </w:r>
    </w:p>
    <w:p w14:paraId="715CCD58" w14:textId="016EFBD3" w:rsidR="002C7EE5" w:rsidRDefault="002C7EE5">
      <w:pPr>
        <w:jc w:val="both"/>
      </w:pPr>
      <w:r>
        <w:t>tajemník fakulty</w:t>
      </w:r>
      <w:r w:rsidR="006D2EB7" w:rsidRPr="006D2EB7">
        <w:t xml:space="preserve"> </w:t>
      </w:r>
      <w:r w:rsidR="006D2EB7">
        <w:tab/>
      </w:r>
      <w:r w:rsidR="006D2EB7">
        <w:tab/>
      </w:r>
      <w:r w:rsidR="006D2EB7">
        <w:tab/>
      </w:r>
      <w:r w:rsidR="006D2EB7">
        <w:tab/>
      </w:r>
      <w:r w:rsidR="006D2EB7">
        <w:tab/>
      </w:r>
      <w:r w:rsidR="006D2EB7">
        <w:tab/>
        <w:t>jednatel</w:t>
      </w:r>
    </w:p>
    <w:p w14:paraId="0801D430" w14:textId="77777777" w:rsidR="002C7EE5" w:rsidRDefault="002C7EE5">
      <w:pPr>
        <w:jc w:val="both"/>
      </w:pPr>
    </w:p>
    <w:p w14:paraId="103E8B81" w14:textId="77777777" w:rsidR="002C7EE5" w:rsidRDefault="002C7EE5">
      <w:pPr>
        <w:jc w:val="both"/>
      </w:pPr>
    </w:p>
    <w:p w14:paraId="0D2537EA" w14:textId="77777777" w:rsidR="00653398" w:rsidRDefault="00653398">
      <w:pPr>
        <w:jc w:val="both"/>
      </w:pPr>
    </w:p>
    <w:p w14:paraId="12BD5CDC" w14:textId="77777777" w:rsidR="006D2EB7" w:rsidRDefault="006D2EB7" w:rsidP="006D2EB7">
      <w:pPr>
        <w:ind w:left="4956" w:firstLine="708"/>
        <w:jc w:val="both"/>
      </w:pPr>
      <w:r w:rsidRPr="00E45053">
        <w:t>……………………………..</w:t>
      </w:r>
    </w:p>
    <w:p w14:paraId="35233844" w14:textId="7CDBD7A0" w:rsidR="00987603" w:rsidRDefault="00061B02" w:rsidP="006D2EB7">
      <w:pPr>
        <w:ind w:left="4956" w:firstLine="708"/>
        <w:jc w:val="both"/>
      </w:pPr>
      <w:r>
        <w:t>Ing.</w:t>
      </w:r>
      <w:r w:rsidR="00E11234">
        <w:t xml:space="preserve"> </w:t>
      </w:r>
      <w:r w:rsidR="00D004D4">
        <w:t>Jaroslava Klimasová</w:t>
      </w:r>
    </w:p>
    <w:p w14:paraId="23325954" w14:textId="407C8CB2" w:rsidR="00987603" w:rsidRDefault="00061B02" w:rsidP="006D2EB7">
      <w:pPr>
        <w:ind w:left="4956" w:firstLine="708"/>
        <w:jc w:val="both"/>
      </w:pPr>
      <w:bookmarkStart w:id="0" w:name="_GoBack"/>
      <w:bookmarkEnd w:id="0"/>
      <w:r>
        <w:t>jednatel</w:t>
      </w:r>
      <w:r w:rsidR="00987603">
        <w:t xml:space="preserve"> </w:t>
      </w:r>
    </w:p>
    <w:sectPr w:rsidR="00987603" w:rsidSect="006D2EB7">
      <w:footerReference w:type="even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F6BB3" w14:textId="77777777" w:rsidR="00F22605" w:rsidRDefault="00F22605">
      <w:r>
        <w:separator/>
      </w:r>
    </w:p>
  </w:endnote>
  <w:endnote w:type="continuationSeparator" w:id="0">
    <w:p w14:paraId="232DDFED" w14:textId="77777777" w:rsidR="00F22605" w:rsidRDefault="00F2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541BC" w14:textId="77777777" w:rsidR="008506B2" w:rsidRDefault="005B510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506B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77C54" w14:textId="77777777" w:rsidR="008506B2" w:rsidRDefault="008506B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36FE" w14:textId="77777777" w:rsidR="008506B2" w:rsidRDefault="005B510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506B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04D4">
      <w:rPr>
        <w:rStyle w:val="slostrnky"/>
        <w:noProof/>
      </w:rPr>
      <w:t>3</w:t>
    </w:r>
    <w:r>
      <w:rPr>
        <w:rStyle w:val="slostrnky"/>
      </w:rPr>
      <w:fldChar w:fldCharType="end"/>
    </w:r>
  </w:p>
  <w:p w14:paraId="0FE57A41" w14:textId="77777777" w:rsidR="008506B2" w:rsidRDefault="008506B2">
    <w:pPr>
      <w:pStyle w:val="Zpat"/>
      <w:ind w:right="360"/>
      <w:jc w:val="center"/>
    </w:pPr>
    <w:r>
      <w:t xml:space="preserve">Strana </w:t>
    </w:r>
    <w:r w:rsidR="005B510B">
      <w:fldChar w:fldCharType="begin"/>
    </w:r>
    <w:r w:rsidR="004C1042">
      <w:instrText xml:space="preserve"> PAGE </w:instrText>
    </w:r>
    <w:r w:rsidR="005B510B">
      <w:fldChar w:fldCharType="separate"/>
    </w:r>
    <w:r w:rsidR="00D004D4">
      <w:rPr>
        <w:noProof/>
      </w:rPr>
      <w:t>3</w:t>
    </w:r>
    <w:r w:rsidR="005B510B">
      <w:rPr>
        <w:noProof/>
      </w:rPr>
      <w:fldChar w:fldCharType="end"/>
    </w:r>
    <w:r>
      <w:t xml:space="preserve"> (celkem </w:t>
    </w:r>
    <w:r w:rsidR="005B510B">
      <w:fldChar w:fldCharType="begin"/>
    </w:r>
    <w:r w:rsidR="005C2404">
      <w:instrText xml:space="preserve"> NUMPAGES </w:instrText>
    </w:r>
    <w:r w:rsidR="005B510B">
      <w:fldChar w:fldCharType="separate"/>
    </w:r>
    <w:r w:rsidR="00D004D4">
      <w:rPr>
        <w:noProof/>
      </w:rPr>
      <w:t>4</w:t>
    </w:r>
    <w:r w:rsidR="005B510B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1B7D5" w14:textId="77777777" w:rsidR="00F22605" w:rsidRDefault="00F22605">
      <w:r>
        <w:separator/>
      </w:r>
    </w:p>
  </w:footnote>
  <w:footnote w:type="continuationSeparator" w:id="0">
    <w:p w14:paraId="24EF2C73" w14:textId="77777777" w:rsidR="00F22605" w:rsidRDefault="00F22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10E8"/>
    <w:multiLevelType w:val="hybridMultilevel"/>
    <w:tmpl w:val="6E786A18"/>
    <w:lvl w:ilvl="0" w:tplc="BC50C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13888"/>
    <w:multiLevelType w:val="hybridMultilevel"/>
    <w:tmpl w:val="82A21AB4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703F"/>
    <w:multiLevelType w:val="hybridMultilevel"/>
    <w:tmpl w:val="C8CE41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9251C"/>
    <w:multiLevelType w:val="hybridMultilevel"/>
    <w:tmpl w:val="A0AA0DFC"/>
    <w:lvl w:ilvl="0" w:tplc="AA180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7184D"/>
    <w:multiLevelType w:val="hybridMultilevel"/>
    <w:tmpl w:val="D4347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901E2"/>
    <w:multiLevelType w:val="hybridMultilevel"/>
    <w:tmpl w:val="EA3460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07903"/>
    <w:multiLevelType w:val="hybridMultilevel"/>
    <w:tmpl w:val="5908FAAC"/>
    <w:lvl w:ilvl="0" w:tplc="AA180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9312A9"/>
    <w:multiLevelType w:val="hybridMultilevel"/>
    <w:tmpl w:val="99BE8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2A2E12"/>
    <w:multiLevelType w:val="hybridMultilevel"/>
    <w:tmpl w:val="B34ACA8A"/>
    <w:lvl w:ilvl="0" w:tplc="8CEE0C9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61A46EC"/>
    <w:multiLevelType w:val="hybridMultilevel"/>
    <w:tmpl w:val="09C40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16F97"/>
    <w:multiLevelType w:val="hybridMultilevel"/>
    <w:tmpl w:val="86562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87452"/>
    <w:multiLevelType w:val="hybridMultilevel"/>
    <w:tmpl w:val="3A702B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31D47"/>
    <w:multiLevelType w:val="hybridMultilevel"/>
    <w:tmpl w:val="F0A239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87D53"/>
    <w:multiLevelType w:val="hybridMultilevel"/>
    <w:tmpl w:val="176E4C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06B902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BD10B3"/>
    <w:multiLevelType w:val="hybridMultilevel"/>
    <w:tmpl w:val="A36031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722D8C"/>
    <w:multiLevelType w:val="hybridMultilevel"/>
    <w:tmpl w:val="1CE28D64"/>
    <w:lvl w:ilvl="0" w:tplc="BC50C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B657FD"/>
    <w:multiLevelType w:val="hybridMultilevel"/>
    <w:tmpl w:val="B226E844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5A7D33A2"/>
    <w:multiLevelType w:val="hybridMultilevel"/>
    <w:tmpl w:val="213EC0CA"/>
    <w:lvl w:ilvl="0" w:tplc="BC50C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636F83"/>
    <w:multiLevelType w:val="hybridMultilevel"/>
    <w:tmpl w:val="68B080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CD497E"/>
    <w:multiLevelType w:val="hybridMultilevel"/>
    <w:tmpl w:val="5FFCCB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E7DA1"/>
    <w:multiLevelType w:val="hybridMultilevel"/>
    <w:tmpl w:val="668215A2"/>
    <w:lvl w:ilvl="0" w:tplc="53B479A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D2CF4"/>
    <w:multiLevelType w:val="hybridMultilevel"/>
    <w:tmpl w:val="9C2264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FA64D3"/>
    <w:multiLevelType w:val="hybridMultilevel"/>
    <w:tmpl w:val="61EAC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1"/>
  </w:num>
  <w:num w:numId="4">
    <w:abstractNumId w:val="2"/>
  </w:num>
  <w:num w:numId="5">
    <w:abstractNumId w:val="14"/>
  </w:num>
  <w:num w:numId="6">
    <w:abstractNumId w:val="13"/>
  </w:num>
  <w:num w:numId="7">
    <w:abstractNumId w:val="6"/>
  </w:num>
  <w:num w:numId="8">
    <w:abstractNumId w:val="3"/>
  </w:num>
  <w:num w:numId="9">
    <w:abstractNumId w:val="0"/>
  </w:num>
  <w:num w:numId="10">
    <w:abstractNumId w:val="17"/>
  </w:num>
  <w:num w:numId="11">
    <w:abstractNumId w:val="16"/>
  </w:num>
  <w:num w:numId="12">
    <w:abstractNumId w:val="15"/>
  </w:num>
  <w:num w:numId="13">
    <w:abstractNumId w:val="12"/>
  </w:num>
  <w:num w:numId="14">
    <w:abstractNumId w:val="19"/>
  </w:num>
  <w:num w:numId="15">
    <w:abstractNumId w:val="20"/>
  </w:num>
  <w:num w:numId="16">
    <w:abstractNumId w:val="22"/>
  </w:num>
  <w:num w:numId="17">
    <w:abstractNumId w:val="5"/>
  </w:num>
  <w:num w:numId="18">
    <w:abstractNumId w:val="4"/>
  </w:num>
  <w:num w:numId="19">
    <w:abstractNumId w:val="10"/>
  </w:num>
  <w:num w:numId="20">
    <w:abstractNumId w:val="1"/>
  </w:num>
  <w:num w:numId="21">
    <w:abstractNumId w:val="8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895"/>
    <w:rsid w:val="00003FA4"/>
    <w:rsid w:val="000116AE"/>
    <w:rsid w:val="00061B02"/>
    <w:rsid w:val="00081B51"/>
    <w:rsid w:val="0008274C"/>
    <w:rsid w:val="000A184E"/>
    <w:rsid w:val="000A3E1B"/>
    <w:rsid w:val="000A5125"/>
    <w:rsid w:val="000B4C94"/>
    <w:rsid w:val="000B5C18"/>
    <w:rsid w:val="001171F6"/>
    <w:rsid w:val="00120EC9"/>
    <w:rsid w:val="0018145E"/>
    <w:rsid w:val="001A194C"/>
    <w:rsid w:val="001C7AE0"/>
    <w:rsid w:val="001D3AF9"/>
    <w:rsid w:val="001D3CC0"/>
    <w:rsid w:val="001E383B"/>
    <w:rsid w:val="001F4AD1"/>
    <w:rsid w:val="00276ABB"/>
    <w:rsid w:val="00287554"/>
    <w:rsid w:val="00296721"/>
    <w:rsid w:val="002A602E"/>
    <w:rsid w:val="002C7EE5"/>
    <w:rsid w:val="002D4CF8"/>
    <w:rsid w:val="002E3F95"/>
    <w:rsid w:val="00331C0D"/>
    <w:rsid w:val="00332874"/>
    <w:rsid w:val="0033761D"/>
    <w:rsid w:val="0038298C"/>
    <w:rsid w:val="00384C80"/>
    <w:rsid w:val="00396AF1"/>
    <w:rsid w:val="0039764D"/>
    <w:rsid w:val="003A0A31"/>
    <w:rsid w:val="003C55B8"/>
    <w:rsid w:val="003D552D"/>
    <w:rsid w:val="003E0040"/>
    <w:rsid w:val="003E6EE0"/>
    <w:rsid w:val="003F214C"/>
    <w:rsid w:val="004029B8"/>
    <w:rsid w:val="00420895"/>
    <w:rsid w:val="00423593"/>
    <w:rsid w:val="00423958"/>
    <w:rsid w:val="00433E13"/>
    <w:rsid w:val="00455B19"/>
    <w:rsid w:val="00474ABF"/>
    <w:rsid w:val="00475B62"/>
    <w:rsid w:val="0047612D"/>
    <w:rsid w:val="00485D09"/>
    <w:rsid w:val="00497327"/>
    <w:rsid w:val="00497E30"/>
    <w:rsid w:val="004A134C"/>
    <w:rsid w:val="004B6FDE"/>
    <w:rsid w:val="004C1042"/>
    <w:rsid w:val="004C53FA"/>
    <w:rsid w:val="004C7CA2"/>
    <w:rsid w:val="004F2C19"/>
    <w:rsid w:val="00523F4A"/>
    <w:rsid w:val="005350CA"/>
    <w:rsid w:val="00540504"/>
    <w:rsid w:val="00565D83"/>
    <w:rsid w:val="00566F75"/>
    <w:rsid w:val="00576869"/>
    <w:rsid w:val="005B510B"/>
    <w:rsid w:val="005B589F"/>
    <w:rsid w:val="005B796A"/>
    <w:rsid w:val="005C2404"/>
    <w:rsid w:val="005C4A10"/>
    <w:rsid w:val="005D64CD"/>
    <w:rsid w:val="005E15E9"/>
    <w:rsid w:val="00602BAB"/>
    <w:rsid w:val="006043FF"/>
    <w:rsid w:val="00635E98"/>
    <w:rsid w:val="006475EC"/>
    <w:rsid w:val="00653398"/>
    <w:rsid w:val="006538F1"/>
    <w:rsid w:val="006715CD"/>
    <w:rsid w:val="006976FC"/>
    <w:rsid w:val="00697F54"/>
    <w:rsid w:val="006A1432"/>
    <w:rsid w:val="006B5C43"/>
    <w:rsid w:val="006C13BC"/>
    <w:rsid w:val="006D2EB7"/>
    <w:rsid w:val="006E63BE"/>
    <w:rsid w:val="006F309B"/>
    <w:rsid w:val="006F7CB9"/>
    <w:rsid w:val="00704B49"/>
    <w:rsid w:val="00730CB8"/>
    <w:rsid w:val="007351AE"/>
    <w:rsid w:val="00773F93"/>
    <w:rsid w:val="00790732"/>
    <w:rsid w:val="00795316"/>
    <w:rsid w:val="007A6B86"/>
    <w:rsid w:val="007B5ABD"/>
    <w:rsid w:val="00804139"/>
    <w:rsid w:val="00813791"/>
    <w:rsid w:val="00846640"/>
    <w:rsid w:val="00846CEB"/>
    <w:rsid w:val="008506B2"/>
    <w:rsid w:val="00857168"/>
    <w:rsid w:val="008633EE"/>
    <w:rsid w:val="00863811"/>
    <w:rsid w:val="0087721C"/>
    <w:rsid w:val="00895F5D"/>
    <w:rsid w:val="00896D62"/>
    <w:rsid w:val="008B295A"/>
    <w:rsid w:val="008B34B9"/>
    <w:rsid w:val="008C295A"/>
    <w:rsid w:val="008D476C"/>
    <w:rsid w:val="008E1C9B"/>
    <w:rsid w:val="008E35ED"/>
    <w:rsid w:val="00901262"/>
    <w:rsid w:val="0090440E"/>
    <w:rsid w:val="009370C6"/>
    <w:rsid w:val="00937D6A"/>
    <w:rsid w:val="009578F2"/>
    <w:rsid w:val="00962F0E"/>
    <w:rsid w:val="00987603"/>
    <w:rsid w:val="009877A9"/>
    <w:rsid w:val="009A1C76"/>
    <w:rsid w:val="009A534F"/>
    <w:rsid w:val="009B022B"/>
    <w:rsid w:val="009C2DBB"/>
    <w:rsid w:val="009D0667"/>
    <w:rsid w:val="00A17D63"/>
    <w:rsid w:val="00A319BC"/>
    <w:rsid w:val="00A5587A"/>
    <w:rsid w:val="00A677D8"/>
    <w:rsid w:val="00A71579"/>
    <w:rsid w:val="00A74459"/>
    <w:rsid w:val="00A840C8"/>
    <w:rsid w:val="00A84315"/>
    <w:rsid w:val="00A920FC"/>
    <w:rsid w:val="00A92EF2"/>
    <w:rsid w:val="00AB5094"/>
    <w:rsid w:val="00AC45E2"/>
    <w:rsid w:val="00AD34A7"/>
    <w:rsid w:val="00AF054B"/>
    <w:rsid w:val="00B254A9"/>
    <w:rsid w:val="00B311F1"/>
    <w:rsid w:val="00B90AC1"/>
    <w:rsid w:val="00B91F64"/>
    <w:rsid w:val="00BA2E81"/>
    <w:rsid w:val="00BB145C"/>
    <w:rsid w:val="00BC39BB"/>
    <w:rsid w:val="00BD0A37"/>
    <w:rsid w:val="00BE5B33"/>
    <w:rsid w:val="00BF6208"/>
    <w:rsid w:val="00C02921"/>
    <w:rsid w:val="00C10D49"/>
    <w:rsid w:val="00C11A51"/>
    <w:rsid w:val="00C14F67"/>
    <w:rsid w:val="00C306AA"/>
    <w:rsid w:val="00C31301"/>
    <w:rsid w:val="00C4290E"/>
    <w:rsid w:val="00C50866"/>
    <w:rsid w:val="00C54280"/>
    <w:rsid w:val="00C65D9C"/>
    <w:rsid w:val="00C71014"/>
    <w:rsid w:val="00C745D1"/>
    <w:rsid w:val="00C9113F"/>
    <w:rsid w:val="00CC25A3"/>
    <w:rsid w:val="00CD0AD8"/>
    <w:rsid w:val="00CF64D0"/>
    <w:rsid w:val="00CF69C7"/>
    <w:rsid w:val="00D004D4"/>
    <w:rsid w:val="00D063C5"/>
    <w:rsid w:val="00D072E8"/>
    <w:rsid w:val="00D24F9C"/>
    <w:rsid w:val="00D50E2F"/>
    <w:rsid w:val="00D60798"/>
    <w:rsid w:val="00D62585"/>
    <w:rsid w:val="00D73863"/>
    <w:rsid w:val="00D745CB"/>
    <w:rsid w:val="00DB38B4"/>
    <w:rsid w:val="00DC177B"/>
    <w:rsid w:val="00E0252B"/>
    <w:rsid w:val="00E06317"/>
    <w:rsid w:val="00E06DB1"/>
    <w:rsid w:val="00E07EB3"/>
    <w:rsid w:val="00E11234"/>
    <w:rsid w:val="00E146FC"/>
    <w:rsid w:val="00E35425"/>
    <w:rsid w:val="00E44DA6"/>
    <w:rsid w:val="00E45053"/>
    <w:rsid w:val="00E5726A"/>
    <w:rsid w:val="00E60ED6"/>
    <w:rsid w:val="00E65081"/>
    <w:rsid w:val="00EE578E"/>
    <w:rsid w:val="00EF1472"/>
    <w:rsid w:val="00EF7A30"/>
    <w:rsid w:val="00F0102C"/>
    <w:rsid w:val="00F12F9A"/>
    <w:rsid w:val="00F163DF"/>
    <w:rsid w:val="00F22605"/>
    <w:rsid w:val="00F2525A"/>
    <w:rsid w:val="00F2534B"/>
    <w:rsid w:val="00F25817"/>
    <w:rsid w:val="00F33128"/>
    <w:rsid w:val="00F426CD"/>
    <w:rsid w:val="00F51DE5"/>
    <w:rsid w:val="00F551F0"/>
    <w:rsid w:val="00F6775B"/>
    <w:rsid w:val="00FA2613"/>
    <w:rsid w:val="00FC3F9E"/>
    <w:rsid w:val="00FD0518"/>
    <w:rsid w:val="00FD150E"/>
    <w:rsid w:val="00FE2890"/>
    <w:rsid w:val="00FE6D4C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F4500"/>
  <w15:docId w15:val="{8551D1F5-9830-478C-923F-2F2710A2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2E8"/>
    <w:rPr>
      <w:sz w:val="24"/>
      <w:szCs w:val="24"/>
    </w:rPr>
  </w:style>
  <w:style w:type="paragraph" w:styleId="Nadpis1">
    <w:name w:val="heading 1"/>
    <w:basedOn w:val="Normln"/>
    <w:next w:val="Normln"/>
    <w:qFormat/>
    <w:rsid w:val="00D072E8"/>
    <w:pPr>
      <w:keepNext/>
      <w:ind w:left="360"/>
      <w:jc w:val="both"/>
      <w:outlineLvl w:val="0"/>
    </w:pPr>
    <w:rPr>
      <w:i/>
      <w:i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74ABF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072E8"/>
    <w:pPr>
      <w:ind w:firstLine="708"/>
      <w:jc w:val="both"/>
    </w:pPr>
  </w:style>
  <w:style w:type="paragraph" w:styleId="Zkladntext">
    <w:name w:val="Body Text"/>
    <w:basedOn w:val="Normln"/>
    <w:rsid w:val="00D072E8"/>
    <w:pPr>
      <w:jc w:val="both"/>
    </w:pPr>
  </w:style>
  <w:style w:type="paragraph" w:styleId="Zkladntextodsazen2">
    <w:name w:val="Body Text Indent 2"/>
    <w:basedOn w:val="Normln"/>
    <w:rsid w:val="00D072E8"/>
    <w:pPr>
      <w:ind w:left="360"/>
      <w:jc w:val="both"/>
    </w:pPr>
  </w:style>
  <w:style w:type="character" w:customStyle="1" w:styleId="Nadpis7Char">
    <w:name w:val="Nadpis 7 Char"/>
    <w:link w:val="Nadpis7"/>
    <w:semiHidden/>
    <w:rsid w:val="00474ABF"/>
    <w:rPr>
      <w:rFonts w:ascii="Calibri" w:eastAsia="Times New Roman" w:hAnsi="Calibri" w:cs="Times New Roman"/>
      <w:sz w:val="24"/>
      <w:szCs w:val="24"/>
    </w:rPr>
  </w:style>
  <w:style w:type="paragraph" w:customStyle="1" w:styleId="Rozloendokumentu1">
    <w:name w:val="Rozložení dokumentu1"/>
    <w:basedOn w:val="Normln"/>
    <w:semiHidden/>
    <w:rsid w:val="00D072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rsid w:val="00D072E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72E8"/>
  </w:style>
  <w:style w:type="paragraph" w:styleId="Textbubliny">
    <w:name w:val="Balloon Text"/>
    <w:basedOn w:val="Normln"/>
    <w:semiHidden/>
    <w:rsid w:val="00D072E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072E8"/>
    <w:rPr>
      <w:sz w:val="16"/>
      <w:szCs w:val="16"/>
    </w:rPr>
  </w:style>
  <w:style w:type="paragraph" w:styleId="Textkomente">
    <w:name w:val="annotation text"/>
    <w:basedOn w:val="Normln"/>
    <w:semiHidden/>
    <w:rsid w:val="00D072E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072E8"/>
    <w:rPr>
      <w:b/>
      <w:bCs/>
    </w:rPr>
  </w:style>
  <w:style w:type="paragraph" w:styleId="Odstavecseseznamem">
    <w:name w:val="List Paragraph"/>
    <w:basedOn w:val="Normln"/>
    <w:qFormat/>
    <w:rsid w:val="00D072E8"/>
    <w:pPr>
      <w:ind w:left="708"/>
    </w:pPr>
  </w:style>
  <w:style w:type="paragraph" w:styleId="Zhlav">
    <w:name w:val="header"/>
    <w:basedOn w:val="Normln"/>
    <w:rsid w:val="00D072E8"/>
    <w:pPr>
      <w:tabs>
        <w:tab w:val="center" w:pos="4536"/>
        <w:tab w:val="right" w:pos="9072"/>
      </w:tabs>
    </w:pPr>
  </w:style>
  <w:style w:type="paragraph" w:styleId="Revize">
    <w:name w:val="Revision"/>
    <w:hidden/>
    <w:uiPriority w:val="99"/>
    <w:semiHidden/>
    <w:rsid w:val="00455B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ED3FE-6A05-4E95-9639-4E906EED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1027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>HP</Company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>Jan Franěk</dc:creator>
  <cp:lastModifiedBy>Dolezalova Eva</cp:lastModifiedBy>
  <cp:revision>20</cp:revision>
  <cp:lastPrinted>2016-09-21T09:27:00Z</cp:lastPrinted>
  <dcterms:created xsi:type="dcterms:W3CDTF">2016-06-16T08:06:00Z</dcterms:created>
  <dcterms:modified xsi:type="dcterms:W3CDTF">2016-09-21T10:30:00Z</dcterms:modified>
</cp:coreProperties>
</file>