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191B" w:rsidRDefault="00C06468" w:rsidP="0038191B">
      <w:pPr>
        <w:tabs>
          <w:tab w:val="left" w:pos="4962"/>
        </w:tabs>
        <w:rPr>
          <w:rFonts w:ascii="Verdana" w:hAnsi="Verdana"/>
          <w:lang w:val="en-US"/>
        </w:rPr>
      </w:pPr>
      <w:bookmarkStart w:id="0" w:name="_GoBack"/>
      <w:bookmarkEnd w:id="0"/>
      <w:r>
        <w:rPr>
          <w:noProof/>
          <w:lang w:val="cs-CZ" w:eastAsia="cs-CZ"/>
        </w:rPr>
        <w:drawing>
          <wp:anchor distT="0" distB="0" distL="114300" distR="114300" simplePos="0" relativeHeight="251657728" behindDoc="0" locked="0" layoutInCell="1" allowOverlap="1" wp14:anchorId="4272B768" wp14:editId="45F2EF6A">
            <wp:simplePos x="0" y="0"/>
            <wp:positionH relativeFrom="column">
              <wp:posOffset>4662170</wp:posOffset>
            </wp:positionH>
            <wp:positionV relativeFrom="paragraph">
              <wp:posOffset>0</wp:posOffset>
            </wp:positionV>
            <wp:extent cx="1438275" cy="1257300"/>
            <wp:effectExtent l="0" t="0" r="9525" b="0"/>
            <wp:wrapSquare wrapText="bothSides"/>
            <wp:docPr id="9" name="Bild 9" descr="LogoWisamar k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Wisamar k 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117">
        <w:rPr>
          <w:rFonts w:eastAsia="Times New Roman"/>
          <w:noProof/>
          <w:snapToGrid w:val="0"/>
          <w:kern w:val="0"/>
          <w:sz w:val="20"/>
          <w:szCs w:val="20"/>
          <w:lang w:val="cs-CZ" w:eastAsia="cs-CZ"/>
        </w:rPr>
        <w:drawing>
          <wp:inline distT="0" distB="0" distL="0" distR="0" wp14:anchorId="0BC87C86" wp14:editId="255DEB16">
            <wp:extent cx="2047875" cy="581025"/>
            <wp:effectExtent l="0" t="0" r="9525" b="9525"/>
            <wp:docPr id="1" name="Bild 1" descr="logo_erasmus_23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232_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a:ln>
                      <a:noFill/>
                    </a:ln>
                  </pic:spPr>
                </pic:pic>
              </a:graphicData>
            </a:graphic>
          </wp:inline>
        </w:drawing>
      </w:r>
    </w:p>
    <w:p w:rsidR="00152F1E" w:rsidRPr="00D16B5C" w:rsidRDefault="00152F1E" w:rsidP="0007789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tLeast"/>
        <w:outlineLvl w:val="1"/>
        <w:rPr>
          <w:rFonts w:ascii="Verdana" w:hAnsi="Verdana"/>
        </w:rPr>
      </w:pPr>
    </w:p>
    <w:p w:rsidR="00195117" w:rsidRPr="00C06468" w:rsidRDefault="00195117" w:rsidP="00195117">
      <w:pPr>
        <w:widowControl/>
        <w:suppressAutoHyphens w:val="0"/>
        <w:rPr>
          <w:rFonts w:eastAsia="Times New Roman"/>
          <w:b/>
          <w:snapToGrid w:val="0"/>
          <w:kern w:val="0"/>
          <w:lang w:val="en-GB" w:eastAsia="en-GB"/>
        </w:rPr>
      </w:pPr>
      <w:r w:rsidRPr="00195117">
        <w:rPr>
          <w:rFonts w:eastAsia="Times New Roman"/>
          <w:b/>
          <w:snapToGrid w:val="0"/>
          <w:kern w:val="0"/>
          <w:lang w:val="en-GB" w:eastAsia="en-GB"/>
        </w:rPr>
        <w:tab/>
      </w:r>
      <w:r w:rsidRPr="00195117">
        <w:rPr>
          <w:rFonts w:eastAsia="Times New Roman"/>
          <w:b/>
          <w:snapToGrid w:val="0"/>
          <w:kern w:val="0"/>
          <w:lang w:val="en-GB" w:eastAsia="en-GB"/>
        </w:rPr>
        <w:tab/>
      </w:r>
      <w:r w:rsidRPr="00195117">
        <w:rPr>
          <w:rFonts w:eastAsia="Times New Roman"/>
          <w:b/>
          <w:snapToGrid w:val="0"/>
          <w:kern w:val="0"/>
          <w:lang w:val="en-GB" w:eastAsia="en-GB"/>
        </w:rPr>
        <w:tab/>
      </w:r>
      <w:r w:rsidRPr="00195117">
        <w:rPr>
          <w:rFonts w:eastAsia="Times New Roman"/>
          <w:b/>
          <w:snapToGrid w:val="0"/>
          <w:kern w:val="0"/>
          <w:lang w:val="en-GB" w:eastAsia="en-GB"/>
        </w:rPr>
        <w:tab/>
      </w:r>
      <w:r w:rsidRPr="00195117">
        <w:rPr>
          <w:rFonts w:eastAsia="Times New Roman"/>
          <w:b/>
          <w:snapToGrid w:val="0"/>
          <w:kern w:val="0"/>
          <w:lang w:val="en-GB" w:eastAsia="en-GB"/>
        </w:rPr>
        <w:tab/>
        <w:t xml:space="preserve">   </w:t>
      </w:r>
      <w:r w:rsidR="00C06468">
        <w:rPr>
          <w:rFonts w:eastAsia="Times New Roman"/>
          <w:b/>
          <w:snapToGrid w:val="0"/>
          <w:kern w:val="0"/>
          <w:lang w:val="en-GB" w:eastAsia="en-GB"/>
        </w:rPr>
        <w:t xml:space="preserve">                               </w:t>
      </w:r>
    </w:p>
    <w:p w:rsidR="00195117" w:rsidRPr="00195117" w:rsidRDefault="00195117" w:rsidP="00C06468">
      <w:pPr>
        <w:widowControl/>
        <w:suppressAutoHyphens w:val="0"/>
        <w:rPr>
          <w:rFonts w:ascii="Arial" w:eastAsia="Times New Roman" w:hAnsi="Arial" w:cs="Arial"/>
          <w:b/>
          <w:snapToGrid w:val="0"/>
          <w:kern w:val="0"/>
          <w:sz w:val="32"/>
          <w:lang w:val="en-US" w:eastAsia="en-GB"/>
        </w:rPr>
      </w:pPr>
      <w:r w:rsidRPr="00195117">
        <w:rPr>
          <w:rFonts w:ascii="Arial" w:eastAsia="Times New Roman" w:hAnsi="Arial" w:cs="Arial"/>
          <w:b/>
          <w:snapToGrid w:val="0"/>
          <w:kern w:val="0"/>
          <w:sz w:val="32"/>
          <w:lang w:val="en-GB" w:eastAsia="en-GB"/>
        </w:rPr>
        <w:t>CONTRACT</w:t>
      </w:r>
      <w:r w:rsidRPr="00195117">
        <w:rPr>
          <w:rFonts w:ascii="Arial" w:eastAsia="Times New Roman" w:hAnsi="Arial" w:cs="Arial"/>
          <w:b/>
          <w:snapToGrid w:val="0"/>
          <w:kern w:val="0"/>
          <w:sz w:val="32"/>
          <w:lang w:val="en-GB" w:eastAsia="en-GB"/>
        </w:rPr>
        <w:br/>
        <w:t xml:space="preserve">for a </w:t>
      </w:r>
      <w:r w:rsidRPr="00195117">
        <w:rPr>
          <w:rFonts w:ascii="Arial" w:eastAsia="Times New Roman" w:hAnsi="Arial" w:cs="Arial"/>
          <w:b/>
          <w:snapToGrid w:val="0"/>
          <w:kern w:val="0"/>
          <w:sz w:val="32"/>
          <w:lang w:val="en-US" w:eastAsia="en-GB"/>
        </w:rPr>
        <w:t xml:space="preserve">Key Action 1: Learning </w:t>
      </w:r>
    </w:p>
    <w:p w:rsidR="00195117" w:rsidRPr="00C06468" w:rsidRDefault="00C06468" w:rsidP="00C06468">
      <w:pPr>
        <w:widowControl/>
        <w:suppressAutoHyphens w:val="0"/>
        <w:rPr>
          <w:rFonts w:ascii="Arial" w:eastAsia="Times New Roman" w:hAnsi="Arial" w:cs="Arial"/>
          <w:b/>
          <w:snapToGrid w:val="0"/>
          <w:kern w:val="0"/>
          <w:sz w:val="32"/>
          <w:lang w:val="en-US" w:eastAsia="en-GB"/>
        </w:rPr>
      </w:pPr>
      <w:r>
        <w:rPr>
          <w:rFonts w:ascii="Arial" w:eastAsia="Times New Roman" w:hAnsi="Arial" w:cs="Arial"/>
          <w:b/>
          <w:snapToGrid w:val="0"/>
          <w:kern w:val="0"/>
          <w:sz w:val="32"/>
          <w:lang w:val="en-US" w:eastAsia="en-GB"/>
        </w:rPr>
        <w:t>Mobility of Individuals</w:t>
      </w:r>
    </w:p>
    <w:p w:rsidR="00195117" w:rsidRPr="00195117" w:rsidRDefault="00195117" w:rsidP="00C06468">
      <w:pPr>
        <w:widowControl/>
        <w:suppressAutoHyphens w:val="0"/>
        <w:rPr>
          <w:rFonts w:ascii="Arial" w:eastAsia="Times New Roman" w:hAnsi="Arial" w:cs="Arial"/>
          <w:b/>
          <w:snapToGrid w:val="0"/>
          <w:kern w:val="0"/>
          <w:lang w:val="en-GB" w:eastAsia="en-GB"/>
        </w:rPr>
      </w:pPr>
      <w:r w:rsidRPr="00195117">
        <w:rPr>
          <w:rFonts w:ascii="Arial" w:eastAsia="Times New Roman" w:hAnsi="Arial" w:cs="Arial"/>
          <w:b/>
          <w:snapToGrid w:val="0"/>
          <w:kern w:val="0"/>
          <w:lang w:val="en-GB" w:eastAsia="en-GB"/>
        </w:rPr>
        <w:t>Under the Erasmus+ Programme</w:t>
      </w:r>
    </w:p>
    <w:p w:rsidR="00195117" w:rsidRPr="00195117" w:rsidRDefault="00195117" w:rsidP="00195117">
      <w:pPr>
        <w:widowControl/>
        <w:suppressAutoHyphens w:val="0"/>
        <w:jc w:val="both"/>
        <w:rPr>
          <w:rFonts w:ascii="Arial" w:eastAsia="Times New Roman" w:hAnsi="Arial" w:cs="Arial"/>
          <w:b/>
          <w:snapToGrid w:val="0"/>
          <w:kern w:val="0"/>
          <w:sz w:val="22"/>
          <w:lang w:val="en-GB" w:eastAsia="en-GB"/>
        </w:rPr>
      </w:pPr>
    </w:p>
    <w:p w:rsidR="00195117" w:rsidRPr="00195117" w:rsidRDefault="00195117" w:rsidP="00195117">
      <w:pPr>
        <w:widowControl/>
        <w:suppressAutoHyphens w:val="0"/>
        <w:rPr>
          <w:rFonts w:ascii="Arial" w:eastAsia="Times New Roman" w:hAnsi="Arial" w:cs="Arial"/>
          <w:b/>
          <w:snapToGrid w:val="0"/>
          <w:kern w:val="0"/>
          <w:lang w:val="en-GB" w:eastAsia="en-GB"/>
        </w:rPr>
      </w:pPr>
    </w:p>
    <w:p w:rsidR="00FE5BAF" w:rsidRPr="00DA6858" w:rsidRDefault="00FE5BAF" w:rsidP="00FE5BAF">
      <w:pPr>
        <w:spacing w:line="360" w:lineRule="auto"/>
        <w:jc w:val="both"/>
        <w:rPr>
          <w:rFonts w:cs="Tahoma"/>
          <w:lang w:val="en-GB"/>
        </w:rPr>
      </w:pPr>
      <w:r w:rsidRPr="00DA6858">
        <w:rPr>
          <w:rFonts w:cs="Tahoma"/>
          <w:lang w:val="en-GB"/>
        </w:rPr>
        <w:t>This Agreement, governs the relationship between:</w:t>
      </w:r>
    </w:p>
    <w:p w:rsidR="00FE5BAF" w:rsidRPr="00DA6858" w:rsidRDefault="00FE5BAF" w:rsidP="00FE5BAF">
      <w:pPr>
        <w:spacing w:line="360" w:lineRule="auto"/>
        <w:jc w:val="both"/>
        <w:rPr>
          <w:rFonts w:cs="Tahoma"/>
          <w:lang w:val="en-GB"/>
        </w:rPr>
      </w:pPr>
    </w:p>
    <w:p w:rsidR="00FE5BAF" w:rsidRPr="00305FCB" w:rsidRDefault="00305FCB" w:rsidP="00FE5BAF">
      <w:pPr>
        <w:spacing w:line="360" w:lineRule="auto"/>
        <w:jc w:val="both"/>
        <w:rPr>
          <w:lang w:val="en-GB"/>
        </w:rPr>
      </w:pPr>
      <w:proofErr w:type="spellStart"/>
      <w:r w:rsidRPr="00305FCB">
        <w:rPr>
          <w:lang w:val="en-GB"/>
        </w:rPr>
        <w:t>Obchodní</w:t>
      </w:r>
      <w:proofErr w:type="spellEnd"/>
      <w:r w:rsidRPr="00305FCB">
        <w:rPr>
          <w:lang w:val="en-GB"/>
        </w:rPr>
        <w:t xml:space="preserve"> </w:t>
      </w:r>
      <w:proofErr w:type="spellStart"/>
      <w:r w:rsidRPr="00305FCB">
        <w:rPr>
          <w:lang w:val="en-GB"/>
        </w:rPr>
        <w:t>akademie</w:t>
      </w:r>
      <w:proofErr w:type="spellEnd"/>
      <w:r w:rsidRPr="00305FCB">
        <w:rPr>
          <w:lang w:val="en-GB"/>
        </w:rPr>
        <w:t xml:space="preserve"> </w:t>
      </w:r>
      <w:proofErr w:type="spellStart"/>
      <w:r w:rsidRPr="00305FCB">
        <w:rPr>
          <w:lang w:val="en-GB"/>
        </w:rPr>
        <w:t>Tomáše</w:t>
      </w:r>
      <w:proofErr w:type="spellEnd"/>
      <w:r w:rsidRPr="00305FCB">
        <w:rPr>
          <w:lang w:val="en-GB"/>
        </w:rPr>
        <w:t xml:space="preserve"> </w:t>
      </w:r>
      <w:proofErr w:type="spellStart"/>
      <w:r w:rsidRPr="00305FCB">
        <w:rPr>
          <w:lang w:val="en-GB"/>
        </w:rPr>
        <w:t>Bati</w:t>
      </w:r>
      <w:proofErr w:type="spellEnd"/>
      <w:r w:rsidRPr="00305FCB">
        <w:rPr>
          <w:lang w:val="en-GB"/>
        </w:rPr>
        <w:t xml:space="preserve"> a </w:t>
      </w:r>
      <w:proofErr w:type="spellStart"/>
      <w:r w:rsidRPr="00305FCB">
        <w:rPr>
          <w:lang w:val="en-GB"/>
        </w:rPr>
        <w:t>Vyšší</w:t>
      </w:r>
      <w:proofErr w:type="spellEnd"/>
      <w:r w:rsidRPr="00305FCB">
        <w:rPr>
          <w:lang w:val="en-GB"/>
        </w:rPr>
        <w:t xml:space="preserve"> </w:t>
      </w:r>
      <w:proofErr w:type="spellStart"/>
      <w:r w:rsidRPr="00305FCB">
        <w:rPr>
          <w:lang w:val="en-GB"/>
        </w:rPr>
        <w:t>odborná</w:t>
      </w:r>
      <w:proofErr w:type="spellEnd"/>
      <w:r w:rsidRPr="00305FCB">
        <w:rPr>
          <w:lang w:val="en-GB"/>
        </w:rPr>
        <w:t xml:space="preserve"> </w:t>
      </w:r>
      <w:proofErr w:type="spellStart"/>
      <w:r w:rsidRPr="00305FCB">
        <w:rPr>
          <w:lang w:val="en-GB"/>
        </w:rPr>
        <w:t>škola</w:t>
      </w:r>
      <w:proofErr w:type="spellEnd"/>
      <w:r w:rsidRPr="00305FCB">
        <w:rPr>
          <w:lang w:val="en-GB"/>
        </w:rPr>
        <w:t xml:space="preserve"> </w:t>
      </w:r>
      <w:proofErr w:type="spellStart"/>
      <w:r w:rsidRPr="00305FCB">
        <w:rPr>
          <w:lang w:val="en-GB"/>
        </w:rPr>
        <w:t>ekonomická</w:t>
      </w:r>
      <w:proofErr w:type="spellEnd"/>
      <w:r w:rsidRPr="00305FCB">
        <w:rPr>
          <w:lang w:val="en-GB"/>
        </w:rPr>
        <w:t xml:space="preserve"> </w:t>
      </w:r>
      <w:proofErr w:type="spellStart"/>
      <w:r w:rsidRPr="00305FCB">
        <w:rPr>
          <w:lang w:val="en-GB"/>
        </w:rPr>
        <w:t>Zlín</w:t>
      </w:r>
      <w:proofErr w:type="spellEnd"/>
    </w:p>
    <w:p w:rsidR="00FE5BAF" w:rsidRPr="001F7803" w:rsidRDefault="00FE5BAF" w:rsidP="00FE5BAF">
      <w:pPr>
        <w:spacing w:line="360" w:lineRule="auto"/>
        <w:jc w:val="both"/>
        <w:rPr>
          <w:color w:val="FF0000"/>
          <w:lang w:val="en-GB"/>
        </w:rPr>
      </w:pPr>
      <w:proofErr w:type="gramStart"/>
      <w:r w:rsidRPr="00DA6858">
        <w:rPr>
          <w:lang w:val="en-GB"/>
        </w:rPr>
        <w:t>registered</w:t>
      </w:r>
      <w:proofErr w:type="gramEnd"/>
      <w:r w:rsidRPr="00DA6858">
        <w:rPr>
          <w:lang w:val="en-GB"/>
        </w:rPr>
        <w:t xml:space="preserve"> office: </w:t>
      </w:r>
      <w:proofErr w:type="spellStart"/>
      <w:r w:rsidR="00305FCB" w:rsidRPr="00305FCB">
        <w:rPr>
          <w:lang w:val="en-GB"/>
        </w:rPr>
        <w:t>náměstí</w:t>
      </w:r>
      <w:proofErr w:type="spellEnd"/>
      <w:r w:rsidR="00305FCB" w:rsidRPr="00305FCB">
        <w:rPr>
          <w:lang w:val="en-GB"/>
        </w:rPr>
        <w:t xml:space="preserve"> T. G. </w:t>
      </w:r>
      <w:proofErr w:type="spellStart"/>
      <w:r w:rsidR="00305FCB" w:rsidRPr="00305FCB">
        <w:rPr>
          <w:lang w:val="en-GB"/>
        </w:rPr>
        <w:t>Masaryka</w:t>
      </w:r>
      <w:proofErr w:type="spellEnd"/>
      <w:r w:rsidR="00305FCB" w:rsidRPr="00305FCB">
        <w:rPr>
          <w:lang w:val="en-GB"/>
        </w:rPr>
        <w:t xml:space="preserve"> 3669, </w:t>
      </w:r>
      <w:proofErr w:type="spellStart"/>
      <w:r w:rsidR="00305FCB" w:rsidRPr="00305FCB">
        <w:rPr>
          <w:lang w:val="en-GB"/>
        </w:rPr>
        <w:t>Zlín</w:t>
      </w:r>
      <w:proofErr w:type="spellEnd"/>
      <w:r w:rsidR="00305FCB" w:rsidRPr="00305FCB">
        <w:rPr>
          <w:lang w:val="en-GB"/>
        </w:rPr>
        <w:t>, 760 01, Czech Republic</w:t>
      </w:r>
    </w:p>
    <w:p w:rsidR="00FE5BAF" w:rsidRPr="00DA6858" w:rsidRDefault="00FE5BAF" w:rsidP="00FE5BAF">
      <w:pPr>
        <w:spacing w:line="360" w:lineRule="auto"/>
        <w:jc w:val="both"/>
        <w:rPr>
          <w:lang w:val="en-GB"/>
        </w:rPr>
      </w:pPr>
      <w:proofErr w:type="gramStart"/>
      <w:r w:rsidRPr="00DA6858">
        <w:rPr>
          <w:lang w:val="en-GB"/>
        </w:rPr>
        <w:t>represented</w:t>
      </w:r>
      <w:proofErr w:type="gramEnd"/>
      <w:r w:rsidRPr="00DA6858">
        <w:rPr>
          <w:lang w:val="en-GB"/>
        </w:rPr>
        <w:t xml:space="preserve"> by: </w:t>
      </w:r>
      <w:r w:rsidR="00305FCB">
        <w:rPr>
          <w:lang w:val="en-GB"/>
        </w:rPr>
        <w:t>Pavel Hýl, Director</w:t>
      </w:r>
    </w:p>
    <w:p w:rsidR="00FE5BAF" w:rsidRPr="00DA6858" w:rsidRDefault="00FE5BAF" w:rsidP="00FE5BAF">
      <w:pPr>
        <w:spacing w:line="360" w:lineRule="auto"/>
        <w:jc w:val="both"/>
        <w:rPr>
          <w:lang w:val="en-GB"/>
        </w:rPr>
      </w:pPr>
      <w:r w:rsidRPr="00DA6858">
        <w:rPr>
          <w:lang w:val="en-GB"/>
        </w:rPr>
        <w:t>hereinafter referred to as the »sending organisation»</w:t>
      </w:r>
    </w:p>
    <w:p w:rsidR="00FE5BAF" w:rsidRPr="00FE5BAF" w:rsidRDefault="00FE5BAF" w:rsidP="00FE5BAF">
      <w:pPr>
        <w:spacing w:line="360" w:lineRule="auto"/>
        <w:jc w:val="both"/>
        <w:rPr>
          <w:b/>
        </w:rPr>
      </w:pPr>
      <w:proofErr w:type="spellStart"/>
      <w:r w:rsidRPr="00FE5BAF">
        <w:rPr>
          <w:b/>
        </w:rPr>
        <w:t>and</w:t>
      </w:r>
      <w:proofErr w:type="spellEnd"/>
    </w:p>
    <w:p w:rsidR="00FE5BAF" w:rsidRPr="00FE5BAF" w:rsidRDefault="00FE5BAF" w:rsidP="00FE5BAF">
      <w:pPr>
        <w:spacing w:line="360" w:lineRule="auto"/>
        <w:jc w:val="both"/>
      </w:pPr>
    </w:p>
    <w:p w:rsidR="00FE5BAF" w:rsidRPr="00FE5BAF" w:rsidRDefault="00FE5BAF" w:rsidP="00FE5BAF">
      <w:pPr>
        <w:spacing w:line="360" w:lineRule="auto"/>
        <w:jc w:val="both"/>
      </w:pPr>
      <w:proofErr w:type="spellStart"/>
      <w:r w:rsidRPr="00FE5BAF">
        <w:t>wisamar</w:t>
      </w:r>
      <w:proofErr w:type="spellEnd"/>
      <w:r w:rsidRPr="00FE5BAF">
        <w:t xml:space="preserve"> Bildungsgesellschaft gemeinnützige GmbH</w:t>
      </w:r>
    </w:p>
    <w:p w:rsidR="00FE5BAF" w:rsidRPr="00DA6858" w:rsidRDefault="00FE5BAF" w:rsidP="00FE5BAF">
      <w:pPr>
        <w:spacing w:line="360" w:lineRule="auto"/>
        <w:jc w:val="both"/>
        <w:rPr>
          <w:lang w:val="en-GB"/>
        </w:rPr>
      </w:pPr>
      <w:r w:rsidRPr="00FE5BAF">
        <w:t xml:space="preserve">registered </w:t>
      </w:r>
      <w:proofErr w:type="spellStart"/>
      <w:r w:rsidRPr="00FE5BAF">
        <w:t>office</w:t>
      </w:r>
      <w:proofErr w:type="spellEnd"/>
      <w:r w:rsidRPr="00FE5BAF">
        <w:t xml:space="preserve">: Heinrichstr. </w:t>
      </w:r>
      <w:r>
        <w:rPr>
          <w:lang w:val="en-GB"/>
        </w:rPr>
        <w:t>5-7</w:t>
      </w:r>
      <w:r w:rsidRPr="00DA6858">
        <w:rPr>
          <w:lang w:val="en-GB"/>
        </w:rPr>
        <w:t>, 04317 Leipzig, Germany</w:t>
      </w:r>
    </w:p>
    <w:p w:rsidR="00FE5BAF" w:rsidRPr="00DA6858" w:rsidRDefault="00FE5BAF" w:rsidP="00FE5BAF">
      <w:pPr>
        <w:spacing w:line="360" w:lineRule="auto"/>
        <w:jc w:val="both"/>
        <w:rPr>
          <w:lang w:val="en-GB"/>
        </w:rPr>
      </w:pPr>
      <w:proofErr w:type="gramStart"/>
      <w:r w:rsidRPr="00DA6858">
        <w:rPr>
          <w:lang w:val="en-GB"/>
        </w:rPr>
        <w:t>represented</w:t>
      </w:r>
      <w:proofErr w:type="gramEnd"/>
      <w:r w:rsidRPr="00DA6858">
        <w:rPr>
          <w:lang w:val="en-GB"/>
        </w:rPr>
        <w:t xml:space="preserve"> by: Sabine </w:t>
      </w:r>
      <w:proofErr w:type="spellStart"/>
      <w:r w:rsidRPr="00DA6858">
        <w:rPr>
          <w:lang w:val="en-GB"/>
        </w:rPr>
        <w:t>Röhrig-Mahhou</w:t>
      </w:r>
      <w:proofErr w:type="spellEnd"/>
      <w:r w:rsidRPr="00DA6858">
        <w:rPr>
          <w:lang w:val="en-GB"/>
        </w:rPr>
        <w:t>, Managing Director</w:t>
      </w:r>
    </w:p>
    <w:p w:rsidR="00195117" w:rsidRPr="00C06468" w:rsidRDefault="00FE5BAF" w:rsidP="00C06468">
      <w:pPr>
        <w:spacing w:line="360" w:lineRule="auto"/>
        <w:jc w:val="both"/>
        <w:rPr>
          <w:lang w:val="en-GB"/>
        </w:rPr>
      </w:pPr>
      <w:proofErr w:type="gramStart"/>
      <w:r w:rsidRPr="00DA6858">
        <w:rPr>
          <w:lang w:val="en-GB"/>
        </w:rPr>
        <w:t>hereinafter</w:t>
      </w:r>
      <w:proofErr w:type="gramEnd"/>
      <w:r w:rsidRPr="00DA6858">
        <w:rPr>
          <w:lang w:val="en-GB"/>
        </w:rPr>
        <w:t xml:space="preserve"> referred to as «the receiving organisation»</w:t>
      </w:r>
    </w:p>
    <w:p w:rsidR="00195117" w:rsidRPr="00195117" w:rsidRDefault="00195117" w:rsidP="00195117">
      <w:pPr>
        <w:widowControl/>
        <w:suppressAutoHyphens w:val="0"/>
        <w:jc w:val="center"/>
        <w:rPr>
          <w:rFonts w:ascii="Arial" w:eastAsia="Times New Roman" w:hAnsi="Arial" w:cs="Arial"/>
          <w:snapToGrid w:val="0"/>
          <w:kern w:val="0"/>
          <w:lang w:val="en-GB" w:eastAsia="en-GB"/>
        </w:rPr>
      </w:pPr>
    </w:p>
    <w:p w:rsidR="00FE5BAF" w:rsidRPr="00C451FE" w:rsidRDefault="0010023D" w:rsidP="00FE5BAF">
      <w:pPr>
        <w:tabs>
          <w:tab w:val="left" w:pos="5103"/>
        </w:tabs>
        <w:spacing w:line="360" w:lineRule="auto"/>
        <w:jc w:val="both"/>
        <w:rPr>
          <w:b/>
          <w:lang w:val="en-GB"/>
        </w:rPr>
      </w:pPr>
      <w:r w:rsidRPr="00C451FE">
        <w:rPr>
          <w:b/>
          <w:lang w:val="en-GB"/>
        </w:rPr>
        <w:t>Article 1: Object</w:t>
      </w:r>
    </w:p>
    <w:p w:rsidR="00FE5BAF" w:rsidRDefault="0010023D" w:rsidP="00FE5BAF">
      <w:pPr>
        <w:tabs>
          <w:tab w:val="left" w:pos="360"/>
        </w:tabs>
        <w:spacing w:line="360" w:lineRule="auto"/>
        <w:jc w:val="both"/>
        <w:rPr>
          <w:lang w:val="en-GB"/>
        </w:rPr>
      </w:pPr>
      <w:r>
        <w:rPr>
          <w:lang w:val="en-GB"/>
        </w:rPr>
        <w:t xml:space="preserve">The sending organisation and </w:t>
      </w:r>
      <w:r w:rsidR="00FE5BAF" w:rsidRPr="00DA6858">
        <w:rPr>
          <w:lang w:val="en-GB"/>
        </w:rPr>
        <w:t xml:space="preserve">the receiving organisation undertake to carry out the </w:t>
      </w:r>
      <w:r w:rsidR="00521E01">
        <w:rPr>
          <w:lang w:val="en-GB"/>
        </w:rPr>
        <w:t>mobility programme</w:t>
      </w:r>
      <w:r w:rsidR="00FE5BAF" w:rsidRPr="00DA6858">
        <w:rPr>
          <w:lang w:val="en-GB"/>
        </w:rPr>
        <w:t xml:space="preserve"> referred to in this Agreement, which falls under No.</w:t>
      </w:r>
      <w:r w:rsidR="00CE577E" w:rsidRPr="00CE577E">
        <w:t xml:space="preserve"> </w:t>
      </w:r>
      <w:r w:rsidR="00CE577E" w:rsidRPr="00CE577E">
        <w:rPr>
          <w:lang w:val="en-GB"/>
        </w:rPr>
        <w:t>2018-1-CZ01-KA102-047154</w:t>
      </w:r>
      <w:r w:rsidR="00CE577E">
        <w:rPr>
          <w:lang w:val="en-GB"/>
        </w:rPr>
        <w:t xml:space="preserve"> </w:t>
      </w:r>
      <w:r w:rsidR="00FE5BAF" w:rsidRPr="00DA6858">
        <w:rPr>
          <w:lang w:val="en-GB"/>
        </w:rPr>
        <w:t xml:space="preserve">signed between Erasmus+ National Agency </w:t>
      </w:r>
      <w:r w:rsidR="00521E01">
        <w:rPr>
          <w:lang w:val="en-GB"/>
        </w:rPr>
        <w:t>of the sending country and the sending org</w:t>
      </w:r>
      <w:r w:rsidR="00CE577E">
        <w:rPr>
          <w:lang w:val="en-GB"/>
        </w:rPr>
        <w:t xml:space="preserve">anisation for the project </w:t>
      </w:r>
      <w:r w:rsidR="00CE577E" w:rsidRPr="00CE577E">
        <w:rPr>
          <w:lang w:val="en-GB"/>
        </w:rPr>
        <w:t>named “Work and Learn in Europe – New Challenge”.</w:t>
      </w:r>
    </w:p>
    <w:p w:rsidR="00521E01" w:rsidRPr="00DA6858" w:rsidRDefault="00521E01" w:rsidP="00521E01">
      <w:pPr>
        <w:tabs>
          <w:tab w:val="left" w:pos="5103"/>
        </w:tabs>
        <w:spacing w:line="360" w:lineRule="auto"/>
        <w:jc w:val="both"/>
        <w:rPr>
          <w:lang w:val="en-GB"/>
        </w:rPr>
      </w:pPr>
      <w:r w:rsidRPr="00DA6858">
        <w:rPr>
          <w:lang w:val="en-GB"/>
        </w:rPr>
        <w:t xml:space="preserve">This Agreement, which all parties declare they have read and approved, governs the relationship between the parties and defines the rights and obligations associated with their participation in the above </w:t>
      </w:r>
      <w:r>
        <w:rPr>
          <w:lang w:val="en-GB"/>
        </w:rPr>
        <w:t>KA1</w:t>
      </w:r>
      <w:r w:rsidR="0010023D">
        <w:rPr>
          <w:lang w:val="en-GB"/>
        </w:rPr>
        <w:t xml:space="preserve"> programme.</w:t>
      </w:r>
    </w:p>
    <w:p w:rsidR="00521E01" w:rsidRPr="00DA6858" w:rsidRDefault="00521E01" w:rsidP="00521E01">
      <w:pPr>
        <w:tabs>
          <w:tab w:val="left" w:pos="5103"/>
        </w:tabs>
        <w:spacing w:line="360" w:lineRule="auto"/>
        <w:jc w:val="both"/>
        <w:rPr>
          <w:lang w:val="en-GB"/>
        </w:rPr>
      </w:pPr>
      <w:r w:rsidRPr="00DA6858">
        <w:rPr>
          <w:lang w:val="en-GB"/>
        </w:rPr>
        <w:t xml:space="preserve">Details of the framework for implementation of the exchange programme </w:t>
      </w:r>
      <w:proofErr w:type="gramStart"/>
      <w:r w:rsidRPr="00DA6858">
        <w:rPr>
          <w:lang w:val="en-GB"/>
        </w:rPr>
        <w:t>are given</w:t>
      </w:r>
      <w:proofErr w:type="gramEnd"/>
      <w:r w:rsidRPr="00DA6858">
        <w:rPr>
          <w:lang w:val="en-GB"/>
        </w:rPr>
        <w:t xml:space="preserve"> in the agreement signed between the Erasmus+ National Agency and the sending organization</w:t>
      </w:r>
    </w:p>
    <w:p w:rsidR="00521E01" w:rsidRPr="00DA6858" w:rsidRDefault="00521E01" w:rsidP="00FE5BAF">
      <w:pPr>
        <w:tabs>
          <w:tab w:val="left" w:pos="360"/>
        </w:tabs>
        <w:spacing w:line="360" w:lineRule="auto"/>
        <w:jc w:val="both"/>
        <w:rPr>
          <w:lang w:val="en-GB"/>
        </w:rPr>
      </w:pPr>
    </w:p>
    <w:p w:rsidR="00521E01" w:rsidRPr="00C451FE" w:rsidRDefault="00521E01" w:rsidP="00521E01">
      <w:pPr>
        <w:tabs>
          <w:tab w:val="left" w:pos="5103"/>
        </w:tabs>
        <w:spacing w:line="360" w:lineRule="auto"/>
        <w:jc w:val="both"/>
        <w:rPr>
          <w:b/>
          <w:lang w:val="en-GB"/>
        </w:rPr>
      </w:pPr>
      <w:r w:rsidRPr="00C451FE">
        <w:rPr>
          <w:b/>
          <w:lang w:val="en-GB"/>
        </w:rPr>
        <w:t>Article 2: Dura</w:t>
      </w:r>
      <w:r w:rsidR="0010023D" w:rsidRPr="00C451FE">
        <w:rPr>
          <w:b/>
          <w:lang w:val="en-GB"/>
        </w:rPr>
        <w:t>tion and number of participants</w:t>
      </w:r>
    </w:p>
    <w:p w:rsidR="00521E01" w:rsidRDefault="00521E01" w:rsidP="00521E01">
      <w:pPr>
        <w:tabs>
          <w:tab w:val="left" w:pos="5103"/>
        </w:tabs>
        <w:spacing w:line="360" w:lineRule="auto"/>
        <w:jc w:val="both"/>
        <w:rPr>
          <w:lang w:val="en-GB"/>
        </w:rPr>
      </w:pPr>
      <w:r w:rsidRPr="00DA6858">
        <w:rPr>
          <w:lang w:val="en-GB"/>
        </w:rPr>
        <w:t xml:space="preserve">The </w:t>
      </w:r>
      <w:r>
        <w:rPr>
          <w:lang w:val="en-GB"/>
        </w:rPr>
        <w:t>programme</w:t>
      </w:r>
      <w:r w:rsidRPr="00DA6858">
        <w:rPr>
          <w:lang w:val="en-GB"/>
        </w:rPr>
        <w:t xml:space="preserve"> </w:t>
      </w:r>
      <w:r w:rsidRPr="00CE577E">
        <w:rPr>
          <w:lang w:val="en-GB"/>
        </w:rPr>
        <w:t xml:space="preserve">starts on </w:t>
      </w:r>
      <w:r w:rsidR="00CE577E" w:rsidRPr="00CE577E">
        <w:rPr>
          <w:lang w:val="en-GB"/>
        </w:rPr>
        <w:t>05.05.2019 and ends on 01.06.2019</w:t>
      </w:r>
      <w:r w:rsidRPr="00CE577E">
        <w:rPr>
          <w:lang w:val="en-GB"/>
        </w:rPr>
        <w:t xml:space="preserve">; the duration is </w:t>
      </w:r>
      <w:r w:rsidR="00CE577E" w:rsidRPr="00CE577E">
        <w:rPr>
          <w:lang w:val="en-GB"/>
        </w:rPr>
        <w:t xml:space="preserve">four </w:t>
      </w:r>
      <w:r w:rsidRPr="00CE577E">
        <w:rPr>
          <w:lang w:val="en-GB"/>
        </w:rPr>
        <w:t xml:space="preserve">weeks. Number of participants is </w:t>
      </w:r>
      <w:r w:rsidR="00CE577E" w:rsidRPr="00CE577E">
        <w:rPr>
          <w:lang w:val="en-GB"/>
        </w:rPr>
        <w:t>six</w:t>
      </w:r>
      <w:r w:rsidR="00CE577E">
        <w:rPr>
          <w:lang w:val="en-GB"/>
        </w:rPr>
        <w:t xml:space="preserve"> students and two accompanying teachers</w:t>
      </w:r>
      <w:r w:rsidRPr="00CE577E">
        <w:rPr>
          <w:lang w:val="en-GB"/>
        </w:rPr>
        <w:t xml:space="preserve">.  This Agreement </w:t>
      </w:r>
      <w:r w:rsidRPr="00DA6858">
        <w:rPr>
          <w:lang w:val="en-GB"/>
        </w:rPr>
        <w:t>covers the above-mentioned period and number of participants.</w:t>
      </w:r>
    </w:p>
    <w:p w:rsidR="00521E01" w:rsidRDefault="00521E01" w:rsidP="00521E01">
      <w:pPr>
        <w:tabs>
          <w:tab w:val="left" w:pos="5103"/>
        </w:tabs>
        <w:spacing w:line="360" w:lineRule="auto"/>
        <w:jc w:val="both"/>
        <w:rPr>
          <w:b/>
          <w:lang w:val="en-GB"/>
        </w:rPr>
      </w:pPr>
    </w:p>
    <w:p w:rsidR="00521E01" w:rsidRPr="0010023D" w:rsidRDefault="00521E01" w:rsidP="0010023D">
      <w:pPr>
        <w:tabs>
          <w:tab w:val="left" w:pos="5103"/>
        </w:tabs>
        <w:spacing w:line="360" w:lineRule="auto"/>
        <w:jc w:val="both"/>
        <w:rPr>
          <w:b/>
          <w:lang w:val="en-GB"/>
        </w:rPr>
      </w:pPr>
      <w:r w:rsidRPr="00DA6858">
        <w:rPr>
          <w:b/>
          <w:lang w:val="en-GB"/>
        </w:rPr>
        <w:lastRenderedPageBreak/>
        <w:t>Article</w:t>
      </w:r>
      <w:r w:rsidR="0010023D">
        <w:rPr>
          <w:b/>
          <w:lang w:val="en-GB"/>
        </w:rPr>
        <w:t xml:space="preserve"> 3: Obligations of the partners</w:t>
      </w:r>
    </w:p>
    <w:p w:rsidR="00521E01" w:rsidRPr="005B092E" w:rsidRDefault="00521E01" w:rsidP="00521E01">
      <w:pPr>
        <w:tabs>
          <w:tab w:val="left" w:pos="5103"/>
        </w:tabs>
        <w:spacing w:line="360" w:lineRule="auto"/>
        <w:jc w:val="both"/>
        <w:rPr>
          <w:b/>
          <w:lang w:val="en-GB"/>
        </w:rPr>
      </w:pPr>
      <w:r w:rsidRPr="005B092E">
        <w:rPr>
          <w:b/>
          <w:lang w:val="en-GB"/>
        </w:rPr>
        <w:t>Article 3.1: Obligations of the sending organization</w:t>
      </w:r>
    </w:p>
    <w:p w:rsidR="00521E01" w:rsidRPr="00DA6858" w:rsidRDefault="00521E01" w:rsidP="00521E01">
      <w:pPr>
        <w:tabs>
          <w:tab w:val="left" w:pos="5103"/>
        </w:tabs>
        <w:spacing w:line="360" w:lineRule="auto"/>
        <w:jc w:val="both"/>
        <w:rPr>
          <w:lang w:val="en-GB"/>
        </w:rPr>
      </w:pPr>
      <w:r w:rsidRPr="00DA6858">
        <w:rPr>
          <w:lang w:val="en-GB"/>
        </w:rPr>
        <w:t>The sen</w:t>
      </w:r>
      <w:r>
        <w:rPr>
          <w:lang w:val="en-GB"/>
        </w:rPr>
        <w:t>ding organization undertake to:</w:t>
      </w:r>
    </w:p>
    <w:p w:rsidR="00521E01" w:rsidRPr="00DA6858" w:rsidRDefault="00521E01" w:rsidP="00521E01">
      <w:pPr>
        <w:tabs>
          <w:tab w:val="left" w:pos="567"/>
        </w:tabs>
        <w:spacing w:line="360" w:lineRule="auto"/>
        <w:jc w:val="both"/>
        <w:rPr>
          <w:lang w:val="en-GB"/>
        </w:rPr>
      </w:pPr>
      <w:r w:rsidRPr="00DA6858">
        <w:rPr>
          <w:lang w:val="en-GB"/>
        </w:rPr>
        <w:t>–</w:t>
      </w:r>
      <w:r w:rsidRPr="00DA6858">
        <w:rPr>
          <w:lang w:val="en-GB"/>
        </w:rPr>
        <w:tab/>
        <w:t>Collect all necessary information to ensure that the participants and conditions meet the eligibility criteria under the Erasmus+ K1 programme</w:t>
      </w:r>
      <w:proofErr w:type="gramStart"/>
      <w:r w:rsidRPr="00DA6858">
        <w:rPr>
          <w:lang w:val="en-GB"/>
        </w:rPr>
        <w:t>;</w:t>
      </w:r>
      <w:proofErr w:type="gramEnd"/>
    </w:p>
    <w:p w:rsidR="00521E01" w:rsidRPr="00DA6858" w:rsidRDefault="00521E01" w:rsidP="00521E01">
      <w:pPr>
        <w:tabs>
          <w:tab w:val="left" w:pos="567"/>
        </w:tabs>
        <w:spacing w:line="360" w:lineRule="auto"/>
        <w:jc w:val="both"/>
        <w:rPr>
          <w:lang w:val="en-GB"/>
        </w:rPr>
      </w:pPr>
      <w:r w:rsidRPr="00DA6858">
        <w:rPr>
          <w:lang w:val="en-GB"/>
        </w:rPr>
        <w:t>–</w:t>
      </w:r>
      <w:r w:rsidRPr="00DA6858">
        <w:rPr>
          <w:lang w:val="en-GB"/>
        </w:rPr>
        <w:tab/>
        <w:t>take the measures necessary for the preparation, implementation and efficient operation of the exchange referred to in this Agreement, in accordance with the provisions of the agreement signed between the Erasmus+ National Agency and the sending organization;</w:t>
      </w:r>
    </w:p>
    <w:p w:rsidR="00521E01" w:rsidRPr="00DA6858" w:rsidRDefault="00521E01" w:rsidP="00521E01">
      <w:pPr>
        <w:tabs>
          <w:tab w:val="left" w:pos="567"/>
        </w:tabs>
        <w:spacing w:line="360" w:lineRule="auto"/>
        <w:jc w:val="both"/>
        <w:rPr>
          <w:lang w:val="en-GB"/>
        </w:rPr>
      </w:pPr>
      <w:r w:rsidRPr="00DA6858">
        <w:rPr>
          <w:lang w:val="en-GB"/>
        </w:rPr>
        <w:t>–</w:t>
      </w:r>
      <w:r w:rsidRPr="00DA6858">
        <w:rPr>
          <w:lang w:val="en-GB"/>
        </w:rPr>
        <w:tab/>
        <w:t xml:space="preserve">ensure the valorisation of the competences acquired during the </w:t>
      </w:r>
      <w:r>
        <w:rPr>
          <w:lang w:val="en-GB"/>
        </w:rPr>
        <w:t>programme</w:t>
      </w:r>
      <w:r w:rsidRPr="00DA6858">
        <w:rPr>
          <w:lang w:val="en-GB"/>
        </w:rPr>
        <w:t xml:space="preserve"> in cooperation with the receiving organization, </w:t>
      </w:r>
      <w:proofErr w:type="gramStart"/>
      <w:r w:rsidRPr="00DA6858">
        <w:rPr>
          <w:lang w:val="en-GB"/>
        </w:rPr>
        <w:t>on the basis of</w:t>
      </w:r>
      <w:proofErr w:type="gramEnd"/>
      <w:r w:rsidRPr="00DA6858">
        <w:rPr>
          <w:lang w:val="en-GB"/>
        </w:rPr>
        <w:t xml:space="preserve"> jointly defined criteria;</w:t>
      </w:r>
    </w:p>
    <w:p w:rsidR="00521E01" w:rsidRDefault="00521E01" w:rsidP="00521E01">
      <w:pPr>
        <w:spacing w:line="360" w:lineRule="auto"/>
        <w:jc w:val="both"/>
        <w:rPr>
          <w:lang w:val="en-GB"/>
        </w:rPr>
      </w:pPr>
      <w:r w:rsidRPr="00DA6858">
        <w:rPr>
          <w:lang w:val="en-GB"/>
        </w:rPr>
        <w:t>–</w:t>
      </w:r>
      <w:r w:rsidRPr="00DA6858">
        <w:rPr>
          <w:lang w:val="en-GB"/>
        </w:rPr>
        <w:tab/>
        <w:t xml:space="preserve">ensure that the participants </w:t>
      </w:r>
      <w:r>
        <w:rPr>
          <w:lang w:val="en-GB"/>
        </w:rPr>
        <w:t>have the necessary language skills:</w:t>
      </w:r>
      <w:r>
        <w:rPr>
          <w:lang w:val="en-GB"/>
        </w:rPr>
        <w:tab/>
      </w:r>
    </w:p>
    <w:p w:rsidR="00521E01" w:rsidRDefault="00521E01" w:rsidP="00521E01">
      <w:pPr>
        <w:spacing w:line="360" w:lineRule="auto"/>
        <w:jc w:val="both"/>
        <w:rPr>
          <w:lang w:val="en-GB"/>
        </w:rPr>
      </w:pPr>
      <w:r>
        <w:rPr>
          <w:lang w:val="en-GB"/>
        </w:rPr>
        <w:tab/>
      </w:r>
      <w:sdt>
        <w:sdtPr>
          <w:rPr>
            <w:lang w:val="en-GB"/>
          </w:rPr>
          <w:id w:val="306210165"/>
          <w14:checkbox>
            <w14:checked w14:val="0"/>
            <w14:checkedState w14:val="2612" w14:font="MS Gothic"/>
            <w14:uncheckedState w14:val="2610" w14:font="MS Gothic"/>
          </w14:checkbox>
        </w:sdtPr>
        <w:sdtEndPr/>
        <w:sdtContent>
          <w:r w:rsidR="005B092E">
            <w:rPr>
              <w:rFonts w:ascii="MS Gothic" w:eastAsia="MS Gothic" w:hAnsi="MS Gothic" w:hint="eastAsia"/>
              <w:lang w:val="en-GB"/>
            </w:rPr>
            <w:t>☐</w:t>
          </w:r>
        </w:sdtContent>
      </w:sdt>
      <w:r w:rsidR="005B092E">
        <w:rPr>
          <w:lang w:val="en-GB"/>
        </w:rPr>
        <w:t xml:space="preserve">   </w:t>
      </w:r>
      <w:r>
        <w:rPr>
          <w:lang w:val="en-GB"/>
        </w:rPr>
        <w:t>Communicative language skills in German language</w:t>
      </w:r>
    </w:p>
    <w:p w:rsidR="00521E01" w:rsidRDefault="00521E01" w:rsidP="00521E01">
      <w:pPr>
        <w:spacing w:line="360" w:lineRule="auto"/>
        <w:jc w:val="both"/>
        <w:rPr>
          <w:lang w:val="en-GB"/>
        </w:rPr>
      </w:pPr>
      <w:r>
        <w:rPr>
          <w:lang w:val="en-GB"/>
        </w:rPr>
        <w:tab/>
      </w:r>
      <w:sdt>
        <w:sdtPr>
          <w:rPr>
            <w:lang w:val="en-GB"/>
          </w:rPr>
          <w:id w:val="-1918550442"/>
          <w14:checkbox>
            <w14:checked w14:val="1"/>
            <w14:checkedState w14:val="2612" w14:font="MS Gothic"/>
            <w14:uncheckedState w14:val="2610" w14:font="MS Gothic"/>
          </w14:checkbox>
        </w:sdtPr>
        <w:sdtEndPr/>
        <w:sdtContent>
          <w:r w:rsidR="00A43C36">
            <w:rPr>
              <w:rFonts w:ascii="MS Gothic" w:eastAsia="MS Gothic" w:hAnsi="MS Gothic" w:hint="eastAsia"/>
              <w:lang w:val="en-GB"/>
            </w:rPr>
            <w:t>☒</w:t>
          </w:r>
        </w:sdtContent>
      </w:sdt>
      <w:r w:rsidR="005B092E">
        <w:rPr>
          <w:lang w:val="en-GB"/>
        </w:rPr>
        <w:t xml:space="preserve">   </w:t>
      </w:r>
      <w:r>
        <w:rPr>
          <w:lang w:val="en-GB"/>
        </w:rPr>
        <w:t>Communicative language skills in English language</w:t>
      </w:r>
    </w:p>
    <w:p w:rsidR="00521E01" w:rsidRDefault="00521E01" w:rsidP="00521E01">
      <w:pPr>
        <w:spacing w:line="360" w:lineRule="auto"/>
        <w:jc w:val="both"/>
        <w:rPr>
          <w:lang w:val="en-GB"/>
        </w:rPr>
      </w:pPr>
      <w:r>
        <w:rPr>
          <w:lang w:val="en-GB"/>
        </w:rPr>
        <w:tab/>
      </w:r>
      <w:sdt>
        <w:sdtPr>
          <w:rPr>
            <w:lang w:val="en-GB"/>
          </w:rPr>
          <w:id w:val="-1065795158"/>
          <w14:checkbox>
            <w14:checked w14:val="0"/>
            <w14:checkedState w14:val="2612" w14:font="MS Gothic"/>
            <w14:uncheckedState w14:val="2610" w14:font="MS Gothic"/>
          </w14:checkbox>
        </w:sdtPr>
        <w:sdtEndPr/>
        <w:sdtContent>
          <w:r w:rsidR="005B092E">
            <w:rPr>
              <w:rFonts w:ascii="MS Gothic" w:eastAsia="MS Gothic" w:hAnsi="MS Gothic" w:hint="eastAsia"/>
              <w:lang w:val="en-GB"/>
            </w:rPr>
            <w:t>☐</w:t>
          </w:r>
        </w:sdtContent>
      </w:sdt>
      <w:r w:rsidR="005B092E">
        <w:rPr>
          <w:lang w:val="en-GB"/>
        </w:rPr>
        <w:t xml:space="preserve">   </w:t>
      </w:r>
      <w:r>
        <w:rPr>
          <w:lang w:val="en-GB"/>
        </w:rPr>
        <w:t>One translator with German language skills accompanies the group</w:t>
      </w:r>
    </w:p>
    <w:p w:rsidR="00521E01" w:rsidRPr="00DA6858" w:rsidRDefault="00521E01" w:rsidP="005B092E">
      <w:pPr>
        <w:spacing w:line="360" w:lineRule="auto"/>
        <w:jc w:val="both"/>
        <w:rPr>
          <w:lang w:val="en-GB"/>
        </w:rPr>
      </w:pPr>
      <w:r>
        <w:rPr>
          <w:lang w:val="en-GB"/>
        </w:rPr>
        <w:tab/>
      </w:r>
      <w:sdt>
        <w:sdtPr>
          <w:rPr>
            <w:lang w:val="en-GB"/>
          </w:rPr>
          <w:id w:val="2053727452"/>
          <w14:checkbox>
            <w14:checked w14:val="0"/>
            <w14:checkedState w14:val="2612" w14:font="MS Gothic"/>
            <w14:uncheckedState w14:val="2610" w14:font="MS Gothic"/>
          </w14:checkbox>
        </w:sdtPr>
        <w:sdtEndPr/>
        <w:sdtContent>
          <w:r w:rsidR="005B092E">
            <w:rPr>
              <w:rFonts w:ascii="MS Gothic" w:eastAsia="MS Gothic" w:hAnsi="MS Gothic" w:hint="eastAsia"/>
              <w:lang w:val="en-GB"/>
            </w:rPr>
            <w:t>☐</w:t>
          </w:r>
        </w:sdtContent>
      </w:sdt>
      <w:r w:rsidR="005B092E">
        <w:rPr>
          <w:lang w:val="en-GB"/>
        </w:rPr>
        <w:t xml:space="preserve">   </w:t>
      </w:r>
      <w:r>
        <w:rPr>
          <w:lang w:val="en-GB"/>
        </w:rPr>
        <w:t xml:space="preserve">One translator with </w:t>
      </w:r>
      <w:r w:rsidR="00D310FD" w:rsidRPr="00047EC9">
        <w:rPr>
          <w:lang w:val="en-GB"/>
        </w:rPr>
        <w:t xml:space="preserve">English </w:t>
      </w:r>
      <w:r>
        <w:rPr>
          <w:lang w:val="en-GB"/>
        </w:rPr>
        <w:t>language skills accompanies the group</w:t>
      </w:r>
    </w:p>
    <w:p w:rsidR="00521E01" w:rsidRDefault="00521E01" w:rsidP="005B092E">
      <w:pPr>
        <w:tabs>
          <w:tab w:val="left" w:pos="709"/>
        </w:tabs>
        <w:spacing w:line="360" w:lineRule="auto"/>
        <w:jc w:val="both"/>
        <w:rPr>
          <w:lang w:val="en-GB"/>
        </w:rPr>
      </w:pPr>
      <w:r w:rsidRPr="00DA6858">
        <w:rPr>
          <w:lang w:val="en-GB"/>
        </w:rPr>
        <w:t>–</w:t>
      </w:r>
      <w:r w:rsidRPr="00DA6858">
        <w:rPr>
          <w:lang w:val="en-GB"/>
        </w:rPr>
        <w:tab/>
        <w:t xml:space="preserve">send the receiving organization all relevant information about the participants, the content and objectives of the project at least </w:t>
      </w:r>
      <w:r w:rsidR="005B092E">
        <w:rPr>
          <w:lang w:val="en-GB"/>
        </w:rPr>
        <w:t>six</w:t>
      </w:r>
      <w:r w:rsidRPr="00DA6858">
        <w:rPr>
          <w:lang w:val="en-GB"/>
        </w:rPr>
        <w:t xml:space="preserve"> weeks before the start of the </w:t>
      </w:r>
      <w:r w:rsidR="005B092E">
        <w:rPr>
          <w:lang w:val="en-GB"/>
        </w:rPr>
        <w:t>programme</w:t>
      </w:r>
      <w:r w:rsidRPr="00DA6858">
        <w:rPr>
          <w:lang w:val="en-GB"/>
        </w:rPr>
        <w:t>.</w:t>
      </w:r>
    </w:p>
    <w:p w:rsidR="0010023D" w:rsidRDefault="0010023D" w:rsidP="005B092E">
      <w:pPr>
        <w:tabs>
          <w:tab w:val="left" w:pos="709"/>
        </w:tabs>
        <w:spacing w:line="360" w:lineRule="auto"/>
        <w:jc w:val="both"/>
        <w:rPr>
          <w:lang w:val="en-GB"/>
        </w:rPr>
      </w:pPr>
      <w:r w:rsidRPr="00DA6858">
        <w:rPr>
          <w:lang w:val="en-GB"/>
        </w:rPr>
        <w:t>–</w:t>
      </w:r>
      <w:r w:rsidRPr="00DA6858">
        <w:rPr>
          <w:lang w:val="en-GB"/>
        </w:rPr>
        <w:tab/>
      </w:r>
      <w:proofErr w:type="gramStart"/>
      <w:r>
        <w:rPr>
          <w:lang w:val="en-GB"/>
        </w:rPr>
        <w:t>assurance</w:t>
      </w:r>
      <w:proofErr w:type="gramEnd"/>
      <w:r>
        <w:rPr>
          <w:lang w:val="en-GB"/>
        </w:rPr>
        <w:t xml:space="preserve"> </w:t>
      </w:r>
      <w:r w:rsidR="00B35CB9">
        <w:rPr>
          <w:lang w:val="en-GB"/>
        </w:rPr>
        <w:t xml:space="preserve">of </w:t>
      </w:r>
      <w:r>
        <w:rPr>
          <w:lang w:val="en-GB"/>
        </w:rPr>
        <w:t>the necessary insurances:</w:t>
      </w:r>
    </w:p>
    <w:p w:rsidR="0010023D" w:rsidRPr="0010023D" w:rsidRDefault="0010023D" w:rsidP="0010023D">
      <w:pPr>
        <w:pStyle w:val="Zkladntext"/>
        <w:numPr>
          <w:ilvl w:val="0"/>
          <w:numId w:val="9"/>
        </w:numPr>
        <w:spacing w:before="120" w:line="264" w:lineRule="auto"/>
        <w:rPr>
          <w:b/>
          <w:lang w:val="en-GB"/>
        </w:rPr>
      </w:pPr>
      <w:r w:rsidRPr="0010023D">
        <w:rPr>
          <w:sz w:val="18"/>
          <w:szCs w:val="18"/>
          <w:lang w:val="en-US"/>
        </w:rPr>
        <w:t xml:space="preserve"> </w:t>
      </w:r>
      <w:r w:rsidR="0092410A">
        <w:rPr>
          <w:b/>
          <w:lang w:val="en-GB"/>
        </w:rPr>
        <w:t>Health I</w:t>
      </w:r>
      <w:r w:rsidRPr="0010023D">
        <w:rPr>
          <w:b/>
          <w:lang w:val="en-GB"/>
        </w:rPr>
        <w:t xml:space="preserve">nsurance coverage: </w:t>
      </w:r>
    </w:p>
    <w:p w:rsidR="0010023D" w:rsidRPr="0010023D" w:rsidRDefault="0010023D" w:rsidP="0010023D">
      <w:pPr>
        <w:pStyle w:val="Zkladntext"/>
        <w:spacing w:before="120" w:line="264" w:lineRule="auto"/>
        <w:rPr>
          <w:lang w:val="en-GB"/>
        </w:rPr>
      </w:pPr>
      <w:r w:rsidRPr="0010023D">
        <w:rPr>
          <w:lang w:val="en-GB"/>
        </w:rPr>
        <w:t xml:space="preserve">Usually basic coverage </w:t>
      </w:r>
      <w:proofErr w:type="gramStart"/>
      <w:r w:rsidRPr="0010023D">
        <w:rPr>
          <w:lang w:val="en-GB"/>
        </w:rPr>
        <w:t>is provided</w:t>
      </w:r>
      <w:proofErr w:type="gramEnd"/>
      <w:r w:rsidRPr="0010023D">
        <w:rPr>
          <w:lang w:val="en-GB"/>
        </w:rPr>
        <w:t xml:space="preserve"> by the national health insurance of the student as well during his/her stay in another EU country through the European Health Insurance Card. However, the coverage of the European Health Insurance Card or private insurance may not be sufficient, especially in case of repatriation and specific medical i</w:t>
      </w:r>
      <w:r w:rsidR="004E77C9">
        <w:rPr>
          <w:lang w:val="en-GB"/>
        </w:rPr>
        <w:t xml:space="preserve">ntervention.  For these </w:t>
      </w:r>
      <w:proofErr w:type="gramStart"/>
      <w:r w:rsidR="004E77C9">
        <w:rPr>
          <w:lang w:val="en-GB"/>
        </w:rPr>
        <w:t>reasons</w:t>
      </w:r>
      <w:proofErr w:type="gramEnd"/>
      <w:r w:rsidRPr="0010023D">
        <w:rPr>
          <w:lang w:val="en-GB"/>
        </w:rPr>
        <w:t xml:space="preserve"> a complementary private insurance is recommended. </w:t>
      </w:r>
    </w:p>
    <w:p w:rsidR="0010023D" w:rsidRDefault="0010023D" w:rsidP="0010023D">
      <w:pPr>
        <w:tabs>
          <w:tab w:val="left" w:pos="709"/>
        </w:tabs>
        <w:spacing w:line="360" w:lineRule="auto"/>
        <w:jc w:val="both"/>
        <w:rPr>
          <w:lang w:val="en-GB"/>
        </w:rPr>
      </w:pPr>
      <w:r w:rsidRPr="0010023D">
        <w:rPr>
          <w:lang w:val="en-GB"/>
        </w:rPr>
        <w:t xml:space="preserve">In signing this </w:t>
      </w:r>
      <w:proofErr w:type="gramStart"/>
      <w:r w:rsidRPr="0010023D">
        <w:rPr>
          <w:lang w:val="en-GB"/>
        </w:rPr>
        <w:t>contract</w:t>
      </w:r>
      <w:proofErr w:type="gramEnd"/>
      <w:r w:rsidRPr="0010023D">
        <w:rPr>
          <w:lang w:val="en-GB"/>
        </w:rPr>
        <w:t xml:space="preserve"> the </w:t>
      </w:r>
      <w:r>
        <w:rPr>
          <w:lang w:val="en-GB"/>
        </w:rPr>
        <w:t>sending organisation</w:t>
      </w:r>
      <w:r w:rsidRPr="0010023D">
        <w:rPr>
          <w:lang w:val="en-GB"/>
        </w:rPr>
        <w:t xml:space="preserve"> confirms tha</w:t>
      </w:r>
      <w:r w:rsidR="0092410A">
        <w:rPr>
          <w:lang w:val="en-GB"/>
        </w:rPr>
        <w:t>t they have been made aware of Health I</w:t>
      </w:r>
      <w:r w:rsidRPr="0010023D">
        <w:rPr>
          <w:lang w:val="en-GB"/>
        </w:rPr>
        <w:t>nsuranc</w:t>
      </w:r>
      <w:r w:rsidR="0092410A">
        <w:rPr>
          <w:lang w:val="en-GB"/>
        </w:rPr>
        <w:t>e issues and acknowledges that Health I</w:t>
      </w:r>
      <w:r w:rsidRPr="0010023D">
        <w:rPr>
          <w:lang w:val="en-GB"/>
        </w:rPr>
        <w:t>nsurance coverage has been organised.</w:t>
      </w:r>
      <w:r w:rsidR="0092410A">
        <w:rPr>
          <w:lang w:val="en-GB"/>
        </w:rPr>
        <w:t xml:space="preserve"> </w:t>
      </w:r>
    </w:p>
    <w:p w:rsidR="0010023D" w:rsidRPr="0010023D" w:rsidRDefault="0092410A" w:rsidP="0010023D">
      <w:pPr>
        <w:pStyle w:val="Zkladntext"/>
        <w:numPr>
          <w:ilvl w:val="0"/>
          <w:numId w:val="9"/>
        </w:numPr>
        <w:spacing w:before="120" w:line="264" w:lineRule="auto"/>
        <w:rPr>
          <w:lang w:val="en-GB"/>
        </w:rPr>
      </w:pPr>
      <w:r>
        <w:rPr>
          <w:b/>
          <w:lang w:val="en-GB"/>
        </w:rPr>
        <w:t>Liability I</w:t>
      </w:r>
      <w:r w:rsidR="0010023D" w:rsidRPr="0010023D">
        <w:rPr>
          <w:b/>
          <w:lang w:val="en-GB"/>
        </w:rPr>
        <w:t>nsurance coverage</w:t>
      </w:r>
      <w:r w:rsidR="0010023D" w:rsidRPr="0010023D">
        <w:rPr>
          <w:lang w:val="en-GB"/>
        </w:rPr>
        <w:t xml:space="preserve"> (covering damages caused by the </w:t>
      </w:r>
      <w:r w:rsidR="0010023D">
        <w:rPr>
          <w:lang w:val="en-GB"/>
        </w:rPr>
        <w:t>participant e.g.</w:t>
      </w:r>
      <w:r w:rsidR="0010023D" w:rsidRPr="0010023D">
        <w:rPr>
          <w:lang w:val="en-GB"/>
        </w:rPr>
        <w:t xml:space="preserve"> at the workplace):</w:t>
      </w:r>
    </w:p>
    <w:p w:rsidR="0010023D" w:rsidRDefault="0010023D" w:rsidP="0010023D">
      <w:pPr>
        <w:pStyle w:val="Zkladntext"/>
        <w:spacing w:before="120" w:line="264" w:lineRule="auto"/>
        <w:rPr>
          <w:lang w:val="en-GB"/>
        </w:rPr>
      </w:pPr>
      <w:r w:rsidRPr="0010023D">
        <w:rPr>
          <w:lang w:val="en-GB"/>
        </w:rPr>
        <w:t xml:space="preserve">A liability insurance covers damages caused by the </w:t>
      </w:r>
      <w:r>
        <w:rPr>
          <w:lang w:val="en-GB"/>
        </w:rPr>
        <w:t>participant</w:t>
      </w:r>
      <w:r w:rsidRPr="0010023D">
        <w:rPr>
          <w:lang w:val="en-GB"/>
        </w:rPr>
        <w:t xml:space="preserve"> during his/her stay abroad (independently whether he/she is at work or not). Varying arrangements with respect to liability insurance are in place in different countries engaged in transnational learning mobility for placements.  Trainees therefore run the risk of not being covered. </w:t>
      </w:r>
    </w:p>
    <w:p w:rsidR="00EB0F8F" w:rsidRPr="0010023D" w:rsidRDefault="00E76468" w:rsidP="0010023D">
      <w:pPr>
        <w:pStyle w:val="Zkladntext"/>
        <w:spacing w:before="120" w:line="264" w:lineRule="auto"/>
        <w:rPr>
          <w:lang w:val="en-GB"/>
        </w:rPr>
      </w:pPr>
      <w:r>
        <w:rPr>
          <w:lang w:val="en-GB"/>
        </w:rPr>
        <w:t xml:space="preserve">Damages, culpably caused </w:t>
      </w:r>
      <w:r w:rsidR="007026A8">
        <w:rPr>
          <w:lang w:val="en-GB"/>
        </w:rPr>
        <w:t xml:space="preserve">(with intent or negligent) </w:t>
      </w:r>
      <w:r>
        <w:rPr>
          <w:lang w:val="en-GB"/>
        </w:rPr>
        <w:t xml:space="preserve">by students in companies or training centres have to be covered by the students themselves. </w:t>
      </w:r>
      <w:proofErr w:type="spellStart"/>
      <w:r>
        <w:rPr>
          <w:lang w:val="en-GB"/>
        </w:rPr>
        <w:t>Wisamar</w:t>
      </w:r>
      <w:proofErr w:type="spellEnd"/>
      <w:r>
        <w:rPr>
          <w:lang w:val="en-GB"/>
        </w:rPr>
        <w:t xml:space="preserve"> </w:t>
      </w:r>
      <w:proofErr w:type="gramStart"/>
      <w:r>
        <w:rPr>
          <w:lang w:val="en-GB"/>
        </w:rPr>
        <w:t>cannot be held</w:t>
      </w:r>
      <w:proofErr w:type="gramEnd"/>
      <w:r>
        <w:rPr>
          <w:lang w:val="en-GB"/>
        </w:rPr>
        <w:t xml:space="preserve"> liable for such damages.   </w:t>
      </w:r>
      <w:r w:rsidR="00EB0F8F">
        <w:rPr>
          <w:lang w:val="en-GB"/>
        </w:rPr>
        <w:t xml:space="preserve"> </w:t>
      </w:r>
    </w:p>
    <w:p w:rsidR="0010023D" w:rsidRPr="0010023D" w:rsidRDefault="0010023D" w:rsidP="0010023D">
      <w:pPr>
        <w:pStyle w:val="Zkladntext"/>
        <w:spacing w:before="120" w:line="264" w:lineRule="auto"/>
        <w:rPr>
          <w:lang w:val="en-GB"/>
        </w:rPr>
      </w:pPr>
      <w:r w:rsidRPr="0010023D">
        <w:rPr>
          <w:lang w:val="en-GB"/>
        </w:rPr>
        <w:t xml:space="preserve">In signing this </w:t>
      </w:r>
      <w:proofErr w:type="gramStart"/>
      <w:r w:rsidRPr="0010023D">
        <w:rPr>
          <w:lang w:val="en-GB"/>
        </w:rPr>
        <w:t>contract</w:t>
      </w:r>
      <w:proofErr w:type="gramEnd"/>
      <w:r w:rsidRPr="0010023D">
        <w:rPr>
          <w:lang w:val="en-GB"/>
        </w:rPr>
        <w:t xml:space="preserve"> the </w:t>
      </w:r>
      <w:r>
        <w:rPr>
          <w:lang w:val="en-GB"/>
        </w:rPr>
        <w:t>sending organisation</w:t>
      </w:r>
      <w:r w:rsidR="004E77C9">
        <w:rPr>
          <w:lang w:val="en-GB"/>
        </w:rPr>
        <w:t xml:space="preserve"> confirms that</w:t>
      </w:r>
      <w:r w:rsidRPr="0010023D">
        <w:rPr>
          <w:lang w:val="en-GB"/>
        </w:rPr>
        <w:t xml:space="preserve"> th</w:t>
      </w:r>
      <w:r w:rsidR="0092410A">
        <w:rPr>
          <w:lang w:val="en-GB"/>
        </w:rPr>
        <w:t xml:space="preserve">ey have been made aware of the Liability </w:t>
      </w:r>
      <w:r w:rsidR="00E76468">
        <w:rPr>
          <w:lang w:val="en-GB"/>
        </w:rPr>
        <w:t xml:space="preserve">and Liability </w:t>
      </w:r>
      <w:r w:rsidR="0092410A">
        <w:rPr>
          <w:lang w:val="en-GB"/>
        </w:rPr>
        <w:t>I</w:t>
      </w:r>
      <w:r w:rsidRPr="0010023D">
        <w:rPr>
          <w:lang w:val="en-GB"/>
        </w:rPr>
        <w:t>n</w:t>
      </w:r>
      <w:r w:rsidR="0092410A">
        <w:rPr>
          <w:lang w:val="en-GB"/>
        </w:rPr>
        <w:t xml:space="preserve">surance issues. This insurance is highly recommended but it is in the hands of the sending organization to organize the liability insurance. </w:t>
      </w:r>
      <w:r w:rsidRPr="0010023D">
        <w:rPr>
          <w:lang w:val="en-GB"/>
        </w:rPr>
        <w:t xml:space="preserve"> </w:t>
      </w:r>
    </w:p>
    <w:p w:rsidR="0010023D" w:rsidRPr="0010023D" w:rsidRDefault="0010023D" w:rsidP="0010023D">
      <w:pPr>
        <w:pStyle w:val="Zkladntext"/>
        <w:numPr>
          <w:ilvl w:val="0"/>
          <w:numId w:val="9"/>
        </w:numPr>
        <w:spacing w:before="120" w:line="264" w:lineRule="auto"/>
        <w:rPr>
          <w:lang w:val="en-GB"/>
        </w:rPr>
      </w:pPr>
      <w:r w:rsidRPr="0010023D">
        <w:rPr>
          <w:lang w:val="en-GB"/>
        </w:rPr>
        <w:t xml:space="preserve"> </w:t>
      </w:r>
      <w:r w:rsidR="0092410A">
        <w:rPr>
          <w:b/>
          <w:lang w:val="en-GB"/>
        </w:rPr>
        <w:t>Accident I</w:t>
      </w:r>
      <w:r w:rsidRPr="0010023D">
        <w:rPr>
          <w:b/>
          <w:lang w:val="en-GB"/>
        </w:rPr>
        <w:t>nsurance coverage</w:t>
      </w:r>
      <w:r>
        <w:rPr>
          <w:lang w:val="en-GB"/>
        </w:rPr>
        <w:t xml:space="preserve"> related to the participant</w:t>
      </w:r>
      <w:r w:rsidRPr="0010023D">
        <w:rPr>
          <w:lang w:val="en-GB"/>
        </w:rPr>
        <w:t>'s tasks (covering at least damages caused to the student at the workplace):</w:t>
      </w:r>
    </w:p>
    <w:p w:rsidR="0010023D" w:rsidRPr="0010023D" w:rsidRDefault="0010023D" w:rsidP="0010023D">
      <w:pPr>
        <w:pStyle w:val="Zkladntext"/>
        <w:spacing w:before="120" w:line="264" w:lineRule="auto"/>
        <w:rPr>
          <w:lang w:val="en-GB"/>
        </w:rPr>
      </w:pPr>
      <w:r w:rsidRPr="0010023D">
        <w:rPr>
          <w:lang w:val="en-GB"/>
        </w:rPr>
        <w:t xml:space="preserve">This insurance covers damages to employees resulting from accidents at work. In many </w:t>
      </w:r>
      <w:proofErr w:type="gramStart"/>
      <w:r w:rsidRPr="0010023D">
        <w:rPr>
          <w:lang w:val="en-GB"/>
        </w:rPr>
        <w:t>countries</w:t>
      </w:r>
      <w:proofErr w:type="gramEnd"/>
      <w:r w:rsidRPr="0010023D">
        <w:rPr>
          <w:lang w:val="en-GB"/>
        </w:rPr>
        <w:t xml:space="preserve"> employees are covered against such accidents at work. However, the extent to which transnational trainees </w:t>
      </w:r>
      <w:proofErr w:type="gramStart"/>
      <w:r w:rsidRPr="0010023D">
        <w:rPr>
          <w:lang w:val="en-GB"/>
        </w:rPr>
        <w:t>are covered</w:t>
      </w:r>
      <w:proofErr w:type="gramEnd"/>
      <w:r w:rsidRPr="0010023D">
        <w:rPr>
          <w:lang w:val="en-GB"/>
        </w:rPr>
        <w:t xml:space="preserve"> within the same insurance may vary across the countries engaged in transnational learning mobility programmes. </w:t>
      </w:r>
    </w:p>
    <w:p w:rsidR="005B092E" w:rsidRPr="0010023D" w:rsidRDefault="0010023D" w:rsidP="0010023D">
      <w:pPr>
        <w:pStyle w:val="Zkladntext"/>
        <w:spacing w:before="120" w:line="264" w:lineRule="auto"/>
        <w:rPr>
          <w:lang w:val="en-GB"/>
        </w:rPr>
      </w:pPr>
      <w:r w:rsidRPr="0010023D">
        <w:rPr>
          <w:lang w:val="en-GB"/>
        </w:rPr>
        <w:t xml:space="preserve">In signing this </w:t>
      </w:r>
      <w:proofErr w:type="gramStart"/>
      <w:r w:rsidRPr="0010023D">
        <w:rPr>
          <w:lang w:val="en-GB"/>
        </w:rPr>
        <w:t>contract</w:t>
      </w:r>
      <w:proofErr w:type="gramEnd"/>
      <w:r w:rsidRPr="0010023D">
        <w:rPr>
          <w:lang w:val="en-GB"/>
        </w:rPr>
        <w:t xml:space="preserve"> the </w:t>
      </w:r>
      <w:r>
        <w:rPr>
          <w:lang w:val="en-GB"/>
        </w:rPr>
        <w:t>sending organisation</w:t>
      </w:r>
      <w:r w:rsidR="004E77C9">
        <w:rPr>
          <w:lang w:val="en-GB"/>
        </w:rPr>
        <w:t xml:space="preserve"> confirms that </w:t>
      </w:r>
      <w:r w:rsidRPr="0010023D">
        <w:rPr>
          <w:lang w:val="en-GB"/>
        </w:rPr>
        <w:t>they have been made aware of the</w:t>
      </w:r>
      <w:r w:rsidR="00B35CB9">
        <w:rPr>
          <w:lang w:val="en-GB"/>
        </w:rPr>
        <w:t xml:space="preserve"> issues with Accident Insurance.</w:t>
      </w:r>
      <w:r w:rsidR="0092410A" w:rsidRPr="0092410A">
        <w:rPr>
          <w:lang w:val="en-GB"/>
        </w:rPr>
        <w:t xml:space="preserve"> </w:t>
      </w:r>
      <w:r w:rsidR="0092410A">
        <w:rPr>
          <w:lang w:val="en-GB"/>
        </w:rPr>
        <w:t xml:space="preserve">This insurance is highly recommended but it is in the hands of the sending organization to organize the Accident Insurance.  </w:t>
      </w:r>
      <w:r w:rsidR="0092410A" w:rsidRPr="0010023D">
        <w:rPr>
          <w:lang w:val="en-GB"/>
        </w:rPr>
        <w:t xml:space="preserve"> </w:t>
      </w:r>
    </w:p>
    <w:p w:rsidR="009F19D5" w:rsidRPr="009F19D5" w:rsidRDefault="009F19D5" w:rsidP="009F19D5">
      <w:pPr>
        <w:pStyle w:val="Odstavecseseznamem"/>
        <w:tabs>
          <w:tab w:val="left" w:pos="5103"/>
        </w:tabs>
        <w:spacing w:line="360" w:lineRule="auto"/>
        <w:jc w:val="both"/>
        <w:rPr>
          <w:lang w:val="en-GB"/>
        </w:rPr>
      </w:pPr>
    </w:p>
    <w:p w:rsidR="00521E01" w:rsidRPr="005B092E" w:rsidRDefault="00521E01" w:rsidP="00521E01">
      <w:pPr>
        <w:tabs>
          <w:tab w:val="left" w:pos="5103"/>
        </w:tabs>
        <w:spacing w:line="360" w:lineRule="auto"/>
        <w:jc w:val="both"/>
        <w:rPr>
          <w:b/>
          <w:lang w:val="en-GB"/>
        </w:rPr>
      </w:pPr>
      <w:r w:rsidRPr="005B092E">
        <w:rPr>
          <w:b/>
          <w:lang w:val="en-GB"/>
        </w:rPr>
        <w:t>Article 3.2: Obligations of the receiving</w:t>
      </w:r>
      <w:r w:rsidR="005B092E" w:rsidRPr="005B092E">
        <w:rPr>
          <w:b/>
          <w:lang w:val="en-GB"/>
        </w:rPr>
        <w:t xml:space="preserve"> organization</w:t>
      </w:r>
    </w:p>
    <w:p w:rsidR="00521E01" w:rsidRPr="00DA6858" w:rsidRDefault="00521E01" w:rsidP="00521E01">
      <w:pPr>
        <w:tabs>
          <w:tab w:val="left" w:pos="5103"/>
        </w:tabs>
        <w:spacing w:line="360" w:lineRule="auto"/>
        <w:jc w:val="both"/>
        <w:rPr>
          <w:lang w:val="en-GB"/>
        </w:rPr>
      </w:pPr>
      <w:r w:rsidRPr="00DA6858">
        <w:rPr>
          <w:lang w:val="en-GB"/>
        </w:rPr>
        <w:t>The receiv</w:t>
      </w:r>
      <w:r w:rsidR="0010023D">
        <w:rPr>
          <w:lang w:val="en-GB"/>
        </w:rPr>
        <w:t>ing organization undertakes to:</w:t>
      </w:r>
    </w:p>
    <w:p w:rsidR="00521E01" w:rsidRPr="00DA6858" w:rsidRDefault="00521E01" w:rsidP="0010023D">
      <w:pPr>
        <w:spacing w:line="360" w:lineRule="auto"/>
        <w:jc w:val="both"/>
        <w:rPr>
          <w:lang w:val="en-GB"/>
        </w:rPr>
      </w:pPr>
      <w:r w:rsidRPr="00DA6858">
        <w:rPr>
          <w:lang w:val="en-GB"/>
        </w:rPr>
        <w:t>–</w:t>
      </w:r>
      <w:r w:rsidRPr="00DA6858">
        <w:rPr>
          <w:lang w:val="en-GB"/>
        </w:rPr>
        <w:tab/>
        <w:t xml:space="preserve">take the measures necessary for preparation, implementation and efficient operation of the </w:t>
      </w:r>
      <w:r w:rsidR="0010023D">
        <w:rPr>
          <w:lang w:val="en-GB"/>
        </w:rPr>
        <w:t>programme</w:t>
      </w:r>
      <w:r w:rsidRPr="00DA6858">
        <w:rPr>
          <w:lang w:val="en-GB"/>
        </w:rPr>
        <w:t xml:space="preserve"> referred to in this Agreement, in accordance with t</w:t>
      </w:r>
      <w:r w:rsidR="0010023D">
        <w:rPr>
          <w:lang w:val="en-GB"/>
        </w:rPr>
        <w:t xml:space="preserve">he terms and objectives of the </w:t>
      </w:r>
      <w:r w:rsidRPr="00DA6858">
        <w:rPr>
          <w:lang w:val="en-GB"/>
        </w:rPr>
        <w:t xml:space="preserve"> programme described in the agreement signed between the Erasmus+ National Agency and the sending organization</w:t>
      </w:r>
    </w:p>
    <w:p w:rsidR="00521E01" w:rsidRPr="00DA6858" w:rsidRDefault="00521E01" w:rsidP="0010023D">
      <w:pPr>
        <w:tabs>
          <w:tab w:val="left" w:pos="567"/>
        </w:tabs>
        <w:spacing w:line="360" w:lineRule="auto"/>
        <w:jc w:val="both"/>
        <w:rPr>
          <w:lang w:val="en-GB"/>
        </w:rPr>
      </w:pPr>
      <w:r w:rsidRPr="00DA6858">
        <w:rPr>
          <w:lang w:val="en-GB"/>
        </w:rPr>
        <w:t>–</w:t>
      </w:r>
      <w:r w:rsidRPr="00DA6858">
        <w:rPr>
          <w:lang w:val="en-GB"/>
        </w:rPr>
        <w:tab/>
        <w:t>provide participants with logistical support</w:t>
      </w:r>
      <w:proofErr w:type="gramStart"/>
      <w:r w:rsidRPr="00DA6858">
        <w:rPr>
          <w:lang w:val="en-GB"/>
        </w:rPr>
        <w:t>;</w:t>
      </w:r>
      <w:proofErr w:type="gramEnd"/>
    </w:p>
    <w:p w:rsidR="00521E01" w:rsidRPr="00DA6858" w:rsidRDefault="00521E01" w:rsidP="0010023D">
      <w:pPr>
        <w:tabs>
          <w:tab w:val="left" w:pos="567"/>
        </w:tabs>
        <w:spacing w:line="360" w:lineRule="auto"/>
        <w:jc w:val="both"/>
        <w:rPr>
          <w:lang w:val="en-GB"/>
        </w:rPr>
      </w:pPr>
      <w:r w:rsidRPr="00DA6858">
        <w:rPr>
          <w:lang w:val="en-GB"/>
        </w:rPr>
        <w:t>–</w:t>
      </w:r>
      <w:r w:rsidRPr="00DA6858">
        <w:rPr>
          <w:lang w:val="en-GB"/>
        </w:rPr>
        <w:tab/>
        <w:t xml:space="preserve">provide </w:t>
      </w:r>
      <w:r w:rsidR="0010023D">
        <w:rPr>
          <w:lang w:val="en-GB"/>
        </w:rPr>
        <w:t xml:space="preserve">participants with information </w:t>
      </w:r>
    </w:p>
    <w:p w:rsidR="00521E01" w:rsidRPr="00DA6858" w:rsidRDefault="00521E01" w:rsidP="0010023D">
      <w:pPr>
        <w:tabs>
          <w:tab w:val="left" w:pos="567"/>
        </w:tabs>
        <w:spacing w:line="360" w:lineRule="auto"/>
        <w:jc w:val="both"/>
        <w:rPr>
          <w:lang w:val="en-GB"/>
        </w:rPr>
      </w:pPr>
      <w:r w:rsidRPr="00DA6858">
        <w:rPr>
          <w:lang w:val="en-GB"/>
        </w:rPr>
        <w:t>–</w:t>
      </w:r>
      <w:r w:rsidRPr="00DA6858">
        <w:rPr>
          <w:lang w:val="en-GB"/>
        </w:rPr>
        <w:tab/>
        <w:t>cooperate, with the person in charge of monitoring the exchange in the sending organisation</w:t>
      </w:r>
      <w:proofErr w:type="gramStart"/>
      <w:r w:rsidRPr="00DA6858">
        <w:rPr>
          <w:lang w:val="en-GB"/>
        </w:rPr>
        <w:t>;</w:t>
      </w:r>
      <w:proofErr w:type="gramEnd"/>
    </w:p>
    <w:p w:rsidR="00521E01" w:rsidRPr="00DA6858" w:rsidRDefault="00521E01" w:rsidP="0010023D">
      <w:pPr>
        <w:tabs>
          <w:tab w:val="left" w:pos="567"/>
        </w:tabs>
        <w:spacing w:line="360" w:lineRule="auto"/>
        <w:jc w:val="both"/>
        <w:rPr>
          <w:lang w:val="en-GB"/>
        </w:rPr>
      </w:pPr>
      <w:r w:rsidRPr="00DA6858">
        <w:rPr>
          <w:lang w:val="en-GB"/>
        </w:rPr>
        <w:t>–</w:t>
      </w:r>
      <w:r w:rsidRPr="00DA6858">
        <w:rPr>
          <w:lang w:val="en-GB"/>
        </w:rPr>
        <w:tab/>
        <w:t xml:space="preserve">ensure that all measures </w:t>
      </w:r>
      <w:proofErr w:type="gramStart"/>
      <w:r w:rsidRPr="00DA6858">
        <w:rPr>
          <w:lang w:val="en-GB"/>
        </w:rPr>
        <w:t>have been taken</w:t>
      </w:r>
      <w:proofErr w:type="gramEnd"/>
      <w:r w:rsidRPr="00DA6858">
        <w:rPr>
          <w:lang w:val="en-GB"/>
        </w:rPr>
        <w:t xml:space="preserve"> to cover the participants for any accident risk associated with the actual implementation of the exchange governed by this Agreement.</w:t>
      </w:r>
    </w:p>
    <w:p w:rsidR="00521E01" w:rsidRPr="00DA6858" w:rsidRDefault="00521E01" w:rsidP="00521E01">
      <w:pPr>
        <w:tabs>
          <w:tab w:val="left" w:pos="5103"/>
        </w:tabs>
        <w:spacing w:line="360" w:lineRule="auto"/>
        <w:jc w:val="both"/>
        <w:rPr>
          <w:lang w:val="en-GB"/>
        </w:rPr>
      </w:pPr>
    </w:p>
    <w:p w:rsidR="00521E01" w:rsidRPr="0010023D" w:rsidRDefault="00521E01" w:rsidP="00521E01">
      <w:pPr>
        <w:tabs>
          <w:tab w:val="left" w:pos="5103"/>
        </w:tabs>
        <w:spacing w:line="360" w:lineRule="auto"/>
        <w:jc w:val="both"/>
        <w:rPr>
          <w:b/>
          <w:lang w:val="en-GB"/>
        </w:rPr>
      </w:pPr>
      <w:r w:rsidRPr="00DA6858">
        <w:rPr>
          <w:b/>
          <w:lang w:val="en-GB"/>
        </w:rPr>
        <w:t>Artic</w:t>
      </w:r>
      <w:r w:rsidR="0010023D">
        <w:rPr>
          <w:b/>
          <w:lang w:val="en-GB"/>
        </w:rPr>
        <w:t>le 4: Programme of the exchange</w:t>
      </w:r>
    </w:p>
    <w:p w:rsidR="00521E01" w:rsidRPr="00DA6858" w:rsidRDefault="00521E01" w:rsidP="00521E01">
      <w:pPr>
        <w:tabs>
          <w:tab w:val="left" w:pos="5103"/>
        </w:tabs>
        <w:spacing w:line="360" w:lineRule="auto"/>
        <w:jc w:val="both"/>
        <w:rPr>
          <w:lang w:val="en-GB"/>
        </w:rPr>
      </w:pPr>
      <w:r w:rsidRPr="00DA6858">
        <w:rPr>
          <w:lang w:val="en-GB"/>
        </w:rPr>
        <w:t xml:space="preserve">Details of the programme of the exchange governed by this Agreement </w:t>
      </w:r>
      <w:proofErr w:type="gramStart"/>
      <w:r w:rsidRPr="00DA6858">
        <w:rPr>
          <w:lang w:val="en-GB"/>
        </w:rPr>
        <w:t>are given</w:t>
      </w:r>
      <w:proofErr w:type="gramEnd"/>
      <w:r w:rsidRPr="00DA6858">
        <w:rPr>
          <w:lang w:val="en-GB"/>
        </w:rPr>
        <w:t xml:space="preserve"> in annex to this Agreement.</w:t>
      </w:r>
    </w:p>
    <w:p w:rsidR="00521E01" w:rsidRPr="00DA6858" w:rsidRDefault="00521E01" w:rsidP="00521E01">
      <w:pPr>
        <w:tabs>
          <w:tab w:val="left" w:pos="5103"/>
        </w:tabs>
        <w:spacing w:line="360" w:lineRule="auto"/>
        <w:jc w:val="both"/>
        <w:rPr>
          <w:lang w:val="en-GB"/>
        </w:rPr>
      </w:pPr>
    </w:p>
    <w:p w:rsidR="00521E01" w:rsidRPr="0010023D" w:rsidRDefault="0010023D" w:rsidP="00521E01">
      <w:pPr>
        <w:tabs>
          <w:tab w:val="left" w:pos="5103"/>
        </w:tabs>
        <w:spacing w:line="360" w:lineRule="auto"/>
        <w:jc w:val="both"/>
        <w:rPr>
          <w:b/>
          <w:lang w:val="en-GB"/>
        </w:rPr>
      </w:pPr>
      <w:r>
        <w:rPr>
          <w:b/>
          <w:lang w:val="en-GB"/>
        </w:rPr>
        <w:t>Article 5: Financing</w:t>
      </w:r>
    </w:p>
    <w:p w:rsidR="00521E01" w:rsidRPr="00DA6858" w:rsidRDefault="00521E01" w:rsidP="00521E01">
      <w:pPr>
        <w:tabs>
          <w:tab w:val="left" w:pos="5103"/>
        </w:tabs>
        <w:spacing w:line="360" w:lineRule="auto"/>
        <w:jc w:val="both"/>
        <w:rPr>
          <w:lang w:val="en-GB"/>
        </w:rPr>
      </w:pPr>
      <w:r w:rsidRPr="00DA6858">
        <w:rPr>
          <w:lang w:val="en-GB"/>
        </w:rPr>
        <w:t>For the exchange governed by this Agreement, the sending organization undertakes to finance mobility expenditure in accordance with the financing rules established by the Erasmus+ National Agency.</w:t>
      </w:r>
    </w:p>
    <w:p w:rsidR="00521E01" w:rsidRDefault="00521E01" w:rsidP="00521E01">
      <w:pPr>
        <w:tabs>
          <w:tab w:val="left" w:pos="5103"/>
        </w:tabs>
        <w:spacing w:line="360" w:lineRule="auto"/>
        <w:jc w:val="both"/>
        <w:rPr>
          <w:lang w:val="en-GB"/>
        </w:rPr>
      </w:pPr>
    </w:p>
    <w:p w:rsidR="00FC2EA5" w:rsidRPr="00DA6858" w:rsidRDefault="00FC2EA5" w:rsidP="00521E01">
      <w:pPr>
        <w:tabs>
          <w:tab w:val="left" w:pos="5103"/>
        </w:tabs>
        <w:spacing w:line="360" w:lineRule="auto"/>
        <w:jc w:val="both"/>
        <w:rPr>
          <w:lang w:val="en-GB"/>
        </w:rPr>
      </w:pPr>
    </w:p>
    <w:p w:rsidR="00521E01" w:rsidRPr="0010023D" w:rsidRDefault="00521E01" w:rsidP="00521E01">
      <w:pPr>
        <w:tabs>
          <w:tab w:val="left" w:pos="5103"/>
        </w:tabs>
        <w:spacing w:line="360" w:lineRule="auto"/>
        <w:jc w:val="both"/>
        <w:rPr>
          <w:b/>
          <w:lang w:val="en-GB"/>
        </w:rPr>
      </w:pPr>
      <w:r w:rsidRPr="00DA6858">
        <w:rPr>
          <w:b/>
          <w:lang w:val="en-GB"/>
        </w:rPr>
        <w:t>Article 6:</w:t>
      </w:r>
      <w:r w:rsidR="0010023D">
        <w:rPr>
          <w:b/>
          <w:lang w:val="en-GB"/>
        </w:rPr>
        <w:t xml:space="preserve"> Payments</w:t>
      </w:r>
    </w:p>
    <w:p w:rsidR="00A43C36" w:rsidRDefault="00521E01" w:rsidP="00521E01">
      <w:pPr>
        <w:tabs>
          <w:tab w:val="left" w:pos="5103"/>
        </w:tabs>
        <w:spacing w:line="360" w:lineRule="auto"/>
        <w:jc w:val="both"/>
        <w:rPr>
          <w:lang w:val="en-GB"/>
        </w:rPr>
      </w:pPr>
      <w:r w:rsidRPr="00DA6858">
        <w:rPr>
          <w:lang w:val="en-GB"/>
        </w:rPr>
        <w:t>The sending organization undertakes to pay to the host organization the total amount of</w:t>
      </w:r>
    </w:p>
    <w:p w:rsidR="00521E01" w:rsidRPr="00DA6858" w:rsidRDefault="00521E01" w:rsidP="00521E01">
      <w:pPr>
        <w:tabs>
          <w:tab w:val="left" w:pos="5103"/>
        </w:tabs>
        <w:spacing w:line="360" w:lineRule="auto"/>
        <w:jc w:val="both"/>
        <w:rPr>
          <w:lang w:val="en-GB"/>
        </w:rPr>
      </w:pPr>
      <w:r w:rsidRPr="00A43C36">
        <w:rPr>
          <w:lang w:val="en-GB"/>
        </w:rPr>
        <w:t xml:space="preserve"> € </w:t>
      </w:r>
      <w:r w:rsidR="00A43C36" w:rsidRPr="00A43C36">
        <w:rPr>
          <w:lang w:val="en-GB"/>
        </w:rPr>
        <w:t>5 766</w:t>
      </w:r>
      <w:proofErr w:type="gramStart"/>
      <w:r w:rsidR="00A43C36" w:rsidRPr="00A43C36">
        <w:rPr>
          <w:lang w:val="en-GB"/>
        </w:rPr>
        <w:t>,50</w:t>
      </w:r>
      <w:proofErr w:type="gramEnd"/>
      <w:r w:rsidR="00A43C36" w:rsidRPr="00A43C36">
        <w:rPr>
          <w:lang w:val="en-GB"/>
        </w:rPr>
        <w:t xml:space="preserve"> </w:t>
      </w:r>
      <w:r w:rsidR="0010023D">
        <w:rPr>
          <w:lang w:val="en-GB"/>
        </w:rPr>
        <w:t>based on the agreed calculation.</w:t>
      </w:r>
      <w:r w:rsidRPr="00DA6858">
        <w:rPr>
          <w:lang w:val="en-GB"/>
        </w:rPr>
        <w:tab/>
      </w:r>
      <w:r w:rsidRPr="00DA6858">
        <w:rPr>
          <w:lang w:val="en-GB"/>
        </w:rPr>
        <w:tab/>
      </w:r>
      <w:r w:rsidRPr="00DA6858">
        <w:rPr>
          <w:lang w:val="en-GB"/>
        </w:rPr>
        <w:tab/>
      </w:r>
      <w:r w:rsidRPr="00DA6858">
        <w:rPr>
          <w:lang w:val="en-GB"/>
        </w:rPr>
        <w:tab/>
      </w:r>
      <w:r w:rsidRPr="00DA6858">
        <w:rPr>
          <w:lang w:val="en-GB"/>
        </w:rPr>
        <w:tab/>
      </w:r>
      <w:r w:rsidRPr="00DA6858">
        <w:rPr>
          <w:lang w:val="en-GB"/>
        </w:rPr>
        <w:tab/>
      </w:r>
    </w:p>
    <w:p w:rsidR="00521E01" w:rsidRPr="00DA6858" w:rsidRDefault="00521E01" w:rsidP="00521E01">
      <w:pPr>
        <w:tabs>
          <w:tab w:val="left" w:pos="5103"/>
        </w:tabs>
        <w:spacing w:line="360" w:lineRule="auto"/>
        <w:jc w:val="both"/>
        <w:rPr>
          <w:lang w:val="en-GB"/>
        </w:rPr>
      </w:pPr>
      <w:r w:rsidRPr="00DA6858">
        <w:rPr>
          <w:lang w:val="en-GB"/>
        </w:rPr>
        <w:t xml:space="preserve">This amount has to </w:t>
      </w:r>
      <w:proofErr w:type="gramStart"/>
      <w:r w:rsidRPr="00DA6858">
        <w:rPr>
          <w:lang w:val="en-GB"/>
        </w:rPr>
        <w:t>be received</w:t>
      </w:r>
      <w:proofErr w:type="gramEnd"/>
      <w:r w:rsidRPr="00DA6858">
        <w:rPr>
          <w:lang w:val="en-GB"/>
        </w:rPr>
        <w:t xml:space="preserve"> on the account of receiving organization as follows:</w:t>
      </w:r>
    </w:p>
    <w:p w:rsidR="00521E01" w:rsidRPr="00DA6858" w:rsidRDefault="00A43C36" w:rsidP="00521E01">
      <w:pPr>
        <w:tabs>
          <w:tab w:val="left" w:pos="5103"/>
        </w:tabs>
        <w:spacing w:line="360" w:lineRule="auto"/>
        <w:jc w:val="both"/>
        <w:rPr>
          <w:lang w:val="en-GB"/>
        </w:rPr>
      </w:pPr>
      <w:r>
        <w:rPr>
          <w:lang w:val="en-GB"/>
        </w:rPr>
        <w:t>10</w:t>
      </w:r>
      <w:r w:rsidR="0010023D">
        <w:rPr>
          <w:lang w:val="en-GB"/>
        </w:rPr>
        <w:t>0</w:t>
      </w:r>
      <w:r w:rsidR="00521E01" w:rsidRPr="00DA6858">
        <w:rPr>
          <w:lang w:val="en-GB"/>
        </w:rPr>
        <w:t xml:space="preserve"> % before the exchange begins, not later than </w:t>
      </w:r>
      <w:r w:rsidRPr="00A43C36">
        <w:rPr>
          <w:lang w:val="en-GB"/>
        </w:rPr>
        <w:t>05.05.2019</w:t>
      </w:r>
      <w:r w:rsidR="00521E01" w:rsidRPr="00A43C36">
        <w:rPr>
          <w:lang w:val="en-GB"/>
        </w:rPr>
        <w:t>:</w:t>
      </w:r>
      <w:r w:rsidR="00521E01" w:rsidRPr="00A43C36">
        <w:rPr>
          <w:lang w:val="en-GB"/>
        </w:rPr>
        <w:tab/>
        <w:t xml:space="preserve">            </w:t>
      </w:r>
      <w:r w:rsidRPr="00A43C36">
        <w:rPr>
          <w:lang w:val="en-US" w:eastAsia="en-US"/>
        </w:rPr>
        <w:t>5 766</w:t>
      </w:r>
      <w:proofErr w:type="gramStart"/>
      <w:r w:rsidRPr="00A43C36">
        <w:rPr>
          <w:color w:val="000000"/>
          <w:lang w:val="en-US" w:eastAsia="en-US"/>
        </w:rPr>
        <w:t>,50</w:t>
      </w:r>
      <w:proofErr w:type="gramEnd"/>
      <w:r w:rsidR="00521E01" w:rsidRPr="00A43C36">
        <w:rPr>
          <w:color w:val="FF0000"/>
          <w:lang w:val="en-GB"/>
        </w:rPr>
        <w:t xml:space="preserve"> </w:t>
      </w:r>
      <w:r w:rsidR="00521E01" w:rsidRPr="00A43C36">
        <w:rPr>
          <w:lang w:val="en-GB"/>
        </w:rPr>
        <w:t>€</w:t>
      </w:r>
      <w:r w:rsidR="00521E01" w:rsidRPr="00DA6858">
        <w:rPr>
          <w:lang w:val="en-GB"/>
        </w:rPr>
        <w:t xml:space="preserve"> </w:t>
      </w:r>
    </w:p>
    <w:p w:rsidR="00521E01" w:rsidRPr="00DA6858" w:rsidRDefault="00521E01" w:rsidP="00521E01">
      <w:pPr>
        <w:tabs>
          <w:tab w:val="left" w:pos="5103"/>
        </w:tabs>
        <w:spacing w:line="360" w:lineRule="auto"/>
        <w:jc w:val="both"/>
        <w:rPr>
          <w:lang w:val="en-GB"/>
        </w:rPr>
      </w:pPr>
    </w:p>
    <w:p w:rsidR="00521E01" w:rsidRPr="00132407" w:rsidRDefault="00C06468" w:rsidP="00521E01">
      <w:pPr>
        <w:tabs>
          <w:tab w:val="left" w:pos="5103"/>
        </w:tabs>
        <w:spacing w:line="360" w:lineRule="auto"/>
        <w:jc w:val="both"/>
        <w:rPr>
          <w:b/>
          <w:lang w:val="en-GB"/>
        </w:rPr>
      </w:pPr>
      <w:r w:rsidRPr="00132407">
        <w:rPr>
          <w:b/>
          <w:lang w:val="en-GB"/>
        </w:rPr>
        <w:t>Article 7: Bank account</w:t>
      </w:r>
    </w:p>
    <w:p w:rsidR="00521E01" w:rsidRPr="00DA6858" w:rsidRDefault="00521E01" w:rsidP="00521E01">
      <w:pPr>
        <w:tabs>
          <w:tab w:val="left" w:pos="5103"/>
        </w:tabs>
        <w:spacing w:line="360" w:lineRule="auto"/>
        <w:jc w:val="both"/>
        <w:rPr>
          <w:lang w:val="en-GB"/>
        </w:rPr>
      </w:pPr>
      <w:r w:rsidRPr="00DA6858">
        <w:rPr>
          <w:lang w:val="en-GB"/>
        </w:rPr>
        <w:t xml:space="preserve">The amount of </w:t>
      </w:r>
      <w:r w:rsidR="00A43C36" w:rsidRPr="00A43C36">
        <w:rPr>
          <w:lang w:val="en-GB"/>
        </w:rPr>
        <w:t>5766</w:t>
      </w:r>
      <w:proofErr w:type="gramStart"/>
      <w:r w:rsidR="00A43C36" w:rsidRPr="00A43C36">
        <w:rPr>
          <w:lang w:val="en-GB"/>
        </w:rPr>
        <w:t>,50</w:t>
      </w:r>
      <w:proofErr w:type="gramEnd"/>
      <w:r w:rsidR="00A43C36" w:rsidRPr="00A43C36">
        <w:rPr>
          <w:lang w:val="en-GB"/>
        </w:rPr>
        <w:t xml:space="preserve"> € (before the exchange begins, not later than 05.05.2019), </w:t>
      </w:r>
      <w:r w:rsidRPr="00A43C36">
        <w:rPr>
          <w:lang w:val="en-GB"/>
        </w:rPr>
        <w:t xml:space="preserve">to be </w:t>
      </w:r>
      <w:r w:rsidRPr="00DA6858">
        <w:rPr>
          <w:lang w:val="en-GB"/>
        </w:rPr>
        <w:t>paid to the receiving organisation, will be transferred</w:t>
      </w:r>
      <w:r w:rsidR="00C06468">
        <w:rPr>
          <w:lang w:val="en-GB"/>
        </w:rPr>
        <w:t xml:space="preserve"> to the following bank account:</w:t>
      </w:r>
    </w:p>
    <w:p w:rsidR="00521E01" w:rsidRPr="00521E01" w:rsidRDefault="00521E01" w:rsidP="00521E01">
      <w:pPr>
        <w:tabs>
          <w:tab w:val="left" w:pos="5103"/>
        </w:tabs>
        <w:spacing w:line="360" w:lineRule="auto"/>
        <w:jc w:val="both"/>
      </w:pPr>
      <w:r w:rsidRPr="00521E01">
        <w:t xml:space="preserve">Account holder: </w:t>
      </w:r>
      <w:proofErr w:type="spellStart"/>
      <w:r w:rsidRPr="00521E01">
        <w:t>Wisamar</w:t>
      </w:r>
      <w:proofErr w:type="spellEnd"/>
      <w:r w:rsidRPr="00521E01">
        <w:t xml:space="preserve"> Bildungsgesellschaft gemeinnützige GmbH</w:t>
      </w:r>
    </w:p>
    <w:p w:rsidR="00521E01" w:rsidRPr="00521E01" w:rsidRDefault="00521E01" w:rsidP="00521E01">
      <w:pPr>
        <w:tabs>
          <w:tab w:val="left" w:pos="5103"/>
        </w:tabs>
        <w:spacing w:line="360" w:lineRule="auto"/>
        <w:jc w:val="both"/>
      </w:pPr>
      <w:r w:rsidRPr="00521E01">
        <w:t>Bank: Deutsche Bank Privat- und Geschäftskunden AG</w:t>
      </w:r>
    </w:p>
    <w:p w:rsidR="00521E01" w:rsidRPr="00AB0741" w:rsidRDefault="00521E01" w:rsidP="00521E01">
      <w:pPr>
        <w:tabs>
          <w:tab w:val="left" w:pos="5103"/>
        </w:tabs>
        <w:spacing w:line="360" w:lineRule="auto"/>
        <w:jc w:val="both"/>
        <w:rPr>
          <w:lang w:val="en-GB"/>
        </w:rPr>
      </w:pPr>
      <w:r w:rsidRPr="00AB0741">
        <w:rPr>
          <w:lang w:val="en-GB"/>
        </w:rPr>
        <w:t>IBAN: DE56 8607 0024 0290 5065 00</w:t>
      </w:r>
    </w:p>
    <w:p w:rsidR="00521E01" w:rsidRPr="00AB0741" w:rsidRDefault="00521E01" w:rsidP="00521E01">
      <w:pPr>
        <w:tabs>
          <w:tab w:val="left" w:pos="5103"/>
        </w:tabs>
        <w:spacing w:line="360" w:lineRule="auto"/>
        <w:jc w:val="both"/>
        <w:rPr>
          <w:lang w:val="en-GB"/>
        </w:rPr>
      </w:pPr>
      <w:r w:rsidRPr="00AB0741">
        <w:rPr>
          <w:lang w:val="en-GB"/>
        </w:rPr>
        <w:t>BIC: DEUTDEDBLEG</w:t>
      </w:r>
    </w:p>
    <w:p w:rsidR="00521E01" w:rsidRPr="00DA6858" w:rsidRDefault="00521E01" w:rsidP="00521E01">
      <w:pPr>
        <w:tabs>
          <w:tab w:val="left" w:pos="5103"/>
        </w:tabs>
        <w:spacing w:line="360" w:lineRule="auto"/>
        <w:jc w:val="both"/>
        <w:rPr>
          <w:lang w:val="en-GB"/>
        </w:rPr>
      </w:pPr>
    </w:p>
    <w:p w:rsidR="00521E01" w:rsidRPr="00132407" w:rsidRDefault="00C06468" w:rsidP="00521E01">
      <w:pPr>
        <w:tabs>
          <w:tab w:val="left" w:pos="5103"/>
        </w:tabs>
        <w:spacing w:line="360" w:lineRule="auto"/>
        <w:jc w:val="both"/>
        <w:rPr>
          <w:b/>
          <w:lang w:val="en-GB"/>
        </w:rPr>
      </w:pPr>
      <w:r w:rsidRPr="00132407">
        <w:rPr>
          <w:b/>
          <w:lang w:val="en-GB"/>
        </w:rPr>
        <w:t>Article 8: Reports</w:t>
      </w:r>
    </w:p>
    <w:p w:rsidR="00521E01" w:rsidRPr="00DA6858" w:rsidRDefault="00521E01" w:rsidP="00521E01">
      <w:pPr>
        <w:tabs>
          <w:tab w:val="left" w:pos="5103"/>
        </w:tabs>
        <w:spacing w:line="360" w:lineRule="auto"/>
        <w:jc w:val="both"/>
        <w:rPr>
          <w:lang w:val="en-GB"/>
        </w:rPr>
      </w:pPr>
      <w:r w:rsidRPr="00DA6858">
        <w:rPr>
          <w:lang w:val="en-GB"/>
        </w:rPr>
        <w:t xml:space="preserve">The receiving organization will submit a final report within one month after the end of the exchange. </w:t>
      </w:r>
    </w:p>
    <w:p w:rsidR="00521E01" w:rsidRPr="00DA6858" w:rsidRDefault="00521E01" w:rsidP="00521E01">
      <w:pPr>
        <w:tabs>
          <w:tab w:val="left" w:pos="5103"/>
        </w:tabs>
        <w:spacing w:line="360" w:lineRule="auto"/>
        <w:jc w:val="both"/>
        <w:rPr>
          <w:lang w:val="en-GB"/>
        </w:rPr>
      </w:pPr>
      <w:r w:rsidRPr="00DA6858">
        <w:rPr>
          <w:lang w:val="en-GB"/>
        </w:rPr>
        <w:t xml:space="preserve">The information given in the report shall include the duration of the exchange and the tasks performed by the host organization, as well as the conclusions about the foreseen impact </w:t>
      </w:r>
      <w:proofErr w:type="gramStart"/>
      <w:r w:rsidRPr="00DA6858">
        <w:rPr>
          <w:lang w:val="en-GB"/>
        </w:rPr>
        <w:t>on  participants</w:t>
      </w:r>
      <w:proofErr w:type="gramEnd"/>
      <w:r w:rsidRPr="00DA6858">
        <w:rPr>
          <w:lang w:val="en-GB"/>
        </w:rPr>
        <w:t xml:space="preserve">. </w:t>
      </w:r>
      <w:proofErr w:type="spellStart"/>
      <w:r w:rsidRPr="00DA6858">
        <w:rPr>
          <w:lang w:val="en-GB"/>
        </w:rPr>
        <w:t>Europass</w:t>
      </w:r>
      <w:proofErr w:type="spellEnd"/>
      <w:r w:rsidRPr="00DA6858">
        <w:rPr>
          <w:lang w:val="en-GB"/>
        </w:rPr>
        <w:t xml:space="preserve"> mobility documents for each participant </w:t>
      </w:r>
      <w:proofErr w:type="gramStart"/>
      <w:r w:rsidRPr="00DA6858">
        <w:rPr>
          <w:lang w:val="en-GB"/>
        </w:rPr>
        <w:t>will be attached</w:t>
      </w:r>
      <w:proofErr w:type="gramEnd"/>
      <w:r w:rsidRPr="00DA6858">
        <w:rPr>
          <w:lang w:val="en-GB"/>
        </w:rPr>
        <w:t xml:space="preserve"> to the report</w:t>
      </w:r>
      <w:r w:rsidR="00C06468">
        <w:rPr>
          <w:lang w:val="en-GB"/>
        </w:rPr>
        <w:t xml:space="preserve"> as long as they are provided by the sending organisation</w:t>
      </w:r>
      <w:r w:rsidRPr="00DA6858">
        <w:rPr>
          <w:lang w:val="en-GB"/>
        </w:rPr>
        <w:t>.</w:t>
      </w:r>
    </w:p>
    <w:p w:rsidR="00521E01" w:rsidRPr="00DA6858" w:rsidRDefault="00521E01" w:rsidP="00521E01">
      <w:pPr>
        <w:tabs>
          <w:tab w:val="left" w:pos="5103"/>
        </w:tabs>
        <w:spacing w:line="360" w:lineRule="auto"/>
        <w:jc w:val="both"/>
        <w:rPr>
          <w:lang w:val="en-GB"/>
        </w:rPr>
      </w:pPr>
    </w:p>
    <w:p w:rsidR="00521E01" w:rsidRPr="00132407" w:rsidRDefault="00521E01" w:rsidP="00521E01">
      <w:pPr>
        <w:tabs>
          <w:tab w:val="left" w:pos="5103"/>
        </w:tabs>
        <w:spacing w:line="360" w:lineRule="auto"/>
        <w:jc w:val="both"/>
        <w:rPr>
          <w:b/>
          <w:lang w:val="en-GB"/>
        </w:rPr>
      </w:pPr>
      <w:r w:rsidRPr="00132407">
        <w:rPr>
          <w:b/>
          <w:lang w:val="en-GB"/>
        </w:rPr>
        <w:t>A</w:t>
      </w:r>
      <w:r w:rsidR="00C06468" w:rsidRPr="00132407">
        <w:rPr>
          <w:b/>
          <w:lang w:val="en-GB"/>
        </w:rPr>
        <w:t>rticle 9: Monitoring and checks</w:t>
      </w:r>
    </w:p>
    <w:p w:rsidR="00521E01" w:rsidRPr="00DA6858" w:rsidRDefault="00521E01" w:rsidP="00521E01">
      <w:pPr>
        <w:tabs>
          <w:tab w:val="left" w:pos="5103"/>
        </w:tabs>
        <w:spacing w:line="360" w:lineRule="auto"/>
        <w:jc w:val="both"/>
        <w:rPr>
          <w:lang w:val="en-GB"/>
        </w:rPr>
      </w:pPr>
      <w:r w:rsidRPr="00DA6858">
        <w:rPr>
          <w:lang w:val="en-GB"/>
        </w:rPr>
        <w:t xml:space="preserve">The receiving organization shall supply the sending organization immediately with any information he/she may require about the execution of </w:t>
      </w:r>
      <w:r w:rsidR="00C06468">
        <w:rPr>
          <w:lang w:val="en-GB"/>
        </w:rPr>
        <w:t>the programme governed by this Agreement.</w:t>
      </w:r>
    </w:p>
    <w:p w:rsidR="00521E01" w:rsidRPr="00DA6858" w:rsidRDefault="00521E01" w:rsidP="00521E01">
      <w:pPr>
        <w:tabs>
          <w:tab w:val="left" w:pos="5103"/>
        </w:tabs>
        <w:spacing w:line="360" w:lineRule="auto"/>
        <w:jc w:val="both"/>
        <w:rPr>
          <w:lang w:val="en-GB"/>
        </w:rPr>
      </w:pPr>
      <w:r w:rsidRPr="00DA6858">
        <w:rPr>
          <w:lang w:val="en-GB"/>
        </w:rPr>
        <w:t xml:space="preserve">The receiving organization shall keep available for the sending organization any </w:t>
      </w:r>
      <w:proofErr w:type="gramStart"/>
      <w:r w:rsidRPr="00DA6858">
        <w:rPr>
          <w:lang w:val="en-GB"/>
        </w:rPr>
        <w:t>docume</w:t>
      </w:r>
      <w:r w:rsidR="00C06468">
        <w:rPr>
          <w:lang w:val="en-GB"/>
        </w:rPr>
        <w:t>nts which</w:t>
      </w:r>
      <w:proofErr w:type="gramEnd"/>
      <w:r w:rsidR="00C06468">
        <w:rPr>
          <w:lang w:val="en-GB"/>
        </w:rPr>
        <w:t xml:space="preserve"> demonstrate that the </w:t>
      </w:r>
      <w:r w:rsidRPr="00DA6858">
        <w:rPr>
          <w:lang w:val="en-GB"/>
        </w:rPr>
        <w:t>programme is being carried out, or has been completed, in accordance with the terms of the agreement signed between the Erasmus+ National Agenc</w:t>
      </w:r>
      <w:r w:rsidR="00C06468">
        <w:rPr>
          <w:lang w:val="en-GB"/>
        </w:rPr>
        <w:t>y and the sending organization.</w:t>
      </w:r>
    </w:p>
    <w:p w:rsidR="00521E01" w:rsidRPr="00DA6858" w:rsidRDefault="00521E01" w:rsidP="00521E01">
      <w:pPr>
        <w:tabs>
          <w:tab w:val="left" w:pos="5103"/>
        </w:tabs>
        <w:spacing w:line="360" w:lineRule="auto"/>
        <w:jc w:val="both"/>
        <w:rPr>
          <w:lang w:val="en-GB"/>
        </w:rPr>
      </w:pPr>
      <w:r w:rsidRPr="00DA6858">
        <w:rPr>
          <w:lang w:val="en-GB"/>
        </w:rPr>
        <w:t xml:space="preserve">The parties of this present contract undertake to allow staff of the National Agency, the European Commission and the Court of Auditors of the European Communities, and persons authorised by them, appropriate access to the sites or premises where the project is being carried out and to all documents relating to the technical and financial management of the project. Access by persons authorised by the National Agency, the European Commission or the Court of Auditors of the European Communities may be subject to confidentiality arrangements to </w:t>
      </w:r>
      <w:proofErr w:type="gramStart"/>
      <w:r w:rsidRPr="00DA6858">
        <w:rPr>
          <w:lang w:val="en-GB"/>
        </w:rPr>
        <w:t>be agreed</w:t>
      </w:r>
      <w:proofErr w:type="gramEnd"/>
      <w:r w:rsidRPr="00DA6858">
        <w:rPr>
          <w:lang w:val="en-GB"/>
        </w:rPr>
        <w:t xml:space="preserve"> between the National Agency, the European Commission or the Court of Auditors of the European Communities and the pa</w:t>
      </w:r>
      <w:r w:rsidR="00C06468">
        <w:rPr>
          <w:lang w:val="en-GB"/>
        </w:rPr>
        <w:t>rties of this present contract.</w:t>
      </w:r>
    </w:p>
    <w:p w:rsidR="00521E01" w:rsidRPr="00DA6858" w:rsidRDefault="00521E01" w:rsidP="00521E01">
      <w:pPr>
        <w:tabs>
          <w:tab w:val="left" w:pos="5103"/>
        </w:tabs>
        <w:spacing w:line="360" w:lineRule="auto"/>
        <w:jc w:val="both"/>
        <w:rPr>
          <w:lang w:val="en-GB"/>
        </w:rPr>
      </w:pPr>
    </w:p>
    <w:p w:rsidR="00521E01" w:rsidRPr="00132407" w:rsidRDefault="00C06468" w:rsidP="00521E01">
      <w:pPr>
        <w:tabs>
          <w:tab w:val="left" w:pos="5103"/>
        </w:tabs>
        <w:spacing w:line="360" w:lineRule="auto"/>
        <w:jc w:val="both"/>
        <w:rPr>
          <w:b/>
          <w:lang w:val="en-GB"/>
        </w:rPr>
      </w:pPr>
      <w:r w:rsidRPr="00132407">
        <w:rPr>
          <w:b/>
          <w:lang w:val="en-GB"/>
        </w:rPr>
        <w:t>Article 10: Liability</w:t>
      </w:r>
    </w:p>
    <w:p w:rsidR="00521E01" w:rsidRPr="00DA6858" w:rsidRDefault="00521E01" w:rsidP="00521E01">
      <w:pPr>
        <w:tabs>
          <w:tab w:val="left" w:pos="5103"/>
        </w:tabs>
        <w:spacing w:line="360" w:lineRule="auto"/>
        <w:jc w:val="both"/>
        <w:rPr>
          <w:lang w:val="en-GB"/>
        </w:rPr>
      </w:pPr>
      <w:r w:rsidRPr="00DA6858">
        <w:rPr>
          <w:lang w:val="en-GB"/>
        </w:rPr>
        <w:t xml:space="preserve">Each contracting party shall exonerate the other from any civil liability for damages suffered by him or his staff </w:t>
      </w:r>
      <w:proofErr w:type="gramStart"/>
      <w:r w:rsidRPr="00DA6858">
        <w:rPr>
          <w:lang w:val="en-GB"/>
        </w:rPr>
        <w:t>as a result</w:t>
      </w:r>
      <w:proofErr w:type="gramEnd"/>
      <w:r w:rsidRPr="00DA6858">
        <w:rPr>
          <w:lang w:val="en-GB"/>
        </w:rPr>
        <w:t xml:space="preserve"> of performance of this Agreement, provided such damages are not the result of serious and deliberate misconduct on the part of the other party or his staff.</w:t>
      </w:r>
    </w:p>
    <w:p w:rsidR="00521E01" w:rsidRPr="00DA6858" w:rsidRDefault="00521E01" w:rsidP="00521E01">
      <w:pPr>
        <w:tabs>
          <w:tab w:val="left" w:pos="5103"/>
        </w:tabs>
        <w:spacing w:line="360" w:lineRule="auto"/>
        <w:jc w:val="both"/>
        <w:rPr>
          <w:lang w:val="en-GB"/>
        </w:rPr>
      </w:pPr>
      <w:proofErr w:type="gramStart"/>
      <w:r w:rsidRPr="00DA6858">
        <w:rPr>
          <w:lang w:val="en-GB"/>
        </w:rPr>
        <w:t>The sending organization shall indemnify the Erasmus+ National Agency, the European Commission and their staff against any legal action to recover damages sustained by third parties, including project staff, as a result of the performance of this Agreement, provided such damages are not the result of serious and deliberate misconduct on the part of the Erasmus+ National Agency, the European Commission or their staff.</w:t>
      </w:r>
      <w:proofErr w:type="gramEnd"/>
    </w:p>
    <w:p w:rsidR="00521E01" w:rsidRPr="00DA6858" w:rsidRDefault="00521E01" w:rsidP="00521E01">
      <w:pPr>
        <w:tabs>
          <w:tab w:val="left" w:pos="5103"/>
        </w:tabs>
        <w:spacing w:line="360" w:lineRule="auto"/>
        <w:jc w:val="both"/>
        <w:rPr>
          <w:lang w:val="en-GB"/>
        </w:rPr>
      </w:pPr>
    </w:p>
    <w:p w:rsidR="00521E01" w:rsidRPr="00132407" w:rsidRDefault="00521E01" w:rsidP="00521E01">
      <w:pPr>
        <w:tabs>
          <w:tab w:val="left" w:pos="5103"/>
        </w:tabs>
        <w:spacing w:line="360" w:lineRule="auto"/>
        <w:jc w:val="both"/>
        <w:rPr>
          <w:b/>
          <w:lang w:val="en-GB"/>
        </w:rPr>
      </w:pPr>
      <w:r w:rsidRPr="00132407">
        <w:rPr>
          <w:b/>
          <w:lang w:val="en-GB"/>
        </w:rPr>
        <w:t>Article 11</w:t>
      </w:r>
      <w:r w:rsidR="00C06468" w:rsidRPr="00132407">
        <w:rPr>
          <w:b/>
          <w:lang w:val="en-GB"/>
        </w:rPr>
        <w:t>: Termination of the Agreement</w:t>
      </w:r>
    </w:p>
    <w:p w:rsidR="00521E01" w:rsidRPr="00DA6858" w:rsidRDefault="00521E01" w:rsidP="00521E01">
      <w:pPr>
        <w:tabs>
          <w:tab w:val="left" w:pos="5103"/>
        </w:tabs>
        <w:spacing w:line="360" w:lineRule="auto"/>
        <w:jc w:val="both"/>
        <w:rPr>
          <w:lang w:val="en-GB"/>
        </w:rPr>
      </w:pPr>
      <w:proofErr w:type="gramStart"/>
      <w:r w:rsidRPr="00DA6858">
        <w:rPr>
          <w:lang w:val="en-GB"/>
        </w:rPr>
        <w:t>In the event of failure by one of the contracting parties to perform any of the obligations arising from this Agreement, and regardless of the consequences provided for under the applicable law, the sending organization is legally entitled to terminate or cancel this Agreement without any further legal formality where no action is taken by the parties within one month of receiving notification by registered letter.</w:t>
      </w:r>
      <w:proofErr w:type="gramEnd"/>
    </w:p>
    <w:p w:rsidR="00521E01" w:rsidRPr="00C06468" w:rsidRDefault="00C06468" w:rsidP="00C06468">
      <w:pPr>
        <w:rPr>
          <w:lang w:val="en-US"/>
        </w:rPr>
      </w:pPr>
      <w:r w:rsidRPr="00C06468">
        <w:rPr>
          <w:lang w:val="en-US"/>
        </w:rPr>
        <w:t xml:space="preserve">If the beneficiary terminates the agreement before its </w:t>
      </w:r>
      <w:proofErr w:type="spellStart"/>
      <w:r w:rsidRPr="00C06468">
        <w:rPr>
          <w:lang w:val="en-US"/>
        </w:rPr>
        <w:t>agreementual</w:t>
      </w:r>
      <w:proofErr w:type="spellEnd"/>
      <w:r w:rsidRPr="00C06468">
        <w:rPr>
          <w:lang w:val="en-US"/>
        </w:rPr>
        <w:t xml:space="preserve"> end or if he/she fails to follow the agreement in accordance with the rules, he/she will have to refund the amo</w:t>
      </w:r>
      <w:r>
        <w:rPr>
          <w:lang w:val="en-US"/>
        </w:rPr>
        <w:t xml:space="preserve">unt of the grant already paid. </w:t>
      </w:r>
    </w:p>
    <w:p w:rsidR="00521E01" w:rsidRPr="00DA6858" w:rsidRDefault="00521E01" w:rsidP="00521E01">
      <w:pPr>
        <w:tabs>
          <w:tab w:val="left" w:pos="5103"/>
        </w:tabs>
        <w:spacing w:line="360" w:lineRule="auto"/>
        <w:jc w:val="both"/>
        <w:rPr>
          <w:lang w:val="en-GB"/>
        </w:rPr>
      </w:pPr>
      <w:r w:rsidRPr="00DA6858">
        <w:rPr>
          <w:lang w:val="en-GB"/>
        </w:rPr>
        <w:t xml:space="preserve">The sending organization must inform the Erasmus+ National Agency immediately of any event likely to have an </w:t>
      </w:r>
      <w:proofErr w:type="spellStart"/>
      <w:r w:rsidRPr="00DA6858">
        <w:rPr>
          <w:lang w:val="en-GB"/>
        </w:rPr>
        <w:t>adverse affect</w:t>
      </w:r>
      <w:proofErr w:type="spellEnd"/>
      <w:r w:rsidRPr="00DA6858">
        <w:rPr>
          <w:lang w:val="en-GB"/>
        </w:rPr>
        <w:t xml:space="preserve"> on the performance of this Agreement, and</w:t>
      </w:r>
      <w:r w:rsidR="00C06468">
        <w:rPr>
          <w:lang w:val="en-GB"/>
        </w:rPr>
        <w:t xml:space="preserve"> provide all necessary details.</w:t>
      </w:r>
    </w:p>
    <w:p w:rsidR="00FC2EA5" w:rsidRPr="00DA6858" w:rsidRDefault="00FC2EA5" w:rsidP="00521E01">
      <w:pPr>
        <w:tabs>
          <w:tab w:val="left" w:pos="5103"/>
        </w:tabs>
        <w:spacing w:line="360" w:lineRule="auto"/>
        <w:jc w:val="both"/>
        <w:rPr>
          <w:lang w:val="en-GB"/>
        </w:rPr>
      </w:pPr>
    </w:p>
    <w:p w:rsidR="00521E01" w:rsidRPr="00132407" w:rsidRDefault="00C06468" w:rsidP="00521E01">
      <w:pPr>
        <w:tabs>
          <w:tab w:val="left" w:pos="5103"/>
        </w:tabs>
        <w:spacing w:line="360" w:lineRule="auto"/>
        <w:jc w:val="both"/>
        <w:rPr>
          <w:b/>
          <w:lang w:val="en-GB"/>
        </w:rPr>
      </w:pPr>
      <w:r w:rsidRPr="00132407">
        <w:rPr>
          <w:b/>
          <w:lang w:val="en-GB"/>
        </w:rPr>
        <w:t>Article 12: Jurisdiction clause</w:t>
      </w:r>
    </w:p>
    <w:p w:rsidR="00521E01" w:rsidRPr="00DA6858" w:rsidRDefault="00521E01" w:rsidP="00521E01">
      <w:pPr>
        <w:tabs>
          <w:tab w:val="left" w:pos="5103"/>
        </w:tabs>
        <w:spacing w:line="360" w:lineRule="auto"/>
        <w:jc w:val="both"/>
        <w:rPr>
          <w:lang w:val="en-GB"/>
        </w:rPr>
      </w:pPr>
      <w:r w:rsidRPr="00DA6858">
        <w:rPr>
          <w:lang w:val="en-GB"/>
        </w:rPr>
        <w:t xml:space="preserve">Where no amicable agreement </w:t>
      </w:r>
      <w:proofErr w:type="gramStart"/>
      <w:r w:rsidRPr="00DA6858">
        <w:rPr>
          <w:lang w:val="en-GB"/>
        </w:rPr>
        <w:t>can be reached</w:t>
      </w:r>
      <w:proofErr w:type="gramEnd"/>
      <w:r w:rsidRPr="00DA6858">
        <w:rPr>
          <w:lang w:val="en-GB"/>
        </w:rPr>
        <w:t xml:space="preserve">, the courts of </w:t>
      </w:r>
      <w:r w:rsidR="00C06468">
        <w:rPr>
          <w:lang w:val="en-GB"/>
        </w:rPr>
        <w:t>Germany</w:t>
      </w:r>
      <w:r w:rsidRPr="00DA6858">
        <w:rPr>
          <w:lang w:val="en-GB"/>
        </w:rPr>
        <w:t xml:space="preserve"> shall have sole jurisdiction in any disputes between the contracting par</w:t>
      </w:r>
      <w:r w:rsidR="00C06468">
        <w:rPr>
          <w:lang w:val="en-GB"/>
        </w:rPr>
        <w:t>ties concerning this Agreement.</w:t>
      </w:r>
    </w:p>
    <w:p w:rsidR="00521E01" w:rsidRPr="00DA6858" w:rsidRDefault="00521E01" w:rsidP="00521E01">
      <w:pPr>
        <w:tabs>
          <w:tab w:val="left" w:pos="5103"/>
        </w:tabs>
        <w:spacing w:line="360" w:lineRule="auto"/>
        <w:jc w:val="both"/>
        <w:rPr>
          <w:lang w:val="en-GB"/>
        </w:rPr>
      </w:pPr>
      <w:r w:rsidRPr="00DA6858">
        <w:rPr>
          <w:lang w:val="en-GB"/>
        </w:rPr>
        <w:t xml:space="preserve">The law applicable to this Agreement is the law of </w:t>
      </w:r>
      <w:r w:rsidR="00C06468">
        <w:rPr>
          <w:lang w:val="en-GB"/>
        </w:rPr>
        <w:t>Germany</w:t>
      </w:r>
      <w:r w:rsidRPr="00DA6858">
        <w:rPr>
          <w:lang w:val="en-GB"/>
        </w:rPr>
        <w:t>.</w:t>
      </w:r>
    </w:p>
    <w:p w:rsidR="00521E01" w:rsidRPr="00DA6858" w:rsidRDefault="00521E01" w:rsidP="00521E01">
      <w:pPr>
        <w:tabs>
          <w:tab w:val="left" w:pos="5103"/>
        </w:tabs>
        <w:spacing w:line="360" w:lineRule="auto"/>
        <w:jc w:val="both"/>
        <w:rPr>
          <w:lang w:val="en-GB"/>
        </w:rPr>
      </w:pPr>
    </w:p>
    <w:p w:rsidR="00521E01" w:rsidRPr="00132407" w:rsidRDefault="00521E01" w:rsidP="00521E01">
      <w:pPr>
        <w:tabs>
          <w:tab w:val="left" w:pos="5103"/>
        </w:tabs>
        <w:spacing w:line="360" w:lineRule="auto"/>
        <w:jc w:val="both"/>
        <w:rPr>
          <w:b/>
          <w:lang w:val="en-GB"/>
        </w:rPr>
      </w:pPr>
      <w:r w:rsidRPr="00132407">
        <w:rPr>
          <w:b/>
          <w:lang w:val="en-GB"/>
        </w:rPr>
        <w:t>Article 13: Amendment</w:t>
      </w:r>
      <w:r w:rsidR="00C06468" w:rsidRPr="00132407">
        <w:rPr>
          <w:b/>
          <w:lang w:val="en-GB"/>
        </w:rPr>
        <w:t>s or additions to the Agreement</w:t>
      </w:r>
    </w:p>
    <w:p w:rsidR="00521E01" w:rsidRPr="00DA6858" w:rsidRDefault="00521E01" w:rsidP="00521E01">
      <w:pPr>
        <w:tabs>
          <w:tab w:val="left" w:pos="5103"/>
        </w:tabs>
        <w:spacing w:line="360" w:lineRule="auto"/>
        <w:jc w:val="both"/>
        <w:rPr>
          <w:lang w:val="en-GB"/>
        </w:rPr>
      </w:pPr>
      <w:r w:rsidRPr="00DA6858">
        <w:rPr>
          <w:lang w:val="en-GB"/>
        </w:rPr>
        <w:t xml:space="preserve">Amendments to this Agreement </w:t>
      </w:r>
      <w:proofErr w:type="gramStart"/>
      <w:r w:rsidRPr="00DA6858">
        <w:rPr>
          <w:lang w:val="en-GB"/>
        </w:rPr>
        <w:t>may be made</w:t>
      </w:r>
      <w:proofErr w:type="gramEnd"/>
      <w:r w:rsidRPr="00DA6858">
        <w:rPr>
          <w:lang w:val="en-GB"/>
        </w:rPr>
        <w:t xml:space="preserve"> only by codicil signed on behalf of each of the parties by the signatories to this Agreement.</w:t>
      </w:r>
    </w:p>
    <w:p w:rsidR="00521E01" w:rsidRPr="00DA6858" w:rsidRDefault="00521E01" w:rsidP="00521E01">
      <w:pPr>
        <w:tabs>
          <w:tab w:val="left" w:pos="5103"/>
        </w:tabs>
        <w:spacing w:line="360" w:lineRule="auto"/>
        <w:jc w:val="both"/>
        <w:rPr>
          <w:b/>
          <w:i/>
          <w:lang w:val="en-GB"/>
        </w:rPr>
      </w:pPr>
    </w:p>
    <w:p w:rsidR="00C06468" w:rsidRPr="00132407" w:rsidRDefault="00521E01" w:rsidP="00521E01">
      <w:pPr>
        <w:tabs>
          <w:tab w:val="left" w:pos="5103"/>
        </w:tabs>
        <w:spacing w:line="360" w:lineRule="auto"/>
        <w:jc w:val="both"/>
        <w:rPr>
          <w:b/>
          <w:lang w:val="en-GB"/>
        </w:rPr>
      </w:pPr>
      <w:r w:rsidRPr="00132407">
        <w:rPr>
          <w:b/>
          <w:lang w:val="en-GB"/>
        </w:rPr>
        <w:t>Annex</w:t>
      </w:r>
      <w:r w:rsidR="00C06468" w:rsidRPr="00132407">
        <w:rPr>
          <w:b/>
          <w:lang w:val="en-GB"/>
        </w:rPr>
        <w:t>es as integral part of this agreement</w:t>
      </w:r>
      <w:r w:rsidRPr="00132407">
        <w:rPr>
          <w:b/>
          <w:lang w:val="en-GB"/>
        </w:rPr>
        <w:t xml:space="preserve">: </w:t>
      </w:r>
    </w:p>
    <w:p w:rsidR="00521E01" w:rsidRPr="00C06468" w:rsidRDefault="00C06468" w:rsidP="00C06468">
      <w:pPr>
        <w:pStyle w:val="Odstavecseseznamem"/>
        <w:numPr>
          <w:ilvl w:val="0"/>
          <w:numId w:val="10"/>
        </w:numPr>
        <w:tabs>
          <w:tab w:val="left" w:pos="5103"/>
        </w:tabs>
        <w:spacing w:line="360" w:lineRule="auto"/>
        <w:jc w:val="both"/>
        <w:rPr>
          <w:lang w:val="en-GB"/>
        </w:rPr>
      </w:pPr>
      <w:r>
        <w:rPr>
          <w:lang w:val="en-GB"/>
        </w:rPr>
        <w:t>Training programme</w:t>
      </w:r>
    </w:p>
    <w:p w:rsidR="00C06468" w:rsidRDefault="00C06468" w:rsidP="00C06468">
      <w:pPr>
        <w:pStyle w:val="Odstavecseseznamem"/>
        <w:numPr>
          <w:ilvl w:val="0"/>
          <w:numId w:val="10"/>
        </w:numPr>
        <w:tabs>
          <w:tab w:val="left" w:pos="5103"/>
        </w:tabs>
        <w:spacing w:line="360" w:lineRule="auto"/>
        <w:jc w:val="both"/>
        <w:rPr>
          <w:lang w:val="en-GB"/>
        </w:rPr>
      </w:pPr>
      <w:r w:rsidRPr="00C06468">
        <w:rPr>
          <w:lang w:val="en-GB"/>
        </w:rPr>
        <w:t>Quality Charter for Mobility as published online (</w:t>
      </w:r>
      <w:hyperlink r:id="rId10" w:history="1">
        <w:r w:rsidRPr="00C06468">
          <w:rPr>
            <w:rStyle w:val="Hypertextovodkaz"/>
            <w:lang w:val="en-GB"/>
          </w:rPr>
          <w:t>http://eu-mobility.eu/downloadcenter/quality_charter_for_mobility.pdf</w:t>
        </w:r>
      </w:hyperlink>
      <w:r w:rsidRPr="00C06468">
        <w:rPr>
          <w:lang w:val="en-GB"/>
        </w:rPr>
        <w:t xml:space="preserve">). </w:t>
      </w:r>
    </w:p>
    <w:p w:rsidR="00C06468" w:rsidRDefault="00C06468" w:rsidP="00C06468">
      <w:pPr>
        <w:pStyle w:val="Odstavecseseznamem"/>
        <w:numPr>
          <w:ilvl w:val="0"/>
          <w:numId w:val="10"/>
        </w:numPr>
        <w:tabs>
          <w:tab w:val="left" w:pos="5103"/>
        </w:tabs>
        <w:spacing w:line="360" w:lineRule="auto"/>
        <w:jc w:val="both"/>
        <w:rPr>
          <w:lang w:val="en-GB"/>
        </w:rPr>
      </w:pPr>
      <w:r>
        <w:rPr>
          <w:lang w:val="en-GB"/>
        </w:rPr>
        <w:t>List of participants</w:t>
      </w:r>
    </w:p>
    <w:p w:rsidR="00C06468" w:rsidRDefault="00C06468" w:rsidP="00C06468">
      <w:pPr>
        <w:pStyle w:val="Odstavecseseznamem"/>
        <w:numPr>
          <w:ilvl w:val="0"/>
          <w:numId w:val="10"/>
        </w:numPr>
        <w:tabs>
          <w:tab w:val="left" w:pos="5103"/>
        </w:tabs>
        <w:spacing w:line="360" w:lineRule="auto"/>
        <w:jc w:val="both"/>
        <w:rPr>
          <w:lang w:val="en-GB"/>
        </w:rPr>
      </w:pPr>
      <w:r>
        <w:rPr>
          <w:lang w:val="en-GB"/>
        </w:rPr>
        <w:t>If applicable: Assessment sheets</w:t>
      </w:r>
    </w:p>
    <w:p w:rsidR="008A51C2" w:rsidRPr="00C06468" w:rsidRDefault="008A51C2" w:rsidP="00C06468">
      <w:pPr>
        <w:pStyle w:val="Odstavecseseznamem"/>
        <w:numPr>
          <w:ilvl w:val="0"/>
          <w:numId w:val="10"/>
        </w:numPr>
        <w:tabs>
          <w:tab w:val="left" w:pos="5103"/>
        </w:tabs>
        <w:spacing w:line="360" w:lineRule="auto"/>
        <w:jc w:val="both"/>
        <w:rPr>
          <w:lang w:val="en-GB"/>
        </w:rPr>
      </w:pPr>
      <w:r>
        <w:rPr>
          <w:lang w:val="en-GB"/>
        </w:rPr>
        <w:t xml:space="preserve">If applicable: </w:t>
      </w:r>
      <w:r w:rsidR="00C426B9">
        <w:rPr>
          <w:lang w:val="en-GB"/>
        </w:rPr>
        <w:t xml:space="preserve">exclusion of liability </w:t>
      </w:r>
      <w:r w:rsidR="00894A64">
        <w:rPr>
          <w:lang w:val="en-GB"/>
        </w:rPr>
        <w:t>for</w:t>
      </w:r>
      <w:r w:rsidR="00C426B9">
        <w:rPr>
          <w:lang w:val="en-GB"/>
        </w:rPr>
        <w:t xml:space="preserve"> </w:t>
      </w:r>
      <w:r w:rsidR="00894A64">
        <w:rPr>
          <w:lang w:val="en-GB"/>
        </w:rPr>
        <w:t>students younger than 18 years who</w:t>
      </w:r>
      <w:r w:rsidR="00C426B9">
        <w:rPr>
          <w:lang w:val="en-GB"/>
        </w:rPr>
        <w:t xml:space="preserve"> stay without legal authority (teacher)</w:t>
      </w:r>
    </w:p>
    <w:p w:rsidR="00521E01" w:rsidRPr="00DA6858" w:rsidRDefault="00521E01" w:rsidP="00521E01">
      <w:pPr>
        <w:tabs>
          <w:tab w:val="left" w:pos="5103"/>
        </w:tabs>
        <w:spacing w:line="360" w:lineRule="auto"/>
        <w:jc w:val="both"/>
        <w:rPr>
          <w:lang w:val="en-GB"/>
        </w:rPr>
      </w:pPr>
    </w:p>
    <w:p w:rsidR="00521E01" w:rsidRPr="00DA6858" w:rsidRDefault="00521E01" w:rsidP="00521E01">
      <w:pPr>
        <w:tabs>
          <w:tab w:val="left" w:pos="5103"/>
        </w:tabs>
        <w:spacing w:line="360" w:lineRule="auto"/>
        <w:jc w:val="both"/>
        <w:rPr>
          <w:lang w:val="en-GB"/>
        </w:rPr>
      </w:pPr>
      <w:r w:rsidRPr="00DA6858">
        <w:rPr>
          <w:lang w:val="en-GB"/>
        </w:rPr>
        <w:t xml:space="preserve">Done at: </w:t>
      </w:r>
      <w:r w:rsidR="00A43C36" w:rsidRPr="00A43C36">
        <w:rPr>
          <w:lang w:val="en-GB"/>
        </w:rPr>
        <w:t>Leipzig</w:t>
      </w:r>
      <w:r w:rsidRPr="00A43C36">
        <w:rPr>
          <w:lang w:val="en-GB"/>
        </w:rPr>
        <w:t xml:space="preserve"> </w:t>
      </w:r>
      <w:r w:rsidR="0092410A" w:rsidRPr="00A43C36">
        <w:rPr>
          <w:lang w:val="en-GB"/>
        </w:rPr>
        <w:t>(duplicate</w:t>
      </w:r>
      <w:r w:rsidRPr="00A43C36">
        <w:rPr>
          <w:lang w:val="en-GB"/>
        </w:rPr>
        <w:t xml:space="preserve">) </w:t>
      </w:r>
    </w:p>
    <w:p w:rsidR="00521E01" w:rsidRPr="00DA6858" w:rsidRDefault="00521E01" w:rsidP="00521E01">
      <w:pPr>
        <w:tabs>
          <w:tab w:val="left" w:pos="5103"/>
        </w:tabs>
        <w:spacing w:line="360" w:lineRule="auto"/>
        <w:jc w:val="both"/>
        <w:rPr>
          <w:lang w:val="en-GB"/>
        </w:rPr>
      </w:pPr>
    </w:p>
    <w:p w:rsidR="00521E01" w:rsidRDefault="00A43C36" w:rsidP="00521E01">
      <w:pPr>
        <w:tabs>
          <w:tab w:val="left" w:pos="5103"/>
        </w:tabs>
        <w:spacing w:line="360" w:lineRule="auto"/>
        <w:jc w:val="both"/>
        <w:rPr>
          <w:color w:val="FF0000"/>
          <w:lang w:val="en-GB"/>
        </w:rPr>
      </w:pPr>
      <w:r>
        <w:rPr>
          <w:lang w:val="en-GB"/>
        </w:rPr>
        <w:t>Date: 15.04.2019</w:t>
      </w:r>
    </w:p>
    <w:p w:rsidR="00132407" w:rsidRPr="00DA6858" w:rsidRDefault="00132407" w:rsidP="00521E01">
      <w:pPr>
        <w:tabs>
          <w:tab w:val="left" w:pos="5103"/>
        </w:tabs>
        <w:spacing w:line="360" w:lineRule="auto"/>
        <w:jc w:val="both"/>
        <w:rPr>
          <w:lang w:val="en-GB"/>
        </w:rPr>
      </w:pPr>
    </w:p>
    <w:p w:rsidR="00521E01" w:rsidRPr="00DA6858" w:rsidRDefault="00521E01" w:rsidP="00521E01">
      <w:pPr>
        <w:tabs>
          <w:tab w:val="left" w:pos="5103"/>
        </w:tabs>
        <w:spacing w:line="360" w:lineRule="auto"/>
        <w:jc w:val="both"/>
        <w:rPr>
          <w:lang w:val="en-GB"/>
        </w:rPr>
      </w:pPr>
      <w:r w:rsidRPr="00DA6858">
        <w:rPr>
          <w:lang w:val="en-GB"/>
        </w:rPr>
        <w:t>For the sending organisation</w:t>
      </w:r>
    </w:p>
    <w:p w:rsidR="00521E01" w:rsidRPr="00A43C36" w:rsidRDefault="00521E01" w:rsidP="00521E01">
      <w:pPr>
        <w:tabs>
          <w:tab w:val="left" w:pos="5103"/>
        </w:tabs>
        <w:spacing w:line="360" w:lineRule="auto"/>
        <w:jc w:val="both"/>
      </w:pPr>
      <w:r w:rsidRPr="00DA6858">
        <w:rPr>
          <w:lang w:val="en-GB"/>
        </w:rPr>
        <w:t xml:space="preserve">Name, position: </w:t>
      </w:r>
      <w:r w:rsidR="00A43C36">
        <w:rPr>
          <w:lang w:val="en-GB"/>
        </w:rPr>
        <w:t>Pavel Hýl, Director</w:t>
      </w:r>
    </w:p>
    <w:p w:rsidR="00521E01" w:rsidRPr="00DA6858" w:rsidRDefault="00521E01" w:rsidP="00521E01">
      <w:pPr>
        <w:tabs>
          <w:tab w:val="left" w:pos="5103"/>
        </w:tabs>
        <w:spacing w:line="360" w:lineRule="auto"/>
        <w:jc w:val="both"/>
        <w:rPr>
          <w:lang w:val="en-GB"/>
        </w:rPr>
      </w:pPr>
      <w:r w:rsidRPr="00DA6858">
        <w:rPr>
          <w:lang w:val="en-GB"/>
        </w:rPr>
        <w:t>Signature:</w:t>
      </w:r>
    </w:p>
    <w:p w:rsidR="00521E01" w:rsidRPr="00DA6858" w:rsidRDefault="00521E01" w:rsidP="00521E01">
      <w:pPr>
        <w:tabs>
          <w:tab w:val="left" w:pos="5103"/>
        </w:tabs>
        <w:spacing w:line="360" w:lineRule="auto"/>
        <w:jc w:val="both"/>
        <w:rPr>
          <w:lang w:val="en-GB"/>
        </w:rPr>
      </w:pPr>
    </w:p>
    <w:p w:rsidR="00521E01" w:rsidRPr="00DA6858" w:rsidRDefault="00521E01" w:rsidP="00521E01">
      <w:pPr>
        <w:tabs>
          <w:tab w:val="left" w:pos="5103"/>
        </w:tabs>
        <w:spacing w:line="360" w:lineRule="auto"/>
        <w:jc w:val="both"/>
        <w:rPr>
          <w:lang w:val="en-GB"/>
        </w:rPr>
      </w:pPr>
    </w:p>
    <w:p w:rsidR="00521E01" w:rsidRPr="00DA6858" w:rsidRDefault="00521E01" w:rsidP="00521E01">
      <w:pPr>
        <w:tabs>
          <w:tab w:val="left" w:pos="5103"/>
        </w:tabs>
        <w:spacing w:line="360" w:lineRule="auto"/>
        <w:jc w:val="both"/>
        <w:rPr>
          <w:lang w:val="en-GB"/>
        </w:rPr>
      </w:pPr>
      <w:r w:rsidRPr="00DA6858">
        <w:rPr>
          <w:lang w:val="en-GB"/>
        </w:rPr>
        <w:t>For the receiving organisation</w:t>
      </w:r>
    </w:p>
    <w:p w:rsidR="00521E01" w:rsidRPr="00DA6858" w:rsidRDefault="00521E01" w:rsidP="00521E01">
      <w:pPr>
        <w:tabs>
          <w:tab w:val="left" w:pos="5103"/>
        </w:tabs>
        <w:spacing w:line="360" w:lineRule="auto"/>
        <w:jc w:val="both"/>
        <w:rPr>
          <w:lang w:val="en-GB"/>
        </w:rPr>
      </w:pPr>
      <w:r w:rsidRPr="00DA6858">
        <w:rPr>
          <w:lang w:val="en-GB"/>
        </w:rPr>
        <w:t xml:space="preserve">Name, position: Sabine </w:t>
      </w:r>
      <w:proofErr w:type="spellStart"/>
      <w:r w:rsidRPr="00DA6858">
        <w:rPr>
          <w:lang w:val="en-GB"/>
        </w:rPr>
        <w:t>Röhrig-Mahhou</w:t>
      </w:r>
      <w:proofErr w:type="spellEnd"/>
      <w:r w:rsidRPr="00DA6858">
        <w:rPr>
          <w:lang w:val="en-GB"/>
        </w:rPr>
        <w:t>, Managing Director</w:t>
      </w:r>
    </w:p>
    <w:p w:rsidR="00521E01" w:rsidRPr="00DA6858" w:rsidRDefault="00521E01" w:rsidP="00521E01">
      <w:pPr>
        <w:tabs>
          <w:tab w:val="left" w:pos="5103"/>
        </w:tabs>
        <w:spacing w:line="360" w:lineRule="auto"/>
        <w:jc w:val="both"/>
        <w:rPr>
          <w:lang w:val="en-GB"/>
        </w:rPr>
      </w:pPr>
      <w:r w:rsidRPr="00DA6858">
        <w:rPr>
          <w:lang w:val="en-GB"/>
        </w:rPr>
        <w:t>Signature</w:t>
      </w:r>
    </w:p>
    <w:p w:rsidR="00521E01" w:rsidRPr="00521E01" w:rsidRDefault="00521E01" w:rsidP="00521E01">
      <w:pPr>
        <w:tabs>
          <w:tab w:val="left" w:pos="5103"/>
        </w:tabs>
        <w:rPr>
          <w:rFonts w:ascii="Arial" w:hAnsi="Arial"/>
          <w:sz w:val="20"/>
          <w:lang w:val="en-US"/>
        </w:rPr>
      </w:pPr>
    </w:p>
    <w:p w:rsidR="00521E01" w:rsidRPr="00521E01" w:rsidRDefault="00521E01" w:rsidP="00521E01">
      <w:pPr>
        <w:tabs>
          <w:tab w:val="left" w:pos="5103"/>
        </w:tabs>
        <w:rPr>
          <w:rFonts w:ascii="Arial" w:hAnsi="Arial"/>
          <w:sz w:val="20"/>
          <w:lang w:val="en-US"/>
        </w:rPr>
      </w:pPr>
    </w:p>
    <w:p w:rsidR="00521E01" w:rsidRPr="00521E01" w:rsidRDefault="00521E01" w:rsidP="00521E01">
      <w:pPr>
        <w:tabs>
          <w:tab w:val="left" w:pos="5103"/>
        </w:tabs>
        <w:rPr>
          <w:rFonts w:ascii="Arial" w:hAnsi="Arial"/>
          <w:sz w:val="20"/>
          <w:lang w:val="en-US"/>
        </w:rPr>
      </w:pPr>
    </w:p>
    <w:p w:rsidR="00521E01" w:rsidRPr="00521E01" w:rsidRDefault="00521E01" w:rsidP="00521E01">
      <w:pPr>
        <w:tabs>
          <w:tab w:val="left" w:pos="5103"/>
        </w:tabs>
        <w:rPr>
          <w:rFonts w:ascii="Arial" w:hAnsi="Arial"/>
          <w:sz w:val="20"/>
          <w:lang w:val="en-US"/>
        </w:rPr>
      </w:pPr>
    </w:p>
    <w:sectPr w:rsidR="00521E01" w:rsidRPr="00521E01" w:rsidSect="00C06468">
      <w:footerReference w:type="default" r:id="rId11"/>
      <w:footnotePr>
        <w:pos w:val="beneathText"/>
      </w:footnotePr>
      <w:pgSz w:w="11907" w:h="16840" w:code="9"/>
      <w:pgMar w:top="1134"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67" w:rsidRDefault="00BE6467">
      <w:r>
        <w:separator/>
      </w:r>
    </w:p>
  </w:endnote>
  <w:endnote w:type="continuationSeparator" w:id="0">
    <w:p w:rsidR="00BE6467" w:rsidRDefault="00BE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B0" w:rsidRPr="00732A10" w:rsidRDefault="003D66B0" w:rsidP="003D66B0">
    <w:pPr>
      <w:jc w:val="center"/>
      <w:rPr>
        <w:rFonts w:ascii="Tahoma" w:eastAsia="Times New Roman" w:hAnsi="Tahoma" w:cs="Tahoma"/>
        <w:color w:val="808080"/>
        <w:sz w:val="16"/>
        <w:szCs w:val="16"/>
        <w:lang w:eastAsia="ar-SA"/>
      </w:rPr>
    </w:pPr>
    <w:proofErr w:type="spellStart"/>
    <w:r>
      <w:rPr>
        <w:rFonts w:ascii="Tahoma" w:eastAsia="Times New Roman" w:hAnsi="Tahoma" w:cs="Tahoma"/>
        <w:b/>
        <w:color w:val="808080"/>
        <w:sz w:val="16"/>
        <w:szCs w:val="16"/>
        <w:lang w:eastAsia="ar-SA"/>
      </w:rPr>
      <w:t>Wisamar</w:t>
    </w:r>
    <w:proofErr w:type="spellEnd"/>
    <w:r>
      <w:rPr>
        <w:rFonts w:ascii="Tahoma" w:eastAsia="Times New Roman" w:hAnsi="Tahoma" w:cs="Tahoma"/>
        <w:b/>
        <w:color w:val="808080"/>
        <w:sz w:val="16"/>
        <w:szCs w:val="16"/>
        <w:lang w:eastAsia="ar-SA"/>
      </w:rPr>
      <w:t xml:space="preserve"> Bildungsgesellschaft gemeinnützige GmbH</w:t>
    </w:r>
    <w:r>
      <w:rPr>
        <w:rFonts w:ascii="Tahoma" w:eastAsia="Times New Roman" w:hAnsi="Tahoma" w:cs="Tahoma"/>
        <w:color w:val="808080"/>
        <w:sz w:val="16"/>
        <w:szCs w:val="16"/>
        <w:lang w:eastAsia="ar-SA"/>
      </w:rPr>
      <w:t>, Heinrichstr. 5-7</w:t>
    </w:r>
    <w:r w:rsidRPr="00732A10">
      <w:rPr>
        <w:rFonts w:ascii="Tahoma" w:eastAsia="Times New Roman" w:hAnsi="Tahoma" w:cs="Tahoma"/>
        <w:color w:val="808080"/>
        <w:sz w:val="16"/>
        <w:szCs w:val="16"/>
        <w:lang w:eastAsia="ar-SA"/>
      </w:rPr>
      <w:t>, 04317 Leipzig</w:t>
    </w:r>
  </w:p>
  <w:p w:rsidR="003D66B0" w:rsidRPr="00876B3A" w:rsidRDefault="003D66B0" w:rsidP="003D66B0">
    <w:pPr>
      <w:jc w:val="center"/>
      <w:rPr>
        <w:rFonts w:ascii="Tahoma" w:eastAsia="Times New Roman" w:hAnsi="Tahoma" w:cs="Tahoma"/>
        <w:color w:val="808080"/>
        <w:sz w:val="16"/>
        <w:szCs w:val="16"/>
        <w:lang w:eastAsia="ar-SA"/>
      </w:rPr>
    </w:pPr>
    <w:r w:rsidRPr="00876B3A">
      <w:rPr>
        <w:rFonts w:ascii="Tahoma" w:eastAsia="Times New Roman" w:hAnsi="Tahoma" w:cs="Tahoma"/>
        <w:color w:val="808080"/>
        <w:sz w:val="16"/>
        <w:szCs w:val="16"/>
        <w:lang w:eastAsia="ar-SA"/>
      </w:rPr>
      <w:t xml:space="preserve">Tel. 0049 (0)341 51999555– Fax 0049 (0)341 51999554 – </w:t>
    </w:r>
    <w:hyperlink r:id="rId1" w:history="1">
      <w:r w:rsidRPr="00876B3A">
        <w:rPr>
          <w:rFonts w:ascii="Tahoma" w:eastAsia="Times New Roman" w:hAnsi="Tahoma" w:cs="Tahoma"/>
          <w:color w:val="808080"/>
          <w:sz w:val="16"/>
          <w:szCs w:val="16"/>
          <w:lang w:eastAsia="ar-SA"/>
        </w:rPr>
        <w:t>www.wisamar.de</w:t>
      </w:r>
    </w:hyperlink>
    <w:r w:rsidRPr="00876B3A">
      <w:rPr>
        <w:rFonts w:ascii="Tahoma" w:eastAsia="Times New Roman" w:hAnsi="Tahoma" w:cs="Tahoma"/>
        <w:color w:val="808080"/>
        <w:sz w:val="16"/>
        <w:szCs w:val="16"/>
        <w:lang w:eastAsia="ar-SA"/>
      </w:rPr>
      <w:t xml:space="preserve"> – </w:t>
    </w:r>
    <w:hyperlink r:id="rId2" w:history="1">
      <w:r w:rsidRPr="00876B3A">
        <w:rPr>
          <w:rFonts w:ascii="Tahoma" w:eastAsia="Times New Roman" w:hAnsi="Tahoma" w:cs="Tahoma"/>
          <w:color w:val="808080"/>
          <w:sz w:val="16"/>
          <w:szCs w:val="16"/>
          <w:lang w:eastAsia="ar-SA"/>
        </w:rPr>
        <w:t>info@wisamar.de</w:t>
      </w:r>
    </w:hyperlink>
  </w:p>
  <w:p w:rsidR="003D66B0" w:rsidRPr="00876B3A" w:rsidRDefault="003D66B0" w:rsidP="003D66B0">
    <w:pPr>
      <w:jc w:val="both"/>
      <w:rPr>
        <w:rFonts w:ascii="Tahoma" w:eastAsia="Times New Roman" w:hAnsi="Tahoma" w:cs="Tahoma"/>
        <w:color w:val="808080"/>
        <w:sz w:val="16"/>
        <w:szCs w:val="16"/>
        <w:lang w:eastAsia="ar-SA"/>
      </w:rPr>
    </w:pPr>
  </w:p>
  <w:p w:rsidR="003D66B0" w:rsidRPr="006E426B" w:rsidRDefault="003D66B0" w:rsidP="003D66B0">
    <w:pPr>
      <w:jc w:val="both"/>
      <w:rPr>
        <w:rFonts w:ascii="Tahoma" w:eastAsia="Times New Roman" w:hAnsi="Tahoma" w:cs="Tahoma"/>
        <w:b/>
        <w:color w:val="808080"/>
        <w:sz w:val="16"/>
        <w:szCs w:val="16"/>
        <w:lang w:eastAsia="ar-SA"/>
      </w:rPr>
    </w:pPr>
    <w:r w:rsidRPr="006E426B">
      <w:rPr>
        <w:rFonts w:ascii="Tahoma" w:eastAsia="Times New Roman" w:hAnsi="Tahoma" w:cs="Tahoma"/>
        <w:b/>
        <w:color w:val="808080"/>
        <w:sz w:val="16"/>
        <w:szCs w:val="16"/>
        <w:lang w:eastAsia="ar-SA"/>
      </w:rPr>
      <w:t>Geschäftsführung:</w:t>
    </w:r>
    <w:r>
      <w:rPr>
        <w:rFonts w:ascii="Tahoma" w:eastAsia="Times New Roman" w:hAnsi="Tahoma" w:cs="Tahoma"/>
        <w:b/>
        <w:color w:val="808080"/>
        <w:sz w:val="16"/>
        <w:szCs w:val="16"/>
        <w:lang w:eastAsia="ar-SA"/>
      </w:rPr>
      <w:tab/>
    </w:r>
    <w:r>
      <w:rPr>
        <w:rFonts w:ascii="Tahoma" w:eastAsia="Times New Roman" w:hAnsi="Tahoma" w:cs="Tahoma"/>
        <w:b/>
        <w:color w:val="808080"/>
        <w:sz w:val="16"/>
        <w:szCs w:val="16"/>
        <w:lang w:eastAsia="ar-SA"/>
      </w:rPr>
      <w:tab/>
      <w:t xml:space="preserve">    </w:t>
    </w:r>
    <w:r>
      <w:rPr>
        <w:rFonts w:ascii="Tahoma" w:eastAsia="Times New Roman" w:hAnsi="Tahoma" w:cs="Tahoma"/>
        <w:b/>
        <w:color w:val="808080"/>
        <w:sz w:val="16"/>
        <w:szCs w:val="16"/>
        <w:lang w:eastAsia="ar-SA"/>
      </w:rPr>
      <w:tab/>
    </w:r>
    <w:r w:rsidRPr="006E426B">
      <w:rPr>
        <w:rFonts w:ascii="Tahoma" w:eastAsia="Times New Roman" w:hAnsi="Tahoma" w:cs="Tahoma"/>
        <w:b/>
        <w:color w:val="808080"/>
        <w:sz w:val="16"/>
        <w:szCs w:val="16"/>
        <w:lang w:eastAsia="ar-SA"/>
      </w:rPr>
      <w:t xml:space="preserve"> </w:t>
    </w:r>
    <w:r>
      <w:rPr>
        <w:rFonts w:ascii="Tahoma" w:eastAsia="Times New Roman" w:hAnsi="Tahoma" w:cs="Tahoma"/>
        <w:b/>
        <w:color w:val="808080"/>
        <w:sz w:val="16"/>
        <w:szCs w:val="16"/>
        <w:lang w:eastAsia="ar-SA"/>
      </w:rPr>
      <w:t xml:space="preserve">    </w:t>
    </w:r>
    <w:r>
      <w:rPr>
        <w:rFonts w:ascii="Tahoma" w:eastAsia="Times New Roman" w:hAnsi="Tahoma" w:cs="Tahoma"/>
        <w:b/>
        <w:color w:val="808080"/>
        <w:sz w:val="16"/>
        <w:szCs w:val="16"/>
        <w:lang w:eastAsia="ar-SA"/>
      </w:rPr>
      <w:tab/>
    </w:r>
    <w:r w:rsidRPr="006E426B">
      <w:rPr>
        <w:rFonts w:ascii="Tahoma" w:eastAsia="Times New Roman" w:hAnsi="Tahoma" w:cs="Tahoma"/>
        <w:b/>
        <w:color w:val="808080"/>
        <w:sz w:val="16"/>
        <w:szCs w:val="16"/>
        <w:lang w:eastAsia="ar-SA"/>
      </w:rPr>
      <w:t>Gerichtsstand:</w:t>
    </w:r>
    <w:r>
      <w:rPr>
        <w:rFonts w:ascii="Tahoma" w:eastAsia="Times New Roman" w:hAnsi="Tahoma" w:cs="Tahoma"/>
        <w:b/>
        <w:color w:val="808080"/>
        <w:sz w:val="16"/>
        <w:szCs w:val="16"/>
        <w:lang w:eastAsia="ar-SA"/>
      </w:rPr>
      <w:tab/>
    </w:r>
    <w:r>
      <w:rPr>
        <w:rFonts w:ascii="Tahoma" w:eastAsia="Times New Roman" w:hAnsi="Tahoma" w:cs="Tahoma"/>
        <w:b/>
        <w:color w:val="808080"/>
        <w:sz w:val="16"/>
        <w:szCs w:val="16"/>
        <w:lang w:eastAsia="ar-SA"/>
      </w:rPr>
      <w:tab/>
    </w:r>
    <w:r>
      <w:rPr>
        <w:rFonts w:ascii="Tahoma" w:eastAsia="Times New Roman" w:hAnsi="Tahoma" w:cs="Tahoma"/>
        <w:b/>
        <w:color w:val="808080"/>
        <w:sz w:val="16"/>
        <w:szCs w:val="16"/>
        <w:lang w:eastAsia="ar-SA"/>
      </w:rPr>
      <w:tab/>
    </w:r>
    <w:r>
      <w:rPr>
        <w:rFonts w:ascii="Tahoma" w:eastAsia="Times New Roman" w:hAnsi="Tahoma" w:cs="Tahoma"/>
        <w:b/>
        <w:color w:val="808080"/>
        <w:sz w:val="16"/>
        <w:szCs w:val="16"/>
        <w:lang w:eastAsia="ar-SA"/>
      </w:rPr>
      <w:tab/>
    </w:r>
    <w:r w:rsidRPr="006E426B">
      <w:rPr>
        <w:rFonts w:ascii="Tahoma" w:eastAsia="Times New Roman" w:hAnsi="Tahoma" w:cs="Tahoma"/>
        <w:b/>
        <w:color w:val="808080"/>
        <w:sz w:val="16"/>
        <w:szCs w:val="16"/>
        <w:lang w:eastAsia="ar-SA"/>
      </w:rPr>
      <w:t>Steuernummer:</w:t>
    </w:r>
  </w:p>
  <w:p w:rsidR="003D66B0" w:rsidRPr="006E426B" w:rsidRDefault="003D66B0" w:rsidP="003D66B0">
    <w:pPr>
      <w:jc w:val="both"/>
      <w:rPr>
        <w:rFonts w:ascii="Tahoma" w:eastAsia="Times New Roman" w:hAnsi="Tahoma" w:cs="Tahoma"/>
        <w:color w:val="808080"/>
        <w:sz w:val="16"/>
        <w:szCs w:val="16"/>
        <w:lang w:eastAsia="ar-SA"/>
      </w:rPr>
    </w:pPr>
    <w:r w:rsidRPr="006E426B">
      <w:rPr>
        <w:rFonts w:ascii="Tahoma" w:eastAsia="Times New Roman" w:hAnsi="Tahoma" w:cs="Tahoma"/>
        <w:color w:val="808080"/>
        <w:sz w:val="16"/>
        <w:szCs w:val="16"/>
        <w:lang w:eastAsia="ar-SA"/>
      </w:rPr>
      <w:t>Sabine Röhrig-</w:t>
    </w:r>
    <w:proofErr w:type="spellStart"/>
    <w:r w:rsidRPr="006E426B">
      <w:rPr>
        <w:rFonts w:ascii="Tahoma" w:eastAsia="Times New Roman" w:hAnsi="Tahoma" w:cs="Tahoma"/>
        <w:color w:val="808080"/>
        <w:sz w:val="16"/>
        <w:szCs w:val="16"/>
        <w:lang w:eastAsia="ar-SA"/>
      </w:rPr>
      <w:t>Mahhou</w:t>
    </w:r>
    <w:proofErr w:type="spellEnd"/>
    <w:r w:rsidRPr="006E426B">
      <w:rPr>
        <w:rFonts w:ascii="Tahoma" w:eastAsia="Times New Roman" w:hAnsi="Tahoma" w:cs="Tahoma"/>
        <w:color w:val="808080"/>
        <w:sz w:val="16"/>
        <w:szCs w:val="16"/>
        <w:lang w:eastAsia="ar-SA"/>
      </w:rPr>
      <w:tab/>
    </w:r>
    <w:r>
      <w:rPr>
        <w:rFonts w:ascii="Tahoma" w:eastAsia="Times New Roman" w:hAnsi="Tahoma" w:cs="Tahoma"/>
        <w:color w:val="808080"/>
        <w:sz w:val="16"/>
        <w:szCs w:val="16"/>
        <w:lang w:eastAsia="ar-SA"/>
      </w:rPr>
      <w:tab/>
    </w:r>
    <w:r w:rsidRPr="006E426B">
      <w:rPr>
        <w:rFonts w:ascii="Tahoma" w:eastAsia="Times New Roman" w:hAnsi="Tahoma" w:cs="Tahoma"/>
        <w:color w:val="808080"/>
        <w:sz w:val="16"/>
        <w:szCs w:val="16"/>
        <w:lang w:eastAsia="ar-SA"/>
      </w:rPr>
      <w:tab/>
    </w:r>
    <w:r>
      <w:rPr>
        <w:rFonts w:ascii="Tahoma" w:eastAsia="Times New Roman" w:hAnsi="Tahoma" w:cs="Tahoma"/>
        <w:color w:val="808080"/>
        <w:sz w:val="16"/>
        <w:szCs w:val="16"/>
        <w:lang w:eastAsia="ar-SA"/>
      </w:rPr>
      <w:tab/>
      <w:t>Amtsgericht Leipzig</w:t>
    </w:r>
    <w:proofErr w:type="gramStart"/>
    <w:r w:rsidRPr="006E426B">
      <w:rPr>
        <w:rFonts w:ascii="Tahoma" w:eastAsia="Times New Roman" w:hAnsi="Tahoma" w:cs="Tahoma"/>
        <w:color w:val="808080"/>
        <w:sz w:val="16"/>
        <w:szCs w:val="16"/>
        <w:lang w:eastAsia="ar-SA"/>
      </w:rPr>
      <w:tab/>
      <w:t xml:space="preserve">  </w:t>
    </w:r>
    <w:r>
      <w:rPr>
        <w:rFonts w:ascii="Tahoma" w:eastAsia="Times New Roman" w:hAnsi="Tahoma" w:cs="Tahoma"/>
        <w:color w:val="808080"/>
        <w:sz w:val="16"/>
        <w:szCs w:val="16"/>
        <w:lang w:eastAsia="ar-SA"/>
      </w:rPr>
      <w:tab/>
    </w:r>
    <w:proofErr w:type="gramEnd"/>
    <w:r>
      <w:rPr>
        <w:rFonts w:ascii="Tahoma" w:eastAsia="Times New Roman" w:hAnsi="Tahoma" w:cs="Tahoma"/>
        <w:color w:val="808080"/>
        <w:sz w:val="16"/>
        <w:szCs w:val="16"/>
        <w:lang w:eastAsia="ar-SA"/>
      </w:rPr>
      <w:t xml:space="preserve"> </w:t>
    </w:r>
    <w:r>
      <w:rPr>
        <w:rFonts w:ascii="Tahoma" w:eastAsia="Times New Roman" w:hAnsi="Tahoma" w:cs="Tahoma"/>
        <w:color w:val="808080"/>
        <w:sz w:val="16"/>
        <w:szCs w:val="16"/>
        <w:lang w:eastAsia="ar-SA"/>
      </w:rPr>
      <w:tab/>
    </w:r>
    <w:r>
      <w:rPr>
        <w:rFonts w:ascii="Tahoma" w:eastAsia="Times New Roman" w:hAnsi="Tahoma" w:cs="Tahoma"/>
        <w:color w:val="808080"/>
        <w:sz w:val="16"/>
        <w:szCs w:val="16"/>
        <w:lang w:eastAsia="ar-SA"/>
      </w:rPr>
      <w:tab/>
    </w:r>
    <w:r w:rsidRPr="006E426B">
      <w:rPr>
        <w:rFonts w:ascii="Tahoma" w:eastAsia="Times New Roman" w:hAnsi="Tahoma" w:cs="Tahoma"/>
        <w:color w:val="808080"/>
        <w:sz w:val="16"/>
        <w:szCs w:val="16"/>
        <w:lang w:eastAsia="ar-SA"/>
      </w:rPr>
      <w:t>231/122/06426</w:t>
    </w:r>
  </w:p>
  <w:p w:rsidR="003D66B0" w:rsidRPr="003D66B0" w:rsidRDefault="003D66B0" w:rsidP="003D66B0">
    <w:pPr>
      <w:jc w:val="both"/>
      <w:rPr>
        <w:rFonts w:ascii="Tahoma" w:eastAsia="Times New Roman" w:hAnsi="Tahoma" w:cs="Tahoma"/>
        <w:color w:val="808080"/>
        <w:sz w:val="16"/>
        <w:szCs w:val="16"/>
        <w:lang w:eastAsia="ar-SA"/>
      </w:rPr>
    </w:pPr>
    <w:r>
      <w:rPr>
        <w:rFonts w:ascii="Tahoma" w:eastAsia="Times New Roman" w:hAnsi="Tahoma" w:cs="Tahoma"/>
        <w:color w:val="808080"/>
        <w:sz w:val="16"/>
        <w:szCs w:val="16"/>
        <w:lang w:eastAsia="ar-SA"/>
      </w:rPr>
      <w:t xml:space="preserve">Adil </w:t>
    </w:r>
    <w:proofErr w:type="spellStart"/>
    <w:r>
      <w:rPr>
        <w:rFonts w:ascii="Tahoma" w:eastAsia="Times New Roman" w:hAnsi="Tahoma" w:cs="Tahoma"/>
        <w:color w:val="808080"/>
        <w:sz w:val="16"/>
        <w:szCs w:val="16"/>
        <w:lang w:eastAsia="ar-SA"/>
      </w:rPr>
      <w:t>Mahhou</w:t>
    </w:r>
    <w:proofErr w:type="spellEnd"/>
    <w:r>
      <w:rPr>
        <w:rFonts w:ascii="Tahoma" w:eastAsia="Times New Roman" w:hAnsi="Tahoma" w:cs="Tahoma"/>
        <w:color w:val="808080"/>
        <w:sz w:val="16"/>
        <w:szCs w:val="16"/>
        <w:lang w:eastAsia="ar-SA"/>
      </w:rPr>
      <w:tab/>
    </w:r>
    <w:r>
      <w:rPr>
        <w:rFonts w:ascii="Tahoma" w:eastAsia="Times New Roman" w:hAnsi="Tahoma" w:cs="Tahoma"/>
        <w:color w:val="808080"/>
        <w:sz w:val="16"/>
        <w:szCs w:val="16"/>
        <w:lang w:eastAsia="ar-SA"/>
      </w:rPr>
      <w:tab/>
    </w:r>
    <w:r w:rsidRPr="006E426B">
      <w:rPr>
        <w:rFonts w:ascii="Tahoma" w:eastAsia="Times New Roman" w:hAnsi="Tahoma" w:cs="Tahoma"/>
        <w:color w:val="808080"/>
        <w:sz w:val="16"/>
        <w:szCs w:val="16"/>
        <w:lang w:eastAsia="ar-SA"/>
      </w:rPr>
      <w:tab/>
      <w:t xml:space="preserve">      </w:t>
    </w:r>
    <w:r>
      <w:rPr>
        <w:rFonts w:ascii="Tahoma" w:eastAsia="Times New Roman" w:hAnsi="Tahoma" w:cs="Tahoma"/>
        <w:color w:val="808080"/>
        <w:sz w:val="16"/>
        <w:szCs w:val="16"/>
        <w:lang w:eastAsia="ar-SA"/>
      </w:rPr>
      <w:t xml:space="preserve">  </w:t>
    </w:r>
    <w:r w:rsidRPr="006E426B">
      <w:rPr>
        <w:rFonts w:ascii="Tahoma" w:eastAsia="Times New Roman" w:hAnsi="Tahoma" w:cs="Tahoma"/>
        <w:color w:val="808080"/>
        <w:sz w:val="16"/>
        <w:szCs w:val="16"/>
        <w:lang w:eastAsia="ar-SA"/>
      </w:rPr>
      <w:t xml:space="preserve">   </w:t>
    </w:r>
    <w:r>
      <w:rPr>
        <w:rFonts w:ascii="Tahoma" w:eastAsia="Times New Roman" w:hAnsi="Tahoma" w:cs="Tahoma"/>
        <w:color w:val="808080"/>
        <w:sz w:val="16"/>
        <w:szCs w:val="16"/>
        <w:lang w:eastAsia="ar-SA"/>
      </w:rPr>
      <w:t xml:space="preserve">       </w:t>
    </w:r>
    <w:r>
      <w:rPr>
        <w:rFonts w:ascii="Tahoma" w:eastAsia="Times New Roman" w:hAnsi="Tahoma" w:cs="Tahoma"/>
        <w:color w:val="808080"/>
        <w:sz w:val="16"/>
        <w:szCs w:val="16"/>
        <w:lang w:eastAsia="ar-SA"/>
      </w:rPr>
      <w:tab/>
    </w:r>
    <w:r w:rsidRPr="006E426B">
      <w:rPr>
        <w:rFonts w:ascii="Tahoma" w:eastAsia="Times New Roman" w:hAnsi="Tahoma" w:cs="Tahoma"/>
        <w:color w:val="808080"/>
        <w:sz w:val="16"/>
        <w:szCs w:val="16"/>
        <w:lang w:eastAsia="ar-SA"/>
      </w:rPr>
      <w:t>HRB 24817</w:t>
    </w:r>
    <w:r w:rsidRPr="00732A10">
      <w:rPr>
        <w:sz w:val="28"/>
        <w:szCs w:val="28"/>
      </w:rPr>
      <w:t xml:space="preserve"> </w:t>
    </w:r>
    <w:r w:rsidRPr="00732A10">
      <w:rPr>
        <w:sz w:val="28"/>
        <w:szCs w:val="28"/>
      </w:rPr>
      <w:tab/>
    </w:r>
    <w:r w:rsidRPr="00732A10">
      <w:rPr>
        <w:sz w:val="28"/>
        <w:szCs w:val="28"/>
      </w:rPr>
      <w:tab/>
      <w:t xml:space="preserve"> </w:t>
    </w:r>
    <w:r>
      <w:rPr>
        <w:sz w:val="28"/>
        <w:szCs w:val="28"/>
      </w:rPr>
      <w:tab/>
    </w:r>
    <w:r>
      <w:rPr>
        <w:sz w:val="28"/>
        <w:szCs w:val="28"/>
      </w:rPr>
      <w:tab/>
    </w:r>
    <w:r w:rsidRPr="00280741">
      <w:rPr>
        <w:rFonts w:ascii="Tahoma" w:eastAsia="Times New Roman" w:hAnsi="Tahoma" w:cs="Tahoma"/>
        <w:color w:val="808080"/>
        <w:sz w:val="16"/>
        <w:szCs w:val="16"/>
        <w:lang w:eastAsia="ar-SA"/>
      </w:rPr>
      <w:t>DE267330151</w:t>
    </w:r>
  </w:p>
  <w:p w:rsidR="00F86B57" w:rsidRPr="008B2FC3" w:rsidRDefault="00F86B57" w:rsidP="008B2F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67" w:rsidRDefault="00BE6467">
      <w:r>
        <w:separator/>
      </w:r>
    </w:p>
  </w:footnote>
  <w:footnote w:type="continuationSeparator" w:id="0">
    <w:p w:rsidR="00BE6467" w:rsidRDefault="00BE6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E8E"/>
    <w:multiLevelType w:val="hybridMultilevel"/>
    <w:tmpl w:val="A528793E"/>
    <w:lvl w:ilvl="0" w:tplc="557E417C">
      <w:start w:val="20"/>
      <w:numFmt w:val="bullet"/>
      <w:lvlText w:val="-"/>
      <w:lvlJc w:val="left"/>
      <w:pPr>
        <w:ind w:left="720" w:hanging="360"/>
      </w:pPr>
      <w:rPr>
        <w:rFonts w:ascii="Times New Roman" w:eastAsia="Lucida Sans Unicode"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01530"/>
    <w:multiLevelType w:val="hybridMultilevel"/>
    <w:tmpl w:val="2646B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C572D"/>
    <w:multiLevelType w:val="singleLevel"/>
    <w:tmpl w:val="673CE246"/>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EA66AAF"/>
    <w:multiLevelType w:val="hybridMultilevel"/>
    <w:tmpl w:val="7C24F71A"/>
    <w:lvl w:ilvl="0" w:tplc="36886510">
      <w:start w:val="1"/>
      <w:numFmt w:val="lowerLetter"/>
      <w:lvlText w:val="%1)"/>
      <w:lvlJc w:val="left"/>
      <w:pPr>
        <w:ind w:left="720" w:hanging="360"/>
      </w:pPr>
      <w:rPr>
        <w:rFonts w:eastAsia="Lucida Sans Unicode"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00768A"/>
    <w:multiLevelType w:val="hybridMultilevel"/>
    <w:tmpl w:val="7F56A694"/>
    <w:lvl w:ilvl="0" w:tplc="0D32B7FC">
      <w:start w:val="1"/>
      <w:numFmt w:val="bullet"/>
      <w:lvlText w:val=""/>
      <w:lvlJc w:val="left"/>
      <w:pPr>
        <w:tabs>
          <w:tab w:val="num" w:pos="720"/>
        </w:tabs>
        <w:ind w:left="720" w:hanging="360"/>
      </w:pPr>
      <w:rPr>
        <w:rFonts w:ascii="Wingdings 2" w:hAnsi="Wingdings 2" w:hint="default"/>
      </w:rPr>
    </w:lvl>
    <w:lvl w:ilvl="1" w:tplc="CE88DA90" w:tentative="1">
      <w:start w:val="1"/>
      <w:numFmt w:val="bullet"/>
      <w:lvlText w:val=""/>
      <w:lvlJc w:val="left"/>
      <w:pPr>
        <w:tabs>
          <w:tab w:val="num" w:pos="1440"/>
        </w:tabs>
        <w:ind w:left="1440" w:hanging="360"/>
      </w:pPr>
      <w:rPr>
        <w:rFonts w:ascii="Wingdings 2" w:hAnsi="Wingdings 2" w:hint="default"/>
      </w:rPr>
    </w:lvl>
    <w:lvl w:ilvl="2" w:tplc="6C4C1CDA">
      <w:start w:val="1"/>
      <w:numFmt w:val="bullet"/>
      <w:lvlText w:val=""/>
      <w:lvlJc w:val="left"/>
      <w:pPr>
        <w:tabs>
          <w:tab w:val="num" w:pos="2160"/>
        </w:tabs>
        <w:ind w:left="2160" w:hanging="360"/>
      </w:pPr>
      <w:rPr>
        <w:rFonts w:ascii="Wingdings 2" w:hAnsi="Wingdings 2" w:hint="default"/>
      </w:rPr>
    </w:lvl>
    <w:lvl w:ilvl="3" w:tplc="3FDC627E" w:tentative="1">
      <w:start w:val="1"/>
      <w:numFmt w:val="bullet"/>
      <w:lvlText w:val=""/>
      <w:lvlJc w:val="left"/>
      <w:pPr>
        <w:tabs>
          <w:tab w:val="num" w:pos="2880"/>
        </w:tabs>
        <w:ind w:left="2880" w:hanging="360"/>
      </w:pPr>
      <w:rPr>
        <w:rFonts w:ascii="Wingdings 2" w:hAnsi="Wingdings 2" w:hint="default"/>
      </w:rPr>
    </w:lvl>
    <w:lvl w:ilvl="4" w:tplc="12CC9F2E" w:tentative="1">
      <w:start w:val="1"/>
      <w:numFmt w:val="bullet"/>
      <w:lvlText w:val=""/>
      <w:lvlJc w:val="left"/>
      <w:pPr>
        <w:tabs>
          <w:tab w:val="num" w:pos="3600"/>
        </w:tabs>
        <w:ind w:left="3600" w:hanging="360"/>
      </w:pPr>
      <w:rPr>
        <w:rFonts w:ascii="Wingdings 2" w:hAnsi="Wingdings 2" w:hint="default"/>
      </w:rPr>
    </w:lvl>
    <w:lvl w:ilvl="5" w:tplc="2F04F80C" w:tentative="1">
      <w:start w:val="1"/>
      <w:numFmt w:val="bullet"/>
      <w:lvlText w:val=""/>
      <w:lvlJc w:val="left"/>
      <w:pPr>
        <w:tabs>
          <w:tab w:val="num" w:pos="4320"/>
        </w:tabs>
        <w:ind w:left="4320" w:hanging="360"/>
      </w:pPr>
      <w:rPr>
        <w:rFonts w:ascii="Wingdings 2" w:hAnsi="Wingdings 2" w:hint="default"/>
      </w:rPr>
    </w:lvl>
    <w:lvl w:ilvl="6" w:tplc="A16651A2" w:tentative="1">
      <w:start w:val="1"/>
      <w:numFmt w:val="bullet"/>
      <w:lvlText w:val=""/>
      <w:lvlJc w:val="left"/>
      <w:pPr>
        <w:tabs>
          <w:tab w:val="num" w:pos="5040"/>
        </w:tabs>
        <w:ind w:left="5040" w:hanging="360"/>
      </w:pPr>
      <w:rPr>
        <w:rFonts w:ascii="Wingdings 2" w:hAnsi="Wingdings 2" w:hint="default"/>
      </w:rPr>
    </w:lvl>
    <w:lvl w:ilvl="7" w:tplc="1DA6DF78" w:tentative="1">
      <w:start w:val="1"/>
      <w:numFmt w:val="bullet"/>
      <w:lvlText w:val=""/>
      <w:lvlJc w:val="left"/>
      <w:pPr>
        <w:tabs>
          <w:tab w:val="num" w:pos="5760"/>
        </w:tabs>
        <w:ind w:left="5760" w:hanging="360"/>
      </w:pPr>
      <w:rPr>
        <w:rFonts w:ascii="Wingdings 2" w:hAnsi="Wingdings 2" w:hint="default"/>
      </w:rPr>
    </w:lvl>
    <w:lvl w:ilvl="8" w:tplc="9EFE10E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95949D1"/>
    <w:multiLevelType w:val="hybridMultilevel"/>
    <w:tmpl w:val="8F8EDC9C"/>
    <w:lvl w:ilvl="0" w:tplc="A0D6D4AE">
      <w:start w:val="3"/>
      <w:numFmt w:val="bullet"/>
      <w:lvlText w:val="-"/>
      <w:lvlJc w:val="left"/>
      <w:pPr>
        <w:ind w:left="720" w:hanging="360"/>
      </w:pPr>
      <w:rPr>
        <w:rFonts w:ascii="Times New Roman" w:eastAsia="Lucida Sans Unicode"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0D3727"/>
    <w:multiLevelType w:val="multilevel"/>
    <w:tmpl w:val="1668D212"/>
    <w:lvl w:ilvl="0">
      <w:start w:val="4"/>
      <w:numFmt w:val="decimal"/>
      <w:lvlText w:val="%1"/>
      <w:lvlJc w:val="left"/>
      <w:pPr>
        <w:tabs>
          <w:tab w:val="num" w:pos="720"/>
        </w:tabs>
        <w:ind w:left="720" w:hanging="72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7" w15:restartNumberingAfterBreak="0">
    <w:nsid w:val="563744B8"/>
    <w:multiLevelType w:val="hybridMultilevel"/>
    <w:tmpl w:val="394EACEE"/>
    <w:lvl w:ilvl="0" w:tplc="CDE8B852">
      <w:numFmt w:val="bullet"/>
      <w:lvlText w:val="-"/>
      <w:lvlJc w:val="left"/>
      <w:pPr>
        <w:tabs>
          <w:tab w:val="num" w:pos="720"/>
        </w:tabs>
        <w:ind w:left="720" w:hanging="360"/>
      </w:pPr>
      <w:rPr>
        <w:rFonts w:ascii="Arial Narrow" w:eastAsia="Times New Roman" w:hAnsi="Arial Narrow" w:cs="Times New Roman" w:hint="default"/>
      </w:rPr>
    </w:lvl>
    <w:lvl w:ilvl="1" w:tplc="04100003">
      <w:start w:val="1"/>
      <w:numFmt w:val="bullet"/>
      <w:lvlText w:val="o"/>
      <w:lvlJc w:val="left"/>
      <w:pPr>
        <w:tabs>
          <w:tab w:val="num" w:pos="1440"/>
        </w:tabs>
        <w:ind w:left="1440" w:hanging="360"/>
      </w:pPr>
      <w:rPr>
        <w:rFonts w:ascii="Courier New" w:hAnsi="Courier New" w:cs="TimesNewRomanPS-BoldMT"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NewRomanPS-BoldMT"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NewRomanPS-BoldMT"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1F43BF"/>
    <w:multiLevelType w:val="hybridMultilevel"/>
    <w:tmpl w:val="F17249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DB3DE8"/>
    <w:multiLevelType w:val="hybridMultilevel"/>
    <w:tmpl w:val="3CD28D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8"/>
  </w:num>
  <w:num w:numId="4">
    <w:abstractNumId w:val="2"/>
  </w:num>
  <w:num w:numId="5">
    <w:abstractNumId w:val="7"/>
  </w:num>
  <w:num w:numId="6">
    <w:abstractNumId w:val="6"/>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fill="f" fillcolor="white" stroke="f">
      <v:fill color="white" on="f"/>
      <v:stroke on="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82"/>
    <w:rsid w:val="0000094E"/>
    <w:rsid w:val="00015957"/>
    <w:rsid w:val="0002371C"/>
    <w:rsid w:val="00035FEA"/>
    <w:rsid w:val="00047EC9"/>
    <w:rsid w:val="000705AB"/>
    <w:rsid w:val="0007789D"/>
    <w:rsid w:val="000D13D4"/>
    <w:rsid w:val="000E363B"/>
    <w:rsid w:val="000E5FAA"/>
    <w:rsid w:val="0010023D"/>
    <w:rsid w:val="00132407"/>
    <w:rsid w:val="00144C91"/>
    <w:rsid w:val="00145C26"/>
    <w:rsid w:val="00152F1E"/>
    <w:rsid w:val="00173639"/>
    <w:rsid w:val="001770C7"/>
    <w:rsid w:val="00180A07"/>
    <w:rsid w:val="00192E25"/>
    <w:rsid w:val="00195117"/>
    <w:rsid w:val="001C157D"/>
    <w:rsid w:val="001C4C34"/>
    <w:rsid w:val="001E4015"/>
    <w:rsid w:val="001F209F"/>
    <w:rsid w:val="001F21F5"/>
    <w:rsid w:val="001F7803"/>
    <w:rsid w:val="00216E34"/>
    <w:rsid w:val="00217A5C"/>
    <w:rsid w:val="00234A5D"/>
    <w:rsid w:val="0026417E"/>
    <w:rsid w:val="00280741"/>
    <w:rsid w:val="00280F51"/>
    <w:rsid w:val="002932A1"/>
    <w:rsid w:val="00295127"/>
    <w:rsid w:val="002B2147"/>
    <w:rsid w:val="002C0AA9"/>
    <w:rsid w:val="002C0BE6"/>
    <w:rsid w:val="002C7B9F"/>
    <w:rsid w:val="002F559D"/>
    <w:rsid w:val="003047CF"/>
    <w:rsid w:val="00305135"/>
    <w:rsid w:val="00305FCB"/>
    <w:rsid w:val="0033496D"/>
    <w:rsid w:val="00354D88"/>
    <w:rsid w:val="003617C6"/>
    <w:rsid w:val="00365B5B"/>
    <w:rsid w:val="0038191B"/>
    <w:rsid w:val="00384E8E"/>
    <w:rsid w:val="003A1853"/>
    <w:rsid w:val="003B4704"/>
    <w:rsid w:val="003C619E"/>
    <w:rsid w:val="003D66B0"/>
    <w:rsid w:val="003E33F0"/>
    <w:rsid w:val="003E5621"/>
    <w:rsid w:val="003E6469"/>
    <w:rsid w:val="003E6EBA"/>
    <w:rsid w:val="003F4284"/>
    <w:rsid w:val="00413352"/>
    <w:rsid w:val="00417981"/>
    <w:rsid w:val="004230B7"/>
    <w:rsid w:val="00440F4B"/>
    <w:rsid w:val="00461EA9"/>
    <w:rsid w:val="00490152"/>
    <w:rsid w:val="004A74AB"/>
    <w:rsid w:val="004B418D"/>
    <w:rsid w:val="004B553F"/>
    <w:rsid w:val="004C05BA"/>
    <w:rsid w:val="004D6BBA"/>
    <w:rsid w:val="004E4D46"/>
    <w:rsid w:val="004E65EF"/>
    <w:rsid w:val="004E71E0"/>
    <w:rsid w:val="004E77C9"/>
    <w:rsid w:val="004F0C0E"/>
    <w:rsid w:val="00511680"/>
    <w:rsid w:val="00521E01"/>
    <w:rsid w:val="00523A30"/>
    <w:rsid w:val="005412FF"/>
    <w:rsid w:val="00551241"/>
    <w:rsid w:val="00552D81"/>
    <w:rsid w:val="005572D1"/>
    <w:rsid w:val="005645DE"/>
    <w:rsid w:val="005951F1"/>
    <w:rsid w:val="005B092E"/>
    <w:rsid w:val="005E2E06"/>
    <w:rsid w:val="00610794"/>
    <w:rsid w:val="00613E84"/>
    <w:rsid w:val="00656DEC"/>
    <w:rsid w:val="00675B9D"/>
    <w:rsid w:val="00676339"/>
    <w:rsid w:val="006A2177"/>
    <w:rsid w:val="006B2082"/>
    <w:rsid w:val="006B23A5"/>
    <w:rsid w:val="006B2BED"/>
    <w:rsid w:val="006E1569"/>
    <w:rsid w:val="006E1777"/>
    <w:rsid w:val="007026A8"/>
    <w:rsid w:val="00720DDF"/>
    <w:rsid w:val="0072796A"/>
    <w:rsid w:val="00732A10"/>
    <w:rsid w:val="00745222"/>
    <w:rsid w:val="00747D40"/>
    <w:rsid w:val="00760C93"/>
    <w:rsid w:val="007610A3"/>
    <w:rsid w:val="00770232"/>
    <w:rsid w:val="007A4EF9"/>
    <w:rsid w:val="007A75B8"/>
    <w:rsid w:val="007E5B6F"/>
    <w:rsid w:val="00802112"/>
    <w:rsid w:val="008042D9"/>
    <w:rsid w:val="008102B3"/>
    <w:rsid w:val="00840003"/>
    <w:rsid w:val="00852294"/>
    <w:rsid w:val="00852D2E"/>
    <w:rsid w:val="00861375"/>
    <w:rsid w:val="00866CDD"/>
    <w:rsid w:val="008700E0"/>
    <w:rsid w:val="00872576"/>
    <w:rsid w:val="00876B3A"/>
    <w:rsid w:val="00885564"/>
    <w:rsid w:val="00886987"/>
    <w:rsid w:val="00894A64"/>
    <w:rsid w:val="008A38EF"/>
    <w:rsid w:val="008A51C2"/>
    <w:rsid w:val="008B2FC3"/>
    <w:rsid w:val="008F53BB"/>
    <w:rsid w:val="0092216F"/>
    <w:rsid w:val="0092410A"/>
    <w:rsid w:val="00955DDA"/>
    <w:rsid w:val="00956B7B"/>
    <w:rsid w:val="00980CC8"/>
    <w:rsid w:val="0099706F"/>
    <w:rsid w:val="009C2A7B"/>
    <w:rsid w:val="009F19D5"/>
    <w:rsid w:val="00A049AA"/>
    <w:rsid w:val="00A0504C"/>
    <w:rsid w:val="00A249B5"/>
    <w:rsid w:val="00A4065F"/>
    <w:rsid w:val="00A4156E"/>
    <w:rsid w:val="00A43744"/>
    <w:rsid w:val="00A43C36"/>
    <w:rsid w:val="00A5491D"/>
    <w:rsid w:val="00A75D42"/>
    <w:rsid w:val="00A77296"/>
    <w:rsid w:val="00A83B5D"/>
    <w:rsid w:val="00AB4CC3"/>
    <w:rsid w:val="00AC7596"/>
    <w:rsid w:val="00AF0B15"/>
    <w:rsid w:val="00B24833"/>
    <w:rsid w:val="00B27B8C"/>
    <w:rsid w:val="00B35CB9"/>
    <w:rsid w:val="00B63948"/>
    <w:rsid w:val="00B80ABB"/>
    <w:rsid w:val="00BC3FD5"/>
    <w:rsid w:val="00BC4F83"/>
    <w:rsid w:val="00BE18E9"/>
    <w:rsid w:val="00BE6467"/>
    <w:rsid w:val="00BE7349"/>
    <w:rsid w:val="00C06468"/>
    <w:rsid w:val="00C36AC8"/>
    <w:rsid w:val="00C37F18"/>
    <w:rsid w:val="00C426B9"/>
    <w:rsid w:val="00C44218"/>
    <w:rsid w:val="00C451FE"/>
    <w:rsid w:val="00C64732"/>
    <w:rsid w:val="00C75CFD"/>
    <w:rsid w:val="00C874AB"/>
    <w:rsid w:val="00CA0EE5"/>
    <w:rsid w:val="00CA27D5"/>
    <w:rsid w:val="00CA45B7"/>
    <w:rsid w:val="00CB0F1C"/>
    <w:rsid w:val="00CD1486"/>
    <w:rsid w:val="00CD61F8"/>
    <w:rsid w:val="00CE577E"/>
    <w:rsid w:val="00CF4CE9"/>
    <w:rsid w:val="00CF4EE3"/>
    <w:rsid w:val="00D133D2"/>
    <w:rsid w:val="00D16B5C"/>
    <w:rsid w:val="00D23C73"/>
    <w:rsid w:val="00D310FD"/>
    <w:rsid w:val="00D5283E"/>
    <w:rsid w:val="00D8727F"/>
    <w:rsid w:val="00D90F1C"/>
    <w:rsid w:val="00DB3B2A"/>
    <w:rsid w:val="00DD1E25"/>
    <w:rsid w:val="00DE4BEA"/>
    <w:rsid w:val="00E1746F"/>
    <w:rsid w:val="00E238DF"/>
    <w:rsid w:val="00E577D8"/>
    <w:rsid w:val="00E76468"/>
    <w:rsid w:val="00E808A7"/>
    <w:rsid w:val="00E92F16"/>
    <w:rsid w:val="00E9641F"/>
    <w:rsid w:val="00E96FC0"/>
    <w:rsid w:val="00EA54A6"/>
    <w:rsid w:val="00EB0F8F"/>
    <w:rsid w:val="00EC3368"/>
    <w:rsid w:val="00EF09E3"/>
    <w:rsid w:val="00F00155"/>
    <w:rsid w:val="00F62840"/>
    <w:rsid w:val="00F86B57"/>
    <w:rsid w:val="00F90356"/>
    <w:rsid w:val="00FB054D"/>
    <w:rsid w:val="00FC1312"/>
    <w:rsid w:val="00FC2EA5"/>
    <w:rsid w:val="00FE5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o:shapedefaults>
    <o:shapelayout v:ext="edit">
      <o:idmap v:ext="edit" data="1"/>
    </o:shapelayout>
  </w:shapeDefaults>
  <w:decimalSymbol w:val=","/>
  <w:listSeparator w:val=";"/>
  <w15:docId w15:val="{D5D4D4B4-57C0-4ED3-B6A2-D714BB75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rPr>
  </w:style>
  <w:style w:type="paragraph" w:styleId="Nadpis2">
    <w:name w:val="heading 2"/>
    <w:basedOn w:val="Normln"/>
    <w:link w:val="Nadpis2Char"/>
    <w:uiPriority w:val="9"/>
    <w:qFormat/>
    <w:rsid w:val="008700E0"/>
    <w:pPr>
      <w:widowControl/>
      <w:suppressAutoHyphens w:val="0"/>
      <w:spacing w:before="100" w:beforeAutospacing="1" w:after="100" w:afterAutospacing="1"/>
      <w:outlineLvl w:val="1"/>
    </w:pPr>
    <w:rPr>
      <w:rFonts w:eastAsia="Times New Roman"/>
      <w:b/>
      <w:bCs/>
      <w:kern w:val="0"/>
      <w:sz w:val="36"/>
      <w:szCs w:val="36"/>
      <w:lang w:val="x-none" w:eastAsia="x-none"/>
    </w:rPr>
  </w:style>
  <w:style w:type="paragraph" w:styleId="Nadpis3">
    <w:name w:val="heading 3"/>
    <w:basedOn w:val="Normln"/>
    <w:next w:val="Normln"/>
    <w:link w:val="Nadpis3Char"/>
    <w:uiPriority w:val="9"/>
    <w:semiHidden/>
    <w:unhideWhenUsed/>
    <w:qFormat/>
    <w:rsid w:val="00521E01"/>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111">
    <w:name w:val="WW-Absatz-Standardschriftart111"/>
  </w:style>
  <w:style w:type="character" w:styleId="Hypertextovodkaz">
    <w:name w:val="Hyperlink"/>
    <w:semiHidden/>
    <w:rPr>
      <w:color w:val="0000FF"/>
      <w:u w:val="single"/>
    </w:rPr>
  </w:style>
  <w:style w:type="paragraph" w:customStyle="1" w:styleId="berschrift">
    <w:name w:val="Überschrift"/>
    <w:basedOn w:val="Normln"/>
    <w:next w:val="Zkladntext"/>
    <w:pPr>
      <w:keepNext/>
      <w:spacing w:before="240" w:after="120"/>
    </w:pPr>
    <w:rPr>
      <w:rFonts w:ascii="Arial"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Beschriftung1">
    <w:name w:val="Beschriftung1"/>
    <w:basedOn w:val="Normln"/>
    <w:pPr>
      <w:suppressLineNumbers/>
      <w:spacing w:before="120" w:after="120"/>
    </w:pPr>
    <w:rPr>
      <w:rFonts w:cs="Tahoma"/>
      <w:i/>
      <w:iCs/>
    </w:rPr>
  </w:style>
  <w:style w:type="paragraph" w:customStyle="1" w:styleId="Verzeichnis">
    <w:name w:val="Verzeichnis"/>
    <w:basedOn w:val="Normln"/>
    <w:pPr>
      <w:suppressLineNumbers/>
    </w:pPr>
    <w:rPr>
      <w:rFonts w:cs="Tahoma"/>
    </w:rPr>
  </w:style>
  <w:style w:type="paragraph" w:styleId="Zpat">
    <w:name w:val="footer"/>
    <w:basedOn w:val="Normln"/>
    <w:link w:val="ZpatChar"/>
    <w:uiPriority w:val="99"/>
    <w:pPr>
      <w:tabs>
        <w:tab w:val="center" w:pos="4536"/>
        <w:tab w:val="right" w:pos="9072"/>
      </w:tabs>
    </w:pPr>
    <w:rPr>
      <w:lang w:val="x-none"/>
    </w:rPr>
  </w:style>
  <w:style w:type="paragraph" w:styleId="Zhlav">
    <w:name w:val="header"/>
    <w:basedOn w:val="Normln"/>
    <w:link w:val="ZhlavChar"/>
    <w:uiPriority w:val="99"/>
    <w:unhideWhenUsed/>
    <w:rsid w:val="006B2082"/>
    <w:pPr>
      <w:tabs>
        <w:tab w:val="center" w:pos="4536"/>
        <w:tab w:val="right" w:pos="9072"/>
      </w:tabs>
    </w:pPr>
    <w:rPr>
      <w:lang w:val="x-none"/>
    </w:rPr>
  </w:style>
  <w:style w:type="character" w:customStyle="1" w:styleId="ZhlavChar">
    <w:name w:val="Záhlaví Char"/>
    <w:link w:val="Zhlav"/>
    <w:uiPriority w:val="99"/>
    <w:rsid w:val="006B2082"/>
    <w:rPr>
      <w:rFonts w:eastAsia="Lucida Sans Unicode"/>
      <w:kern w:val="1"/>
      <w:sz w:val="24"/>
      <w:szCs w:val="24"/>
    </w:rPr>
  </w:style>
  <w:style w:type="table" w:customStyle="1" w:styleId="Tabellengitternetz">
    <w:name w:val="Tabellengitternetz"/>
    <w:basedOn w:val="Normlntabulka"/>
    <w:uiPriority w:val="59"/>
    <w:rsid w:val="000E36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00094E"/>
    <w:rPr>
      <w:rFonts w:ascii="Tahoma" w:hAnsi="Tahoma"/>
      <w:sz w:val="16"/>
      <w:szCs w:val="16"/>
      <w:lang w:val="x-none"/>
    </w:rPr>
  </w:style>
  <w:style w:type="character" w:customStyle="1" w:styleId="TextbublinyChar">
    <w:name w:val="Text bubliny Char"/>
    <w:link w:val="Textbubliny"/>
    <w:uiPriority w:val="99"/>
    <w:semiHidden/>
    <w:rsid w:val="0000094E"/>
    <w:rPr>
      <w:rFonts w:ascii="Tahoma" w:eastAsia="Lucida Sans Unicode" w:hAnsi="Tahoma" w:cs="Tahoma"/>
      <w:kern w:val="1"/>
      <w:sz w:val="16"/>
      <w:szCs w:val="16"/>
    </w:rPr>
  </w:style>
  <w:style w:type="paragraph" w:styleId="Normlnweb">
    <w:name w:val="Normal (Web)"/>
    <w:basedOn w:val="Normln"/>
    <w:uiPriority w:val="99"/>
    <w:semiHidden/>
    <w:unhideWhenUsed/>
    <w:rsid w:val="002C0AA9"/>
    <w:pPr>
      <w:widowControl/>
      <w:suppressAutoHyphens w:val="0"/>
      <w:spacing w:before="100" w:beforeAutospacing="1" w:after="100" w:afterAutospacing="1"/>
    </w:pPr>
    <w:rPr>
      <w:rFonts w:eastAsia="Calibri"/>
      <w:kern w:val="0"/>
    </w:rPr>
  </w:style>
  <w:style w:type="character" w:styleId="Siln">
    <w:name w:val="Strong"/>
    <w:uiPriority w:val="22"/>
    <w:qFormat/>
    <w:rsid w:val="00551241"/>
    <w:rPr>
      <w:b/>
      <w:bCs/>
    </w:rPr>
  </w:style>
  <w:style w:type="paragraph" w:styleId="Prosttext">
    <w:name w:val="Plain Text"/>
    <w:basedOn w:val="Normln"/>
    <w:link w:val="ProsttextChar"/>
    <w:uiPriority w:val="99"/>
    <w:unhideWhenUsed/>
    <w:rsid w:val="00CA0EE5"/>
    <w:pPr>
      <w:widowControl/>
      <w:suppressAutoHyphens w:val="0"/>
    </w:pPr>
    <w:rPr>
      <w:rFonts w:ascii="Consolas" w:eastAsia="Calibri" w:hAnsi="Consolas"/>
      <w:kern w:val="0"/>
      <w:sz w:val="21"/>
      <w:szCs w:val="21"/>
      <w:lang w:val="x-none" w:eastAsia="en-US"/>
    </w:rPr>
  </w:style>
  <w:style w:type="character" w:customStyle="1" w:styleId="ProsttextChar">
    <w:name w:val="Prostý text Char"/>
    <w:link w:val="Prosttext"/>
    <w:uiPriority w:val="99"/>
    <w:rsid w:val="00CA0EE5"/>
    <w:rPr>
      <w:rFonts w:ascii="Consolas" w:eastAsia="Calibri" w:hAnsi="Consolas"/>
      <w:sz w:val="21"/>
      <w:szCs w:val="21"/>
      <w:lang w:eastAsia="en-US"/>
    </w:rPr>
  </w:style>
  <w:style w:type="character" w:customStyle="1" w:styleId="Nadpis2Char">
    <w:name w:val="Nadpis 2 Char"/>
    <w:link w:val="Nadpis2"/>
    <w:uiPriority w:val="9"/>
    <w:rsid w:val="008700E0"/>
    <w:rPr>
      <w:b/>
      <w:bCs/>
      <w:sz w:val="36"/>
      <w:szCs w:val="36"/>
    </w:rPr>
  </w:style>
  <w:style w:type="character" w:customStyle="1" w:styleId="ZpatChar">
    <w:name w:val="Zápatí Char"/>
    <w:link w:val="Zpat"/>
    <w:uiPriority w:val="99"/>
    <w:rsid w:val="003E6EBA"/>
    <w:rPr>
      <w:rFonts w:eastAsia="Lucida Sans Unicode"/>
      <w:kern w:val="1"/>
      <w:sz w:val="24"/>
      <w:szCs w:val="24"/>
    </w:rPr>
  </w:style>
  <w:style w:type="paragraph" w:styleId="Nzev">
    <w:name w:val="Title"/>
    <w:basedOn w:val="Normln"/>
    <w:link w:val="NzevChar"/>
    <w:qFormat/>
    <w:rsid w:val="00840003"/>
    <w:pPr>
      <w:widowControl/>
      <w:suppressAutoHyphens w:val="0"/>
      <w:jc w:val="center"/>
    </w:pPr>
    <w:rPr>
      <w:rFonts w:eastAsia="Times New Roman"/>
      <w:kern w:val="0"/>
      <w:sz w:val="36"/>
      <w:szCs w:val="20"/>
      <w:lang w:val="es-ES_tradnl" w:eastAsia="es-ES"/>
    </w:rPr>
  </w:style>
  <w:style w:type="character" w:customStyle="1" w:styleId="NzevChar">
    <w:name w:val="Název Char"/>
    <w:link w:val="Nzev"/>
    <w:rsid w:val="00840003"/>
    <w:rPr>
      <w:sz w:val="36"/>
      <w:lang w:val="es-ES_tradnl" w:eastAsia="es-ES"/>
    </w:rPr>
  </w:style>
  <w:style w:type="character" w:styleId="slostrnky">
    <w:name w:val="page number"/>
    <w:rsid w:val="00195117"/>
    <w:rPr>
      <w:rFonts w:cs="Times New Roman"/>
    </w:rPr>
  </w:style>
  <w:style w:type="character" w:customStyle="1" w:styleId="Nadpis3Char">
    <w:name w:val="Nadpis 3 Char"/>
    <w:basedOn w:val="Standardnpsmoodstavce"/>
    <w:link w:val="Nadpis3"/>
    <w:uiPriority w:val="9"/>
    <w:semiHidden/>
    <w:rsid w:val="00521E01"/>
    <w:rPr>
      <w:rFonts w:asciiTheme="majorHAnsi" w:eastAsiaTheme="majorEastAsia" w:hAnsiTheme="majorHAnsi" w:cstheme="majorBidi"/>
      <w:b/>
      <w:bCs/>
      <w:kern w:val="1"/>
      <w:sz w:val="26"/>
      <w:szCs w:val="26"/>
    </w:rPr>
  </w:style>
  <w:style w:type="paragraph" w:styleId="Odstavecseseznamem">
    <w:name w:val="List Paragraph"/>
    <w:basedOn w:val="Normln"/>
    <w:uiPriority w:val="34"/>
    <w:qFormat/>
    <w:rsid w:val="005B0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8550">
      <w:bodyDiv w:val="1"/>
      <w:marLeft w:val="0"/>
      <w:marRight w:val="0"/>
      <w:marTop w:val="0"/>
      <w:marBottom w:val="0"/>
      <w:divBdr>
        <w:top w:val="none" w:sz="0" w:space="0" w:color="auto"/>
        <w:left w:val="none" w:sz="0" w:space="0" w:color="auto"/>
        <w:bottom w:val="none" w:sz="0" w:space="0" w:color="auto"/>
        <w:right w:val="none" w:sz="0" w:space="0" w:color="auto"/>
      </w:divBdr>
    </w:div>
    <w:div w:id="510147577">
      <w:bodyDiv w:val="1"/>
      <w:marLeft w:val="0"/>
      <w:marRight w:val="0"/>
      <w:marTop w:val="0"/>
      <w:marBottom w:val="0"/>
      <w:divBdr>
        <w:top w:val="none" w:sz="0" w:space="0" w:color="auto"/>
        <w:left w:val="none" w:sz="0" w:space="0" w:color="auto"/>
        <w:bottom w:val="none" w:sz="0" w:space="0" w:color="auto"/>
        <w:right w:val="none" w:sz="0" w:space="0" w:color="auto"/>
      </w:divBdr>
    </w:div>
    <w:div w:id="613514726">
      <w:bodyDiv w:val="1"/>
      <w:marLeft w:val="0"/>
      <w:marRight w:val="0"/>
      <w:marTop w:val="0"/>
      <w:marBottom w:val="0"/>
      <w:divBdr>
        <w:top w:val="none" w:sz="0" w:space="0" w:color="auto"/>
        <w:left w:val="none" w:sz="0" w:space="0" w:color="auto"/>
        <w:bottom w:val="none" w:sz="0" w:space="0" w:color="auto"/>
        <w:right w:val="none" w:sz="0" w:space="0" w:color="auto"/>
      </w:divBdr>
    </w:div>
    <w:div w:id="635138919">
      <w:bodyDiv w:val="1"/>
      <w:marLeft w:val="0"/>
      <w:marRight w:val="0"/>
      <w:marTop w:val="0"/>
      <w:marBottom w:val="0"/>
      <w:divBdr>
        <w:top w:val="none" w:sz="0" w:space="0" w:color="auto"/>
        <w:left w:val="none" w:sz="0" w:space="0" w:color="auto"/>
        <w:bottom w:val="none" w:sz="0" w:space="0" w:color="auto"/>
        <w:right w:val="none" w:sz="0" w:space="0" w:color="auto"/>
      </w:divBdr>
    </w:div>
    <w:div w:id="677654242">
      <w:bodyDiv w:val="1"/>
      <w:marLeft w:val="0"/>
      <w:marRight w:val="0"/>
      <w:marTop w:val="0"/>
      <w:marBottom w:val="0"/>
      <w:divBdr>
        <w:top w:val="none" w:sz="0" w:space="0" w:color="auto"/>
        <w:left w:val="none" w:sz="0" w:space="0" w:color="auto"/>
        <w:bottom w:val="none" w:sz="0" w:space="0" w:color="auto"/>
        <w:right w:val="none" w:sz="0" w:space="0" w:color="auto"/>
      </w:divBdr>
    </w:div>
    <w:div w:id="876085933">
      <w:bodyDiv w:val="1"/>
      <w:marLeft w:val="0"/>
      <w:marRight w:val="0"/>
      <w:marTop w:val="0"/>
      <w:marBottom w:val="0"/>
      <w:divBdr>
        <w:top w:val="none" w:sz="0" w:space="0" w:color="auto"/>
        <w:left w:val="none" w:sz="0" w:space="0" w:color="auto"/>
        <w:bottom w:val="none" w:sz="0" w:space="0" w:color="auto"/>
        <w:right w:val="none" w:sz="0" w:space="0" w:color="auto"/>
      </w:divBdr>
    </w:div>
    <w:div w:id="1233395801">
      <w:bodyDiv w:val="1"/>
      <w:marLeft w:val="0"/>
      <w:marRight w:val="0"/>
      <w:marTop w:val="0"/>
      <w:marBottom w:val="0"/>
      <w:divBdr>
        <w:top w:val="none" w:sz="0" w:space="0" w:color="auto"/>
        <w:left w:val="none" w:sz="0" w:space="0" w:color="auto"/>
        <w:bottom w:val="none" w:sz="0" w:space="0" w:color="auto"/>
        <w:right w:val="none" w:sz="0" w:space="0" w:color="auto"/>
      </w:divBdr>
    </w:div>
    <w:div w:id="1273782534">
      <w:bodyDiv w:val="1"/>
      <w:marLeft w:val="0"/>
      <w:marRight w:val="0"/>
      <w:marTop w:val="0"/>
      <w:marBottom w:val="0"/>
      <w:divBdr>
        <w:top w:val="none" w:sz="0" w:space="0" w:color="auto"/>
        <w:left w:val="none" w:sz="0" w:space="0" w:color="auto"/>
        <w:bottom w:val="none" w:sz="0" w:space="0" w:color="auto"/>
        <w:right w:val="none" w:sz="0" w:space="0" w:color="auto"/>
      </w:divBdr>
    </w:div>
    <w:div w:id="1359620405">
      <w:bodyDiv w:val="1"/>
      <w:marLeft w:val="0"/>
      <w:marRight w:val="0"/>
      <w:marTop w:val="0"/>
      <w:marBottom w:val="0"/>
      <w:divBdr>
        <w:top w:val="none" w:sz="0" w:space="0" w:color="auto"/>
        <w:left w:val="none" w:sz="0" w:space="0" w:color="auto"/>
        <w:bottom w:val="none" w:sz="0" w:space="0" w:color="auto"/>
        <w:right w:val="none" w:sz="0" w:space="0" w:color="auto"/>
      </w:divBdr>
    </w:div>
    <w:div w:id="1387072525">
      <w:bodyDiv w:val="1"/>
      <w:marLeft w:val="0"/>
      <w:marRight w:val="0"/>
      <w:marTop w:val="0"/>
      <w:marBottom w:val="0"/>
      <w:divBdr>
        <w:top w:val="none" w:sz="0" w:space="0" w:color="auto"/>
        <w:left w:val="none" w:sz="0" w:space="0" w:color="auto"/>
        <w:bottom w:val="none" w:sz="0" w:space="0" w:color="auto"/>
        <w:right w:val="none" w:sz="0" w:space="0" w:color="auto"/>
      </w:divBdr>
    </w:div>
    <w:div w:id="1522862741">
      <w:bodyDiv w:val="1"/>
      <w:marLeft w:val="0"/>
      <w:marRight w:val="0"/>
      <w:marTop w:val="0"/>
      <w:marBottom w:val="0"/>
      <w:divBdr>
        <w:top w:val="none" w:sz="0" w:space="0" w:color="auto"/>
        <w:left w:val="none" w:sz="0" w:space="0" w:color="auto"/>
        <w:bottom w:val="none" w:sz="0" w:space="0" w:color="auto"/>
        <w:right w:val="none" w:sz="0" w:space="0" w:color="auto"/>
      </w:divBdr>
    </w:div>
    <w:div w:id="1623342922">
      <w:bodyDiv w:val="1"/>
      <w:marLeft w:val="0"/>
      <w:marRight w:val="0"/>
      <w:marTop w:val="0"/>
      <w:marBottom w:val="0"/>
      <w:divBdr>
        <w:top w:val="none" w:sz="0" w:space="0" w:color="auto"/>
        <w:left w:val="none" w:sz="0" w:space="0" w:color="auto"/>
        <w:bottom w:val="none" w:sz="0" w:space="0" w:color="auto"/>
        <w:right w:val="none" w:sz="0" w:space="0" w:color="auto"/>
      </w:divBdr>
    </w:div>
    <w:div w:id="1651252078">
      <w:bodyDiv w:val="1"/>
      <w:marLeft w:val="0"/>
      <w:marRight w:val="0"/>
      <w:marTop w:val="0"/>
      <w:marBottom w:val="0"/>
      <w:divBdr>
        <w:top w:val="none" w:sz="0" w:space="0" w:color="auto"/>
        <w:left w:val="none" w:sz="0" w:space="0" w:color="auto"/>
        <w:bottom w:val="none" w:sz="0" w:space="0" w:color="auto"/>
        <w:right w:val="none" w:sz="0" w:space="0" w:color="auto"/>
      </w:divBdr>
    </w:div>
    <w:div w:id="1655913511">
      <w:bodyDiv w:val="1"/>
      <w:marLeft w:val="0"/>
      <w:marRight w:val="0"/>
      <w:marTop w:val="0"/>
      <w:marBottom w:val="0"/>
      <w:divBdr>
        <w:top w:val="none" w:sz="0" w:space="0" w:color="auto"/>
        <w:left w:val="none" w:sz="0" w:space="0" w:color="auto"/>
        <w:bottom w:val="none" w:sz="0" w:space="0" w:color="auto"/>
        <w:right w:val="none" w:sz="0" w:space="0" w:color="auto"/>
      </w:divBdr>
    </w:div>
    <w:div w:id="17346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u-mobility.eu/downloadcenter/quality_charter_for_mobility.pdf"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info@wisamar.de" TargetMode="External"/><Relationship Id="rId1" Type="http://schemas.openxmlformats.org/officeDocument/2006/relationships/hyperlink" Target="http://www.wisama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0A9C-DC4C-40D6-9F83-CA92E937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1651</Words>
  <Characters>9745</Characters>
  <Application>Microsoft Office Word</Application>
  <DocSecurity>4</DocSecurity>
  <Lines>81</Lines>
  <Paragraphs>22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Wisamar GbR</Company>
  <LinksUpToDate>false</LinksUpToDate>
  <CharactersWithSpaces>11374</CharactersWithSpaces>
  <SharedDoc>false</SharedDoc>
  <HLinks>
    <vt:vector size="12" baseType="variant">
      <vt:variant>
        <vt:i4>983092</vt:i4>
      </vt:variant>
      <vt:variant>
        <vt:i4>9</vt:i4>
      </vt:variant>
      <vt:variant>
        <vt:i4>0</vt:i4>
      </vt:variant>
      <vt:variant>
        <vt:i4>5</vt:i4>
      </vt:variant>
      <vt:variant>
        <vt:lpwstr>mailto:info@wisamar.de</vt:lpwstr>
      </vt:variant>
      <vt:variant>
        <vt:lpwstr/>
      </vt:variant>
      <vt:variant>
        <vt:i4>8061042</vt:i4>
      </vt:variant>
      <vt:variant>
        <vt:i4>6</vt:i4>
      </vt:variant>
      <vt:variant>
        <vt:i4>0</vt:i4>
      </vt:variant>
      <vt:variant>
        <vt:i4>5</vt:i4>
      </vt:variant>
      <vt:variant>
        <vt:lpwstr>http://www.wisamar.de/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Röhrig-Mahhou</dc:creator>
  <cp:lastModifiedBy>Hýl Pavel</cp:lastModifiedBy>
  <cp:revision>2</cp:revision>
  <cp:lastPrinted>2014-04-02T09:00:00Z</cp:lastPrinted>
  <dcterms:created xsi:type="dcterms:W3CDTF">2019-05-02T06:20:00Z</dcterms:created>
  <dcterms:modified xsi:type="dcterms:W3CDTF">2019-05-02T06:20:00Z</dcterms:modified>
</cp:coreProperties>
</file>