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42" w:rsidRPr="00735DA4" w:rsidRDefault="001C7042" w:rsidP="001C7042">
      <w:pPr>
        <w:pStyle w:val="Odstavecseseznamem"/>
        <w:ind w:left="0"/>
        <w:jc w:val="center"/>
        <w:rPr>
          <w:rFonts w:cs="Arial"/>
          <w:b/>
          <w:szCs w:val="22"/>
        </w:rPr>
      </w:pPr>
      <w:r w:rsidRPr="00735DA4">
        <w:rPr>
          <w:rFonts w:cs="Arial"/>
          <w:b/>
          <w:szCs w:val="22"/>
        </w:rPr>
        <w:t>SMLOUV</w:t>
      </w:r>
      <w:r w:rsidR="00EF1C28">
        <w:rPr>
          <w:rFonts w:cs="Arial"/>
          <w:b/>
          <w:szCs w:val="22"/>
        </w:rPr>
        <w:t>A</w:t>
      </w:r>
      <w:r w:rsidRPr="00735DA4">
        <w:rPr>
          <w:rFonts w:cs="Arial"/>
          <w:b/>
          <w:szCs w:val="22"/>
        </w:rPr>
        <w:t xml:space="preserve"> O DÍLO</w:t>
      </w:r>
      <w:r w:rsidR="00DE47B6">
        <w:rPr>
          <w:rFonts w:cs="Arial"/>
          <w:b/>
          <w:szCs w:val="22"/>
        </w:rPr>
        <w:t xml:space="preserve"> </w:t>
      </w:r>
    </w:p>
    <w:p w:rsidR="001C7042" w:rsidRPr="00735DA4" w:rsidRDefault="001C7042" w:rsidP="001C7042">
      <w:pPr>
        <w:spacing w:before="240"/>
        <w:jc w:val="center"/>
        <w:rPr>
          <w:rFonts w:cs="Arial"/>
          <w:b/>
          <w:szCs w:val="22"/>
        </w:rPr>
      </w:pPr>
      <w:r w:rsidRPr="00735DA4">
        <w:rPr>
          <w:rFonts w:cs="Arial"/>
          <w:b/>
          <w:szCs w:val="22"/>
        </w:rPr>
        <w:t>I. Smluvní strany</w:t>
      </w:r>
    </w:p>
    <w:p w:rsidR="001C7042" w:rsidRPr="00735DA4" w:rsidRDefault="001C7042" w:rsidP="001C7042">
      <w:pPr>
        <w:tabs>
          <w:tab w:val="left" w:pos="2835"/>
        </w:tabs>
        <w:overflowPunct w:val="0"/>
        <w:autoSpaceDE w:val="0"/>
        <w:autoSpaceDN w:val="0"/>
        <w:adjustRightInd w:val="0"/>
        <w:spacing w:after="0"/>
        <w:textAlignment w:val="baseline"/>
        <w:rPr>
          <w:rFonts w:cs="Arial"/>
          <w:b/>
          <w:szCs w:val="22"/>
        </w:rPr>
      </w:pPr>
      <w:r>
        <w:rPr>
          <w:rFonts w:cs="Arial"/>
          <w:b/>
          <w:szCs w:val="22"/>
        </w:rPr>
        <w:t xml:space="preserve">1. </w:t>
      </w:r>
      <w:r w:rsidRPr="00735DA4">
        <w:rPr>
          <w:rFonts w:cs="Arial"/>
          <w:b/>
          <w:szCs w:val="22"/>
        </w:rPr>
        <w:t xml:space="preserve">Objednatel: </w:t>
      </w:r>
      <w:r w:rsidRPr="00735DA4">
        <w:rPr>
          <w:rFonts w:cs="Arial"/>
          <w:b/>
          <w:szCs w:val="22"/>
        </w:rPr>
        <w:tab/>
        <w:t>Město Český Těšín</w:t>
      </w:r>
    </w:p>
    <w:p w:rsidR="001C7042" w:rsidRPr="00735DA4" w:rsidRDefault="001C7042" w:rsidP="001C7042">
      <w:pPr>
        <w:tabs>
          <w:tab w:val="left" w:pos="2835"/>
        </w:tabs>
        <w:spacing w:after="0"/>
        <w:rPr>
          <w:rFonts w:cs="Arial"/>
          <w:szCs w:val="22"/>
        </w:rPr>
      </w:pPr>
      <w:r w:rsidRPr="00735DA4">
        <w:rPr>
          <w:rFonts w:cs="Arial"/>
          <w:szCs w:val="22"/>
        </w:rPr>
        <w:t>se sídlem:</w:t>
      </w:r>
      <w:r w:rsidRPr="00735DA4">
        <w:rPr>
          <w:rFonts w:cs="Arial"/>
          <w:b/>
          <w:szCs w:val="22"/>
        </w:rPr>
        <w:tab/>
      </w:r>
      <w:r w:rsidRPr="00735DA4">
        <w:rPr>
          <w:rFonts w:cs="Arial"/>
          <w:szCs w:val="22"/>
        </w:rPr>
        <w:t>náměstí ČSA 1/1, 737 01 Český Těšín</w:t>
      </w:r>
    </w:p>
    <w:p w:rsidR="001C7042" w:rsidRPr="00735DA4" w:rsidRDefault="001C7042" w:rsidP="001C7042">
      <w:pPr>
        <w:tabs>
          <w:tab w:val="left" w:pos="2835"/>
        </w:tabs>
        <w:spacing w:after="0"/>
        <w:rPr>
          <w:rFonts w:cs="Arial"/>
          <w:szCs w:val="22"/>
        </w:rPr>
      </w:pPr>
      <w:r w:rsidRPr="00735DA4">
        <w:rPr>
          <w:rFonts w:cs="Arial"/>
          <w:szCs w:val="22"/>
        </w:rPr>
        <w:t xml:space="preserve">zastoupen: </w:t>
      </w:r>
      <w:r w:rsidRPr="00735DA4">
        <w:rPr>
          <w:rFonts w:cs="Arial"/>
          <w:szCs w:val="22"/>
        </w:rPr>
        <w:tab/>
      </w:r>
      <w:r w:rsidR="00EF1C28">
        <w:rPr>
          <w:rFonts w:cs="Arial"/>
          <w:szCs w:val="22"/>
        </w:rPr>
        <w:t>Mgr. Gabrielou Hřebačkovou</w:t>
      </w:r>
      <w:r w:rsidRPr="00735DA4">
        <w:rPr>
          <w:rFonts w:cs="Arial"/>
          <w:szCs w:val="22"/>
        </w:rPr>
        <w:t xml:space="preserve"> – starost</w:t>
      </w:r>
      <w:r w:rsidR="00EF1C28">
        <w:rPr>
          <w:rFonts w:cs="Arial"/>
          <w:szCs w:val="22"/>
        </w:rPr>
        <w:t>k</w:t>
      </w:r>
      <w:r w:rsidRPr="00735DA4">
        <w:rPr>
          <w:rFonts w:cs="Arial"/>
          <w:szCs w:val="22"/>
        </w:rPr>
        <w:t>ou města</w:t>
      </w:r>
    </w:p>
    <w:p w:rsidR="001C7042" w:rsidRPr="00735DA4" w:rsidRDefault="001C7042" w:rsidP="001C7042">
      <w:pPr>
        <w:tabs>
          <w:tab w:val="left" w:pos="2835"/>
        </w:tabs>
        <w:spacing w:after="0"/>
        <w:rPr>
          <w:rFonts w:cs="Arial"/>
          <w:szCs w:val="22"/>
        </w:rPr>
      </w:pPr>
      <w:r w:rsidRPr="00735DA4">
        <w:rPr>
          <w:rFonts w:cs="Arial"/>
          <w:szCs w:val="22"/>
        </w:rPr>
        <w:t>ve věcech technických:</w:t>
      </w:r>
      <w:r w:rsidRPr="00735DA4">
        <w:rPr>
          <w:rFonts w:cs="Arial"/>
          <w:szCs w:val="22"/>
        </w:rPr>
        <w:tab/>
        <w:t>Lada Večeřová – referentka městské zeleně</w:t>
      </w:r>
    </w:p>
    <w:p w:rsidR="001C7042" w:rsidRPr="00735DA4" w:rsidRDefault="001C7042" w:rsidP="001C7042">
      <w:pPr>
        <w:tabs>
          <w:tab w:val="left" w:pos="2835"/>
        </w:tabs>
        <w:spacing w:after="0"/>
        <w:rPr>
          <w:rFonts w:cs="Arial"/>
          <w:szCs w:val="22"/>
        </w:rPr>
      </w:pPr>
      <w:r w:rsidRPr="00735DA4">
        <w:rPr>
          <w:rFonts w:cs="Arial"/>
          <w:szCs w:val="22"/>
        </w:rPr>
        <w:t>IČ:</w:t>
      </w:r>
      <w:r w:rsidRPr="00735DA4">
        <w:rPr>
          <w:rFonts w:cs="Arial"/>
          <w:szCs w:val="22"/>
        </w:rPr>
        <w:tab/>
        <w:t>00297437</w:t>
      </w:r>
    </w:p>
    <w:p w:rsidR="001C7042" w:rsidRPr="00735DA4" w:rsidRDefault="001C7042" w:rsidP="001C7042">
      <w:pPr>
        <w:tabs>
          <w:tab w:val="left" w:pos="2835"/>
        </w:tabs>
        <w:spacing w:after="0"/>
        <w:rPr>
          <w:rFonts w:cs="Arial"/>
          <w:szCs w:val="22"/>
        </w:rPr>
      </w:pPr>
      <w:r w:rsidRPr="00735DA4">
        <w:rPr>
          <w:rFonts w:cs="Arial"/>
          <w:szCs w:val="22"/>
        </w:rPr>
        <w:t>DIČ:</w:t>
      </w:r>
      <w:r w:rsidRPr="00735DA4">
        <w:rPr>
          <w:rFonts w:cs="Arial"/>
          <w:szCs w:val="22"/>
        </w:rPr>
        <w:tab/>
        <w:t>CZ00297437</w:t>
      </w:r>
    </w:p>
    <w:p w:rsidR="001C7042" w:rsidRPr="00735DA4" w:rsidRDefault="001C7042" w:rsidP="001C7042">
      <w:pPr>
        <w:tabs>
          <w:tab w:val="left" w:pos="2835"/>
        </w:tabs>
        <w:spacing w:after="0"/>
        <w:rPr>
          <w:rFonts w:cs="Arial"/>
          <w:szCs w:val="22"/>
        </w:rPr>
      </w:pPr>
      <w:r w:rsidRPr="00735DA4">
        <w:rPr>
          <w:rFonts w:cs="Arial"/>
          <w:szCs w:val="22"/>
        </w:rPr>
        <w:t>bankovní spojení:</w:t>
      </w:r>
      <w:r w:rsidRPr="00735DA4">
        <w:rPr>
          <w:rFonts w:cs="Arial"/>
          <w:szCs w:val="22"/>
        </w:rPr>
        <w:tab/>
        <w:t>KB, a.s., expozitura Český Těšín</w:t>
      </w:r>
    </w:p>
    <w:p w:rsidR="001C7042" w:rsidRPr="00735DA4" w:rsidRDefault="001C7042" w:rsidP="001C7042">
      <w:pPr>
        <w:tabs>
          <w:tab w:val="left" w:pos="2835"/>
        </w:tabs>
        <w:spacing w:after="0"/>
        <w:rPr>
          <w:rFonts w:cs="Arial"/>
          <w:szCs w:val="22"/>
        </w:rPr>
      </w:pPr>
      <w:r w:rsidRPr="00735DA4">
        <w:rPr>
          <w:rFonts w:cs="Arial"/>
          <w:szCs w:val="22"/>
        </w:rPr>
        <w:t>číslo účtu:</w:t>
      </w:r>
      <w:r w:rsidRPr="00735DA4">
        <w:rPr>
          <w:rFonts w:cs="Arial"/>
          <w:szCs w:val="22"/>
        </w:rPr>
        <w:tab/>
        <w:t>86-6000360257/0100</w:t>
      </w:r>
    </w:p>
    <w:p w:rsidR="001C7042" w:rsidRPr="00735DA4" w:rsidRDefault="001C7042" w:rsidP="001C7042">
      <w:pPr>
        <w:tabs>
          <w:tab w:val="left" w:pos="2835"/>
        </w:tabs>
        <w:spacing w:after="0"/>
        <w:rPr>
          <w:rFonts w:cs="Arial"/>
          <w:szCs w:val="22"/>
        </w:rPr>
      </w:pPr>
      <w:r w:rsidRPr="00735DA4">
        <w:rPr>
          <w:rFonts w:cs="Arial"/>
          <w:szCs w:val="22"/>
        </w:rPr>
        <w:t xml:space="preserve">tel.: </w:t>
      </w:r>
      <w:r w:rsidRPr="00735DA4">
        <w:rPr>
          <w:rFonts w:cs="Arial"/>
          <w:szCs w:val="22"/>
        </w:rPr>
        <w:tab/>
        <w:t>553 035 514</w:t>
      </w:r>
    </w:p>
    <w:p w:rsidR="001C7042" w:rsidRPr="00735DA4" w:rsidRDefault="001C7042" w:rsidP="001C7042">
      <w:pPr>
        <w:tabs>
          <w:tab w:val="left" w:pos="2835"/>
        </w:tabs>
        <w:spacing w:after="480"/>
        <w:rPr>
          <w:rFonts w:cs="Arial"/>
          <w:szCs w:val="22"/>
        </w:rPr>
      </w:pPr>
      <w:r w:rsidRPr="00735DA4">
        <w:rPr>
          <w:rFonts w:cs="Arial"/>
          <w:szCs w:val="22"/>
        </w:rPr>
        <w:t>e-mail:</w:t>
      </w:r>
      <w:r w:rsidRPr="00735DA4">
        <w:rPr>
          <w:rFonts w:cs="Arial"/>
          <w:szCs w:val="22"/>
        </w:rPr>
        <w:tab/>
      </w:r>
      <w:r w:rsidRPr="00735DA4">
        <w:rPr>
          <w:rStyle w:val="Hypertextovodkaz1"/>
          <w:rFonts w:cs="Arial"/>
          <w:szCs w:val="22"/>
        </w:rPr>
        <w:t>vecerova@tesin.cz</w:t>
      </w:r>
    </w:p>
    <w:p w:rsidR="001C7042" w:rsidRPr="00735DA4" w:rsidRDefault="001C7042" w:rsidP="001C7042">
      <w:pPr>
        <w:tabs>
          <w:tab w:val="left" w:pos="2835"/>
        </w:tabs>
        <w:spacing w:after="0"/>
        <w:rPr>
          <w:rFonts w:cs="Arial"/>
          <w:b/>
          <w:szCs w:val="22"/>
        </w:rPr>
      </w:pPr>
      <w:r w:rsidRPr="00735DA4">
        <w:rPr>
          <w:rFonts w:cs="Arial"/>
          <w:b/>
          <w:szCs w:val="22"/>
        </w:rPr>
        <w:t>2. Zhotovitel:</w:t>
      </w:r>
      <w:r w:rsidRPr="00735DA4">
        <w:rPr>
          <w:rFonts w:cs="Arial"/>
          <w:b/>
          <w:szCs w:val="22"/>
        </w:rPr>
        <w:tab/>
      </w:r>
      <w:r>
        <w:rPr>
          <w:rFonts w:cs="Arial"/>
          <w:b/>
          <w:szCs w:val="22"/>
        </w:rPr>
        <w:t>Zámecký dvůr s.r.o.</w:t>
      </w:r>
    </w:p>
    <w:p w:rsidR="001C7042" w:rsidRPr="00735DA4" w:rsidRDefault="001C7042" w:rsidP="001C7042">
      <w:pPr>
        <w:tabs>
          <w:tab w:val="left" w:pos="2835"/>
        </w:tabs>
        <w:spacing w:after="0"/>
        <w:rPr>
          <w:rFonts w:cs="Arial"/>
          <w:szCs w:val="22"/>
        </w:rPr>
      </w:pPr>
      <w:r w:rsidRPr="00735DA4">
        <w:rPr>
          <w:rFonts w:cs="Arial"/>
          <w:szCs w:val="22"/>
        </w:rPr>
        <w:t>se sídlem:</w:t>
      </w:r>
      <w:r w:rsidRPr="00735DA4">
        <w:rPr>
          <w:rFonts w:cs="Arial"/>
          <w:szCs w:val="22"/>
        </w:rPr>
        <w:tab/>
      </w:r>
      <w:r>
        <w:rPr>
          <w:rFonts w:cs="Arial"/>
          <w:szCs w:val="22"/>
        </w:rPr>
        <w:t>U Statku 301/1, 736 01 Havířov-Bludovice</w:t>
      </w:r>
    </w:p>
    <w:p w:rsidR="001C7042" w:rsidRPr="00735DA4" w:rsidRDefault="001C7042" w:rsidP="001C7042">
      <w:pPr>
        <w:tabs>
          <w:tab w:val="left" w:pos="2835"/>
        </w:tabs>
        <w:spacing w:after="0"/>
        <w:ind w:left="2835" w:hanging="2835"/>
        <w:rPr>
          <w:rFonts w:cs="Arial"/>
          <w:szCs w:val="22"/>
        </w:rPr>
      </w:pPr>
      <w:r w:rsidRPr="00735DA4">
        <w:rPr>
          <w:rFonts w:cs="Arial"/>
          <w:szCs w:val="22"/>
        </w:rPr>
        <w:t>zapsaný / zapsaná</w:t>
      </w:r>
      <w:r>
        <w:rPr>
          <w:rFonts w:cs="Arial"/>
          <w:szCs w:val="22"/>
        </w:rPr>
        <w:tab/>
      </w:r>
      <w:r w:rsidRPr="00735DA4">
        <w:rPr>
          <w:rFonts w:cs="Arial"/>
          <w:szCs w:val="22"/>
        </w:rPr>
        <w:t>v obchodním rejstřík</w:t>
      </w:r>
      <w:r>
        <w:rPr>
          <w:rFonts w:cs="Arial"/>
          <w:szCs w:val="22"/>
        </w:rPr>
        <w:t>u vedeným Krajským soudem v Ostravě</w:t>
      </w:r>
      <w:r w:rsidRPr="00735DA4">
        <w:rPr>
          <w:rFonts w:cs="Arial"/>
          <w:szCs w:val="22"/>
        </w:rPr>
        <w:t>, odd.</w:t>
      </w:r>
      <w:r>
        <w:rPr>
          <w:rFonts w:cs="Arial"/>
          <w:szCs w:val="22"/>
        </w:rPr>
        <w:t xml:space="preserve"> C</w:t>
      </w:r>
      <w:r w:rsidRPr="00735DA4">
        <w:rPr>
          <w:rFonts w:cs="Arial"/>
          <w:szCs w:val="22"/>
        </w:rPr>
        <w:t>, č. vložky</w:t>
      </w:r>
      <w:r>
        <w:rPr>
          <w:rFonts w:cs="Arial"/>
          <w:szCs w:val="22"/>
        </w:rPr>
        <w:t xml:space="preserve"> 30854</w:t>
      </w:r>
    </w:p>
    <w:p w:rsidR="001C7042" w:rsidRPr="00735DA4" w:rsidRDefault="001C7042" w:rsidP="001C7042">
      <w:pPr>
        <w:tabs>
          <w:tab w:val="left" w:pos="2835"/>
        </w:tabs>
        <w:spacing w:after="0"/>
        <w:rPr>
          <w:rFonts w:cs="Arial"/>
          <w:szCs w:val="22"/>
        </w:rPr>
      </w:pPr>
      <w:r w:rsidRPr="00735DA4">
        <w:rPr>
          <w:rFonts w:cs="Arial"/>
          <w:szCs w:val="22"/>
        </w:rPr>
        <w:t>zastoupen:</w:t>
      </w:r>
      <w:r w:rsidRPr="00735DA4">
        <w:rPr>
          <w:rFonts w:cs="Arial"/>
          <w:szCs w:val="22"/>
        </w:rPr>
        <w:tab/>
      </w:r>
      <w:r>
        <w:rPr>
          <w:rFonts w:cs="Arial"/>
          <w:szCs w:val="22"/>
        </w:rPr>
        <w:t>Ing. Janem Kotulou, jednatelem společnosti</w:t>
      </w:r>
    </w:p>
    <w:p w:rsidR="001C7042" w:rsidRPr="00735DA4" w:rsidRDefault="001C7042" w:rsidP="001C7042">
      <w:pPr>
        <w:tabs>
          <w:tab w:val="left" w:pos="2835"/>
        </w:tabs>
        <w:spacing w:after="0"/>
        <w:rPr>
          <w:rFonts w:cs="Arial"/>
          <w:szCs w:val="22"/>
        </w:rPr>
      </w:pPr>
      <w:r w:rsidRPr="00735DA4">
        <w:rPr>
          <w:rFonts w:cs="Arial"/>
          <w:szCs w:val="22"/>
        </w:rPr>
        <w:t>ve věcech smluvních:</w:t>
      </w:r>
      <w:r w:rsidRPr="00735DA4">
        <w:rPr>
          <w:rFonts w:cs="Arial"/>
          <w:szCs w:val="22"/>
        </w:rPr>
        <w:tab/>
      </w:r>
      <w:r>
        <w:rPr>
          <w:rFonts w:cs="Arial"/>
          <w:szCs w:val="22"/>
        </w:rPr>
        <w:t>Ing. Jan Kotula</w:t>
      </w:r>
    </w:p>
    <w:p w:rsidR="001C7042" w:rsidRPr="00735DA4" w:rsidRDefault="001C7042" w:rsidP="001C7042">
      <w:pPr>
        <w:tabs>
          <w:tab w:val="left" w:pos="2835"/>
        </w:tabs>
        <w:spacing w:after="0"/>
        <w:rPr>
          <w:rFonts w:cs="Arial"/>
          <w:szCs w:val="22"/>
        </w:rPr>
      </w:pPr>
      <w:r w:rsidRPr="00735DA4">
        <w:rPr>
          <w:rFonts w:cs="Arial"/>
          <w:szCs w:val="22"/>
        </w:rPr>
        <w:t>ve věcech technických:</w:t>
      </w:r>
      <w:r w:rsidRPr="00735DA4">
        <w:rPr>
          <w:rFonts w:cs="Arial"/>
          <w:szCs w:val="22"/>
        </w:rPr>
        <w:tab/>
      </w:r>
      <w:r>
        <w:rPr>
          <w:rFonts w:cs="Arial"/>
          <w:szCs w:val="22"/>
        </w:rPr>
        <w:t>Ing. Jan Kotula</w:t>
      </w:r>
    </w:p>
    <w:p w:rsidR="001C7042" w:rsidRPr="00735DA4" w:rsidRDefault="001C7042" w:rsidP="001C7042">
      <w:pPr>
        <w:tabs>
          <w:tab w:val="left" w:pos="2835"/>
        </w:tabs>
        <w:spacing w:after="0"/>
        <w:rPr>
          <w:rFonts w:cs="Arial"/>
          <w:szCs w:val="22"/>
        </w:rPr>
      </w:pPr>
      <w:r w:rsidRPr="00735DA4">
        <w:rPr>
          <w:rFonts w:cs="Arial"/>
          <w:szCs w:val="22"/>
        </w:rPr>
        <w:t>IČ:</w:t>
      </w:r>
      <w:r w:rsidRPr="00735DA4">
        <w:rPr>
          <w:rFonts w:cs="Arial"/>
          <w:szCs w:val="22"/>
        </w:rPr>
        <w:tab/>
      </w:r>
      <w:r>
        <w:rPr>
          <w:rFonts w:cs="Arial"/>
          <w:szCs w:val="22"/>
        </w:rPr>
        <w:t>27834395</w:t>
      </w:r>
    </w:p>
    <w:p w:rsidR="001C7042" w:rsidRPr="00735DA4" w:rsidRDefault="001C7042" w:rsidP="001C7042">
      <w:pPr>
        <w:tabs>
          <w:tab w:val="left" w:pos="2835"/>
        </w:tabs>
        <w:spacing w:after="0"/>
        <w:rPr>
          <w:rFonts w:cs="Arial"/>
          <w:szCs w:val="22"/>
        </w:rPr>
      </w:pPr>
      <w:r w:rsidRPr="00735DA4">
        <w:rPr>
          <w:rFonts w:cs="Arial"/>
          <w:szCs w:val="22"/>
        </w:rPr>
        <w:t>DIČ:</w:t>
      </w:r>
      <w:r w:rsidRPr="00735DA4">
        <w:rPr>
          <w:rFonts w:cs="Arial"/>
          <w:szCs w:val="22"/>
        </w:rPr>
        <w:tab/>
      </w:r>
      <w:r>
        <w:rPr>
          <w:rFonts w:cs="Arial"/>
          <w:szCs w:val="22"/>
        </w:rPr>
        <w:t>CZ27834395</w:t>
      </w:r>
    </w:p>
    <w:p w:rsidR="001C7042" w:rsidRPr="00735DA4" w:rsidRDefault="001C7042" w:rsidP="001C7042">
      <w:pPr>
        <w:tabs>
          <w:tab w:val="left" w:pos="2835"/>
        </w:tabs>
        <w:spacing w:after="0"/>
        <w:rPr>
          <w:rFonts w:cs="Arial"/>
          <w:szCs w:val="22"/>
        </w:rPr>
      </w:pPr>
      <w:r w:rsidRPr="00735DA4">
        <w:rPr>
          <w:rFonts w:cs="Arial"/>
          <w:szCs w:val="22"/>
        </w:rPr>
        <w:t>bankovní spojení:</w:t>
      </w:r>
      <w:r w:rsidRPr="00735DA4">
        <w:rPr>
          <w:rFonts w:cs="Arial"/>
          <w:szCs w:val="22"/>
        </w:rPr>
        <w:tab/>
      </w:r>
      <w:r>
        <w:rPr>
          <w:rFonts w:cs="Arial"/>
          <w:szCs w:val="22"/>
        </w:rPr>
        <w:t>Komerční banka</w:t>
      </w:r>
    </w:p>
    <w:p w:rsidR="001C7042" w:rsidRPr="00735DA4" w:rsidRDefault="001C7042" w:rsidP="001C7042">
      <w:pPr>
        <w:tabs>
          <w:tab w:val="left" w:pos="2835"/>
        </w:tabs>
        <w:spacing w:after="0"/>
        <w:rPr>
          <w:rFonts w:cs="Arial"/>
          <w:szCs w:val="22"/>
        </w:rPr>
      </w:pPr>
      <w:r w:rsidRPr="00735DA4">
        <w:rPr>
          <w:rFonts w:cs="Arial"/>
          <w:szCs w:val="22"/>
        </w:rPr>
        <w:t>číslo účtu:</w:t>
      </w:r>
      <w:r w:rsidRPr="00735DA4">
        <w:rPr>
          <w:rFonts w:cs="Arial"/>
          <w:szCs w:val="22"/>
        </w:rPr>
        <w:tab/>
      </w:r>
      <w:r w:rsidRPr="00D62158">
        <w:rPr>
          <w:rFonts w:cs="Arial"/>
          <w:sz w:val="23"/>
          <w:szCs w:val="23"/>
        </w:rPr>
        <w:t>43-1302310287/0100</w:t>
      </w:r>
    </w:p>
    <w:p w:rsidR="001C7042" w:rsidRPr="00735DA4" w:rsidRDefault="001C7042" w:rsidP="001C7042">
      <w:pPr>
        <w:tabs>
          <w:tab w:val="left" w:pos="2835"/>
        </w:tabs>
        <w:spacing w:after="0"/>
        <w:rPr>
          <w:rFonts w:cs="Arial"/>
          <w:szCs w:val="22"/>
        </w:rPr>
      </w:pPr>
      <w:r w:rsidRPr="00735DA4">
        <w:rPr>
          <w:rFonts w:cs="Arial"/>
          <w:szCs w:val="22"/>
        </w:rPr>
        <w:t xml:space="preserve">tel.: </w:t>
      </w:r>
      <w:r w:rsidRPr="00735DA4">
        <w:rPr>
          <w:rFonts w:cs="Arial"/>
          <w:szCs w:val="22"/>
        </w:rPr>
        <w:tab/>
      </w:r>
      <w:r>
        <w:rPr>
          <w:rFonts w:cs="Arial"/>
          <w:szCs w:val="22"/>
        </w:rPr>
        <w:t>+420 736 489 943, +420 596 815 193</w:t>
      </w:r>
    </w:p>
    <w:p w:rsidR="001C7042" w:rsidRPr="00735DA4" w:rsidRDefault="001C7042" w:rsidP="001C7042">
      <w:pPr>
        <w:tabs>
          <w:tab w:val="left" w:pos="2835"/>
        </w:tabs>
        <w:rPr>
          <w:rFonts w:cs="Arial"/>
          <w:szCs w:val="22"/>
        </w:rPr>
      </w:pPr>
      <w:r w:rsidRPr="00735DA4">
        <w:rPr>
          <w:rFonts w:cs="Arial"/>
          <w:szCs w:val="22"/>
        </w:rPr>
        <w:t>e-mail:</w:t>
      </w:r>
      <w:r w:rsidRPr="00735DA4">
        <w:rPr>
          <w:rFonts w:cs="Arial"/>
          <w:szCs w:val="22"/>
        </w:rPr>
        <w:tab/>
      </w:r>
      <w:hyperlink r:id="rId7" w:history="1">
        <w:r w:rsidRPr="00726E2D">
          <w:rPr>
            <w:rStyle w:val="Hypertextovodkaz"/>
            <w:rFonts w:cs="Arial"/>
            <w:szCs w:val="22"/>
          </w:rPr>
          <w:t>kotula@volny.cz</w:t>
        </w:r>
      </w:hyperlink>
      <w:r>
        <w:rPr>
          <w:rFonts w:cs="Arial"/>
          <w:szCs w:val="22"/>
        </w:rPr>
        <w:t xml:space="preserve">, </w:t>
      </w:r>
      <w:hyperlink r:id="rId8" w:history="1">
        <w:r w:rsidRPr="00726E2D">
          <w:rPr>
            <w:rStyle w:val="Hypertextovodkaz"/>
            <w:rFonts w:cs="Arial"/>
            <w:szCs w:val="22"/>
          </w:rPr>
          <w:t>kotulova.martina@seznam.cz</w:t>
        </w:r>
      </w:hyperlink>
      <w:r>
        <w:rPr>
          <w:rFonts w:cs="Arial"/>
          <w:szCs w:val="22"/>
        </w:rPr>
        <w:t xml:space="preserve"> </w:t>
      </w:r>
    </w:p>
    <w:p w:rsidR="001C7042" w:rsidRPr="00735DA4" w:rsidRDefault="001C7042" w:rsidP="001C7042">
      <w:pPr>
        <w:spacing w:before="240"/>
        <w:jc w:val="center"/>
        <w:rPr>
          <w:rFonts w:cs="Arial"/>
          <w:b/>
          <w:szCs w:val="22"/>
        </w:rPr>
      </w:pPr>
      <w:r w:rsidRPr="00735DA4">
        <w:rPr>
          <w:rFonts w:cs="Arial"/>
          <w:b/>
          <w:szCs w:val="22"/>
        </w:rPr>
        <w:t>II. Výchozí údaje a podklady</w:t>
      </w:r>
    </w:p>
    <w:p w:rsidR="001C7042" w:rsidRPr="00735DA4" w:rsidRDefault="001C7042" w:rsidP="001C7042">
      <w:pPr>
        <w:numPr>
          <w:ilvl w:val="0"/>
          <w:numId w:val="2"/>
        </w:numPr>
        <w:tabs>
          <w:tab w:val="clear" w:pos="360"/>
          <w:tab w:val="left" w:pos="567"/>
        </w:tabs>
        <w:overflowPunct w:val="0"/>
        <w:autoSpaceDE w:val="0"/>
        <w:autoSpaceDN w:val="0"/>
        <w:adjustRightInd w:val="0"/>
        <w:ind w:left="567" w:hanging="567"/>
        <w:textAlignment w:val="baseline"/>
        <w:rPr>
          <w:rFonts w:cs="Arial"/>
          <w:szCs w:val="22"/>
        </w:rPr>
      </w:pPr>
      <w:r w:rsidRPr="00735DA4">
        <w:rPr>
          <w:rFonts w:cs="Arial"/>
          <w:szCs w:val="22"/>
        </w:rPr>
        <w:t>Na základě zadávacího řízení s označením „</w:t>
      </w:r>
      <w:r w:rsidRPr="00735DA4">
        <w:rPr>
          <w:rFonts w:cs="Arial"/>
          <w:b/>
          <w:szCs w:val="22"/>
        </w:rPr>
        <w:t>Údržba veřejné zeleně města Český Těšín 2018</w:t>
      </w:r>
      <w:r w:rsidRPr="00735DA4">
        <w:rPr>
          <w:rFonts w:cs="Arial"/>
          <w:szCs w:val="22"/>
        </w:rPr>
        <w:t>“ (dále rovněž jen „zadávací řízení“) je zhotovitel legitimován provést dílo dle této smlouvy v rozsahu a za podmínek stanovených zadávacími podmínkami veřejné zakázky, které jsou nedílnou součástí smlouvy.</w:t>
      </w:r>
    </w:p>
    <w:p w:rsidR="001C7042" w:rsidRPr="00735DA4" w:rsidRDefault="001C7042" w:rsidP="001C7042">
      <w:pPr>
        <w:numPr>
          <w:ilvl w:val="0"/>
          <w:numId w:val="2"/>
        </w:numPr>
        <w:tabs>
          <w:tab w:val="clear" w:pos="360"/>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Ohledně ceny za dílo jsou rozhodné ceny dle „Výkazu výměr“ a „Výkazu výměr – sadbový materiál“ (viz. Přílohy č. 1 a 2 této smlouvy). </w:t>
      </w:r>
    </w:p>
    <w:p w:rsidR="001C7042" w:rsidRPr="00735DA4" w:rsidRDefault="001C7042" w:rsidP="001C7042">
      <w:pPr>
        <w:numPr>
          <w:ilvl w:val="0"/>
          <w:numId w:val="2"/>
        </w:numPr>
        <w:tabs>
          <w:tab w:val="clear" w:pos="36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prohlašuje, že je oprávněn k činnosti dle této smlouvy ve smyslu zákona č. 455/1991 Sb., o živnostenském podnikání, ve znění pozdějších změn a doplňků.</w:t>
      </w:r>
    </w:p>
    <w:p w:rsidR="001C7042" w:rsidRPr="00735DA4" w:rsidRDefault="001C7042" w:rsidP="001C7042">
      <w:pPr>
        <w:numPr>
          <w:ilvl w:val="0"/>
          <w:numId w:val="2"/>
        </w:numPr>
        <w:tabs>
          <w:tab w:val="clear" w:pos="360"/>
          <w:tab w:val="left" w:pos="567"/>
        </w:tabs>
        <w:overflowPunct w:val="0"/>
        <w:autoSpaceDE w:val="0"/>
        <w:autoSpaceDN w:val="0"/>
        <w:adjustRightInd w:val="0"/>
        <w:ind w:left="567" w:hanging="567"/>
        <w:textAlignment w:val="baseline"/>
        <w:rPr>
          <w:rFonts w:cs="Arial"/>
          <w:szCs w:val="22"/>
        </w:rPr>
      </w:pPr>
      <w:r w:rsidRPr="00735DA4">
        <w:rPr>
          <w:rFonts w:cs="Arial"/>
          <w:szCs w:val="22"/>
        </w:rPr>
        <w:t>Místo provedení díla je dáno rozsahem a umístěním ploch, tak jak je uvedeno v zadávacích podmínkách zadávacího řízení.</w:t>
      </w:r>
    </w:p>
    <w:p w:rsidR="001C7042" w:rsidRPr="00735DA4" w:rsidRDefault="001C7042" w:rsidP="001C7042">
      <w:pPr>
        <w:spacing w:before="240"/>
        <w:jc w:val="center"/>
        <w:rPr>
          <w:rFonts w:cs="Arial"/>
          <w:b/>
          <w:szCs w:val="22"/>
        </w:rPr>
      </w:pPr>
      <w:r w:rsidRPr="00735DA4">
        <w:rPr>
          <w:rFonts w:cs="Arial"/>
          <w:b/>
          <w:szCs w:val="22"/>
        </w:rPr>
        <w:t>III. Předmět plnění</w:t>
      </w:r>
    </w:p>
    <w:p w:rsidR="001C7042" w:rsidRPr="00735DA4" w:rsidRDefault="001C7042" w:rsidP="001C7042">
      <w:pPr>
        <w:numPr>
          <w:ilvl w:val="0"/>
          <w:numId w:val="3"/>
        </w:numPr>
        <w:tabs>
          <w:tab w:val="num" w:pos="426"/>
        </w:tabs>
        <w:overflowPunct w:val="0"/>
        <w:autoSpaceDE w:val="0"/>
        <w:autoSpaceDN w:val="0"/>
        <w:adjustRightInd w:val="0"/>
        <w:ind w:left="426" w:hanging="426"/>
        <w:textAlignment w:val="baseline"/>
        <w:rPr>
          <w:rFonts w:cs="Arial"/>
          <w:szCs w:val="22"/>
        </w:rPr>
      </w:pPr>
      <w:r w:rsidRPr="00735DA4">
        <w:rPr>
          <w:rFonts w:cs="Arial"/>
          <w:szCs w:val="22"/>
        </w:rPr>
        <w:t>Předmětem veřejné zakázky je komplexní údržba veřejné zeleně města Český Těšín, které je rozděleno na několik částí podle intenzity údržby. Komplexní údržbou městské zeleně se rozumí všechny práce související se zakládáním, pěstováním, údržbou a likvidací sadovnických prvků přirozených či umělých, uspořádaných podle zásad sadovnické estetiky do zpravidla více funkčních kompozic.</w:t>
      </w:r>
    </w:p>
    <w:p w:rsidR="001C7042" w:rsidRPr="00735DA4" w:rsidRDefault="001C7042" w:rsidP="001C7042">
      <w:pPr>
        <w:numPr>
          <w:ilvl w:val="0"/>
          <w:numId w:val="3"/>
        </w:numPr>
        <w:tabs>
          <w:tab w:val="num" w:pos="426"/>
        </w:tabs>
        <w:overflowPunct w:val="0"/>
        <w:autoSpaceDE w:val="0"/>
        <w:autoSpaceDN w:val="0"/>
        <w:adjustRightInd w:val="0"/>
        <w:ind w:left="426" w:hanging="426"/>
        <w:textAlignment w:val="baseline"/>
        <w:rPr>
          <w:rFonts w:cs="Arial"/>
          <w:szCs w:val="22"/>
        </w:rPr>
      </w:pPr>
      <w:r w:rsidRPr="00735DA4">
        <w:rPr>
          <w:rFonts w:cs="Arial"/>
          <w:szCs w:val="22"/>
        </w:rPr>
        <w:lastRenderedPageBreak/>
        <w:t>Objednatel prohlašuje, že je vlastníkem (nebo má právní vztah) pozemků, na nichž bude údržba zeleně prováděna. V případě, že tímto svým tvrzením uvede zhotovitele v omyl, v jehož důsledku by vznikla zhotoviteli škoda, je objednatel povinen zaplatit na účet zhotovitele jemu vzniklou škodu v plném rozsahu.</w:t>
      </w:r>
    </w:p>
    <w:p w:rsidR="001C7042" w:rsidRPr="00735DA4" w:rsidRDefault="001C7042" w:rsidP="001C7042">
      <w:pPr>
        <w:numPr>
          <w:ilvl w:val="0"/>
          <w:numId w:val="3"/>
        </w:numPr>
        <w:tabs>
          <w:tab w:val="num" w:pos="426"/>
        </w:tabs>
        <w:overflowPunct w:val="0"/>
        <w:autoSpaceDE w:val="0"/>
        <w:autoSpaceDN w:val="0"/>
        <w:adjustRightInd w:val="0"/>
        <w:spacing w:after="0"/>
        <w:ind w:left="426" w:hanging="426"/>
        <w:textAlignment w:val="baseline"/>
        <w:rPr>
          <w:rFonts w:cs="Arial"/>
          <w:szCs w:val="22"/>
        </w:rPr>
      </w:pPr>
      <w:r w:rsidRPr="00735DA4">
        <w:rPr>
          <w:rFonts w:cs="Arial"/>
          <w:szCs w:val="22"/>
        </w:rPr>
        <w:t>Na základě této smlouvy se zhotovitel zavazuje provádět komplexní údržbu městské zeleně v rozsahu:</w:t>
      </w:r>
    </w:p>
    <w:p w:rsidR="001C7042" w:rsidRPr="00735DA4" w:rsidRDefault="001C7042" w:rsidP="001C7042">
      <w:pPr>
        <w:numPr>
          <w:ilvl w:val="0"/>
          <w:numId w:val="11"/>
        </w:numPr>
        <w:tabs>
          <w:tab w:val="clear" w:pos="1003"/>
          <w:tab w:val="num" w:pos="1134"/>
        </w:tabs>
        <w:spacing w:after="0"/>
        <w:ind w:left="1134" w:hanging="567"/>
        <w:rPr>
          <w:rFonts w:cs="Arial"/>
          <w:szCs w:val="22"/>
        </w:rPr>
      </w:pPr>
      <w:r w:rsidRPr="00735DA4">
        <w:rPr>
          <w:rFonts w:cs="Arial"/>
          <w:szCs w:val="22"/>
        </w:rPr>
        <w:t>veškerá péče o trávníkové plochy</w:t>
      </w:r>
    </w:p>
    <w:p w:rsidR="001C7042" w:rsidRPr="00735DA4" w:rsidRDefault="001C7042" w:rsidP="001C7042">
      <w:pPr>
        <w:numPr>
          <w:ilvl w:val="0"/>
          <w:numId w:val="10"/>
        </w:numPr>
        <w:tabs>
          <w:tab w:val="clear" w:pos="1723"/>
          <w:tab w:val="num" w:pos="-3402"/>
          <w:tab w:val="num" w:pos="1418"/>
        </w:tabs>
        <w:spacing w:after="0"/>
        <w:ind w:left="1418" w:hanging="284"/>
        <w:rPr>
          <w:rFonts w:cs="Arial"/>
          <w:szCs w:val="22"/>
        </w:rPr>
      </w:pPr>
      <w:r w:rsidRPr="00735DA4">
        <w:rPr>
          <w:rFonts w:cs="Arial"/>
          <w:szCs w:val="22"/>
        </w:rPr>
        <w:t>kosení trávy a odstranění biologicky rozložitelného odpadu – bude prováděno v období od 1. 4. do 30. 10. v každém kalendářním roce</w:t>
      </w:r>
    </w:p>
    <w:p w:rsidR="001C7042" w:rsidRPr="00735DA4" w:rsidRDefault="001C7042" w:rsidP="001C7042">
      <w:pPr>
        <w:numPr>
          <w:ilvl w:val="0"/>
          <w:numId w:val="10"/>
        </w:numPr>
        <w:tabs>
          <w:tab w:val="clear" w:pos="1723"/>
          <w:tab w:val="num" w:pos="-3402"/>
          <w:tab w:val="num" w:pos="1418"/>
        </w:tabs>
        <w:spacing w:after="0"/>
        <w:ind w:left="1418" w:hanging="284"/>
        <w:rPr>
          <w:rFonts w:cs="Arial"/>
          <w:szCs w:val="22"/>
        </w:rPr>
      </w:pPr>
      <w:r w:rsidRPr="00735DA4">
        <w:rPr>
          <w:rFonts w:cs="Arial"/>
          <w:szCs w:val="22"/>
        </w:rPr>
        <w:t>jarní vyhrabání trávníků</w:t>
      </w:r>
    </w:p>
    <w:p w:rsidR="001C7042" w:rsidRPr="00735DA4" w:rsidRDefault="001C7042" w:rsidP="001C7042">
      <w:pPr>
        <w:numPr>
          <w:ilvl w:val="0"/>
          <w:numId w:val="10"/>
        </w:numPr>
        <w:tabs>
          <w:tab w:val="clear" w:pos="1723"/>
          <w:tab w:val="num" w:pos="-3402"/>
          <w:tab w:val="num" w:pos="1418"/>
        </w:tabs>
        <w:spacing w:after="0"/>
        <w:ind w:left="1418" w:hanging="284"/>
        <w:rPr>
          <w:rFonts w:cs="Arial"/>
          <w:szCs w:val="22"/>
        </w:rPr>
      </w:pPr>
      <w:r w:rsidRPr="00735DA4">
        <w:rPr>
          <w:rFonts w:cs="Arial"/>
          <w:szCs w:val="22"/>
        </w:rPr>
        <w:t xml:space="preserve">podzimní sběr listí </w:t>
      </w:r>
    </w:p>
    <w:p w:rsidR="001C7042" w:rsidRPr="00735DA4" w:rsidRDefault="001C7042" w:rsidP="001C7042">
      <w:pPr>
        <w:numPr>
          <w:ilvl w:val="0"/>
          <w:numId w:val="10"/>
        </w:numPr>
        <w:tabs>
          <w:tab w:val="clear" w:pos="1723"/>
          <w:tab w:val="num" w:pos="-3402"/>
          <w:tab w:val="num" w:pos="1418"/>
        </w:tabs>
        <w:spacing w:after="0"/>
        <w:ind w:left="1418" w:hanging="284"/>
        <w:rPr>
          <w:rFonts w:cs="Arial"/>
          <w:szCs w:val="22"/>
        </w:rPr>
      </w:pPr>
      <w:r w:rsidRPr="00735DA4">
        <w:rPr>
          <w:rFonts w:cs="Arial"/>
          <w:szCs w:val="22"/>
        </w:rPr>
        <w:t>ošetření travnatých ploch vč. terénních úprav, založení trávníkových ploch</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Svoz biologicky rozložitelného odpadu:</w:t>
      </w:r>
    </w:p>
    <w:p w:rsidR="001C7042" w:rsidRPr="00735DA4" w:rsidRDefault="001C7042" w:rsidP="001C7042">
      <w:pPr>
        <w:tabs>
          <w:tab w:val="num" w:pos="1134"/>
        </w:tabs>
        <w:spacing w:after="0"/>
        <w:ind w:left="1134"/>
        <w:rPr>
          <w:rFonts w:cs="Arial"/>
          <w:szCs w:val="22"/>
        </w:rPr>
      </w:pPr>
      <w:r w:rsidRPr="00735DA4">
        <w:rPr>
          <w:rFonts w:cs="Arial"/>
          <w:szCs w:val="22"/>
        </w:rPr>
        <w:t xml:space="preserve">Objednatel požaduje, aby 250 t biologicky rozložitelného odpadu ze vzniklého odpadu při realizaci předmětu zakázky zhotovitel předal do zařízení na území města, jedná se o vzdálenost cca 8 km z centra města. Množství 250 t/rok biologicky rozložitelného odpadu bude v zařízení odebráno zdarma. (pozn.: Rada města usnesením 887/12/RM ze dne 21.10. 2015 schválila prohlášení, že město Český Těšín bude dodávat firmě Gustav </w:t>
      </w:r>
      <w:proofErr w:type="spellStart"/>
      <w:r w:rsidRPr="00735DA4">
        <w:rPr>
          <w:rFonts w:cs="Arial"/>
          <w:szCs w:val="22"/>
        </w:rPr>
        <w:t>Kotajny</w:t>
      </w:r>
      <w:proofErr w:type="spellEnd"/>
      <w:r w:rsidRPr="00735DA4">
        <w:rPr>
          <w:rFonts w:cs="Arial"/>
          <w:szCs w:val="22"/>
        </w:rPr>
        <w:t xml:space="preserve">, IČ 10606823, DIČ CZ 5905060315, sídlo Hradišťská 34, 735 62 Český Těšín – </w:t>
      </w:r>
      <w:proofErr w:type="spellStart"/>
      <w:r w:rsidRPr="00735DA4">
        <w:rPr>
          <w:rFonts w:cs="Arial"/>
          <w:szCs w:val="22"/>
        </w:rPr>
        <w:t>Koňakov</w:t>
      </w:r>
      <w:proofErr w:type="spellEnd"/>
      <w:r w:rsidRPr="00735DA4">
        <w:rPr>
          <w:rFonts w:cs="Arial"/>
          <w:szCs w:val="22"/>
        </w:rPr>
        <w:t>, cca 250 tun biologicky rozložitelného odpadu ročně (kód odpadu 200 201)).</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veškerá péče o solitérní keře, skupiny keřů, zapojené keřové výsadby a živé ploty</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 xml:space="preserve">veškerá péče a květinové výsadby a jejich údržba </w:t>
      </w:r>
    </w:p>
    <w:p w:rsidR="001C7042" w:rsidRPr="00735DA4" w:rsidRDefault="001C7042" w:rsidP="001C7042">
      <w:pPr>
        <w:numPr>
          <w:ilvl w:val="1"/>
          <w:numId w:val="16"/>
        </w:numPr>
        <w:tabs>
          <w:tab w:val="clear" w:pos="2145"/>
          <w:tab w:val="num" w:pos="1418"/>
        </w:tabs>
        <w:spacing w:after="0"/>
        <w:ind w:left="1418" w:hanging="284"/>
        <w:rPr>
          <w:rFonts w:cs="Arial"/>
          <w:szCs w:val="22"/>
        </w:rPr>
      </w:pPr>
      <w:r w:rsidRPr="00735DA4">
        <w:rPr>
          <w:rFonts w:cs="Arial"/>
          <w:szCs w:val="22"/>
        </w:rPr>
        <w:t>návozy substrátů, modelace terénu</w:t>
      </w:r>
    </w:p>
    <w:p w:rsidR="001C7042" w:rsidRPr="00735DA4" w:rsidRDefault="001C7042" w:rsidP="001C7042">
      <w:pPr>
        <w:numPr>
          <w:ilvl w:val="1"/>
          <w:numId w:val="16"/>
        </w:numPr>
        <w:tabs>
          <w:tab w:val="clear" w:pos="2145"/>
          <w:tab w:val="num" w:pos="1418"/>
        </w:tabs>
        <w:spacing w:after="0"/>
        <w:ind w:left="1418" w:hanging="284"/>
        <w:rPr>
          <w:rFonts w:cs="Arial"/>
          <w:szCs w:val="22"/>
        </w:rPr>
      </w:pPr>
      <w:r w:rsidRPr="00735DA4">
        <w:rPr>
          <w:rFonts w:cs="Arial"/>
          <w:szCs w:val="22"/>
        </w:rPr>
        <w:t>výsadba dřevin, letniček, dvouletek, trvalek, růží, cibulovin</w:t>
      </w:r>
    </w:p>
    <w:p w:rsidR="001C7042" w:rsidRPr="00735DA4" w:rsidRDefault="001C7042" w:rsidP="001C7042">
      <w:pPr>
        <w:numPr>
          <w:ilvl w:val="1"/>
          <w:numId w:val="16"/>
        </w:numPr>
        <w:tabs>
          <w:tab w:val="clear" w:pos="2145"/>
          <w:tab w:val="num" w:pos="1418"/>
        </w:tabs>
        <w:spacing w:after="0"/>
        <w:ind w:left="1418" w:hanging="284"/>
        <w:rPr>
          <w:rFonts w:cs="Arial"/>
          <w:szCs w:val="22"/>
        </w:rPr>
      </w:pPr>
      <w:r w:rsidRPr="00735DA4">
        <w:rPr>
          <w:rFonts w:cs="Arial"/>
          <w:szCs w:val="22"/>
        </w:rPr>
        <w:t>komplexní údržba veškerých výsadeb, vč. péče o mobilní nádoby – péče o mobilní nádoby – bude prováděna v období od 1. 5. do</w:t>
      </w:r>
      <w:r>
        <w:rPr>
          <w:rFonts w:cs="Arial"/>
          <w:szCs w:val="22"/>
        </w:rPr>
        <w:t xml:space="preserve"> </w:t>
      </w:r>
      <w:r w:rsidRPr="00735DA4">
        <w:rPr>
          <w:rFonts w:cs="Arial"/>
          <w:szCs w:val="22"/>
        </w:rPr>
        <w:t>31. 10. v každém kalendářním roce</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ostatní práce při údržbě zeleně (např. čištění vodních ploch, likvidace černých skládek, výpomoc při vánoční dekoraci města)</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 xml:space="preserve">arboristické zásahy, odborné ořezy stromů, instalace bezpečnostních vazeb </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 xml:space="preserve">kácení stromů </w:t>
      </w:r>
    </w:p>
    <w:p w:rsidR="001C7042" w:rsidRPr="00735DA4" w:rsidRDefault="001C7042" w:rsidP="001C7042">
      <w:pPr>
        <w:numPr>
          <w:ilvl w:val="0"/>
          <w:numId w:val="16"/>
        </w:numPr>
        <w:tabs>
          <w:tab w:val="clear" w:pos="720"/>
          <w:tab w:val="num" w:pos="1134"/>
        </w:tabs>
        <w:spacing w:after="0"/>
        <w:ind w:left="1134" w:hanging="567"/>
        <w:rPr>
          <w:rFonts w:cs="Arial"/>
          <w:szCs w:val="22"/>
        </w:rPr>
      </w:pPr>
      <w:proofErr w:type="spellStart"/>
      <w:r w:rsidRPr="00735DA4">
        <w:rPr>
          <w:rFonts w:cs="Arial"/>
          <w:szCs w:val="22"/>
        </w:rPr>
        <w:t>štěpkování</w:t>
      </w:r>
      <w:proofErr w:type="spellEnd"/>
      <w:r w:rsidRPr="00735DA4">
        <w:rPr>
          <w:rFonts w:cs="Arial"/>
          <w:szCs w:val="22"/>
        </w:rPr>
        <w:t xml:space="preserve"> (drcení) větví </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odstranění pařezů</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součinnost v rámci aktualizace dat ploch a výměr</w:t>
      </w:r>
    </w:p>
    <w:p w:rsidR="001C7042" w:rsidRPr="00735DA4" w:rsidRDefault="001C7042" w:rsidP="001C7042">
      <w:pPr>
        <w:numPr>
          <w:ilvl w:val="0"/>
          <w:numId w:val="16"/>
        </w:numPr>
        <w:tabs>
          <w:tab w:val="clear" w:pos="720"/>
          <w:tab w:val="num" w:pos="1134"/>
        </w:tabs>
        <w:spacing w:after="0"/>
        <w:ind w:left="1134" w:hanging="567"/>
        <w:rPr>
          <w:rFonts w:cs="Arial"/>
          <w:szCs w:val="22"/>
        </w:rPr>
      </w:pPr>
      <w:r w:rsidRPr="00735DA4">
        <w:rPr>
          <w:rFonts w:cs="Arial"/>
          <w:szCs w:val="22"/>
        </w:rPr>
        <w:t>projekční činnost v rozsahu 100 hodin ročně</w:t>
      </w:r>
    </w:p>
    <w:p w:rsidR="001C7042" w:rsidRPr="00254577" w:rsidRDefault="001C7042" w:rsidP="001C7042">
      <w:pPr>
        <w:numPr>
          <w:ilvl w:val="0"/>
          <w:numId w:val="16"/>
        </w:numPr>
        <w:tabs>
          <w:tab w:val="clear" w:pos="720"/>
          <w:tab w:val="num" w:pos="1134"/>
        </w:tabs>
        <w:ind w:left="1134" w:hanging="567"/>
        <w:rPr>
          <w:rFonts w:cs="Arial"/>
          <w:szCs w:val="22"/>
        </w:rPr>
      </w:pPr>
      <w:r w:rsidRPr="00735DA4">
        <w:rPr>
          <w:rFonts w:cs="Arial"/>
          <w:szCs w:val="22"/>
        </w:rPr>
        <w:t>odvoz určeného bioodpadu.</w:t>
      </w:r>
    </w:p>
    <w:p w:rsidR="001C7042" w:rsidRPr="00735DA4" w:rsidRDefault="001C7042" w:rsidP="001C7042">
      <w:pPr>
        <w:numPr>
          <w:ilvl w:val="0"/>
          <w:numId w:val="3"/>
        </w:numPr>
        <w:tabs>
          <w:tab w:val="num" w:pos="567"/>
        </w:tabs>
        <w:overflowPunct w:val="0"/>
        <w:autoSpaceDE w:val="0"/>
        <w:autoSpaceDN w:val="0"/>
        <w:adjustRightInd w:val="0"/>
        <w:ind w:left="567" w:hanging="567"/>
        <w:textAlignment w:val="baseline"/>
        <w:rPr>
          <w:rFonts w:cs="Arial"/>
          <w:szCs w:val="22"/>
        </w:rPr>
      </w:pPr>
      <w:r w:rsidRPr="00735DA4">
        <w:rPr>
          <w:rFonts w:cs="Arial"/>
          <w:szCs w:val="22"/>
        </w:rPr>
        <w:t>Předpokládané (orientační) výměry a množství prováděných prací jsou uvedeny v přílohách této smlouvy.</w:t>
      </w:r>
    </w:p>
    <w:p w:rsidR="001C7042" w:rsidRPr="006960C3" w:rsidRDefault="001C7042" w:rsidP="001C7042">
      <w:pPr>
        <w:spacing w:before="240"/>
        <w:jc w:val="center"/>
        <w:rPr>
          <w:rFonts w:cs="Arial"/>
          <w:b/>
          <w:szCs w:val="22"/>
        </w:rPr>
      </w:pPr>
      <w:r w:rsidRPr="006960C3">
        <w:rPr>
          <w:rFonts w:cs="Arial"/>
          <w:b/>
          <w:szCs w:val="22"/>
        </w:rPr>
        <w:t>IV. Podmínky zhotovení díla</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je povinen provádět veškeré práce dle „Technologického předpisu údržby“ (viz Příloha č. 3 této smlouvy).</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Pro činnosti fakturované paušální částkou je zhotovitel povinen práce provádět v termínech stanovených „Technologickým předpisem údržby“.</w:t>
      </w:r>
    </w:p>
    <w:p w:rsidR="001C7042" w:rsidRPr="00735DA4" w:rsidRDefault="001C7042" w:rsidP="001C7042">
      <w:pPr>
        <w:tabs>
          <w:tab w:val="left" w:pos="567"/>
        </w:tabs>
        <w:ind w:left="567"/>
        <w:rPr>
          <w:rFonts w:cs="Arial"/>
          <w:szCs w:val="22"/>
        </w:rPr>
      </w:pPr>
      <w:r w:rsidRPr="00735DA4">
        <w:rPr>
          <w:rFonts w:cs="Arial"/>
          <w:szCs w:val="22"/>
        </w:rPr>
        <w:t>Ostatní práce je zhotovitel povinen zahájit nejpozději do 3 dnů ode dne doručení zadání (písemná, telefonická nebo emailová výzva), pokud objednatel neuvede v zadání jinou lhůtu plnění.</w:t>
      </w:r>
    </w:p>
    <w:p w:rsidR="001C7042" w:rsidRPr="00735DA4" w:rsidRDefault="001C7042" w:rsidP="001C7042">
      <w:pPr>
        <w:numPr>
          <w:ilvl w:val="0"/>
          <w:numId w:val="14"/>
        </w:numPr>
        <w:tabs>
          <w:tab w:val="clear" w:pos="720"/>
          <w:tab w:val="left" w:pos="567"/>
        </w:tabs>
        <w:overflowPunct w:val="0"/>
        <w:autoSpaceDE w:val="0"/>
        <w:autoSpaceDN w:val="0"/>
        <w:adjustRightInd w:val="0"/>
        <w:spacing w:after="0"/>
        <w:ind w:left="567" w:hanging="567"/>
        <w:textAlignment w:val="baseline"/>
        <w:rPr>
          <w:rFonts w:cs="Arial"/>
          <w:szCs w:val="22"/>
        </w:rPr>
      </w:pPr>
      <w:r w:rsidRPr="00735DA4">
        <w:rPr>
          <w:rFonts w:cs="Arial"/>
          <w:szCs w:val="22"/>
        </w:rPr>
        <w:lastRenderedPageBreak/>
        <w:t>Kontaktní údaje zhotovitele</w:t>
      </w:r>
      <w:r w:rsidRPr="00735DA4">
        <w:rPr>
          <w:rStyle w:val="Znakapoznpodarou"/>
          <w:rFonts w:cs="Arial"/>
          <w:szCs w:val="22"/>
        </w:rPr>
        <w:footnoteReference w:id="1"/>
      </w:r>
      <w:r w:rsidRPr="00735DA4">
        <w:rPr>
          <w:rFonts w:cs="Arial"/>
          <w:szCs w:val="22"/>
        </w:rPr>
        <w:t>:</w:t>
      </w:r>
    </w:p>
    <w:p w:rsidR="001C7042" w:rsidRPr="00695880" w:rsidRDefault="001C7042" w:rsidP="001C7042">
      <w:pPr>
        <w:numPr>
          <w:ilvl w:val="0"/>
          <w:numId w:val="13"/>
        </w:numPr>
        <w:tabs>
          <w:tab w:val="clear" w:pos="1723"/>
          <w:tab w:val="num" w:pos="851"/>
        </w:tabs>
        <w:overflowPunct w:val="0"/>
        <w:autoSpaceDE w:val="0"/>
        <w:autoSpaceDN w:val="0"/>
        <w:adjustRightInd w:val="0"/>
        <w:spacing w:after="0"/>
        <w:ind w:left="851" w:hanging="284"/>
        <w:textAlignment w:val="baseline"/>
        <w:rPr>
          <w:rFonts w:cs="Arial"/>
          <w:szCs w:val="22"/>
        </w:rPr>
      </w:pPr>
      <w:r w:rsidRPr="00695880">
        <w:rPr>
          <w:rFonts w:cs="Arial"/>
          <w:szCs w:val="22"/>
        </w:rPr>
        <w:t>adresa pro doručování písemných zadání: Zámecký dvůr s.r.o., U Statku 301/1,</w:t>
      </w:r>
      <w:r>
        <w:rPr>
          <w:rFonts w:cs="Arial"/>
          <w:szCs w:val="22"/>
        </w:rPr>
        <w:br/>
      </w:r>
      <w:r w:rsidRPr="00695880">
        <w:rPr>
          <w:rFonts w:cs="Arial"/>
          <w:szCs w:val="22"/>
        </w:rPr>
        <w:t>736 01 Havířov-Bludovice</w:t>
      </w:r>
    </w:p>
    <w:p w:rsidR="001C7042" w:rsidRPr="00695880" w:rsidRDefault="001C7042" w:rsidP="001C7042">
      <w:pPr>
        <w:numPr>
          <w:ilvl w:val="0"/>
          <w:numId w:val="13"/>
        </w:numPr>
        <w:tabs>
          <w:tab w:val="clear" w:pos="1723"/>
          <w:tab w:val="num" w:pos="851"/>
        </w:tabs>
        <w:overflowPunct w:val="0"/>
        <w:autoSpaceDE w:val="0"/>
        <w:autoSpaceDN w:val="0"/>
        <w:adjustRightInd w:val="0"/>
        <w:spacing w:after="0"/>
        <w:ind w:left="851" w:hanging="284"/>
        <w:textAlignment w:val="baseline"/>
        <w:rPr>
          <w:rFonts w:cs="Arial"/>
          <w:szCs w:val="22"/>
        </w:rPr>
      </w:pPr>
      <w:r w:rsidRPr="00695880">
        <w:rPr>
          <w:rFonts w:cs="Arial"/>
          <w:szCs w:val="22"/>
        </w:rPr>
        <w:t>kontaktní telefon: +420 736 489 943, +420 596 815 193</w:t>
      </w:r>
    </w:p>
    <w:p w:rsidR="001C7042" w:rsidRPr="00695880" w:rsidRDefault="001C7042" w:rsidP="001C7042">
      <w:pPr>
        <w:numPr>
          <w:ilvl w:val="0"/>
          <w:numId w:val="13"/>
        </w:numPr>
        <w:tabs>
          <w:tab w:val="clear" w:pos="1723"/>
          <w:tab w:val="num" w:pos="851"/>
        </w:tabs>
        <w:overflowPunct w:val="0"/>
        <w:autoSpaceDE w:val="0"/>
        <w:autoSpaceDN w:val="0"/>
        <w:adjustRightInd w:val="0"/>
        <w:spacing w:after="0"/>
        <w:ind w:left="851" w:hanging="284"/>
        <w:textAlignment w:val="baseline"/>
        <w:rPr>
          <w:rFonts w:cs="Arial"/>
          <w:szCs w:val="22"/>
        </w:rPr>
      </w:pPr>
      <w:r w:rsidRPr="00695880">
        <w:rPr>
          <w:rFonts w:cs="Arial"/>
          <w:szCs w:val="22"/>
        </w:rPr>
        <w:t xml:space="preserve">email: </w:t>
      </w:r>
      <w:hyperlink r:id="rId9" w:history="1">
        <w:r w:rsidRPr="00695880">
          <w:rPr>
            <w:rStyle w:val="Hypertextovodkaz"/>
            <w:rFonts w:cs="Arial"/>
            <w:szCs w:val="22"/>
          </w:rPr>
          <w:t>kotula@volny.cz</w:t>
        </w:r>
      </w:hyperlink>
      <w:r w:rsidRPr="00695880">
        <w:rPr>
          <w:rFonts w:cs="Arial"/>
          <w:szCs w:val="22"/>
        </w:rPr>
        <w:t xml:space="preserve">, </w:t>
      </w:r>
      <w:hyperlink r:id="rId10" w:history="1">
        <w:r w:rsidRPr="00695880">
          <w:rPr>
            <w:rStyle w:val="Hypertextovodkaz"/>
            <w:rFonts w:cs="Arial"/>
            <w:szCs w:val="22"/>
          </w:rPr>
          <w:t>kotulova.martina@seznam.cz</w:t>
        </w:r>
      </w:hyperlink>
      <w:r w:rsidRPr="00695880">
        <w:rPr>
          <w:rFonts w:cs="Arial"/>
          <w:szCs w:val="22"/>
        </w:rPr>
        <w:t xml:space="preserve"> </w:t>
      </w:r>
    </w:p>
    <w:p w:rsidR="001C7042" w:rsidRPr="00695880" w:rsidRDefault="001C7042" w:rsidP="001C7042">
      <w:pPr>
        <w:numPr>
          <w:ilvl w:val="0"/>
          <w:numId w:val="13"/>
        </w:numPr>
        <w:tabs>
          <w:tab w:val="clear" w:pos="1723"/>
          <w:tab w:val="num" w:pos="851"/>
        </w:tabs>
        <w:overflowPunct w:val="0"/>
        <w:autoSpaceDE w:val="0"/>
        <w:autoSpaceDN w:val="0"/>
        <w:adjustRightInd w:val="0"/>
        <w:ind w:left="851" w:hanging="284"/>
        <w:textAlignment w:val="baseline"/>
        <w:rPr>
          <w:rFonts w:cs="Arial"/>
          <w:szCs w:val="22"/>
        </w:rPr>
      </w:pPr>
      <w:r w:rsidRPr="00695880">
        <w:rPr>
          <w:rFonts w:cs="Arial"/>
          <w:szCs w:val="22"/>
        </w:rPr>
        <w:t>havarijní telefon (pro komunikaci v případě hrozby či vzniku havárie):</w:t>
      </w:r>
      <w:r>
        <w:rPr>
          <w:rFonts w:cs="Arial"/>
          <w:szCs w:val="22"/>
        </w:rPr>
        <w:br/>
      </w:r>
      <w:r w:rsidRPr="00695880">
        <w:rPr>
          <w:rFonts w:cs="Arial"/>
          <w:szCs w:val="22"/>
        </w:rPr>
        <w:t>+420 736 489 943</w:t>
      </w:r>
    </w:p>
    <w:p w:rsidR="001C7042" w:rsidRPr="00735DA4" w:rsidRDefault="001C7042" w:rsidP="001C7042">
      <w:pPr>
        <w:numPr>
          <w:ilvl w:val="0"/>
          <w:numId w:val="14"/>
        </w:numPr>
        <w:tabs>
          <w:tab w:val="clear" w:pos="720"/>
          <w:tab w:val="num" w:pos="426"/>
        </w:tabs>
        <w:overflowPunct w:val="0"/>
        <w:autoSpaceDE w:val="0"/>
        <w:autoSpaceDN w:val="0"/>
        <w:adjustRightInd w:val="0"/>
        <w:spacing w:after="0"/>
        <w:ind w:left="425" w:hanging="425"/>
        <w:textAlignment w:val="baseline"/>
        <w:rPr>
          <w:rFonts w:cs="Arial"/>
          <w:szCs w:val="22"/>
        </w:rPr>
      </w:pPr>
      <w:r w:rsidRPr="00735DA4">
        <w:rPr>
          <w:rFonts w:cs="Arial"/>
          <w:szCs w:val="22"/>
        </w:rPr>
        <w:t>Za závažná porušení smlouvy, na základě, kterých může objednatel vypovědět smlouvu, se považují:</w:t>
      </w:r>
    </w:p>
    <w:p w:rsidR="001C7042" w:rsidRPr="00735DA4" w:rsidRDefault="001C7042" w:rsidP="001C7042">
      <w:pPr>
        <w:numPr>
          <w:ilvl w:val="0"/>
          <w:numId w:val="7"/>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odborné práce vykonávají zaměstnanci zhotovitele nebo jeho poddodavatelů, kteří nemají příslušnou kvalifikaci,</w:t>
      </w:r>
    </w:p>
    <w:p w:rsidR="001C7042" w:rsidRPr="00735DA4" w:rsidRDefault="001C7042" w:rsidP="001C7042">
      <w:pPr>
        <w:numPr>
          <w:ilvl w:val="0"/>
          <w:numId w:val="7"/>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práce nebudou prováděny v souladu s „Technologickým předpisem údržby“ (viz Příloha č. 3 této smlouvy),</w:t>
      </w:r>
    </w:p>
    <w:p w:rsidR="001C7042" w:rsidRPr="00735DA4" w:rsidRDefault="001C7042" w:rsidP="001C7042">
      <w:pPr>
        <w:numPr>
          <w:ilvl w:val="0"/>
          <w:numId w:val="7"/>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pokud v případě havárií, živelních pohrom a událostí podobného charakteru bude objednatel požadovat po zhotoviteli zajištění prací k odstranění hrozící havárie a následků havárií, živelních pohrom a událostí podobného charakteru a zhotovitel tyto požadované práce neprovede v termínu požadovaným objednatelem,</w:t>
      </w:r>
    </w:p>
    <w:p w:rsidR="001C7042" w:rsidRPr="00735DA4" w:rsidRDefault="001C7042" w:rsidP="001C7042">
      <w:pPr>
        <w:numPr>
          <w:ilvl w:val="0"/>
          <w:numId w:val="7"/>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ze strany zhotovitele dojde k podstatnému snížení předepsaných parametrů kvality předmětu díla způsobených nesprávným časovým, kvantitativním a kvalitativním postupem prací,</w:t>
      </w:r>
    </w:p>
    <w:p w:rsidR="001C7042" w:rsidRPr="00735DA4" w:rsidRDefault="001C7042" w:rsidP="001C7042">
      <w:pPr>
        <w:numPr>
          <w:ilvl w:val="0"/>
          <w:numId w:val="7"/>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pokud je zhotovitel v prodlení s předáním příslušného plnění trvajícím déle než 30 pracovních dnů</w:t>
      </w:r>
    </w:p>
    <w:p w:rsidR="001C7042" w:rsidRPr="00735DA4" w:rsidRDefault="001C7042" w:rsidP="001C7042">
      <w:pPr>
        <w:numPr>
          <w:ilvl w:val="0"/>
          <w:numId w:val="7"/>
        </w:numPr>
        <w:tabs>
          <w:tab w:val="clear" w:pos="720"/>
          <w:tab w:val="num" w:pos="851"/>
        </w:tabs>
        <w:overflowPunct w:val="0"/>
        <w:autoSpaceDE w:val="0"/>
        <w:autoSpaceDN w:val="0"/>
        <w:adjustRightInd w:val="0"/>
        <w:ind w:left="851" w:hanging="284"/>
        <w:textAlignment w:val="baseline"/>
        <w:rPr>
          <w:rFonts w:cs="Arial"/>
          <w:szCs w:val="22"/>
        </w:rPr>
      </w:pPr>
      <w:r w:rsidRPr="00735DA4">
        <w:rPr>
          <w:rFonts w:cs="Arial"/>
          <w:szCs w:val="22"/>
        </w:rPr>
        <w:t>zhotovitel nepovede provozní deník.</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Zjistí-li objednatel porušení závazků a povinností uvedených v tomto článku, musí tuto skutečnost písemně sdělit zhotoviteli a stanovit způsob nápravy. Jestliže nedojde k nápravě, může objednatel vypovědět smlouvu.</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Před zahájením práce bude osoba pověřena zhotovitelem informovat osobu pověřenou touto smlouvou ve věcech technických objednatelem, kde budou práce nebo služby prováděny. Na základě této informace má objednatel možnost kontrolovat zhotovitelem prováděné práce a služby.</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Provedené práce a služby bude ve smluvené době na místě provedeného díla nebo služby přebírat osoba pověřená objednatelem za přítomnosti osoby pověřené zhotovitelem. K předání díla nebo služby připraví osoba pověřená zhotovitelem předávací protokoly (seznam prací a ploch, na kterých byly práce a služby provedeny vč. cen, za které budou provedené práce fakturovány), které po převzetí provedeného díla nebo služby podepíší obě strany (pověřené osoby). Tyto potvrzené předávací protokoly s uvedením rozpisu provedených prací budou sloužit jako podklad pro vystavení faktury a zároveň budou tvořit přílohu faktury.</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Objednatel vede evidenci výměr udržovaných ploch, které průběžně aktualizuje. Pokud dojde ke změnám ve výměrách (množstvích), objednatel tuto informaci předá zhotoviteli (tabulky aktuálních výměr – travnaté plochy, živé ploty, záhony, mobilní nádoby, …). V případě změny množství (m</w:t>
      </w:r>
      <w:r w:rsidRPr="00735DA4">
        <w:rPr>
          <w:rFonts w:cs="Arial"/>
          <w:szCs w:val="22"/>
          <w:vertAlign w:val="superscript"/>
        </w:rPr>
        <w:t>2</w:t>
      </w:r>
      <w:r w:rsidRPr="00735DA4">
        <w:rPr>
          <w:rFonts w:cs="Arial"/>
          <w:szCs w:val="22"/>
        </w:rPr>
        <w:t xml:space="preserve"> nebo ks) u travnatých ploch v I. a II. intenzivní třídě údržby nebo u mobilní zeleně, bude k faktuře ještě přiložen protokol o změně výše smluvní ceny paušálu vč. výpočtu, který bude potvrzen objednatelem i zhotovitelem.</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lastRenderedPageBreak/>
        <w:t>Práce pro objednatele provádí zhotovitel na svůj náklad a nebezpečí. Zhotovitel je oprávněn pověřit provedením části díla třetí osobu (poddodavatele). V tomto případě však zhotovitel odpovídá za činnost poddodavatele tak, jako by dílo prováděl sám.</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odpovídá plně za bezpečnost a ochranu zdraví při práci všech osob v souvislosti s prováděním prací. Zhotovitel se zavazuje dodržovat hygienické předpisy a návody k používání strojů, nářadí a zařízení.</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je povinen vybavit osoby při provádění prací ochrannými pracovními pomůckami.</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Veškeré odborné práce musí vykonávat zaměstnanci zhotovitele nebo jeho poddodavatelů mající příslušnou kvalifikaci. Objednatel je oprávněn požadovat doložení dokladu o kvalifikaci.</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je povinen při provádění prací dodržovat veškeré platné normy, bezpečnostní a požární předpisy, zákony a prováděcí vyhlášky týkající se jeho činnosti pro objednatele. Pokud porušením těchto předpisů vznikne škoda, nese veškeré vzniklé náklady zhotovitel.</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Veškeré materiály pro provádění prací pro objednatele je zhotovitel povinen zajistit proti poškození a krádeži. Pokud porušením této povinnosti vznikne škoda, nese veškeré vzniklé náklady zhotovitel. Objednatel není povinen pro zhotovitele ve správním území města zajistit skladovací prostory.</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Pokud při provádění díla zhotovitel způsobí škodu objednateli nebo jinému subjektu z titulu nedbalosti, opomenutím nebo neplněním podmínek dle této smlouvy, je zhotovitel povinen bez zbytečného odkladu tuto škodu odstranit a není-li to možné, tak finančně odškodnit.</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neprodleně provede samostatné práce k odstranění nebezpečí zranění či usmrcení osob a vzniku škody, vznikne-li toto nebezpečí v zeleni včetně jejího vybavení ve vlastnictví či správě objednatele. O provedených nezbytných opatřeních a provedených pracích informuje zhotovitel objednatele bez zbytečného odkladu, nejpozději nejbližší následující den. Objednatel pak určí další postup prací.</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Provádění prací dále řídí „Technologickým předpisem údržby“ (viz. Příloha č. 3 této smlouvy). Příloha stanoví technologické a kvalitativní podmínky provádění prací při údržbě městské zeleně.</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Kvalitativní ukazatele určené v popisech standardizovaných výstupů slouží k přejímacímu řízení a případnému uplatnění sankcí za neplnění termínů a podmínek této smlouvy. Zároveň se uznávají normy ČSN a ON a dále normy vstupující v platnost v době platnosti této smlouvy a týkající se prováděného díla.</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V případě hrozby havárie, havárií, živelních pohrom a událostí podobného charakteru je objednatel oprávněn požadovat po zhotoviteli zajištění prací k odstranění následků havárií, živelních pohrom a událostí podobného charakteru.</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V případě podstatného snížení předepsaných parametrů kvality předmětu díla způsobené nesprávným časovým, kvantitativním a kvalitativním postupem prací, je zhotovitel povinen provést na svůj náklad opatření k odstranění tohoto stavu. Objednatel je povinen zhotovitele písemně k nápravě vyzvat, svůj požadavek zdůvodnit a stanovit způsob nápravy.</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lastRenderedPageBreak/>
        <w:t>Odstranění odpadů bude prováděno v souladu se zákonem o odpadech (č. 185/2001 Sb., v úplném znění) a prokazováno doložením příslušných dokladů.</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Objednatel je oprávněn průběžně kontrolovat provádění prací a činností zhotovitele, ke kterým se zhotovitel zavázal. Objednatel a zhotovitel jsou povinni si poskytnout na vyžádání potřebnou součinnost. Objednatel je oprávněn si vyžádat k nahlédnutí podklady, dokládající oprávněnost fakturovaných položek.</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Zhotovitel je povinen 1x týdně provést kontrolu plnění společně se zástupcem objednatele přímo v terénu. Kontrola bude probíhat tak, že zhotovitel vlastním dopravním prostředkem projede společně se zástupci objednatele místa plnění. V případě, že o to zástupci objednatele požádají, zastaví zhotovitel vozidlo na místě jimi požadovaném k provedení kontroly. </w:t>
      </w:r>
    </w:p>
    <w:p w:rsidR="001C7042" w:rsidRPr="00735DA4" w:rsidRDefault="001C7042" w:rsidP="001C7042">
      <w:pPr>
        <w:numPr>
          <w:ilvl w:val="0"/>
          <w:numId w:val="14"/>
        </w:numPr>
        <w:tabs>
          <w:tab w:val="clear" w:pos="720"/>
          <w:tab w:val="left" w:pos="567"/>
        </w:tabs>
        <w:overflowPunct w:val="0"/>
        <w:autoSpaceDE w:val="0"/>
        <w:autoSpaceDN w:val="0"/>
        <w:adjustRightInd w:val="0"/>
        <w:ind w:left="567" w:hanging="567"/>
        <w:textAlignment w:val="baseline"/>
        <w:rPr>
          <w:rFonts w:cs="Arial"/>
          <w:szCs w:val="22"/>
        </w:rPr>
      </w:pPr>
      <w:r w:rsidRPr="00735DA4">
        <w:rPr>
          <w:rFonts w:cs="Arial"/>
          <w:szCs w:val="22"/>
        </w:rPr>
        <w:t>V případě zjištění neplnění závazků ze strany zhotovitele, vyzve objednatel písemně k odstranění zjištěných závad a je oprávněn zadržet nejbližší splátku odměny za reklamovaný úkon do doby odstranění závady.</w:t>
      </w:r>
    </w:p>
    <w:p w:rsidR="001C7042" w:rsidRPr="00735DA4" w:rsidRDefault="001C7042" w:rsidP="001C7042">
      <w:pPr>
        <w:numPr>
          <w:ilvl w:val="0"/>
          <w:numId w:val="14"/>
        </w:numPr>
        <w:tabs>
          <w:tab w:val="clear" w:pos="720"/>
          <w:tab w:val="left" w:pos="567"/>
        </w:tabs>
        <w:overflowPunct w:val="0"/>
        <w:autoSpaceDE w:val="0"/>
        <w:autoSpaceDN w:val="0"/>
        <w:adjustRightInd w:val="0"/>
        <w:spacing w:after="0"/>
        <w:ind w:left="567" w:hanging="567"/>
        <w:textAlignment w:val="baseline"/>
        <w:rPr>
          <w:rFonts w:cs="Arial"/>
          <w:szCs w:val="22"/>
          <w:u w:val="single"/>
        </w:rPr>
      </w:pPr>
      <w:r w:rsidRPr="00735DA4">
        <w:rPr>
          <w:rFonts w:cs="Arial"/>
          <w:szCs w:val="22"/>
          <w:u w:val="single"/>
        </w:rPr>
        <w:t>Provozní deník:</w:t>
      </w:r>
    </w:p>
    <w:p w:rsidR="001C7042" w:rsidRPr="00735DA4" w:rsidRDefault="001C7042" w:rsidP="001C7042">
      <w:pPr>
        <w:numPr>
          <w:ilvl w:val="0"/>
          <w:numId w:val="8"/>
        </w:numPr>
        <w:tabs>
          <w:tab w:val="clear" w:pos="993"/>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Zhotovitel je povinen vést po celou dobu platnosti této smlouvy provozní deník (dále jen „deník“).</w:t>
      </w:r>
    </w:p>
    <w:p w:rsidR="001C7042" w:rsidRPr="00735DA4" w:rsidRDefault="001C7042" w:rsidP="001C7042">
      <w:pPr>
        <w:numPr>
          <w:ilvl w:val="0"/>
          <w:numId w:val="8"/>
        </w:numPr>
        <w:tabs>
          <w:tab w:val="clear" w:pos="993"/>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Do deníku zapisují záznamy o pracích a službách, které provádí pro objednatele.</w:t>
      </w:r>
    </w:p>
    <w:p w:rsidR="001C7042" w:rsidRPr="00735DA4" w:rsidRDefault="001C7042" w:rsidP="001C7042">
      <w:pPr>
        <w:numPr>
          <w:ilvl w:val="0"/>
          <w:numId w:val="8"/>
        </w:numPr>
        <w:tabs>
          <w:tab w:val="clear" w:pos="993"/>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Zhotovitel je povinen do deníku zapisovat všechny skutečnosti rozhodné pro plnění této veřejné zakázky. Zejména je povinen zapisovat údaje o časovém postupu prací, jejich jakosti, zdůvodnění odchylek (časových, věcných) prováděných prací.</w:t>
      </w:r>
    </w:p>
    <w:p w:rsidR="001C7042" w:rsidRPr="00735DA4" w:rsidRDefault="001C7042" w:rsidP="001C7042">
      <w:pPr>
        <w:numPr>
          <w:ilvl w:val="0"/>
          <w:numId w:val="8"/>
        </w:numPr>
        <w:tabs>
          <w:tab w:val="clear" w:pos="993"/>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 xml:space="preserve">V deníku musí být uvedeno mimo jiné: </w:t>
      </w:r>
    </w:p>
    <w:p w:rsidR="001C7042" w:rsidRPr="00735DA4" w:rsidRDefault="001C7042" w:rsidP="001C7042">
      <w:pPr>
        <w:numPr>
          <w:ilvl w:val="0"/>
          <w:numId w:val="15"/>
        </w:numPr>
        <w:overflowPunct w:val="0"/>
        <w:autoSpaceDE w:val="0"/>
        <w:autoSpaceDN w:val="0"/>
        <w:adjustRightInd w:val="0"/>
        <w:spacing w:after="0"/>
        <w:ind w:left="1134" w:hanging="283"/>
        <w:textAlignment w:val="baseline"/>
        <w:rPr>
          <w:rFonts w:cs="Arial"/>
          <w:szCs w:val="22"/>
        </w:rPr>
      </w:pPr>
      <w:r w:rsidRPr="00735DA4">
        <w:rPr>
          <w:rFonts w:cs="Arial"/>
          <w:szCs w:val="22"/>
        </w:rPr>
        <w:t>název, sídlo, IČ objednatele</w:t>
      </w:r>
    </w:p>
    <w:p w:rsidR="001C7042" w:rsidRPr="00735DA4" w:rsidRDefault="001C7042" w:rsidP="001C7042">
      <w:pPr>
        <w:numPr>
          <w:ilvl w:val="0"/>
          <w:numId w:val="15"/>
        </w:numPr>
        <w:overflowPunct w:val="0"/>
        <w:autoSpaceDE w:val="0"/>
        <w:autoSpaceDN w:val="0"/>
        <w:adjustRightInd w:val="0"/>
        <w:spacing w:after="0"/>
        <w:ind w:left="1134" w:hanging="283"/>
        <w:textAlignment w:val="baseline"/>
        <w:rPr>
          <w:rFonts w:cs="Arial"/>
          <w:szCs w:val="22"/>
        </w:rPr>
      </w:pPr>
      <w:r w:rsidRPr="00735DA4">
        <w:rPr>
          <w:rFonts w:cs="Arial"/>
          <w:szCs w:val="22"/>
        </w:rPr>
        <w:t>název, sídlo, IČ zhotovitele</w:t>
      </w:r>
    </w:p>
    <w:p w:rsidR="001C7042" w:rsidRPr="00735DA4" w:rsidRDefault="001C7042" w:rsidP="001C7042">
      <w:pPr>
        <w:numPr>
          <w:ilvl w:val="0"/>
          <w:numId w:val="15"/>
        </w:numPr>
        <w:overflowPunct w:val="0"/>
        <w:autoSpaceDE w:val="0"/>
        <w:autoSpaceDN w:val="0"/>
        <w:adjustRightInd w:val="0"/>
        <w:spacing w:after="0"/>
        <w:ind w:left="1134" w:hanging="283"/>
        <w:textAlignment w:val="baseline"/>
        <w:rPr>
          <w:rFonts w:cs="Arial"/>
          <w:szCs w:val="22"/>
        </w:rPr>
      </w:pPr>
      <w:r w:rsidRPr="00735DA4">
        <w:rPr>
          <w:rFonts w:cs="Arial"/>
          <w:szCs w:val="22"/>
        </w:rPr>
        <w:t>vyjmenované úseky údržby, jichž se vedení deníku týká</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Deník je veden v jedné průpisové kopii, kterou si může objednatel vyžádat jako přílohu k soupisu provedených prací a služeb.</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Veškeré listy deníku musí být očíslovány. V případě, že je postupně použito více deníků, musí být v záhlaví každého z nich uvedeno od kdy do kdy byl deník veden a jeho pořadové číslo.</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Zápisy do deníku čitelně zapisuje zhotovitel nebo jím pověřený zástupce v den, kdy byly práce provedeny nebo kdy nastaly okolnosti, které jsou předmětem zápisu. Mezi jednotlivými zápisy nesmí být vynechána volná místa. Pokud je nutné z deníku oddělit kopii a stránka deníku ještě není zcela popsána, pak zbývající část stránky originálu i kopie se proškrtne.</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Mimo uchazeče může do deníku provádět zápisy objednatel nebo jím písemně pověřená osoba nebo příslušné orgány státní správy a pověřené kontrolní orgány objednatele či zhotovitele.</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Nesouhlasí-li zhotovitel se zápisem, který učinil objednatel nebo jím pověřený zástupce do deníku, musí k tomuto zápisu připojit stanovisko nejpozději do tří pracovních dnů. Po uplynutí této lhůty se má za to, že s uvedeným zápisem souhlasí.</w:t>
      </w:r>
    </w:p>
    <w:p w:rsidR="001C7042" w:rsidRPr="00735DA4" w:rsidRDefault="001C7042" w:rsidP="001C7042">
      <w:pPr>
        <w:numPr>
          <w:ilvl w:val="0"/>
          <w:numId w:val="9"/>
        </w:numPr>
        <w:tabs>
          <w:tab w:val="clear" w:pos="720"/>
          <w:tab w:val="num" w:pos="851"/>
        </w:tabs>
        <w:overflowPunct w:val="0"/>
        <w:autoSpaceDE w:val="0"/>
        <w:autoSpaceDN w:val="0"/>
        <w:adjustRightInd w:val="0"/>
        <w:ind w:left="851" w:hanging="284"/>
        <w:textAlignment w:val="baseline"/>
        <w:rPr>
          <w:rFonts w:cs="Arial"/>
          <w:szCs w:val="22"/>
        </w:rPr>
      </w:pPr>
      <w:r w:rsidRPr="00735DA4">
        <w:rPr>
          <w:rFonts w:cs="Arial"/>
          <w:szCs w:val="22"/>
        </w:rPr>
        <w:t>Zhotovitel předloží deník objednateli vždy na požádání nebo podle dohodnutého harmonogramu, nejméně však i bez žádosti 1 x měsíčně se soupisem provedených prací a služeb.</w:t>
      </w:r>
    </w:p>
    <w:p w:rsidR="001C7042" w:rsidRPr="00735DA4" w:rsidRDefault="001C7042" w:rsidP="001C7042">
      <w:pPr>
        <w:numPr>
          <w:ilvl w:val="0"/>
          <w:numId w:val="14"/>
        </w:numPr>
        <w:tabs>
          <w:tab w:val="clear" w:pos="720"/>
          <w:tab w:val="left" w:pos="567"/>
        </w:tabs>
        <w:overflowPunct w:val="0"/>
        <w:autoSpaceDE w:val="0"/>
        <w:autoSpaceDN w:val="0"/>
        <w:adjustRightInd w:val="0"/>
        <w:spacing w:after="360"/>
        <w:ind w:left="567" w:hanging="567"/>
        <w:textAlignment w:val="baseline"/>
        <w:rPr>
          <w:rFonts w:cs="Arial"/>
          <w:szCs w:val="22"/>
        </w:rPr>
      </w:pPr>
      <w:r w:rsidRPr="00735DA4">
        <w:rPr>
          <w:rFonts w:cs="Arial"/>
          <w:szCs w:val="22"/>
        </w:rPr>
        <w:t xml:space="preserve">Zhotovitel je povinen označit vozidla (techniku) používanou při plnění předmětu smlouvy označením „Komplexní údržba zeleně ve městě Český Těšín“ a číslem (číselnou řadou dle počtu vozidel a techniky) o velikosti písma čitelném min. ze vzdálenosti </w:t>
      </w:r>
      <w:smartTag w:uri="urn:schemas-microsoft-com:office:smarttags" w:element="metricconverter">
        <w:smartTagPr>
          <w:attr w:name="ProductID" w:val="5 m"/>
        </w:smartTagPr>
        <w:smartTag w:uri="urn:schemas-microsoft-com:office:smarttags" w:element="PersonName">
          <w:smartTagPr>
            <w:attr w:name="ProductID" w:val="5 m"/>
          </w:smartTagPr>
          <w:r w:rsidRPr="00735DA4">
            <w:rPr>
              <w:rFonts w:cs="Arial"/>
              <w:szCs w:val="22"/>
            </w:rPr>
            <w:t>5 m</w:t>
          </w:r>
        </w:smartTag>
      </w:smartTag>
      <w:r w:rsidRPr="00735DA4">
        <w:rPr>
          <w:rFonts w:cs="Arial"/>
          <w:szCs w:val="22"/>
        </w:rPr>
        <w:t xml:space="preserve">. </w:t>
      </w:r>
    </w:p>
    <w:p w:rsidR="001C7042" w:rsidRPr="00735DA4" w:rsidRDefault="001C7042" w:rsidP="001C7042">
      <w:pPr>
        <w:numPr>
          <w:ilvl w:val="0"/>
          <w:numId w:val="14"/>
        </w:numPr>
        <w:tabs>
          <w:tab w:val="clear" w:pos="720"/>
          <w:tab w:val="left" w:pos="567"/>
        </w:tabs>
        <w:overflowPunct w:val="0"/>
        <w:autoSpaceDE w:val="0"/>
        <w:autoSpaceDN w:val="0"/>
        <w:adjustRightInd w:val="0"/>
        <w:spacing w:after="360"/>
        <w:ind w:left="567" w:hanging="567"/>
        <w:textAlignment w:val="baseline"/>
        <w:rPr>
          <w:rFonts w:cs="Arial"/>
          <w:szCs w:val="22"/>
        </w:rPr>
      </w:pPr>
      <w:r w:rsidRPr="00735DA4">
        <w:rPr>
          <w:rFonts w:cs="Arial"/>
          <w:szCs w:val="22"/>
        </w:rPr>
        <w:t xml:space="preserve">Zhotovitel je povinen označit své zaměstnance podílející se na plnění předmětu smlouvy na svrchním oděvu (např. vestě, kabátu, tričku, apod.) svým obchodním jménem. </w:t>
      </w:r>
      <w:r w:rsidRPr="00735DA4">
        <w:rPr>
          <w:rFonts w:cs="Arial"/>
          <w:szCs w:val="22"/>
        </w:rPr>
        <w:lastRenderedPageBreak/>
        <w:t>Pracovníci případného poddodavatele budou mít na oděvu umístěn obchodní název poddodavatele.</w:t>
      </w:r>
    </w:p>
    <w:p w:rsidR="001C7042" w:rsidRPr="00735DA4" w:rsidRDefault="001C7042" w:rsidP="001C7042">
      <w:pPr>
        <w:numPr>
          <w:ilvl w:val="0"/>
          <w:numId w:val="14"/>
        </w:numPr>
        <w:tabs>
          <w:tab w:val="clear" w:pos="720"/>
          <w:tab w:val="left" w:pos="567"/>
        </w:tabs>
        <w:overflowPunct w:val="0"/>
        <w:autoSpaceDE w:val="0"/>
        <w:autoSpaceDN w:val="0"/>
        <w:adjustRightInd w:val="0"/>
        <w:spacing w:after="360"/>
        <w:ind w:left="567" w:hanging="567"/>
        <w:textAlignment w:val="baseline"/>
        <w:rPr>
          <w:rFonts w:cs="Arial"/>
          <w:szCs w:val="22"/>
        </w:rPr>
      </w:pPr>
      <w:r w:rsidRPr="00735DA4">
        <w:rPr>
          <w:rFonts w:cs="Arial"/>
          <w:szCs w:val="22"/>
        </w:rPr>
        <w:t xml:space="preserve">Zhotovitel je oprávněn předmět smlouvy realizovat pouze v době od 6:00 do 22:00 hod. Zhotovitel je povinen řídit se při plnění předmětu smlouvy Obecně závaznými právními předpisy, Obecně závaznými vyhláškami objednatele, k zabezpečení místních záležitostí veřejného pořádku omezením hluku. Obecně závazné vyhlášky objednatele jsou dálkově přístupné na adrese </w:t>
      </w:r>
      <w:hyperlink r:id="rId11" w:history="1">
        <w:r w:rsidRPr="00735DA4">
          <w:rPr>
            <w:rStyle w:val="Hypertextovodkaz"/>
            <w:rFonts w:cs="Arial"/>
            <w:szCs w:val="22"/>
          </w:rPr>
          <w:t>www.tesin.cz</w:t>
        </w:r>
      </w:hyperlink>
    </w:p>
    <w:p w:rsidR="001C7042" w:rsidRPr="00735DA4" w:rsidRDefault="001C7042" w:rsidP="001C7042">
      <w:pPr>
        <w:spacing w:before="240"/>
        <w:jc w:val="center"/>
        <w:rPr>
          <w:rFonts w:cs="Arial"/>
          <w:b/>
          <w:szCs w:val="22"/>
        </w:rPr>
      </w:pPr>
      <w:r w:rsidRPr="00735DA4">
        <w:rPr>
          <w:rFonts w:cs="Arial"/>
          <w:b/>
          <w:szCs w:val="22"/>
        </w:rPr>
        <w:t>V. Doba plnění</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Realizace na údržbě městské zeleně bude </w:t>
      </w:r>
      <w:proofErr w:type="gramStart"/>
      <w:r w:rsidRPr="00735DA4">
        <w:rPr>
          <w:rFonts w:cs="Arial"/>
          <w:szCs w:val="22"/>
        </w:rPr>
        <w:t xml:space="preserve">zahájena </w:t>
      </w:r>
      <w:r w:rsidR="00CB6C98" w:rsidRPr="00CB6C98">
        <w:rPr>
          <w:rFonts w:cs="Arial"/>
          <w:b/>
          <w:szCs w:val="22"/>
        </w:rPr>
        <w:t>1.května</w:t>
      </w:r>
      <w:proofErr w:type="gramEnd"/>
      <w:r w:rsidR="00CB6C98" w:rsidRPr="00CB6C98">
        <w:rPr>
          <w:rFonts w:cs="Arial"/>
          <w:b/>
          <w:szCs w:val="22"/>
        </w:rPr>
        <w:t xml:space="preserve"> 2019.</w:t>
      </w:r>
      <w:r w:rsidRPr="00735DA4">
        <w:rPr>
          <w:rFonts w:cs="Arial"/>
          <w:szCs w:val="22"/>
        </w:rPr>
        <w:t xml:space="preserve"> </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Tato smlouva se uzavírá na dobu neurčitou.</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Účinnost této smlouvy může skončit dohodou stran, výpovědí ze strany objednatele nebo zhotovitele, a to za podmínek uvedených dále.</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Tuto smlouvu může objednatel vypovědět písemně s 1měsíční výpovědní lhůtou pro závažné porušení smluvních povinností viz. čl. 4 bod 4, přičemž výpovědní lhůta počíná běžet prvním dnem měsíce následujícího po doručení písemné výpovědi druhé straně.</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může vypovědět smlouvu písemně s 1měsíční výpovědní lhůtou, je-li objednatel opakovaně v prodlení se zaplacením faktury déle než 30 dnů, přičemž výpovědní lhůta počíná běžet prvním dnem měsíce následujícího po doručení písemné výpovědi druhé straně.</w:t>
      </w:r>
    </w:p>
    <w:p w:rsidR="001C7042" w:rsidRPr="00735DA4" w:rsidRDefault="001C7042" w:rsidP="001C7042">
      <w:pPr>
        <w:numPr>
          <w:ilvl w:val="0"/>
          <w:numId w:val="5"/>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Bez udání důvodů je tuto smlouvu možno vypovědět s 6měsíční výpovědní lhůtou, přičemž výpovědní lhůta počíná běžet prvním dnem měsíce následujícího po doručení písemné výpovědi druhé straně.</w:t>
      </w:r>
    </w:p>
    <w:p w:rsidR="001C7042" w:rsidRPr="00735DA4" w:rsidRDefault="001C7042" w:rsidP="001C7042">
      <w:pPr>
        <w:spacing w:before="240"/>
        <w:jc w:val="center"/>
        <w:rPr>
          <w:rFonts w:cs="Arial"/>
          <w:b/>
          <w:szCs w:val="22"/>
        </w:rPr>
      </w:pPr>
      <w:r w:rsidRPr="00735DA4">
        <w:rPr>
          <w:rFonts w:cs="Arial"/>
          <w:b/>
          <w:szCs w:val="22"/>
        </w:rPr>
        <w:t>VI. Cena za dílo a její splatnost</w:t>
      </w:r>
    </w:p>
    <w:p w:rsidR="001C7042" w:rsidRPr="00735DA4" w:rsidRDefault="001C7042" w:rsidP="001C7042">
      <w:pPr>
        <w:numPr>
          <w:ilvl w:val="0"/>
          <w:numId w:val="17"/>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Objednatel zálohy neposkytuje.</w:t>
      </w:r>
    </w:p>
    <w:p w:rsidR="001C7042" w:rsidRPr="00735DA4" w:rsidRDefault="001C7042" w:rsidP="001C7042">
      <w:pPr>
        <w:numPr>
          <w:ilvl w:val="0"/>
          <w:numId w:val="17"/>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Cena za provedení díla je stanovena jako celková cena za údržbu travnatých ploch v I. a II. intenzivní třídě údržby (včetně svozu a uložení biologicky rozložitelného odpadu 250 t/rok) a mobilní zeleně za rok, a u ostatních položek jako cena za skutečně provedené práce.</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Jednotkové ceny uvedené v příloze č. 1 a č. 2 jsou pevné po dobu platnosti této smlouvy.</w:t>
      </w:r>
    </w:p>
    <w:p w:rsidR="001C7042" w:rsidRPr="00735DA4" w:rsidRDefault="001C7042" w:rsidP="001C7042">
      <w:pPr>
        <w:numPr>
          <w:ilvl w:val="0"/>
          <w:numId w:val="17"/>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Objednatel změnu ceny umožňuje pouze v případě změny sazby DPH mající vliv na předmět plnění. </w:t>
      </w:r>
    </w:p>
    <w:p w:rsidR="001C7042" w:rsidRPr="00735DA4" w:rsidRDefault="001C7042" w:rsidP="001C7042">
      <w:pPr>
        <w:numPr>
          <w:ilvl w:val="0"/>
          <w:numId w:val="17"/>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Objednatel dále připouští změnu ceny nejdříve po uplynutí prvních 12 měsíců trvání smlouvy a následně vždy po uplynutí kalendářního roku, a to na žádost zhotovitele, kdy lze jednat o úpravě jednotkových cen, pokud dojde k navýšení míry inflace za uplynulý rok trvání smlouvy o více jak 2 % nad úroveň předcházejícího kalendářního roku podle oficiálních údajů ČSÚ. Požadavek na úpravu ceny musí předložit zhotovitel objednateli do 31.1. Úprava ceny je možná pouze po vzájemné dohodě smluvních stran formou dodatku ke smlouvě a nelze ji proto uplatnit automaticky.</w:t>
      </w:r>
    </w:p>
    <w:p w:rsidR="001C7042" w:rsidRPr="00735DA4" w:rsidRDefault="001C7042" w:rsidP="001C7042">
      <w:pPr>
        <w:numPr>
          <w:ilvl w:val="0"/>
          <w:numId w:val="17"/>
        </w:numPr>
        <w:tabs>
          <w:tab w:val="left" w:pos="567"/>
          <w:tab w:val="left" w:pos="709"/>
        </w:tabs>
        <w:overflowPunct w:val="0"/>
        <w:autoSpaceDE w:val="0"/>
        <w:autoSpaceDN w:val="0"/>
        <w:adjustRightInd w:val="0"/>
        <w:spacing w:after="0"/>
        <w:ind w:left="567" w:hanging="567"/>
        <w:textAlignment w:val="baseline"/>
        <w:rPr>
          <w:rFonts w:cs="Arial"/>
          <w:szCs w:val="22"/>
        </w:rPr>
      </w:pPr>
      <w:r w:rsidRPr="00735DA4">
        <w:rPr>
          <w:rFonts w:cs="Arial"/>
          <w:szCs w:val="22"/>
        </w:rPr>
        <w:lastRenderedPageBreak/>
        <w:t>Práce na údržbě travnatých ploch v I. a II: intenzivní třídě údržby budou fakturovány měsíčně (vždy za předcházející měsíc) na základě paušálu, tzn. 1/7 celkové ceny za rok uvedené v příloze č. 1 této smlouvy.</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v případě rozdílu množství (m</w:t>
      </w:r>
      <w:r w:rsidRPr="00735DA4">
        <w:rPr>
          <w:rFonts w:cs="Arial"/>
          <w:szCs w:val="22"/>
          <w:vertAlign w:val="superscript"/>
        </w:rPr>
        <w:t>2</w:t>
      </w:r>
      <w:r w:rsidRPr="00735DA4">
        <w:rPr>
          <w:rFonts w:cs="Arial"/>
          <w:szCs w:val="22"/>
        </w:rPr>
        <w:t>) nad +- 1 % bude v protokolu upravena smluvní cena paušálu (rozdíl do +- 1 % nemá vliv na výši smluvní ceny),</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součástí potvrzeného protokolu bude uvedení původní výše paušálu, rozdíl množství, kterého se úprava týká, výpočet nové smluvní ceny paušálu a datum, od kterého se změna bude týkat (vždy od 1. dne následujícího měsíce, kdy došlo ke změně),</w:t>
      </w:r>
    </w:p>
    <w:p w:rsidR="001C7042" w:rsidRPr="00735DA4" w:rsidRDefault="001C7042" w:rsidP="001C7042">
      <w:pPr>
        <w:numPr>
          <w:ilvl w:val="0"/>
          <w:numId w:val="9"/>
        </w:numPr>
        <w:tabs>
          <w:tab w:val="clear" w:pos="720"/>
          <w:tab w:val="num" w:pos="851"/>
        </w:tabs>
        <w:overflowPunct w:val="0"/>
        <w:autoSpaceDE w:val="0"/>
        <w:autoSpaceDN w:val="0"/>
        <w:adjustRightInd w:val="0"/>
        <w:ind w:left="851" w:hanging="284"/>
        <w:textAlignment w:val="baseline"/>
        <w:rPr>
          <w:rFonts w:cs="Arial"/>
          <w:szCs w:val="22"/>
        </w:rPr>
      </w:pPr>
      <w:r w:rsidRPr="00735DA4">
        <w:rPr>
          <w:rFonts w:cs="Arial"/>
          <w:szCs w:val="22"/>
        </w:rPr>
        <w:t>změna musí být doložena protokolárně k první vystavené faktuře po této změně, u další faktura již nemusí být prokazována.</w:t>
      </w:r>
    </w:p>
    <w:p w:rsidR="001C7042" w:rsidRPr="00735DA4" w:rsidRDefault="001C7042" w:rsidP="001C7042">
      <w:pPr>
        <w:numPr>
          <w:ilvl w:val="0"/>
          <w:numId w:val="17"/>
        </w:numPr>
        <w:tabs>
          <w:tab w:val="left" w:pos="567"/>
          <w:tab w:val="left" w:pos="709"/>
        </w:tabs>
        <w:overflowPunct w:val="0"/>
        <w:autoSpaceDE w:val="0"/>
        <w:autoSpaceDN w:val="0"/>
        <w:adjustRightInd w:val="0"/>
        <w:spacing w:after="0"/>
        <w:ind w:left="567" w:hanging="567"/>
        <w:textAlignment w:val="baseline"/>
        <w:rPr>
          <w:rFonts w:cs="Arial"/>
          <w:szCs w:val="22"/>
        </w:rPr>
      </w:pPr>
      <w:r w:rsidRPr="00735DA4">
        <w:rPr>
          <w:rFonts w:cs="Arial"/>
          <w:szCs w:val="22"/>
        </w:rPr>
        <w:t>Práce na založení, údržbě mobilní zeleně budou fakturovány měsíčně (vždy za předcházející měsíc) na základě paušálu, tzn. 1/6 celkové ceny za rok uvedené v příloze č. 1 této smlouvy.</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v případě rozdílu množství bude v protokolu upravena smluvní cena paušálu (dle aktuálního počtu mobilních nádob), a to vždy až na základě žádosti jedné ze smluvních stran,</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součástí potvrzeného protokolu bude uvedení původní výše paušálu, rozdíl množství, kterého se úprava týká, výpočet nové smluvní ceny paušálu a datum, od kterého se změna bude týkat (vždy od 1. dne následujícího měsíce, kdy došlo ke změně),</w:t>
      </w:r>
    </w:p>
    <w:p w:rsidR="001C7042" w:rsidRPr="00735DA4" w:rsidRDefault="001C7042" w:rsidP="001C7042">
      <w:pPr>
        <w:numPr>
          <w:ilvl w:val="0"/>
          <w:numId w:val="9"/>
        </w:numPr>
        <w:tabs>
          <w:tab w:val="clear" w:pos="720"/>
          <w:tab w:val="num" w:pos="851"/>
        </w:tabs>
        <w:overflowPunct w:val="0"/>
        <w:autoSpaceDE w:val="0"/>
        <w:autoSpaceDN w:val="0"/>
        <w:adjustRightInd w:val="0"/>
        <w:ind w:left="851" w:hanging="284"/>
        <w:textAlignment w:val="baseline"/>
        <w:rPr>
          <w:rFonts w:cs="Arial"/>
          <w:szCs w:val="22"/>
        </w:rPr>
      </w:pPr>
      <w:r w:rsidRPr="00735DA4">
        <w:rPr>
          <w:rFonts w:cs="Arial"/>
          <w:szCs w:val="22"/>
        </w:rPr>
        <w:t>změna musí být doložena protokolárně k první vystavené faktuře po této změně, u další faktura již nemusí být prokazována.</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Ostatní práce budou uhrazeny na základě skutečně provedeného množství prací a služeb, a to vždy za předcházející měsíc (měsíční fakturace).</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Práce budou uhrazeny na základě daňového dokladu (faktury) a přiloženého potvrzeného předávacího protokolu a vystaveného zhotovitelem. V případě změny výše paušálu bude k faktuře připojen potvrzený protokol vč. výpočtu upravujícího výši paušálu.</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Objednatel prohlašuje, že výše uvedený předmět plnění není používán k ekonomické činnosti, ale pro potřeby související výlučně s činností při výkonu veřejné správy, a proto ve smyslu informací GFR a MFČR ze dne 10.11.2011 nebude aplikován režim přenesené daňové povinnosti podle § 92 e zákona o DPH.</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Stane-li se dodavatel nespolehlivým plátcem, hodnota plnění odpovídající dani bude hrazena přímo na účet správce daně v režimu podle §109 a zákona o dani z přidané hodnoty.</w:t>
      </w:r>
    </w:p>
    <w:p w:rsidR="001C7042" w:rsidRPr="00735DA4"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Splatnost daňových dokladů (faktur) bude minimálně 30 dnů ode dne doručení faktury objednateli.</w:t>
      </w:r>
    </w:p>
    <w:p w:rsidR="001C7042" w:rsidRPr="005007DF" w:rsidRDefault="001C7042" w:rsidP="001C7042">
      <w:pPr>
        <w:numPr>
          <w:ilvl w:val="0"/>
          <w:numId w:val="17"/>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Je-li objednatel v prodlení se zaplacením ceny za dílo či její části, je povinen zaplatit zhotoviteli úrok z prodlení ve výši 0,05 % z dlužné částky za každý den prodlení.</w:t>
      </w:r>
    </w:p>
    <w:p w:rsidR="001C7042" w:rsidRPr="00735DA4" w:rsidRDefault="001C7042" w:rsidP="001C7042">
      <w:pPr>
        <w:spacing w:before="240"/>
        <w:jc w:val="center"/>
        <w:rPr>
          <w:rFonts w:cs="Arial"/>
          <w:b/>
          <w:szCs w:val="22"/>
        </w:rPr>
      </w:pPr>
      <w:r w:rsidRPr="00735DA4">
        <w:rPr>
          <w:rFonts w:cs="Arial"/>
          <w:b/>
          <w:szCs w:val="22"/>
        </w:rPr>
        <w:t>VII. Záruka a odpovědnost za vadu</w:t>
      </w:r>
    </w:p>
    <w:p w:rsidR="001C7042" w:rsidRPr="00735DA4" w:rsidRDefault="001C7042" w:rsidP="001C7042">
      <w:pPr>
        <w:numPr>
          <w:ilvl w:val="0"/>
          <w:numId w:val="18"/>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Zhotovitel poskytuje záruku na dílo v délce 24 měsíců. Po tuto dobu odpovídá za vady, které objednatel zjistí a které včas reklamoval. Zhotovitel poskytuje záruku i za práce poddodavatele a použité materiály.</w:t>
      </w:r>
    </w:p>
    <w:p w:rsidR="001C7042" w:rsidRPr="00735DA4" w:rsidRDefault="001C7042" w:rsidP="001C7042">
      <w:pPr>
        <w:numPr>
          <w:ilvl w:val="0"/>
          <w:numId w:val="18"/>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 xml:space="preserve">Objednatel je povinen vady písemně reklamovat u zhotovitele bez zbytečného odkladu po jejich zjištění nejpozději do 14 dnů. V reklamaci musí být vady popsány a musí být </w:t>
      </w:r>
      <w:r w:rsidRPr="00735DA4">
        <w:rPr>
          <w:rFonts w:cs="Arial"/>
          <w:szCs w:val="22"/>
        </w:rPr>
        <w:lastRenderedPageBreak/>
        <w:t>uvedeno, jak se projevují. Dále v reklamaci objednatel může uvést své požadavky, jakým způsobem požaduje vadu odstranit nebo zda požaduje finanční náhradu.</w:t>
      </w:r>
    </w:p>
    <w:p w:rsidR="001C7042" w:rsidRPr="00735DA4" w:rsidRDefault="001C7042" w:rsidP="001C7042">
      <w:pPr>
        <w:numPr>
          <w:ilvl w:val="0"/>
          <w:numId w:val="18"/>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Zhotovitel je povinen nejpozději do 1 dne po obdržení reklamace písemně oznámit objednateli, zda reklamaci uznává a jakou lhůtu navrhuje k odstranění vad anebo z jakých důvodů reklamaci neuznává. Pokud tak neučiní ve stanovené lhůtě, má se zato, že reklamaci objednatele uznává.</w:t>
      </w:r>
    </w:p>
    <w:p w:rsidR="001C7042" w:rsidRPr="00735DA4" w:rsidRDefault="001C7042" w:rsidP="001C7042">
      <w:pPr>
        <w:numPr>
          <w:ilvl w:val="0"/>
          <w:numId w:val="18"/>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 xml:space="preserve">Zhotovitel je povinen nastoupit k odstranění vady nejpozději do </w:t>
      </w:r>
      <w:r w:rsidRPr="0065794F">
        <w:rPr>
          <w:rFonts w:cs="Arial"/>
          <w:szCs w:val="22"/>
        </w:rPr>
        <w:t>1 hod.</w:t>
      </w:r>
      <w:r w:rsidRPr="00735DA4">
        <w:rPr>
          <w:rFonts w:cs="Arial"/>
          <w:szCs w:val="22"/>
        </w:rPr>
        <w:t xml:space="preserve"> ode dne doručení reklamace, pokud se smluvní strany nedohodnou jinak.</w:t>
      </w:r>
    </w:p>
    <w:p w:rsidR="001C7042" w:rsidRPr="00735DA4" w:rsidRDefault="001C7042" w:rsidP="001C7042">
      <w:pPr>
        <w:numPr>
          <w:ilvl w:val="0"/>
          <w:numId w:val="18"/>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Zhotovitel je povinen nastoupit k odstranění reklamované vady i v případě, že reklamaci neuznává, vyjma toho případu, že objednatel na základě zdůvodnění zhotovitele od uplatnění reklamace ustoupí písemným sdělením.</w:t>
      </w:r>
    </w:p>
    <w:p w:rsidR="001C7042" w:rsidRPr="00735DA4" w:rsidRDefault="001C7042" w:rsidP="001C7042">
      <w:pPr>
        <w:numPr>
          <w:ilvl w:val="0"/>
          <w:numId w:val="18"/>
        </w:numPr>
        <w:tabs>
          <w:tab w:val="left" w:pos="567"/>
          <w:tab w:val="left" w:pos="709"/>
        </w:tabs>
        <w:overflowPunct w:val="0"/>
        <w:autoSpaceDE w:val="0"/>
        <w:autoSpaceDN w:val="0"/>
        <w:adjustRightInd w:val="0"/>
        <w:ind w:left="567" w:hanging="567"/>
        <w:textAlignment w:val="baseline"/>
        <w:rPr>
          <w:rFonts w:cs="Arial"/>
          <w:szCs w:val="22"/>
        </w:rPr>
      </w:pPr>
      <w:r w:rsidRPr="00735DA4">
        <w:rPr>
          <w:rFonts w:cs="Arial"/>
          <w:szCs w:val="22"/>
        </w:rPr>
        <w:t xml:space="preserve">Nenastoupí-li zhotovitel k odstranění reklamované vady ve stanoveném termínu, je oprávněn objednatel pověřit odstraněním vady jinou odbornou firmu. Veškeré takto vzniklé náklady uhradí objednateli zhotovitel. </w:t>
      </w:r>
    </w:p>
    <w:p w:rsidR="001C7042" w:rsidRPr="006960C3" w:rsidRDefault="001C7042" w:rsidP="001C7042">
      <w:pPr>
        <w:spacing w:before="240"/>
        <w:jc w:val="center"/>
        <w:rPr>
          <w:rFonts w:cs="Arial"/>
          <w:b/>
          <w:szCs w:val="22"/>
        </w:rPr>
      </w:pPr>
      <w:r w:rsidRPr="006960C3">
        <w:rPr>
          <w:rFonts w:cs="Arial"/>
          <w:b/>
          <w:szCs w:val="22"/>
        </w:rPr>
        <w:t>VIII. Sankce za neplnění povinností dle této smlouvy</w:t>
      </w:r>
    </w:p>
    <w:p w:rsidR="001C7042" w:rsidRPr="00735DA4" w:rsidRDefault="001C7042" w:rsidP="001C7042">
      <w:pPr>
        <w:numPr>
          <w:ilvl w:val="1"/>
          <w:numId w:val="4"/>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Pro případ, že zhotovitel poruší povinnosti uložené smlouvou a jejími přílohami je objednatel oprávněn účtovat smluvní pokutu ve výši 10.000,- Kč za každé takové porušení. </w:t>
      </w:r>
    </w:p>
    <w:p w:rsidR="001C7042" w:rsidRPr="00735DA4" w:rsidRDefault="001C7042" w:rsidP="001C7042">
      <w:pPr>
        <w:numPr>
          <w:ilvl w:val="1"/>
          <w:numId w:val="4"/>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 xml:space="preserve">Zaplacení smluvní pokuty nemá vliv na náhradu ani výši náhrady za škodu způsobenou porušením povinností vyplývajících ze smlouvy. </w:t>
      </w:r>
    </w:p>
    <w:p w:rsidR="001C7042" w:rsidRPr="00735DA4" w:rsidRDefault="001C7042" w:rsidP="001C7042">
      <w:pPr>
        <w:numPr>
          <w:ilvl w:val="1"/>
          <w:numId w:val="4"/>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Je-li objednatel v prodlení s převzetím řádně dokončeného díla trvajícím déle než 3 pracovní dny, má se za to, že dílo bylo předáno řádně a včas.</w:t>
      </w:r>
    </w:p>
    <w:p w:rsidR="001C7042" w:rsidRPr="00735DA4" w:rsidRDefault="001C7042" w:rsidP="001C7042">
      <w:pPr>
        <w:spacing w:before="240"/>
        <w:jc w:val="center"/>
        <w:rPr>
          <w:rFonts w:cs="Arial"/>
          <w:b/>
          <w:szCs w:val="22"/>
        </w:rPr>
      </w:pPr>
      <w:r w:rsidRPr="00735DA4">
        <w:rPr>
          <w:rFonts w:cs="Arial"/>
          <w:b/>
          <w:szCs w:val="22"/>
        </w:rPr>
        <w:t>IX. Závěrečná ustanovení</w:t>
      </w:r>
    </w:p>
    <w:p w:rsidR="001C7042" w:rsidRPr="00735DA4" w:rsidRDefault="001C7042" w:rsidP="001C7042">
      <w:pPr>
        <w:numPr>
          <w:ilvl w:val="0"/>
          <w:numId w:val="6"/>
        </w:numPr>
        <w:tabs>
          <w:tab w:val="left" w:pos="567"/>
        </w:tabs>
        <w:overflowPunct w:val="0"/>
        <w:autoSpaceDE w:val="0"/>
        <w:autoSpaceDN w:val="0"/>
        <w:adjustRightInd w:val="0"/>
        <w:spacing w:after="0"/>
        <w:ind w:left="567" w:hanging="567"/>
        <w:textAlignment w:val="baseline"/>
        <w:rPr>
          <w:rFonts w:cs="Arial"/>
          <w:szCs w:val="22"/>
        </w:rPr>
      </w:pPr>
      <w:r w:rsidRPr="00735DA4">
        <w:rPr>
          <w:rFonts w:cs="Arial"/>
          <w:szCs w:val="22"/>
        </w:rPr>
        <w:t>Tato smlouva není výhradní smlouvou na koupi rostlinného materiálu. Objednatel je oprávněn poptávat a pořizovat zboží (rostlinný materiál) obdobné předmětu této smlouvy (dotčeného výkazu rostlinného materiálů, který slouží jako příkladný a je v rozsahu nejčastěji pořizovaných položek) i od jiných dodavatelů (subjektů). Koupě rostlinného materiálu u jiného subjektu je omezeno na splnění těchto podmínek:</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zhotovitel odmítne dodávku některého druhu zboží (produktu) nebo</w:t>
      </w:r>
    </w:p>
    <w:p w:rsidR="001C7042" w:rsidRPr="00735DA4" w:rsidRDefault="001C7042" w:rsidP="001C7042">
      <w:pPr>
        <w:numPr>
          <w:ilvl w:val="0"/>
          <w:numId w:val="9"/>
        </w:numPr>
        <w:tabs>
          <w:tab w:val="clear" w:pos="720"/>
          <w:tab w:val="num" w:pos="851"/>
        </w:tabs>
        <w:overflowPunct w:val="0"/>
        <w:autoSpaceDE w:val="0"/>
        <w:autoSpaceDN w:val="0"/>
        <w:adjustRightInd w:val="0"/>
        <w:spacing w:after="0"/>
        <w:ind w:left="851" w:hanging="284"/>
        <w:textAlignment w:val="baseline"/>
        <w:rPr>
          <w:rFonts w:cs="Arial"/>
          <w:szCs w:val="22"/>
        </w:rPr>
      </w:pPr>
      <w:r w:rsidRPr="00735DA4">
        <w:rPr>
          <w:rFonts w:cs="Arial"/>
          <w:szCs w:val="22"/>
        </w:rPr>
        <w:t>zhotovitel nabídne objednateli aktuální výši ceny dotčeného produktu a objednatel se rozhodne, zda bude zboží nakupovat u zhotovitele, nebo zboží nakoupí u jiného subjektu</w:t>
      </w:r>
    </w:p>
    <w:p w:rsidR="001C7042" w:rsidRPr="00735DA4" w:rsidRDefault="001C7042" w:rsidP="001C7042">
      <w:pPr>
        <w:tabs>
          <w:tab w:val="num" w:pos="851"/>
        </w:tabs>
        <w:ind w:left="851"/>
        <w:rPr>
          <w:rFonts w:cs="Arial"/>
          <w:szCs w:val="22"/>
        </w:rPr>
      </w:pPr>
      <w:r w:rsidRPr="00735DA4">
        <w:rPr>
          <w:rFonts w:cs="Arial"/>
          <w:szCs w:val="22"/>
        </w:rPr>
        <w:t>U jiného subjektu může koupit objednatel zboží pouze v případě, že jeho cena bude nižší, než cena nabídnuta zhotovitelem a tento ji nedorovná</w:t>
      </w:r>
    </w:p>
    <w:p w:rsidR="001C7042" w:rsidRPr="00735DA4" w:rsidRDefault="001C7042" w:rsidP="001C7042">
      <w:pPr>
        <w:numPr>
          <w:ilvl w:val="0"/>
          <w:numId w:val="6"/>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Změny a doplňky této smlouvy lze činit pouze písemnou dohodou smluvních stran, a to číslovanými dodatky.</w:t>
      </w:r>
    </w:p>
    <w:p w:rsidR="001C7042" w:rsidRPr="00735DA4" w:rsidRDefault="001C7042" w:rsidP="001C7042">
      <w:pPr>
        <w:numPr>
          <w:ilvl w:val="0"/>
          <w:numId w:val="6"/>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Právní vztah mezi smluvními stranami se řídí platným českým právem, zejména pak příslušnými ustanoveními zákona č. 89/2012 Sb., občanského zákoníku.</w:t>
      </w:r>
    </w:p>
    <w:p w:rsidR="001C7042" w:rsidRPr="00735DA4" w:rsidRDefault="001C7042" w:rsidP="001C7042">
      <w:pPr>
        <w:numPr>
          <w:ilvl w:val="0"/>
          <w:numId w:val="6"/>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t>V souladu s ustanovením § 2 písm. e) zákona č. 320/2001 Sb., o finanční kontrole ve veřejné správě, bere zhotovitel na vědomí, že je osobou povinnou spolupůsobit při výkonu finanční kontroly.</w:t>
      </w:r>
    </w:p>
    <w:p w:rsidR="001C7042" w:rsidRDefault="001C7042" w:rsidP="001C7042">
      <w:pPr>
        <w:numPr>
          <w:ilvl w:val="0"/>
          <w:numId w:val="6"/>
        </w:numPr>
        <w:tabs>
          <w:tab w:val="left" w:pos="567"/>
        </w:tabs>
        <w:overflowPunct w:val="0"/>
        <w:autoSpaceDE w:val="0"/>
        <w:autoSpaceDN w:val="0"/>
        <w:adjustRightInd w:val="0"/>
        <w:ind w:left="567" w:hanging="567"/>
        <w:textAlignment w:val="baseline"/>
        <w:rPr>
          <w:rFonts w:cs="Arial"/>
          <w:szCs w:val="22"/>
        </w:rPr>
      </w:pPr>
      <w:r w:rsidRPr="00735DA4">
        <w:rPr>
          <w:rFonts w:cs="Arial"/>
          <w:szCs w:val="22"/>
        </w:rPr>
        <w:lastRenderedPageBreak/>
        <w:t>Město Český Těšín informovalo druhou smluvní stranu, že je povinným subjektem ve smyslu zákona č.340/2015 Sb., o registru smluv (dále také zákon). Smluvní strany se dohodly, že v případě, kdy tato smlouva podléhá povinnosti uveřejnění v registru smluv dle zákona, bude subjektem, který vloží smlouvu do registru smluv, Město Český Těšín, a to i v případě, kdy druhou smluvní stranou bude rovněž povinný subjekt ze zákona.</w:t>
      </w:r>
    </w:p>
    <w:p w:rsidR="00130409" w:rsidRDefault="00130409" w:rsidP="001C7042">
      <w:pPr>
        <w:numPr>
          <w:ilvl w:val="0"/>
          <w:numId w:val="6"/>
        </w:numPr>
        <w:tabs>
          <w:tab w:val="left" w:pos="567"/>
        </w:tabs>
        <w:overflowPunct w:val="0"/>
        <w:autoSpaceDE w:val="0"/>
        <w:autoSpaceDN w:val="0"/>
        <w:adjustRightInd w:val="0"/>
        <w:ind w:left="567" w:hanging="567"/>
        <w:textAlignment w:val="baseline"/>
        <w:rPr>
          <w:rFonts w:cs="Arial"/>
          <w:szCs w:val="22"/>
        </w:rPr>
      </w:pPr>
      <w:r>
        <w:rPr>
          <w:rFonts w:cs="Arial"/>
          <w:szCs w:val="22"/>
        </w:rPr>
        <w:t xml:space="preserve">Smlouva je vyhotovena elektronicky s platností originálu a zároveň ve 4 stejnopisech v listinné podobě s platností originálu, z nichž každá smluvní strana obdrží dvě </w:t>
      </w:r>
      <w:proofErr w:type="spellStart"/>
      <w:proofErr w:type="gramStart"/>
      <w:r>
        <w:rPr>
          <w:rFonts w:cs="Arial"/>
          <w:szCs w:val="22"/>
        </w:rPr>
        <w:t>vyhotovení.V</w:t>
      </w:r>
      <w:proofErr w:type="spellEnd"/>
      <w:r w:rsidR="00CC0FEA">
        <w:rPr>
          <w:rFonts w:cs="Arial"/>
          <w:szCs w:val="22"/>
        </w:rPr>
        <w:t xml:space="preserve"> </w:t>
      </w:r>
      <w:r>
        <w:rPr>
          <w:rFonts w:cs="Arial"/>
          <w:szCs w:val="22"/>
        </w:rPr>
        <w:t>případě</w:t>
      </w:r>
      <w:proofErr w:type="gramEnd"/>
      <w:r>
        <w:rPr>
          <w:rFonts w:cs="Arial"/>
          <w:szCs w:val="22"/>
        </w:rPr>
        <w:t xml:space="preserve"> rozporu elektronického a listinného vyhotovení smlouvy je rozhodné vyhotovení v elektronické podobě.  </w:t>
      </w:r>
    </w:p>
    <w:p w:rsidR="00CC0FEA" w:rsidRDefault="00CC0FEA" w:rsidP="001C7042">
      <w:pPr>
        <w:numPr>
          <w:ilvl w:val="0"/>
          <w:numId w:val="6"/>
        </w:numPr>
        <w:tabs>
          <w:tab w:val="left" w:pos="567"/>
        </w:tabs>
        <w:overflowPunct w:val="0"/>
        <w:autoSpaceDE w:val="0"/>
        <w:autoSpaceDN w:val="0"/>
        <w:adjustRightInd w:val="0"/>
        <w:ind w:left="567" w:hanging="567"/>
        <w:textAlignment w:val="baseline"/>
        <w:rPr>
          <w:rFonts w:cs="Arial"/>
          <w:szCs w:val="22"/>
        </w:rPr>
      </w:pPr>
      <w:r>
        <w:rPr>
          <w:rFonts w:cs="Arial"/>
          <w:szCs w:val="22"/>
        </w:rPr>
        <w:t>Smlouva byla schválena usnesením rady města číslo</w:t>
      </w:r>
      <w:r w:rsidR="00877FE7">
        <w:rPr>
          <w:rFonts w:cs="Arial"/>
          <w:szCs w:val="22"/>
        </w:rPr>
        <w:t xml:space="preserve"> 429/8./RM </w:t>
      </w:r>
      <w:r>
        <w:rPr>
          <w:rFonts w:cs="Arial"/>
          <w:szCs w:val="22"/>
        </w:rPr>
        <w:t>dne</w:t>
      </w:r>
      <w:r w:rsidR="00877FE7">
        <w:rPr>
          <w:rFonts w:cs="Arial"/>
          <w:szCs w:val="22"/>
        </w:rPr>
        <w:t xml:space="preserve"> 11.4.2019.</w:t>
      </w:r>
    </w:p>
    <w:p w:rsidR="00CC0FEA" w:rsidRPr="00735DA4" w:rsidRDefault="00CC0FEA" w:rsidP="001C7042">
      <w:pPr>
        <w:numPr>
          <w:ilvl w:val="0"/>
          <w:numId w:val="6"/>
        </w:numPr>
        <w:tabs>
          <w:tab w:val="left" w:pos="567"/>
        </w:tabs>
        <w:overflowPunct w:val="0"/>
        <w:autoSpaceDE w:val="0"/>
        <w:autoSpaceDN w:val="0"/>
        <w:adjustRightInd w:val="0"/>
        <w:ind w:left="567" w:hanging="567"/>
        <w:textAlignment w:val="baseline"/>
        <w:rPr>
          <w:rFonts w:cs="Arial"/>
          <w:szCs w:val="22"/>
        </w:rPr>
      </w:pPr>
      <w:r>
        <w:rPr>
          <w:rFonts w:cs="Arial"/>
          <w:szCs w:val="22"/>
        </w:rPr>
        <w:t>Osobní údaje uvedené v této smlouvě budou zpracovány pouze za účelem plnění této smlouvy.</w:t>
      </w:r>
    </w:p>
    <w:p w:rsidR="001C7042" w:rsidRPr="00735DA4" w:rsidRDefault="001C7042" w:rsidP="001C7042">
      <w:pPr>
        <w:numPr>
          <w:ilvl w:val="0"/>
          <w:numId w:val="6"/>
        </w:numPr>
        <w:tabs>
          <w:tab w:val="left" w:pos="567"/>
        </w:tabs>
        <w:overflowPunct w:val="0"/>
        <w:autoSpaceDE w:val="0"/>
        <w:autoSpaceDN w:val="0"/>
        <w:adjustRightInd w:val="0"/>
        <w:spacing w:after="0"/>
        <w:ind w:left="567" w:hanging="567"/>
        <w:textAlignment w:val="baseline"/>
        <w:rPr>
          <w:rFonts w:cs="Arial"/>
          <w:szCs w:val="22"/>
        </w:rPr>
      </w:pPr>
      <w:r w:rsidRPr="00735DA4">
        <w:rPr>
          <w:rFonts w:cs="Arial"/>
          <w:szCs w:val="22"/>
        </w:rPr>
        <w:t xml:space="preserve">Přílohy smlouvy: </w:t>
      </w:r>
    </w:p>
    <w:p w:rsidR="001C7042" w:rsidRPr="00735DA4" w:rsidRDefault="001C7042" w:rsidP="001C7042">
      <w:pPr>
        <w:numPr>
          <w:ilvl w:val="0"/>
          <w:numId w:val="12"/>
        </w:numPr>
        <w:tabs>
          <w:tab w:val="clear" w:pos="720"/>
          <w:tab w:val="num" w:pos="851"/>
        </w:tabs>
        <w:overflowPunct w:val="0"/>
        <w:autoSpaceDE w:val="0"/>
        <w:autoSpaceDN w:val="0"/>
        <w:adjustRightInd w:val="0"/>
        <w:spacing w:after="0"/>
        <w:ind w:left="851" w:hanging="284"/>
        <w:jc w:val="left"/>
        <w:textAlignment w:val="baseline"/>
        <w:rPr>
          <w:rFonts w:cs="Arial"/>
          <w:szCs w:val="22"/>
        </w:rPr>
      </w:pPr>
      <w:r w:rsidRPr="00735DA4">
        <w:rPr>
          <w:rFonts w:cs="Arial"/>
          <w:szCs w:val="22"/>
        </w:rPr>
        <w:t>Příloha č. 1 – Výkaz výměr</w:t>
      </w:r>
    </w:p>
    <w:p w:rsidR="001C7042" w:rsidRPr="00735DA4" w:rsidRDefault="001C7042" w:rsidP="001C7042">
      <w:pPr>
        <w:numPr>
          <w:ilvl w:val="0"/>
          <w:numId w:val="12"/>
        </w:numPr>
        <w:tabs>
          <w:tab w:val="clear" w:pos="720"/>
          <w:tab w:val="num" w:pos="851"/>
        </w:tabs>
        <w:overflowPunct w:val="0"/>
        <w:autoSpaceDE w:val="0"/>
        <w:autoSpaceDN w:val="0"/>
        <w:adjustRightInd w:val="0"/>
        <w:spacing w:after="0"/>
        <w:ind w:left="851" w:hanging="284"/>
        <w:jc w:val="left"/>
        <w:textAlignment w:val="baseline"/>
        <w:rPr>
          <w:rFonts w:cs="Arial"/>
          <w:szCs w:val="22"/>
        </w:rPr>
      </w:pPr>
      <w:r w:rsidRPr="00735DA4">
        <w:rPr>
          <w:rFonts w:cs="Arial"/>
          <w:szCs w:val="22"/>
        </w:rPr>
        <w:t>Příloha č. 2 – Výkaz výměr – sadbový materiál</w:t>
      </w:r>
    </w:p>
    <w:p w:rsidR="001C7042" w:rsidRDefault="001C7042" w:rsidP="001C7042">
      <w:pPr>
        <w:numPr>
          <w:ilvl w:val="0"/>
          <w:numId w:val="12"/>
        </w:numPr>
        <w:tabs>
          <w:tab w:val="clear" w:pos="720"/>
          <w:tab w:val="num" w:pos="851"/>
        </w:tabs>
        <w:overflowPunct w:val="0"/>
        <w:autoSpaceDE w:val="0"/>
        <w:autoSpaceDN w:val="0"/>
        <w:adjustRightInd w:val="0"/>
        <w:spacing w:after="0"/>
        <w:ind w:left="851" w:hanging="284"/>
        <w:jc w:val="left"/>
        <w:textAlignment w:val="baseline"/>
        <w:rPr>
          <w:rFonts w:cs="Arial"/>
          <w:szCs w:val="22"/>
        </w:rPr>
      </w:pPr>
      <w:r w:rsidRPr="00735DA4">
        <w:rPr>
          <w:rFonts w:cs="Arial"/>
          <w:szCs w:val="22"/>
        </w:rPr>
        <w:t>Příloha č. 3 – Technologický předpis údržby</w:t>
      </w:r>
    </w:p>
    <w:p w:rsidR="001C7042" w:rsidRDefault="001C7042" w:rsidP="001C7042">
      <w:pPr>
        <w:numPr>
          <w:ilvl w:val="0"/>
          <w:numId w:val="12"/>
        </w:numPr>
        <w:tabs>
          <w:tab w:val="clear" w:pos="720"/>
          <w:tab w:val="num" w:pos="851"/>
        </w:tabs>
        <w:overflowPunct w:val="0"/>
        <w:autoSpaceDE w:val="0"/>
        <w:autoSpaceDN w:val="0"/>
        <w:adjustRightInd w:val="0"/>
        <w:spacing w:after="0"/>
        <w:ind w:left="851" w:hanging="284"/>
        <w:jc w:val="left"/>
        <w:textAlignment w:val="baseline"/>
        <w:rPr>
          <w:rFonts w:cs="Arial"/>
          <w:szCs w:val="22"/>
        </w:rPr>
      </w:pPr>
      <w:r>
        <w:rPr>
          <w:rFonts w:cs="Arial"/>
          <w:szCs w:val="22"/>
        </w:rPr>
        <w:t>Příloha č. 4 – Seznam poddodavatelů</w:t>
      </w:r>
    </w:p>
    <w:p w:rsidR="001C7042" w:rsidRDefault="001C7042" w:rsidP="001C7042">
      <w:pPr>
        <w:overflowPunct w:val="0"/>
        <w:autoSpaceDE w:val="0"/>
        <w:autoSpaceDN w:val="0"/>
        <w:adjustRightInd w:val="0"/>
        <w:spacing w:after="0"/>
        <w:jc w:val="left"/>
        <w:textAlignment w:val="baseline"/>
        <w:rPr>
          <w:rFonts w:cs="Arial"/>
          <w:szCs w:val="22"/>
        </w:rPr>
      </w:pPr>
    </w:p>
    <w:p w:rsidR="001C7042" w:rsidRDefault="001C7042" w:rsidP="001C7042">
      <w:pPr>
        <w:overflowPunct w:val="0"/>
        <w:autoSpaceDE w:val="0"/>
        <w:autoSpaceDN w:val="0"/>
        <w:adjustRightInd w:val="0"/>
        <w:spacing w:after="0"/>
        <w:jc w:val="left"/>
        <w:textAlignment w:val="baseline"/>
        <w:rPr>
          <w:rFonts w:cs="Arial"/>
          <w:szCs w:val="22"/>
        </w:rPr>
      </w:pPr>
    </w:p>
    <w:p w:rsidR="001C7042" w:rsidRDefault="001C7042" w:rsidP="001C7042">
      <w:pPr>
        <w:overflowPunct w:val="0"/>
        <w:autoSpaceDE w:val="0"/>
        <w:autoSpaceDN w:val="0"/>
        <w:adjustRightInd w:val="0"/>
        <w:spacing w:after="0"/>
        <w:jc w:val="left"/>
        <w:textAlignment w:val="baseline"/>
        <w:rPr>
          <w:rFonts w:cs="Arial"/>
          <w:szCs w:val="22"/>
        </w:rPr>
      </w:pPr>
    </w:p>
    <w:p w:rsidR="001C7042" w:rsidRPr="0065794F" w:rsidRDefault="001C7042" w:rsidP="001C7042">
      <w:pPr>
        <w:overflowPunct w:val="0"/>
        <w:autoSpaceDE w:val="0"/>
        <w:autoSpaceDN w:val="0"/>
        <w:adjustRightInd w:val="0"/>
        <w:spacing w:after="0"/>
        <w:jc w:val="left"/>
        <w:textAlignment w:val="baseline"/>
        <w:rPr>
          <w:rFonts w:cs="Arial"/>
          <w:szCs w:val="22"/>
        </w:rPr>
      </w:pPr>
    </w:p>
    <w:tbl>
      <w:tblPr>
        <w:tblW w:w="9260" w:type="dxa"/>
        <w:tblLook w:val="04A0" w:firstRow="1" w:lastRow="0" w:firstColumn="1" w:lastColumn="0" w:noHBand="0" w:noVBand="1"/>
      </w:tblPr>
      <w:tblGrid>
        <w:gridCol w:w="4519"/>
        <w:gridCol w:w="222"/>
        <w:gridCol w:w="4519"/>
      </w:tblGrid>
      <w:tr w:rsidR="001C7042" w:rsidTr="00ED2D11">
        <w:tc>
          <w:tcPr>
            <w:tcW w:w="4519" w:type="dxa"/>
            <w:shd w:val="clear" w:color="auto" w:fill="auto"/>
          </w:tcPr>
          <w:p w:rsidR="001C7042" w:rsidRDefault="001C7042" w:rsidP="00ED2D11">
            <w:pPr>
              <w:spacing w:after="0"/>
            </w:pPr>
            <w:r>
              <w:t>V Českém Těšíně, dne</w:t>
            </w:r>
            <w:r w:rsidR="007D2A1D">
              <w:t xml:space="preserve"> </w:t>
            </w:r>
            <w:proofErr w:type="gramStart"/>
            <w:r w:rsidR="007D2A1D">
              <w:t>26.4.2019</w:t>
            </w:r>
            <w:proofErr w:type="gramEnd"/>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r>
              <w:t>…………………………………………………..</w:t>
            </w:r>
          </w:p>
          <w:p w:rsidR="001C7042" w:rsidRDefault="001C7042" w:rsidP="00ED2D11">
            <w:pPr>
              <w:spacing w:after="0"/>
            </w:pPr>
            <w:r>
              <w:t>Za objednatele:</w:t>
            </w:r>
          </w:p>
          <w:p w:rsidR="001C7042" w:rsidRDefault="00EF1C28" w:rsidP="00EF1C28">
            <w:pPr>
              <w:spacing w:after="0"/>
            </w:pPr>
            <w:r>
              <w:t>Mgr.</w:t>
            </w:r>
            <w:r w:rsidR="001C7042">
              <w:t xml:space="preserve"> </w:t>
            </w:r>
            <w:r>
              <w:t>Gabriela Hřebačková</w:t>
            </w:r>
            <w:r w:rsidR="001C7042">
              <w:t>, starost</w:t>
            </w:r>
            <w:r>
              <w:t>k</w:t>
            </w:r>
            <w:r w:rsidR="001C7042">
              <w:t>a města</w:t>
            </w:r>
          </w:p>
        </w:tc>
        <w:tc>
          <w:tcPr>
            <w:tcW w:w="222" w:type="dxa"/>
            <w:shd w:val="clear" w:color="auto" w:fill="auto"/>
          </w:tcPr>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tc>
        <w:tc>
          <w:tcPr>
            <w:tcW w:w="4519" w:type="dxa"/>
            <w:shd w:val="clear" w:color="auto" w:fill="auto"/>
          </w:tcPr>
          <w:p w:rsidR="001C7042" w:rsidRDefault="001C7042" w:rsidP="00ED2D11">
            <w:pPr>
              <w:spacing w:after="0"/>
            </w:pPr>
            <w:r>
              <w:t xml:space="preserve">V Havířově, dne </w:t>
            </w:r>
            <w:r w:rsidR="007D2A1D">
              <w:t>30.4.2019</w:t>
            </w:r>
            <w:bookmarkStart w:id="0" w:name="_GoBack"/>
            <w:bookmarkEnd w:id="0"/>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p>
          <w:p w:rsidR="001C7042" w:rsidRDefault="001C7042" w:rsidP="00ED2D11">
            <w:pPr>
              <w:spacing w:after="0"/>
            </w:pPr>
            <w:r>
              <w:t>…………………………………………………..</w:t>
            </w:r>
          </w:p>
          <w:p w:rsidR="001C7042" w:rsidRDefault="001C7042" w:rsidP="00ED2D11">
            <w:pPr>
              <w:spacing w:after="0"/>
            </w:pPr>
            <w:r>
              <w:t>Za zhotovitele:</w:t>
            </w:r>
          </w:p>
          <w:p w:rsidR="001C7042" w:rsidRDefault="001C7042" w:rsidP="00ED2D11">
            <w:pPr>
              <w:spacing w:after="0"/>
            </w:pPr>
            <w:r>
              <w:t>Ing. Jan Kotula, jednatel společnosti</w:t>
            </w:r>
          </w:p>
        </w:tc>
      </w:tr>
    </w:tbl>
    <w:p w:rsidR="001C7042" w:rsidRDefault="001C7042" w:rsidP="001C7042"/>
    <w:p w:rsidR="001C7042" w:rsidRDefault="001C7042" w:rsidP="001C7042">
      <w:r>
        <w:br w:type="page"/>
      </w:r>
      <w:r w:rsidRPr="0083570D">
        <w:rPr>
          <w:b/>
        </w:rPr>
        <w:lastRenderedPageBreak/>
        <w:t>Příloha č. 1 – Výkaz výměr</w:t>
      </w:r>
    </w:p>
    <w:p w:rsidR="001C7042" w:rsidRPr="0083570D" w:rsidRDefault="001C7042" w:rsidP="001C7042">
      <w:pPr>
        <w:rPr>
          <w:b/>
        </w:rPr>
      </w:pPr>
      <w:r>
        <w:br w:type="page"/>
      </w:r>
      <w:r w:rsidRPr="0083570D">
        <w:rPr>
          <w:b/>
        </w:rPr>
        <w:lastRenderedPageBreak/>
        <w:t>Příloha č. 2 – Výkaz výměr – sadbový materiál</w:t>
      </w:r>
    </w:p>
    <w:p w:rsidR="001C7042" w:rsidRDefault="001C7042" w:rsidP="001C7042">
      <w:pPr>
        <w:rPr>
          <w:b/>
        </w:rPr>
      </w:pPr>
      <w:r>
        <w:br w:type="page"/>
      </w:r>
      <w:r w:rsidRPr="0083570D">
        <w:rPr>
          <w:b/>
        </w:rPr>
        <w:lastRenderedPageBreak/>
        <w:t>Příloha č. 3 – Technologický předpis údržby</w:t>
      </w:r>
    </w:p>
    <w:p w:rsidR="001C7042" w:rsidRDefault="001C7042">
      <w:pPr>
        <w:spacing w:after="160" w:line="259" w:lineRule="auto"/>
        <w:jc w:val="left"/>
        <w:rPr>
          <w:b/>
        </w:rPr>
      </w:pPr>
      <w:r>
        <w:rPr>
          <w:b/>
        </w:rPr>
        <w:br w:type="page"/>
      </w:r>
    </w:p>
    <w:p w:rsidR="00580994" w:rsidRPr="001C7042" w:rsidRDefault="001C7042">
      <w:pPr>
        <w:rPr>
          <w:b/>
        </w:rPr>
      </w:pPr>
      <w:r w:rsidRPr="00726EAA">
        <w:rPr>
          <w:b/>
        </w:rPr>
        <w:lastRenderedPageBreak/>
        <w:t>Příloha č. 4 - Seznam poddodavatelů</w:t>
      </w:r>
    </w:p>
    <w:sectPr w:rsidR="00580994" w:rsidRPr="001C70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7F" w:rsidRDefault="004F587F" w:rsidP="001C7042">
      <w:pPr>
        <w:spacing w:after="0"/>
      </w:pPr>
      <w:r>
        <w:separator/>
      </w:r>
    </w:p>
  </w:endnote>
  <w:endnote w:type="continuationSeparator" w:id="0">
    <w:p w:rsidR="004F587F" w:rsidRDefault="004F587F" w:rsidP="001C7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28"/>
      <w:docPartObj>
        <w:docPartGallery w:val="Page Numbers (Bottom of Page)"/>
        <w:docPartUnique/>
      </w:docPartObj>
    </w:sdtPr>
    <w:sdtEndPr/>
    <w:sdtContent>
      <w:p w:rsidR="00CC0FEA" w:rsidRDefault="00CC0FEA">
        <w:pPr>
          <w:pStyle w:val="Zpat"/>
          <w:jc w:val="center"/>
        </w:pPr>
        <w:r>
          <w:fldChar w:fldCharType="begin"/>
        </w:r>
        <w:r>
          <w:instrText>PAGE   \* MERGEFORMAT</w:instrText>
        </w:r>
        <w:r>
          <w:fldChar w:fldCharType="separate"/>
        </w:r>
        <w:r w:rsidR="007D2A1D">
          <w:rPr>
            <w:noProof/>
          </w:rPr>
          <w:t>13</w:t>
        </w:r>
        <w:r>
          <w:fldChar w:fldCharType="end"/>
        </w:r>
      </w:p>
    </w:sdtContent>
  </w:sdt>
  <w:p w:rsidR="00CC0FEA" w:rsidRDefault="00CC0F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7F" w:rsidRDefault="004F587F" w:rsidP="001C7042">
      <w:pPr>
        <w:spacing w:after="0"/>
      </w:pPr>
      <w:r>
        <w:separator/>
      </w:r>
    </w:p>
  </w:footnote>
  <w:footnote w:type="continuationSeparator" w:id="0">
    <w:p w:rsidR="004F587F" w:rsidRDefault="004F587F" w:rsidP="001C7042">
      <w:pPr>
        <w:spacing w:after="0"/>
      </w:pPr>
      <w:r>
        <w:continuationSeparator/>
      </w:r>
    </w:p>
  </w:footnote>
  <w:footnote w:id="1">
    <w:p w:rsidR="001C7042" w:rsidRPr="00EF1C28" w:rsidRDefault="001C7042" w:rsidP="00EF1C28">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A1A"/>
    <w:multiLevelType w:val="hybridMultilevel"/>
    <w:tmpl w:val="B35C7EFC"/>
    <w:lvl w:ilvl="0" w:tplc="CA5805D8">
      <w:start w:val="70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86A65"/>
    <w:multiLevelType w:val="singleLevel"/>
    <w:tmpl w:val="40ECF348"/>
    <w:lvl w:ilvl="0">
      <w:start w:val="1"/>
      <w:numFmt w:val="decimal"/>
      <w:lvlText w:val="%1."/>
      <w:legacy w:legacy="1" w:legacySpace="120" w:legacyIndent="360"/>
      <w:lvlJc w:val="left"/>
      <w:pPr>
        <w:ind w:left="720" w:hanging="360"/>
      </w:pPr>
    </w:lvl>
  </w:abstractNum>
  <w:abstractNum w:abstractNumId="2" w15:restartNumberingAfterBreak="0">
    <w:nsid w:val="21700C62"/>
    <w:multiLevelType w:val="singleLevel"/>
    <w:tmpl w:val="885A8DA8"/>
    <w:lvl w:ilvl="0">
      <w:start w:val="1"/>
      <w:numFmt w:val="decimal"/>
      <w:lvlText w:val="%1."/>
      <w:legacy w:legacy="1" w:legacySpace="0" w:legacyIndent="283"/>
      <w:lvlJc w:val="left"/>
      <w:pPr>
        <w:ind w:left="283" w:hanging="283"/>
      </w:pPr>
    </w:lvl>
  </w:abstractNum>
  <w:abstractNum w:abstractNumId="3" w15:restartNumberingAfterBreak="0">
    <w:nsid w:val="25986B6F"/>
    <w:multiLevelType w:val="hybridMultilevel"/>
    <w:tmpl w:val="AC6EAA3C"/>
    <w:lvl w:ilvl="0" w:tplc="04050001">
      <w:start w:val="1"/>
      <w:numFmt w:val="bullet"/>
      <w:lvlText w:val=""/>
      <w:lvlJc w:val="left"/>
      <w:pPr>
        <w:tabs>
          <w:tab w:val="num" w:pos="720"/>
        </w:tabs>
        <w:ind w:left="720" w:hanging="360"/>
      </w:pPr>
      <w:rPr>
        <w:rFonts w:ascii="Symbol" w:hAnsi="Symbol" w:hint="default"/>
      </w:rPr>
    </w:lvl>
    <w:lvl w:ilvl="1" w:tplc="54968252">
      <w:start w:val="1"/>
      <w:numFmt w:val="bullet"/>
      <w:lvlText w:val="-"/>
      <w:lvlJc w:val="left"/>
      <w:pPr>
        <w:tabs>
          <w:tab w:val="num" w:pos="2145"/>
        </w:tabs>
        <w:ind w:left="2145"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727344B"/>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F98259F"/>
    <w:multiLevelType w:val="singleLevel"/>
    <w:tmpl w:val="885A8DA8"/>
    <w:lvl w:ilvl="0">
      <w:start w:val="1"/>
      <w:numFmt w:val="decimal"/>
      <w:lvlText w:val="%1."/>
      <w:legacy w:legacy="1" w:legacySpace="0" w:legacyIndent="283"/>
      <w:lvlJc w:val="left"/>
      <w:pPr>
        <w:ind w:left="283" w:hanging="283"/>
      </w:pPr>
    </w:lvl>
  </w:abstractNum>
  <w:abstractNum w:abstractNumId="6" w15:restartNumberingAfterBreak="0">
    <w:nsid w:val="38524E7D"/>
    <w:multiLevelType w:val="hybridMultilevel"/>
    <w:tmpl w:val="92E26242"/>
    <w:lvl w:ilvl="0" w:tplc="CA5805D8">
      <w:start w:val="70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DE2"/>
    <w:multiLevelType w:val="hybridMultilevel"/>
    <w:tmpl w:val="371A2A68"/>
    <w:lvl w:ilvl="0" w:tplc="CA5805D8">
      <w:start w:val="702"/>
      <w:numFmt w:val="bullet"/>
      <w:lvlText w:val="-"/>
      <w:lvlJc w:val="left"/>
      <w:pPr>
        <w:tabs>
          <w:tab w:val="num" w:pos="720"/>
        </w:tabs>
        <w:ind w:left="720" w:hanging="360"/>
      </w:pPr>
      <w:rPr>
        <w:rFonts w:ascii="Times New Roman" w:eastAsia="Times New Roman" w:hAnsi="Times New Roman" w:cs="Times New Roman" w:hint="default"/>
        <w:b/>
      </w:rPr>
    </w:lvl>
    <w:lvl w:ilvl="1" w:tplc="CA5805D8">
      <w:start w:val="702"/>
      <w:numFmt w:val="bullet"/>
      <w:lvlText w:val="-"/>
      <w:lvlJc w:val="left"/>
      <w:pPr>
        <w:tabs>
          <w:tab w:val="num" w:pos="720"/>
        </w:tabs>
        <w:ind w:left="72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27DC0"/>
    <w:multiLevelType w:val="singleLevel"/>
    <w:tmpl w:val="40ECF348"/>
    <w:lvl w:ilvl="0">
      <w:start w:val="1"/>
      <w:numFmt w:val="decimal"/>
      <w:lvlText w:val="%1."/>
      <w:legacy w:legacy="1" w:legacySpace="120" w:legacyIndent="360"/>
      <w:lvlJc w:val="left"/>
      <w:pPr>
        <w:ind w:left="218" w:hanging="360"/>
      </w:pPr>
    </w:lvl>
  </w:abstractNum>
  <w:abstractNum w:abstractNumId="9" w15:restartNumberingAfterBreak="0">
    <w:nsid w:val="533029D0"/>
    <w:multiLevelType w:val="hybridMultilevel"/>
    <w:tmpl w:val="97E83E2C"/>
    <w:lvl w:ilvl="0" w:tplc="47F605DC">
      <w:start w:val="1"/>
      <w:numFmt w:val="bullet"/>
      <w:lvlText w:val=""/>
      <w:lvlJc w:val="left"/>
      <w:pPr>
        <w:tabs>
          <w:tab w:val="num" w:pos="1149"/>
        </w:tabs>
        <w:ind w:left="1220" w:hanging="227"/>
      </w:pPr>
      <w:rPr>
        <w:rFonts w:ascii="Symbol" w:hAnsi="Symbol" w:hint="default"/>
        <w:b/>
      </w:rPr>
    </w:lvl>
    <w:lvl w:ilvl="1" w:tplc="CA5805D8">
      <w:start w:val="702"/>
      <w:numFmt w:val="bullet"/>
      <w:lvlText w:val="-"/>
      <w:lvlJc w:val="left"/>
      <w:pPr>
        <w:tabs>
          <w:tab w:val="num" w:pos="1353"/>
        </w:tabs>
        <w:ind w:left="1353" w:hanging="360"/>
      </w:pPr>
      <w:rPr>
        <w:rFonts w:ascii="Times New Roman" w:eastAsia="Times New Roman" w:hAnsi="Times New Roman" w:cs="Times New Roman" w:hint="default"/>
        <w:b/>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0" w15:restartNumberingAfterBreak="0">
    <w:nsid w:val="539E2881"/>
    <w:multiLevelType w:val="singleLevel"/>
    <w:tmpl w:val="40ECF348"/>
    <w:lvl w:ilvl="0">
      <w:start w:val="1"/>
      <w:numFmt w:val="decimal"/>
      <w:lvlText w:val="%1."/>
      <w:legacy w:legacy="1" w:legacySpace="120" w:legacyIndent="360"/>
      <w:lvlJc w:val="left"/>
      <w:pPr>
        <w:ind w:left="218" w:hanging="360"/>
      </w:pPr>
    </w:lvl>
  </w:abstractNum>
  <w:abstractNum w:abstractNumId="11" w15:restartNumberingAfterBreak="0">
    <w:nsid w:val="56280904"/>
    <w:multiLevelType w:val="hybridMultilevel"/>
    <w:tmpl w:val="2BC8F356"/>
    <w:lvl w:ilvl="0" w:tplc="CA5805D8">
      <w:start w:val="702"/>
      <w:numFmt w:val="bullet"/>
      <w:lvlText w:val="-"/>
      <w:lvlJc w:val="left"/>
      <w:pPr>
        <w:tabs>
          <w:tab w:val="num" w:pos="993"/>
        </w:tabs>
        <w:ind w:left="993" w:hanging="360"/>
      </w:pPr>
      <w:rPr>
        <w:rFonts w:ascii="Times New Roman" w:eastAsia="Times New Roman" w:hAnsi="Times New Roman" w:cs="Times New Roman" w:hint="default"/>
        <w:b/>
      </w:rPr>
    </w:lvl>
    <w:lvl w:ilvl="1" w:tplc="04050003" w:tentative="1">
      <w:start w:val="1"/>
      <w:numFmt w:val="bullet"/>
      <w:lvlText w:val="o"/>
      <w:lvlJc w:val="left"/>
      <w:pPr>
        <w:tabs>
          <w:tab w:val="num" w:pos="1713"/>
        </w:tabs>
        <w:ind w:left="1713" w:hanging="360"/>
      </w:pPr>
      <w:rPr>
        <w:rFonts w:ascii="Courier New" w:hAnsi="Courier New" w:cs="Courier New" w:hint="default"/>
      </w:rPr>
    </w:lvl>
    <w:lvl w:ilvl="2" w:tplc="04050005" w:tentative="1">
      <w:start w:val="1"/>
      <w:numFmt w:val="bullet"/>
      <w:lvlText w:val=""/>
      <w:lvlJc w:val="left"/>
      <w:pPr>
        <w:tabs>
          <w:tab w:val="num" w:pos="2433"/>
        </w:tabs>
        <w:ind w:left="2433" w:hanging="360"/>
      </w:pPr>
      <w:rPr>
        <w:rFonts w:ascii="Wingdings" w:hAnsi="Wingdings" w:hint="default"/>
      </w:rPr>
    </w:lvl>
    <w:lvl w:ilvl="3" w:tplc="04050001" w:tentative="1">
      <w:start w:val="1"/>
      <w:numFmt w:val="bullet"/>
      <w:lvlText w:val=""/>
      <w:lvlJc w:val="left"/>
      <w:pPr>
        <w:tabs>
          <w:tab w:val="num" w:pos="3153"/>
        </w:tabs>
        <w:ind w:left="3153" w:hanging="360"/>
      </w:pPr>
      <w:rPr>
        <w:rFonts w:ascii="Symbol" w:hAnsi="Symbol" w:hint="default"/>
      </w:rPr>
    </w:lvl>
    <w:lvl w:ilvl="4" w:tplc="04050003" w:tentative="1">
      <w:start w:val="1"/>
      <w:numFmt w:val="bullet"/>
      <w:lvlText w:val="o"/>
      <w:lvlJc w:val="left"/>
      <w:pPr>
        <w:tabs>
          <w:tab w:val="num" w:pos="3873"/>
        </w:tabs>
        <w:ind w:left="3873" w:hanging="360"/>
      </w:pPr>
      <w:rPr>
        <w:rFonts w:ascii="Courier New" w:hAnsi="Courier New" w:cs="Courier New" w:hint="default"/>
      </w:rPr>
    </w:lvl>
    <w:lvl w:ilvl="5" w:tplc="04050005" w:tentative="1">
      <w:start w:val="1"/>
      <w:numFmt w:val="bullet"/>
      <w:lvlText w:val=""/>
      <w:lvlJc w:val="left"/>
      <w:pPr>
        <w:tabs>
          <w:tab w:val="num" w:pos="4593"/>
        </w:tabs>
        <w:ind w:left="4593" w:hanging="360"/>
      </w:pPr>
      <w:rPr>
        <w:rFonts w:ascii="Wingdings" w:hAnsi="Wingdings" w:hint="default"/>
      </w:rPr>
    </w:lvl>
    <w:lvl w:ilvl="6" w:tplc="04050001" w:tentative="1">
      <w:start w:val="1"/>
      <w:numFmt w:val="bullet"/>
      <w:lvlText w:val=""/>
      <w:lvlJc w:val="left"/>
      <w:pPr>
        <w:tabs>
          <w:tab w:val="num" w:pos="5313"/>
        </w:tabs>
        <w:ind w:left="5313" w:hanging="360"/>
      </w:pPr>
      <w:rPr>
        <w:rFonts w:ascii="Symbol" w:hAnsi="Symbol" w:hint="default"/>
      </w:rPr>
    </w:lvl>
    <w:lvl w:ilvl="7" w:tplc="04050003" w:tentative="1">
      <w:start w:val="1"/>
      <w:numFmt w:val="bullet"/>
      <w:lvlText w:val="o"/>
      <w:lvlJc w:val="left"/>
      <w:pPr>
        <w:tabs>
          <w:tab w:val="num" w:pos="6033"/>
        </w:tabs>
        <w:ind w:left="6033" w:hanging="360"/>
      </w:pPr>
      <w:rPr>
        <w:rFonts w:ascii="Courier New" w:hAnsi="Courier New" w:cs="Courier New" w:hint="default"/>
      </w:rPr>
    </w:lvl>
    <w:lvl w:ilvl="8" w:tplc="04050005" w:tentative="1">
      <w:start w:val="1"/>
      <w:numFmt w:val="bullet"/>
      <w:lvlText w:val=""/>
      <w:lvlJc w:val="left"/>
      <w:pPr>
        <w:tabs>
          <w:tab w:val="num" w:pos="6753"/>
        </w:tabs>
        <w:ind w:left="6753" w:hanging="360"/>
      </w:pPr>
      <w:rPr>
        <w:rFonts w:ascii="Wingdings" w:hAnsi="Wingdings" w:hint="default"/>
      </w:rPr>
    </w:lvl>
  </w:abstractNum>
  <w:abstractNum w:abstractNumId="12" w15:restartNumberingAfterBreak="0">
    <w:nsid w:val="5FDF3111"/>
    <w:multiLevelType w:val="multilevel"/>
    <w:tmpl w:val="EFE83132"/>
    <w:lvl w:ilvl="0">
      <w:start w:val="1"/>
      <w:numFmt w:val="none"/>
      <w:pStyle w:val="Nadpis1"/>
      <w:lvlText w:val="%1"/>
      <w:lvlJc w:val="left"/>
      <w:pPr>
        <w:tabs>
          <w:tab w:val="num" w:pos="0"/>
        </w:tabs>
        <w:ind w:left="0" w:firstLine="0"/>
      </w:pPr>
      <w:rPr>
        <w:rFonts w:hint="default"/>
      </w:rPr>
    </w:lvl>
    <w:lvl w:ilvl="1">
      <w:start w:val="1"/>
      <w:numFmt w:val="upperRoman"/>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2269"/>
        </w:tabs>
        <w:ind w:left="2269" w:hanging="851"/>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11405A5"/>
    <w:multiLevelType w:val="hybridMultilevel"/>
    <w:tmpl w:val="1A8498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1C63D2D"/>
    <w:multiLevelType w:val="hybridMultilevel"/>
    <w:tmpl w:val="41583ADE"/>
    <w:lvl w:ilvl="0" w:tplc="04050001">
      <w:start w:val="1"/>
      <w:numFmt w:val="bullet"/>
      <w:lvlText w:val=""/>
      <w:lvlJc w:val="left"/>
      <w:pPr>
        <w:tabs>
          <w:tab w:val="num" w:pos="1003"/>
        </w:tabs>
        <w:ind w:left="1003" w:hanging="360"/>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731C5512"/>
    <w:multiLevelType w:val="hybridMultilevel"/>
    <w:tmpl w:val="B136F8A6"/>
    <w:lvl w:ilvl="0" w:tplc="CA5805D8">
      <w:start w:val="702"/>
      <w:numFmt w:val="bullet"/>
      <w:lvlText w:val="-"/>
      <w:lvlJc w:val="left"/>
      <w:pPr>
        <w:tabs>
          <w:tab w:val="num" w:pos="1723"/>
        </w:tabs>
        <w:ind w:left="1723" w:hanging="360"/>
      </w:pPr>
      <w:rPr>
        <w:rFonts w:ascii="Times New Roman" w:eastAsia="Times New Roman" w:hAnsi="Times New Roman" w:cs="Times New Roman" w:hint="default"/>
        <w:b/>
      </w:rPr>
    </w:lvl>
    <w:lvl w:ilvl="1" w:tplc="04050003" w:tentative="1">
      <w:start w:val="1"/>
      <w:numFmt w:val="bullet"/>
      <w:lvlText w:val="o"/>
      <w:lvlJc w:val="left"/>
      <w:pPr>
        <w:tabs>
          <w:tab w:val="num" w:pos="2443"/>
        </w:tabs>
        <w:ind w:left="2443" w:hanging="360"/>
      </w:pPr>
      <w:rPr>
        <w:rFonts w:ascii="Courier New" w:hAnsi="Courier New" w:cs="Courier New" w:hint="default"/>
      </w:rPr>
    </w:lvl>
    <w:lvl w:ilvl="2" w:tplc="04050005" w:tentative="1">
      <w:start w:val="1"/>
      <w:numFmt w:val="bullet"/>
      <w:lvlText w:val=""/>
      <w:lvlJc w:val="left"/>
      <w:pPr>
        <w:tabs>
          <w:tab w:val="num" w:pos="3163"/>
        </w:tabs>
        <w:ind w:left="3163" w:hanging="360"/>
      </w:pPr>
      <w:rPr>
        <w:rFonts w:ascii="Wingdings" w:hAnsi="Wingdings" w:hint="default"/>
      </w:rPr>
    </w:lvl>
    <w:lvl w:ilvl="3" w:tplc="04050001" w:tentative="1">
      <w:start w:val="1"/>
      <w:numFmt w:val="bullet"/>
      <w:lvlText w:val=""/>
      <w:lvlJc w:val="left"/>
      <w:pPr>
        <w:tabs>
          <w:tab w:val="num" w:pos="3883"/>
        </w:tabs>
        <w:ind w:left="3883" w:hanging="360"/>
      </w:pPr>
      <w:rPr>
        <w:rFonts w:ascii="Symbol" w:hAnsi="Symbol" w:hint="default"/>
      </w:rPr>
    </w:lvl>
    <w:lvl w:ilvl="4" w:tplc="04050003" w:tentative="1">
      <w:start w:val="1"/>
      <w:numFmt w:val="bullet"/>
      <w:lvlText w:val="o"/>
      <w:lvlJc w:val="left"/>
      <w:pPr>
        <w:tabs>
          <w:tab w:val="num" w:pos="4603"/>
        </w:tabs>
        <w:ind w:left="4603" w:hanging="360"/>
      </w:pPr>
      <w:rPr>
        <w:rFonts w:ascii="Courier New" w:hAnsi="Courier New" w:cs="Courier New" w:hint="default"/>
      </w:rPr>
    </w:lvl>
    <w:lvl w:ilvl="5" w:tplc="04050005" w:tentative="1">
      <w:start w:val="1"/>
      <w:numFmt w:val="bullet"/>
      <w:lvlText w:val=""/>
      <w:lvlJc w:val="left"/>
      <w:pPr>
        <w:tabs>
          <w:tab w:val="num" w:pos="5323"/>
        </w:tabs>
        <w:ind w:left="5323" w:hanging="360"/>
      </w:pPr>
      <w:rPr>
        <w:rFonts w:ascii="Wingdings" w:hAnsi="Wingdings" w:hint="default"/>
      </w:rPr>
    </w:lvl>
    <w:lvl w:ilvl="6" w:tplc="04050001" w:tentative="1">
      <w:start w:val="1"/>
      <w:numFmt w:val="bullet"/>
      <w:lvlText w:val=""/>
      <w:lvlJc w:val="left"/>
      <w:pPr>
        <w:tabs>
          <w:tab w:val="num" w:pos="6043"/>
        </w:tabs>
        <w:ind w:left="6043" w:hanging="360"/>
      </w:pPr>
      <w:rPr>
        <w:rFonts w:ascii="Symbol" w:hAnsi="Symbol" w:hint="default"/>
      </w:rPr>
    </w:lvl>
    <w:lvl w:ilvl="7" w:tplc="04050003" w:tentative="1">
      <w:start w:val="1"/>
      <w:numFmt w:val="bullet"/>
      <w:lvlText w:val="o"/>
      <w:lvlJc w:val="left"/>
      <w:pPr>
        <w:tabs>
          <w:tab w:val="num" w:pos="6763"/>
        </w:tabs>
        <w:ind w:left="6763" w:hanging="360"/>
      </w:pPr>
      <w:rPr>
        <w:rFonts w:ascii="Courier New" w:hAnsi="Courier New" w:cs="Courier New" w:hint="default"/>
      </w:rPr>
    </w:lvl>
    <w:lvl w:ilvl="8" w:tplc="04050005" w:tentative="1">
      <w:start w:val="1"/>
      <w:numFmt w:val="bullet"/>
      <w:lvlText w:val=""/>
      <w:lvlJc w:val="left"/>
      <w:pPr>
        <w:tabs>
          <w:tab w:val="num" w:pos="7483"/>
        </w:tabs>
        <w:ind w:left="7483" w:hanging="360"/>
      </w:pPr>
      <w:rPr>
        <w:rFonts w:ascii="Wingdings" w:hAnsi="Wingdings" w:hint="default"/>
      </w:rPr>
    </w:lvl>
  </w:abstractNum>
  <w:abstractNum w:abstractNumId="16" w15:restartNumberingAfterBreak="0">
    <w:nsid w:val="73D6344F"/>
    <w:multiLevelType w:val="hybridMultilevel"/>
    <w:tmpl w:val="E40C1DA2"/>
    <w:lvl w:ilvl="0" w:tplc="CA5805D8">
      <w:start w:val="702"/>
      <w:numFmt w:val="bullet"/>
      <w:lvlText w:val="-"/>
      <w:lvlJc w:val="left"/>
      <w:pPr>
        <w:tabs>
          <w:tab w:val="num" w:pos="1723"/>
        </w:tabs>
        <w:ind w:left="1723" w:hanging="360"/>
      </w:pPr>
      <w:rPr>
        <w:rFonts w:ascii="Times New Roman" w:eastAsia="Times New Roman" w:hAnsi="Times New Roman" w:cs="Times New Roman" w:hint="default"/>
        <w:b/>
      </w:rPr>
    </w:lvl>
    <w:lvl w:ilvl="1" w:tplc="04050003" w:tentative="1">
      <w:start w:val="1"/>
      <w:numFmt w:val="bullet"/>
      <w:lvlText w:val="o"/>
      <w:lvlJc w:val="left"/>
      <w:pPr>
        <w:tabs>
          <w:tab w:val="num" w:pos="2443"/>
        </w:tabs>
        <w:ind w:left="2443" w:hanging="360"/>
      </w:pPr>
      <w:rPr>
        <w:rFonts w:ascii="Courier New" w:hAnsi="Courier New" w:cs="Courier New" w:hint="default"/>
      </w:rPr>
    </w:lvl>
    <w:lvl w:ilvl="2" w:tplc="04050005" w:tentative="1">
      <w:start w:val="1"/>
      <w:numFmt w:val="bullet"/>
      <w:lvlText w:val=""/>
      <w:lvlJc w:val="left"/>
      <w:pPr>
        <w:tabs>
          <w:tab w:val="num" w:pos="3163"/>
        </w:tabs>
        <w:ind w:left="3163" w:hanging="360"/>
      </w:pPr>
      <w:rPr>
        <w:rFonts w:ascii="Wingdings" w:hAnsi="Wingdings" w:hint="default"/>
      </w:rPr>
    </w:lvl>
    <w:lvl w:ilvl="3" w:tplc="04050001" w:tentative="1">
      <w:start w:val="1"/>
      <w:numFmt w:val="bullet"/>
      <w:lvlText w:val=""/>
      <w:lvlJc w:val="left"/>
      <w:pPr>
        <w:tabs>
          <w:tab w:val="num" w:pos="3883"/>
        </w:tabs>
        <w:ind w:left="3883" w:hanging="360"/>
      </w:pPr>
      <w:rPr>
        <w:rFonts w:ascii="Symbol" w:hAnsi="Symbol" w:hint="default"/>
      </w:rPr>
    </w:lvl>
    <w:lvl w:ilvl="4" w:tplc="04050003" w:tentative="1">
      <w:start w:val="1"/>
      <w:numFmt w:val="bullet"/>
      <w:lvlText w:val="o"/>
      <w:lvlJc w:val="left"/>
      <w:pPr>
        <w:tabs>
          <w:tab w:val="num" w:pos="4603"/>
        </w:tabs>
        <w:ind w:left="4603" w:hanging="360"/>
      </w:pPr>
      <w:rPr>
        <w:rFonts w:ascii="Courier New" w:hAnsi="Courier New" w:cs="Courier New" w:hint="default"/>
      </w:rPr>
    </w:lvl>
    <w:lvl w:ilvl="5" w:tplc="04050005" w:tentative="1">
      <w:start w:val="1"/>
      <w:numFmt w:val="bullet"/>
      <w:lvlText w:val=""/>
      <w:lvlJc w:val="left"/>
      <w:pPr>
        <w:tabs>
          <w:tab w:val="num" w:pos="5323"/>
        </w:tabs>
        <w:ind w:left="5323" w:hanging="360"/>
      </w:pPr>
      <w:rPr>
        <w:rFonts w:ascii="Wingdings" w:hAnsi="Wingdings" w:hint="default"/>
      </w:rPr>
    </w:lvl>
    <w:lvl w:ilvl="6" w:tplc="04050001" w:tentative="1">
      <w:start w:val="1"/>
      <w:numFmt w:val="bullet"/>
      <w:lvlText w:val=""/>
      <w:lvlJc w:val="left"/>
      <w:pPr>
        <w:tabs>
          <w:tab w:val="num" w:pos="6043"/>
        </w:tabs>
        <w:ind w:left="6043" w:hanging="360"/>
      </w:pPr>
      <w:rPr>
        <w:rFonts w:ascii="Symbol" w:hAnsi="Symbol" w:hint="default"/>
      </w:rPr>
    </w:lvl>
    <w:lvl w:ilvl="7" w:tplc="04050003" w:tentative="1">
      <w:start w:val="1"/>
      <w:numFmt w:val="bullet"/>
      <w:lvlText w:val="o"/>
      <w:lvlJc w:val="left"/>
      <w:pPr>
        <w:tabs>
          <w:tab w:val="num" w:pos="6763"/>
        </w:tabs>
        <w:ind w:left="6763" w:hanging="360"/>
      </w:pPr>
      <w:rPr>
        <w:rFonts w:ascii="Courier New" w:hAnsi="Courier New" w:cs="Courier New" w:hint="default"/>
      </w:rPr>
    </w:lvl>
    <w:lvl w:ilvl="8" w:tplc="04050005" w:tentative="1">
      <w:start w:val="1"/>
      <w:numFmt w:val="bullet"/>
      <w:lvlText w:val=""/>
      <w:lvlJc w:val="left"/>
      <w:pPr>
        <w:tabs>
          <w:tab w:val="num" w:pos="7483"/>
        </w:tabs>
        <w:ind w:left="7483" w:hanging="360"/>
      </w:pPr>
      <w:rPr>
        <w:rFonts w:ascii="Wingdings" w:hAnsi="Wingdings" w:hint="default"/>
      </w:rPr>
    </w:lvl>
  </w:abstractNum>
  <w:abstractNum w:abstractNumId="17" w15:restartNumberingAfterBreak="0">
    <w:nsid w:val="7F8432E1"/>
    <w:multiLevelType w:val="singleLevel"/>
    <w:tmpl w:val="40ECF348"/>
    <w:lvl w:ilvl="0">
      <w:start w:val="1"/>
      <w:numFmt w:val="decimal"/>
      <w:lvlText w:val="%1."/>
      <w:legacy w:legacy="1" w:legacySpace="120" w:legacyIndent="360"/>
      <w:lvlJc w:val="left"/>
      <w:pPr>
        <w:ind w:left="218" w:hanging="360"/>
      </w:pPr>
    </w:lvl>
  </w:abstractNum>
  <w:num w:numId="1">
    <w:abstractNumId w:val="12"/>
  </w:num>
  <w:num w:numId="2">
    <w:abstractNumId w:val="4"/>
  </w:num>
  <w:num w:numId="3">
    <w:abstractNumId w:val="1"/>
  </w:num>
  <w:num w:numId="4">
    <w:abstractNumId w:val="2"/>
  </w:num>
  <w:num w:numId="5">
    <w:abstractNumId w:val="17"/>
  </w:num>
  <w:num w:numId="6">
    <w:abstractNumId w:val="5"/>
  </w:num>
  <w:num w:numId="7">
    <w:abstractNumId w:val="7"/>
  </w:num>
  <w:num w:numId="8">
    <w:abstractNumId w:val="11"/>
  </w:num>
  <w:num w:numId="9">
    <w:abstractNumId w:val="0"/>
  </w:num>
  <w:num w:numId="10">
    <w:abstractNumId w:val="15"/>
  </w:num>
  <w:num w:numId="11">
    <w:abstractNumId w:val="14"/>
  </w:num>
  <w:num w:numId="12">
    <w:abstractNumId w:val="6"/>
  </w:num>
  <w:num w:numId="13">
    <w:abstractNumId w:val="16"/>
  </w:num>
  <w:num w:numId="14">
    <w:abstractNumId w:val="13"/>
  </w:num>
  <w:num w:numId="15">
    <w:abstractNumId w:val="9"/>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42"/>
    <w:rsid w:val="00130409"/>
    <w:rsid w:val="001C7042"/>
    <w:rsid w:val="004F587F"/>
    <w:rsid w:val="00580994"/>
    <w:rsid w:val="005F018E"/>
    <w:rsid w:val="007D2A1D"/>
    <w:rsid w:val="008747D0"/>
    <w:rsid w:val="00877FE7"/>
    <w:rsid w:val="00946304"/>
    <w:rsid w:val="00AD5DE9"/>
    <w:rsid w:val="00CB6C98"/>
    <w:rsid w:val="00CC0FEA"/>
    <w:rsid w:val="00D33843"/>
    <w:rsid w:val="00DE47B6"/>
    <w:rsid w:val="00EA005E"/>
    <w:rsid w:val="00EF1C28"/>
    <w:rsid w:val="00FC6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6FCC43-D43F-4FF9-B5DD-91BF5D0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042"/>
    <w:pPr>
      <w:spacing w:after="240" w:line="240" w:lineRule="auto"/>
      <w:jc w:val="both"/>
    </w:pPr>
    <w:rPr>
      <w:rFonts w:ascii="Arial" w:hAnsi="Arial" w:cs="Times New Roman"/>
      <w:szCs w:val="20"/>
      <w:lang w:eastAsia="cs-CZ"/>
    </w:rPr>
  </w:style>
  <w:style w:type="paragraph" w:styleId="Nadpis1">
    <w:name w:val="heading 1"/>
    <w:basedOn w:val="Normln"/>
    <w:next w:val="Nadpis2"/>
    <w:link w:val="Nadpis1Char"/>
    <w:qFormat/>
    <w:rsid w:val="001C7042"/>
    <w:pPr>
      <w:keepNext/>
      <w:numPr>
        <w:numId w:val="1"/>
      </w:numPr>
      <w:pBdr>
        <w:top w:val="single" w:sz="4" w:space="1" w:color="auto" w:shadow="1"/>
        <w:left w:val="single" w:sz="4" w:space="4" w:color="auto" w:shadow="1"/>
        <w:bottom w:val="single" w:sz="4" w:space="1" w:color="auto" w:shadow="1"/>
        <w:right w:val="single" w:sz="4" w:space="4" w:color="auto" w:shadow="1"/>
      </w:pBdr>
      <w:outlineLvl w:val="0"/>
    </w:pPr>
    <w:rPr>
      <w:b/>
      <w:smallCaps/>
      <w:kern w:val="28"/>
      <w:sz w:val="28"/>
    </w:rPr>
  </w:style>
  <w:style w:type="paragraph" w:styleId="Nadpis2">
    <w:name w:val="heading 2"/>
    <w:basedOn w:val="Normln"/>
    <w:next w:val="Normln"/>
    <w:link w:val="Nadpis2Char"/>
    <w:uiPriority w:val="9"/>
    <w:semiHidden/>
    <w:unhideWhenUsed/>
    <w:qFormat/>
    <w:rsid w:val="001C70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1C7042"/>
    <w:pPr>
      <w:keepNext/>
      <w:numPr>
        <w:ilvl w:val="2"/>
        <w:numId w:val="1"/>
      </w:numPr>
      <w:tabs>
        <w:tab w:val="left" w:pos="1701"/>
      </w:tabs>
      <w:outlineLvl w:val="2"/>
    </w:pPr>
    <w:rPr>
      <w:b/>
      <w:sz w:val="24"/>
    </w:rPr>
  </w:style>
  <w:style w:type="paragraph" w:styleId="Nadpis4">
    <w:name w:val="heading 4"/>
    <w:basedOn w:val="Normln"/>
    <w:next w:val="Normln"/>
    <w:link w:val="Nadpis4Char"/>
    <w:qFormat/>
    <w:rsid w:val="001C7042"/>
    <w:pPr>
      <w:keepNext/>
      <w:numPr>
        <w:ilvl w:val="3"/>
        <w:numId w:val="1"/>
      </w:numPr>
      <w:tabs>
        <w:tab w:val="left" w:pos="1701"/>
      </w:tabs>
      <w:outlineLvl w:val="3"/>
    </w:pPr>
    <w:rPr>
      <w:b/>
      <w:i/>
      <w:sz w:val="24"/>
    </w:rPr>
  </w:style>
  <w:style w:type="paragraph" w:styleId="Nadpis5">
    <w:name w:val="heading 5"/>
    <w:basedOn w:val="Normln"/>
    <w:next w:val="Normln"/>
    <w:link w:val="Nadpis5Char"/>
    <w:qFormat/>
    <w:rsid w:val="001C7042"/>
    <w:pPr>
      <w:numPr>
        <w:ilvl w:val="4"/>
        <w:numId w:val="1"/>
      </w:numPr>
      <w:spacing w:before="240" w:after="60"/>
      <w:outlineLvl w:val="4"/>
    </w:pPr>
  </w:style>
  <w:style w:type="paragraph" w:styleId="Nadpis6">
    <w:name w:val="heading 6"/>
    <w:basedOn w:val="Normln"/>
    <w:next w:val="Normln"/>
    <w:link w:val="Nadpis6Char"/>
    <w:qFormat/>
    <w:rsid w:val="001C7042"/>
    <w:pPr>
      <w:numPr>
        <w:ilvl w:val="5"/>
        <w:numId w:val="1"/>
      </w:numPr>
      <w:spacing w:before="240" w:after="60"/>
      <w:outlineLvl w:val="5"/>
    </w:pPr>
    <w:rPr>
      <w:i/>
    </w:rPr>
  </w:style>
  <w:style w:type="paragraph" w:styleId="Nadpis7">
    <w:name w:val="heading 7"/>
    <w:basedOn w:val="Normln"/>
    <w:next w:val="Normln"/>
    <w:link w:val="Nadpis7Char"/>
    <w:qFormat/>
    <w:rsid w:val="001C7042"/>
    <w:pPr>
      <w:numPr>
        <w:ilvl w:val="6"/>
        <w:numId w:val="1"/>
      </w:numPr>
      <w:spacing w:before="240" w:after="60"/>
      <w:outlineLvl w:val="6"/>
    </w:pPr>
  </w:style>
  <w:style w:type="paragraph" w:styleId="Nadpis8">
    <w:name w:val="heading 8"/>
    <w:basedOn w:val="Normln"/>
    <w:next w:val="Normln"/>
    <w:link w:val="Nadpis8Char"/>
    <w:qFormat/>
    <w:rsid w:val="001C7042"/>
    <w:pPr>
      <w:numPr>
        <w:ilvl w:val="7"/>
        <w:numId w:val="1"/>
      </w:numPr>
      <w:spacing w:before="240" w:after="60"/>
      <w:outlineLvl w:val="7"/>
    </w:pPr>
    <w:rPr>
      <w:i/>
    </w:rPr>
  </w:style>
  <w:style w:type="paragraph" w:styleId="Nadpis9">
    <w:name w:val="heading 9"/>
    <w:basedOn w:val="Normln"/>
    <w:next w:val="Normln"/>
    <w:link w:val="Nadpis9Char"/>
    <w:qFormat/>
    <w:rsid w:val="001C7042"/>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C7042"/>
    <w:rPr>
      <w:rFonts w:ascii="Arial" w:hAnsi="Arial" w:cs="Times New Roman"/>
      <w:b/>
      <w:smallCaps/>
      <w:kern w:val="28"/>
      <w:sz w:val="28"/>
      <w:szCs w:val="20"/>
      <w:lang w:eastAsia="cs-CZ"/>
    </w:rPr>
  </w:style>
  <w:style w:type="character" w:customStyle="1" w:styleId="Nadpis3Char">
    <w:name w:val="Nadpis 3 Char"/>
    <w:basedOn w:val="Standardnpsmoodstavce"/>
    <w:link w:val="Nadpis3"/>
    <w:rsid w:val="001C7042"/>
    <w:rPr>
      <w:rFonts w:ascii="Arial" w:hAnsi="Arial" w:cs="Times New Roman"/>
      <w:b/>
      <w:sz w:val="24"/>
      <w:szCs w:val="20"/>
      <w:lang w:eastAsia="cs-CZ"/>
    </w:rPr>
  </w:style>
  <w:style w:type="character" w:customStyle="1" w:styleId="Nadpis4Char">
    <w:name w:val="Nadpis 4 Char"/>
    <w:basedOn w:val="Standardnpsmoodstavce"/>
    <w:link w:val="Nadpis4"/>
    <w:rsid w:val="001C7042"/>
    <w:rPr>
      <w:rFonts w:ascii="Arial" w:hAnsi="Arial" w:cs="Times New Roman"/>
      <w:b/>
      <w:i/>
      <w:sz w:val="24"/>
      <w:szCs w:val="20"/>
      <w:lang w:eastAsia="cs-CZ"/>
    </w:rPr>
  </w:style>
  <w:style w:type="character" w:customStyle="1" w:styleId="Nadpis5Char">
    <w:name w:val="Nadpis 5 Char"/>
    <w:basedOn w:val="Standardnpsmoodstavce"/>
    <w:link w:val="Nadpis5"/>
    <w:rsid w:val="001C7042"/>
    <w:rPr>
      <w:rFonts w:ascii="Arial" w:hAnsi="Arial" w:cs="Times New Roman"/>
      <w:szCs w:val="20"/>
      <w:lang w:eastAsia="cs-CZ"/>
    </w:rPr>
  </w:style>
  <w:style w:type="character" w:customStyle="1" w:styleId="Nadpis6Char">
    <w:name w:val="Nadpis 6 Char"/>
    <w:basedOn w:val="Standardnpsmoodstavce"/>
    <w:link w:val="Nadpis6"/>
    <w:rsid w:val="001C7042"/>
    <w:rPr>
      <w:rFonts w:ascii="Arial" w:hAnsi="Arial" w:cs="Times New Roman"/>
      <w:i/>
      <w:szCs w:val="20"/>
      <w:lang w:eastAsia="cs-CZ"/>
    </w:rPr>
  </w:style>
  <w:style w:type="character" w:customStyle="1" w:styleId="Nadpis7Char">
    <w:name w:val="Nadpis 7 Char"/>
    <w:basedOn w:val="Standardnpsmoodstavce"/>
    <w:link w:val="Nadpis7"/>
    <w:rsid w:val="001C7042"/>
    <w:rPr>
      <w:rFonts w:ascii="Arial" w:hAnsi="Arial" w:cs="Times New Roman"/>
      <w:szCs w:val="20"/>
      <w:lang w:eastAsia="cs-CZ"/>
    </w:rPr>
  </w:style>
  <w:style w:type="character" w:customStyle="1" w:styleId="Nadpis8Char">
    <w:name w:val="Nadpis 8 Char"/>
    <w:basedOn w:val="Standardnpsmoodstavce"/>
    <w:link w:val="Nadpis8"/>
    <w:rsid w:val="001C7042"/>
    <w:rPr>
      <w:rFonts w:ascii="Arial" w:hAnsi="Arial" w:cs="Times New Roman"/>
      <w:i/>
      <w:szCs w:val="20"/>
      <w:lang w:eastAsia="cs-CZ"/>
    </w:rPr>
  </w:style>
  <w:style w:type="character" w:customStyle="1" w:styleId="Nadpis9Char">
    <w:name w:val="Nadpis 9 Char"/>
    <w:basedOn w:val="Standardnpsmoodstavce"/>
    <w:link w:val="Nadpis9"/>
    <w:rsid w:val="001C7042"/>
    <w:rPr>
      <w:rFonts w:ascii="Arial" w:hAnsi="Arial" w:cs="Times New Roman"/>
      <w:b/>
      <w:i/>
      <w:sz w:val="18"/>
      <w:szCs w:val="20"/>
      <w:lang w:eastAsia="cs-CZ"/>
    </w:rPr>
  </w:style>
  <w:style w:type="character" w:styleId="Hypertextovodkaz">
    <w:name w:val="Hyperlink"/>
    <w:uiPriority w:val="99"/>
    <w:rsid w:val="001C7042"/>
    <w:rPr>
      <w:color w:val="0000FF"/>
      <w:u w:val="single"/>
    </w:rPr>
  </w:style>
  <w:style w:type="paragraph" w:styleId="Textpoznpodarou">
    <w:name w:val="footnote text"/>
    <w:basedOn w:val="Normln"/>
    <w:link w:val="TextpoznpodarouChar"/>
    <w:rsid w:val="001C7042"/>
  </w:style>
  <w:style w:type="character" w:customStyle="1" w:styleId="TextpoznpodarouChar">
    <w:name w:val="Text pozn. pod čarou Char"/>
    <w:basedOn w:val="Standardnpsmoodstavce"/>
    <w:link w:val="Textpoznpodarou"/>
    <w:rsid w:val="001C7042"/>
    <w:rPr>
      <w:rFonts w:ascii="Arial" w:hAnsi="Arial" w:cs="Times New Roman"/>
      <w:szCs w:val="20"/>
      <w:lang w:eastAsia="cs-CZ"/>
    </w:rPr>
  </w:style>
  <w:style w:type="character" w:styleId="Znakapoznpodarou">
    <w:name w:val="footnote reference"/>
    <w:rsid w:val="001C7042"/>
    <w:rPr>
      <w:vertAlign w:val="superscript"/>
    </w:rPr>
  </w:style>
  <w:style w:type="character" w:customStyle="1" w:styleId="Hypertextovodkaz1">
    <w:name w:val="Hypertextový odkaz1"/>
    <w:rsid w:val="001C7042"/>
    <w:rPr>
      <w:color w:val="0000FF"/>
      <w:u w:val="single"/>
    </w:rPr>
  </w:style>
  <w:style w:type="paragraph" w:styleId="Odstavecseseznamem">
    <w:name w:val="List Paragraph"/>
    <w:basedOn w:val="Normln"/>
    <w:uiPriority w:val="34"/>
    <w:qFormat/>
    <w:rsid w:val="001C7042"/>
    <w:pPr>
      <w:ind w:left="708"/>
    </w:pPr>
  </w:style>
  <w:style w:type="character" w:customStyle="1" w:styleId="Nadpis2Char">
    <w:name w:val="Nadpis 2 Char"/>
    <w:basedOn w:val="Standardnpsmoodstavce"/>
    <w:link w:val="Nadpis2"/>
    <w:uiPriority w:val="9"/>
    <w:semiHidden/>
    <w:rsid w:val="001C7042"/>
    <w:rPr>
      <w:rFonts w:asciiTheme="majorHAnsi" w:eastAsiaTheme="majorEastAsia" w:hAnsiTheme="majorHAnsi" w:cstheme="majorBidi"/>
      <w:color w:val="2F5496" w:themeColor="accent1" w:themeShade="BF"/>
      <w:sz w:val="26"/>
      <w:szCs w:val="26"/>
      <w:lang w:eastAsia="cs-CZ"/>
    </w:rPr>
  </w:style>
  <w:style w:type="paragraph" w:styleId="Zhlav">
    <w:name w:val="header"/>
    <w:basedOn w:val="Normln"/>
    <w:link w:val="ZhlavChar"/>
    <w:uiPriority w:val="99"/>
    <w:unhideWhenUsed/>
    <w:rsid w:val="00CC0FEA"/>
    <w:pPr>
      <w:tabs>
        <w:tab w:val="center" w:pos="4536"/>
        <w:tab w:val="right" w:pos="9072"/>
      </w:tabs>
      <w:spacing w:after="0"/>
    </w:pPr>
  </w:style>
  <w:style w:type="character" w:customStyle="1" w:styleId="ZhlavChar">
    <w:name w:val="Záhlaví Char"/>
    <w:basedOn w:val="Standardnpsmoodstavce"/>
    <w:link w:val="Zhlav"/>
    <w:uiPriority w:val="99"/>
    <w:rsid w:val="00CC0FEA"/>
    <w:rPr>
      <w:rFonts w:ascii="Arial" w:hAnsi="Arial" w:cs="Times New Roman"/>
      <w:szCs w:val="20"/>
      <w:lang w:eastAsia="cs-CZ"/>
    </w:rPr>
  </w:style>
  <w:style w:type="paragraph" w:styleId="Zpat">
    <w:name w:val="footer"/>
    <w:basedOn w:val="Normln"/>
    <w:link w:val="ZpatChar"/>
    <w:uiPriority w:val="99"/>
    <w:unhideWhenUsed/>
    <w:rsid w:val="00CC0FEA"/>
    <w:pPr>
      <w:tabs>
        <w:tab w:val="center" w:pos="4536"/>
        <w:tab w:val="right" w:pos="9072"/>
      </w:tabs>
      <w:spacing w:after="0"/>
    </w:pPr>
  </w:style>
  <w:style w:type="character" w:customStyle="1" w:styleId="ZpatChar">
    <w:name w:val="Zápatí Char"/>
    <w:basedOn w:val="Standardnpsmoodstavce"/>
    <w:link w:val="Zpat"/>
    <w:uiPriority w:val="99"/>
    <w:rsid w:val="00CC0FEA"/>
    <w:rPr>
      <w:rFonts w:ascii="Arial" w:hAnsi="Arial" w:cs="Times New Roman"/>
      <w:szCs w:val="20"/>
      <w:lang w:eastAsia="cs-CZ"/>
    </w:rPr>
  </w:style>
  <w:style w:type="paragraph" w:styleId="Textbubliny">
    <w:name w:val="Balloon Text"/>
    <w:basedOn w:val="Normln"/>
    <w:link w:val="TextbublinyChar"/>
    <w:uiPriority w:val="99"/>
    <w:semiHidden/>
    <w:unhideWhenUsed/>
    <w:rsid w:val="00DE47B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47B6"/>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ulova.martina@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tula@voln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n.cz" TargetMode="External"/><Relationship Id="rId5" Type="http://schemas.openxmlformats.org/officeDocument/2006/relationships/footnotes" Target="footnotes.xml"/><Relationship Id="rId10" Type="http://schemas.openxmlformats.org/officeDocument/2006/relationships/hyperlink" Target="mailto:kotulova.martina@seznam.cz" TargetMode="External"/><Relationship Id="rId4" Type="http://schemas.openxmlformats.org/officeDocument/2006/relationships/webSettings" Target="webSettings.xml"/><Relationship Id="rId9" Type="http://schemas.openxmlformats.org/officeDocument/2006/relationships/hyperlink" Target="mailto:kotula@vol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3440</Words>
  <Characters>20302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Večeřová Lada</cp:lastModifiedBy>
  <cp:revision>13</cp:revision>
  <cp:lastPrinted>2019-03-28T12:11:00Z</cp:lastPrinted>
  <dcterms:created xsi:type="dcterms:W3CDTF">2019-03-27T07:27:00Z</dcterms:created>
  <dcterms:modified xsi:type="dcterms:W3CDTF">2019-04-30T14:24:00Z</dcterms:modified>
</cp:coreProperties>
</file>