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10559944" w:rsidR="00923483" w:rsidRDefault="00987D61"/>
    <w:p w14:paraId="166B1127" w14:textId="490B04EA" w:rsidR="00604890" w:rsidRDefault="00604890" w:rsidP="00A75721">
      <w:pPr>
        <w:spacing w:after="0"/>
        <w:jc w:val="center"/>
        <w:rPr>
          <w:b/>
          <w:sz w:val="40"/>
          <w:szCs w:val="40"/>
        </w:rPr>
      </w:pPr>
      <w:r w:rsidRPr="00604890">
        <w:rPr>
          <w:b/>
          <w:sz w:val="40"/>
          <w:szCs w:val="40"/>
        </w:rPr>
        <w:t>O B J E D N Á V K</w:t>
      </w:r>
      <w:r w:rsidR="004C6F4B">
        <w:rPr>
          <w:b/>
          <w:sz w:val="40"/>
          <w:szCs w:val="40"/>
        </w:rPr>
        <w:t> </w:t>
      </w:r>
      <w:r w:rsidRPr="00604890">
        <w:rPr>
          <w:b/>
          <w:sz w:val="40"/>
          <w:szCs w:val="40"/>
        </w:rPr>
        <w:t>A</w:t>
      </w:r>
      <w:r w:rsidR="004C6F4B">
        <w:rPr>
          <w:b/>
          <w:sz w:val="40"/>
          <w:szCs w:val="40"/>
        </w:rPr>
        <w:t xml:space="preserve"> </w:t>
      </w:r>
      <w:r w:rsidR="001A2FBE">
        <w:rPr>
          <w:b/>
          <w:sz w:val="40"/>
          <w:szCs w:val="40"/>
        </w:rPr>
        <w:t xml:space="preserve"> (</w:t>
      </w:r>
      <w:r w:rsidR="004C6F4B">
        <w:rPr>
          <w:b/>
          <w:sz w:val="40"/>
          <w:szCs w:val="40"/>
        </w:rPr>
        <w:t>S M L O U V</w:t>
      </w:r>
      <w:r w:rsidR="001A2FBE">
        <w:rPr>
          <w:b/>
          <w:sz w:val="40"/>
          <w:szCs w:val="40"/>
        </w:rPr>
        <w:t> </w:t>
      </w:r>
      <w:r w:rsidR="004C6F4B">
        <w:rPr>
          <w:b/>
          <w:sz w:val="40"/>
          <w:szCs w:val="40"/>
        </w:rPr>
        <w:t>A</w:t>
      </w:r>
      <w:r w:rsidR="001A2FBE">
        <w:rPr>
          <w:b/>
          <w:sz w:val="40"/>
          <w:szCs w:val="40"/>
        </w:rPr>
        <w:t>)</w:t>
      </w:r>
    </w:p>
    <w:p w14:paraId="4F6DC967" w14:textId="294243C6" w:rsidR="00EF028F" w:rsidRPr="00EB5A69" w:rsidRDefault="00A75721" w:rsidP="00CB3AB0">
      <w:pPr>
        <w:tabs>
          <w:tab w:val="left" w:pos="2268"/>
        </w:tabs>
        <w:spacing w:after="0"/>
        <w:jc w:val="center"/>
        <w:rPr>
          <w:bCs/>
          <w:sz w:val="20"/>
          <w:szCs w:val="20"/>
        </w:rPr>
      </w:pPr>
      <w:r w:rsidRPr="00200665">
        <w:rPr>
          <w:sz w:val="24"/>
          <w:szCs w:val="24"/>
        </w:rPr>
        <w:t xml:space="preserve">Číslo </w:t>
      </w:r>
      <w:r w:rsidR="004C6F4B">
        <w:rPr>
          <w:sz w:val="24"/>
          <w:szCs w:val="24"/>
        </w:rPr>
        <w:t>objednatele</w:t>
      </w:r>
      <w:r w:rsidR="004C6F4B" w:rsidRPr="0024054D">
        <w:rPr>
          <w:sz w:val="24"/>
          <w:szCs w:val="24"/>
        </w:rPr>
        <w:t>:</w:t>
      </w:r>
      <w:r w:rsidR="00CB0E4D" w:rsidRPr="0024054D">
        <w:rPr>
          <w:sz w:val="24"/>
          <w:szCs w:val="24"/>
        </w:rPr>
        <w:t xml:space="preserve"> </w:t>
      </w:r>
      <w:r w:rsidR="0024054D" w:rsidRPr="0024054D">
        <w:rPr>
          <w:b/>
          <w:sz w:val="24"/>
          <w:szCs w:val="24"/>
        </w:rPr>
        <w:t>06EU-004244</w:t>
      </w:r>
      <w:r w:rsidR="0024054D" w:rsidRPr="0024054D">
        <w:rPr>
          <w:sz w:val="24"/>
          <w:szCs w:val="24"/>
        </w:rPr>
        <w:t xml:space="preserve"> </w:t>
      </w:r>
      <w:r w:rsidR="00EB5A69" w:rsidRPr="0024054D">
        <w:rPr>
          <w:sz w:val="20"/>
          <w:szCs w:val="20"/>
        </w:rPr>
        <w:t>(</w:t>
      </w:r>
      <w:r w:rsidR="00EB5A69" w:rsidRPr="00EB5A69">
        <w:rPr>
          <w:sz w:val="20"/>
          <w:szCs w:val="20"/>
        </w:rPr>
        <w:t>uvádějte při fakturaci)</w:t>
      </w:r>
    </w:p>
    <w:p w14:paraId="64D4853D" w14:textId="74A1735F" w:rsidR="004C6F4B" w:rsidRPr="00987D61" w:rsidRDefault="004C6F4B" w:rsidP="00CB3AB0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987D61">
        <w:rPr>
          <w:bCs/>
          <w:sz w:val="24"/>
          <w:szCs w:val="24"/>
        </w:rPr>
        <w:t xml:space="preserve">Číslo </w:t>
      </w:r>
      <w:r w:rsidR="00B075D5" w:rsidRPr="00987D61">
        <w:rPr>
          <w:bCs/>
          <w:sz w:val="24"/>
          <w:szCs w:val="24"/>
        </w:rPr>
        <w:t>dodavatele</w:t>
      </w:r>
      <w:r w:rsidRPr="00987D61">
        <w:rPr>
          <w:bCs/>
          <w:sz w:val="24"/>
          <w:szCs w:val="24"/>
        </w:rPr>
        <w:t>:</w:t>
      </w:r>
      <w:r w:rsidR="00987D61">
        <w:rPr>
          <w:bCs/>
          <w:sz w:val="24"/>
          <w:szCs w:val="24"/>
        </w:rPr>
        <w:t xml:space="preserve"> </w:t>
      </w:r>
      <w:proofErr w:type="spellStart"/>
      <w:r w:rsidR="00987D61" w:rsidRPr="00987D61">
        <w:rPr>
          <w:bCs/>
          <w:sz w:val="24"/>
          <w:szCs w:val="24"/>
          <w:highlight w:val="black"/>
        </w:rPr>
        <w:t>xxxxxxxxx</w:t>
      </w:r>
      <w:proofErr w:type="spellEnd"/>
      <w:r w:rsidRPr="00987D61">
        <w:rPr>
          <w:bCs/>
          <w:sz w:val="24"/>
          <w:szCs w:val="24"/>
        </w:rPr>
        <w:t xml:space="preserve"> </w:t>
      </w:r>
    </w:p>
    <w:p w14:paraId="23A07B0C" w14:textId="1C0580E1" w:rsidR="00171F33" w:rsidRPr="00EB5A69" w:rsidRDefault="005A7536" w:rsidP="00171F33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171F33" w:rsidRPr="00EB5A69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Cs/>
          <w:sz w:val="24"/>
          <w:szCs w:val="24"/>
        </w:rPr>
        <w:t>ISPROFIN/</w:t>
      </w:r>
      <w:r w:rsidR="00F80779">
        <w:rPr>
          <w:bCs/>
          <w:sz w:val="24"/>
          <w:szCs w:val="24"/>
        </w:rPr>
        <w:t xml:space="preserve">ISPROFOND: </w:t>
      </w:r>
      <w:r w:rsidR="0024054D" w:rsidRPr="00987D61">
        <w:rPr>
          <w:sz w:val="24"/>
          <w:szCs w:val="24"/>
          <w:highlight w:val="black"/>
        </w:rPr>
        <w:t>5001560002.35773</w:t>
      </w:r>
      <w:r w:rsidR="0024054D" w:rsidRPr="0024054D">
        <w:rPr>
          <w:sz w:val="24"/>
          <w:szCs w:val="24"/>
        </w:rPr>
        <w:t xml:space="preserve"> </w:t>
      </w:r>
      <w:r w:rsidR="00EB5A69" w:rsidRPr="00EB5A69">
        <w:rPr>
          <w:sz w:val="20"/>
          <w:szCs w:val="20"/>
        </w:rPr>
        <w:t>(uvádějte při fakturaci)</w:t>
      </w:r>
    </w:p>
    <w:p w14:paraId="34B12470" w14:textId="77777777" w:rsidR="00171F33" w:rsidRDefault="00171F33" w:rsidP="00171F33">
      <w:pPr>
        <w:tabs>
          <w:tab w:val="left" w:pos="2268"/>
        </w:tabs>
        <w:spacing w:after="0"/>
        <w:rPr>
          <w:bCs/>
          <w:sz w:val="24"/>
          <w:szCs w:val="24"/>
        </w:rPr>
      </w:pPr>
    </w:p>
    <w:p w14:paraId="4B7B9B5F" w14:textId="51CD0EBC" w:rsidR="004C6F4B" w:rsidRPr="0024054D" w:rsidRDefault="0024054D" w:rsidP="00CB3AB0">
      <w:pPr>
        <w:tabs>
          <w:tab w:val="left" w:pos="2268"/>
        </w:tabs>
        <w:spacing w:after="0"/>
        <w:jc w:val="center"/>
        <w:rPr>
          <w:b/>
          <w:bCs/>
          <w:szCs w:val="28"/>
          <w:u w:val="single"/>
        </w:rPr>
      </w:pPr>
      <w:r w:rsidRPr="0024054D">
        <w:rPr>
          <w:b/>
          <w:bCs/>
          <w:szCs w:val="28"/>
          <w:u w:val="single"/>
        </w:rPr>
        <w:t>I/26 Sulkov – průtah, TDS</w:t>
      </w:r>
    </w:p>
    <w:p w14:paraId="046B9896" w14:textId="24EE8C20" w:rsidR="008C4A45" w:rsidRDefault="008C4A45" w:rsidP="00CB3AB0">
      <w:pPr>
        <w:tabs>
          <w:tab w:val="left" w:pos="2268"/>
        </w:tabs>
        <w:spacing w:after="0"/>
        <w:jc w:val="center"/>
        <w:rPr>
          <w:b/>
        </w:rPr>
      </w:pPr>
      <w:bookmarkStart w:id="0" w:name="_GoBack"/>
      <w:bookmarkEnd w:id="0"/>
    </w:p>
    <w:p w14:paraId="41D44F15" w14:textId="77777777" w:rsidR="009D35A1" w:rsidRDefault="009D35A1" w:rsidP="002E029E">
      <w:pPr>
        <w:spacing w:after="0"/>
        <w:rPr>
          <w:b/>
        </w:rPr>
      </w:pPr>
    </w:p>
    <w:p w14:paraId="4463750E" w14:textId="77777777" w:rsidR="00CB3AB0" w:rsidRDefault="00CB3AB0" w:rsidP="002E029E">
      <w:pPr>
        <w:spacing w:after="0"/>
        <w:rPr>
          <w:b/>
        </w:rPr>
        <w:sectPr w:rsidR="00CB3AB0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121FBD" w14:textId="0EA2E630" w:rsidR="008C4A45" w:rsidRPr="008C4A45" w:rsidRDefault="008C4A45" w:rsidP="008C4A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Objednatel:</w:t>
      </w:r>
    </w:p>
    <w:p w14:paraId="2D91457E" w14:textId="77777777" w:rsidR="00604890" w:rsidRPr="00200665" w:rsidRDefault="00604890" w:rsidP="008C4A45">
      <w:pPr>
        <w:spacing w:after="0" w:line="240" w:lineRule="auto"/>
        <w:rPr>
          <w:sz w:val="24"/>
          <w:szCs w:val="24"/>
        </w:rPr>
      </w:pPr>
      <w:r w:rsidRPr="00200665">
        <w:rPr>
          <w:sz w:val="24"/>
          <w:szCs w:val="24"/>
        </w:rPr>
        <w:t>Ředitelství silnic a dálnic ČR</w:t>
      </w:r>
    </w:p>
    <w:p w14:paraId="3923C51F" w14:textId="2D1063B3" w:rsidR="002B7ABB" w:rsidRPr="00200665" w:rsidRDefault="00B075D5" w:rsidP="00153D94">
      <w:pPr>
        <w:spacing w:after="0"/>
        <w:rPr>
          <w:sz w:val="24"/>
          <w:szCs w:val="24"/>
        </w:rPr>
      </w:pPr>
      <w:r>
        <w:rPr>
          <w:sz w:val="24"/>
          <w:szCs w:val="24"/>
        </w:rPr>
        <w:t>Sprá</w:t>
      </w:r>
      <w:r w:rsidR="00F80779">
        <w:rPr>
          <w:sz w:val="24"/>
          <w:szCs w:val="24"/>
        </w:rPr>
        <w:t xml:space="preserve">va Plzeň, Hřímalého 37, 301 00 </w:t>
      </w:r>
      <w:r>
        <w:rPr>
          <w:sz w:val="24"/>
          <w:szCs w:val="24"/>
        </w:rPr>
        <w:t>Plzeň</w:t>
      </w:r>
    </w:p>
    <w:p w14:paraId="2C4E01A4" w14:textId="77777777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Bankovní spojení: </w:t>
      </w:r>
      <w:r w:rsidRPr="00F94A25">
        <w:rPr>
          <w:sz w:val="24"/>
          <w:szCs w:val="24"/>
          <w:highlight w:val="black"/>
        </w:rPr>
        <w:t>ČNB</w:t>
      </w:r>
    </w:p>
    <w:p w14:paraId="47A1C014" w14:textId="77777777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účtu: </w:t>
      </w:r>
      <w:r w:rsidRPr="00F94A25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IČO: 65993390</w:t>
      </w:r>
    </w:p>
    <w:p w14:paraId="312D64FA" w14:textId="7F98D14B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DIČ: </w:t>
      </w:r>
      <w:r w:rsidR="00105E6A">
        <w:rPr>
          <w:sz w:val="24"/>
          <w:szCs w:val="24"/>
        </w:rPr>
        <w:t>CZ</w:t>
      </w:r>
      <w:r w:rsidR="00105E6A" w:rsidRPr="00200665">
        <w:rPr>
          <w:sz w:val="24"/>
          <w:szCs w:val="24"/>
        </w:rPr>
        <w:t>65993390</w:t>
      </w:r>
    </w:p>
    <w:p w14:paraId="3764DCFA" w14:textId="41C7F61A" w:rsidR="00A75721" w:rsidRPr="00200665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ab/>
      </w:r>
    </w:p>
    <w:p w14:paraId="4634236F" w14:textId="77777777" w:rsidR="008C4A45" w:rsidRDefault="008C4A45" w:rsidP="008C4A45">
      <w:pPr>
        <w:tabs>
          <w:tab w:val="left" w:pos="2268"/>
        </w:tabs>
        <w:spacing w:after="0"/>
        <w:rPr>
          <w:sz w:val="24"/>
          <w:szCs w:val="24"/>
        </w:rPr>
      </w:pPr>
    </w:p>
    <w:p w14:paraId="5940418C" w14:textId="77777777" w:rsidR="008C4A45" w:rsidRPr="008C4A45" w:rsidRDefault="008C4A45" w:rsidP="008C4A45">
      <w:pPr>
        <w:tabs>
          <w:tab w:val="left" w:pos="2268"/>
        </w:tabs>
        <w:spacing w:after="0"/>
        <w:rPr>
          <w:b/>
          <w:sz w:val="24"/>
          <w:szCs w:val="24"/>
        </w:rPr>
      </w:pPr>
    </w:p>
    <w:p w14:paraId="792F8EC6" w14:textId="254ACBFB" w:rsidR="008C4A45" w:rsidRDefault="008C4A45" w:rsidP="008C4A45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19D768F9" w14:textId="549F0B82" w:rsidR="00171F33" w:rsidRDefault="00171F33" w:rsidP="008C4A45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</w:p>
    <w:p w14:paraId="77E2D8AB" w14:textId="512534FE" w:rsidR="00171F33" w:rsidRPr="00F94A25" w:rsidRDefault="00171F33" w:rsidP="008C4A45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171F33">
        <w:rPr>
          <w:sz w:val="24"/>
          <w:szCs w:val="24"/>
        </w:rPr>
        <w:t>Obchodní jméno:</w:t>
      </w:r>
      <w:r>
        <w:rPr>
          <w:sz w:val="24"/>
          <w:szCs w:val="24"/>
        </w:rPr>
        <w:t xml:space="preserve"> </w:t>
      </w:r>
      <w:proofErr w:type="spellStart"/>
      <w:r w:rsidR="00F94A25">
        <w:rPr>
          <w:sz w:val="24"/>
          <w:szCs w:val="24"/>
        </w:rPr>
        <w:t>Jilam</w:t>
      </w:r>
      <w:proofErr w:type="spellEnd"/>
      <w:r w:rsidR="00F94A25">
        <w:rPr>
          <w:sz w:val="24"/>
          <w:szCs w:val="24"/>
        </w:rPr>
        <w:t xml:space="preserve"> s.r.o.</w:t>
      </w:r>
    </w:p>
    <w:p w14:paraId="246E7C8D" w14:textId="6010B730" w:rsidR="008C4A45" w:rsidRPr="00F94A25" w:rsidRDefault="00A75721" w:rsidP="00F94A25">
      <w:pPr>
        <w:tabs>
          <w:tab w:val="left" w:pos="2268"/>
        </w:tabs>
        <w:spacing w:after="0"/>
        <w:ind w:right="-213"/>
        <w:contextualSpacing/>
        <w:rPr>
          <w:sz w:val="24"/>
          <w:szCs w:val="24"/>
        </w:rPr>
      </w:pPr>
      <w:r w:rsidRPr="00F94A25">
        <w:rPr>
          <w:sz w:val="24"/>
          <w:szCs w:val="24"/>
        </w:rPr>
        <w:t>Adresa:</w:t>
      </w:r>
      <w:r w:rsidR="00453955" w:rsidRPr="00F94A25">
        <w:rPr>
          <w:sz w:val="24"/>
          <w:szCs w:val="24"/>
        </w:rPr>
        <w:t xml:space="preserve"> </w:t>
      </w:r>
      <w:r w:rsidR="00F94A25">
        <w:rPr>
          <w:sz w:val="24"/>
          <w:szCs w:val="24"/>
        </w:rPr>
        <w:t>alej Svobody 881/56, 323 00  Plzeň</w:t>
      </w:r>
    </w:p>
    <w:p w14:paraId="4F4445D0" w14:textId="6F629E2B" w:rsidR="008647CD" w:rsidRPr="00F94A25" w:rsidRDefault="008C4A45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F94A25">
        <w:rPr>
          <w:sz w:val="24"/>
          <w:szCs w:val="24"/>
        </w:rPr>
        <w:t>Bankovní spojení:</w:t>
      </w:r>
      <w:r w:rsidR="00B96155" w:rsidRPr="00F94A25">
        <w:rPr>
          <w:sz w:val="24"/>
          <w:szCs w:val="24"/>
        </w:rPr>
        <w:t xml:space="preserve"> </w:t>
      </w:r>
      <w:r w:rsidR="00F94A25" w:rsidRPr="00F94A25">
        <w:rPr>
          <w:sz w:val="24"/>
          <w:szCs w:val="24"/>
          <w:highlight w:val="black"/>
        </w:rPr>
        <w:t>Komerční banka</w:t>
      </w:r>
    </w:p>
    <w:p w14:paraId="7EE8E65E" w14:textId="71F14198" w:rsidR="008C4A45" w:rsidRPr="00F94A25" w:rsidRDefault="008C4A45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F94A25">
        <w:rPr>
          <w:sz w:val="24"/>
          <w:szCs w:val="24"/>
        </w:rPr>
        <w:t>Číslo účtu:</w:t>
      </w:r>
      <w:r w:rsidR="00B96155" w:rsidRPr="00F94A25">
        <w:rPr>
          <w:sz w:val="24"/>
          <w:szCs w:val="24"/>
        </w:rPr>
        <w:t xml:space="preserve"> </w:t>
      </w:r>
      <w:proofErr w:type="spellStart"/>
      <w:r w:rsidR="00F94A25" w:rsidRPr="00F94A25">
        <w:rPr>
          <w:sz w:val="24"/>
          <w:szCs w:val="24"/>
          <w:highlight w:val="black"/>
        </w:rPr>
        <w:t>xxxxxxxxxxxxxxxxxx</w:t>
      </w:r>
      <w:proofErr w:type="spellEnd"/>
    </w:p>
    <w:p w14:paraId="09B995CC" w14:textId="309941F0" w:rsidR="00A75721" w:rsidRPr="00F94A25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F94A25">
        <w:rPr>
          <w:sz w:val="24"/>
          <w:szCs w:val="24"/>
        </w:rPr>
        <w:t>IČO:</w:t>
      </w:r>
      <w:r w:rsidR="00453955" w:rsidRPr="00F94A25">
        <w:rPr>
          <w:sz w:val="24"/>
          <w:szCs w:val="24"/>
        </w:rPr>
        <w:t xml:space="preserve"> </w:t>
      </w:r>
      <w:r w:rsidR="00F94A25">
        <w:rPr>
          <w:sz w:val="24"/>
          <w:szCs w:val="24"/>
        </w:rPr>
        <w:t>27974014</w:t>
      </w:r>
    </w:p>
    <w:p w14:paraId="2FB4799E" w14:textId="7062B1D0" w:rsidR="00A75721" w:rsidRPr="00F94A25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F94A25">
        <w:rPr>
          <w:sz w:val="24"/>
          <w:szCs w:val="24"/>
        </w:rPr>
        <w:t>DIČ:</w:t>
      </w:r>
      <w:r w:rsidR="00453955" w:rsidRPr="00F94A25">
        <w:rPr>
          <w:sz w:val="24"/>
          <w:szCs w:val="24"/>
        </w:rPr>
        <w:t xml:space="preserve"> </w:t>
      </w:r>
      <w:r w:rsidR="00F94A25">
        <w:rPr>
          <w:sz w:val="24"/>
          <w:szCs w:val="24"/>
        </w:rPr>
        <w:t>CZ27974014</w:t>
      </w:r>
    </w:p>
    <w:p w14:paraId="39AA7951" w14:textId="08D483D3" w:rsidR="00EF028F" w:rsidRPr="00200665" w:rsidRDefault="00282421" w:rsidP="00153D94">
      <w:pPr>
        <w:tabs>
          <w:tab w:val="left" w:pos="2268"/>
        </w:tabs>
        <w:spacing w:after="0"/>
        <w:rPr>
          <w:sz w:val="24"/>
          <w:szCs w:val="24"/>
        </w:rPr>
      </w:pPr>
      <w:r w:rsidRPr="00F94A25">
        <w:rPr>
          <w:sz w:val="24"/>
          <w:szCs w:val="24"/>
        </w:rPr>
        <w:t xml:space="preserve">Kontaktní osoba: </w:t>
      </w:r>
      <w:proofErr w:type="spellStart"/>
      <w:proofErr w:type="gramStart"/>
      <w:r w:rsidR="00F94A25" w:rsidRPr="00F94A25">
        <w:rPr>
          <w:sz w:val="24"/>
          <w:szCs w:val="24"/>
          <w:highlight w:val="black"/>
        </w:rPr>
        <w:t>p.Jiří</w:t>
      </w:r>
      <w:proofErr w:type="spellEnd"/>
      <w:proofErr w:type="gramEnd"/>
      <w:r w:rsidR="00F94A25" w:rsidRPr="00F94A25">
        <w:rPr>
          <w:sz w:val="24"/>
          <w:szCs w:val="24"/>
          <w:highlight w:val="black"/>
        </w:rPr>
        <w:t xml:space="preserve"> Mráz</w:t>
      </w:r>
    </w:p>
    <w:p w14:paraId="5BFCE6E0" w14:textId="77777777" w:rsidR="00EF028F" w:rsidRPr="00200665" w:rsidRDefault="00EF028F">
      <w:pPr>
        <w:rPr>
          <w:sz w:val="24"/>
          <w:szCs w:val="24"/>
        </w:rPr>
      </w:pPr>
    </w:p>
    <w:p w14:paraId="10320009" w14:textId="77777777" w:rsidR="00EF028F" w:rsidRPr="00200665" w:rsidRDefault="00EF028F">
      <w:pPr>
        <w:rPr>
          <w:sz w:val="24"/>
          <w:szCs w:val="24"/>
        </w:rPr>
      </w:pPr>
    </w:p>
    <w:p w14:paraId="693818E2" w14:textId="77777777" w:rsidR="00EF028F" w:rsidRPr="00200665" w:rsidRDefault="00EF028F">
      <w:pPr>
        <w:rPr>
          <w:b/>
          <w:sz w:val="24"/>
          <w:szCs w:val="24"/>
        </w:rPr>
        <w:sectPr w:rsidR="00EF028F" w:rsidRPr="00200665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1F781C" w14:textId="5DE15145" w:rsidR="00A87460" w:rsidRPr="00782411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6D696C">
        <w:rPr>
          <w:rFonts w:cs="Times New Roman"/>
          <w:sz w:val="24"/>
          <w:szCs w:val="24"/>
        </w:rPr>
        <w:t>Tato objednávka</w:t>
      </w:r>
      <w:r w:rsidR="00B075D5">
        <w:rPr>
          <w:rFonts w:cs="Times New Roman"/>
          <w:sz w:val="24"/>
          <w:szCs w:val="24"/>
        </w:rPr>
        <w:t xml:space="preserve"> - smlouva</w:t>
      </w:r>
      <w:r w:rsidRPr="006D696C">
        <w:rPr>
          <w:rFonts w:cs="Times New Roman"/>
          <w:sz w:val="24"/>
          <w:szCs w:val="24"/>
        </w:rPr>
        <w:t xml:space="preserve"> </w:t>
      </w:r>
      <w:r w:rsidR="00607143">
        <w:rPr>
          <w:rFonts w:cs="Times New Roman"/>
          <w:sz w:val="24"/>
          <w:szCs w:val="24"/>
        </w:rPr>
        <w:t>O</w:t>
      </w:r>
      <w:r w:rsidRPr="006D696C">
        <w:rPr>
          <w:rFonts w:cs="Times New Roman"/>
          <w:sz w:val="24"/>
          <w:szCs w:val="24"/>
        </w:rPr>
        <w:t xml:space="preserve">bjednatele zavazuje po jejím potvrzení </w:t>
      </w:r>
      <w:r w:rsidR="00607143">
        <w:rPr>
          <w:rFonts w:cs="Times New Roman"/>
          <w:sz w:val="24"/>
          <w:szCs w:val="24"/>
        </w:rPr>
        <w:t>D</w:t>
      </w:r>
      <w:r w:rsidRPr="006D696C">
        <w:rPr>
          <w:rFonts w:cs="Times New Roman"/>
          <w:sz w:val="24"/>
          <w:szCs w:val="24"/>
        </w:rPr>
        <w:t>odavatele</w:t>
      </w:r>
      <w:r w:rsidR="00DE7F99" w:rsidRPr="000C7C8D">
        <w:rPr>
          <w:rFonts w:cs="Times New Roman"/>
          <w:sz w:val="24"/>
          <w:szCs w:val="24"/>
        </w:rPr>
        <w:t>m</w:t>
      </w:r>
      <w:r w:rsidRPr="006D696C">
        <w:rPr>
          <w:rFonts w:cs="Times New Roman"/>
          <w:sz w:val="24"/>
          <w:szCs w:val="24"/>
        </w:rPr>
        <w:t xml:space="preserve"> obě </w:t>
      </w:r>
      <w:r w:rsidR="00542302">
        <w:rPr>
          <w:rFonts w:cs="Times New Roman"/>
          <w:sz w:val="24"/>
          <w:szCs w:val="24"/>
        </w:rPr>
        <w:t>s</w:t>
      </w:r>
      <w:r w:rsidRPr="006D696C">
        <w:rPr>
          <w:rFonts w:cs="Times New Roman"/>
          <w:sz w:val="24"/>
          <w:szCs w:val="24"/>
        </w:rPr>
        <w:t xml:space="preserve">mluvní strany ke splnění stanovených závazků a </w:t>
      </w:r>
      <w:r w:rsidRPr="001A2FBE">
        <w:rPr>
          <w:rFonts w:cs="Times New Roman"/>
          <w:sz w:val="24"/>
          <w:szCs w:val="24"/>
        </w:rPr>
        <w:t xml:space="preserve">nahrazuje smlouvu. </w:t>
      </w:r>
      <w:r w:rsidR="00DE7F99" w:rsidRPr="001A2FBE">
        <w:rPr>
          <w:rFonts w:cs="Times New Roman"/>
          <w:sz w:val="24"/>
          <w:szCs w:val="24"/>
        </w:rPr>
        <w:t xml:space="preserve">Dodavatel </w:t>
      </w:r>
      <w:r w:rsidRPr="001A2FBE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1A2FBE">
        <w:rPr>
          <w:rFonts w:cs="Times New Roman"/>
          <w:sz w:val="24"/>
          <w:szCs w:val="24"/>
        </w:rPr>
        <w:t>O</w:t>
      </w:r>
      <w:r w:rsidRPr="001A2FBE">
        <w:rPr>
          <w:rFonts w:cs="Times New Roman"/>
          <w:sz w:val="24"/>
          <w:szCs w:val="24"/>
        </w:rPr>
        <w:t>bjednatele</w:t>
      </w:r>
      <w:r w:rsidR="001A2FBE" w:rsidRPr="001A2FBE">
        <w:rPr>
          <w:rFonts w:cs="Times New Roman"/>
          <w:sz w:val="24"/>
          <w:szCs w:val="24"/>
        </w:rPr>
        <w:t xml:space="preserve"> s</w:t>
      </w:r>
      <w:r w:rsidRPr="001A2FBE">
        <w:rPr>
          <w:rFonts w:cs="Times New Roman"/>
          <w:sz w:val="24"/>
          <w:szCs w:val="24"/>
        </w:rPr>
        <w:t>lužby specifikované níže. Objednatel se zavazuje zaplatit za služby poskytnuté v souladu</w:t>
      </w:r>
      <w:r w:rsidRPr="006D696C">
        <w:rPr>
          <w:rFonts w:cs="Times New Roman"/>
          <w:sz w:val="24"/>
          <w:szCs w:val="24"/>
        </w:rPr>
        <w:t xml:space="preserve"> s touto </w:t>
      </w:r>
      <w:r w:rsidR="00FD1FB4">
        <w:rPr>
          <w:rFonts w:cs="Times New Roman"/>
          <w:sz w:val="24"/>
          <w:szCs w:val="24"/>
        </w:rPr>
        <w:t>objednávkou</w:t>
      </w:r>
      <w:r w:rsidRPr="006D696C">
        <w:rPr>
          <w:rFonts w:cs="Times New Roman"/>
          <w:sz w:val="24"/>
          <w:szCs w:val="24"/>
        </w:rPr>
        <w:t xml:space="preserve"> cenu uvedenou níže.</w:t>
      </w:r>
    </w:p>
    <w:p w14:paraId="5A4F9420" w14:textId="56A1FA3E" w:rsidR="00604890" w:rsidRDefault="0024054D" w:rsidP="005A7536">
      <w:pPr>
        <w:spacing w:after="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Místo plnění: silnice I/26 osada Sulkov v km 18,656 – 18,976</w:t>
      </w:r>
    </w:p>
    <w:p w14:paraId="6DDA1705" w14:textId="77777777" w:rsidR="00F80779" w:rsidRPr="00F80779" w:rsidRDefault="00F80779" w:rsidP="00F80779">
      <w:pPr>
        <w:spacing w:after="0"/>
        <w:rPr>
          <w:rFonts w:cs="Times New Roman"/>
          <w:sz w:val="24"/>
          <w:szCs w:val="24"/>
        </w:rPr>
      </w:pPr>
    </w:p>
    <w:p w14:paraId="39F2742E" w14:textId="751D6D7D" w:rsidR="00604890" w:rsidRPr="00200665" w:rsidRDefault="00FD1FB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Kontaktní osoba O</w:t>
      </w:r>
      <w:r w:rsidR="00604890" w:rsidRPr="00200665">
        <w:rPr>
          <w:b/>
          <w:sz w:val="24"/>
          <w:szCs w:val="24"/>
        </w:rPr>
        <w:t>bjednatele:</w:t>
      </w:r>
      <w:r w:rsidR="00453955">
        <w:rPr>
          <w:b/>
          <w:sz w:val="24"/>
          <w:szCs w:val="24"/>
        </w:rPr>
        <w:t xml:space="preserve"> </w:t>
      </w:r>
      <w:r w:rsidR="00F54766" w:rsidRPr="00F94A25">
        <w:rPr>
          <w:b/>
          <w:sz w:val="24"/>
          <w:szCs w:val="24"/>
          <w:highlight w:val="black"/>
        </w:rPr>
        <w:t>Ladislava Martínková, tel. 377 333 761</w:t>
      </w:r>
    </w:p>
    <w:p w14:paraId="255FD969" w14:textId="431778CD" w:rsidR="00604890" w:rsidRPr="00200665" w:rsidRDefault="00604890" w:rsidP="00153D94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Fakturujte: </w:t>
      </w:r>
      <w:r w:rsidRPr="00200665">
        <w:rPr>
          <w:sz w:val="24"/>
          <w:szCs w:val="24"/>
        </w:rPr>
        <w:t xml:space="preserve">Ředitelství silnic a dálnic ČR, </w:t>
      </w:r>
      <w:r w:rsidR="00F54766">
        <w:rPr>
          <w:sz w:val="24"/>
          <w:szCs w:val="24"/>
        </w:rPr>
        <w:t>Sprá</w:t>
      </w:r>
      <w:r w:rsidR="00F80779">
        <w:rPr>
          <w:sz w:val="24"/>
          <w:szCs w:val="24"/>
        </w:rPr>
        <w:t xml:space="preserve">va Plzeň, Hřímalého 37, 301 00 </w:t>
      </w:r>
      <w:r w:rsidR="00F54766">
        <w:rPr>
          <w:sz w:val="24"/>
          <w:szCs w:val="24"/>
        </w:rPr>
        <w:t>Plzeň</w:t>
      </w:r>
    </w:p>
    <w:p w14:paraId="17C3EF80" w14:textId="77777777" w:rsidR="00F94A25" w:rsidRDefault="00604890" w:rsidP="00F42E23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Obchodní a </w:t>
      </w:r>
      <w:r w:rsidRPr="00FF13FF">
        <w:rPr>
          <w:b/>
          <w:sz w:val="24"/>
          <w:szCs w:val="24"/>
        </w:rPr>
        <w:t>platební podmínky:</w:t>
      </w:r>
      <w:r w:rsidR="00153D94" w:rsidRPr="00FF13FF">
        <w:rPr>
          <w:b/>
          <w:sz w:val="24"/>
          <w:szCs w:val="24"/>
        </w:rPr>
        <w:t xml:space="preserve"> </w:t>
      </w:r>
      <w:r w:rsidR="00153D94" w:rsidRPr="00FF13FF">
        <w:rPr>
          <w:sz w:val="24"/>
          <w:szCs w:val="24"/>
        </w:rPr>
        <w:t xml:space="preserve">Objednatel uhradí cenu jednorázovým </w:t>
      </w:r>
      <w:r w:rsidR="00153D94" w:rsidRPr="001A2FBE">
        <w:rPr>
          <w:sz w:val="24"/>
          <w:szCs w:val="24"/>
        </w:rPr>
        <w:t xml:space="preserve">bankovním převodem na účet </w:t>
      </w:r>
      <w:r w:rsidR="00DB2E94" w:rsidRPr="001A2FBE">
        <w:rPr>
          <w:sz w:val="24"/>
          <w:szCs w:val="24"/>
        </w:rPr>
        <w:t>D</w:t>
      </w:r>
      <w:r w:rsidR="00153D94" w:rsidRPr="001A2FBE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1A2FBE">
        <w:rPr>
          <w:sz w:val="24"/>
          <w:szCs w:val="24"/>
        </w:rPr>
        <w:t>O</w:t>
      </w:r>
      <w:r w:rsidR="00153D94" w:rsidRPr="001A2FBE">
        <w:rPr>
          <w:sz w:val="24"/>
          <w:szCs w:val="24"/>
        </w:rPr>
        <w:t>bjednateli. Fakturu lze předložit nejdříve po protokolárním převzetí služeb</w:t>
      </w:r>
      <w:r w:rsidR="00FD1FB4" w:rsidRPr="001A2FBE">
        <w:rPr>
          <w:sz w:val="24"/>
          <w:szCs w:val="24"/>
        </w:rPr>
        <w:t xml:space="preserve"> O</w:t>
      </w:r>
      <w:r w:rsidR="00153D94" w:rsidRPr="001A2FBE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</w:t>
      </w:r>
      <w:r w:rsidR="00153D94" w:rsidRPr="00FF13FF">
        <w:rPr>
          <w:sz w:val="24"/>
          <w:szCs w:val="24"/>
        </w:rPr>
        <w:t xml:space="preserve"> žádné zálohy na cenu, ani dílčí platby ceny.</w:t>
      </w:r>
      <w:r w:rsidR="00D766F5" w:rsidRPr="00FF13FF">
        <w:rPr>
          <w:sz w:val="24"/>
          <w:szCs w:val="24"/>
        </w:rPr>
        <w:t xml:space="preserve"> </w:t>
      </w:r>
      <w:r w:rsidR="00C01C05">
        <w:rPr>
          <w:sz w:val="24"/>
          <w:szCs w:val="24"/>
        </w:rPr>
        <w:t>Potvrzením přijetí (akceptací)</w:t>
      </w:r>
      <w:r w:rsidR="00D766F5" w:rsidRPr="00FF13FF">
        <w:rPr>
          <w:sz w:val="24"/>
          <w:szCs w:val="24"/>
        </w:rPr>
        <w:t xml:space="preserve"> tét</w:t>
      </w:r>
      <w:r w:rsidR="00FD1FB4">
        <w:rPr>
          <w:sz w:val="24"/>
          <w:szCs w:val="24"/>
        </w:rPr>
        <w:t>o objednávky se D</w:t>
      </w:r>
      <w:r w:rsidR="00D766F5" w:rsidRPr="00FF13FF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>
        <w:rPr>
          <w:sz w:val="24"/>
          <w:szCs w:val="24"/>
        </w:rPr>
        <w:t>akceptaci</w:t>
      </w:r>
      <w:r w:rsidR="00FD1FB4">
        <w:rPr>
          <w:sz w:val="24"/>
          <w:szCs w:val="24"/>
        </w:rPr>
        <w:t xml:space="preserve"> objednávky D</w:t>
      </w:r>
      <w:r w:rsidR="00D766F5" w:rsidRPr="00FF13FF">
        <w:rPr>
          <w:sz w:val="24"/>
          <w:szCs w:val="24"/>
        </w:rPr>
        <w:t>odavatelem s jakýmikoliv změnam</w:t>
      </w:r>
      <w:r w:rsidR="00D766F5" w:rsidRPr="00C01C05">
        <w:rPr>
          <w:sz w:val="24"/>
          <w:szCs w:val="24"/>
        </w:rPr>
        <w:t>i</w:t>
      </w:r>
      <w:r w:rsidR="0095425D">
        <w:rPr>
          <w:sz w:val="24"/>
          <w:szCs w:val="24"/>
        </w:rPr>
        <w:t xml:space="preserve"> jejího obsahu, k takovému právnímu jednání </w:t>
      </w:r>
      <w:r w:rsidR="00B15555">
        <w:rPr>
          <w:sz w:val="24"/>
          <w:szCs w:val="24"/>
        </w:rPr>
        <w:t xml:space="preserve">Dodavatele </w:t>
      </w:r>
      <w:r w:rsidR="0095425D">
        <w:rPr>
          <w:sz w:val="24"/>
          <w:szCs w:val="24"/>
        </w:rPr>
        <w:t>se nepřihlíží</w:t>
      </w:r>
      <w:r w:rsidR="00C01C05" w:rsidRPr="00C01C05">
        <w:rPr>
          <w:sz w:val="24"/>
          <w:szCs w:val="24"/>
        </w:rPr>
        <w:t xml:space="preserve">. </w:t>
      </w:r>
      <w:r w:rsidR="00F42E23" w:rsidRPr="000C7C8D">
        <w:rPr>
          <w:sz w:val="24"/>
          <w:szCs w:val="24"/>
        </w:rPr>
        <w:t>Dodavatel poskytuje souhlas s uveřejněním objednávky</w:t>
      </w:r>
      <w:r w:rsidR="00D03DA3" w:rsidRPr="000C7C8D">
        <w:rPr>
          <w:sz w:val="24"/>
          <w:szCs w:val="24"/>
        </w:rPr>
        <w:t xml:space="preserve"> a</w:t>
      </w:r>
      <w:r w:rsidR="00F204DF" w:rsidRPr="000C7C8D">
        <w:rPr>
          <w:sz w:val="24"/>
          <w:szCs w:val="24"/>
        </w:rPr>
        <w:t xml:space="preserve"> </w:t>
      </w:r>
      <w:r w:rsidR="00D03DA3" w:rsidRPr="000C7C8D">
        <w:rPr>
          <w:sz w:val="24"/>
          <w:szCs w:val="24"/>
        </w:rPr>
        <w:t>jejího potvrzení</w:t>
      </w:r>
      <w:r w:rsidR="00F42E23" w:rsidRPr="000C7C8D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>
        <w:rPr>
          <w:sz w:val="24"/>
          <w:szCs w:val="24"/>
        </w:rPr>
        <w:t>ako „zákon o registru smluv“), O</w:t>
      </w:r>
      <w:r w:rsidR="00F42E23" w:rsidRPr="000C7C8D">
        <w:rPr>
          <w:sz w:val="24"/>
          <w:szCs w:val="24"/>
        </w:rPr>
        <w:t>bjednatelem.</w:t>
      </w:r>
      <w:r w:rsidR="000C7C8D">
        <w:rPr>
          <w:sz w:val="24"/>
          <w:szCs w:val="24"/>
        </w:rPr>
        <w:t xml:space="preserve"> </w:t>
      </w:r>
    </w:p>
    <w:p w14:paraId="5080BE21" w14:textId="77777777" w:rsidR="00F94A25" w:rsidRDefault="00F94A25" w:rsidP="00F42E23">
      <w:pPr>
        <w:jc w:val="both"/>
        <w:rPr>
          <w:sz w:val="24"/>
          <w:szCs w:val="24"/>
        </w:rPr>
      </w:pPr>
    </w:p>
    <w:p w14:paraId="42C0E761" w14:textId="25949765" w:rsidR="004D5C72" w:rsidRPr="00FF13FF" w:rsidRDefault="000C7C8D" w:rsidP="00F42E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Objednávka je účinná okamžik</w:t>
      </w:r>
      <w:r w:rsidR="00B6178D">
        <w:rPr>
          <w:sz w:val="24"/>
          <w:szCs w:val="24"/>
        </w:rPr>
        <w:t xml:space="preserve">em zveřejnění v registru smluv, přičemž </w:t>
      </w:r>
      <w:r>
        <w:rPr>
          <w:sz w:val="24"/>
          <w:szCs w:val="24"/>
        </w:rPr>
        <w:t>Objednatel</w:t>
      </w:r>
      <w:r w:rsidR="00FD1FB4">
        <w:rPr>
          <w:sz w:val="24"/>
          <w:szCs w:val="24"/>
        </w:rPr>
        <w:t xml:space="preserve"> o této skutečnosti D</w:t>
      </w:r>
      <w:r w:rsidR="003A609B">
        <w:rPr>
          <w:sz w:val="24"/>
          <w:szCs w:val="24"/>
        </w:rPr>
        <w:t>odavatele</w:t>
      </w:r>
      <w:r w:rsidR="000D69FD">
        <w:rPr>
          <w:sz w:val="24"/>
          <w:szCs w:val="24"/>
        </w:rPr>
        <w:t xml:space="preserve"> informuje</w:t>
      </w:r>
      <w:r w:rsidR="003A609B">
        <w:rPr>
          <w:sz w:val="24"/>
          <w:szCs w:val="24"/>
        </w:rPr>
        <w:t>.</w:t>
      </w:r>
      <w:r w:rsidR="00105E6A">
        <w:rPr>
          <w:sz w:val="24"/>
          <w:szCs w:val="24"/>
        </w:rPr>
        <w:t xml:space="preserve"> Objednatel je oprávněn kdykoliv po uzavření objednávky tuto objednávku vypovědět s účinky od doručení písemné výpovědi Dodavateli, a to i bez uvedení důvodu. Výpověď objednávky dle předcházející věty nemá vliv na již řádně poskytnuté plnění včetně práv a povinností z něj vyplývajících.</w:t>
      </w:r>
    </w:p>
    <w:p w14:paraId="23525D9F" w14:textId="19C6988F" w:rsidR="001A2FBE" w:rsidRPr="0024054D" w:rsidRDefault="001A2FBE" w:rsidP="00153D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Záruční lhůta:</w:t>
      </w:r>
      <w:r w:rsidR="00F54766">
        <w:rPr>
          <w:b/>
          <w:sz w:val="24"/>
          <w:szCs w:val="24"/>
        </w:rPr>
        <w:t xml:space="preserve"> </w:t>
      </w:r>
      <w:r w:rsidR="0024054D" w:rsidRPr="0024054D">
        <w:rPr>
          <w:sz w:val="24"/>
          <w:szCs w:val="24"/>
        </w:rPr>
        <w:t>dle Občanského zákoníku</w:t>
      </w:r>
    </w:p>
    <w:p w14:paraId="3DE3979E" w14:textId="1F09EECC" w:rsidR="00604890" w:rsidRPr="00200665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Objednáváme u Vás:</w:t>
      </w:r>
      <w:r w:rsidR="00453955">
        <w:rPr>
          <w:b/>
          <w:sz w:val="24"/>
          <w:szCs w:val="24"/>
        </w:rPr>
        <w:t xml:space="preserve"> </w:t>
      </w:r>
      <w:r w:rsidR="0024054D" w:rsidRPr="0024054D">
        <w:rPr>
          <w:sz w:val="24"/>
          <w:szCs w:val="24"/>
        </w:rPr>
        <w:t>výkon technického dozoru stavby</w:t>
      </w:r>
      <w:r w:rsidR="0024054D">
        <w:rPr>
          <w:sz w:val="24"/>
          <w:szCs w:val="24"/>
        </w:rPr>
        <w:t xml:space="preserve"> - TDS</w:t>
      </w:r>
    </w:p>
    <w:p w14:paraId="299A5AF5" w14:textId="2D9B0488" w:rsidR="00A75721" w:rsidRDefault="00604890" w:rsidP="00D8296D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>Lhůta pro dodání či termín dodání:</w:t>
      </w:r>
      <w:r w:rsidR="00F73CB7" w:rsidRPr="00200665">
        <w:rPr>
          <w:b/>
          <w:sz w:val="24"/>
          <w:szCs w:val="24"/>
        </w:rPr>
        <w:t xml:space="preserve"> </w:t>
      </w:r>
      <w:r w:rsidR="00F54766">
        <w:rPr>
          <w:b/>
          <w:sz w:val="24"/>
          <w:szCs w:val="24"/>
        </w:rPr>
        <w:t xml:space="preserve"> </w:t>
      </w:r>
      <w:r w:rsidR="0024054D" w:rsidRPr="0024054D">
        <w:rPr>
          <w:sz w:val="24"/>
          <w:szCs w:val="24"/>
        </w:rPr>
        <w:t>po dobu trvání stavby – předpoklad 4 měsíce: červen – září 2019</w:t>
      </w:r>
      <w:r w:rsidR="0024054D">
        <w:rPr>
          <w:sz w:val="24"/>
          <w:szCs w:val="24"/>
        </w:rPr>
        <w:t xml:space="preserve"> (do </w:t>
      </w:r>
      <w:proofErr w:type="gramStart"/>
      <w:r w:rsidR="0024054D">
        <w:rPr>
          <w:sz w:val="24"/>
          <w:szCs w:val="24"/>
        </w:rPr>
        <w:t>30.09.2019</w:t>
      </w:r>
      <w:proofErr w:type="gramEnd"/>
      <w:r w:rsidR="0024054D">
        <w:rPr>
          <w:sz w:val="24"/>
          <w:szCs w:val="24"/>
        </w:rPr>
        <w:t>).</w:t>
      </w:r>
    </w:p>
    <w:p w14:paraId="1846DF0E" w14:textId="71E7EDFB" w:rsidR="0024054D" w:rsidRPr="0024054D" w:rsidRDefault="0024054D" w:rsidP="00D8296D">
      <w:pPr>
        <w:jc w:val="both"/>
        <w:rPr>
          <w:sz w:val="24"/>
          <w:szCs w:val="24"/>
        </w:rPr>
      </w:pPr>
      <w:r>
        <w:rPr>
          <w:sz w:val="24"/>
          <w:szCs w:val="24"/>
        </w:rPr>
        <w:t>Fakturace: bude jednorázová na konci stavby, fakturováno bude na základě skutečného výkazu hodin.</w:t>
      </w:r>
    </w:p>
    <w:p w14:paraId="43B09CE6" w14:textId="77777777" w:rsidR="00D8296D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Celkov</w:t>
      </w:r>
      <w:r w:rsidR="0033757F">
        <w:rPr>
          <w:b/>
          <w:sz w:val="24"/>
          <w:szCs w:val="24"/>
        </w:rPr>
        <w:t>á hodnota objednávky v</w:t>
      </w:r>
      <w:r w:rsidR="00D8296D">
        <w:rPr>
          <w:b/>
          <w:sz w:val="24"/>
          <w:szCs w:val="24"/>
        </w:rPr>
        <w:t> </w:t>
      </w:r>
      <w:r w:rsidR="0033757F">
        <w:rPr>
          <w:b/>
          <w:sz w:val="24"/>
          <w:szCs w:val="24"/>
        </w:rPr>
        <w:t>Kč</w:t>
      </w:r>
      <w:r w:rsidR="00D8296D">
        <w:rPr>
          <w:b/>
          <w:sz w:val="24"/>
          <w:szCs w:val="24"/>
        </w:rPr>
        <w:t>:</w:t>
      </w:r>
    </w:p>
    <w:p w14:paraId="6EFAB3EB" w14:textId="532D1E2D" w:rsidR="00D8296D" w:rsidRPr="00F94A25" w:rsidRDefault="006C39DB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Cena </w:t>
      </w:r>
      <w:r w:rsidR="0033757F">
        <w:rPr>
          <w:b/>
          <w:sz w:val="24"/>
          <w:szCs w:val="24"/>
        </w:rPr>
        <w:t>bez</w:t>
      </w:r>
      <w:r w:rsidR="00604890" w:rsidRPr="00200665">
        <w:rPr>
          <w:b/>
          <w:sz w:val="24"/>
          <w:szCs w:val="24"/>
        </w:rPr>
        <w:t xml:space="preserve"> DPH</w:t>
      </w:r>
      <w:r w:rsidR="00D8296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</w:t>
      </w:r>
      <w:r w:rsidR="00AA7F78">
        <w:rPr>
          <w:b/>
          <w:sz w:val="24"/>
          <w:szCs w:val="24"/>
        </w:rPr>
        <w:t xml:space="preserve">      </w:t>
      </w:r>
      <w:r w:rsidR="00F94A25">
        <w:rPr>
          <w:sz w:val="24"/>
          <w:szCs w:val="24"/>
        </w:rPr>
        <w:t>243 600,00  Kč</w:t>
      </w:r>
    </w:p>
    <w:p w14:paraId="529784F8" w14:textId="77777777" w:rsidR="006C39DB" w:rsidRPr="00F94A25" w:rsidRDefault="006C39DB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684B9F75" w14:textId="7A89A267" w:rsidR="00D8296D" w:rsidRPr="00F94A25" w:rsidRDefault="00D8296D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F94A25">
        <w:rPr>
          <w:b/>
          <w:sz w:val="24"/>
          <w:szCs w:val="24"/>
        </w:rPr>
        <w:t>DPH 21%:</w:t>
      </w:r>
      <w:r w:rsidR="006C39DB" w:rsidRPr="00F94A25">
        <w:rPr>
          <w:b/>
          <w:sz w:val="24"/>
          <w:szCs w:val="24"/>
        </w:rPr>
        <w:t xml:space="preserve">  </w:t>
      </w:r>
      <w:r w:rsidR="00AA7F78" w:rsidRPr="00F94A25">
        <w:rPr>
          <w:b/>
          <w:sz w:val="24"/>
          <w:szCs w:val="24"/>
        </w:rPr>
        <w:t xml:space="preserve">                 </w:t>
      </w:r>
      <w:r w:rsidR="00F94A25">
        <w:rPr>
          <w:sz w:val="24"/>
          <w:szCs w:val="24"/>
        </w:rPr>
        <w:t xml:space="preserve"> 51 156,00 Kč</w:t>
      </w:r>
    </w:p>
    <w:p w14:paraId="14ECE052" w14:textId="77777777" w:rsidR="006C39DB" w:rsidRPr="00F94A25" w:rsidRDefault="006C39DB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5E6673E4" w14:textId="544089B7" w:rsidR="006C39DB" w:rsidRDefault="00D8296D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F94A25">
        <w:rPr>
          <w:b/>
          <w:sz w:val="24"/>
          <w:szCs w:val="24"/>
        </w:rPr>
        <w:t>Cena celkem</w:t>
      </w:r>
      <w:r w:rsidR="003854F7" w:rsidRPr="00F94A25">
        <w:rPr>
          <w:b/>
          <w:sz w:val="24"/>
          <w:szCs w:val="24"/>
        </w:rPr>
        <w:t xml:space="preserve"> s DPH</w:t>
      </w:r>
      <w:r w:rsidR="00604890" w:rsidRPr="00F94A25">
        <w:rPr>
          <w:b/>
          <w:sz w:val="24"/>
          <w:szCs w:val="24"/>
        </w:rPr>
        <w:t>:</w:t>
      </w:r>
      <w:r w:rsidR="00453955" w:rsidRPr="00F94A25">
        <w:rPr>
          <w:b/>
          <w:sz w:val="24"/>
          <w:szCs w:val="24"/>
        </w:rPr>
        <w:t xml:space="preserve"> </w:t>
      </w:r>
      <w:r w:rsidR="00AA7F78" w:rsidRPr="00F94A25">
        <w:rPr>
          <w:b/>
          <w:sz w:val="24"/>
          <w:szCs w:val="24"/>
        </w:rPr>
        <w:t xml:space="preserve"> </w:t>
      </w:r>
      <w:r w:rsidR="00F94A25">
        <w:rPr>
          <w:sz w:val="24"/>
          <w:szCs w:val="24"/>
        </w:rPr>
        <w:t>294 756,00 Kč</w:t>
      </w:r>
    </w:p>
    <w:p w14:paraId="21A0252C" w14:textId="681258B2" w:rsidR="00604890" w:rsidRPr="00200665" w:rsidRDefault="00604890" w:rsidP="00153D94">
      <w:pPr>
        <w:jc w:val="both"/>
        <w:rPr>
          <w:b/>
          <w:sz w:val="24"/>
          <w:szCs w:val="24"/>
        </w:rPr>
      </w:pPr>
    </w:p>
    <w:p w14:paraId="3832F879" w14:textId="3A7182A8" w:rsidR="0069013D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0C7C8D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1" w:history="1">
        <w:r w:rsidR="00D8296D" w:rsidRPr="00F94A25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D8296D" w:rsidRPr="00F94A25">
        <w:rPr>
          <w:rFonts w:cs="Times New Roman"/>
          <w:sz w:val="24"/>
          <w:szCs w:val="24"/>
          <w:highlight w:val="black"/>
        </w:rPr>
        <w:t xml:space="preserve"> </w:t>
      </w:r>
      <w:r w:rsidRPr="00F94A25">
        <w:rPr>
          <w:rFonts w:cs="Times New Roman"/>
          <w:sz w:val="24"/>
          <w:szCs w:val="24"/>
          <w:highlight w:val="black"/>
        </w:rPr>
        <w:t>.</w:t>
      </w:r>
      <w:r w:rsidR="006024F2">
        <w:rPr>
          <w:rFonts w:cs="Times New Roman"/>
          <w:sz w:val="24"/>
          <w:szCs w:val="24"/>
        </w:rPr>
        <w:t xml:space="preserve"> </w:t>
      </w:r>
      <w:r w:rsidR="006024F2" w:rsidRPr="000C7C8D">
        <w:rPr>
          <w:rFonts w:cs="Times New Roman"/>
          <w:sz w:val="24"/>
          <w:szCs w:val="24"/>
        </w:rPr>
        <w:t>V případě nepotvrzení akceptace objednávky Objednatele Dodavatelem platí, že Dodavatel objednávku neakceptoval</w:t>
      </w:r>
      <w:r w:rsidR="000F3C5A" w:rsidRPr="000C7C8D">
        <w:rPr>
          <w:rFonts w:cs="Times New Roman"/>
          <w:sz w:val="24"/>
          <w:szCs w:val="24"/>
        </w:rPr>
        <w:t xml:space="preserve"> a </w:t>
      </w:r>
      <w:r w:rsidR="00DB2E94">
        <w:rPr>
          <w:rFonts w:cs="Times New Roman"/>
          <w:sz w:val="24"/>
          <w:szCs w:val="24"/>
        </w:rPr>
        <w:t>o</w:t>
      </w:r>
      <w:r w:rsidR="000F3C5A" w:rsidRPr="000C7C8D">
        <w:rPr>
          <w:rFonts w:cs="Times New Roman"/>
          <w:sz w:val="24"/>
          <w:szCs w:val="24"/>
        </w:rPr>
        <w:t>bjednávka je bez dalšího zneplatněna</w:t>
      </w:r>
      <w:r w:rsidR="006024F2" w:rsidRPr="000C7C8D">
        <w:rPr>
          <w:rFonts w:cs="Times New Roman"/>
          <w:sz w:val="24"/>
          <w:szCs w:val="24"/>
        </w:rPr>
        <w:t>.</w:t>
      </w:r>
    </w:p>
    <w:p w14:paraId="00B421A8" w14:textId="77777777" w:rsidR="00B96155" w:rsidRDefault="00B96155" w:rsidP="00B96155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370F5D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416FFFC6" w14:textId="77777777" w:rsidR="00B96155" w:rsidRPr="00A87460" w:rsidRDefault="00B96155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</w:p>
    <w:p w14:paraId="50833986" w14:textId="70D993E2" w:rsidR="00282421" w:rsidRPr="00D8296D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 xml:space="preserve">Nedílnou součástí této </w:t>
      </w:r>
      <w:r w:rsidR="00765848" w:rsidRPr="00D8296D">
        <w:rPr>
          <w:rFonts w:cs="Times New Roman"/>
          <w:sz w:val="24"/>
          <w:szCs w:val="24"/>
        </w:rPr>
        <w:t>objednávky</w:t>
      </w:r>
      <w:r w:rsidRPr="00D8296D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5F356D31" w:rsidR="00282421" w:rsidRPr="00D8296D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>Příloha č. 1 – Specifikace služeb</w:t>
      </w:r>
    </w:p>
    <w:p w14:paraId="222292B1" w14:textId="2F099C24" w:rsidR="00F54766" w:rsidRDefault="00282421" w:rsidP="0024054D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>Příloha č. 2 – Položkový rozpis ceny</w:t>
      </w:r>
      <w:r w:rsidRPr="00282421">
        <w:rPr>
          <w:rFonts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54766" w:rsidRPr="00782411" w14:paraId="4B270AAA" w14:textId="77777777" w:rsidTr="00685C18">
        <w:tc>
          <w:tcPr>
            <w:tcW w:w="4605" w:type="dxa"/>
          </w:tcPr>
          <w:p w14:paraId="22BE6E70" w14:textId="5D602E5F" w:rsidR="00F54766" w:rsidRPr="00782411" w:rsidRDefault="00F54766" w:rsidP="0024054D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 xml:space="preserve">V </w:t>
            </w:r>
            <w:r>
              <w:rPr>
                <w:rFonts w:cs="Times New Roman"/>
                <w:sz w:val="24"/>
                <w:szCs w:val="24"/>
              </w:rPr>
              <w:t>Plzni</w:t>
            </w:r>
            <w:r w:rsidRPr="00782411">
              <w:rPr>
                <w:rFonts w:cs="Times New Roman"/>
                <w:sz w:val="24"/>
                <w:szCs w:val="24"/>
              </w:rPr>
              <w:t xml:space="preserve"> dne </w:t>
            </w:r>
            <w:proofErr w:type="gramStart"/>
            <w:r w:rsidR="00F94A25">
              <w:rPr>
                <w:rFonts w:cs="Times New Roman"/>
                <w:sz w:val="24"/>
                <w:szCs w:val="24"/>
              </w:rPr>
              <w:t>30.4.2019</w:t>
            </w:r>
            <w:proofErr w:type="gramEnd"/>
          </w:p>
        </w:tc>
        <w:tc>
          <w:tcPr>
            <w:tcW w:w="4605" w:type="dxa"/>
          </w:tcPr>
          <w:p w14:paraId="7E9F9514" w14:textId="6718B21F" w:rsidR="00F54766" w:rsidRPr="00782411" w:rsidRDefault="00F54766" w:rsidP="00F94A2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 xml:space="preserve">V </w:t>
            </w:r>
            <w:r w:rsidR="00F94A25">
              <w:rPr>
                <w:rFonts w:cs="Times New Roman"/>
                <w:sz w:val="24"/>
                <w:szCs w:val="24"/>
              </w:rPr>
              <w:t>Plzni</w:t>
            </w:r>
            <w:r w:rsidRPr="00782411">
              <w:rPr>
                <w:rFonts w:cs="Times New Roman"/>
                <w:sz w:val="24"/>
                <w:szCs w:val="24"/>
              </w:rPr>
              <w:t xml:space="preserve"> dne </w:t>
            </w:r>
            <w:proofErr w:type="gramStart"/>
            <w:r w:rsidR="00F94A25">
              <w:rPr>
                <w:rFonts w:cs="Times New Roman"/>
                <w:sz w:val="24"/>
                <w:szCs w:val="24"/>
              </w:rPr>
              <w:t>25.4.2019</w:t>
            </w:r>
            <w:proofErr w:type="gramEnd"/>
          </w:p>
        </w:tc>
      </w:tr>
      <w:tr w:rsidR="00F54766" w:rsidRPr="00782411" w14:paraId="027772F1" w14:textId="77777777" w:rsidTr="00685C18">
        <w:tc>
          <w:tcPr>
            <w:tcW w:w="4605" w:type="dxa"/>
          </w:tcPr>
          <w:p w14:paraId="0DAE2E39" w14:textId="77777777" w:rsidR="00F54766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>Za Objednatele:</w:t>
            </w:r>
          </w:p>
          <w:p w14:paraId="6E2FFC1F" w14:textId="77777777" w:rsidR="0024054D" w:rsidRDefault="0024054D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41E8330A" w14:textId="77777777" w:rsidR="0024054D" w:rsidRDefault="0024054D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33D0F2E7" w14:textId="03FAD131" w:rsidR="0024054D" w:rsidRPr="00782411" w:rsidRDefault="0024054D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605" w:type="dxa"/>
          </w:tcPr>
          <w:p w14:paraId="4837EE03" w14:textId="77777777" w:rsidR="00F54766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 xml:space="preserve">Za </w:t>
            </w:r>
            <w:r w:rsidR="008A699E">
              <w:rPr>
                <w:rFonts w:cs="Times New Roman"/>
                <w:sz w:val="24"/>
                <w:szCs w:val="24"/>
              </w:rPr>
              <w:t>Dodavatele</w:t>
            </w:r>
            <w:r w:rsidRPr="00782411">
              <w:rPr>
                <w:rFonts w:cs="Times New Roman"/>
                <w:sz w:val="24"/>
                <w:szCs w:val="24"/>
              </w:rPr>
              <w:t>:</w:t>
            </w:r>
          </w:p>
          <w:p w14:paraId="24B2BF2F" w14:textId="77777777" w:rsidR="0024054D" w:rsidRDefault="0024054D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785D3C99" w14:textId="77777777" w:rsidR="0024054D" w:rsidRDefault="0024054D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720344E8" w14:textId="2BEAA136" w:rsidR="0024054D" w:rsidRPr="00782411" w:rsidRDefault="0024054D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</w:t>
            </w:r>
          </w:p>
        </w:tc>
      </w:tr>
      <w:tr w:rsidR="00F54766" w:rsidRPr="00782411" w14:paraId="3F181720" w14:textId="77777777" w:rsidTr="00685C18">
        <w:tc>
          <w:tcPr>
            <w:tcW w:w="4605" w:type="dxa"/>
          </w:tcPr>
          <w:p w14:paraId="69C1F632" w14:textId="2A9A43A8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10EC7E9" w14:textId="31E1482A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54766" w:rsidRPr="00782411" w14:paraId="75EF9CBB" w14:textId="77777777" w:rsidTr="00685C18">
        <w:tc>
          <w:tcPr>
            <w:tcW w:w="4605" w:type="dxa"/>
          </w:tcPr>
          <w:p w14:paraId="415A5DB4" w14:textId="5C0C046C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771DB1C" w14:textId="6337502F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9475E87" w14:textId="77777777" w:rsidR="006808EE" w:rsidRDefault="006808EE" w:rsidP="00EC18C0">
      <w:pPr>
        <w:jc w:val="both"/>
        <w:rPr>
          <w:rFonts w:cs="Times New Roman"/>
          <w:sz w:val="24"/>
          <w:szCs w:val="24"/>
        </w:rPr>
      </w:pPr>
    </w:p>
    <w:tbl>
      <w:tblPr>
        <w:tblStyle w:val="Mkatabulky"/>
        <w:tblW w:w="13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3433"/>
      </w:tblGrid>
      <w:tr w:rsidR="006808EE" w:rsidRPr="00023AFB" w14:paraId="625848A6" w14:textId="77777777" w:rsidTr="0024054D">
        <w:tc>
          <w:tcPr>
            <w:tcW w:w="8789" w:type="dxa"/>
          </w:tcPr>
          <w:p w14:paraId="31A33F06" w14:textId="3C79D64B" w:rsidR="0024054D" w:rsidRDefault="006808EE" w:rsidP="00381755">
            <w:pPr>
              <w:spacing w:before="120" w:after="120" w:line="276" w:lineRule="auto"/>
              <w:rPr>
                <w:rFonts w:cs="Times New Roman"/>
                <w:b/>
                <w:sz w:val="36"/>
                <w:szCs w:val="36"/>
                <w:u w:val="single"/>
              </w:rPr>
            </w:pPr>
            <w:r w:rsidRPr="00EF38F9">
              <w:rPr>
                <w:rFonts w:cs="Times New Roman"/>
                <w:b/>
                <w:sz w:val="36"/>
                <w:szCs w:val="36"/>
                <w:u w:val="single"/>
              </w:rPr>
              <w:t xml:space="preserve">Příloha č. 1 </w:t>
            </w:r>
            <w:r>
              <w:rPr>
                <w:rFonts w:cs="Times New Roman"/>
                <w:b/>
                <w:sz w:val="36"/>
                <w:szCs w:val="36"/>
                <w:u w:val="single"/>
              </w:rPr>
              <w:t xml:space="preserve">- </w:t>
            </w:r>
            <w:r w:rsidRPr="00EF38F9">
              <w:rPr>
                <w:rFonts w:cs="Times New Roman"/>
                <w:b/>
                <w:sz w:val="36"/>
                <w:szCs w:val="36"/>
                <w:u w:val="single"/>
              </w:rPr>
              <w:t>Specifikace služeb</w:t>
            </w:r>
          </w:p>
          <w:p w14:paraId="1E4C0564" w14:textId="77777777" w:rsidR="0024054D" w:rsidRPr="0024054D" w:rsidRDefault="0024054D" w:rsidP="0024054D">
            <w:pPr>
              <w:jc w:val="both"/>
              <w:rPr>
                <w:rFonts w:cs="Times New Roman"/>
                <w:sz w:val="24"/>
                <w:szCs w:val="24"/>
              </w:rPr>
            </w:pPr>
            <w:r w:rsidRPr="0024054D">
              <w:rPr>
                <w:rFonts w:cs="Times New Roman"/>
                <w:sz w:val="24"/>
                <w:szCs w:val="24"/>
              </w:rPr>
              <w:t xml:space="preserve">Popis předmětu zakázky:    </w:t>
            </w:r>
          </w:p>
          <w:p w14:paraId="657796D5" w14:textId="77777777" w:rsidR="0024054D" w:rsidRDefault="0024054D" w:rsidP="0024054D">
            <w:pPr>
              <w:rPr>
                <w:rFonts w:cs="Times New Roman"/>
                <w:sz w:val="24"/>
                <w:szCs w:val="24"/>
              </w:rPr>
            </w:pPr>
            <w:r w:rsidRPr="0024054D">
              <w:rPr>
                <w:rFonts w:cs="Times New Roman"/>
                <w:sz w:val="24"/>
                <w:szCs w:val="24"/>
              </w:rPr>
              <w:t xml:space="preserve">Předmětem zakázky je výkon technického dozoru stavebníka (dále jen „TDS“) na akci „I/26 Sulkov – průtah“.  Výkon TDS bude prováděn v souladu s požadavky metodického pokynu Ministerstva dopravy ČR – OPK </w:t>
            </w:r>
            <w:proofErr w:type="gramStart"/>
            <w:r w:rsidRPr="0024054D">
              <w:rPr>
                <w:rFonts w:cs="Times New Roman"/>
                <w:sz w:val="24"/>
                <w:szCs w:val="24"/>
              </w:rPr>
              <w:t>č.j.</w:t>
            </w:r>
            <w:proofErr w:type="gramEnd"/>
            <w:r w:rsidRPr="0024054D">
              <w:rPr>
                <w:rFonts w:cs="Times New Roman"/>
                <w:sz w:val="24"/>
                <w:szCs w:val="24"/>
              </w:rPr>
              <w:t xml:space="preserve"> 254/06-120-RS/2.</w:t>
            </w:r>
          </w:p>
          <w:p w14:paraId="0767E862" w14:textId="77777777" w:rsidR="0024054D" w:rsidRDefault="0024054D" w:rsidP="0024054D">
            <w:pPr>
              <w:rPr>
                <w:rFonts w:cs="Times New Roman"/>
                <w:sz w:val="24"/>
                <w:szCs w:val="24"/>
              </w:rPr>
            </w:pPr>
          </w:p>
          <w:p w14:paraId="384A9EDD" w14:textId="21BD6505" w:rsidR="0024054D" w:rsidRPr="0024054D" w:rsidRDefault="0024054D" w:rsidP="002405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Soupis prací:</w:t>
            </w:r>
          </w:p>
          <w:p w14:paraId="37E24A7D" w14:textId="77777777" w:rsidR="0024054D" w:rsidRPr="0024054D" w:rsidRDefault="0024054D" w:rsidP="002405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6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96"/>
              <w:gridCol w:w="1453"/>
              <w:gridCol w:w="991"/>
              <w:gridCol w:w="1307"/>
              <w:gridCol w:w="1750"/>
              <w:gridCol w:w="771"/>
            </w:tblGrid>
            <w:tr w:rsidR="0024054D" w:rsidRPr="0024054D" w14:paraId="29F98ED8" w14:textId="77777777" w:rsidTr="0035129D">
              <w:trPr>
                <w:trHeight w:val="270"/>
              </w:trPr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A804E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činnost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91EDB" w14:textId="77777777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MJ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18E54" w14:textId="77777777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počet MJ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DED07" w14:textId="77777777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cena za MJ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B0E72" w14:textId="77777777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cena celkem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5EA48" w14:textId="77777777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4054D" w:rsidRPr="0024054D" w14:paraId="6EC876BC" w14:textId="77777777" w:rsidTr="00F94A25">
              <w:trPr>
                <w:trHeight w:val="270"/>
              </w:trPr>
              <w:tc>
                <w:tcPr>
                  <w:tcW w:w="3396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E9C145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výkon činnosti TDS (včetně dopravy)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854DF" w14:textId="4438F209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CCE2EC" w14:textId="6845436F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2A77DC" w14:textId="7AC4BAF5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452424" w14:textId="26CF538B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83E3C" w14:textId="77777777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4054D" w:rsidRPr="0024054D" w14:paraId="29D8353C" w14:textId="77777777" w:rsidTr="0035129D">
              <w:trPr>
                <w:trHeight w:val="270"/>
              </w:trPr>
              <w:tc>
                <w:tcPr>
                  <w:tcW w:w="3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FFCB7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CENA CELKEM BEZ DPH: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EBA0C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40F5E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E34AF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7E581" w14:textId="77777777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0,00 Kč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C6E16" w14:textId="77777777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4054D" w:rsidRPr="0024054D" w14:paraId="5CACAE1E" w14:textId="77777777" w:rsidTr="0035129D">
              <w:trPr>
                <w:trHeight w:val="255"/>
              </w:trPr>
              <w:tc>
                <w:tcPr>
                  <w:tcW w:w="3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F005B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DPH 21%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DA0CA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E3748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B8D16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06D38" w14:textId="77777777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0,00 Kč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ACA39" w14:textId="77777777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4054D" w:rsidRPr="0024054D" w14:paraId="616B75F5" w14:textId="77777777" w:rsidTr="0035129D">
              <w:trPr>
                <w:trHeight w:val="255"/>
              </w:trPr>
              <w:tc>
                <w:tcPr>
                  <w:tcW w:w="3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0A4B0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CENA CELKEM S DPH: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AF471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05A3C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278B5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D611D" w14:textId="77777777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405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0,00 Kč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37991" w14:textId="77777777" w:rsidR="0024054D" w:rsidRPr="0024054D" w:rsidRDefault="0024054D" w:rsidP="002405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4054D" w:rsidRPr="0024054D" w14:paraId="57CC7E44" w14:textId="77777777" w:rsidTr="0035129D">
              <w:trPr>
                <w:trHeight w:val="255"/>
              </w:trPr>
              <w:tc>
                <w:tcPr>
                  <w:tcW w:w="3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92060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C040C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44641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81C3A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FDD93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417A9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4054D" w:rsidRPr="0024054D" w14:paraId="669FE76C" w14:textId="77777777" w:rsidTr="0035129D">
              <w:trPr>
                <w:trHeight w:val="255"/>
              </w:trPr>
              <w:tc>
                <w:tcPr>
                  <w:tcW w:w="3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4E8AB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ECC86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919CE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FC79A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96200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141A4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4054D" w:rsidRPr="0024054D" w14:paraId="60A77490" w14:textId="77777777" w:rsidTr="0035129D">
              <w:trPr>
                <w:trHeight w:val="255"/>
              </w:trPr>
              <w:tc>
                <w:tcPr>
                  <w:tcW w:w="4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E18F1" w14:textId="1076CEEF" w:rsidR="0024054D" w:rsidRPr="0024054D" w:rsidRDefault="0024054D" w:rsidP="0024054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4054D">
                    <w:rPr>
                      <w:sz w:val="24"/>
                      <w:szCs w:val="24"/>
                    </w:rPr>
                    <w:t>Předp</w:t>
                  </w:r>
                  <w:r w:rsidR="0035129D">
                    <w:rPr>
                      <w:sz w:val="24"/>
                      <w:szCs w:val="24"/>
                    </w:rPr>
                    <w:t xml:space="preserve">okládaná doba trvání stavby: </w:t>
                  </w:r>
                  <w:r w:rsidR="0035129D" w:rsidRPr="00F94A25">
                    <w:rPr>
                      <w:sz w:val="24"/>
                      <w:szCs w:val="24"/>
                      <w:highlight w:val="black"/>
                    </w:rPr>
                    <w:t xml:space="preserve">15  </w:t>
                  </w:r>
                  <w:r w:rsidRPr="00F94A25">
                    <w:rPr>
                      <w:sz w:val="24"/>
                      <w:szCs w:val="24"/>
                      <w:highlight w:val="black"/>
                    </w:rPr>
                    <w:t>týdnů</w:t>
                  </w:r>
                  <w:r w:rsidRPr="0024054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F8EF2" w14:textId="77777777" w:rsidR="0024054D" w:rsidRPr="0024054D" w:rsidRDefault="0024054D" w:rsidP="0024054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BB8FF" w14:textId="77777777" w:rsidR="0024054D" w:rsidRPr="0024054D" w:rsidRDefault="0024054D" w:rsidP="0024054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4FBBC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A20C2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4054D" w:rsidRPr="0024054D" w14:paraId="2CF17ECD" w14:textId="77777777" w:rsidTr="0035129D">
              <w:trPr>
                <w:trHeight w:val="255"/>
              </w:trPr>
              <w:tc>
                <w:tcPr>
                  <w:tcW w:w="5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F9A19" w14:textId="77777777" w:rsidR="0024054D" w:rsidRPr="0024054D" w:rsidRDefault="0024054D" w:rsidP="0024054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4054D">
                    <w:rPr>
                      <w:sz w:val="24"/>
                      <w:szCs w:val="24"/>
                    </w:rPr>
                    <w:t xml:space="preserve">Předpokládaná pracovní doba na stavbě </w:t>
                  </w:r>
                  <w:r w:rsidRPr="00F94A25">
                    <w:rPr>
                      <w:sz w:val="24"/>
                      <w:szCs w:val="24"/>
                      <w:highlight w:val="black"/>
                    </w:rPr>
                    <w:t>16 hod./týdně</w:t>
                  </w:r>
                  <w:r w:rsidRPr="0024054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76622" w14:textId="77777777" w:rsidR="0024054D" w:rsidRPr="0024054D" w:rsidRDefault="0024054D" w:rsidP="0024054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5F0E7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7C3DC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4054D" w:rsidRPr="0024054D" w14:paraId="08876DDD" w14:textId="77777777" w:rsidTr="0035129D">
              <w:trPr>
                <w:trHeight w:val="255"/>
              </w:trPr>
              <w:tc>
                <w:tcPr>
                  <w:tcW w:w="88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A5AEF" w14:textId="77777777" w:rsidR="0024054D" w:rsidRPr="0024054D" w:rsidRDefault="0024054D" w:rsidP="0024054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4054D">
                    <w:rPr>
                      <w:sz w:val="24"/>
                      <w:szCs w:val="24"/>
                    </w:rPr>
                    <w:t xml:space="preserve">Předpokládaná pracovní doba mimo stavbu </w:t>
                  </w:r>
                  <w:r w:rsidRPr="00F94A25">
                    <w:rPr>
                      <w:sz w:val="24"/>
                      <w:szCs w:val="24"/>
                      <w:highlight w:val="black"/>
                    </w:rPr>
                    <w:t>3 hod./týdně - kancelářské práce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F6236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4054D" w:rsidRPr="0024054D" w14:paraId="48DC09ED" w14:textId="77777777" w:rsidTr="0035129D">
              <w:trPr>
                <w:trHeight w:val="255"/>
              </w:trPr>
              <w:tc>
                <w:tcPr>
                  <w:tcW w:w="96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E6C42" w14:textId="77777777" w:rsidR="0024054D" w:rsidRPr="0024054D" w:rsidRDefault="0024054D" w:rsidP="0024054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4054D">
                    <w:rPr>
                      <w:sz w:val="24"/>
                      <w:szCs w:val="24"/>
                    </w:rPr>
                    <w:t xml:space="preserve">(příprava na kontrolní den, kontrola a schvalování KZP, </w:t>
                  </w:r>
                  <w:proofErr w:type="spellStart"/>
                  <w:r w:rsidRPr="0024054D">
                    <w:rPr>
                      <w:sz w:val="24"/>
                      <w:szCs w:val="24"/>
                    </w:rPr>
                    <w:t>TePř</w:t>
                  </w:r>
                  <w:proofErr w:type="spellEnd"/>
                  <w:r w:rsidRPr="0024054D">
                    <w:rPr>
                      <w:sz w:val="24"/>
                      <w:szCs w:val="24"/>
                    </w:rPr>
                    <w:t>, výrobků, SZZZ, vyplňování formulářů atd.)</w:t>
                  </w:r>
                </w:p>
              </w:tc>
            </w:tr>
            <w:tr w:rsidR="0024054D" w:rsidRPr="0024054D" w14:paraId="692339A9" w14:textId="77777777" w:rsidTr="0035129D">
              <w:trPr>
                <w:trHeight w:val="255"/>
              </w:trPr>
              <w:tc>
                <w:tcPr>
                  <w:tcW w:w="71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59CCB" w14:textId="77777777" w:rsidR="0024054D" w:rsidRPr="0024054D" w:rsidRDefault="0024054D" w:rsidP="0024054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4054D">
                    <w:rPr>
                      <w:sz w:val="24"/>
                      <w:szCs w:val="24"/>
                    </w:rPr>
                    <w:t>(</w:t>
                  </w:r>
                  <w:r w:rsidRPr="00F94A25">
                    <w:rPr>
                      <w:sz w:val="24"/>
                      <w:szCs w:val="24"/>
                      <w:highlight w:val="black"/>
                    </w:rPr>
                    <w:t>15 týdnů x 16 hodin) + (15 týdnů x 3 hodiny) = 290 hodin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CED78" w14:textId="77777777" w:rsidR="0024054D" w:rsidRPr="0024054D" w:rsidRDefault="0024054D" w:rsidP="002405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EC048" w14:textId="77777777" w:rsidR="0024054D" w:rsidRPr="0024054D" w:rsidRDefault="0024054D" w:rsidP="0024054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91ED131" w14:textId="77777777" w:rsidR="006808EE" w:rsidRPr="0024054D" w:rsidRDefault="006808EE" w:rsidP="0024054D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533" w:type="dxa"/>
          </w:tcPr>
          <w:p w14:paraId="5EB5A304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793BC87C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05873CCE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303452C6" w14:textId="77777777" w:rsidR="006808EE" w:rsidRPr="00023AFB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4E814B38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12F7EFB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262742A5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B347727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6CBEA6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7EB9BED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4C9A346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689758B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26F296A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0D94B22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1C82880A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6A9984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34317C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FF34A0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36B3B71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3D43CB0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9277A54" w14:textId="77777777" w:rsidR="006808EE" w:rsidRDefault="006808EE" w:rsidP="006808EE">
      <w:pPr>
        <w:spacing w:before="120" w:after="120" w:line="276" w:lineRule="auto"/>
        <w:rPr>
          <w:rFonts w:cs="Times New Roman"/>
          <w:b/>
          <w:sz w:val="36"/>
          <w:szCs w:val="36"/>
          <w:highlight w:val="cyan"/>
          <w:u w:val="single"/>
        </w:rPr>
      </w:pPr>
    </w:p>
    <w:p w14:paraId="0A8CD3E4" w14:textId="0E2AB0F5" w:rsidR="006808EE" w:rsidRPr="00F94A25" w:rsidRDefault="006808EE" w:rsidP="006808EE">
      <w:pPr>
        <w:spacing w:before="120" w:after="120" w:line="276" w:lineRule="auto"/>
        <w:rPr>
          <w:rFonts w:cs="Times New Roman"/>
          <w:b/>
          <w:sz w:val="36"/>
          <w:szCs w:val="36"/>
          <w:u w:val="single"/>
        </w:rPr>
      </w:pPr>
      <w:r w:rsidRPr="00F94A25">
        <w:rPr>
          <w:rFonts w:cs="Times New Roman"/>
          <w:b/>
          <w:sz w:val="36"/>
          <w:szCs w:val="36"/>
          <w:u w:val="single"/>
        </w:rPr>
        <w:t xml:space="preserve">Příloha č. 2 </w:t>
      </w:r>
      <w:r w:rsidR="00F3641E" w:rsidRPr="00F94A25">
        <w:rPr>
          <w:rFonts w:cs="Times New Roman"/>
          <w:b/>
          <w:sz w:val="36"/>
          <w:szCs w:val="36"/>
          <w:u w:val="single"/>
        </w:rPr>
        <w:t>–</w:t>
      </w:r>
      <w:r w:rsidRPr="00F94A25">
        <w:rPr>
          <w:rFonts w:cs="Times New Roman"/>
          <w:b/>
          <w:sz w:val="36"/>
          <w:szCs w:val="36"/>
          <w:u w:val="single"/>
        </w:rPr>
        <w:t xml:space="preserve"> </w:t>
      </w:r>
      <w:r w:rsidR="00F3641E" w:rsidRPr="00F94A25">
        <w:rPr>
          <w:rFonts w:cs="Times New Roman"/>
          <w:b/>
          <w:sz w:val="36"/>
          <w:szCs w:val="36"/>
          <w:u w:val="single"/>
        </w:rPr>
        <w:t>Položkový rozpis ceny</w:t>
      </w:r>
    </w:p>
    <w:p w14:paraId="57A99078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1F181FBE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B866ED2" w14:textId="529505D5" w:rsidR="006808EE" w:rsidRDefault="00F94A25" w:rsidP="006808EE">
      <w:pPr>
        <w:spacing w:before="120" w:after="12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Soupis prací:</w:t>
      </w:r>
    </w:p>
    <w:p w14:paraId="3A0D92C6" w14:textId="3BF4BC28" w:rsidR="00F94A25" w:rsidRDefault="00F94A25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134"/>
        <w:gridCol w:w="1442"/>
        <w:gridCol w:w="1813"/>
      </w:tblGrid>
      <w:tr w:rsidR="00F94A25" w14:paraId="58E58CB2" w14:textId="77777777" w:rsidTr="00F94A25">
        <w:tc>
          <w:tcPr>
            <w:tcW w:w="3397" w:type="dxa"/>
          </w:tcPr>
          <w:p w14:paraId="536B8466" w14:textId="2D7EF9C1" w:rsidR="00F94A25" w:rsidRPr="00F94A25" w:rsidRDefault="00F94A25" w:rsidP="006808EE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činnost</w:t>
            </w:r>
          </w:p>
        </w:tc>
        <w:tc>
          <w:tcPr>
            <w:tcW w:w="1276" w:type="dxa"/>
          </w:tcPr>
          <w:p w14:paraId="5EC315B1" w14:textId="5E4A075D" w:rsidR="00F94A25" w:rsidRPr="00F94A25" w:rsidRDefault="00F94A25" w:rsidP="00F94A25">
            <w:pPr>
              <w:spacing w:before="120" w:after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MJ</w:t>
            </w:r>
          </w:p>
        </w:tc>
        <w:tc>
          <w:tcPr>
            <w:tcW w:w="1134" w:type="dxa"/>
          </w:tcPr>
          <w:p w14:paraId="7D2422EE" w14:textId="22964ABF" w:rsidR="00F94A25" w:rsidRPr="00F94A25" w:rsidRDefault="00F94A25" w:rsidP="00F94A25">
            <w:pPr>
              <w:spacing w:before="120" w:after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Počet MJ</w:t>
            </w:r>
          </w:p>
        </w:tc>
        <w:tc>
          <w:tcPr>
            <w:tcW w:w="1442" w:type="dxa"/>
          </w:tcPr>
          <w:p w14:paraId="6E5CF96C" w14:textId="35A2FB3D" w:rsidR="00F94A25" w:rsidRPr="00F94A25" w:rsidRDefault="00F94A25" w:rsidP="00F94A25">
            <w:pPr>
              <w:spacing w:before="120" w:after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Cena za MJ</w:t>
            </w:r>
          </w:p>
        </w:tc>
        <w:tc>
          <w:tcPr>
            <w:tcW w:w="1813" w:type="dxa"/>
          </w:tcPr>
          <w:p w14:paraId="7FD992E6" w14:textId="7F974804" w:rsidR="00F94A25" w:rsidRPr="00F94A25" w:rsidRDefault="00F94A25" w:rsidP="006808EE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cena celkem</w:t>
            </w:r>
          </w:p>
        </w:tc>
      </w:tr>
      <w:tr w:rsidR="00F94A25" w14:paraId="4FB02DA6" w14:textId="77777777" w:rsidTr="00F94A25">
        <w:tc>
          <w:tcPr>
            <w:tcW w:w="3397" w:type="dxa"/>
          </w:tcPr>
          <w:p w14:paraId="79536E57" w14:textId="66431FE6" w:rsidR="00F94A25" w:rsidRDefault="00F94A25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Výkon činnost TDS (včetně dopravy)</w:t>
            </w:r>
          </w:p>
        </w:tc>
        <w:tc>
          <w:tcPr>
            <w:tcW w:w="1276" w:type="dxa"/>
          </w:tcPr>
          <w:p w14:paraId="10BCEC1B" w14:textId="54404BC8" w:rsidR="00F94A25" w:rsidRDefault="00F94A25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A7BE2" w14:textId="7915CC01" w:rsidR="00F94A25" w:rsidRDefault="00F94A25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F2F7029" w14:textId="77777777" w:rsidR="00F94A25" w:rsidRDefault="00F94A25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9EE8D50" w14:textId="77777777" w:rsidR="00F94A25" w:rsidRDefault="00F94A25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94A25" w14:paraId="37214320" w14:textId="77777777" w:rsidTr="00F94A25">
        <w:trPr>
          <w:trHeight w:val="232"/>
        </w:trPr>
        <w:tc>
          <w:tcPr>
            <w:tcW w:w="7249" w:type="dxa"/>
            <w:gridSpan w:val="4"/>
          </w:tcPr>
          <w:p w14:paraId="654538C7" w14:textId="4DE2595D" w:rsidR="00F94A25" w:rsidRPr="00F94A25" w:rsidRDefault="00F94A25" w:rsidP="006808EE">
            <w:pPr>
              <w:spacing w:before="120" w:after="120" w:line="276" w:lineRule="auto"/>
              <w:rPr>
                <w:rFonts w:cs="Times New Roman"/>
                <w:sz w:val="22"/>
              </w:rPr>
            </w:pPr>
            <w:r w:rsidRPr="00F94A25">
              <w:rPr>
                <w:rFonts w:cs="Times New Roman"/>
                <w:sz w:val="22"/>
              </w:rPr>
              <w:t>CENA  CELKEM  BEZ  DPH</w:t>
            </w:r>
          </w:p>
        </w:tc>
        <w:tc>
          <w:tcPr>
            <w:tcW w:w="1813" w:type="dxa"/>
          </w:tcPr>
          <w:p w14:paraId="2BA013B8" w14:textId="4D23A4B4" w:rsidR="00F94A25" w:rsidRPr="00F94A25" w:rsidRDefault="00F94A25" w:rsidP="006808EE">
            <w:pPr>
              <w:spacing w:before="120" w:after="120" w:line="276" w:lineRule="auto"/>
              <w:rPr>
                <w:rFonts w:cs="Times New Roman"/>
                <w:sz w:val="22"/>
              </w:rPr>
            </w:pPr>
            <w:r w:rsidRPr="00F94A25">
              <w:rPr>
                <w:rFonts w:cs="Times New Roman"/>
                <w:sz w:val="22"/>
              </w:rPr>
              <w:t>243 600,00 Kč</w:t>
            </w:r>
          </w:p>
        </w:tc>
      </w:tr>
      <w:tr w:rsidR="00F94A25" w14:paraId="4F138233" w14:textId="77777777" w:rsidTr="001B28FD">
        <w:tc>
          <w:tcPr>
            <w:tcW w:w="7249" w:type="dxa"/>
            <w:gridSpan w:val="4"/>
          </w:tcPr>
          <w:p w14:paraId="07BB1D06" w14:textId="7DDF4E5B" w:rsidR="00F94A25" w:rsidRPr="00F94A25" w:rsidRDefault="00F94A25" w:rsidP="006808EE">
            <w:pPr>
              <w:spacing w:before="120" w:after="120" w:line="276" w:lineRule="auto"/>
              <w:rPr>
                <w:rFonts w:cs="Times New Roman"/>
                <w:sz w:val="22"/>
              </w:rPr>
            </w:pPr>
            <w:r w:rsidRPr="00F94A25">
              <w:rPr>
                <w:rFonts w:cs="Times New Roman"/>
                <w:sz w:val="22"/>
              </w:rPr>
              <w:t>DPH 21%</w:t>
            </w:r>
          </w:p>
        </w:tc>
        <w:tc>
          <w:tcPr>
            <w:tcW w:w="1813" w:type="dxa"/>
          </w:tcPr>
          <w:p w14:paraId="30552FB2" w14:textId="1C5B359B" w:rsidR="00F94A25" w:rsidRPr="00F94A25" w:rsidRDefault="00F94A25" w:rsidP="006808EE">
            <w:pPr>
              <w:spacing w:before="120" w:after="120" w:line="276" w:lineRule="auto"/>
              <w:rPr>
                <w:rFonts w:cs="Times New Roman"/>
                <w:sz w:val="22"/>
              </w:rPr>
            </w:pPr>
            <w:r w:rsidRPr="00F94A25">
              <w:rPr>
                <w:rFonts w:cs="Times New Roman"/>
                <w:sz w:val="22"/>
              </w:rPr>
              <w:t xml:space="preserve">  51 156,00 Kč</w:t>
            </w:r>
          </w:p>
        </w:tc>
      </w:tr>
      <w:tr w:rsidR="00F94A25" w14:paraId="458BCFB3" w14:textId="77777777" w:rsidTr="00733C63">
        <w:tc>
          <w:tcPr>
            <w:tcW w:w="7249" w:type="dxa"/>
            <w:gridSpan w:val="4"/>
          </w:tcPr>
          <w:p w14:paraId="0D51E456" w14:textId="08E46CBE" w:rsidR="00F94A25" w:rsidRPr="00F94A25" w:rsidRDefault="00F94A25" w:rsidP="006808EE">
            <w:pPr>
              <w:spacing w:before="120" w:after="120" w:line="276" w:lineRule="auto"/>
              <w:rPr>
                <w:rFonts w:cs="Times New Roman"/>
                <w:sz w:val="22"/>
              </w:rPr>
            </w:pPr>
            <w:r w:rsidRPr="00F94A25">
              <w:rPr>
                <w:rFonts w:cs="Times New Roman"/>
                <w:sz w:val="22"/>
              </w:rPr>
              <w:t>CENA  CELKEM  S  DPH</w:t>
            </w:r>
          </w:p>
        </w:tc>
        <w:tc>
          <w:tcPr>
            <w:tcW w:w="1813" w:type="dxa"/>
          </w:tcPr>
          <w:p w14:paraId="19B16567" w14:textId="358460E3" w:rsidR="00F94A25" w:rsidRPr="00F94A25" w:rsidRDefault="00F94A25" w:rsidP="006808EE">
            <w:pPr>
              <w:spacing w:before="120" w:after="120" w:line="276" w:lineRule="auto"/>
              <w:rPr>
                <w:rFonts w:cs="Times New Roman"/>
                <w:sz w:val="22"/>
              </w:rPr>
            </w:pPr>
            <w:r w:rsidRPr="00F94A25">
              <w:rPr>
                <w:rFonts w:cs="Times New Roman"/>
                <w:sz w:val="22"/>
              </w:rPr>
              <w:t>294 756,00 Kč</w:t>
            </w:r>
          </w:p>
        </w:tc>
      </w:tr>
    </w:tbl>
    <w:p w14:paraId="36E32C2A" w14:textId="77777777" w:rsidR="00F94A25" w:rsidRDefault="00F94A25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6F567455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62B9DF6E" w14:textId="57E1352F" w:rsidR="006808EE" w:rsidRDefault="00F94A25" w:rsidP="00F94A25">
      <w:pPr>
        <w:pStyle w:val="Odstavecseseznamem"/>
        <w:numPr>
          <w:ilvl w:val="0"/>
          <w:numId w:val="5"/>
        </w:numPr>
        <w:spacing w:before="120" w:after="12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Činnost TDS během realizace na stavbě </w:t>
      </w:r>
      <w:r w:rsidRPr="00F94A25">
        <w:rPr>
          <w:rFonts w:cs="Times New Roman"/>
          <w:sz w:val="24"/>
          <w:szCs w:val="24"/>
          <w:highlight w:val="black"/>
        </w:rPr>
        <w:t xml:space="preserve">- </w:t>
      </w:r>
      <w:proofErr w:type="spellStart"/>
      <w:r w:rsidRPr="00F94A25">
        <w:rPr>
          <w:rFonts w:cs="Times New Roman"/>
          <w:sz w:val="24"/>
          <w:szCs w:val="24"/>
          <w:highlight w:val="black"/>
        </w:rPr>
        <w:t>xxxxxxxxxxxxxxxxxxxxxxxxxxxxxxxxxxxx</w:t>
      </w:r>
      <w:proofErr w:type="spellEnd"/>
    </w:p>
    <w:p w14:paraId="75C22DED" w14:textId="09E8A6CD" w:rsidR="00F94A25" w:rsidRDefault="00F94A25" w:rsidP="00F94A25">
      <w:pPr>
        <w:pStyle w:val="Odstavecseseznamem"/>
        <w:numPr>
          <w:ilvl w:val="0"/>
          <w:numId w:val="5"/>
        </w:numPr>
        <w:spacing w:before="120" w:after="12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Činnost TDS během realizace příprava – </w:t>
      </w:r>
      <w:proofErr w:type="spellStart"/>
      <w:r w:rsidRPr="00F94A25">
        <w:rPr>
          <w:rFonts w:cs="Times New Roman"/>
          <w:sz w:val="24"/>
          <w:szCs w:val="24"/>
          <w:highlight w:val="black"/>
        </w:rPr>
        <w:t>xxxxxxxxxxxxxxxxxxxxxxxxxxxxxxxxxxxx</w:t>
      </w:r>
      <w:proofErr w:type="spellEnd"/>
    </w:p>
    <w:p w14:paraId="080DE095" w14:textId="4EC4D8E7" w:rsidR="00F94A25" w:rsidRPr="00F94A25" w:rsidRDefault="00F94A25" w:rsidP="00F94A25">
      <w:pPr>
        <w:pStyle w:val="Odstavecseseznamem"/>
        <w:spacing w:before="120" w:after="12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mimo stavbu</w:t>
      </w:r>
    </w:p>
    <w:p w14:paraId="0FBD7739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2938DA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21AD8E71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1A3E5201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63DCB8BE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25A83CB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EA1B358" w14:textId="77777777" w:rsidR="006808EE" w:rsidRDefault="006808EE" w:rsidP="00EC18C0">
      <w:pPr>
        <w:jc w:val="both"/>
        <w:rPr>
          <w:rFonts w:cs="Times New Roman"/>
          <w:sz w:val="24"/>
          <w:szCs w:val="24"/>
        </w:rPr>
      </w:pPr>
    </w:p>
    <w:sectPr w:rsidR="006808EE" w:rsidSect="0024054D"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96F75" w14:textId="77777777" w:rsidR="006F302C" w:rsidRDefault="006F302C" w:rsidP="00604890">
      <w:pPr>
        <w:spacing w:after="0" w:line="240" w:lineRule="auto"/>
      </w:pPr>
      <w:r>
        <w:separator/>
      </w:r>
    </w:p>
  </w:endnote>
  <w:endnote w:type="continuationSeparator" w:id="0">
    <w:p w14:paraId="65FC6789" w14:textId="77777777" w:rsidR="006F302C" w:rsidRDefault="006F302C" w:rsidP="00604890">
      <w:pPr>
        <w:spacing w:after="0" w:line="240" w:lineRule="auto"/>
      </w:pPr>
      <w:r>
        <w:continuationSeparator/>
      </w:r>
    </w:p>
  </w:endnote>
  <w:endnote w:type="continuationNotice" w:id="1">
    <w:p w14:paraId="08B7A552" w14:textId="77777777" w:rsidR="00CB3AB0" w:rsidRDefault="00CB3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295465"/>
      <w:docPartObj>
        <w:docPartGallery w:val="Page Numbers (Bottom of Page)"/>
        <w:docPartUnique/>
      </w:docPartObj>
    </w:sdtPr>
    <w:sdtEndPr/>
    <w:sdtContent>
      <w:sdt>
        <w:sdtPr>
          <w:id w:val="-2147352796"/>
          <w:docPartObj>
            <w:docPartGallery w:val="Page Numbers (Top of Page)"/>
            <w:docPartUnique/>
          </w:docPartObj>
        </w:sdtPr>
        <w:sdtEndPr/>
        <w:sdtContent>
          <w:p w14:paraId="73FA8F87" w14:textId="2FA5704C" w:rsidR="00171F33" w:rsidRDefault="00171F33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987D61">
              <w:rPr>
                <w:rFonts w:cs="Times New Roman"/>
                <w:b/>
                <w:bCs/>
                <w:noProof/>
                <w:sz w:val="16"/>
                <w:szCs w:val="16"/>
              </w:rPr>
              <w:t>1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987D61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6122B4" w14:textId="77777777" w:rsidR="00171F33" w:rsidRDefault="00171F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599553"/>
      <w:docPartObj>
        <w:docPartGallery w:val="Page Numbers (Bottom of Page)"/>
        <w:docPartUnique/>
      </w:docPartObj>
    </w:sdtPr>
    <w:sdtEndPr/>
    <w:sdtContent>
      <w:sdt>
        <w:sdtPr>
          <w:id w:val="475493541"/>
          <w:docPartObj>
            <w:docPartGallery w:val="Page Numbers (Top of Page)"/>
            <w:docPartUnique/>
          </w:docPartObj>
        </w:sdtPr>
        <w:sdtEndPr/>
        <w:sdtContent>
          <w:p w14:paraId="010881B6" w14:textId="5524A5BC" w:rsidR="00604890" w:rsidRDefault="00604890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987D61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987D61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4D5FE" w14:textId="77777777"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3CFF0" w14:textId="77777777" w:rsidR="006F302C" w:rsidRDefault="006F302C" w:rsidP="00604890">
      <w:pPr>
        <w:spacing w:after="0" w:line="240" w:lineRule="auto"/>
      </w:pPr>
      <w:r>
        <w:separator/>
      </w:r>
    </w:p>
  </w:footnote>
  <w:footnote w:type="continuationSeparator" w:id="0">
    <w:p w14:paraId="18D0A316" w14:textId="77777777" w:rsidR="006F302C" w:rsidRDefault="006F302C" w:rsidP="00604890">
      <w:pPr>
        <w:spacing w:after="0" w:line="240" w:lineRule="auto"/>
      </w:pPr>
      <w:r>
        <w:continuationSeparator/>
      </w:r>
    </w:p>
  </w:footnote>
  <w:footnote w:type="continuationNotice" w:id="1">
    <w:p w14:paraId="19B7E576" w14:textId="77777777" w:rsidR="00CB3AB0" w:rsidRDefault="00CB3A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6510C402" w:rsidR="00EC18C0" w:rsidRPr="000C7C8D" w:rsidRDefault="00EC18C0" w:rsidP="000C7C8D">
    <w:pPr>
      <w:pStyle w:val="Zhlav"/>
      <w:jc w:val="right"/>
      <w:rPr>
        <w:rFonts w:ascii="Arial" w:hAnsi="Arial" w:cs="Arial"/>
        <w:vanish/>
        <w:sz w:val="18"/>
        <w:szCs w:val="18"/>
      </w:rPr>
    </w:pPr>
    <w:r w:rsidRPr="000C7C8D">
      <w:rPr>
        <w:rFonts w:ascii="Arial" w:hAnsi="Arial" w:cs="Arial"/>
        <w:vanish/>
        <w:sz w:val="18"/>
        <w:szCs w:val="18"/>
      </w:rPr>
      <w:t>verze 2.</w:t>
    </w:r>
    <w:r w:rsidR="00444358">
      <w:rPr>
        <w:rFonts w:ascii="Arial" w:hAnsi="Arial" w:cs="Arial"/>
        <w:vanish/>
        <w:sz w:val="18"/>
        <w:szCs w:val="1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9494E"/>
    <w:multiLevelType w:val="hybridMultilevel"/>
    <w:tmpl w:val="0A6A07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C7C8D"/>
    <w:rsid w:val="000C7D9E"/>
    <w:rsid w:val="000D69FD"/>
    <w:rsid w:val="000F3C5A"/>
    <w:rsid w:val="00105E6A"/>
    <w:rsid w:val="0010772E"/>
    <w:rsid w:val="00132F67"/>
    <w:rsid w:val="00153D94"/>
    <w:rsid w:val="00171F33"/>
    <w:rsid w:val="00191B5E"/>
    <w:rsid w:val="0019503E"/>
    <w:rsid w:val="001A2FBE"/>
    <w:rsid w:val="001E518F"/>
    <w:rsid w:val="001F6076"/>
    <w:rsid w:val="00200665"/>
    <w:rsid w:val="0020254C"/>
    <w:rsid w:val="0024054D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E029E"/>
    <w:rsid w:val="002E5E18"/>
    <w:rsid w:val="0033757F"/>
    <w:rsid w:val="0035129D"/>
    <w:rsid w:val="00365E25"/>
    <w:rsid w:val="003854F7"/>
    <w:rsid w:val="003965EC"/>
    <w:rsid w:val="003A609B"/>
    <w:rsid w:val="003B1E01"/>
    <w:rsid w:val="003B2B01"/>
    <w:rsid w:val="003B2C14"/>
    <w:rsid w:val="004352CF"/>
    <w:rsid w:val="00436AF5"/>
    <w:rsid w:val="00444358"/>
    <w:rsid w:val="00450704"/>
    <w:rsid w:val="00453955"/>
    <w:rsid w:val="004B1430"/>
    <w:rsid w:val="004C6F4B"/>
    <w:rsid w:val="004D5C72"/>
    <w:rsid w:val="005274AA"/>
    <w:rsid w:val="00542302"/>
    <w:rsid w:val="00565D34"/>
    <w:rsid w:val="005845D4"/>
    <w:rsid w:val="00585166"/>
    <w:rsid w:val="005A7536"/>
    <w:rsid w:val="005C65D9"/>
    <w:rsid w:val="005D5D80"/>
    <w:rsid w:val="005E35AD"/>
    <w:rsid w:val="006024F2"/>
    <w:rsid w:val="00604890"/>
    <w:rsid w:val="00607143"/>
    <w:rsid w:val="00672DAC"/>
    <w:rsid w:val="006808EE"/>
    <w:rsid w:val="0069013D"/>
    <w:rsid w:val="006C0BB9"/>
    <w:rsid w:val="006C39DB"/>
    <w:rsid w:val="006C5B24"/>
    <w:rsid w:val="006C6A15"/>
    <w:rsid w:val="006D696C"/>
    <w:rsid w:val="006F302C"/>
    <w:rsid w:val="00760BE2"/>
    <w:rsid w:val="00765848"/>
    <w:rsid w:val="007727ED"/>
    <w:rsid w:val="007F1C6E"/>
    <w:rsid w:val="00841EC0"/>
    <w:rsid w:val="008647CD"/>
    <w:rsid w:val="0086751E"/>
    <w:rsid w:val="0087408F"/>
    <w:rsid w:val="008A699E"/>
    <w:rsid w:val="008C4A45"/>
    <w:rsid w:val="008F1565"/>
    <w:rsid w:val="0092238A"/>
    <w:rsid w:val="00943E01"/>
    <w:rsid w:val="0095425D"/>
    <w:rsid w:val="00987D61"/>
    <w:rsid w:val="00991B41"/>
    <w:rsid w:val="009C2E98"/>
    <w:rsid w:val="009D35A1"/>
    <w:rsid w:val="00A02BA4"/>
    <w:rsid w:val="00A507A8"/>
    <w:rsid w:val="00A75721"/>
    <w:rsid w:val="00A87460"/>
    <w:rsid w:val="00A958AB"/>
    <w:rsid w:val="00A97EC8"/>
    <w:rsid w:val="00AA0071"/>
    <w:rsid w:val="00AA7F78"/>
    <w:rsid w:val="00AB47C2"/>
    <w:rsid w:val="00AE29CA"/>
    <w:rsid w:val="00B075D5"/>
    <w:rsid w:val="00B11003"/>
    <w:rsid w:val="00B151C2"/>
    <w:rsid w:val="00B15555"/>
    <w:rsid w:val="00B26BAB"/>
    <w:rsid w:val="00B27F9D"/>
    <w:rsid w:val="00B478DC"/>
    <w:rsid w:val="00B6178D"/>
    <w:rsid w:val="00B7418D"/>
    <w:rsid w:val="00B96155"/>
    <w:rsid w:val="00BC4055"/>
    <w:rsid w:val="00BE34D0"/>
    <w:rsid w:val="00BF688C"/>
    <w:rsid w:val="00C01C05"/>
    <w:rsid w:val="00C10B95"/>
    <w:rsid w:val="00C3475E"/>
    <w:rsid w:val="00C429EB"/>
    <w:rsid w:val="00C44CA3"/>
    <w:rsid w:val="00C72482"/>
    <w:rsid w:val="00C94AF1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536B2"/>
    <w:rsid w:val="00D6478A"/>
    <w:rsid w:val="00D72919"/>
    <w:rsid w:val="00D766F5"/>
    <w:rsid w:val="00D80EC4"/>
    <w:rsid w:val="00D8296D"/>
    <w:rsid w:val="00DA0415"/>
    <w:rsid w:val="00DB2E94"/>
    <w:rsid w:val="00DD6B42"/>
    <w:rsid w:val="00DE6848"/>
    <w:rsid w:val="00DE713C"/>
    <w:rsid w:val="00DE7F99"/>
    <w:rsid w:val="00E71FCA"/>
    <w:rsid w:val="00EA2967"/>
    <w:rsid w:val="00EB5A69"/>
    <w:rsid w:val="00EC18C0"/>
    <w:rsid w:val="00EF028F"/>
    <w:rsid w:val="00EF78BB"/>
    <w:rsid w:val="00F10B2D"/>
    <w:rsid w:val="00F204DF"/>
    <w:rsid w:val="00F2289B"/>
    <w:rsid w:val="00F32A70"/>
    <w:rsid w:val="00F3641E"/>
    <w:rsid w:val="00F42E23"/>
    <w:rsid w:val="00F54766"/>
    <w:rsid w:val="00F73CB7"/>
    <w:rsid w:val="00F80779"/>
    <w:rsid w:val="00F83243"/>
    <w:rsid w:val="00F94A25"/>
    <w:rsid w:val="00F978E8"/>
    <w:rsid w:val="00FA009D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08177E"/>
  <w15:docId w15:val="{E1BD4E4B-1CF6-4556-9C41-E2BA5FA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2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islava.martinkova@rsd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B6B2-F6CD-4869-85E3-D3920F8B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3</cp:revision>
  <cp:lastPrinted>2017-02-21T10:07:00Z</cp:lastPrinted>
  <dcterms:created xsi:type="dcterms:W3CDTF">2019-04-30T11:56:00Z</dcterms:created>
  <dcterms:modified xsi:type="dcterms:W3CDTF">2019-04-30T12:09:00Z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429.1</vt:lpwstr>
  </property>
</Properties>
</file>