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6FB" w:rsidRDefault="00FB76FB" w:rsidP="0082594D">
      <w:pPr>
        <w:jc w:val="center"/>
        <w:rPr>
          <w:sz w:val="24"/>
          <w:szCs w:val="24"/>
        </w:rPr>
      </w:pPr>
    </w:p>
    <w:p w:rsidR="006B3370" w:rsidRDefault="0082594D" w:rsidP="0082594D">
      <w:pPr>
        <w:jc w:val="center"/>
        <w:rPr>
          <w:b/>
          <w:sz w:val="32"/>
          <w:szCs w:val="32"/>
        </w:rPr>
      </w:pPr>
      <w:r w:rsidRPr="0082594D">
        <w:rPr>
          <w:b/>
          <w:sz w:val="32"/>
          <w:szCs w:val="32"/>
        </w:rPr>
        <w:t xml:space="preserve">Dodatek č. </w:t>
      </w:r>
      <w:r w:rsidR="000F72B4">
        <w:rPr>
          <w:b/>
          <w:sz w:val="32"/>
          <w:szCs w:val="32"/>
        </w:rPr>
        <w:t>1</w:t>
      </w:r>
    </w:p>
    <w:p w:rsidR="00AC14DC" w:rsidRPr="00AC14DC" w:rsidRDefault="00AC14DC" w:rsidP="00AC14DC">
      <w:pPr>
        <w:pStyle w:val="Bezmezer"/>
        <w:jc w:val="center"/>
        <w:rPr>
          <w:b/>
        </w:rPr>
      </w:pPr>
      <w:r w:rsidRPr="00AC14DC">
        <w:rPr>
          <w:b/>
        </w:rPr>
        <w:t xml:space="preserve">ke </w:t>
      </w:r>
      <w:proofErr w:type="gramStart"/>
      <w:r w:rsidRPr="00AC14DC">
        <w:rPr>
          <w:b/>
        </w:rPr>
        <w:t>SMLOUVĚ  O  DÍLO</w:t>
      </w:r>
      <w:proofErr w:type="gramEnd"/>
    </w:p>
    <w:p w:rsidR="00AC14DC" w:rsidRPr="00281536" w:rsidRDefault="00AC14DC" w:rsidP="00AC14DC">
      <w:pPr>
        <w:pStyle w:val="Bezmezer"/>
        <w:jc w:val="center"/>
        <w:rPr>
          <w:b/>
        </w:rPr>
      </w:pPr>
      <w:r w:rsidRPr="00281536">
        <w:rPr>
          <w:b/>
        </w:rPr>
        <w:t xml:space="preserve">č. </w:t>
      </w:r>
      <w:r w:rsidR="00A551FE">
        <w:rPr>
          <w:b/>
        </w:rPr>
        <w:t>181414</w:t>
      </w:r>
    </w:p>
    <w:p w:rsidR="00AC14DC" w:rsidRPr="00AC14DC" w:rsidRDefault="00AC14DC" w:rsidP="00AC14DC">
      <w:pPr>
        <w:pStyle w:val="Bezmezer"/>
        <w:jc w:val="center"/>
        <w:rPr>
          <w:b/>
        </w:rPr>
      </w:pPr>
    </w:p>
    <w:p w:rsidR="006B1ABE" w:rsidRPr="00AC14DC" w:rsidRDefault="00AC14DC" w:rsidP="006B1ABE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  <w:r w:rsidRPr="00AC14DC">
        <w:rPr>
          <w:rFonts w:ascii="Calibri" w:eastAsia="Times New Roman" w:hAnsi="Calibri" w:cs="Times New Roman"/>
          <w:u w:val="single"/>
          <w:lang w:eastAsia="cs-CZ"/>
        </w:rPr>
        <w:t>Objednatel</w:t>
      </w:r>
      <w:r w:rsidRPr="00AC14DC">
        <w:rPr>
          <w:rFonts w:ascii="Calibri" w:eastAsia="Times New Roman" w:hAnsi="Calibri" w:cs="Times New Roman"/>
          <w:lang w:eastAsia="cs-CZ"/>
        </w:rPr>
        <w:t>: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b/>
          <w:lang w:eastAsia="cs-CZ"/>
        </w:rPr>
        <w:t>Národní muzeum</w:t>
      </w:r>
    </w:p>
    <w:p w:rsidR="00AC14DC" w:rsidRP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Sídlo: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>Václavské náměstí 68, 115 79 Praha 1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bookmarkStart w:id="0" w:name="_GoBack"/>
      <w:bookmarkEnd w:id="0"/>
    </w:p>
    <w:p w:rsidR="00AC14DC" w:rsidRP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Osoby oprávněné jednat</w:t>
      </w:r>
    </w:p>
    <w:p w:rsidR="00AC14DC" w:rsidRPr="00AC14DC" w:rsidRDefault="00AC14DC" w:rsidP="00AC14DC">
      <w:pPr>
        <w:spacing w:after="0" w:line="240" w:lineRule="auto"/>
        <w:ind w:left="2694" w:hanging="2691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a) ve věcech smluvních: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 xml:space="preserve">doc. PhDr. Michal Stehlík, PhD., náměstek generálního 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>ředitele pro výstavní a sbírkovou činnost</w:t>
      </w:r>
    </w:p>
    <w:p w:rsidR="00AC14DC" w:rsidRP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b) ve věcech technických:</w:t>
      </w:r>
      <w:r w:rsidRPr="00AC14DC">
        <w:rPr>
          <w:rFonts w:ascii="Calibri" w:eastAsia="Times New Roman" w:hAnsi="Calibri" w:cs="Times New Roman"/>
          <w:lang w:eastAsia="cs-CZ"/>
        </w:rPr>
        <w:tab/>
        <w:t>Martin Musil, vedoucí výstavního oddělení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 xml:space="preserve"> </w:t>
      </w:r>
    </w:p>
    <w:p w:rsidR="00AC14DC" w:rsidRP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elektronický kontakt: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>martin_musil@nm.cz</w:t>
      </w:r>
    </w:p>
    <w:p w:rsidR="00AC14DC" w:rsidRP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IČ: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>00023272</w:t>
      </w:r>
    </w:p>
    <w:p w:rsidR="00AC14DC" w:rsidRP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DIČ: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>CZ 00023272</w:t>
      </w:r>
    </w:p>
    <w:p w:rsid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FB76FB" w:rsidRPr="00AC14DC" w:rsidRDefault="00FB76FB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AC14DC" w:rsidRDefault="00AC14DC" w:rsidP="00A551FE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(dále jen objednatel)</w:t>
      </w:r>
    </w:p>
    <w:p w:rsidR="00A551FE" w:rsidRPr="00AC14DC" w:rsidRDefault="00A551FE" w:rsidP="00A551FE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AC14DC" w:rsidRDefault="006B1ABE" w:rsidP="00A551FE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a</w:t>
      </w:r>
    </w:p>
    <w:p w:rsidR="00A551FE" w:rsidRPr="00A551FE" w:rsidRDefault="00A551FE" w:rsidP="00A551FE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A551FE" w:rsidRDefault="00AC14DC" w:rsidP="00A551FE">
      <w:pPr>
        <w:spacing w:after="0"/>
        <w:contextualSpacing/>
        <w:jc w:val="both"/>
        <w:rPr>
          <w:rFonts w:eastAsiaTheme="minorEastAsia"/>
          <w:b/>
          <w:bCs/>
          <w:lang w:bidi="en-US"/>
        </w:rPr>
      </w:pPr>
      <w:r w:rsidRPr="00AC14DC">
        <w:rPr>
          <w:rFonts w:ascii="Calibri" w:eastAsia="Times New Roman" w:hAnsi="Calibri" w:cs="Times New Roman"/>
          <w:u w:val="single"/>
          <w:lang w:eastAsia="cs-CZ"/>
        </w:rPr>
        <w:t>Zhotovitel:</w:t>
      </w:r>
      <w:r w:rsidR="00D43DF9">
        <w:rPr>
          <w:rFonts w:ascii="Calibri" w:eastAsia="Times New Roman" w:hAnsi="Calibri" w:cs="Times New Roman"/>
          <w:lang w:eastAsia="cs-CZ"/>
        </w:rPr>
        <w:tab/>
      </w:r>
      <w:r w:rsidR="00D43DF9">
        <w:rPr>
          <w:rFonts w:ascii="Calibri" w:eastAsia="Times New Roman" w:hAnsi="Calibri" w:cs="Times New Roman"/>
          <w:lang w:eastAsia="cs-CZ"/>
        </w:rPr>
        <w:tab/>
        <w:t xml:space="preserve">          </w:t>
      </w:r>
      <w:r w:rsidR="00A551FE">
        <w:rPr>
          <w:rFonts w:eastAsiaTheme="minorEastAsia"/>
          <w:b/>
          <w:bCs/>
          <w:lang w:bidi="en-US"/>
        </w:rPr>
        <w:t>Ateliér H3t architekti s.r.o.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6441"/>
      </w:tblGrid>
      <w:tr w:rsidR="00FB76FB" w:rsidRPr="009403F6" w:rsidTr="00AA23A3">
        <w:tc>
          <w:tcPr>
            <w:tcW w:w="2631" w:type="dxa"/>
          </w:tcPr>
          <w:p w:rsidR="00FB76FB" w:rsidRPr="009403F6" w:rsidRDefault="00FB76FB" w:rsidP="00AA23A3">
            <w:r w:rsidRPr="009403F6">
              <w:t>Se sídlem:</w:t>
            </w:r>
          </w:p>
        </w:tc>
        <w:tc>
          <w:tcPr>
            <w:tcW w:w="6441" w:type="dxa"/>
          </w:tcPr>
          <w:p w:rsidR="00FB76FB" w:rsidRPr="004125D4" w:rsidRDefault="00A551FE" w:rsidP="00AA23A3">
            <w:r>
              <w:rPr>
                <w:rFonts w:eastAsiaTheme="minorEastAsia"/>
                <w:lang w:bidi="en-US"/>
              </w:rPr>
              <w:t>Náměstí Českého povstání 2, Praha 6 Ruzyně</w:t>
            </w:r>
          </w:p>
        </w:tc>
      </w:tr>
      <w:tr w:rsidR="00FB76FB" w:rsidRPr="009403F6" w:rsidTr="00AA23A3">
        <w:tc>
          <w:tcPr>
            <w:tcW w:w="2631" w:type="dxa"/>
          </w:tcPr>
          <w:p w:rsidR="00FB76FB" w:rsidRPr="009403F6" w:rsidRDefault="00FB76FB" w:rsidP="00AA23A3">
            <w:r w:rsidRPr="009403F6">
              <w:t>IČO:</w:t>
            </w:r>
          </w:p>
        </w:tc>
        <w:tc>
          <w:tcPr>
            <w:tcW w:w="6441" w:type="dxa"/>
          </w:tcPr>
          <w:p w:rsidR="00FB76FB" w:rsidRPr="004125D4" w:rsidRDefault="00A551FE" w:rsidP="00AA23A3">
            <w:r>
              <w:rPr>
                <w:rFonts w:eastAsiaTheme="minorEastAsia"/>
                <w:lang w:bidi="en-US"/>
              </w:rPr>
              <w:t>06604811</w:t>
            </w:r>
          </w:p>
        </w:tc>
      </w:tr>
      <w:tr w:rsidR="00FB76FB" w:rsidRPr="009403F6" w:rsidTr="00A551FE">
        <w:tc>
          <w:tcPr>
            <w:tcW w:w="2631" w:type="dxa"/>
          </w:tcPr>
          <w:p w:rsidR="00FB76FB" w:rsidRPr="009403F6" w:rsidRDefault="00A551FE" w:rsidP="00A551FE">
            <w:r>
              <w:t>Zastoupené:</w:t>
            </w:r>
          </w:p>
        </w:tc>
        <w:tc>
          <w:tcPr>
            <w:tcW w:w="6441" w:type="dxa"/>
          </w:tcPr>
          <w:p w:rsidR="00FB76FB" w:rsidRPr="004125D4" w:rsidRDefault="00A551FE" w:rsidP="00AA23A3">
            <w:proofErr w:type="spellStart"/>
            <w:r>
              <w:rPr>
                <w:rFonts w:eastAsiaTheme="minorEastAsia"/>
                <w:lang w:bidi="en-US"/>
              </w:rPr>
              <w:t>MgA</w:t>
            </w:r>
            <w:proofErr w:type="spellEnd"/>
            <w:r>
              <w:rPr>
                <w:rFonts w:eastAsiaTheme="minorEastAsia"/>
                <w:lang w:bidi="en-US"/>
              </w:rPr>
              <w:t>. Štěpán Řehoř</w:t>
            </w:r>
          </w:p>
        </w:tc>
      </w:tr>
      <w:tr w:rsidR="00A551FE" w:rsidRPr="009403F6" w:rsidTr="00A551FE">
        <w:tc>
          <w:tcPr>
            <w:tcW w:w="2631" w:type="dxa"/>
          </w:tcPr>
          <w:p w:rsidR="00A551FE" w:rsidRDefault="00A551FE" w:rsidP="00A551FE">
            <w:r>
              <w:rPr>
                <w:rFonts w:eastAsiaTheme="minorEastAsia"/>
                <w:lang w:bidi="en-US"/>
              </w:rPr>
              <w:t>Číslo účtu:</w:t>
            </w:r>
          </w:p>
        </w:tc>
        <w:tc>
          <w:tcPr>
            <w:tcW w:w="6441" w:type="dxa"/>
          </w:tcPr>
          <w:p w:rsidR="00A551FE" w:rsidRDefault="00A551FE" w:rsidP="00AA23A3">
            <w:pPr>
              <w:rPr>
                <w:rFonts w:eastAsiaTheme="minorEastAsia"/>
                <w:lang w:bidi="en-US"/>
              </w:rPr>
            </w:pPr>
            <w:r>
              <w:rPr>
                <w:rFonts w:eastAsiaTheme="minorEastAsia"/>
                <w:lang w:bidi="en-US"/>
              </w:rPr>
              <w:t>295133002/5500</w:t>
            </w:r>
          </w:p>
        </w:tc>
      </w:tr>
    </w:tbl>
    <w:p w:rsidR="00AC14DC" w:rsidRPr="006B1ABE" w:rsidRDefault="00AC14DC" w:rsidP="00281536">
      <w:pPr>
        <w:rPr>
          <w:b/>
          <w:bCs/>
        </w:rPr>
      </w:pPr>
    </w:p>
    <w:p w:rsidR="00AC14DC" w:rsidRP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(dále jen zhotovitel)</w:t>
      </w:r>
    </w:p>
    <w:p w:rsidR="00281536" w:rsidRPr="00AC14DC" w:rsidRDefault="00281536" w:rsidP="00AC14D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cs-CZ"/>
        </w:rPr>
      </w:pPr>
    </w:p>
    <w:p w:rsidR="00AC14DC" w:rsidRDefault="00AC14DC" w:rsidP="00AC14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cs-CZ"/>
        </w:rPr>
      </w:pPr>
    </w:p>
    <w:p w:rsidR="00AE7387" w:rsidRPr="00AC14DC" w:rsidRDefault="00AE7387" w:rsidP="00AC14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cs-CZ"/>
        </w:rPr>
      </w:pPr>
    </w:p>
    <w:p w:rsidR="00AC14DC" w:rsidRPr="00AC14DC" w:rsidRDefault="00AC14DC" w:rsidP="00AC14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cs-CZ"/>
        </w:rPr>
      </w:pPr>
      <w:r w:rsidRPr="00AC14DC">
        <w:rPr>
          <w:rFonts w:ascii="Calibri" w:eastAsia="Times New Roman" w:hAnsi="Calibri" w:cs="Times New Roman"/>
          <w:b/>
          <w:bCs/>
          <w:lang w:eastAsia="cs-CZ"/>
        </w:rPr>
        <w:t>I.</w:t>
      </w:r>
    </w:p>
    <w:p w:rsidR="00AC14DC" w:rsidRPr="00DD7BCF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cs-CZ"/>
        </w:rPr>
      </w:pPr>
      <w:r w:rsidRPr="00DD7BCF">
        <w:rPr>
          <w:rFonts w:ascii="Calibri" w:eastAsia="Times New Roman" w:hAnsi="Calibri" w:cs="Times New Roman"/>
          <w:bCs/>
          <w:lang w:eastAsia="cs-CZ"/>
        </w:rPr>
        <w:t xml:space="preserve">Shora uvedené smluvní strany uzavřely </w:t>
      </w:r>
      <w:r w:rsidR="00A551FE">
        <w:rPr>
          <w:rFonts w:ascii="Calibri" w:eastAsia="Times New Roman" w:hAnsi="Calibri" w:cs="Times New Roman"/>
          <w:bCs/>
          <w:lang w:eastAsia="cs-CZ"/>
        </w:rPr>
        <w:t xml:space="preserve">dne 16. </w:t>
      </w:r>
      <w:r w:rsidR="00FB76FB">
        <w:rPr>
          <w:rFonts w:ascii="Calibri" w:eastAsia="Times New Roman" w:hAnsi="Calibri" w:cs="Times New Roman"/>
          <w:bCs/>
          <w:lang w:eastAsia="cs-CZ"/>
        </w:rPr>
        <w:t>1</w:t>
      </w:r>
      <w:r w:rsidR="00A551FE">
        <w:rPr>
          <w:rFonts w:ascii="Calibri" w:eastAsia="Times New Roman" w:hAnsi="Calibri" w:cs="Times New Roman"/>
          <w:bCs/>
          <w:lang w:eastAsia="cs-CZ"/>
        </w:rPr>
        <w:t>. 2019</w:t>
      </w:r>
      <w:r w:rsidRPr="00DD7BCF">
        <w:rPr>
          <w:rFonts w:ascii="Calibri" w:eastAsia="Times New Roman" w:hAnsi="Calibri" w:cs="Times New Roman"/>
          <w:bCs/>
          <w:lang w:eastAsia="cs-CZ"/>
        </w:rPr>
        <w:t xml:space="preserve"> v souladu s ustanoveními § 2586 a násl. a § 2623 a násl. zákona č. 89/2012 Sb., občanský zákoník, smlouvu o dílo shora uvedeného čísla (dále jen Smlouva).</w:t>
      </w:r>
    </w:p>
    <w:p w:rsidR="00B80F76" w:rsidRDefault="00B50B41" w:rsidP="00DD7BCF">
      <w:pPr>
        <w:jc w:val="both"/>
        <w:rPr>
          <w:rFonts w:cs="Arial"/>
        </w:rPr>
      </w:pPr>
      <w:r>
        <w:rPr>
          <w:rFonts w:cs="Arial"/>
        </w:rPr>
        <w:t>V rámci příprav výstavy vznikla potřeba změny původního zadání výstavy, smluvní strany se dohodly</w:t>
      </w:r>
      <w:r w:rsidR="00DD7BCF" w:rsidRPr="00DD7BCF">
        <w:rPr>
          <w:rFonts w:cs="Arial"/>
        </w:rPr>
        <w:t xml:space="preserve"> na následující změně Smlouvy takto:</w:t>
      </w:r>
    </w:p>
    <w:p w:rsidR="00AE7387" w:rsidRPr="00DD7BCF" w:rsidRDefault="00AE7387" w:rsidP="00DD7BCF">
      <w:pPr>
        <w:jc w:val="both"/>
        <w:rPr>
          <w:rFonts w:cs="Arial"/>
        </w:rPr>
      </w:pPr>
    </w:p>
    <w:p w:rsidR="00DD7BCF" w:rsidRPr="00D24747" w:rsidRDefault="00DD7BCF" w:rsidP="009F10F2">
      <w:pPr>
        <w:spacing w:after="0"/>
        <w:jc w:val="center"/>
        <w:rPr>
          <w:rFonts w:cs="Arial"/>
          <w:b/>
          <w:sz w:val="24"/>
          <w:szCs w:val="24"/>
        </w:rPr>
      </w:pPr>
      <w:r w:rsidRPr="00D24747">
        <w:rPr>
          <w:rFonts w:cs="Arial"/>
          <w:b/>
          <w:sz w:val="24"/>
          <w:szCs w:val="24"/>
        </w:rPr>
        <w:t>II.</w:t>
      </w:r>
    </w:p>
    <w:p w:rsidR="00B10428" w:rsidRDefault="00DD7BCF" w:rsidP="00B80F76">
      <w:pPr>
        <w:spacing w:after="0"/>
        <w:jc w:val="both"/>
        <w:rPr>
          <w:rFonts w:cs="Arial"/>
          <w:b/>
          <w:sz w:val="24"/>
          <w:szCs w:val="24"/>
        </w:rPr>
      </w:pPr>
      <w:r w:rsidRPr="006B1ABE">
        <w:rPr>
          <w:rFonts w:cs="Arial"/>
          <w:b/>
          <w:sz w:val="24"/>
          <w:szCs w:val="24"/>
        </w:rPr>
        <w:t>Ustanovení č</w:t>
      </w:r>
      <w:r w:rsidR="00341EDF">
        <w:rPr>
          <w:rFonts w:cs="Arial"/>
          <w:b/>
          <w:sz w:val="24"/>
          <w:szCs w:val="24"/>
        </w:rPr>
        <w:t xml:space="preserve">l. III </w:t>
      </w:r>
      <w:r w:rsidR="00470C54">
        <w:rPr>
          <w:rFonts w:cs="Arial"/>
          <w:b/>
          <w:sz w:val="24"/>
          <w:szCs w:val="24"/>
        </w:rPr>
        <w:t xml:space="preserve">se </w:t>
      </w:r>
      <w:r w:rsidR="00B80F76">
        <w:rPr>
          <w:rFonts w:cs="Arial"/>
          <w:b/>
          <w:sz w:val="24"/>
          <w:szCs w:val="24"/>
        </w:rPr>
        <w:t>doplňuje</w:t>
      </w:r>
      <w:r w:rsidRPr="006B1ABE">
        <w:rPr>
          <w:rFonts w:cs="Arial"/>
          <w:b/>
          <w:sz w:val="24"/>
          <w:szCs w:val="24"/>
        </w:rPr>
        <w:t>:</w:t>
      </w:r>
    </w:p>
    <w:p w:rsidR="00591730" w:rsidRDefault="00A264DE" w:rsidP="00591730">
      <w:pPr>
        <w:spacing w:after="0"/>
        <w:ind w:left="709" w:hanging="425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9.</w:t>
      </w:r>
      <w:r>
        <w:rPr>
          <w:rFonts w:eastAsiaTheme="minorEastAsia"/>
          <w:lang w:bidi="en-US"/>
        </w:rPr>
        <w:tab/>
      </w:r>
      <w:r w:rsidR="00591730" w:rsidRPr="00282C40">
        <w:rPr>
          <w:rFonts w:eastAsiaTheme="minorEastAsia"/>
          <w:lang w:bidi="en-US"/>
        </w:rPr>
        <w:t>Z dodané fotodokumentace zhotovit grafické ztvárnění 25 portrétů včetně návrhů</w:t>
      </w:r>
      <w:r w:rsidR="00D43DF9">
        <w:rPr>
          <w:rFonts w:eastAsiaTheme="minorEastAsia"/>
          <w:lang w:bidi="en-US"/>
        </w:rPr>
        <w:t xml:space="preserve">, který budou umístěny na baldachýnech. Ty </w:t>
      </w:r>
      <w:r w:rsidR="00591730" w:rsidRPr="00282C40">
        <w:rPr>
          <w:rFonts w:eastAsiaTheme="minorEastAsia"/>
          <w:lang w:bidi="en-US"/>
        </w:rPr>
        <w:t>schvaluje autorský tým výstavy a výstavní oddělení</w:t>
      </w:r>
      <w:r w:rsidR="00591730">
        <w:rPr>
          <w:rFonts w:eastAsiaTheme="minorEastAsia"/>
          <w:lang w:bidi="en-US"/>
        </w:rPr>
        <w:t xml:space="preserve"> Národního muzea</w:t>
      </w:r>
      <w:r w:rsidR="004D5F19">
        <w:rPr>
          <w:rFonts w:eastAsiaTheme="minorEastAsia"/>
          <w:lang w:bidi="en-US"/>
        </w:rPr>
        <w:t>.</w:t>
      </w:r>
    </w:p>
    <w:p w:rsidR="00D43DF9" w:rsidRDefault="00D43DF9" w:rsidP="00591730">
      <w:pPr>
        <w:spacing w:after="0"/>
        <w:ind w:left="709" w:hanging="425"/>
        <w:jc w:val="both"/>
        <w:rPr>
          <w:rFonts w:eastAsiaTheme="minorEastAsia"/>
          <w:lang w:bidi="en-US"/>
        </w:rPr>
      </w:pPr>
    </w:p>
    <w:p w:rsidR="00D43DF9" w:rsidRDefault="00D43DF9" w:rsidP="00591730">
      <w:pPr>
        <w:spacing w:after="0"/>
        <w:ind w:left="709" w:hanging="425"/>
        <w:jc w:val="both"/>
        <w:rPr>
          <w:rFonts w:eastAsiaTheme="minorEastAsia"/>
          <w:lang w:bidi="en-US"/>
        </w:rPr>
      </w:pPr>
    </w:p>
    <w:p w:rsidR="00D43DF9" w:rsidRDefault="00D43DF9" w:rsidP="00591730">
      <w:pPr>
        <w:spacing w:after="0"/>
        <w:ind w:left="709" w:hanging="425"/>
        <w:jc w:val="both"/>
        <w:rPr>
          <w:rFonts w:eastAsiaTheme="minorEastAsia"/>
          <w:lang w:bidi="en-US"/>
        </w:rPr>
      </w:pPr>
    </w:p>
    <w:p w:rsidR="00AE7387" w:rsidRDefault="00AE7387" w:rsidP="00AE7387">
      <w:pPr>
        <w:spacing w:after="0"/>
        <w:jc w:val="both"/>
        <w:rPr>
          <w:rFonts w:cs="Arial"/>
          <w:b/>
          <w:sz w:val="24"/>
          <w:szCs w:val="24"/>
        </w:rPr>
      </w:pPr>
      <w:r w:rsidRPr="006B1ABE">
        <w:rPr>
          <w:rFonts w:cs="Arial"/>
          <w:b/>
          <w:sz w:val="24"/>
          <w:szCs w:val="24"/>
        </w:rPr>
        <w:lastRenderedPageBreak/>
        <w:t>Ustanovení č</w:t>
      </w:r>
      <w:r>
        <w:rPr>
          <w:rFonts w:cs="Arial"/>
          <w:b/>
          <w:sz w:val="24"/>
          <w:szCs w:val="24"/>
        </w:rPr>
        <w:t>l. VII se mění a doplňuje</w:t>
      </w:r>
      <w:r w:rsidRPr="006B1ABE">
        <w:rPr>
          <w:rFonts w:cs="Arial"/>
          <w:b/>
          <w:sz w:val="24"/>
          <w:szCs w:val="24"/>
        </w:rPr>
        <w:t>:</w:t>
      </w:r>
    </w:p>
    <w:p w:rsidR="00AE7387" w:rsidRPr="004237DD" w:rsidRDefault="00AE7387" w:rsidP="00AE7387">
      <w:pPr>
        <w:spacing w:after="0"/>
        <w:jc w:val="both"/>
        <w:rPr>
          <w:rFonts w:eastAsiaTheme="minorEastAsia"/>
          <w:b/>
          <w:lang w:bidi="en-US"/>
        </w:rPr>
      </w:pPr>
    </w:p>
    <w:p w:rsidR="00AE7387" w:rsidRDefault="00AE7387" w:rsidP="00AE7387">
      <w:pPr>
        <w:spacing w:after="0"/>
        <w:jc w:val="both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>Dohoda o odměně</w:t>
      </w:r>
    </w:p>
    <w:p w:rsidR="00AE7387" w:rsidRDefault="00AE7387" w:rsidP="00AE7387">
      <w:pPr>
        <w:spacing w:after="120" w:line="240" w:lineRule="atLeast"/>
        <w:ind w:firstLine="357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Smluvní strany se dohodly na navýšení ceny za zhotovení díla:</w:t>
      </w:r>
    </w:p>
    <w:p w:rsidR="00AE7387" w:rsidRPr="004237DD" w:rsidRDefault="00AE7387" w:rsidP="00AE7387">
      <w:pPr>
        <w:spacing w:after="0"/>
        <w:ind w:left="360"/>
        <w:contextualSpacing/>
        <w:jc w:val="both"/>
        <w:rPr>
          <w:rFonts w:eastAsiaTheme="minorEastAsia"/>
          <w:lang w:bidi="en-US"/>
        </w:rPr>
      </w:pPr>
    </w:p>
    <w:tbl>
      <w:tblPr>
        <w:tblStyle w:val="Mkatabulky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4188"/>
      </w:tblGrid>
      <w:tr w:rsidR="00AE7387" w:rsidRPr="004237DD" w:rsidTr="00D33624">
        <w:trPr>
          <w:jc w:val="center"/>
        </w:trPr>
        <w:tc>
          <w:tcPr>
            <w:tcW w:w="4317" w:type="dxa"/>
          </w:tcPr>
          <w:p w:rsidR="00AE7387" w:rsidRPr="004237DD" w:rsidRDefault="00AE7387" w:rsidP="00D33624">
            <w:pPr>
              <w:contextualSpacing/>
              <w:rPr>
                <w:rFonts w:eastAsiaTheme="minorEastAsia"/>
                <w:lang w:bidi="en-US"/>
              </w:rPr>
            </w:pPr>
            <w:r>
              <w:rPr>
                <w:rFonts w:ascii="Calibri" w:hAnsi="Calibri"/>
                <w:i/>
              </w:rPr>
              <w:t>Cena díla za více práce celkem bez DPH</w:t>
            </w:r>
          </w:p>
        </w:tc>
        <w:tc>
          <w:tcPr>
            <w:tcW w:w="4188" w:type="dxa"/>
          </w:tcPr>
          <w:p w:rsidR="00AE7387" w:rsidRPr="004237DD" w:rsidRDefault="00AE7387" w:rsidP="00D33624">
            <w:pPr>
              <w:contextualSpacing/>
              <w:jc w:val="right"/>
              <w:rPr>
                <w:rFonts w:eastAsiaTheme="minorEastAsia"/>
                <w:lang w:bidi="en-US"/>
              </w:rPr>
            </w:pPr>
            <w:r>
              <w:rPr>
                <w:rFonts w:eastAsiaTheme="minorEastAsia"/>
                <w:lang w:bidi="en-US"/>
              </w:rPr>
              <w:t>15</w:t>
            </w:r>
            <w:r w:rsidRPr="004237DD">
              <w:rPr>
                <w:rFonts w:eastAsiaTheme="minorEastAsia"/>
                <w:lang w:bidi="en-US"/>
              </w:rPr>
              <w:t>.000,- Kč</w:t>
            </w:r>
          </w:p>
        </w:tc>
      </w:tr>
      <w:tr w:rsidR="00AE7387" w:rsidRPr="004237DD" w:rsidTr="00AE7387">
        <w:trPr>
          <w:jc w:val="center"/>
        </w:trPr>
        <w:tc>
          <w:tcPr>
            <w:tcW w:w="4317" w:type="dxa"/>
          </w:tcPr>
          <w:p w:rsidR="00AE7387" w:rsidRPr="00AE7387" w:rsidRDefault="00AE7387" w:rsidP="00D33624">
            <w:pPr>
              <w:contextualSpacing/>
              <w:rPr>
                <w:rFonts w:eastAsiaTheme="minorEastAsia"/>
                <w:i/>
                <w:lang w:bidi="en-US"/>
              </w:rPr>
            </w:pPr>
            <w:r w:rsidRPr="00AE7387">
              <w:rPr>
                <w:rFonts w:eastAsiaTheme="minorEastAsia"/>
                <w:i/>
                <w:lang w:bidi="en-US"/>
              </w:rPr>
              <w:t>21 % DPH:</w:t>
            </w:r>
          </w:p>
        </w:tc>
        <w:tc>
          <w:tcPr>
            <w:tcW w:w="4188" w:type="dxa"/>
          </w:tcPr>
          <w:p w:rsidR="00AE7387" w:rsidRPr="004237DD" w:rsidRDefault="00AE7387" w:rsidP="00AE7387">
            <w:pPr>
              <w:contextualSpacing/>
              <w:jc w:val="right"/>
              <w:rPr>
                <w:rFonts w:eastAsiaTheme="minorEastAsia"/>
                <w:lang w:bidi="en-US"/>
              </w:rPr>
            </w:pPr>
            <w:r>
              <w:rPr>
                <w:rFonts w:eastAsiaTheme="minorEastAsia"/>
                <w:lang w:bidi="en-US"/>
              </w:rPr>
              <w:t>3.15</w:t>
            </w:r>
            <w:r w:rsidRPr="004237DD">
              <w:rPr>
                <w:rFonts w:eastAsiaTheme="minorEastAsia"/>
                <w:lang w:bidi="en-US"/>
              </w:rPr>
              <w:t>0,- Kč</w:t>
            </w:r>
          </w:p>
        </w:tc>
      </w:tr>
      <w:tr w:rsidR="00AE7387" w:rsidRPr="00AE7387" w:rsidTr="00AE7387">
        <w:trPr>
          <w:jc w:val="center"/>
        </w:trPr>
        <w:tc>
          <w:tcPr>
            <w:tcW w:w="4317" w:type="dxa"/>
            <w:tcBorders>
              <w:bottom w:val="single" w:sz="4" w:space="0" w:color="auto"/>
            </w:tcBorders>
          </w:tcPr>
          <w:p w:rsidR="00AE7387" w:rsidRPr="00AE7387" w:rsidRDefault="00AE7387" w:rsidP="00D33624">
            <w:pPr>
              <w:contextualSpacing/>
              <w:rPr>
                <w:rFonts w:eastAsiaTheme="minorEastAsia"/>
                <w:b/>
                <w:lang w:bidi="en-US"/>
              </w:rPr>
            </w:pPr>
            <w:r w:rsidRPr="00AE7387">
              <w:rPr>
                <w:rFonts w:ascii="Calibri" w:hAnsi="Calibri"/>
                <w:b/>
                <w:i/>
              </w:rPr>
              <w:t>Navýšení celkem včetně DPH</w:t>
            </w: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:rsidR="00AE7387" w:rsidRPr="00AE7387" w:rsidRDefault="00AE7387" w:rsidP="00AE7387">
            <w:pPr>
              <w:contextualSpacing/>
              <w:jc w:val="right"/>
              <w:rPr>
                <w:rFonts w:eastAsiaTheme="minorEastAsia"/>
                <w:b/>
                <w:lang w:bidi="en-US"/>
              </w:rPr>
            </w:pPr>
            <w:r w:rsidRPr="00AE7387">
              <w:rPr>
                <w:rFonts w:eastAsiaTheme="minorEastAsia"/>
                <w:b/>
                <w:lang w:bidi="en-US"/>
              </w:rPr>
              <w:t>18.150,- Kč</w:t>
            </w:r>
          </w:p>
        </w:tc>
      </w:tr>
      <w:tr w:rsidR="00AE7387" w:rsidRPr="004237DD" w:rsidTr="00AE7387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</w:tcBorders>
          </w:tcPr>
          <w:p w:rsidR="00AE7387" w:rsidRPr="004237DD" w:rsidRDefault="00AE7387" w:rsidP="00AE7387">
            <w:pPr>
              <w:tabs>
                <w:tab w:val="center" w:pos="4144"/>
              </w:tabs>
              <w:contextualSpacing/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 xml:space="preserve">Slovy:  </w:t>
            </w:r>
            <w:proofErr w:type="spellStart"/>
            <w:r>
              <w:rPr>
                <w:rFonts w:eastAsiaTheme="minorEastAsia"/>
                <w:lang w:bidi="en-US"/>
              </w:rPr>
              <w:t>Osmnácttisícstopadesát</w:t>
            </w:r>
            <w:proofErr w:type="spellEnd"/>
            <w:r>
              <w:rPr>
                <w:rFonts w:eastAsiaTheme="minorEastAsia"/>
                <w:lang w:bidi="en-US"/>
              </w:rPr>
              <w:t xml:space="preserve"> </w:t>
            </w:r>
            <w:r w:rsidRPr="004237DD">
              <w:rPr>
                <w:rFonts w:eastAsiaTheme="minorEastAsia"/>
                <w:lang w:bidi="en-US"/>
              </w:rPr>
              <w:t>korun českých</w:t>
            </w:r>
          </w:p>
        </w:tc>
      </w:tr>
    </w:tbl>
    <w:p w:rsidR="00AE7387" w:rsidRDefault="00AE7387" w:rsidP="00AE7387">
      <w:pPr>
        <w:spacing w:after="0"/>
        <w:jc w:val="both"/>
        <w:rPr>
          <w:rFonts w:eastAsiaTheme="minorEastAsia"/>
          <w:b/>
          <w:highlight w:val="yellow"/>
          <w:lang w:bidi="en-US"/>
        </w:rPr>
      </w:pPr>
    </w:p>
    <w:p w:rsidR="00DF4593" w:rsidRPr="00AE7387" w:rsidRDefault="00DF4593" w:rsidP="00AE7387">
      <w:pPr>
        <w:spacing w:after="0"/>
        <w:jc w:val="both"/>
        <w:rPr>
          <w:rFonts w:eastAsiaTheme="minorEastAsia"/>
          <w:b/>
          <w:highlight w:val="yellow"/>
          <w:lang w:bidi="en-US"/>
        </w:rPr>
      </w:pPr>
    </w:p>
    <w:p w:rsidR="00AE7387" w:rsidRDefault="00AE7387" w:rsidP="00AE7387">
      <w:pPr>
        <w:spacing w:after="120" w:line="240" w:lineRule="atLeast"/>
        <w:ind w:firstLine="357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Smluvní strany konstatují, že celková cena díla po navýšení je celkem:</w:t>
      </w:r>
    </w:p>
    <w:p w:rsid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E7387" w:rsidTr="00DF4593">
        <w:tc>
          <w:tcPr>
            <w:tcW w:w="4606" w:type="dxa"/>
          </w:tcPr>
          <w:p w:rsidR="00AE7387" w:rsidRDefault="00AE7387" w:rsidP="00DF4593">
            <w:pPr>
              <w:tabs>
                <w:tab w:val="right" w:pos="4390"/>
              </w:tabs>
              <w:ind w:left="426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>
              <w:rPr>
                <w:i/>
                <w:lang w:val="it-IT"/>
              </w:rPr>
              <w:t>Cena d</w:t>
            </w:r>
            <w:proofErr w:type="spellStart"/>
            <w:r>
              <w:rPr>
                <w:i/>
              </w:rPr>
              <w:t>íla</w:t>
            </w:r>
            <w:proofErr w:type="spellEnd"/>
            <w:r>
              <w:rPr>
                <w:i/>
              </w:rPr>
              <w:t xml:space="preserve"> celkem bez DPH</w:t>
            </w:r>
          </w:p>
        </w:tc>
        <w:tc>
          <w:tcPr>
            <w:tcW w:w="4606" w:type="dxa"/>
          </w:tcPr>
          <w:p w:rsidR="00AE7387" w:rsidRDefault="00AE7387" w:rsidP="00DF4593">
            <w:pPr>
              <w:jc w:val="right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145. 000,-Kč</w:t>
            </w:r>
          </w:p>
        </w:tc>
      </w:tr>
      <w:tr w:rsidR="00AE7387" w:rsidTr="00DF4593">
        <w:tc>
          <w:tcPr>
            <w:tcW w:w="4606" w:type="dxa"/>
          </w:tcPr>
          <w:p w:rsidR="00AE7387" w:rsidRDefault="00AE7387" w:rsidP="00DF4593">
            <w:pPr>
              <w:tabs>
                <w:tab w:val="right" w:pos="4390"/>
              </w:tabs>
              <w:ind w:left="426"/>
              <w:jc w:val="both"/>
              <w:rPr>
                <w:i/>
                <w:lang w:val="it-IT"/>
              </w:rPr>
            </w:pPr>
            <w:r w:rsidRPr="00AE7387">
              <w:rPr>
                <w:rFonts w:eastAsiaTheme="minorEastAsia"/>
                <w:i/>
                <w:lang w:bidi="en-US"/>
              </w:rPr>
              <w:t>21 % DPH:</w:t>
            </w:r>
          </w:p>
        </w:tc>
        <w:tc>
          <w:tcPr>
            <w:tcW w:w="4606" w:type="dxa"/>
          </w:tcPr>
          <w:p w:rsidR="00AE7387" w:rsidRDefault="00AE7387" w:rsidP="00DF4593">
            <w:pPr>
              <w:jc w:val="right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AE7387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30</w:t>
            </w:r>
            <w:r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.</w:t>
            </w:r>
            <w:r w:rsidRPr="00AE7387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450</w:t>
            </w:r>
            <w:r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,-Kč</w:t>
            </w:r>
          </w:p>
        </w:tc>
      </w:tr>
      <w:tr w:rsidR="00AE7387" w:rsidRPr="00DF4593" w:rsidTr="00DF4593">
        <w:tc>
          <w:tcPr>
            <w:tcW w:w="4606" w:type="dxa"/>
            <w:tcBorders>
              <w:bottom w:val="single" w:sz="4" w:space="0" w:color="auto"/>
            </w:tcBorders>
          </w:tcPr>
          <w:p w:rsidR="00AE7387" w:rsidRPr="00DF4593" w:rsidRDefault="00AE7387" w:rsidP="00DF4593">
            <w:pPr>
              <w:tabs>
                <w:tab w:val="right" w:pos="4390"/>
              </w:tabs>
              <w:ind w:left="426"/>
              <w:jc w:val="both"/>
              <w:rPr>
                <w:lang w:val="it-IT"/>
              </w:rPr>
            </w:pPr>
            <w:r w:rsidRPr="00DF4593">
              <w:rPr>
                <w:b/>
                <w:bCs/>
                <w:lang w:val="it-IT"/>
              </w:rPr>
              <w:t>Cena d</w:t>
            </w:r>
            <w:proofErr w:type="spellStart"/>
            <w:r w:rsidRPr="00DF4593">
              <w:rPr>
                <w:b/>
                <w:bCs/>
              </w:rPr>
              <w:t>íla</w:t>
            </w:r>
            <w:proofErr w:type="spellEnd"/>
            <w:r w:rsidRPr="00DF4593">
              <w:rPr>
                <w:b/>
                <w:bCs/>
              </w:rPr>
              <w:t xml:space="preserve"> celkem včetně DPH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AE7387" w:rsidRPr="00DF4593" w:rsidRDefault="00AE7387" w:rsidP="00DF4593">
            <w:pPr>
              <w:jc w:val="right"/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</w:pPr>
            <w:r w:rsidRPr="00DF4593"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  <w:t>175.450,-Kč</w:t>
            </w:r>
          </w:p>
        </w:tc>
      </w:tr>
      <w:tr w:rsidR="00AE7387" w:rsidTr="00DF4593">
        <w:tc>
          <w:tcPr>
            <w:tcW w:w="9212" w:type="dxa"/>
            <w:gridSpan w:val="2"/>
            <w:tcBorders>
              <w:top w:val="single" w:sz="4" w:space="0" w:color="auto"/>
            </w:tcBorders>
          </w:tcPr>
          <w:p w:rsidR="00AE7387" w:rsidRDefault="00AE7387" w:rsidP="00DF4593">
            <w:pPr>
              <w:ind w:left="426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4237DD">
              <w:rPr>
                <w:rFonts w:eastAsiaTheme="minorEastAsia"/>
                <w:lang w:bidi="en-US"/>
              </w:rPr>
              <w:t>Slovy:</w:t>
            </w:r>
            <w:r>
              <w:rPr>
                <w:rFonts w:eastAsiaTheme="minorEastAsia"/>
                <w:lang w:bidi="en-US"/>
              </w:rPr>
              <w:t xml:space="preserve"> </w:t>
            </w:r>
            <w:proofErr w:type="spellStart"/>
            <w:r w:rsidR="00DF4593">
              <w:rPr>
                <w:rFonts w:eastAsiaTheme="minorEastAsia"/>
                <w:lang w:bidi="en-US"/>
              </w:rPr>
              <w:t>Stosedmdesátpěttisícčtyřistapadesát</w:t>
            </w:r>
            <w:proofErr w:type="spellEnd"/>
            <w:r w:rsidR="00DF4593">
              <w:rPr>
                <w:rFonts w:eastAsiaTheme="minorEastAsia"/>
                <w:lang w:bidi="en-US"/>
              </w:rPr>
              <w:t xml:space="preserve"> korun českých</w:t>
            </w:r>
          </w:p>
        </w:tc>
      </w:tr>
    </w:tbl>
    <w:p w:rsidR="00AE7387" w:rsidRDefault="00AE7387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AE7387" w:rsidRDefault="00AE7387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914017" w:rsidRPr="00914017" w:rsidRDefault="00914017" w:rsidP="0091401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0"/>
          <w:lang w:eastAsia="cs-CZ"/>
        </w:rPr>
      </w:pPr>
      <w:r w:rsidRPr="00914017">
        <w:rPr>
          <w:rFonts w:ascii="Calibri" w:eastAsia="Times New Roman" w:hAnsi="Calibri" w:cs="Times New Roman"/>
          <w:b/>
          <w:sz w:val="24"/>
          <w:szCs w:val="20"/>
          <w:lang w:eastAsia="cs-CZ"/>
        </w:rPr>
        <w:t>III.</w:t>
      </w:r>
    </w:p>
    <w:p w:rsidR="00914017" w:rsidRPr="00914017" w:rsidRDefault="00914017" w:rsidP="00914017">
      <w:pPr>
        <w:spacing w:after="0" w:line="240" w:lineRule="auto"/>
        <w:ind w:left="709" w:hanging="425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914017">
        <w:rPr>
          <w:rFonts w:ascii="Calibri" w:eastAsia="Times New Roman" w:hAnsi="Calibri" w:cs="Times New Roman"/>
          <w:sz w:val="24"/>
          <w:szCs w:val="20"/>
          <w:lang w:eastAsia="cs-CZ"/>
        </w:rPr>
        <w:t>1.</w:t>
      </w:r>
      <w:r w:rsidRPr="00914017">
        <w:rPr>
          <w:rFonts w:ascii="Calibri" w:eastAsia="Times New Roman" w:hAnsi="Calibri" w:cs="Times New Roman"/>
          <w:sz w:val="24"/>
          <w:szCs w:val="20"/>
          <w:lang w:eastAsia="cs-CZ"/>
        </w:rPr>
        <w:tab/>
        <w:t>Ostatní ustanovení Smlouvy se nemění.</w:t>
      </w:r>
    </w:p>
    <w:p w:rsidR="00914017" w:rsidRPr="00914017" w:rsidRDefault="00914017" w:rsidP="00914017">
      <w:pPr>
        <w:spacing w:after="0" w:line="240" w:lineRule="auto"/>
        <w:ind w:left="709" w:hanging="425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914017">
        <w:rPr>
          <w:rFonts w:ascii="Calibri" w:eastAsia="Times New Roman" w:hAnsi="Calibri" w:cs="Times New Roman"/>
          <w:sz w:val="24"/>
          <w:szCs w:val="20"/>
          <w:lang w:eastAsia="cs-CZ"/>
        </w:rPr>
        <w:t>2.</w:t>
      </w:r>
      <w:r w:rsidRPr="00914017">
        <w:rPr>
          <w:rFonts w:ascii="Calibri" w:eastAsia="Times New Roman" w:hAnsi="Calibri" w:cs="Times New Roman"/>
          <w:sz w:val="24"/>
          <w:szCs w:val="20"/>
          <w:lang w:eastAsia="cs-CZ"/>
        </w:rPr>
        <w:tab/>
        <w:t>Tento dodatek je vyhotoven ve třech vyhotoveních, z nichž každé má platnost originálu. Objednatel obdrží dvě a zhotovitel jedno vyhotovení.</w:t>
      </w:r>
    </w:p>
    <w:p w:rsidR="00914017" w:rsidRPr="00914017" w:rsidRDefault="00914017" w:rsidP="00914017">
      <w:pPr>
        <w:spacing w:after="0" w:line="240" w:lineRule="auto"/>
        <w:ind w:left="709" w:hanging="425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914017">
        <w:rPr>
          <w:rFonts w:ascii="Calibri" w:eastAsia="Times New Roman" w:hAnsi="Calibri" w:cs="Times New Roman"/>
          <w:sz w:val="24"/>
          <w:szCs w:val="20"/>
          <w:lang w:eastAsia="cs-CZ"/>
        </w:rPr>
        <w:t>3.</w:t>
      </w:r>
      <w:r w:rsidRPr="00914017">
        <w:rPr>
          <w:rFonts w:ascii="Calibri" w:eastAsia="Times New Roman" w:hAnsi="Calibri" w:cs="Times New Roman"/>
          <w:sz w:val="24"/>
          <w:szCs w:val="20"/>
          <w:lang w:eastAsia="cs-CZ"/>
        </w:rPr>
        <w:tab/>
        <w:t>Tento dodatek nabývá platnosti dnem jeho podpisu oběma smluvními stranami a účinnosti dnem zveřejnění v registru smluv.</w:t>
      </w:r>
    </w:p>
    <w:p w:rsidR="00AE7387" w:rsidRDefault="00914017" w:rsidP="00914017">
      <w:pPr>
        <w:spacing w:after="0" w:line="240" w:lineRule="auto"/>
        <w:ind w:left="709" w:hanging="425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914017">
        <w:rPr>
          <w:rFonts w:ascii="Calibri" w:eastAsia="Times New Roman" w:hAnsi="Calibri" w:cs="Times New Roman"/>
          <w:sz w:val="24"/>
          <w:szCs w:val="20"/>
          <w:lang w:eastAsia="cs-CZ"/>
        </w:rPr>
        <w:t>4.</w:t>
      </w:r>
      <w:r w:rsidRPr="00914017">
        <w:rPr>
          <w:rFonts w:ascii="Calibri" w:eastAsia="Times New Roman" w:hAnsi="Calibri" w:cs="Times New Roman"/>
          <w:sz w:val="24"/>
          <w:szCs w:val="20"/>
          <w:lang w:eastAsia="cs-CZ"/>
        </w:rPr>
        <w:tab/>
        <w:t>Smluvní strany prohlašují, že tento dodatek ke smlouvě byl sepsán podle jejich pravé a svobodné vůle, nikoli v tísni nebo za jinak jednostranně nevýhodných podmínek. Dodatek si přečetly, souhlasí bez výhrad s jeho obsahem a na důkaz toho připojují své podpisy.</w:t>
      </w:r>
    </w:p>
    <w:p w:rsidR="00AE7387" w:rsidRDefault="00AE7387" w:rsidP="0091401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AE7387" w:rsidRDefault="00AE7387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AE7387" w:rsidRDefault="00AE7387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AE7387" w:rsidRPr="00AC14DC" w:rsidRDefault="00AE7387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 xml:space="preserve">V Praze dne 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 xml:space="preserve">   V Praze dne 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081067" w:rsidRPr="00AC14DC" w:rsidRDefault="00081067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D43DF9" w:rsidRDefault="00D43DF9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D43DF9" w:rsidRPr="00AC14DC" w:rsidRDefault="00D43DF9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_____________________________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>__________________________</w:t>
      </w: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 xml:space="preserve">     </w:t>
      </w:r>
      <w:r w:rsidRPr="00AC14DC">
        <w:rPr>
          <w:rFonts w:ascii="Calibri" w:eastAsia="Times New Roman" w:hAnsi="Calibri" w:cs="Times New Roman"/>
          <w:b/>
          <w:lang w:eastAsia="cs-CZ"/>
        </w:rPr>
        <w:t>Doc. PhDr. Michal Stehlík, Ph.D.</w:t>
      </w:r>
      <w:r w:rsidR="0086499C">
        <w:rPr>
          <w:rFonts w:ascii="Calibri" w:eastAsia="Times New Roman" w:hAnsi="Calibri" w:cs="Times New Roman"/>
          <w:lang w:eastAsia="cs-CZ"/>
        </w:rPr>
        <w:tab/>
      </w:r>
      <w:r w:rsidR="0086499C">
        <w:rPr>
          <w:rFonts w:ascii="Calibri" w:eastAsia="Times New Roman" w:hAnsi="Calibri" w:cs="Times New Roman"/>
          <w:lang w:eastAsia="cs-CZ"/>
        </w:rPr>
        <w:tab/>
      </w:r>
      <w:r w:rsidR="0086499C">
        <w:rPr>
          <w:rFonts w:ascii="Calibri" w:eastAsia="Times New Roman" w:hAnsi="Calibri" w:cs="Times New Roman"/>
          <w:lang w:eastAsia="cs-CZ"/>
        </w:rPr>
        <w:tab/>
      </w:r>
      <w:r w:rsidR="0086499C">
        <w:rPr>
          <w:rFonts w:ascii="Calibri" w:eastAsia="Times New Roman" w:hAnsi="Calibri" w:cs="Times New Roman"/>
          <w:lang w:eastAsia="cs-CZ"/>
        </w:rPr>
        <w:tab/>
        <w:t xml:space="preserve">      </w:t>
      </w:r>
      <w:proofErr w:type="spellStart"/>
      <w:r w:rsidR="00D43DF9" w:rsidRPr="00D43DF9">
        <w:rPr>
          <w:b/>
          <w:bCs/>
        </w:rPr>
        <w:t>MgA</w:t>
      </w:r>
      <w:proofErr w:type="spellEnd"/>
      <w:r w:rsidR="00D43DF9" w:rsidRPr="00D43DF9">
        <w:rPr>
          <w:b/>
          <w:bCs/>
        </w:rPr>
        <w:t>. Štěpán Řehoř</w:t>
      </w: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 xml:space="preserve">náměstek pro centrální sbírkotvornou 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 xml:space="preserve">(zhotovitel) </w:t>
      </w: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a výstavní činnost Národní muzeum</w:t>
      </w:r>
    </w:p>
    <w:p w:rsidR="00AC14DC" w:rsidRPr="00CC4B33" w:rsidRDefault="00AC14DC" w:rsidP="00C757DE">
      <w:pPr>
        <w:spacing w:after="0" w:line="240" w:lineRule="auto"/>
        <w:jc w:val="both"/>
        <w:rPr>
          <w:sz w:val="24"/>
          <w:szCs w:val="24"/>
        </w:rPr>
      </w:pPr>
      <w:r w:rsidRPr="00AC14DC">
        <w:rPr>
          <w:rFonts w:ascii="Calibri" w:eastAsia="Times New Roman" w:hAnsi="Calibri" w:cs="Times New Roman"/>
          <w:lang w:eastAsia="cs-CZ"/>
        </w:rPr>
        <w:t xml:space="preserve">                   (objednatel)</w:t>
      </w:r>
    </w:p>
    <w:sectPr w:rsidR="00AC14DC" w:rsidRPr="00CC4B33" w:rsidSect="006B33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EDF" w:rsidRDefault="00341EDF" w:rsidP="00341EDF">
      <w:pPr>
        <w:spacing w:after="0" w:line="240" w:lineRule="auto"/>
      </w:pPr>
      <w:r>
        <w:separator/>
      </w:r>
    </w:p>
  </w:endnote>
  <w:endnote w:type="continuationSeparator" w:id="0">
    <w:p w:rsidR="00341EDF" w:rsidRDefault="00341EDF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EDF" w:rsidRDefault="00341EDF" w:rsidP="00341EDF">
      <w:pPr>
        <w:spacing w:after="0" w:line="240" w:lineRule="auto"/>
      </w:pPr>
      <w:r>
        <w:separator/>
      </w:r>
    </w:p>
  </w:footnote>
  <w:footnote w:type="continuationSeparator" w:id="0">
    <w:p w:rsidR="00341EDF" w:rsidRDefault="00341EDF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EDF" w:rsidRDefault="00341EDF">
    <w:pPr>
      <w:pStyle w:val="Zhlav"/>
    </w:pPr>
    <w:proofErr w:type="gramStart"/>
    <w:r w:rsidRPr="00611D82">
      <w:rPr>
        <w:sz w:val="24"/>
        <w:szCs w:val="24"/>
      </w:rPr>
      <w:t>Č.j.</w:t>
    </w:r>
    <w:proofErr w:type="gramEnd"/>
    <w:r w:rsidRPr="00611D82">
      <w:rPr>
        <w:sz w:val="24"/>
        <w:szCs w:val="24"/>
      </w:rPr>
      <w:t>:</w:t>
    </w:r>
    <w:r w:rsidR="00A551FE" w:rsidRPr="00A551FE">
      <w:t xml:space="preserve"> </w:t>
    </w:r>
    <w:r w:rsidR="00A551FE" w:rsidRPr="0008031D">
      <w:t>2019/1751/NM</w:t>
    </w:r>
    <w:r w:rsidR="00A551FE">
      <w:t xml:space="preserve"> </w:t>
    </w:r>
    <w:r>
      <w:ptab w:relativeTo="margin" w:alignment="center" w:leader="none"/>
    </w:r>
  </w:p>
  <w:p w:rsidR="00A551FE" w:rsidRDefault="00A551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7710"/>
    <w:multiLevelType w:val="hybridMultilevel"/>
    <w:tmpl w:val="2FF432B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639BE"/>
    <w:multiLevelType w:val="hybridMultilevel"/>
    <w:tmpl w:val="96DA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82714"/>
    <w:multiLevelType w:val="hybridMultilevel"/>
    <w:tmpl w:val="54EE9A8A"/>
    <w:lvl w:ilvl="0" w:tplc="AB464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B7B7D"/>
    <w:multiLevelType w:val="hybridMultilevel"/>
    <w:tmpl w:val="A1884E28"/>
    <w:lvl w:ilvl="0" w:tplc="E03272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B5916"/>
    <w:multiLevelType w:val="hybridMultilevel"/>
    <w:tmpl w:val="7542E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F0F32"/>
    <w:multiLevelType w:val="hybridMultilevel"/>
    <w:tmpl w:val="CAA226E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FE1614"/>
    <w:multiLevelType w:val="hybridMultilevel"/>
    <w:tmpl w:val="BC0C99A0"/>
    <w:lvl w:ilvl="0" w:tplc="CFD4A0C2">
      <w:start w:val="3"/>
      <w:numFmt w:val="lowerRoman"/>
      <w:lvlText w:val="%1."/>
      <w:lvlJc w:val="left"/>
      <w:pPr>
        <w:ind w:left="185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FB5449C"/>
    <w:multiLevelType w:val="hybridMultilevel"/>
    <w:tmpl w:val="6E6A778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BAEC35E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A496B50"/>
    <w:multiLevelType w:val="hybridMultilevel"/>
    <w:tmpl w:val="AA38A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E49BC">
      <w:start w:val="1"/>
      <w:numFmt w:val="bullet"/>
      <w:lvlText w:val="-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65FC1"/>
    <w:multiLevelType w:val="hybridMultilevel"/>
    <w:tmpl w:val="B2F0235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F05375"/>
    <w:multiLevelType w:val="hybridMultilevel"/>
    <w:tmpl w:val="BEA42B0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21D09"/>
    <w:multiLevelType w:val="hybridMultilevel"/>
    <w:tmpl w:val="93800A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E806A8"/>
    <w:multiLevelType w:val="hybridMultilevel"/>
    <w:tmpl w:val="0C86CD7C"/>
    <w:lvl w:ilvl="0" w:tplc="35F45F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12"/>
  </w:num>
  <w:num w:numId="6">
    <w:abstractNumId w:val="10"/>
  </w:num>
  <w:num w:numId="7">
    <w:abstractNumId w:val="7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11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94D"/>
    <w:rsid w:val="000272AB"/>
    <w:rsid w:val="00034F66"/>
    <w:rsid w:val="00073273"/>
    <w:rsid w:val="00081067"/>
    <w:rsid w:val="000E7F65"/>
    <w:rsid w:val="000F72B4"/>
    <w:rsid w:val="00124067"/>
    <w:rsid w:val="00181CC0"/>
    <w:rsid w:val="001B275F"/>
    <w:rsid w:val="001C0A19"/>
    <w:rsid w:val="00210A52"/>
    <w:rsid w:val="00226C2D"/>
    <w:rsid w:val="00240471"/>
    <w:rsid w:val="00281536"/>
    <w:rsid w:val="00282C40"/>
    <w:rsid w:val="002A1AEF"/>
    <w:rsid w:val="00341EDF"/>
    <w:rsid w:val="00372717"/>
    <w:rsid w:val="003D05CB"/>
    <w:rsid w:val="004660C4"/>
    <w:rsid w:val="00470C54"/>
    <w:rsid w:val="004870CB"/>
    <w:rsid w:val="00497753"/>
    <w:rsid w:val="004D5F19"/>
    <w:rsid w:val="004E0A0E"/>
    <w:rsid w:val="004F7948"/>
    <w:rsid w:val="0051507A"/>
    <w:rsid w:val="00516545"/>
    <w:rsid w:val="00530A4F"/>
    <w:rsid w:val="00540C42"/>
    <w:rsid w:val="0055331F"/>
    <w:rsid w:val="00581700"/>
    <w:rsid w:val="00591730"/>
    <w:rsid w:val="00611D82"/>
    <w:rsid w:val="00681E9F"/>
    <w:rsid w:val="006B1ABE"/>
    <w:rsid w:val="006B3370"/>
    <w:rsid w:val="006B4FEE"/>
    <w:rsid w:val="006B590B"/>
    <w:rsid w:val="0070759B"/>
    <w:rsid w:val="0071512F"/>
    <w:rsid w:val="00742E7B"/>
    <w:rsid w:val="00750626"/>
    <w:rsid w:val="007653D5"/>
    <w:rsid w:val="007A29A1"/>
    <w:rsid w:val="007F3ABC"/>
    <w:rsid w:val="00806C47"/>
    <w:rsid w:val="0082594D"/>
    <w:rsid w:val="00855704"/>
    <w:rsid w:val="0086499C"/>
    <w:rsid w:val="008C25DE"/>
    <w:rsid w:val="008C2CBD"/>
    <w:rsid w:val="008E040B"/>
    <w:rsid w:val="00900FBB"/>
    <w:rsid w:val="00914017"/>
    <w:rsid w:val="0095534E"/>
    <w:rsid w:val="00965980"/>
    <w:rsid w:val="009748B8"/>
    <w:rsid w:val="009764D1"/>
    <w:rsid w:val="009A08F9"/>
    <w:rsid w:val="009F10F2"/>
    <w:rsid w:val="00A264DE"/>
    <w:rsid w:val="00A406C3"/>
    <w:rsid w:val="00A551FE"/>
    <w:rsid w:val="00A93988"/>
    <w:rsid w:val="00AC14DC"/>
    <w:rsid w:val="00AE7387"/>
    <w:rsid w:val="00AE7BC6"/>
    <w:rsid w:val="00B10428"/>
    <w:rsid w:val="00B25755"/>
    <w:rsid w:val="00B33664"/>
    <w:rsid w:val="00B36B85"/>
    <w:rsid w:val="00B50B41"/>
    <w:rsid w:val="00B527EB"/>
    <w:rsid w:val="00B80F76"/>
    <w:rsid w:val="00B8523A"/>
    <w:rsid w:val="00BB603C"/>
    <w:rsid w:val="00C46E6B"/>
    <w:rsid w:val="00C757DE"/>
    <w:rsid w:val="00C93BE4"/>
    <w:rsid w:val="00C96CD4"/>
    <w:rsid w:val="00C9798E"/>
    <w:rsid w:val="00CC4B33"/>
    <w:rsid w:val="00CD23D6"/>
    <w:rsid w:val="00CE45A7"/>
    <w:rsid w:val="00D144E3"/>
    <w:rsid w:val="00D15B02"/>
    <w:rsid w:val="00D43DF9"/>
    <w:rsid w:val="00D60463"/>
    <w:rsid w:val="00DD762A"/>
    <w:rsid w:val="00DD7BCF"/>
    <w:rsid w:val="00DF4593"/>
    <w:rsid w:val="00E2070A"/>
    <w:rsid w:val="00E20791"/>
    <w:rsid w:val="00E57C89"/>
    <w:rsid w:val="00E95349"/>
    <w:rsid w:val="00EB0EA6"/>
    <w:rsid w:val="00EC3037"/>
    <w:rsid w:val="00EF242D"/>
    <w:rsid w:val="00F10A90"/>
    <w:rsid w:val="00F13227"/>
    <w:rsid w:val="00F17E28"/>
    <w:rsid w:val="00F7419A"/>
    <w:rsid w:val="00F84D23"/>
    <w:rsid w:val="00F936A6"/>
    <w:rsid w:val="00F95834"/>
    <w:rsid w:val="00FB76FB"/>
    <w:rsid w:val="00FC1858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ED6F3B7-CE9F-45B4-A09C-D5C73AC2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370"/>
  </w:style>
  <w:style w:type="paragraph" w:styleId="Nadpis3">
    <w:name w:val="heading 3"/>
    <w:basedOn w:val="Normln"/>
    <w:next w:val="Normln"/>
    <w:link w:val="Nadpis3Char"/>
    <w:qFormat/>
    <w:rsid w:val="00742E7B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B3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742E7B"/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742E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2E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AC14DC"/>
    <w:pPr>
      <w:spacing w:after="0" w:line="240" w:lineRule="auto"/>
    </w:pPr>
  </w:style>
  <w:style w:type="character" w:styleId="slostrnky">
    <w:name w:val="page number"/>
    <w:basedOn w:val="Standardnpsmoodstavce"/>
    <w:rsid w:val="000F72B4"/>
  </w:style>
  <w:style w:type="table" w:customStyle="1" w:styleId="Mkatabulky2">
    <w:name w:val="Mřížka tabulky2"/>
    <w:basedOn w:val="Normlntabulka"/>
    <w:uiPriority w:val="59"/>
    <w:rsid w:val="00C9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A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A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A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AB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EDF"/>
  </w:style>
  <w:style w:type="paragraph" w:styleId="Zpat">
    <w:name w:val="footer"/>
    <w:basedOn w:val="Normln"/>
    <w:link w:val="Zpat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EDF"/>
  </w:style>
  <w:style w:type="table" w:styleId="Mkatabulky">
    <w:name w:val="Table Grid"/>
    <w:basedOn w:val="Normlntabulka"/>
    <w:uiPriority w:val="59"/>
    <w:rsid w:val="00AE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D9914-5BB5-4DE5-8C4A-89025333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nejedlahe</dc:creator>
  <cp:lastModifiedBy>Tereza Lišková</cp:lastModifiedBy>
  <cp:revision>17</cp:revision>
  <cp:lastPrinted>2019-03-15T09:41:00Z</cp:lastPrinted>
  <dcterms:created xsi:type="dcterms:W3CDTF">2017-06-02T07:38:00Z</dcterms:created>
  <dcterms:modified xsi:type="dcterms:W3CDTF">2019-04-01T12:17:00Z</dcterms:modified>
</cp:coreProperties>
</file>