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3FB" w:rsidRDefault="008700C8">
      <w:pPr>
        <w:pStyle w:val="Nadpis1"/>
      </w:pPr>
      <w:r>
        <w:t xml:space="preserve">SMLOUVA O POSKYTOVÁNÍ SLUŽEB SYSTÉMU MEDIDATA </w:t>
      </w:r>
    </w:p>
    <w:p w:rsidR="002B23FB" w:rsidRDefault="008700C8">
      <w:pPr>
        <w:spacing w:after="0" w:line="259" w:lineRule="auto"/>
        <w:ind w:left="0" w:firstLine="0"/>
        <w:jc w:val="left"/>
      </w:pPr>
      <w:r>
        <w:rPr>
          <w:sz w:val="24"/>
        </w:rPr>
        <w:t xml:space="preserve"> </w:t>
      </w:r>
    </w:p>
    <w:p w:rsidR="002B23FB" w:rsidRDefault="008700C8">
      <w:pPr>
        <w:spacing w:after="17" w:line="259" w:lineRule="auto"/>
        <w:ind w:left="0" w:firstLine="0"/>
        <w:jc w:val="left"/>
      </w:pPr>
      <w:r>
        <w:rPr>
          <w:b/>
          <w:sz w:val="20"/>
          <w:u w:val="single" w:color="000000"/>
        </w:rPr>
        <w:t>Smluvní strany:</w:t>
      </w:r>
      <w:r>
        <w:rPr>
          <w:b/>
          <w:sz w:val="20"/>
        </w:rPr>
        <w:t xml:space="preserve"> </w:t>
      </w:r>
    </w:p>
    <w:p w:rsidR="002B23FB" w:rsidRDefault="008700C8">
      <w:pPr>
        <w:spacing w:after="0" w:line="259" w:lineRule="auto"/>
        <w:ind w:left="0" w:firstLine="0"/>
        <w:jc w:val="left"/>
      </w:pPr>
      <w:r>
        <w:rPr>
          <w:b/>
          <w:sz w:val="24"/>
        </w:rPr>
        <w:t xml:space="preserve"> </w:t>
      </w:r>
    </w:p>
    <w:p w:rsidR="002B23FB" w:rsidRDefault="008700C8">
      <w:pPr>
        <w:spacing w:after="0" w:line="259" w:lineRule="auto"/>
        <w:ind w:left="0" w:firstLine="0"/>
        <w:jc w:val="left"/>
      </w:pPr>
      <w:r>
        <w:rPr>
          <w:b/>
        </w:rPr>
        <w:t xml:space="preserve">COMPEK MEDICAL SERVICES, spol. s r.o. </w:t>
      </w:r>
    </w:p>
    <w:p w:rsidR="002B23FB" w:rsidRDefault="008700C8">
      <w:pPr>
        <w:ind w:left="0" w:right="1" w:firstLine="0"/>
      </w:pPr>
      <w:r>
        <w:t xml:space="preserve">Se sídlem: Jičín, 17. listopadu 861, PSČ: 506 01 </w:t>
      </w:r>
    </w:p>
    <w:p w:rsidR="002B23FB" w:rsidRDefault="008700C8">
      <w:pPr>
        <w:ind w:left="0" w:right="1" w:firstLine="0"/>
      </w:pPr>
      <w:proofErr w:type="gramStart"/>
      <w:r>
        <w:t>IČ :</w:t>
      </w:r>
      <w:proofErr w:type="gramEnd"/>
      <w:r>
        <w:t xml:space="preserve"> 49287885, DIČ: CZ49287885 </w:t>
      </w:r>
    </w:p>
    <w:p w:rsidR="002B23FB" w:rsidRDefault="008700C8">
      <w:pPr>
        <w:ind w:left="0" w:right="1" w:firstLine="0"/>
      </w:pPr>
      <w:r>
        <w:t xml:space="preserve">V zastoupení </w:t>
      </w:r>
      <w:proofErr w:type="spellStart"/>
      <w:r w:rsidR="00686F19">
        <w:t>xxxx</w:t>
      </w:r>
      <w:proofErr w:type="spellEnd"/>
      <w:r>
        <w:t xml:space="preserve">, jednatelem společnosti, nebo zplnomocněným pracovníkem společnosti </w:t>
      </w:r>
      <w:r>
        <w:rPr>
          <w:b/>
        </w:rPr>
        <w:t>COMPEK MEDICAL SERVICES, spol. s r.o.</w:t>
      </w:r>
      <w:r>
        <w:t xml:space="preserve">, zapsaná v obchodním rejstříku vedeném Krajským soudem v Hradci Králové, oddíl C, vložka 4205 (dále jen </w:t>
      </w:r>
    </w:p>
    <w:p w:rsidR="002B23FB" w:rsidRDefault="008700C8">
      <w:pPr>
        <w:ind w:left="0" w:right="1" w:firstLine="0"/>
      </w:pPr>
      <w:r>
        <w:t xml:space="preserve">„provozovatel“) </w:t>
      </w:r>
    </w:p>
    <w:p w:rsidR="002B23FB" w:rsidRDefault="008700C8">
      <w:pPr>
        <w:spacing w:after="61" w:line="259" w:lineRule="auto"/>
        <w:ind w:left="0" w:firstLine="0"/>
        <w:jc w:val="left"/>
      </w:pPr>
      <w:r>
        <w:rPr>
          <w:sz w:val="10"/>
        </w:rPr>
        <w:t xml:space="preserve"> </w:t>
      </w:r>
    </w:p>
    <w:p w:rsidR="002B23FB" w:rsidRDefault="008700C8">
      <w:pPr>
        <w:ind w:left="0" w:right="1" w:firstLine="0"/>
      </w:pPr>
      <w:r>
        <w:t xml:space="preserve">a </w:t>
      </w:r>
    </w:p>
    <w:p w:rsidR="002B23FB" w:rsidRDefault="008700C8">
      <w:pPr>
        <w:spacing w:after="63" w:line="259" w:lineRule="auto"/>
        <w:ind w:left="0" w:firstLine="0"/>
        <w:jc w:val="left"/>
      </w:pPr>
      <w:r>
        <w:rPr>
          <w:sz w:val="10"/>
        </w:rPr>
        <w:t xml:space="preserve"> </w:t>
      </w:r>
    </w:p>
    <w:p w:rsidR="002B23FB" w:rsidRDefault="008700C8">
      <w:pPr>
        <w:spacing w:after="5" w:line="236" w:lineRule="auto"/>
        <w:ind w:left="-15" w:right="1991" w:firstLine="0"/>
        <w:jc w:val="left"/>
      </w:pPr>
      <w:r>
        <w:t xml:space="preserve">Oblastní nemocnice Trutnov a.s.  se sídlem Maxima Gorkého 77, </w:t>
      </w:r>
      <w:proofErr w:type="spellStart"/>
      <w:r>
        <w:t>Kryblice</w:t>
      </w:r>
      <w:proofErr w:type="spellEnd"/>
      <w:r>
        <w:t xml:space="preserve">, 541 01 Trutnov IČ: 26000237 společnost zapsaná v obchodním rejstříku vedeném Krajským soudem v Hradci Králové, oddíl B, vložka 2334   </w:t>
      </w:r>
    </w:p>
    <w:p w:rsidR="002B23FB" w:rsidRDefault="008700C8">
      <w:pPr>
        <w:ind w:left="0" w:right="1" w:firstLine="0"/>
      </w:pPr>
      <w:r>
        <w:t>Zastoupená</w:t>
      </w:r>
      <w:r w:rsidR="003C0E48">
        <w:t xml:space="preserve"> Ing. Miroslavem Procházkou, Ph.D., statutárním ředitelem</w:t>
      </w:r>
    </w:p>
    <w:p w:rsidR="002B23FB" w:rsidRDefault="008700C8">
      <w:pPr>
        <w:ind w:left="0" w:right="1" w:firstLine="0"/>
      </w:pPr>
      <w:r>
        <w:t xml:space="preserve"> (dále jen „účastník“) </w:t>
      </w:r>
    </w:p>
    <w:p w:rsidR="002B23FB" w:rsidRDefault="008700C8">
      <w:pPr>
        <w:spacing w:after="0" w:line="259" w:lineRule="auto"/>
        <w:ind w:left="0" w:firstLine="0"/>
        <w:jc w:val="left"/>
      </w:pPr>
      <w:r>
        <w:t xml:space="preserve"> </w:t>
      </w:r>
    </w:p>
    <w:p w:rsidR="002B23FB" w:rsidRDefault="008700C8">
      <w:pPr>
        <w:ind w:left="0" w:right="1" w:firstLine="0"/>
      </w:pPr>
      <w:r>
        <w:t xml:space="preserve">vzhledem k tomu, že dospěly k úplnému a vzájemnému konsensu v níže uvedených skutečnostech, se rozhodly uzavřít následující  </w:t>
      </w:r>
    </w:p>
    <w:p w:rsidR="002B23FB" w:rsidRDefault="008700C8">
      <w:pPr>
        <w:spacing w:after="17" w:line="259" w:lineRule="auto"/>
        <w:ind w:left="0" w:firstLine="0"/>
        <w:jc w:val="left"/>
      </w:pPr>
      <w:r>
        <w:t xml:space="preserve"> </w:t>
      </w:r>
    </w:p>
    <w:p w:rsidR="002B23FB" w:rsidRDefault="008700C8">
      <w:pPr>
        <w:pStyle w:val="Nadpis2"/>
      </w:pPr>
      <w:r>
        <w:t>Smlouvu o provozování internetového on-line transakčního systému MEDIDATA a účasti v něm</w:t>
      </w:r>
      <w:r>
        <w:rPr>
          <w:i w:val="0"/>
          <w:sz w:val="18"/>
          <w:u w:val="none"/>
        </w:rPr>
        <w:t xml:space="preserve"> </w:t>
      </w:r>
    </w:p>
    <w:p w:rsidR="002B23FB" w:rsidRDefault="008700C8">
      <w:pPr>
        <w:spacing w:after="0" w:line="259" w:lineRule="auto"/>
        <w:ind w:left="0" w:firstLine="0"/>
        <w:jc w:val="left"/>
      </w:pPr>
      <w:r>
        <w:rPr>
          <w:sz w:val="24"/>
        </w:rPr>
        <w:t xml:space="preserve"> </w:t>
      </w:r>
    </w:p>
    <w:p w:rsidR="002B23FB" w:rsidRDefault="008700C8">
      <w:pPr>
        <w:spacing w:after="0" w:line="259" w:lineRule="auto"/>
        <w:ind w:left="10" w:right="2" w:hanging="10"/>
        <w:jc w:val="center"/>
      </w:pPr>
      <w:r>
        <w:rPr>
          <w:b/>
        </w:rPr>
        <w:t xml:space="preserve">I. </w:t>
      </w:r>
    </w:p>
    <w:p w:rsidR="002B23FB" w:rsidRDefault="008700C8">
      <w:pPr>
        <w:spacing w:after="0" w:line="259" w:lineRule="auto"/>
        <w:ind w:left="10" w:right="14" w:hanging="10"/>
        <w:jc w:val="center"/>
      </w:pPr>
      <w:r>
        <w:rPr>
          <w:b/>
        </w:rPr>
        <w:t xml:space="preserve">Úvodní ustanovení </w:t>
      </w:r>
    </w:p>
    <w:p w:rsidR="002B23FB" w:rsidRDefault="008700C8">
      <w:pPr>
        <w:numPr>
          <w:ilvl w:val="0"/>
          <w:numId w:val="1"/>
        </w:numPr>
        <w:ind w:right="1" w:hanging="360"/>
      </w:pPr>
      <w:r>
        <w:t xml:space="preserve">Provozovatel provozuje a spravuje internetový on-line systém MEDIDATA (dále jen systém MEDIDATA) určený pro zabezpečený přenos pacientských dat mezi jednotlivými účastníky (zdravotnickými zařízeními). </w:t>
      </w:r>
    </w:p>
    <w:p w:rsidR="002B23FB" w:rsidRDefault="008700C8">
      <w:pPr>
        <w:numPr>
          <w:ilvl w:val="0"/>
          <w:numId w:val="1"/>
        </w:numPr>
        <w:ind w:right="1" w:hanging="360"/>
      </w:pPr>
      <w:r>
        <w:t xml:space="preserve">Účastník systému MEDIDATA může přijímat a odesílat zabezpečená data komukoliv z dalších účastníků systému. </w:t>
      </w:r>
    </w:p>
    <w:p w:rsidR="002B23FB" w:rsidRDefault="008700C8">
      <w:pPr>
        <w:spacing w:after="0" w:line="259" w:lineRule="auto"/>
        <w:ind w:left="43" w:firstLine="0"/>
        <w:jc w:val="center"/>
      </w:pPr>
      <w:r>
        <w:rPr>
          <w:b/>
        </w:rPr>
        <w:t xml:space="preserve"> </w:t>
      </w:r>
    </w:p>
    <w:p w:rsidR="002B23FB" w:rsidRDefault="008700C8">
      <w:pPr>
        <w:spacing w:after="0" w:line="259" w:lineRule="auto"/>
        <w:ind w:left="10" w:right="4" w:hanging="10"/>
        <w:jc w:val="center"/>
      </w:pPr>
      <w:r>
        <w:rPr>
          <w:b/>
        </w:rPr>
        <w:t xml:space="preserve">II. </w:t>
      </w:r>
    </w:p>
    <w:p w:rsidR="003C0E48" w:rsidRDefault="008700C8">
      <w:pPr>
        <w:ind w:left="0" w:right="3430" w:firstLine="4289"/>
        <w:rPr>
          <w:b/>
        </w:rPr>
      </w:pPr>
      <w:r>
        <w:rPr>
          <w:b/>
        </w:rPr>
        <w:t xml:space="preserve">Předmět smlouvy </w:t>
      </w:r>
    </w:p>
    <w:p w:rsidR="002B23FB" w:rsidRDefault="008700C8" w:rsidP="003C0E48">
      <w:pPr>
        <w:ind w:right="3430"/>
      </w:pPr>
      <w:r>
        <w:t xml:space="preserve">Předmětem této smlouvy je: </w:t>
      </w:r>
    </w:p>
    <w:p w:rsidR="002B23FB" w:rsidRDefault="008700C8">
      <w:pPr>
        <w:numPr>
          <w:ilvl w:val="0"/>
          <w:numId w:val="2"/>
        </w:numPr>
        <w:ind w:right="1" w:hanging="360"/>
      </w:pPr>
      <w:r>
        <w:t xml:space="preserve">závazek provozovatele aktivně zapojit účastníka do systému MEDIDATA s funkčností dle článku III. této smlouvy a umožnit mu řádně využívat tento systém. </w:t>
      </w:r>
    </w:p>
    <w:p w:rsidR="002B23FB" w:rsidRDefault="008700C8">
      <w:pPr>
        <w:numPr>
          <w:ilvl w:val="0"/>
          <w:numId w:val="2"/>
        </w:numPr>
        <w:ind w:right="1" w:hanging="360"/>
      </w:pPr>
      <w:r>
        <w:t xml:space="preserve">závazek účastníka zaplatit provozovateli za účast v systému odměnu dle přílohy č. 1, která je nedílnou součástí této smlouvy. </w:t>
      </w:r>
    </w:p>
    <w:p w:rsidR="002B23FB" w:rsidRDefault="008700C8">
      <w:pPr>
        <w:spacing w:after="0" w:line="259" w:lineRule="auto"/>
        <w:ind w:left="43" w:firstLine="0"/>
        <w:jc w:val="center"/>
      </w:pPr>
      <w:r>
        <w:rPr>
          <w:b/>
        </w:rPr>
        <w:t xml:space="preserve"> </w:t>
      </w:r>
    </w:p>
    <w:p w:rsidR="002B23FB" w:rsidRDefault="008700C8">
      <w:pPr>
        <w:spacing w:after="0" w:line="259" w:lineRule="auto"/>
        <w:ind w:left="43" w:firstLine="0"/>
        <w:jc w:val="center"/>
      </w:pPr>
      <w:r>
        <w:rPr>
          <w:b/>
        </w:rPr>
        <w:t xml:space="preserve"> </w:t>
      </w:r>
    </w:p>
    <w:p w:rsidR="002B23FB" w:rsidRDefault="008700C8">
      <w:pPr>
        <w:spacing w:after="0" w:line="259" w:lineRule="auto"/>
        <w:ind w:left="10" w:right="1" w:hanging="10"/>
        <w:jc w:val="center"/>
      </w:pPr>
      <w:r>
        <w:rPr>
          <w:b/>
        </w:rPr>
        <w:t xml:space="preserve">III. </w:t>
      </w:r>
    </w:p>
    <w:p w:rsidR="002B23FB" w:rsidRDefault="008700C8">
      <w:pPr>
        <w:spacing w:after="0" w:line="259" w:lineRule="auto"/>
        <w:ind w:left="10" w:right="24" w:hanging="10"/>
        <w:jc w:val="center"/>
      </w:pPr>
      <w:r>
        <w:rPr>
          <w:b/>
        </w:rPr>
        <w:t xml:space="preserve">Práva a povinnosti smluvních stran, záruky </w:t>
      </w:r>
    </w:p>
    <w:p w:rsidR="002B23FB" w:rsidRDefault="008700C8">
      <w:pPr>
        <w:numPr>
          <w:ilvl w:val="0"/>
          <w:numId w:val="3"/>
        </w:numPr>
        <w:ind w:right="1" w:hanging="360"/>
      </w:pPr>
      <w:r>
        <w:t xml:space="preserve">Provozovatel se zavazuje do 10 dnů od podpisu této smlouvy zavést (zaregistrovat) účastníka do systému MEDIDATA a umožnit mu využívat tento systém. Vyplněným registračním listem v příloze č. 2, která je nedílnou součástí smlouvy, předá účastník svoje identifikační údaje provozovateli. </w:t>
      </w:r>
    </w:p>
    <w:p w:rsidR="002B23FB" w:rsidRDefault="008700C8">
      <w:pPr>
        <w:numPr>
          <w:ilvl w:val="0"/>
          <w:numId w:val="3"/>
        </w:numPr>
        <w:ind w:right="1" w:hanging="360"/>
      </w:pPr>
      <w:r>
        <w:t xml:space="preserve">Následně po registraci provede provozovatel instalaci a nastavení klientského software, zaškolení účastníka a předvede funkci systému. </w:t>
      </w:r>
    </w:p>
    <w:p w:rsidR="002B23FB" w:rsidRDefault="008700C8">
      <w:pPr>
        <w:numPr>
          <w:ilvl w:val="0"/>
          <w:numId w:val="3"/>
        </w:numPr>
        <w:ind w:right="1" w:hanging="360"/>
      </w:pPr>
      <w:r>
        <w:t xml:space="preserve">Provedení instalace potvrdí účastník podpisem předávacího protokolu v příloze č. 3. </w:t>
      </w:r>
    </w:p>
    <w:p w:rsidR="002B23FB" w:rsidRDefault="008700C8">
      <w:pPr>
        <w:numPr>
          <w:ilvl w:val="0"/>
          <w:numId w:val="3"/>
        </w:numPr>
        <w:ind w:right="1" w:hanging="360"/>
      </w:pPr>
      <w:r>
        <w:t xml:space="preserve">Počítač, na který bude instalován klientský SW, musí odpovídat technickým podmínkám v příloze č. 1, která je nedílnou součástí této smlouvy. </w:t>
      </w:r>
    </w:p>
    <w:p w:rsidR="002B23FB" w:rsidRDefault="008700C8">
      <w:pPr>
        <w:numPr>
          <w:ilvl w:val="0"/>
          <w:numId w:val="3"/>
        </w:numPr>
        <w:ind w:right="1" w:hanging="360"/>
      </w:pPr>
      <w:r>
        <w:t xml:space="preserve">Licenční, záruční a bezpečnostní podmínky systému jsou uvedeny v příloze 1. - laboratoře </w:t>
      </w:r>
    </w:p>
    <w:p w:rsidR="002B23FB" w:rsidRDefault="008700C8">
      <w:pPr>
        <w:numPr>
          <w:ilvl w:val="0"/>
          <w:numId w:val="3"/>
        </w:numPr>
        <w:ind w:right="1" w:hanging="360"/>
      </w:pPr>
      <w:r>
        <w:t xml:space="preserve">Účastník se zavazuje plně respektovat licenční ujednání a pravidla provozu systému MEDIDATA, s nimiž jej provozovatel seznámil. </w:t>
      </w:r>
    </w:p>
    <w:p w:rsidR="002B23FB" w:rsidRDefault="008700C8">
      <w:pPr>
        <w:numPr>
          <w:ilvl w:val="0"/>
          <w:numId w:val="3"/>
        </w:numPr>
        <w:ind w:right="1" w:hanging="360"/>
      </w:pPr>
      <w:r>
        <w:t xml:space="preserve">Pokud by docházelo k porušování pravidel užívání systému, má provozovatel právo odstoupit od smlouvy a ukončit poskytování služeb účastníkovi, a to na základě písemného odstoupení od smlouvy, doručeného účastníkovi. </w:t>
      </w:r>
    </w:p>
    <w:p w:rsidR="002B23FB" w:rsidRDefault="008700C8">
      <w:pPr>
        <w:numPr>
          <w:ilvl w:val="0"/>
          <w:numId w:val="3"/>
        </w:numPr>
        <w:ind w:right="1" w:hanging="360"/>
      </w:pPr>
      <w:r>
        <w:t xml:space="preserve">Provozovatel v žádném případě neručí za obsah přenášených zpráv. Systém tyto zprávy pouze přenáší. </w:t>
      </w:r>
    </w:p>
    <w:p w:rsidR="002B23FB" w:rsidRDefault="008700C8">
      <w:pPr>
        <w:numPr>
          <w:ilvl w:val="0"/>
          <w:numId w:val="3"/>
        </w:numPr>
        <w:ind w:right="1" w:hanging="360"/>
      </w:pPr>
      <w:r>
        <w:t xml:space="preserve">Provozovatel v žádném případě neručí za zneužití přístupových klíčů do systému, jakož i klientských certifikátů, ani za škody způsobené tímto zneužitím. </w:t>
      </w:r>
    </w:p>
    <w:p w:rsidR="002B23FB" w:rsidRDefault="008700C8">
      <w:pPr>
        <w:spacing w:after="0" w:line="259" w:lineRule="auto"/>
        <w:ind w:left="43" w:firstLine="0"/>
        <w:jc w:val="center"/>
      </w:pPr>
      <w:r>
        <w:rPr>
          <w:b/>
        </w:rPr>
        <w:t xml:space="preserve"> </w:t>
      </w:r>
    </w:p>
    <w:p w:rsidR="002B23FB" w:rsidRDefault="008700C8">
      <w:pPr>
        <w:spacing w:after="0" w:line="259" w:lineRule="auto"/>
        <w:ind w:left="10" w:right="4" w:hanging="10"/>
        <w:jc w:val="center"/>
      </w:pPr>
      <w:r>
        <w:rPr>
          <w:b/>
        </w:rPr>
        <w:t xml:space="preserve">IV. </w:t>
      </w:r>
    </w:p>
    <w:p w:rsidR="002B23FB" w:rsidRDefault="008700C8">
      <w:pPr>
        <w:spacing w:after="0" w:line="259" w:lineRule="auto"/>
        <w:ind w:left="10" w:right="7" w:hanging="10"/>
        <w:jc w:val="center"/>
      </w:pPr>
      <w:r>
        <w:rPr>
          <w:b/>
        </w:rPr>
        <w:t xml:space="preserve">Zabezpečení systému </w:t>
      </w:r>
    </w:p>
    <w:p w:rsidR="002B23FB" w:rsidRDefault="008700C8">
      <w:pPr>
        <w:numPr>
          <w:ilvl w:val="0"/>
          <w:numId w:val="4"/>
        </w:numPr>
        <w:ind w:right="1" w:hanging="360"/>
      </w:pPr>
      <w:r>
        <w:t xml:space="preserve">Účastníkovi systému je při registraci do systému vygenerován jedinečný klíč s identifikátorem, který slouží k ověření účastníka a zajišťuje šifrování přenášených dat.  </w:t>
      </w:r>
    </w:p>
    <w:p w:rsidR="002B23FB" w:rsidRDefault="008700C8">
      <w:pPr>
        <w:numPr>
          <w:ilvl w:val="0"/>
          <w:numId w:val="4"/>
        </w:numPr>
        <w:ind w:right="1" w:hanging="360"/>
      </w:pPr>
      <w:r>
        <w:t xml:space="preserve">Zabezpečený SSL kanál je zajištěn certifikáty společnosti </w:t>
      </w:r>
      <w:proofErr w:type="spellStart"/>
      <w:r>
        <w:t>Thawte</w:t>
      </w:r>
      <w:proofErr w:type="spellEnd"/>
      <w:r>
        <w:t xml:space="preserve">. </w:t>
      </w:r>
    </w:p>
    <w:p w:rsidR="002B23FB" w:rsidRDefault="008700C8">
      <w:pPr>
        <w:spacing w:after="0" w:line="259" w:lineRule="auto"/>
        <w:ind w:left="43" w:firstLine="0"/>
        <w:jc w:val="center"/>
      </w:pPr>
      <w:r>
        <w:rPr>
          <w:b/>
        </w:rPr>
        <w:t xml:space="preserve"> </w:t>
      </w:r>
    </w:p>
    <w:p w:rsidR="002B23FB" w:rsidRDefault="008700C8">
      <w:pPr>
        <w:spacing w:after="0" w:line="259" w:lineRule="auto"/>
        <w:ind w:left="10" w:right="7" w:hanging="10"/>
        <w:jc w:val="center"/>
      </w:pPr>
      <w:r>
        <w:rPr>
          <w:b/>
        </w:rPr>
        <w:t>V.</w:t>
      </w:r>
      <w:r>
        <w:rPr>
          <w:color w:val="FF0000"/>
        </w:rPr>
        <w:t xml:space="preserve"> </w:t>
      </w:r>
    </w:p>
    <w:p w:rsidR="002B23FB" w:rsidRDefault="008700C8">
      <w:pPr>
        <w:spacing w:after="0" w:line="259" w:lineRule="auto"/>
        <w:ind w:left="10" w:right="18" w:hanging="10"/>
        <w:jc w:val="center"/>
      </w:pPr>
      <w:r>
        <w:rPr>
          <w:b/>
        </w:rPr>
        <w:t xml:space="preserve">Odměna, platební podmínky </w:t>
      </w:r>
    </w:p>
    <w:p w:rsidR="002B23FB" w:rsidRDefault="008700C8">
      <w:pPr>
        <w:numPr>
          <w:ilvl w:val="0"/>
          <w:numId w:val="5"/>
        </w:numPr>
        <w:ind w:right="1" w:hanging="360"/>
      </w:pPr>
      <w:r>
        <w:t xml:space="preserve">Účastník se zavazuje platit provozovateli za provedené služby v systému MEDIDATA odměnu dle ceníku v příloze č. 1. </w:t>
      </w:r>
    </w:p>
    <w:p w:rsidR="002B23FB" w:rsidRDefault="008700C8">
      <w:pPr>
        <w:numPr>
          <w:ilvl w:val="0"/>
          <w:numId w:val="5"/>
        </w:numPr>
        <w:ind w:right="1" w:hanging="360"/>
      </w:pPr>
      <w:r>
        <w:t xml:space="preserve">Odměna je splatná na základě faktury vystavené provozovatelem. </w:t>
      </w:r>
    </w:p>
    <w:p w:rsidR="002B23FB" w:rsidRDefault="008700C8">
      <w:pPr>
        <w:numPr>
          <w:ilvl w:val="0"/>
          <w:numId w:val="5"/>
        </w:numPr>
        <w:spacing w:after="5" w:line="236" w:lineRule="auto"/>
        <w:ind w:right="1" w:hanging="360"/>
      </w:pPr>
      <w:r>
        <w:t xml:space="preserve">Jestliže faktura nebude obsahovat veškeré údaje vyžadované platnými právními předpisy České republiky, nebo v ní budou uvedeny nesprávné údaje, je Účastník oprávněn tuto fakturu vrátit Provozovateli. Faktura musí být vrácena do data její splatnosti. </w:t>
      </w:r>
      <w:r>
        <w:lastRenderedPageBreak/>
        <w:t xml:space="preserve">Do doby, než je vystavena nová faktura s novou lhůtou splatnosti, není Účastník v prodlení s placením příslušné faktury. Po vrácení faktury je Provozovatel povinen vystavit novou fakturu se správnými náležitostmi. Splatnost nov ě vystavené faktury je uvedena na faktuře. </w:t>
      </w:r>
    </w:p>
    <w:p w:rsidR="002B23FB" w:rsidRDefault="008700C8">
      <w:pPr>
        <w:numPr>
          <w:ilvl w:val="0"/>
          <w:numId w:val="5"/>
        </w:numPr>
        <w:ind w:right="1" w:hanging="360"/>
      </w:pPr>
      <w:r>
        <w:t xml:space="preserve">Splatnost daňového dokladu – faktury je dle splatnosti uvedené na faktuře. </w:t>
      </w:r>
    </w:p>
    <w:p w:rsidR="002B23FB" w:rsidRDefault="008700C8">
      <w:pPr>
        <w:spacing w:after="0" w:line="259" w:lineRule="auto"/>
        <w:ind w:left="10" w:right="4" w:hanging="10"/>
        <w:jc w:val="center"/>
      </w:pPr>
      <w:r>
        <w:rPr>
          <w:b/>
        </w:rPr>
        <w:t xml:space="preserve">VI. </w:t>
      </w:r>
    </w:p>
    <w:p w:rsidR="002B23FB" w:rsidRDefault="008700C8">
      <w:pPr>
        <w:spacing w:after="0" w:line="259" w:lineRule="auto"/>
        <w:ind w:left="10" w:right="10" w:hanging="10"/>
        <w:jc w:val="center"/>
      </w:pPr>
      <w:r>
        <w:rPr>
          <w:b/>
        </w:rPr>
        <w:t xml:space="preserve">Důvěrnost informací </w:t>
      </w:r>
    </w:p>
    <w:p w:rsidR="002B23FB" w:rsidRDefault="008700C8">
      <w:pPr>
        <w:numPr>
          <w:ilvl w:val="0"/>
          <w:numId w:val="6"/>
        </w:numPr>
        <w:ind w:right="1" w:hanging="360"/>
      </w:pPr>
      <w:r>
        <w:t xml:space="preserve">Smluvní strany se zavazují, že uchovají v tajnosti veškeré informace, které o sobě navzájem získaly v průběhu plnění předmětu této smlouvy, které nejsou veřejně přístupné anebo které pokládají za důvěrné. V této souvislosti se zavazují zajistit utajování těchto informací též všemi zaměstnanci smluvních stran i dalšími osobami, které pověří dílčími úkoly v souvislosti s realizací této smlouvy. Za důvěrné a utajované informace ve smyslu tohoto článku se považují veškeré informace, které jsou jako důvěrné označeny anebo jsou takového charakteru, že mohou v případě zveřejnění přivodit kterékoliv smluvní straně újmu, bez ohledu na to, zda mají povahu osobních, obchodních či jiných informací, dokud se tyto informace nestanou všeobecně známými. Smluvní strany se dále zavazují, že nepoužijí tyto informace ve svůj prospěch, vyjma plnění předmětu této smlouvy, či ve prospěch třetích osob. </w:t>
      </w:r>
    </w:p>
    <w:p w:rsidR="002B23FB" w:rsidRDefault="008700C8">
      <w:pPr>
        <w:numPr>
          <w:ilvl w:val="0"/>
          <w:numId w:val="6"/>
        </w:numPr>
        <w:ind w:right="1" w:hanging="360"/>
      </w:pPr>
      <w:r>
        <w:t xml:space="preserve">Ustanovení odstavce 1 se vztahuje jak na období platnosti této smlouvy, tak na období šesti let po jejím ukončení. </w:t>
      </w:r>
    </w:p>
    <w:p w:rsidR="002B23FB" w:rsidRDefault="008700C8">
      <w:pPr>
        <w:spacing w:after="0" w:line="259" w:lineRule="auto"/>
        <w:ind w:left="43" w:firstLine="0"/>
        <w:jc w:val="center"/>
      </w:pPr>
      <w:r>
        <w:rPr>
          <w:b/>
        </w:rPr>
        <w:t xml:space="preserve"> </w:t>
      </w:r>
    </w:p>
    <w:p w:rsidR="002B23FB" w:rsidRDefault="008700C8">
      <w:pPr>
        <w:spacing w:after="0" w:line="259" w:lineRule="auto"/>
        <w:ind w:left="10" w:right="4" w:hanging="10"/>
        <w:jc w:val="center"/>
      </w:pPr>
      <w:r>
        <w:rPr>
          <w:b/>
        </w:rPr>
        <w:t xml:space="preserve">VII. </w:t>
      </w:r>
    </w:p>
    <w:p w:rsidR="002B23FB" w:rsidRDefault="008700C8">
      <w:pPr>
        <w:spacing w:after="0" w:line="259" w:lineRule="auto"/>
        <w:ind w:left="10" w:right="16" w:hanging="10"/>
        <w:jc w:val="center"/>
      </w:pPr>
      <w:r>
        <w:rPr>
          <w:b/>
        </w:rPr>
        <w:t xml:space="preserve">Platnost, účinnost a trvání smlouvy </w:t>
      </w:r>
    </w:p>
    <w:p w:rsidR="002B23FB" w:rsidRDefault="008700C8">
      <w:pPr>
        <w:numPr>
          <w:ilvl w:val="0"/>
          <w:numId w:val="7"/>
        </w:numPr>
        <w:ind w:right="1" w:hanging="360"/>
      </w:pPr>
      <w:r>
        <w:t xml:space="preserve">Tato smlouva nabývá platnosti a účinnosti dnem jejího podpisu oprávněnými zástupci obou smluvních stran. </w:t>
      </w:r>
    </w:p>
    <w:p w:rsidR="002B23FB" w:rsidRDefault="008700C8">
      <w:pPr>
        <w:numPr>
          <w:ilvl w:val="0"/>
          <w:numId w:val="7"/>
        </w:numPr>
        <w:ind w:right="1" w:hanging="360"/>
      </w:pPr>
      <w:r>
        <w:t xml:space="preserve">Tato smlouva se uzavírá na dobu neurčitou. </w:t>
      </w:r>
    </w:p>
    <w:p w:rsidR="002B23FB" w:rsidRDefault="008700C8">
      <w:pPr>
        <w:numPr>
          <w:ilvl w:val="0"/>
          <w:numId w:val="7"/>
        </w:numPr>
        <w:ind w:right="1" w:hanging="360"/>
      </w:pPr>
      <w:r>
        <w:t xml:space="preserve">Kterákoliv ze smluvních stran je oprávněna tuto smlouvu kdykoliv písemně vypovědět. Výpovědní doba činí 3 měsíce a počíná běžet od prvního dne kalendářního měsíce následujícího po doručení výpovědi druhé smluvní straně. </w:t>
      </w:r>
    </w:p>
    <w:p w:rsidR="002B23FB" w:rsidRDefault="008700C8">
      <w:pPr>
        <w:numPr>
          <w:ilvl w:val="0"/>
          <w:numId w:val="7"/>
        </w:numPr>
        <w:ind w:right="1" w:hanging="360"/>
      </w:pPr>
      <w:r>
        <w:t xml:space="preserve">Účastník je oprávněn odstoupit od smlouvy, pokud provozovatel opakovaně poruší své povinnosti uvedené v článku III. </w:t>
      </w:r>
      <w:r w:rsidR="00254766">
        <w:t xml:space="preserve"> a VIII. </w:t>
      </w:r>
      <w:r>
        <w:t xml:space="preserve">této smlouvy. </w:t>
      </w:r>
    </w:p>
    <w:p w:rsidR="002B23FB" w:rsidRDefault="008700C8">
      <w:pPr>
        <w:numPr>
          <w:ilvl w:val="0"/>
          <w:numId w:val="7"/>
        </w:numPr>
        <w:ind w:right="1" w:hanging="360"/>
      </w:pPr>
      <w:r>
        <w:t xml:space="preserve">Provozovatel je oprávněn odstoupit od této smlouvy, je-li účastník v prodlení s úhradou peněžitého závazku dle této smlouvy déle než 30 dní.  </w:t>
      </w:r>
    </w:p>
    <w:p w:rsidR="002B23FB" w:rsidRDefault="008700C8">
      <w:pPr>
        <w:numPr>
          <w:ilvl w:val="0"/>
          <w:numId w:val="7"/>
        </w:numPr>
        <w:ind w:right="1" w:hanging="360"/>
      </w:pPr>
      <w:r>
        <w:t xml:space="preserve">V případě ukončení této smlouvy se smluvní strany zavazují vyrovnat své vzájemné závazky do 30 dnů od jejího ukončení.  </w:t>
      </w:r>
    </w:p>
    <w:p w:rsidR="002B23FB" w:rsidRDefault="008700C8">
      <w:pPr>
        <w:spacing w:after="0" w:line="259" w:lineRule="auto"/>
        <w:ind w:left="43" w:firstLine="0"/>
        <w:jc w:val="center"/>
      </w:pPr>
      <w:r>
        <w:rPr>
          <w:b/>
        </w:rPr>
        <w:t xml:space="preserve"> </w:t>
      </w:r>
    </w:p>
    <w:p w:rsidR="002B23FB" w:rsidRPr="00F719B8" w:rsidRDefault="00F722D0">
      <w:pPr>
        <w:spacing w:after="0" w:line="259" w:lineRule="auto"/>
        <w:ind w:left="10" w:right="1" w:hanging="10"/>
        <w:jc w:val="center"/>
        <w:rPr>
          <w:color w:val="auto"/>
        </w:rPr>
      </w:pPr>
      <w:r w:rsidRPr="00F719B8">
        <w:rPr>
          <w:b/>
          <w:color w:val="auto"/>
        </w:rPr>
        <w:t>VIII</w:t>
      </w:r>
      <w:r w:rsidR="008700C8" w:rsidRPr="00F719B8">
        <w:rPr>
          <w:b/>
          <w:color w:val="auto"/>
        </w:rPr>
        <w:t xml:space="preserve">. </w:t>
      </w:r>
    </w:p>
    <w:p w:rsidR="002B23FB" w:rsidRDefault="008700C8">
      <w:pPr>
        <w:spacing w:after="0" w:line="259" w:lineRule="auto"/>
        <w:ind w:left="10" w:right="2" w:hanging="10"/>
        <w:jc w:val="center"/>
      </w:pPr>
      <w:r>
        <w:rPr>
          <w:b/>
        </w:rPr>
        <w:t xml:space="preserve">Ochrana osobních údajů, GDPR </w:t>
      </w:r>
    </w:p>
    <w:p w:rsidR="002B23FB" w:rsidRDefault="008700C8">
      <w:pPr>
        <w:numPr>
          <w:ilvl w:val="0"/>
          <w:numId w:val="8"/>
        </w:numPr>
        <w:ind w:right="1" w:hanging="360"/>
      </w:pPr>
      <w:r>
        <w:t>Na základě této smlouvy se provozovatel stane zpracovatelem osobních údajů (pacientských dat) poskytnutých mu účastníkem jako správcem. Pacientskými daty se dle této smlouvy rozumí jméno, příjmení, rodné číslo</w:t>
      </w:r>
      <w:r w:rsidR="001A1896">
        <w:t>, titul, věk, pojišťovna, diagnóza</w:t>
      </w:r>
      <w:r>
        <w:t xml:space="preserve"> a údaje o jeho zdravotním stavu. Poskytnuté osobní údaje se provozovatel jako zpracovatel zavazuje zpracovávat pouze pro účely plnění této smlouvy, tj. pouze za účelem zajištění zabezpečeného přenosu dat mezi účastníky. Jakákoli jiná forma zpracování údajů (zejména nahlížení, kopírování, pozměňování, archivování či odklonění) provozovatelem je nepřípustná. V případě, že provozovatel bude zpracovávat osobní údaje jiným než dohodnutým způsobem, je účastník oprávněn od této smlouvy odstoupit; tím není dotčeno právo na náhradu škody způsobené porušením této povinnosti. </w:t>
      </w:r>
    </w:p>
    <w:p w:rsidR="002B23FB" w:rsidRDefault="008700C8">
      <w:pPr>
        <w:numPr>
          <w:ilvl w:val="1"/>
          <w:numId w:val="8"/>
        </w:numPr>
        <w:spacing w:after="5" w:line="236" w:lineRule="auto"/>
        <w:ind w:right="1" w:hanging="360"/>
      </w:pPr>
      <w:r>
        <w:t xml:space="preserve">Systém MEDIDATA je připraven tak, že v průběhu přenosu dat odesílaných účastníkem se pracovníci Poskytovatele nedostanou do kontaktu s pacientskými daty. Ke styku pracovníka poskytovatele s pacientskými daty dojde ve chvíli, kdy pracovník Poskytovatele nastavuje příjem nebo odesílání přenášených dat u jednotlivých účastníků. V tuto chvíli dochází k zobrazení pacientských dat na monitoru pracovníka Poskytovatele. </w:t>
      </w:r>
    </w:p>
    <w:p w:rsidR="002B23FB" w:rsidRDefault="008700C8">
      <w:pPr>
        <w:numPr>
          <w:ilvl w:val="1"/>
          <w:numId w:val="8"/>
        </w:numPr>
        <w:ind w:right="1" w:hanging="360"/>
      </w:pPr>
      <w:r>
        <w:t xml:space="preserve">Přenesené a doručené soubory jsou uloženy na serveru MEDIDATA po dobu 3 měsíců. Nedoručené soubory jsou uloženy na serveru MEDIDATA po dobu 3 měsíců. Po této době jsou soubory automaticky smazány a jsou k dispozici pouze informace o názvu souboru, odesílateli, příjemci, časech odeslání a doručení, případně nedoručení souboru. Žádné jiné informace nejsou po této době uloženy.  </w:t>
      </w:r>
    </w:p>
    <w:p w:rsidR="002B23FB" w:rsidRDefault="008700C8">
      <w:pPr>
        <w:numPr>
          <w:ilvl w:val="1"/>
          <w:numId w:val="8"/>
        </w:numPr>
        <w:ind w:right="1" w:hanging="360"/>
      </w:pPr>
      <w:r>
        <w:t xml:space="preserve">Pracovník do zpracovávaných údajů nesmí nahlížet, systém to ani neumožňuje.  </w:t>
      </w:r>
    </w:p>
    <w:p w:rsidR="002B23FB" w:rsidRDefault="008700C8">
      <w:pPr>
        <w:numPr>
          <w:ilvl w:val="0"/>
          <w:numId w:val="8"/>
        </w:numPr>
        <w:ind w:right="1" w:hanging="360"/>
      </w:pPr>
      <w:r>
        <w:t xml:space="preserve">Provozovatel podpisem této smlouvy výslovně prohlašuje a zaručuje, že pro účely jeho činnosti dle této smlouvy využívá a po celou dobu platnosti této smlouvy bude využívat vhodná technická a organizační opatření tak, aby jím prováděné zpracování osobních údajů splňovalo požadavky stanovené zákonem č. 101/2000 Sb., o ochraně osobních údajů, v platném znění, jakož i požadavky plynoucí z nařízení Evropského parlamentu a Rady (EU) 2016/679- obecné nařízení o ochraně osobních údajů (dále jen „GDPR“) tak, aby byla zajištěna ochrana práv subjektu osobních údajů. Účastník je oprávněn od této smlouvy odstoupit v případě, že kdykoli v průběhu platnosti této smlouvy zjistí, že provozovatel taková vhodná technická a organizační opatření nevyužívá.  </w:t>
      </w:r>
    </w:p>
    <w:p w:rsidR="002B23FB" w:rsidRDefault="008700C8">
      <w:pPr>
        <w:numPr>
          <w:ilvl w:val="0"/>
          <w:numId w:val="8"/>
        </w:numPr>
        <w:ind w:right="1" w:hanging="360"/>
      </w:pPr>
      <w:r>
        <w:t xml:space="preserve">Zpracování poskytnutých osobních údajů bude prováděno po dobu trvání této smlouvy. Dnem zániku této smlouvy oprávnění ke zpracování osobních údajů zaniká. Provozovatel tedy nesmí po zániku této smlouvy osobní údaje dále zpracovávat ani jakkoli zneužít.       </w:t>
      </w:r>
    </w:p>
    <w:p w:rsidR="002B23FB" w:rsidRDefault="008700C8">
      <w:pPr>
        <w:numPr>
          <w:ilvl w:val="0"/>
          <w:numId w:val="8"/>
        </w:numPr>
        <w:ind w:right="1" w:hanging="360"/>
      </w:pPr>
      <w:r>
        <w:t xml:space="preserve">Provozovatel se zavazuje přijmout taková opatření,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 provozovatelem.  </w:t>
      </w:r>
    </w:p>
    <w:p w:rsidR="002B23FB" w:rsidRDefault="008700C8">
      <w:pPr>
        <w:numPr>
          <w:ilvl w:val="0"/>
          <w:numId w:val="8"/>
        </w:numPr>
        <w:ind w:right="1" w:hanging="360"/>
      </w:pPr>
      <w:r>
        <w:t xml:space="preserve">Provozovatel se zavazuje zpracovat a dokumentovat přijatá a provedená </w:t>
      </w:r>
      <w:proofErr w:type="spellStart"/>
      <w:r>
        <w:t>technicko-organizační</w:t>
      </w:r>
      <w:proofErr w:type="spellEnd"/>
      <w:r>
        <w:t xml:space="preserve"> opatření k zajištění ochrany osobních údajů v souladu se zákonem a jinými právními předpisy, přičemž zajišťuje, kontroluje a odpovídá za:    </w:t>
      </w:r>
    </w:p>
    <w:p w:rsidR="002B23FB" w:rsidRDefault="008700C8">
      <w:pPr>
        <w:numPr>
          <w:ilvl w:val="1"/>
          <w:numId w:val="8"/>
        </w:numPr>
        <w:ind w:right="1" w:hanging="360"/>
      </w:pPr>
      <w:r>
        <w:t xml:space="preserve">plnění pokynů pro zpracování osobních údajů osobami, které mají bezprostřední přístup k osobním údajům,  </w:t>
      </w:r>
    </w:p>
    <w:p w:rsidR="002B23FB" w:rsidRDefault="008700C8">
      <w:pPr>
        <w:numPr>
          <w:ilvl w:val="1"/>
          <w:numId w:val="8"/>
        </w:numPr>
        <w:ind w:right="1" w:hanging="360"/>
      </w:pPr>
      <w:r>
        <w:t xml:space="preserve">zabránění neoprávněným osobám přistupovat k osobním údajům a k prostředkům pro jejich zpracování,   </w:t>
      </w:r>
    </w:p>
    <w:p w:rsidR="002B23FB" w:rsidRDefault="008700C8">
      <w:pPr>
        <w:numPr>
          <w:ilvl w:val="1"/>
          <w:numId w:val="8"/>
        </w:numPr>
        <w:ind w:right="1" w:hanging="360"/>
      </w:pPr>
      <w:r>
        <w:t xml:space="preserve">zabránění neoprávněnému čtení, vytváření, kopírování, přenosu, úpravě či vymazání záznamů obsahujících osobní údaje a </w:t>
      </w:r>
    </w:p>
    <w:p w:rsidR="002B23FB" w:rsidRDefault="008700C8">
      <w:pPr>
        <w:numPr>
          <w:ilvl w:val="1"/>
          <w:numId w:val="8"/>
        </w:numPr>
        <w:ind w:right="1" w:hanging="360"/>
      </w:pPr>
      <w:r>
        <w:t xml:space="preserve">opatření, která umožní určit a ověřit, komu byly osobní údaje předány </w:t>
      </w:r>
    </w:p>
    <w:p w:rsidR="002B23FB" w:rsidRDefault="008700C8">
      <w:pPr>
        <w:numPr>
          <w:ilvl w:val="0"/>
          <w:numId w:val="8"/>
        </w:numPr>
        <w:ind w:right="1" w:hanging="360"/>
      </w:pPr>
      <w:r>
        <w:t xml:space="preserve">V oblasti automatizovaného zpracování osobních údajů je provozovatel v rámci opatření podle předchozího odstavce povinen </w:t>
      </w:r>
    </w:p>
    <w:p w:rsidR="002B23FB" w:rsidRDefault="008700C8">
      <w:pPr>
        <w:ind w:left="720" w:right="1" w:firstLine="0"/>
      </w:pPr>
      <w:r>
        <w:t xml:space="preserve">také   </w:t>
      </w:r>
    </w:p>
    <w:p w:rsidR="002B23FB" w:rsidRDefault="008700C8">
      <w:pPr>
        <w:numPr>
          <w:ilvl w:val="1"/>
          <w:numId w:val="8"/>
        </w:numPr>
        <w:ind w:right="1" w:hanging="360"/>
      </w:pPr>
      <w:r>
        <w:t xml:space="preserve">zajistit, aby systémy pro automatizovaná zpracování osobních údajů používaly pouze oprávněné osoby,   </w:t>
      </w:r>
    </w:p>
    <w:p w:rsidR="002B23FB" w:rsidRDefault="008700C8">
      <w:pPr>
        <w:numPr>
          <w:ilvl w:val="1"/>
          <w:numId w:val="8"/>
        </w:numPr>
        <w:ind w:right="1" w:hanging="360"/>
      </w:pPr>
      <w:r>
        <w:lastRenderedPageBreak/>
        <w:t xml:space="preserve">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 </w:t>
      </w:r>
    </w:p>
    <w:p w:rsidR="002B23FB" w:rsidRDefault="008700C8">
      <w:pPr>
        <w:numPr>
          <w:ilvl w:val="1"/>
          <w:numId w:val="8"/>
        </w:numPr>
        <w:ind w:right="1" w:hanging="360"/>
      </w:pPr>
      <w:r>
        <w:t xml:space="preserve">pořizovat elektronické záznamy, které umožní určit a ověřit, kdy, kým a z jakého důvodu byly osobní údaje zaznamenány nebo jinak zpracovány </w:t>
      </w:r>
    </w:p>
    <w:p w:rsidR="00F722D0" w:rsidRDefault="008700C8">
      <w:pPr>
        <w:numPr>
          <w:ilvl w:val="1"/>
          <w:numId w:val="8"/>
        </w:numPr>
        <w:spacing w:after="5" w:line="236" w:lineRule="auto"/>
        <w:ind w:right="1" w:hanging="360"/>
      </w:pPr>
      <w:r>
        <w:t xml:space="preserve">zabránit neoprávněnému přístupu k datovým nosičům.  </w:t>
      </w:r>
    </w:p>
    <w:p w:rsidR="002B23FB" w:rsidRDefault="008700C8" w:rsidP="00F722D0">
      <w:pPr>
        <w:spacing w:after="5" w:line="236" w:lineRule="auto"/>
        <w:ind w:right="1" w:hanging="25"/>
      </w:pPr>
      <w:r>
        <w:t>7.</w:t>
      </w:r>
      <w:r>
        <w:rPr>
          <w:rFonts w:ascii="Arial" w:eastAsia="Arial" w:hAnsi="Arial" w:cs="Arial"/>
        </w:rPr>
        <w:t xml:space="preserve"> </w:t>
      </w:r>
      <w:r>
        <w:rPr>
          <w:rFonts w:ascii="Arial" w:eastAsia="Arial" w:hAnsi="Arial" w:cs="Arial"/>
        </w:rPr>
        <w:tab/>
      </w:r>
      <w:r>
        <w:t xml:space="preserve">Provozovatel se zavazuje zpracovávat osobní údaje na základě doložených pokynů účastníka.  </w:t>
      </w:r>
      <w:r>
        <w:rPr>
          <w:rFonts w:ascii="Arial" w:eastAsia="Arial" w:hAnsi="Arial" w:cs="Arial"/>
          <w:sz w:val="24"/>
        </w:rPr>
        <w:t xml:space="preserve"> </w:t>
      </w:r>
      <w:r>
        <w:rPr>
          <w:rFonts w:ascii="Arial" w:eastAsia="Arial" w:hAnsi="Arial" w:cs="Arial"/>
          <w:sz w:val="24"/>
        </w:rPr>
        <w:tab/>
      </w:r>
      <w:r>
        <w:t xml:space="preserve"> </w:t>
      </w:r>
    </w:p>
    <w:p w:rsidR="003C0E48" w:rsidRDefault="008700C8">
      <w:pPr>
        <w:numPr>
          <w:ilvl w:val="0"/>
          <w:numId w:val="9"/>
        </w:numPr>
        <w:ind w:right="1" w:hanging="360"/>
      </w:pPr>
      <w:r>
        <w:t xml:space="preserve">Provozovatel je povinen s přihlédnutím ke stavu techniky, nákladům na provedení, povaze, rozsahu, kontextu a účelům zpracování i k různě pravděpodobným a různě závažným rizikům pro práva a svobody fyzických osob, provést vhodná technická a organizační opatření, aby zajistil úroveň zabezpečení odpovídající danému riziku, případně včetně: </w:t>
      </w:r>
    </w:p>
    <w:p w:rsidR="002B23FB" w:rsidRDefault="008700C8" w:rsidP="00F719B8">
      <w:pPr>
        <w:pStyle w:val="Odstavecseseznamem"/>
        <w:numPr>
          <w:ilvl w:val="0"/>
          <w:numId w:val="15"/>
        </w:numPr>
        <w:ind w:right="1"/>
      </w:pPr>
      <w:r>
        <w:t xml:space="preserve">pseudonymizace a šifrování osobních údajů </w:t>
      </w:r>
    </w:p>
    <w:p w:rsidR="002B23FB" w:rsidRDefault="008700C8" w:rsidP="00F719B8">
      <w:pPr>
        <w:pStyle w:val="Odstavecseseznamem"/>
        <w:numPr>
          <w:ilvl w:val="0"/>
          <w:numId w:val="15"/>
        </w:numPr>
        <w:ind w:right="1"/>
      </w:pPr>
      <w:r>
        <w:t xml:space="preserve">schopnosti zajistit neustálou důvěrnost, integritu, dostupnost a odolnost systémů a služeb zpracování; </w:t>
      </w:r>
    </w:p>
    <w:p w:rsidR="002B23FB" w:rsidRDefault="008700C8" w:rsidP="00F719B8">
      <w:pPr>
        <w:pStyle w:val="Odstavecseseznamem"/>
        <w:numPr>
          <w:ilvl w:val="0"/>
          <w:numId w:val="15"/>
        </w:numPr>
        <w:ind w:right="1"/>
      </w:pPr>
      <w:r>
        <w:t xml:space="preserve">schopnosti obnovit dostupnost osobních údajů a přístup k nim včas v případě fyzických či technických incidentů; </w:t>
      </w:r>
    </w:p>
    <w:p w:rsidR="002B23FB" w:rsidRDefault="008700C8" w:rsidP="00F719B8">
      <w:pPr>
        <w:pStyle w:val="Odstavecseseznamem"/>
        <w:numPr>
          <w:ilvl w:val="0"/>
          <w:numId w:val="15"/>
        </w:numPr>
        <w:ind w:right="1"/>
      </w:pPr>
      <w:r>
        <w:t xml:space="preserve">procesu pravidelného testování, posuzování a hodnocení účinnosti zavedených technických a organizačních opatření pro zajištění bezpečnosti zpracování. </w:t>
      </w:r>
    </w:p>
    <w:p w:rsidR="002B23FB" w:rsidRDefault="008700C8">
      <w:pPr>
        <w:numPr>
          <w:ilvl w:val="0"/>
          <w:numId w:val="9"/>
        </w:numPr>
        <w:ind w:right="1" w:hanging="360"/>
      </w:pPr>
      <w:r>
        <w:t xml:space="preserve">Při posuzování vhodné úrovně bezpečnosti se zohlední zejména rizika, která představuje zpracování, zejména náhodné nebo protiprávní zničení, ztráta, pozměňování, neoprávněné zpřístupnění předávaných, uložených nebo jinak zpracovávaných osobních údajů, nebo neoprávněný přístup k nim. </w:t>
      </w:r>
    </w:p>
    <w:p w:rsidR="002B23FB" w:rsidRDefault="008700C8">
      <w:pPr>
        <w:numPr>
          <w:ilvl w:val="0"/>
          <w:numId w:val="9"/>
        </w:numPr>
        <w:ind w:right="1" w:hanging="360"/>
      </w:pPr>
      <w:r>
        <w:t xml:space="preserve">Provozovatel je povinen přijmout opatření pro zajištění toho, aby jakákoliv fyzická osoba, která jedná z pověření provozovatele a má přístup k osobním údajům, zpracovávala tyto osobní údaje pouze na pokyn účastníka, pokud jí jejich zpracování již neukládá právo Unie nebo členského státu. </w:t>
      </w:r>
    </w:p>
    <w:p w:rsidR="002B23FB" w:rsidRDefault="008700C8">
      <w:pPr>
        <w:numPr>
          <w:ilvl w:val="0"/>
          <w:numId w:val="9"/>
        </w:numPr>
        <w:ind w:right="1" w:hanging="360"/>
      </w:pPr>
      <w:r>
        <w:t xml:space="preserve">Provozovatel je povinen zohledňovat povahu zpracování osobních údajů a být účastníkovi nápomocen prostřednictvím vhodných technických a organizačních opatření, pokud je to možné, k plnění povinnosti účastníka reagovat na žádosti o výkon práv subjektu údajů stanovených v kapitole III GDPR. </w:t>
      </w:r>
    </w:p>
    <w:p w:rsidR="002B23FB" w:rsidRDefault="008700C8">
      <w:pPr>
        <w:numPr>
          <w:ilvl w:val="0"/>
          <w:numId w:val="9"/>
        </w:numPr>
        <w:ind w:right="1" w:hanging="360"/>
      </w:pPr>
      <w:r>
        <w:t xml:space="preserve">Provozovatel je povinen být nápomocen účastníkovi při zajišťování souladu s povinnostmi podle článků 32 až 36 GDPR, a to při zohlednění povahy zpracování a informací, které má provozovatel k dispozici. </w:t>
      </w:r>
    </w:p>
    <w:p w:rsidR="002B23FB" w:rsidRDefault="008700C8">
      <w:pPr>
        <w:numPr>
          <w:ilvl w:val="0"/>
          <w:numId w:val="9"/>
        </w:numPr>
        <w:ind w:right="1" w:hanging="360"/>
      </w:pPr>
      <w:r>
        <w:t xml:space="preserve">Provozovatel je povinen v souladu s rozhodnutím účastníka všechny poskytnuté osobní údaje buď vymazat, nebo je vrátit správci po ukončení poskytování služeb dle této smlouvy, a vymazat případné existující kopie. </w:t>
      </w:r>
    </w:p>
    <w:p w:rsidR="002B23FB" w:rsidRDefault="008700C8">
      <w:pPr>
        <w:numPr>
          <w:ilvl w:val="0"/>
          <w:numId w:val="9"/>
        </w:numPr>
        <w:ind w:right="1" w:hanging="360"/>
      </w:pPr>
      <w:r>
        <w:t xml:space="preserve">Provozovatel je povinen poskytnout účastníkovi veškeré informace potřebné k doložení toho, že byly splněny povinnosti stanovené v článku 28 GDPR, a umožní audity, včetně inspekcí, prováděné účastníkem nebo jiným auditorem, kterého účastník pověřil, a k těmto auditům přispěje.    </w:t>
      </w:r>
    </w:p>
    <w:p w:rsidR="002B23FB" w:rsidRDefault="008700C8">
      <w:pPr>
        <w:spacing w:after="0" w:line="259" w:lineRule="auto"/>
        <w:ind w:left="720" w:firstLine="0"/>
        <w:jc w:val="left"/>
      </w:pPr>
      <w:r>
        <w:t xml:space="preserve"> </w:t>
      </w:r>
    </w:p>
    <w:p w:rsidR="002B23FB" w:rsidRDefault="008700C8">
      <w:pPr>
        <w:numPr>
          <w:ilvl w:val="0"/>
          <w:numId w:val="9"/>
        </w:numPr>
        <w:ind w:right="1" w:hanging="360"/>
      </w:pPr>
      <w:r>
        <w:t xml:space="preserve">Provozovatel cestou vydání svých vnitřních předpisů, příp. prostřednictvím zvláštních smluvních ujednání, zajistí, že jeho zaměstnanci, kteří budou zpracovávat osobní údaje na základě této smlouvy, budou zpracovávat osobní údaje pouze za podmínek a v rozsahu provozovatelem stanoveném a odpovídajícím této smlouvě uzavírané mezi provozovatelem a účastníkem a právním předpisům, zejména bude sám (a závazně uloží i těmto osobám) zachovávat mlčenlivost o osobních údajích a o bezpečnostních opatřeních, jejichž zveřejnění by ohrozilo zabezpečení osobních údajů, a to i pro dobu po skončení zaměstnání.  </w:t>
      </w:r>
    </w:p>
    <w:p w:rsidR="002B23FB" w:rsidRDefault="008700C8">
      <w:pPr>
        <w:numPr>
          <w:ilvl w:val="0"/>
          <w:numId w:val="9"/>
        </w:numPr>
        <w:spacing w:after="5" w:line="236" w:lineRule="auto"/>
        <w:ind w:right="1" w:hanging="360"/>
      </w:pPr>
      <w:r>
        <w:t xml:space="preserve">Provozovatel se zavazuje nahradit účastníkovi, případně třetím osobám, škodu, která vznikne v důsledku porušení této smlouvy ze strany provozovatele, a to včetně škody způsobené uložením pokuty účastníkovi příslušným dozorovým úřadem. Povinnosti a odpovědnost dle tohoto odstavce dopadají na provozovatele i v případě, že škodu způsobil jeho zaměstnanec.  </w:t>
      </w:r>
    </w:p>
    <w:p w:rsidR="002B23FB" w:rsidRDefault="008700C8">
      <w:pPr>
        <w:numPr>
          <w:ilvl w:val="0"/>
          <w:numId w:val="9"/>
        </w:numPr>
        <w:ind w:right="1" w:hanging="360"/>
      </w:pPr>
      <w:r>
        <w:t xml:space="preserve">Provozovatel se zavazuje uzavřít pojištění pro případ škody z této smlouvy a po dobu jejího trvání jej udržovat. </w:t>
      </w:r>
    </w:p>
    <w:p w:rsidR="002B23FB" w:rsidRDefault="008700C8">
      <w:pPr>
        <w:spacing w:after="0" w:line="259" w:lineRule="auto"/>
        <w:ind w:left="0" w:firstLine="0"/>
        <w:jc w:val="left"/>
      </w:pPr>
      <w:r>
        <w:t xml:space="preserve"> </w:t>
      </w:r>
    </w:p>
    <w:p w:rsidR="002B23FB" w:rsidRDefault="008700C8">
      <w:pPr>
        <w:spacing w:after="0" w:line="259" w:lineRule="auto"/>
        <w:ind w:left="10" w:right="4" w:hanging="10"/>
        <w:jc w:val="center"/>
      </w:pPr>
      <w:r>
        <w:rPr>
          <w:b/>
        </w:rPr>
        <w:t xml:space="preserve">IX. </w:t>
      </w:r>
    </w:p>
    <w:p w:rsidR="002B23FB" w:rsidRDefault="008700C8">
      <w:pPr>
        <w:spacing w:after="0" w:line="259" w:lineRule="auto"/>
        <w:ind w:left="10" w:right="12" w:hanging="10"/>
        <w:jc w:val="center"/>
      </w:pPr>
      <w:r>
        <w:rPr>
          <w:b/>
        </w:rPr>
        <w:t xml:space="preserve">Závěrečná ustanovení </w:t>
      </w:r>
    </w:p>
    <w:p w:rsidR="002B23FB" w:rsidRDefault="008700C8">
      <w:pPr>
        <w:numPr>
          <w:ilvl w:val="0"/>
          <w:numId w:val="10"/>
        </w:numPr>
        <w:ind w:right="1" w:hanging="360"/>
      </w:pPr>
      <w:r>
        <w:t xml:space="preserve">Tato smlouva je vyhotovena ve dvou stejnopisech, z nichž každý má platnost originálu. Každá smluvní strana obdrží po jednom vyhotovení. </w:t>
      </w:r>
    </w:p>
    <w:p w:rsidR="002B23FB" w:rsidRDefault="008700C8">
      <w:pPr>
        <w:numPr>
          <w:ilvl w:val="0"/>
          <w:numId w:val="10"/>
        </w:numPr>
        <w:ind w:right="1" w:hanging="360"/>
      </w:pPr>
      <w:r>
        <w:t xml:space="preserve">Tato smlouva může být měněna nebo doplňována pouze na základě písemných, očíslovaných dodatků, podepsaných oprávněnými zástupci obou smluvních stran. </w:t>
      </w:r>
    </w:p>
    <w:p w:rsidR="002B23FB" w:rsidRDefault="008700C8">
      <w:pPr>
        <w:numPr>
          <w:ilvl w:val="0"/>
          <w:numId w:val="10"/>
        </w:numPr>
        <w:ind w:right="1" w:hanging="360"/>
      </w:pPr>
      <w:r>
        <w:t xml:space="preserve">V případě neplatnosti či neúčinnosti jakéhokoli ustanovení této smlouvy, zůstávají ostatní ustanovení smlouvy platná a účinná. Smluvní strany se zavazují nahradit neplatné či neúčinné ustanovení smlouvy ustanovením platným a účinným, které svým obsahem a smyslem odpovídá nejlépe původně zamýšlenému účelu. </w:t>
      </w:r>
    </w:p>
    <w:p w:rsidR="002B23FB" w:rsidRDefault="008700C8">
      <w:pPr>
        <w:numPr>
          <w:ilvl w:val="0"/>
          <w:numId w:val="10"/>
        </w:numPr>
        <w:ind w:right="1" w:hanging="360"/>
      </w:pPr>
      <w:r>
        <w:t xml:space="preserve">Práva a povinnosti touto smlouvou neupravená se řídí právním řádem České republiky, zejména ustanoveními zákona o korporacích č. 90/2012 Sb. v platném znění a zákona č. 121/2000 Sb., o právu autorském, o právech souvisejících s právem autorským a o změně některých zákonů, v platném znění. </w:t>
      </w:r>
    </w:p>
    <w:p w:rsidR="002B23FB" w:rsidRDefault="008700C8">
      <w:pPr>
        <w:numPr>
          <w:ilvl w:val="0"/>
          <w:numId w:val="10"/>
        </w:numPr>
        <w:ind w:right="1" w:hanging="360"/>
      </w:pPr>
      <w:r>
        <w:t xml:space="preserve">Smluvní strany se zavazují řešit jakýkoli spor z této smlouvy nejprve smírnou cestou. Nebude-li spor vyřešen smírnou cestou, je kterákoli smluvní strana oprávněna jej předložit k věcně a místně příslušnému soudu České republiky. </w:t>
      </w:r>
    </w:p>
    <w:p w:rsidR="00F722D0" w:rsidRDefault="008700C8">
      <w:pPr>
        <w:numPr>
          <w:ilvl w:val="0"/>
          <w:numId w:val="10"/>
        </w:numPr>
        <w:spacing w:after="5" w:line="236" w:lineRule="auto"/>
        <w:ind w:right="1" w:hanging="360"/>
      </w:pPr>
      <w:r>
        <w:t xml:space="preserve">Nedílnou součástí této smlouvy jsou následující přílohy:   </w:t>
      </w:r>
      <w:r>
        <w:tab/>
      </w:r>
    </w:p>
    <w:p w:rsidR="00F722D0" w:rsidRDefault="008700C8" w:rsidP="00F722D0">
      <w:pPr>
        <w:spacing w:after="5" w:line="236" w:lineRule="auto"/>
        <w:ind w:left="705" w:right="1" w:firstLine="0"/>
      </w:pPr>
      <w:r>
        <w:t xml:space="preserve">příloha č. 1 – Technické a licenční podmínky systému MEDIDATA, záruky, ceník služeb  </w:t>
      </w:r>
      <w:r>
        <w:tab/>
      </w:r>
      <w:bookmarkStart w:id="0" w:name="_GoBack"/>
      <w:bookmarkEnd w:id="0"/>
    </w:p>
    <w:p w:rsidR="00F722D0" w:rsidRDefault="008700C8" w:rsidP="00F722D0">
      <w:pPr>
        <w:spacing w:after="5" w:line="236" w:lineRule="auto"/>
        <w:ind w:left="705" w:right="1" w:firstLine="0"/>
      </w:pPr>
      <w:r>
        <w:t xml:space="preserve">příloha č. 2 – Registrační </w:t>
      </w:r>
      <w:proofErr w:type="gramStart"/>
      <w:r>
        <w:t>list  systému</w:t>
      </w:r>
      <w:proofErr w:type="gramEnd"/>
      <w:r>
        <w:t xml:space="preserve"> MEDIDATA </w:t>
      </w:r>
    </w:p>
    <w:p w:rsidR="002B23FB" w:rsidRDefault="008700C8" w:rsidP="00F722D0">
      <w:pPr>
        <w:spacing w:after="5" w:line="236" w:lineRule="auto"/>
        <w:ind w:left="705" w:right="1" w:firstLine="0"/>
      </w:pPr>
      <w:r>
        <w:t xml:space="preserve">příloha č. 3 – Předávací protokol systému MEDIDATA  </w:t>
      </w:r>
    </w:p>
    <w:p w:rsidR="009C31E1" w:rsidRPr="00686F19" w:rsidRDefault="009C31E1" w:rsidP="009C31E1">
      <w:pPr>
        <w:numPr>
          <w:ilvl w:val="0"/>
          <w:numId w:val="10"/>
        </w:numPr>
        <w:spacing w:after="5" w:line="236" w:lineRule="auto"/>
        <w:ind w:right="1"/>
        <w:rPr>
          <w:color w:val="auto"/>
        </w:rPr>
      </w:pPr>
      <w:r w:rsidRPr="00686F19">
        <w:rPr>
          <w:color w:val="auto"/>
        </w:rPr>
        <w:t>Tato smlouva bude uveřejněna prostřednictvím registru smluv postupem dle zákona č. 340/2015Sb., o zvláštních podmínkách účinnosti některých smluv, uveřejňování těchto smluv a o registru smluv (zákon o registru smluv), v platném znění. Smluvní strany se dohodly, že uveřejnění v registru smluv (ISRS) včetně uvedení metadat provede Oblastní nemocnice Trutnov a.s., která současně zajistí, aby informace o uveřejnění této smlouvy byly zaslány druhé smluvní straně, nebyl-li kontaktní údaj této smluvní strany uveden přímo do registru smluv jako kontakt pro notifikaci o uveřejnění. Smluvní strany berou na vědomí, že nebude-li smlouva zveřejněna ani devadesátý den od jejího uzavření, je následujícím dnem zrušena od počátku s účinky případného bezdůvodného obohacení.</w:t>
      </w:r>
    </w:p>
    <w:p w:rsidR="009C31E1" w:rsidRPr="009C31E1" w:rsidRDefault="009C31E1" w:rsidP="009C31E1">
      <w:pPr>
        <w:numPr>
          <w:ilvl w:val="0"/>
          <w:numId w:val="10"/>
        </w:numPr>
        <w:spacing w:after="5" w:line="236" w:lineRule="auto"/>
        <w:ind w:right="1"/>
        <w:rPr>
          <w:color w:val="FF0000"/>
        </w:rPr>
      </w:pPr>
      <w:r w:rsidRPr="00686F19">
        <w:rPr>
          <w:color w:val="auto"/>
        </w:rPr>
        <w:t>Podepsáním této smlouvy smluvní strany výslovně souhlasí s tím, aby byl celý text této smlouvy a veškeré skutečnosti v ní uvedené zveřejněny, a to včetně výše ceny, způsobu, místa a času plnění předmětu smlouvy. Smluvní strany tedy prohlašují, že žádná část smlouvy nenaplňuje znaky obchodního tajemství (</w:t>
      </w:r>
      <w:proofErr w:type="spellStart"/>
      <w:r w:rsidRPr="00686F19">
        <w:rPr>
          <w:color w:val="auto"/>
        </w:rPr>
        <w:t>ust</w:t>
      </w:r>
      <w:proofErr w:type="spellEnd"/>
      <w:r w:rsidRPr="00686F19">
        <w:rPr>
          <w:color w:val="auto"/>
        </w:rPr>
        <w:t>. § 504 z. č. 89/2012 Sb., občanského zákoníku, v platném znění) a udělují svolení k jejich užití a zveřejnění bez stanovení jakýchkoliv dalších podmínek</w:t>
      </w:r>
      <w:r w:rsidRPr="009C31E1">
        <w:rPr>
          <w:color w:val="FF0000"/>
        </w:rPr>
        <w:t>.</w:t>
      </w:r>
    </w:p>
    <w:p w:rsidR="009C31E1" w:rsidRDefault="009C31E1" w:rsidP="009C31E1">
      <w:pPr>
        <w:spacing w:after="5" w:line="236" w:lineRule="auto"/>
        <w:ind w:left="705" w:right="1" w:firstLine="0"/>
      </w:pPr>
    </w:p>
    <w:p w:rsidR="002B23FB" w:rsidRDefault="008700C8">
      <w:pPr>
        <w:numPr>
          <w:ilvl w:val="0"/>
          <w:numId w:val="10"/>
        </w:numPr>
        <w:ind w:right="1" w:hanging="360"/>
      </w:pPr>
      <w:r>
        <w:t xml:space="preserve">Smluvní strany prohlašují, že si smlouvu přečetly, že obsah smlouvy je pro ně srozumitelný a vyjadřuje jejich pravou a svobodnou vůli, na důkaz připojují níže své podpisy. </w:t>
      </w:r>
    </w:p>
    <w:p w:rsidR="002B23FB" w:rsidRDefault="008700C8">
      <w:pPr>
        <w:spacing w:after="0" w:line="259" w:lineRule="auto"/>
        <w:ind w:left="720" w:firstLine="0"/>
        <w:jc w:val="left"/>
      </w:pPr>
      <w:r>
        <w:t xml:space="preserve"> </w:t>
      </w:r>
    </w:p>
    <w:p w:rsidR="002B23FB" w:rsidRDefault="008700C8">
      <w:pPr>
        <w:spacing w:after="2" w:line="238" w:lineRule="auto"/>
        <w:ind w:left="0" w:right="9159" w:firstLine="0"/>
        <w:jc w:val="left"/>
      </w:pPr>
      <w:r>
        <w:t xml:space="preserve">  </w:t>
      </w:r>
    </w:p>
    <w:p w:rsidR="002B23FB" w:rsidRDefault="008700C8">
      <w:pPr>
        <w:spacing w:after="0" w:line="259" w:lineRule="auto"/>
        <w:ind w:left="0" w:firstLine="0"/>
        <w:jc w:val="left"/>
      </w:pPr>
      <w:r>
        <w:t xml:space="preserve"> </w:t>
      </w:r>
    </w:p>
    <w:p w:rsidR="002B23FB" w:rsidRDefault="008700C8">
      <w:pPr>
        <w:spacing w:after="0" w:line="259" w:lineRule="auto"/>
        <w:ind w:left="0" w:firstLine="0"/>
        <w:jc w:val="left"/>
      </w:pPr>
      <w:r>
        <w:t xml:space="preserve"> </w:t>
      </w:r>
    </w:p>
    <w:p w:rsidR="002B23FB" w:rsidRDefault="008700C8">
      <w:pPr>
        <w:tabs>
          <w:tab w:val="center" w:pos="2113"/>
          <w:tab w:val="center" w:pos="2821"/>
          <w:tab w:val="center" w:pos="3528"/>
          <w:tab w:val="center" w:pos="4236"/>
          <w:tab w:val="center" w:pos="6329"/>
        </w:tabs>
        <w:ind w:left="0" w:firstLine="0"/>
        <w:jc w:val="left"/>
      </w:pPr>
      <w:r>
        <w:t xml:space="preserve">V Jičíně, dne             </w:t>
      </w:r>
      <w:r>
        <w:tab/>
        <w:t xml:space="preserve"> </w:t>
      </w:r>
      <w:r>
        <w:tab/>
        <w:t xml:space="preserve"> </w:t>
      </w:r>
      <w:r>
        <w:tab/>
        <w:t xml:space="preserve"> </w:t>
      </w:r>
      <w:r>
        <w:tab/>
        <w:t xml:space="preserve"> </w:t>
      </w:r>
      <w:r>
        <w:tab/>
        <w:t>V</w:t>
      </w:r>
      <w:r w:rsidR="003C0E48">
        <w:t> </w:t>
      </w:r>
      <w:proofErr w:type="gramStart"/>
      <w:r w:rsidR="003C0E48">
        <w:t xml:space="preserve">Trutnově, </w:t>
      </w:r>
      <w:r>
        <w:t xml:space="preserve"> dne</w:t>
      </w:r>
      <w:proofErr w:type="gramEnd"/>
      <w:r>
        <w:t xml:space="preserve">   </w:t>
      </w:r>
    </w:p>
    <w:p w:rsidR="002B23FB" w:rsidRDefault="008700C8">
      <w:pPr>
        <w:spacing w:after="0" w:line="259" w:lineRule="auto"/>
        <w:ind w:left="0" w:firstLine="0"/>
        <w:jc w:val="left"/>
      </w:pPr>
      <w:r>
        <w:t xml:space="preserve"> </w:t>
      </w:r>
    </w:p>
    <w:p w:rsidR="002B23FB" w:rsidRDefault="008700C8">
      <w:pPr>
        <w:spacing w:after="0" w:line="259" w:lineRule="auto"/>
        <w:ind w:left="0" w:firstLine="0"/>
        <w:jc w:val="left"/>
      </w:pPr>
      <w:r>
        <w:t xml:space="preserve"> </w:t>
      </w:r>
    </w:p>
    <w:p w:rsidR="002B23FB" w:rsidRDefault="008700C8">
      <w:pPr>
        <w:spacing w:after="0" w:line="259" w:lineRule="auto"/>
        <w:ind w:left="0" w:firstLine="0"/>
        <w:jc w:val="left"/>
      </w:pPr>
      <w:r>
        <w:t xml:space="preserve"> </w:t>
      </w:r>
    </w:p>
    <w:p w:rsidR="002B23FB" w:rsidRDefault="008700C8">
      <w:pPr>
        <w:spacing w:after="0" w:line="259" w:lineRule="auto"/>
        <w:ind w:left="0" w:firstLine="0"/>
        <w:jc w:val="left"/>
      </w:pPr>
      <w:r>
        <w:t xml:space="preserve"> </w:t>
      </w:r>
    </w:p>
    <w:p w:rsidR="002B23FB" w:rsidRDefault="008700C8">
      <w:pPr>
        <w:spacing w:after="0" w:line="259" w:lineRule="auto"/>
        <w:ind w:left="0" w:firstLine="0"/>
        <w:jc w:val="left"/>
      </w:pPr>
      <w:r>
        <w:t xml:space="preserve"> </w:t>
      </w:r>
    </w:p>
    <w:p w:rsidR="002B23FB" w:rsidRDefault="008700C8">
      <w:pPr>
        <w:spacing w:after="0" w:line="259" w:lineRule="auto"/>
        <w:ind w:left="0" w:firstLine="0"/>
        <w:jc w:val="left"/>
      </w:pPr>
      <w:r>
        <w:t xml:space="preserve"> </w:t>
      </w:r>
    </w:p>
    <w:p w:rsidR="00F719B8" w:rsidRDefault="008700C8">
      <w:pPr>
        <w:spacing w:after="5" w:line="236" w:lineRule="auto"/>
        <w:ind w:left="-15" w:right="651" w:firstLine="0"/>
        <w:jc w:val="left"/>
      </w:pPr>
      <w:r>
        <w:t xml:space="preserve">…..……………………………………………………….  </w:t>
      </w:r>
      <w:r>
        <w:tab/>
      </w:r>
      <w:r w:rsidR="00F719B8">
        <w:t xml:space="preserve">            </w:t>
      </w:r>
      <w:r>
        <w:t xml:space="preserve">………………………………………………………………  </w:t>
      </w:r>
      <w:r>
        <w:tab/>
        <w:t xml:space="preserve">COMPEK MEDICAL SERVICES, s.r.o. </w:t>
      </w:r>
      <w:r>
        <w:tab/>
        <w:t xml:space="preserve">  </w:t>
      </w:r>
      <w:r>
        <w:tab/>
        <w:t xml:space="preserve"> </w:t>
      </w:r>
      <w:r>
        <w:tab/>
        <w:t xml:space="preserve"> </w:t>
      </w:r>
      <w:r>
        <w:tab/>
      </w:r>
      <w:r w:rsidR="00F719B8">
        <w:t xml:space="preserve">Ing. Miroslav </w:t>
      </w:r>
      <w:proofErr w:type="gramStart"/>
      <w:r w:rsidR="00F719B8">
        <w:t>Procházka,  Ph.D.</w:t>
      </w:r>
      <w:proofErr w:type="gramEnd"/>
    </w:p>
    <w:p w:rsidR="00F719B8" w:rsidRDefault="00F719B8">
      <w:pPr>
        <w:spacing w:after="5" w:line="236" w:lineRule="auto"/>
        <w:ind w:left="-15" w:right="651" w:firstLine="0"/>
        <w:jc w:val="left"/>
      </w:pPr>
      <w:r>
        <w:tab/>
      </w:r>
      <w:r>
        <w:tab/>
      </w:r>
      <w:r>
        <w:tab/>
      </w:r>
      <w:r>
        <w:tab/>
      </w:r>
      <w:r>
        <w:tab/>
      </w:r>
      <w:r>
        <w:tab/>
      </w:r>
      <w:r>
        <w:tab/>
      </w:r>
      <w:r>
        <w:tab/>
      </w:r>
      <w:r>
        <w:tab/>
        <w:t xml:space="preserve">            Statutární ředitel</w:t>
      </w:r>
    </w:p>
    <w:p w:rsidR="00F722D0" w:rsidRDefault="00F719B8">
      <w:pPr>
        <w:spacing w:after="5" w:line="236" w:lineRule="auto"/>
        <w:ind w:left="-15" w:right="651" w:firstLine="0"/>
        <w:jc w:val="left"/>
      </w:pPr>
      <w:r>
        <w:tab/>
      </w:r>
      <w:r>
        <w:tab/>
      </w:r>
      <w:r>
        <w:tab/>
      </w:r>
      <w:r>
        <w:tab/>
      </w:r>
      <w:r>
        <w:tab/>
      </w:r>
      <w:r>
        <w:tab/>
      </w:r>
      <w:r>
        <w:tab/>
      </w:r>
      <w:r>
        <w:tab/>
      </w:r>
      <w:r>
        <w:tab/>
        <w:t>Oblastní nemocnice Trutnov a.s.</w:t>
      </w:r>
      <w:r w:rsidR="008700C8">
        <w:t xml:space="preserve">         </w:t>
      </w:r>
      <w:r w:rsidR="008700C8">
        <w:tab/>
        <w:t xml:space="preserve"> </w:t>
      </w:r>
      <w:r w:rsidR="008700C8">
        <w:tab/>
      </w:r>
    </w:p>
    <w:p w:rsidR="002B23FB" w:rsidRDefault="008700C8" w:rsidP="00F722D0">
      <w:pPr>
        <w:spacing w:after="5" w:line="236" w:lineRule="auto"/>
        <w:ind w:left="-15" w:right="651" w:firstLine="723"/>
        <w:jc w:val="left"/>
      </w:pPr>
      <w:r>
        <w:t xml:space="preserve">za provozovatele </w:t>
      </w:r>
      <w:r>
        <w:tab/>
        <w:t xml:space="preserve"> </w:t>
      </w:r>
      <w:r>
        <w:tab/>
        <w:t xml:space="preserve"> </w:t>
      </w:r>
      <w:r>
        <w:tab/>
        <w:t xml:space="preserve">     </w:t>
      </w:r>
      <w:r>
        <w:tab/>
        <w:t xml:space="preserve"> </w:t>
      </w:r>
      <w:r>
        <w:tab/>
        <w:t xml:space="preserve"> </w:t>
      </w:r>
      <w:r>
        <w:tab/>
        <w:t xml:space="preserve">             za účastníka </w:t>
      </w:r>
    </w:p>
    <w:p w:rsidR="00F722D0" w:rsidRDefault="00F722D0">
      <w:pPr>
        <w:ind w:left="0" w:right="1" w:firstLine="0"/>
      </w:pPr>
    </w:p>
    <w:p w:rsidR="00F722D0" w:rsidRDefault="00F722D0">
      <w:pPr>
        <w:ind w:left="0" w:right="1" w:firstLine="0"/>
      </w:pPr>
    </w:p>
    <w:p w:rsidR="00F722D0" w:rsidRDefault="00F722D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066340" w:rsidRDefault="00066340">
      <w:pPr>
        <w:ind w:left="0" w:right="1" w:firstLine="0"/>
      </w:pPr>
    </w:p>
    <w:p w:rsidR="00F722D0" w:rsidRDefault="00F722D0">
      <w:pPr>
        <w:ind w:left="0" w:right="1" w:firstLine="0"/>
      </w:pPr>
    </w:p>
    <w:p w:rsidR="002B23FB" w:rsidRDefault="008700C8">
      <w:pPr>
        <w:ind w:left="0" w:right="1" w:firstLine="0"/>
      </w:pPr>
      <w:r>
        <w:t>MEDIDATA – příloha 1. laboratoře</w:t>
      </w:r>
      <w:r>
        <w:rPr>
          <w:rFonts w:ascii="Arial" w:eastAsia="Arial" w:hAnsi="Arial" w:cs="Arial"/>
          <w:sz w:val="24"/>
        </w:rPr>
        <w:t xml:space="preserve"> </w:t>
      </w:r>
    </w:p>
    <w:p w:rsidR="002B23FB" w:rsidRDefault="008700C8">
      <w:pPr>
        <w:spacing w:after="0" w:line="259" w:lineRule="auto"/>
        <w:ind w:left="10" w:right="2" w:hanging="10"/>
        <w:jc w:val="center"/>
      </w:pPr>
      <w:r>
        <w:rPr>
          <w:b/>
        </w:rPr>
        <w:t xml:space="preserve">I.  </w:t>
      </w:r>
    </w:p>
    <w:p w:rsidR="002B23FB" w:rsidRDefault="008700C8">
      <w:pPr>
        <w:spacing w:after="0" w:line="259" w:lineRule="auto"/>
        <w:ind w:left="10" w:right="6" w:hanging="10"/>
        <w:jc w:val="center"/>
      </w:pPr>
      <w:r>
        <w:rPr>
          <w:b/>
        </w:rPr>
        <w:t xml:space="preserve">Technické podmínky systému MEDIDATA </w:t>
      </w:r>
    </w:p>
    <w:p w:rsidR="002B23FB" w:rsidRDefault="008700C8">
      <w:pPr>
        <w:spacing w:line="249" w:lineRule="auto"/>
        <w:ind w:left="-5" w:right="6" w:hanging="10"/>
      </w:pPr>
      <w:r>
        <w:rPr>
          <w:sz w:val="16"/>
        </w:rPr>
        <w:t xml:space="preserve">Připojení účastníka do systému vyžaduje následující technické podmínky </w:t>
      </w:r>
    </w:p>
    <w:p w:rsidR="002B23FB" w:rsidRDefault="008700C8">
      <w:pPr>
        <w:numPr>
          <w:ilvl w:val="0"/>
          <w:numId w:val="11"/>
        </w:numPr>
        <w:spacing w:line="249" w:lineRule="auto"/>
        <w:ind w:right="6" w:hanging="360"/>
      </w:pPr>
      <w:r>
        <w:rPr>
          <w:sz w:val="16"/>
        </w:rPr>
        <w:t xml:space="preserve">počítač s funkčním operačním systémem MS Windows 7 a vyšším </w:t>
      </w:r>
    </w:p>
    <w:p w:rsidR="002B23FB" w:rsidRDefault="008700C8">
      <w:pPr>
        <w:numPr>
          <w:ilvl w:val="0"/>
          <w:numId w:val="11"/>
        </w:numPr>
        <w:spacing w:line="249" w:lineRule="auto"/>
        <w:ind w:right="6" w:hanging="360"/>
      </w:pPr>
      <w:r>
        <w:rPr>
          <w:sz w:val="16"/>
        </w:rPr>
        <w:t xml:space="preserve">připojení k internetu </w:t>
      </w:r>
    </w:p>
    <w:p w:rsidR="002B23FB" w:rsidRDefault="008700C8">
      <w:pPr>
        <w:numPr>
          <w:ilvl w:val="0"/>
          <w:numId w:val="11"/>
        </w:numPr>
        <w:spacing w:line="249" w:lineRule="auto"/>
        <w:ind w:right="6" w:hanging="360"/>
      </w:pPr>
      <w:r>
        <w:rPr>
          <w:sz w:val="16"/>
        </w:rPr>
        <w:t xml:space="preserve">funkční internetový prohlížeč </w:t>
      </w:r>
    </w:p>
    <w:p w:rsidR="002B23FB" w:rsidRDefault="008700C8">
      <w:pPr>
        <w:numPr>
          <w:ilvl w:val="0"/>
          <w:numId w:val="11"/>
        </w:numPr>
        <w:spacing w:line="249" w:lineRule="auto"/>
        <w:ind w:right="6" w:hanging="360"/>
      </w:pPr>
      <w:r>
        <w:rPr>
          <w:sz w:val="16"/>
        </w:rPr>
        <w:t xml:space="preserve">přístupný adresář pro příjem a odesílání přenášených souborů </w:t>
      </w:r>
    </w:p>
    <w:p w:rsidR="002B23FB" w:rsidRDefault="008700C8">
      <w:pPr>
        <w:spacing w:after="0" w:line="259" w:lineRule="auto"/>
        <w:ind w:left="43" w:firstLine="0"/>
        <w:jc w:val="center"/>
      </w:pPr>
      <w:r>
        <w:rPr>
          <w:b/>
        </w:rPr>
        <w:t xml:space="preserve"> </w:t>
      </w:r>
    </w:p>
    <w:p w:rsidR="002B23FB" w:rsidRDefault="008700C8">
      <w:pPr>
        <w:spacing w:after="0" w:line="259" w:lineRule="auto"/>
        <w:ind w:left="10" w:right="4" w:hanging="10"/>
        <w:jc w:val="center"/>
      </w:pPr>
      <w:r>
        <w:rPr>
          <w:b/>
        </w:rPr>
        <w:t xml:space="preserve">II.  </w:t>
      </w:r>
    </w:p>
    <w:p w:rsidR="002B23FB" w:rsidRDefault="008700C8">
      <w:pPr>
        <w:spacing w:after="0" w:line="259" w:lineRule="auto"/>
        <w:ind w:left="10" w:right="10" w:hanging="10"/>
        <w:jc w:val="center"/>
      </w:pPr>
      <w:r>
        <w:rPr>
          <w:b/>
        </w:rPr>
        <w:t xml:space="preserve">Licenční podmínky systému MEDIDATA </w:t>
      </w:r>
    </w:p>
    <w:p w:rsidR="00F719B8" w:rsidRDefault="008700C8">
      <w:pPr>
        <w:spacing w:line="249" w:lineRule="auto"/>
        <w:ind w:left="-5" w:right="6" w:hanging="10"/>
      </w:pPr>
      <w:r>
        <w:rPr>
          <w:sz w:val="16"/>
        </w:rPr>
        <w:t>Pro připojení účastníka do systému je nutné instalovat klientský SW na p</w:t>
      </w:r>
      <w:r w:rsidR="00531D29">
        <w:rPr>
          <w:sz w:val="16"/>
        </w:rPr>
        <w:t>o</w:t>
      </w:r>
      <w:r>
        <w:rPr>
          <w:sz w:val="16"/>
        </w:rPr>
        <w:t>čítač účastníka. Tento software je chráněn zákony České republiky o autorském právu, ustanovením mezinárodních smluv a všemi dalšími odpovídajícími zákony. To znamená, že se k softwaru musíte chovat jako ke všem dílům, které podléhají autorskému právu. Nesmíte pořizovat nelegální kopie programu, příruček ani dalších materiálů, které jsou součástí softwaru s výjimkou záložních kopií. V případě, že nabyvatel licence nesouhlasí s podmínkami uvedenými v této smlouvě, je povinen softwarový produkt neinstalovat a nepoužívat. Nabyvatel licence není oprávněn poskytnout třetím osobám sublicenci. Nabyvatel není oprávněn software pronajmout nebo půjčit jiné osobě</w:t>
      </w:r>
      <w:r>
        <w:t xml:space="preserve">. </w:t>
      </w:r>
    </w:p>
    <w:p w:rsidR="00531D29" w:rsidRDefault="00531D29">
      <w:pPr>
        <w:spacing w:line="249" w:lineRule="auto"/>
        <w:ind w:left="-5" w:right="6" w:hanging="10"/>
      </w:pPr>
    </w:p>
    <w:p w:rsidR="002B23FB" w:rsidRDefault="008700C8" w:rsidP="00F719B8">
      <w:pPr>
        <w:spacing w:line="249" w:lineRule="auto"/>
        <w:ind w:left="4243" w:right="6" w:firstLine="713"/>
      </w:pPr>
      <w:r>
        <w:rPr>
          <w:b/>
        </w:rPr>
        <w:t xml:space="preserve">III. </w:t>
      </w:r>
    </w:p>
    <w:p w:rsidR="002B23FB" w:rsidRDefault="008700C8">
      <w:pPr>
        <w:spacing w:after="0" w:line="259" w:lineRule="auto"/>
        <w:ind w:left="10" w:right="12" w:hanging="10"/>
        <w:jc w:val="center"/>
      </w:pPr>
      <w:r>
        <w:rPr>
          <w:b/>
        </w:rPr>
        <w:t xml:space="preserve">Záruční podmínky systému MEDIDATA </w:t>
      </w:r>
    </w:p>
    <w:p w:rsidR="002B23FB" w:rsidRDefault="008700C8">
      <w:pPr>
        <w:spacing w:line="249" w:lineRule="auto"/>
        <w:ind w:left="-5" w:right="6" w:hanging="10"/>
      </w:pPr>
      <w:r>
        <w:rPr>
          <w:sz w:val="16"/>
        </w:rPr>
        <w:t xml:space="preserve">Záruka se vztahuje na distribuční médium a bezvadnou funkci programu. Bezvadnou funkcí programu se rozumí chod v souladu s dokumentací (v četně dodatků), která je součástí programu v písemné nebo elektronické formě. Místem uplatnění záruky je sídlo provozovatele licence. Provozovatel licence neručí za bezvadný chod programu v případě, že program je provozován na technickém vybavení, která neodpovídá technickým podmínkám uvedeným v odstavci I.  </w:t>
      </w:r>
    </w:p>
    <w:p w:rsidR="002B23FB" w:rsidRDefault="008700C8">
      <w:pPr>
        <w:spacing w:after="8" w:line="259" w:lineRule="auto"/>
        <w:ind w:left="0" w:firstLine="0"/>
        <w:jc w:val="left"/>
      </w:pPr>
      <w:r>
        <w:rPr>
          <w:sz w:val="16"/>
        </w:rPr>
        <w:t xml:space="preserve"> </w:t>
      </w:r>
    </w:p>
    <w:p w:rsidR="002B23FB" w:rsidRDefault="008700C8">
      <w:pPr>
        <w:spacing w:after="0" w:line="259" w:lineRule="auto"/>
        <w:ind w:left="10" w:right="4" w:hanging="10"/>
        <w:jc w:val="center"/>
      </w:pPr>
      <w:r>
        <w:rPr>
          <w:b/>
        </w:rPr>
        <w:t xml:space="preserve">IV. </w:t>
      </w:r>
    </w:p>
    <w:p w:rsidR="002B23FB" w:rsidRDefault="008700C8">
      <w:pPr>
        <w:spacing w:after="0" w:line="259" w:lineRule="auto"/>
        <w:ind w:left="10" w:right="8" w:hanging="10"/>
        <w:jc w:val="center"/>
      </w:pPr>
      <w:r>
        <w:rPr>
          <w:b/>
        </w:rPr>
        <w:t xml:space="preserve">Hlášení poruch nebo závad a jejich odstranění </w:t>
      </w:r>
    </w:p>
    <w:p w:rsidR="002B23FB" w:rsidRDefault="008700C8">
      <w:pPr>
        <w:spacing w:line="249" w:lineRule="auto"/>
        <w:ind w:left="-5" w:right="6" w:hanging="10"/>
      </w:pPr>
      <w:r>
        <w:rPr>
          <w:sz w:val="16"/>
        </w:rPr>
        <w:t xml:space="preserve">Zjistí-li účastník poruchu nebo závadu služby, ohlásí tuto skutečnost telefonicky nebo písemně provozovateli. Kontakty pro potřeby hlášení poruch jsou: e-mail: </w:t>
      </w:r>
      <w:r>
        <w:rPr>
          <w:color w:val="0000FF"/>
          <w:sz w:val="16"/>
          <w:u w:val="single" w:color="0000FF"/>
        </w:rPr>
        <w:t>medidata@compek.cz</w:t>
      </w:r>
      <w:r>
        <w:rPr>
          <w:sz w:val="16"/>
        </w:rPr>
        <w:t xml:space="preserve">, tel.: </w:t>
      </w:r>
      <w:r>
        <w:rPr>
          <w:b/>
          <w:sz w:val="16"/>
        </w:rPr>
        <w:t>+420 493 524 534.</w:t>
      </w:r>
      <w:r>
        <w:rPr>
          <w:sz w:val="16"/>
        </w:rPr>
        <w:t xml:space="preserve"> Provozovatel se zavazuje odstranit poruchu nebo závadu na své stran ě co nejdříve</w:t>
      </w:r>
      <w:r>
        <w:rPr>
          <w:i/>
          <w:sz w:val="16"/>
        </w:rPr>
        <w:t>.</w:t>
      </w:r>
      <w:r>
        <w:rPr>
          <w:sz w:val="16"/>
        </w:rPr>
        <w:t xml:space="preserve">  Pokud se ohlášená porucha nebo závada nenachází na stran ě provozovatele, bude řešení poruchy následovat po dohodě zúčastněných stran. </w:t>
      </w:r>
    </w:p>
    <w:p w:rsidR="002B23FB" w:rsidRDefault="008700C8">
      <w:pPr>
        <w:spacing w:after="0" w:line="259" w:lineRule="auto"/>
        <w:ind w:left="0" w:firstLine="0"/>
        <w:jc w:val="left"/>
      </w:pPr>
      <w:r>
        <w:rPr>
          <w:sz w:val="16"/>
        </w:rPr>
        <w:t xml:space="preserve"> </w:t>
      </w:r>
    </w:p>
    <w:p w:rsidR="002B23FB" w:rsidRDefault="008700C8">
      <w:pPr>
        <w:spacing w:after="3" w:line="259" w:lineRule="auto"/>
        <w:ind w:left="0" w:right="4" w:firstLine="0"/>
        <w:jc w:val="center"/>
      </w:pPr>
      <w:r>
        <w:rPr>
          <w:b/>
          <w:sz w:val="16"/>
        </w:rPr>
        <w:t xml:space="preserve">V. </w:t>
      </w:r>
    </w:p>
    <w:p w:rsidR="002B23FB" w:rsidRDefault="008700C8">
      <w:pPr>
        <w:spacing w:after="0" w:line="259" w:lineRule="auto"/>
        <w:ind w:left="10" w:right="23" w:hanging="10"/>
        <w:jc w:val="center"/>
      </w:pPr>
      <w:r>
        <w:rPr>
          <w:b/>
        </w:rPr>
        <w:t>Odpovědnost za škodu a náhrada škody</w:t>
      </w:r>
      <w:r>
        <w:rPr>
          <w:b/>
          <w:sz w:val="16"/>
        </w:rPr>
        <w:t xml:space="preserve"> </w:t>
      </w:r>
    </w:p>
    <w:p w:rsidR="002B23FB" w:rsidRDefault="008700C8">
      <w:pPr>
        <w:spacing w:line="249" w:lineRule="auto"/>
        <w:ind w:left="-5" w:right="6" w:hanging="10"/>
      </w:pPr>
      <w:r>
        <w:rPr>
          <w:sz w:val="16"/>
        </w:rPr>
        <w:t xml:space="preserve">Provozovatel odpovídá pouze za skutečnou škodu na hmotném majetku účastníka, vzniklou prokazatelně zaviněním provozovatele, s výjimkou případů vylučujících odpovědnost podle zákona. Tuto škodu je provozovatel povinen uhradit v prokázané skutečné výši. </w:t>
      </w:r>
    </w:p>
    <w:p w:rsidR="002B23FB" w:rsidRDefault="008700C8">
      <w:pPr>
        <w:spacing w:line="249" w:lineRule="auto"/>
        <w:ind w:left="-5" w:right="6" w:hanging="10"/>
      </w:pPr>
      <w:r>
        <w:rPr>
          <w:sz w:val="16"/>
        </w:rPr>
        <w:t xml:space="preserve">Provozovatel neodpovídá za obsah zpráv přenášených prostřednictvím služby. </w:t>
      </w:r>
    </w:p>
    <w:p w:rsidR="002B23FB" w:rsidRDefault="008700C8">
      <w:pPr>
        <w:spacing w:line="249" w:lineRule="auto"/>
        <w:ind w:left="-5" w:right="6" w:hanging="10"/>
      </w:pPr>
      <w:r>
        <w:rPr>
          <w:sz w:val="16"/>
        </w:rPr>
        <w:t xml:space="preserve">Příslušnou částku dle předchozího bodu je možné započíst proti splatným pohledávkám za účastníkem. V případě neposkytnutí služby podle smlouvy je odpovědnost provozovatele omezena na povinnost urychlen ě odstranit závadu a přiměřeně snížit cenu, resp. vrátit neoprávněně účtované a inkasované částky (rozdíl ceny). Provozovatel tedy není povinen uhrazovat účastníkům, resp. uživatelům služby, náhradu škody v důsledku neposkytnutí služby nebo vadného poskytnutí služby. </w:t>
      </w:r>
    </w:p>
    <w:p w:rsidR="002B23FB" w:rsidRDefault="008700C8">
      <w:pPr>
        <w:spacing w:line="249" w:lineRule="auto"/>
        <w:ind w:left="-5" w:right="6" w:hanging="10"/>
      </w:pPr>
      <w:r>
        <w:rPr>
          <w:sz w:val="16"/>
        </w:rPr>
        <w:t xml:space="preserve">Provozovatel licence neručí za jakékoliv škody způsobené chodem programu na výpočetní technice, programovém vybavení či datových souborech uživatele, byly-li tyto způsobené užitím programu v rozporu s dokumentací, či vznikly následkem předem nedefinované události či užitím nestandardního software či hardware. </w:t>
      </w:r>
    </w:p>
    <w:p w:rsidR="002B23FB" w:rsidRDefault="008700C8">
      <w:pPr>
        <w:spacing w:after="0" w:line="259" w:lineRule="auto"/>
        <w:ind w:left="10" w:right="4" w:hanging="10"/>
        <w:jc w:val="center"/>
      </w:pPr>
      <w:r>
        <w:rPr>
          <w:b/>
        </w:rPr>
        <w:t xml:space="preserve">VI. </w:t>
      </w:r>
    </w:p>
    <w:p w:rsidR="002B23FB" w:rsidRDefault="008700C8">
      <w:pPr>
        <w:spacing w:after="0" w:line="259" w:lineRule="auto"/>
        <w:ind w:left="10" w:right="10" w:hanging="10"/>
        <w:jc w:val="center"/>
      </w:pPr>
      <w:r>
        <w:rPr>
          <w:b/>
        </w:rPr>
        <w:t xml:space="preserve">Reklamace a kompenzace </w:t>
      </w:r>
    </w:p>
    <w:p w:rsidR="002B23FB" w:rsidRDefault="008700C8">
      <w:pPr>
        <w:spacing w:line="249" w:lineRule="auto"/>
        <w:ind w:left="-5" w:right="6" w:hanging="10"/>
      </w:pPr>
      <w:r>
        <w:rPr>
          <w:i/>
          <w:sz w:val="16"/>
        </w:rPr>
        <w:t>Účastník</w:t>
      </w:r>
      <w:r>
        <w:rPr>
          <w:sz w:val="16"/>
        </w:rPr>
        <w:t xml:space="preserve"> je oprávněn reklamovat kvalitu </w:t>
      </w:r>
      <w:r>
        <w:rPr>
          <w:i/>
          <w:sz w:val="16"/>
        </w:rPr>
        <w:t>služby</w:t>
      </w:r>
      <w:r>
        <w:rPr>
          <w:sz w:val="16"/>
        </w:rPr>
        <w:t xml:space="preserve"> a výši vyúčtované ceny. Reklamace musí mít písemnou formu a musí být podána neodkladně, jedná-li se o reklamaci kvality poskytované </w:t>
      </w:r>
      <w:r>
        <w:rPr>
          <w:i/>
          <w:sz w:val="16"/>
        </w:rPr>
        <w:t>služby</w:t>
      </w:r>
      <w:r>
        <w:rPr>
          <w:sz w:val="16"/>
        </w:rPr>
        <w:t xml:space="preserve">. Jedná-li se o reklamaci nesprávně vyúčtované ceny, musí být reklamace písemně podána nejpozději do dvou (2) týdnů od doručení vadného vyúčtování. </w:t>
      </w:r>
    </w:p>
    <w:p w:rsidR="002B23FB" w:rsidRDefault="008700C8">
      <w:pPr>
        <w:spacing w:line="249" w:lineRule="auto"/>
        <w:ind w:left="-5" w:right="6" w:hanging="10"/>
      </w:pPr>
      <w:r>
        <w:rPr>
          <w:i/>
          <w:sz w:val="16"/>
        </w:rPr>
        <w:t>Provozovatel</w:t>
      </w:r>
      <w:r>
        <w:rPr>
          <w:sz w:val="16"/>
        </w:rPr>
        <w:t xml:space="preserve"> je povinen vyřídit reklamaci proti výši vyúčtované ceny bez zbytečného odkladu, nejpozději však do třiceti (30) kalendářních dnů ode dne doručení reklamace. </w:t>
      </w:r>
    </w:p>
    <w:p w:rsidR="002B23FB" w:rsidRDefault="008700C8">
      <w:pPr>
        <w:spacing w:line="249" w:lineRule="auto"/>
        <w:ind w:left="-5" w:right="6" w:hanging="10"/>
      </w:pPr>
      <w:r>
        <w:rPr>
          <w:i/>
          <w:sz w:val="16"/>
        </w:rPr>
        <w:t>Účastník</w:t>
      </w:r>
      <w:r>
        <w:rPr>
          <w:sz w:val="16"/>
        </w:rPr>
        <w:t xml:space="preserve"> má nárok na vrácení přeplatku na základě kladně vyřízené reklamace a provozovatel se zavazuje takto vzniklý přeplatek vrátit </w:t>
      </w:r>
      <w:r>
        <w:rPr>
          <w:i/>
          <w:sz w:val="16"/>
        </w:rPr>
        <w:t>účastníkovi</w:t>
      </w:r>
      <w:r>
        <w:rPr>
          <w:sz w:val="16"/>
        </w:rPr>
        <w:t xml:space="preserve"> do třiceti (30) kalendářních dnů ode dne kladného vyřízení reklamace. </w:t>
      </w:r>
      <w:r>
        <w:rPr>
          <w:i/>
          <w:sz w:val="16"/>
        </w:rPr>
        <w:t>Provozovatel</w:t>
      </w:r>
      <w:r>
        <w:rPr>
          <w:sz w:val="16"/>
        </w:rPr>
        <w:t xml:space="preserve"> je oprávněn použít tento přeplatek nejprve k vyrovnání splatných pohledávek </w:t>
      </w:r>
      <w:r>
        <w:rPr>
          <w:i/>
          <w:sz w:val="16"/>
        </w:rPr>
        <w:t>provozovatele</w:t>
      </w:r>
      <w:r>
        <w:rPr>
          <w:sz w:val="16"/>
        </w:rPr>
        <w:t xml:space="preserve"> za </w:t>
      </w:r>
      <w:r>
        <w:rPr>
          <w:i/>
          <w:sz w:val="16"/>
        </w:rPr>
        <w:t>účastníkem</w:t>
      </w:r>
      <w:r>
        <w:rPr>
          <w:sz w:val="16"/>
        </w:rPr>
        <w:t xml:space="preserve">. Pokud takové pohledávky neexistují, nebo k vyrovnání přeplatku nepostačí, </w:t>
      </w:r>
      <w:r>
        <w:rPr>
          <w:i/>
          <w:sz w:val="16"/>
        </w:rPr>
        <w:t>provozovatel</w:t>
      </w:r>
      <w:r>
        <w:rPr>
          <w:sz w:val="16"/>
        </w:rPr>
        <w:t xml:space="preserve"> vrátí </w:t>
      </w:r>
      <w:r>
        <w:rPr>
          <w:i/>
          <w:sz w:val="16"/>
        </w:rPr>
        <w:t>účastníkovi</w:t>
      </w:r>
      <w:r>
        <w:rPr>
          <w:sz w:val="16"/>
        </w:rPr>
        <w:t xml:space="preserve"> přeplatek (event. snížený o výši pohledávek) formou dobropisu nebo jiným způsobem, dohodnutým s </w:t>
      </w:r>
      <w:r>
        <w:rPr>
          <w:i/>
          <w:sz w:val="16"/>
        </w:rPr>
        <w:t>účastníkem</w:t>
      </w:r>
      <w:r>
        <w:rPr>
          <w:sz w:val="16"/>
        </w:rPr>
        <w:t xml:space="preserve">.  </w:t>
      </w:r>
    </w:p>
    <w:p w:rsidR="002B23FB" w:rsidRDefault="008700C8">
      <w:pPr>
        <w:spacing w:after="0" w:line="259" w:lineRule="auto"/>
        <w:ind w:left="0" w:firstLine="0"/>
        <w:jc w:val="left"/>
      </w:pPr>
      <w:r>
        <w:rPr>
          <w:b/>
        </w:rPr>
        <w:t xml:space="preserve"> </w:t>
      </w:r>
    </w:p>
    <w:p w:rsidR="002B23FB" w:rsidRDefault="008700C8">
      <w:pPr>
        <w:spacing w:after="34" w:line="259" w:lineRule="auto"/>
        <w:ind w:left="10" w:right="4" w:hanging="10"/>
        <w:jc w:val="center"/>
      </w:pPr>
      <w:r>
        <w:rPr>
          <w:b/>
        </w:rPr>
        <w:t xml:space="preserve">VII. </w:t>
      </w:r>
    </w:p>
    <w:p w:rsidR="002B23FB" w:rsidRDefault="008700C8">
      <w:pPr>
        <w:spacing w:after="0" w:line="259" w:lineRule="auto"/>
        <w:ind w:left="10" w:right="7" w:hanging="10"/>
        <w:jc w:val="center"/>
      </w:pPr>
      <w:r>
        <w:rPr>
          <w:b/>
        </w:rPr>
        <w:t>Ceník služeb systému MEDIDATA pro laboratoře a nemocnice</w:t>
      </w:r>
      <w:r>
        <w:rPr>
          <w:b/>
          <w:sz w:val="24"/>
        </w:rPr>
        <w:t xml:space="preserve"> </w:t>
      </w:r>
    </w:p>
    <w:p w:rsidR="002B23FB" w:rsidRDefault="008700C8">
      <w:pPr>
        <w:spacing w:line="249" w:lineRule="auto"/>
        <w:ind w:left="-5" w:right="6" w:hanging="10"/>
      </w:pPr>
      <w:r>
        <w:rPr>
          <w:sz w:val="16"/>
        </w:rPr>
        <w:t xml:space="preserve">Cena za užívání systému se skládá ze dvou částí. Jednorázového instalačního poplatku a plateb za přenos dat (transakce). </w:t>
      </w:r>
    </w:p>
    <w:p w:rsidR="002B23FB" w:rsidRDefault="008700C8">
      <w:pPr>
        <w:pStyle w:val="Nadpis3"/>
        <w:ind w:left="-5" w:right="0"/>
      </w:pPr>
      <w:r>
        <w:t xml:space="preserve">Instalace </w:t>
      </w:r>
    </w:p>
    <w:p w:rsidR="002B23FB" w:rsidRDefault="008700C8">
      <w:pPr>
        <w:numPr>
          <w:ilvl w:val="0"/>
          <w:numId w:val="12"/>
        </w:numPr>
        <w:spacing w:line="249" w:lineRule="auto"/>
        <w:ind w:right="6" w:hanging="360"/>
      </w:pPr>
      <w:r>
        <w:rPr>
          <w:sz w:val="16"/>
        </w:rPr>
        <w:t xml:space="preserve">registrace uživatele do systému na základě vyplněného registračního </w:t>
      </w:r>
      <w:proofErr w:type="gramStart"/>
      <w:r>
        <w:rPr>
          <w:sz w:val="16"/>
        </w:rPr>
        <w:t>listu - příloha</w:t>
      </w:r>
      <w:proofErr w:type="gramEnd"/>
      <w:r>
        <w:rPr>
          <w:sz w:val="16"/>
        </w:rPr>
        <w:t xml:space="preserve"> č .2  </w:t>
      </w:r>
    </w:p>
    <w:p w:rsidR="002B23FB" w:rsidRDefault="008700C8">
      <w:pPr>
        <w:numPr>
          <w:ilvl w:val="0"/>
          <w:numId w:val="12"/>
        </w:numPr>
        <w:spacing w:line="249" w:lineRule="auto"/>
        <w:ind w:right="6" w:hanging="360"/>
      </w:pPr>
      <w:r>
        <w:rPr>
          <w:sz w:val="16"/>
        </w:rPr>
        <w:t xml:space="preserve">instalaci a nastavení klientského SW na počítači uživatele </w:t>
      </w:r>
    </w:p>
    <w:p w:rsidR="002B23FB" w:rsidRDefault="008700C8">
      <w:pPr>
        <w:numPr>
          <w:ilvl w:val="0"/>
          <w:numId w:val="12"/>
        </w:numPr>
        <w:spacing w:line="249" w:lineRule="auto"/>
        <w:ind w:right="6" w:hanging="360"/>
      </w:pPr>
      <w:r>
        <w:rPr>
          <w:sz w:val="16"/>
        </w:rPr>
        <w:t xml:space="preserve">zaškolení uživatele pro práci s klientským SW </w:t>
      </w:r>
    </w:p>
    <w:p w:rsidR="002B23FB" w:rsidRDefault="008700C8">
      <w:pPr>
        <w:numPr>
          <w:ilvl w:val="0"/>
          <w:numId w:val="12"/>
        </w:numPr>
        <w:spacing w:line="249" w:lineRule="auto"/>
        <w:ind w:right="6" w:hanging="360"/>
      </w:pPr>
      <w:r>
        <w:rPr>
          <w:sz w:val="16"/>
        </w:rPr>
        <w:t xml:space="preserve">služby podpory zákazníků, helpdesk a hotline </w:t>
      </w:r>
    </w:p>
    <w:p w:rsidR="002B23FB" w:rsidRDefault="008700C8">
      <w:pPr>
        <w:pStyle w:val="Nadpis3"/>
        <w:tabs>
          <w:tab w:val="center" w:pos="1411"/>
          <w:tab w:val="center" w:pos="2118"/>
          <w:tab w:val="center" w:pos="2825"/>
          <w:tab w:val="center" w:pos="3533"/>
          <w:tab w:val="center" w:pos="4240"/>
          <w:tab w:val="center" w:pos="4948"/>
          <w:tab w:val="center" w:pos="6349"/>
        </w:tabs>
        <w:ind w:left="-15" w:right="0" w:firstLine="0"/>
      </w:pPr>
      <w:r>
        <w:t xml:space="preserve">Cena instalace </w:t>
      </w:r>
      <w:r>
        <w:tab/>
        <w:t xml:space="preserve"> </w:t>
      </w:r>
      <w:r>
        <w:tab/>
        <w:t xml:space="preserve"> </w:t>
      </w:r>
      <w:r>
        <w:tab/>
        <w:t xml:space="preserve"> </w:t>
      </w:r>
      <w:r>
        <w:tab/>
        <w:t xml:space="preserve"> </w:t>
      </w:r>
      <w:r>
        <w:tab/>
        <w:t xml:space="preserve"> </w:t>
      </w:r>
      <w:r>
        <w:tab/>
        <w:t xml:space="preserve"> </w:t>
      </w:r>
      <w:r>
        <w:tab/>
        <w:t>5.000,</w:t>
      </w:r>
      <w:proofErr w:type="gramStart"/>
      <w:r>
        <w:t>-  Kč</w:t>
      </w:r>
      <w:proofErr w:type="gramEnd"/>
      <w:r>
        <w:t xml:space="preserve"> bez DPH </w:t>
      </w:r>
    </w:p>
    <w:p w:rsidR="002B23FB" w:rsidRDefault="008700C8">
      <w:pPr>
        <w:spacing w:after="0" w:line="259" w:lineRule="auto"/>
        <w:ind w:left="0" w:firstLine="0"/>
        <w:jc w:val="left"/>
      </w:pPr>
      <w:r>
        <w:rPr>
          <w:sz w:val="16"/>
        </w:rPr>
        <w:t xml:space="preserve"> </w:t>
      </w:r>
    </w:p>
    <w:p w:rsidR="002B23FB" w:rsidRDefault="008700C8">
      <w:pPr>
        <w:spacing w:line="249" w:lineRule="auto"/>
        <w:ind w:left="-5" w:right="6" w:hanging="10"/>
      </w:pPr>
      <w:r>
        <w:rPr>
          <w:sz w:val="16"/>
        </w:rPr>
        <w:t xml:space="preserve">Platba za instalaci bude provedena na základ ě faktury vystavené po předání systému. Předání systému potvrdí uživatel podpisem předávacího protokolu – příloha č. 3. Technické a licenční podmínky jsou uvedeny v článku I této přílohy. </w:t>
      </w:r>
    </w:p>
    <w:p w:rsidR="002B23FB" w:rsidRDefault="008700C8">
      <w:pPr>
        <w:spacing w:after="0" w:line="259" w:lineRule="auto"/>
        <w:ind w:left="0" w:firstLine="0"/>
        <w:jc w:val="left"/>
      </w:pPr>
      <w:r>
        <w:rPr>
          <w:sz w:val="16"/>
        </w:rPr>
        <w:t xml:space="preserve"> </w:t>
      </w:r>
    </w:p>
    <w:p w:rsidR="002B23FB" w:rsidRDefault="008700C8">
      <w:pPr>
        <w:pStyle w:val="Nadpis3"/>
        <w:ind w:left="-5" w:right="0"/>
      </w:pPr>
      <w:r>
        <w:t xml:space="preserve">Cena instalace nezahrnuje </w:t>
      </w:r>
    </w:p>
    <w:p w:rsidR="002B23FB" w:rsidRDefault="008700C8">
      <w:pPr>
        <w:numPr>
          <w:ilvl w:val="0"/>
          <w:numId w:val="13"/>
        </w:numPr>
        <w:spacing w:line="249" w:lineRule="auto"/>
        <w:ind w:right="6" w:hanging="360"/>
      </w:pPr>
      <w:r>
        <w:rPr>
          <w:sz w:val="16"/>
        </w:rPr>
        <w:t xml:space="preserve">ceny za služby a produkty výrobců laboratorních SW a zaškolení k těmto produktům </w:t>
      </w:r>
    </w:p>
    <w:p w:rsidR="002B23FB" w:rsidRDefault="008700C8">
      <w:pPr>
        <w:numPr>
          <w:ilvl w:val="0"/>
          <w:numId w:val="13"/>
        </w:numPr>
        <w:spacing w:line="249" w:lineRule="auto"/>
        <w:ind w:right="6" w:hanging="360"/>
      </w:pPr>
      <w:r>
        <w:rPr>
          <w:sz w:val="16"/>
        </w:rPr>
        <w:t xml:space="preserve">poplatky za produkty a služby spojené s využitím sít ě internet </w:t>
      </w:r>
    </w:p>
    <w:p w:rsidR="002B23FB" w:rsidRDefault="008700C8">
      <w:pPr>
        <w:numPr>
          <w:ilvl w:val="0"/>
          <w:numId w:val="13"/>
        </w:numPr>
        <w:spacing w:line="249" w:lineRule="auto"/>
        <w:ind w:right="6" w:hanging="360"/>
      </w:pPr>
      <w:r>
        <w:rPr>
          <w:sz w:val="16"/>
        </w:rPr>
        <w:t xml:space="preserve">dopravné, pokud není instalace provedena pomocí vzdáleného přístupu </w:t>
      </w:r>
    </w:p>
    <w:p w:rsidR="002B23FB" w:rsidRDefault="008700C8">
      <w:pPr>
        <w:spacing w:after="0" w:line="259" w:lineRule="auto"/>
        <w:ind w:left="0" w:firstLine="0"/>
        <w:jc w:val="left"/>
      </w:pPr>
      <w:r>
        <w:rPr>
          <w:b/>
          <w:sz w:val="16"/>
        </w:rPr>
        <w:lastRenderedPageBreak/>
        <w:t xml:space="preserve"> </w:t>
      </w:r>
    </w:p>
    <w:p w:rsidR="002B23FB" w:rsidRDefault="008700C8">
      <w:pPr>
        <w:pStyle w:val="Nadpis3"/>
        <w:ind w:left="-5" w:right="0"/>
      </w:pPr>
      <w:r>
        <w:t xml:space="preserve">Přenos </w:t>
      </w:r>
      <w:proofErr w:type="gramStart"/>
      <w:r>
        <w:t>dat - transakce</w:t>
      </w:r>
      <w:proofErr w:type="gramEnd"/>
      <w:r>
        <w:t xml:space="preserve"> </w:t>
      </w:r>
    </w:p>
    <w:p w:rsidR="002B23FB" w:rsidRDefault="008700C8">
      <w:pPr>
        <w:spacing w:line="249" w:lineRule="auto"/>
        <w:ind w:left="-5" w:right="6" w:hanging="10"/>
      </w:pPr>
      <w:r>
        <w:rPr>
          <w:sz w:val="16"/>
        </w:rPr>
        <w:t>Transakcí se rozumí přenos souboru mezi serverem a uživatelem systému MEDIDATA. Jedna transakce = jeden soubor (výsledky laboratorních vyše</w:t>
      </w:r>
      <w:r w:rsidR="00F722D0">
        <w:rPr>
          <w:sz w:val="16"/>
        </w:rPr>
        <w:t>t</w:t>
      </w:r>
      <w:r>
        <w:rPr>
          <w:sz w:val="16"/>
        </w:rPr>
        <w:t xml:space="preserve">ření, RTG nebo SONO </w:t>
      </w:r>
      <w:proofErr w:type="gramStart"/>
      <w:r>
        <w:rPr>
          <w:sz w:val="16"/>
        </w:rPr>
        <w:t>snímek,</w:t>
      </w:r>
      <w:proofErr w:type="gramEnd"/>
      <w:r>
        <w:rPr>
          <w:sz w:val="16"/>
        </w:rPr>
        <w:t xml:space="preserve"> atd.). V některých souborech mohou být výsledky několika pacientů. </w:t>
      </w:r>
    </w:p>
    <w:p w:rsidR="002B23FB" w:rsidRDefault="008700C8">
      <w:pPr>
        <w:spacing w:after="0" w:line="259" w:lineRule="auto"/>
        <w:ind w:left="0" w:firstLine="0"/>
        <w:jc w:val="left"/>
      </w:pPr>
      <w:r>
        <w:rPr>
          <w:sz w:val="16"/>
        </w:rPr>
        <w:t xml:space="preserve"> </w:t>
      </w:r>
      <w:r>
        <w:rPr>
          <w:sz w:val="16"/>
        </w:rPr>
        <w:tab/>
        <w:t xml:space="preserve"> </w:t>
      </w:r>
    </w:p>
    <w:p w:rsidR="002B23FB" w:rsidRDefault="008700C8">
      <w:pPr>
        <w:pStyle w:val="Nadpis3"/>
        <w:ind w:left="-5" w:right="0"/>
      </w:pPr>
      <w:r>
        <w:t xml:space="preserve">Cena přenosu jednotlivých </w:t>
      </w:r>
      <w:proofErr w:type="gramStart"/>
      <w:r>
        <w:t>zpráv - transakcí</w:t>
      </w:r>
      <w:proofErr w:type="gramEnd"/>
      <w:r>
        <w:t xml:space="preserve"> </w:t>
      </w:r>
    </w:p>
    <w:p w:rsidR="002B23FB" w:rsidRDefault="008700C8">
      <w:pPr>
        <w:spacing w:line="249" w:lineRule="auto"/>
        <w:ind w:left="-5" w:right="6" w:hanging="10"/>
      </w:pPr>
      <w:r>
        <w:rPr>
          <w:sz w:val="16"/>
        </w:rPr>
        <w:t xml:space="preserve">Cena je dána počtem transakcí s degresivní sazbou dle přiložené tabulky a je závislá a počtu přenášených zpráv ročně. </w:t>
      </w:r>
    </w:p>
    <w:p w:rsidR="002B23FB" w:rsidRDefault="008700C8">
      <w:pPr>
        <w:spacing w:after="8" w:line="259" w:lineRule="auto"/>
        <w:ind w:left="0" w:firstLine="0"/>
        <w:jc w:val="left"/>
      </w:pPr>
      <w:r>
        <w:rPr>
          <w:sz w:val="16"/>
        </w:rPr>
        <w:t xml:space="preserve"> </w:t>
      </w:r>
    </w:p>
    <w:p w:rsidR="002B23FB" w:rsidRDefault="008700C8">
      <w:pPr>
        <w:spacing w:after="0" w:line="259" w:lineRule="auto"/>
        <w:ind w:left="0" w:right="3428" w:firstLine="0"/>
        <w:jc w:val="right"/>
      </w:pPr>
      <w:r>
        <w:rPr>
          <w:rFonts w:ascii="Calibri" w:eastAsia="Calibri" w:hAnsi="Calibri" w:cs="Calibri"/>
        </w:rPr>
        <w:t xml:space="preserve">cena v Kč bez </w:t>
      </w:r>
    </w:p>
    <w:p w:rsidR="002B23FB" w:rsidRDefault="008700C8">
      <w:pPr>
        <w:tabs>
          <w:tab w:val="center" w:pos="4208"/>
          <w:tab w:val="center" w:pos="5989"/>
        </w:tabs>
        <w:spacing w:after="0" w:line="259" w:lineRule="auto"/>
        <w:ind w:left="0" w:firstLine="0"/>
        <w:jc w:val="left"/>
      </w:pPr>
      <w:r>
        <w:rPr>
          <w:rFonts w:ascii="Calibri" w:eastAsia="Calibri" w:hAnsi="Calibri" w:cs="Calibri"/>
          <w:sz w:val="22"/>
        </w:rPr>
        <w:tab/>
      </w:r>
      <w:r>
        <w:rPr>
          <w:rFonts w:ascii="Calibri" w:eastAsia="Calibri" w:hAnsi="Calibri" w:cs="Calibri"/>
        </w:rPr>
        <w:t xml:space="preserve">počet souborů </w:t>
      </w:r>
      <w:r>
        <w:rPr>
          <w:rFonts w:ascii="Calibri" w:eastAsia="Calibri" w:hAnsi="Calibri" w:cs="Calibri"/>
        </w:rPr>
        <w:tab/>
        <w:t xml:space="preserve">DPH/ soubor </w:t>
      </w:r>
    </w:p>
    <w:tbl>
      <w:tblPr>
        <w:tblStyle w:val="TableGrid"/>
        <w:tblW w:w="3984" w:type="dxa"/>
        <w:tblInd w:w="2969" w:type="dxa"/>
        <w:tblCellMar>
          <w:left w:w="115" w:type="dxa"/>
          <w:bottom w:w="8" w:type="dxa"/>
          <w:right w:w="29" w:type="dxa"/>
        </w:tblCellMar>
        <w:tblLook w:val="04A0" w:firstRow="1" w:lastRow="0" w:firstColumn="1" w:lastColumn="0" w:noHBand="0" w:noVBand="1"/>
      </w:tblPr>
      <w:tblGrid>
        <w:gridCol w:w="1238"/>
        <w:gridCol w:w="1241"/>
        <w:gridCol w:w="1505"/>
      </w:tblGrid>
      <w:tr w:rsidR="002B23FB">
        <w:trPr>
          <w:trHeight w:val="312"/>
        </w:trPr>
        <w:tc>
          <w:tcPr>
            <w:tcW w:w="1238" w:type="dxa"/>
            <w:tcBorders>
              <w:top w:val="single" w:sz="4" w:space="0" w:color="000000"/>
              <w:left w:val="single" w:sz="4" w:space="0" w:color="000000"/>
              <w:bottom w:val="single" w:sz="4" w:space="0" w:color="000000"/>
              <w:right w:val="single" w:sz="4" w:space="0" w:color="000000"/>
            </w:tcBorders>
            <w:vAlign w:val="bottom"/>
          </w:tcPr>
          <w:p w:rsidR="002B23FB" w:rsidRDefault="008700C8">
            <w:pPr>
              <w:spacing w:after="0" w:line="259" w:lineRule="auto"/>
              <w:ind w:left="0" w:right="86" w:firstLine="0"/>
              <w:jc w:val="center"/>
            </w:pPr>
            <w:r>
              <w:rPr>
                <w:rFonts w:ascii="Calibri" w:eastAsia="Calibri" w:hAnsi="Calibri" w:cs="Calibri"/>
              </w:rPr>
              <w:t xml:space="preserve">5 </w:t>
            </w:r>
          </w:p>
        </w:tc>
        <w:tc>
          <w:tcPr>
            <w:tcW w:w="1241" w:type="dxa"/>
            <w:tcBorders>
              <w:top w:val="single" w:sz="4" w:space="0" w:color="000000"/>
              <w:left w:val="single" w:sz="4" w:space="0" w:color="000000"/>
              <w:bottom w:val="single" w:sz="4" w:space="0" w:color="000000"/>
              <w:right w:val="single" w:sz="4" w:space="0" w:color="000000"/>
            </w:tcBorders>
            <w:vAlign w:val="bottom"/>
          </w:tcPr>
          <w:p w:rsidR="002B23FB" w:rsidRDefault="008700C8">
            <w:pPr>
              <w:spacing w:after="0" w:line="259" w:lineRule="auto"/>
              <w:ind w:left="0" w:right="40" w:firstLine="0"/>
              <w:jc w:val="right"/>
            </w:pPr>
            <w:r>
              <w:rPr>
                <w:rFonts w:ascii="Calibri" w:eastAsia="Calibri" w:hAnsi="Calibri" w:cs="Calibri"/>
              </w:rPr>
              <w:t xml:space="preserve">10000 </w:t>
            </w:r>
          </w:p>
        </w:tc>
        <w:tc>
          <w:tcPr>
            <w:tcW w:w="1505" w:type="dxa"/>
            <w:tcBorders>
              <w:top w:val="single" w:sz="4" w:space="0" w:color="000000"/>
              <w:left w:val="single" w:sz="4" w:space="0" w:color="000000"/>
              <w:bottom w:val="single" w:sz="4" w:space="0" w:color="000000"/>
              <w:right w:val="single" w:sz="4" w:space="0" w:color="000000"/>
            </w:tcBorders>
            <w:vAlign w:val="bottom"/>
          </w:tcPr>
          <w:p w:rsidR="002B23FB" w:rsidRDefault="008700C8">
            <w:pPr>
              <w:spacing w:after="0" w:line="259" w:lineRule="auto"/>
              <w:ind w:left="0" w:right="87" w:firstLine="0"/>
              <w:jc w:val="center"/>
            </w:pPr>
            <w:r>
              <w:rPr>
                <w:rFonts w:ascii="Calibri" w:eastAsia="Calibri" w:hAnsi="Calibri" w:cs="Calibri"/>
              </w:rPr>
              <w:t xml:space="preserve">1,4 </w:t>
            </w:r>
          </w:p>
        </w:tc>
      </w:tr>
      <w:tr w:rsidR="002B23FB">
        <w:trPr>
          <w:trHeight w:val="310"/>
        </w:trPr>
        <w:tc>
          <w:tcPr>
            <w:tcW w:w="1238" w:type="dxa"/>
            <w:tcBorders>
              <w:top w:val="single" w:sz="4" w:space="0" w:color="000000"/>
              <w:left w:val="single" w:sz="4" w:space="0" w:color="000000"/>
              <w:bottom w:val="single" w:sz="4" w:space="0" w:color="000000"/>
              <w:right w:val="single" w:sz="4" w:space="0" w:color="000000"/>
            </w:tcBorders>
            <w:vAlign w:val="bottom"/>
          </w:tcPr>
          <w:p w:rsidR="002B23FB" w:rsidRDefault="008700C8">
            <w:pPr>
              <w:spacing w:after="0" w:line="259" w:lineRule="auto"/>
              <w:ind w:left="0" w:right="86" w:firstLine="0"/>
              <w:jc w:val="center"/>
            </w:pPr>
            <w:r>
              <w:rPr>
                <w:rFonts w:ascii="Calibri" w:eastAsia="Calibri" w:hAnsi="Calibri" w:cs="Calibri"/>
              </w:rPr>
              <w:t xml:space="preserve">15000 </w:t>
            </w:r>
          </w:p>
        </w:tc>
        <w:tc>
          <w:tcPr>
            <w:tcW w:w="1241" w:type="dxa"/>
            <w:tcBorders>
              <w:top w:val="single" w:sz="4" w:space="0" w:color="000000"/>
              <w:left w:val="single" w:sz="4" w:space="0" w:color="000000"/>
              <w:bottom w:val="single" w:sz="4" w:space="0" w:color="000000"/>
              <w:right w:val="single" w:sz="4" w:space="0" w:color="000000"/>
            </w:tcBorders>
            <w:vAlign w:val="bottom"/>
          </w:tcPr>
          <w:p w:rsidR="002B23FB" w:rsidRDefault="008700C8">
            <w:pPr>
              <w:spacing w:after="0" w:line="259" w:lineRule="auto"/>
              <w:ind w:left="0" w:right="40" w:firstLine="0"/>
              <w:jc w:val="right"/>
            </w:pPr>
            <w:r>
              <w:rPr>
                <w:rFonts w:ascii="Calibri" w:eastAsia="Calibri" w:hAnsi="Calibri" w:cs="Calibri"/>
              </w:rPr>
              <w:t xml:space="preserve">20000 </w:t>
            </w:r>
          </w:p>
        </w:tc>
        <w:tc>
          <w:tcPr>
            <w:tcW w:w="1505" w:type="dxa"/>
            <w:tcBorders>
              <w:top w:val="single" w:sz="4" w:space="0" w:color="000000"/>
              <w:left w:val="single" w:sz="4" w:space="0" w:color="000000"/>
              <w:bottom w:val="single" w:sz="4" w:space="0" w:color="000000"/>
              <w:right w:val="single" w:sz="4" w:space="0" w:color="000000"/>
            </w:tcBorders>
            <w:vAlign w:val="bottom"/>
          </w:tcPr>
          <w:p w:rsidR="002B23FB" w:rsidRDefault="008700C8">
            <w:pPr>
              <w:spacing w:after="0" w:line="259" w:lineRule="auto"/>
              <w:ind w:left="0" w:right="87" w:firstLine="0"/>
              <w:jc w:val="center"/>
            </w:pPr>
            <w:r>
              <w:rPr>
                <w:rFonts w:ascii="Calibri" w:eastAsia="Calibri" w:hAnsi="Calibri" w:cs="Calibri"/>
              </w:rPr>
              <w:t xml:space="preserve">1,2 </w:t>
            </w:r>
          </w:p>
        </w:tc>
      </w:tr>
      <w:tr w:rsidR="002B23FB">
        <w:trPr>
          <w:trHeight w:val="310"/>
        </w:trPr>
        <w:tc>
          <w:tcPr>
            <w:tcW w:w="1238" w:type="dxa"/>
            <w:tcBorders>
              <w:top w:val="single" w:sz="4" w:space="0" w:color="000000"/>
              <w:left w:val="single" w:sz="4" w:space="0" w:color="000000"/>
              <w:bottom w:val="single" w:sz="4" w:space="0" w:color="000000"/>
              <w:right w:val="single" w:sz="4" w:space="0" w:color="000000"/>
            </w:tcBorders>
            <w:vAlign w:val="bottom"/>
          </w:tcPr>
          <w:p w:rsidR="002B23FB" w:rsidRDefault="008700C8">
            <w:pPr>
              <w:spacing w:after="0" w:line="259" w:lineRule="auto"/>
              <w:ind w:left="0" w:right="86" w:firstLine="0"/>
              <w:jc w:val="center"/>
            </w:pPr>
            <w:r>
              <w:rPr>
                <w:rFonts w:ascii="Calibri" w:eastAsia="Calibri" w:hAnsi="Calibri" w:cs="Calibri"/>
              </w:rPr>
              <w:t xml:space="preserve">25000 </w:t>
            </w:r>
          </w:p>
        </w:tc>
        <w:tc>
          <w:tcPr>
            <w:tcW w:w="1241" w:type="dxa"/>
            <w:tcBorders>
              <w:top w:val="single" w:sz="4" w:space="0" w:color="000000"/>
              <w:left w:val="single" w:sz="4" w:space="0" w:color="000000"/>
              <w:bottom w:val="single" w:sz="4" w:space="0" w:color="000000"/>
              <w:right w:val="single" w:sz="4" w:space="0" w:color="000000"/>
            </w:tcBorders>
            <w:vAlign w:val="bottom"/>
          </w:tcPr>
          <w:p w:rsidR="002B23FB" w:rsidRDefault="008700C8">
            <w:pPr>
              <w:spacing w:after="0" w:line="259" w:lineRule="auto"/>
              <w:ind w:left="0" w:right="40" w:firstLine="0"/>
              <w:jc w:val="right"/>
            </w:pPr>
            <w:r>
              <w:rPr>
                <w:rFonts w:ascii="Calibri" w:eastAsia="Calibri" w:hAnsi="Calibri" w:cs="Calibri"/>
              </w:rPr>
              <w:t xml:space="preserve">30000 </w:t>
            </w:r>
          </w:p>
        </w:tc>
        <w:tc>
          <w:tcPr>
            <w:tcW w:w="1505" w:type="dxa"/>
            <w:tcBorders>
              <w:top w:val="single" w:sz="4" w:space="0" w:color="000000"/>
              <w:left w:val="single" w:sz="4" w:space="0" w:color="000000"/>
              <w:bottom w:val="single" w:sz="4" w:space="0" w:color="000000"/>
              <w:right w:val="single" w:sz="4" w:space="0" w:color="000000"/>
            </w:tcBorders>
            <w:vAlign w:val="bottom"/>
          </w:tcPr>
          <w:p w:rsidR="002B23FB" w:rsidRDefault="008700C8">
            <w:pPr>
              <w:spacing w:after="0" w:line="259" w:lineRule="auto"/>
              <w:ind w:left="0" w:right="87" w:firstLine="0"/>
              <w:jc w:val="center"/>
            </w:pPr>
            <w:r>
              <w:rPr>
                <w:rFonts w:ascii="Calibri" w:eastAsia="Calibri" w:hAnsi="Calibri" w:cs="Calibri"/>
              </w:rPr>
              <w:t xml:space="preserve">1,0 </w:t>
            </w:r>
          </w:p>
        </w:tc>
      </w:tr>
      <w:tr w:rsidR="002B23FB">
        <w:trPr>
          <w:trHeight w:val="310"/>
        </w:trPr>
        <w:tc>
          <w:tcPr>
            <w:tcW w:w="1238" w:type="dxa"/>
            <w:tcBorders>
              <w:top w:val="single" w:sz="4" w:space="0" w:color="000000"/>
              <w:left w:val="single" w:sz="4" w:space="0" w:color="000000"/>
              <w:bottom w:val="single" w:sz="4" w:space="0" w:color="000000"/>
              <w:right w:val="single" w:sz="4" w:space="0" w:color="000000"/>
            </w:tcBorders>
            <w:vAlign w:val="bottom"/>
          </w:tcPr>
          <w:p w:rsidR="002B23FB" w:rsidRDefault="008700C8">
            <w:pPr>
              <w:spacing w:after="0" w:line="259" w:lineRule="auto"/>
              <w:ind w:left="0" w:right="86" w:firstLine="0"/>
              <w:jc w:val="center"/>
            </w:pPr>
            <w:r>
              <w:rPr>
                <w:rFonts w:ascii="Calibri" w:eastAsia="Calibri" w:hAnsi="Calibri" w:cs="Calibri"/>
              </w:rPr>
              <w:t xml:space="preserve">35000 </w:t>
            </w:r>
          </w:p>
        </w:tc>
        <w:tc>
          <w:tcPr>
            <w:tcW w:w="1241" w:type="dxa"/>
            <w:tcBorders>
              <w:top w:val="single" w:sz="4" w:space="0" w:color="000000"/>
              <w:left w:val="single" w:sz="4" w:space="0" w:color="000000"/>
              <w:bottom w:val="single" w:sz="4" w:space="0" w:color="000000"/>
              <w:right w:val="single" w:sz="4" w:space="0" w:color="000000"/>
            </w:tcBorders>
            <w:vAlign w:val="bottom"/>
          </w:tcPr>
          <w:p w:rsidR="002B23FB" w:rsidRDefault="008700C8">
            <w:pPr>
              <w:spacing w:after="0" w:line="259" w:lineRule="auto"/>
              <w:ind w:left="0" w:right="40" w:firstLine="0"/>
              <w:jc w:val="right"/>
            </w:pPr>
            <w:r>
              <w:rPr>
                <w:rFonts w:ascii="Calibri" w:eastAsia="Calibri" w:hAnsi="Calibri" w:cs="Calibri"/>
              </w:rPr>
              <w:t xml:space="preserve">40000 </w:t>
            </w:r>
          </w:p>
        </w:tc>
        <w:tc>
          <w:tcPr>
            <w:tcW w:w="1505" w:type="dxa"/>
            <w:tcBorders>
              <w:top w:val="single" w:sz="4" w:space="0" w:color="000000"/>
              <w:left w:val="single" w:sz="4" w:space="0" w:color="000000"/>
              <w:bottom w:val="single" w:sz="4" w:space="0" w:color="000000"/>
              <w:right w:val="single" w:sz="4" w:space="0" w:color="000000"/>
            </w:tcBorders>
            <w:vAlign w:val="bottom"/>
          </w:tcPr>
          <w:p w:rsidR="002B23FB" w:rsidRDefault="008700C8">
            <w:pPr>
              <w:spacing w:after="0" w:line="259" w:lineRule="auto"/>
              <w:ind w:left="0" w:right="87" w:firstLine="0"/>
              <w:jc w:val="center"/>
            </w:pPr>
            <w:r>
              <w:rPr>
                <w:rFonts w:ascii="Calibri" w:eastAsia="Calibri" w:hAnsi="Calibri" w:cs="Calibri"/>
              </w:rPr>
              <w:t xml:space="preserve">0,8 </w:t>
            </w:r>
          </w:p>
        </w:tc>
      </w:tr>
      <w:tr w:rsidR="002B23FB">
        <w:trPr>
          <w:trHeight w:val="310"/>
        </w:trPr>
        <w:tc>
          <w:tcPr>
            <w:tcW w:w="1238" w:type="dxa"/>
            <w:tcBorders>
              <w:top w:val="single" w:sz="4" w:space="0" w:color="000000"/>
              <w:left w:val="single" w:sz="4" w:space="0" w:color="000000"/>
              <w:bottom w:val="single" w:sz="4" w:space="0" w:color="000000"/>
              <w:right w:val="single" w:sz="4" w:space="0" w:color="000000"/>
            </w:tcBorders>
            <w:vAlign w:val="bottom"/>
          </w:tcPr>
          <w:p w:rsidR="002B23FB" w:rsidRDefault="008700C8">
            <w:pPr>
              <w:spacing w:after="0" w:line="259" w:lineRule="auto"/>
              <w:ind w:left="0" w:right="86" w:firstLine="0"/>
              <w:jc w:val="center"/>
            </w:pPr>
            <w:r>
              <w:rPr>
                <w:rFonts w:ascii="Calibri" w:eastAsia="Calibri" w:hAnsi="Calibri" w:cs="Calibri"/>
              </w:rPr>
              <w:t xml:space="preserve">40000 </w:t>
            </w:r>
          </w:p>
        </w:tc>
        <w:tc>
          <w:tcPr>
            <w:tcW w:w="1241" w:type="dxa"/>
            <w:tcBorders>
              <w:top w:val="single" w:sz="4" w:space="0" w:color="000000"/>
              <w:left w:val="single" w:sz="4" w:space="0" w:color="000000"/>
              <w:bottom w:val="single" w:sz="4" w:space="0" w:color="000000"/>
              <w:right w:val="single" w:sz="4" w:space="0" w:color="000000"/>
            </w:tcBorders>
            <w:vAlign w:val="bottom"/>
          </w:tcPr>
          <w:p w:rsidR="002B23FB" w:rsidRDefault="008700C8">
            <w:pPr>
              <w:spacing w:after="0" w:line="259" w:lineRule="auto"/>
              <w:ind w:left="0" w:firstLine="0"/>
              <w:jc w:val="right"/>
            </w:pPr>
            <w:r>
              <w:rPr>
                <w:rFonts w:ascii="Calibri" w:eastAsia="Calibri" w:hAnsi="Calibri" w:cs="Calibri"/>
              </w:rPr>
              <w:t xml:space="preserve"> </w:t>
            </w:r>
          </w:p>
        </w:tc>
        <w:tc>
          <w:tcPr>
            <w:tcW w:w="1505" w:type="dxa"/>
            <w:tcBorders>
              <w:top w:val="single" w:sz="4" w:space="0" w:color="000000"/>
              <w:left w:val="single" w:sz="4" w:space="0" w:color="000000"/>
              <w:bottom w:val="single" w:sz="4" w:space="0" w:color="000000"/>
              <w:right w:val="single" w:sz="4" w:space="0" w:color="000000"/>
            </w:tcBorders>
            <w:vAlign w:val="bottom"/>
          </w:tcPr>
          <w:p w:rsidR="002B23FB" w:rsidRDefault="008700C8">
            <w:pPr>
              <w:spacing w:after="0" w:line="259" w:lineRule="auto"/>
              <w:ind w:left="0" w:right="87" w:firstLine="0"/>
              <w:jc w:val="center"/>
            </w:pPr>
            <w:r>
              <w:rPr>
                <w:rFonts w:ascii="Calibri" w:eastAsia="Calibri" w:hAnsi="Calibri" w:cs="Calibri"/>
              </w:rPr>
              <w:t xml:space="preserve">0,7 </w:t>
            </w:r>
          </w:p>
        </w:tc>
      </w:tr>
    </w:tbl>
    <w:p w:rsidR="002B23FB" w:rsidRDefault="008700C8">
      <w:pPr>
        <w:spacing w:after="0" w:line="259" w:lineRule="auto"/>
        <w:ind w:left="0" w:firstLine="0"/>
        <w:jc w:val="left"/>
      </w:pPr>
      <w:r>
        <w:rPr>
          <w:sz w:val="16"/>
        </w:rPr>
        <w:t xml:space="preserve"> </w:t>
      </w:r>
    </w:p>
    <w:p w:rsidR="002B23FB" w:rsidRDefault="008700C8">
      <w:pPr>
        <w:spacing w:line="249" w:lineRule="auto"/>
        <w:ind w:left="-5" w:right="2244" w:hanging="10"/>
      </w:pPr>
      <w:r>
        <w:rPr>
          <w:sz w:val="16"/>
        </w:rPr>
        <w:t xml:space="preserve">Platba za transakce bude provedena na základ ě faktury vystavené provozovatelem podle po čtu přenesených zpráv. Cena je uvedena bez DPH. Faktury za přenosy jsou vystavovány pololetně. </w:t>
      </w:r>
    </w:p>
    <w:p w:rsidR="002B23FB" w:rsidRDefault="008700C8">
      <w:pPr>
        <w:spacing w:after="0" w:line="259" w:lineRule="auto"/>
        <w:ind w:left="0" w:firstLine="0"/>
        <w:jc w:val="left"/>
      </w:pPr>
      <w:r>
        <w:rPr>
          <w:sz w:val="16"/>
        </w:rPr>
        <w:t xml:space="preserve"> </w:t>
      </w:r>
      <w:r>
        <w:br w:type="page"/>
      </w:r>
    </w:p>
    <w:p w:rsidR="002B23FB" w:rsidRDefault="008700C8">
      <w:pPr>
        <w:ind w:left="0" w:right="1" w:firstLine="0"/>
      </w:pPr>
      <w:r>
        <w:lastRenderedPageBreak/>
        <w:t xml:space="preserve">MEDIDATA – příloha 2. </w:t>
      </w:r>
    </w:p>
    <w:p w:rsidR="002B23FB" w:rsidRDefault="008700C8">
      <w:pPr>
        <w:spacing w:after="0" w:line="259" w:lineRule="auto"/>
        <w:ind w:left="43" w:firstLine="0"/>
        <w:jc w:val="center"/>
      </w:pPr>
      <w:r>
        <w:rPr>
          <w:i/>
        </w:rPr>
        <w:t xml:space="preserve"> </w:t>
      </w:r>
    </w:p>
    <w:p w:rsidR="002B23FB" w:rsidRDefault="008700C8">
      <w:pPr>
        <w:spacing w:after="0" w:line="259" w:lineRule="auto"/>
        <w:ind w:left="43" w:firstLine="0"/>
        <w:jc w:val="center"/>
      </w:pPr>
      <w:r>
        <w:rPr>
          <w:i/>
        </w:rPr>
        <w:t xml:space="preserve"> </w:t>
      </w:r>
    </w:p>
    <w:p w:rsidR="002B23FB" w:rsidRDefault="008700C8">
      <w:pPr>
        <w:spacing w:after="39" w:line="259" w:lineRule="auto"/>
        <w:ind w:left="43" w:firstLine="0"/>
        <w:jc w:val="center"/>
      </w:pPr>
      <w:r>
        <w:rPr>
          <w:i/>
        </w:rPr>
        <w:t xml:space="preserve"> </w:t>
      </w:r>
    </w:p>
    <w:p w:rsidR="002B23FB" w:rsidRDefault="008700C8">
      <w:pPr>
        <w:pStyle w:val="Nadpis1"/>
        <w:ind w:left="0" w:right="2741" w:firstLine="0"/>
        <w:jc w:val="right"/>
      </w:pPr>
      <w:r>
        <w:t xml:space="preserve">Registrační formulář systému MEDIDATA </w:t>
      </w:r>
    </w:p>
    <w:p w:rsidR="002B23FB" w:rsidRDefault="008700C8">
      <w:pPr>
        <w:spacing w:after="0" w:line="259" w:lineRule="auto"/>
        <w:ind w:left="0" w:firstLine="0"/>
        <w:jc w:val="left"/>
      </w:pPr>
      <w:r>
        <w:rPr>
          <w:sz w:val="24"/>
        </w:rPr>
        <w:t xml:space="preserve"> </w:t>
      </w:r>
    </w:p>
    <w:p w:rsidR="002B23FB" w:rsidRDefault="008700C8">
      <w:pPr>
        <w:spacing w:after="0" w:line="259" w:lineRule="auto"/>
        <w:ind w:left="0" w:firstLine="0"/>
        <w:jc w:val="left"/>
      </w:pPr>
      <w:r>
        <w:rPr>
          <w:sz w:val="24"/>
        </w:rPr>
        <w:t xml:space="preserve"> </w:t>
      </w:r>
    </w:p>
    <w:p w:rsidR="002B23FB" w:rsidRDefault="008700C8">
      <w:pPr>
        <w:spacing w:after="103" w:line="259" w:lineRule="auto"/>
        <w:ind w:left="0" w:firstLine="0"/>
        <w:jc w:val="left"/>
      </w:pPr>
      <w:r>
        <w:rPr>
          <w:b/>
          <w:sz w:val="22"/>
          <w:u w:val="single" w:color="000000"/>
        </w:rPr>
        <w:t>Registrační údaje:</w:t>
      </w:r>
      <w:r>
        <w:rPr>
          <w:b/>
          <w:sz w:val="22"/>
        </w:rPr>
        <w:t xml:space="preserve"> </w:t>
      </w:r>
    </w:p>
    <w:p w:rsidR="002B23FB" w:rsidRDefault="008700C8">
      <w:pPr>
        <w:spacing w:after="1" w:line="361" w:lineRule="auto"/>
        <w:ind w:left="-5" w:right="5815" w:hanging="10"/>
        <w:jc w:val="left"/>
      </w:pPr>
      <w:r>
        <w:rPr>
          <w:b/>
          <w:sz w:val="22"/>
        </w:rPr>
        <w:t xml:space="preserve">Titul, jméno, příjmení: </w:t>
      </w:r>
      <w:r>
        <w:rPr>
          <w:b/>
          <w:sz w:val="22"/>
        </w:rPr>
        <w:tab/>
        <w:t xml:space="preserve"> </w:t>
      </w:r>
      <w:proofErr w:type="gramStart"/>
      <w:r>
        <w:rPr>
          <w:b/>
          <w:sz w:val="22"/>
        </w:rPr>
        <w:tab/>
        <w:t xml:space="preserve">  Název</w:t>
      </w:r>
      <w:proofErr w:type="gramEnd"/>
      <w:r>
        <w:rPr>
          <w:b/>
          <w:sz w:val="22"/>
        </w:rPr>
        <w:t xml:space="preserve"> zdravotnického zařízení: </w:t>
      </w:r>
      <w:r>
        <w:rPr>
          <w:b/>
          <w:sz w:val="22"/>
        </w:rPr>
        <w:tab/>
        <w:t xml:space="preserve">  </w:t>
      </w:r>
    </w:p>
    <w:p w:rsidR="002B23FB" w:rsidRDefault="008700C8">
      <w:pPr>
        <w:tabs>
          <w:tab w:val="center" w:pos="1415"/>
          <w:tab w:val="center" w:pos="2123"/>
          <w:tab w:val="center" w:pos="2831"/>
          <w:tab w:val="center" w:pos="3539"/>
        </w:tabs>
        <w:spacing w:after="109" w:line="259" w:lineRule="auto"/>
        <w:ind w:left="-15" w:firstLine="0"/>
        <w:jc w:val="left"/>
      </w:pPr>
      <w:r>
        <w:rPr>
          <w:b/>
          <w:sz w:val="22"/>
        </w:rPr>
        <w:t xml:space="preserve">Ulice a č. p.: </w:t>
      </w:r>
      <w:r>
        <w:rPr>
          <w:b/>
          <w:sz w:val="22"/>
        </w:rPr>
        <w:tab/>
        <w:t xml:space="preserve"> </w:t>
      </w:r>
      <w:r>
        <w:rPr>
          <w:b/>
          <w:sz w:val="22"/>
        </w:rPr>
        <w:tab/>
        <w:t xml:space="preserve"> </w:t>
      </w:r>
      <w:r>
        <w:rPr>
          <w:b/>
          <w:sz w:val="22"/>
        </w:rPr>
        <w:tab/>
        <w:t xml:space="preserve"> </w:t>
      </w:r>
      <w:r>
        <w:rPr>
          <w:b/>
          <w:sz w:val="22"/>
        </w:rPr>
        <w:tab/>
        <w:t xml:space="preserve">  </w:t>
      </w:r>
    </w:p>
    <w:p w:rsidR="002B23FB" w:rsidRDefault="008700C8">
      <w:pPr>
        <w:spacing w:after="1" w:line="361" w:lineRule="auto"/>
        <w:ind w:left="-5" w:right="5815" w:hanging="10"/>
        <w:jc w:val="left"/>
      </w:pPr>
      <w:proofErr w:type="gramStart"/>
      <w:r>
        <w:rPr>
          <w:b/>
          <w:sz w:val="22"/>
        </w:rPr>
        <w:t xml:space="preserve">Město:  </w:t>
      </w:r>
      <w:r>
        <w:rPr>
          <w:b/>
          <w:sz w:val="22"/>
        </w:rPr>
        <w:tab/>
      </w:r>
      <w:proofErr w:type="gramEnd"/>
      <w:r>
        <w:rPr>
          <w:b/>
          <w:sz w:val="22"/>
        </w:rPr>
        <w:t xml:space="preserve"> </w:t>
      </w:r>
      <w:r>
        <w:rPr>
          <w:b/>
          <w:sz w:val="22"/>
        </w:rPr>
        <w:tab/>
        <w:t xml:space="preserve"> </w:t>
      </w:r>
      <w:r>
        <w:rPr>
          <w:b/>
          <w:sz w:val="22"/>
        </w:rPr>
        <w:tab/>
        <w:t xml:space="preserve"> </w:t>
      </w:r>
      <w:r>
        <w:rPr>
          <w:b/>
          <w:sz w:val="22"/>
        </w:rPr>
        <w:tab/>
        <w:t xml:space="preserve">  PSČ:  </w:t>
      </w:r>
      <w:r>
        <w:rPr>
          <w:b/>
          <w:sz w:val="22"/>
        </w:rPr>
        <w:tab/>
        <w:t xml:space="preserve"> </w:t>
      </w:r>
      <w:r>
        <w:rPr>
          <w:b/>
          <w:sz w:val="22"/>
        </w:rPr>
        <w:tab/>
        <w:t xml:space="preserve"> </w:t>
      </w:r>
      <w:r>
        <w:rPr>
          <w:b/>
          <w:sz w:val="22"/>
        </w:rPr>
        <w:tab/>
        <w:t xml:space="preserve"> </w:t>
      </w:r>
      <w:r>
        <w:rPr>
          <w:b/>
          <w:sz w:val="22"/>
        </w:rPr>
        <w:tab/>
        <w:t xml:space="preserve">  </w:t>
      </w:r>
    </w:p>
    <w:p w:rsidR="002B23FB" w:rsidRDefault="008700C8">
      <w:pPr>
        <w:spacing w:after="1" w:line="361" w:lineRule="auto"/>
        <w:ind w:left="-5" w:right="5815" w:hanging="10"/>
        <w:jc w:val="left"/>
      </w:pPr>
      <w:r>
        <w:rPr>
          <w:b/>
          <w:sz w:val="22"/>
        </w:rPr>
        <w:t xml:space="preserve">Telefon / mobil: </w:t>
      </w:r>
      <w:r>
        <w:rPr>
          <w:b/>
          <w:sz w:val="22"/>
        </w:rPr>
        <w:tab/>
        <w:t xml:space="preserve"> </w:t>
      </w:r>
      <w:r>
        <w:rPr>
          <w:b/>
          <w:sz w:val="22"/>
        </w:rPr>
        <w:tab/>
        <w:t xml:space="preserve"> </w:t>
      </w:r>
      <w:proofErr w:type="gramStart"/>
      <w:r>
        <w:rPr>
          <w:b/>
          <w:sz w:val="22"/>
        </w:rPr>
        <w:t xml:space="preserve">e-mail:  </w:t>
      </w:r>
      <w:r>
        <w:rPr>
          <w:b/>
          <w:sz w:val="22"/>
        </w:rPr>
        <w:tab/>
      </w:r>
      <w:proofErr w:type="gramEnd"/>
      <w:r>
        <w:rPr>
          <w:b/>
          <w:sz w:val="22"/>
        </w:rPr>
        <w:t xml:space="preserve"> IČZ: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p>
    <w:p w:rsidR="002B23FB" w:rsidRDefault="008700C8">
      <w:pPr>
        <w:spacing w:after="103" w:line="259" w:lineRule="auto"/>
        <w:ind w:left="0" w:firstLine="0"/>
        <w:jc w:val="left"/>
      </w:pPr>
      <w:r>
        <w:rPr>
          <w:sz w:val="22"/>
        </w:rPr>
        <w:t xml:space="preserve"> </w:t>
      </w:r>
    </w:p>
    <w:p w:rsidR="002B23FB" w:rsidRDefault="008700C8">
      <w:pPr>
        <w:spacing w:after="67" w:line="259" w:lineRule="auto"/>
        <w:ind w:left="0" w:firstLine="0"/>
        <w:jc w:val="left"/>
      </w:pPr>
      <w:r>
        <w:rPr>
          <w:sz w:val="22"/>
        </w:rPr>
        <w:t xml:space="preserve"> </w:t>
      </w:r>
    </w:p>
    <w:p w:rsidR="002B23FB" w:rsidRDefault="008700C8">
      <w:pPr>
        <w:spacing w:after="0" w:line="259" w:lineRule="auto"/>
        <w:ind w:left="0" w:firstLine="0"/>
        <w:jc w:val="left"/>
      </w:pPr>
      <w:r>
        <w:rPr>
          <w:i/>
        </w:rPr>
        <w:t xml:space="preserve"> </w:t>
      </w:r>
    </w:p>
    <w:p w:rsidR="002B23FB" w:rsidRDefault="008700C8">
      <w:pPr>
        <w:spacing w:after="0" w:line="259" w:lineRule="auto"/>
        <w:ind w:left="0" w:firstLine="0"/>
        <w:jc w:val="left"/>
      </w:pPr>
      <w:r>
        <w:rPr>
          <w:i/>
        </w:rPr>
        <w:t xml:space="preserve"> </w:t>
      </w:r>
    </w:p>
    <w:p w:rsidR="002B23FB" w:rsidRDefault="008700C8">
      <w:pPr>
        <w:spacing w:after="0" w:line="259" w:lineRule="auto"/>
        <w:ind w:left="0" w:firstLine="0"/>
        <w:jc w:val="left"/>
      </w:pPr>
      <w:r>
        <w:rPr>
          <w:i/>
        </w:rPr>
        <w:t xml:space="preserve"> </w:t>
      </w:r>
    </w:p>
    <w:p w:rsidR="002B23FB" w:rsidRDefault="008700C8">
      <w:pPr>
        <w:spacing w:after="0" w:line="259" w:lineRule="auto"/>
        <w:ind w:left="0" w:firstLine="0"/>
        <w:jc w:val="left"/>
      </w:pPr>
      <w:r>
        <w:rPr>
          <w:i/>
        </w:rPr>
        <w:t xml:space="preserve"> </w:t>
      </w:r>
    </w:p>
    <w:p w:rsidR="002B23FB" w:rsidRDefault="008700C8">
      <w:pPr>
        <w:spacing w:after="0" w:line="259" w:lineRule="auto"/>
        <w:ind w:left="0" w:firstLine="0"/>
        <w:jc w:val="left"/>
      </w:pPr>
      <w:r>
        <w:rPr>
          <w:i/>
        </w:rPr>
        <w:t xml:space="preserve"> </w:t>
      </w:r>
    </w:p>
    <w:p w:rsidR="002B23FB" w:rsidRDefault="008700C8">
      <w:pPr>
        <w:spacing w:after="0" w:line="259" w:lineRule="auto"/>
        <w:ind w:left="0" w:firstLine="0"/>
        <w:jc w:val="left"/>
      </w:pPr>
      <w:r>
        <w:rPr>
          <w:i/>
        </w:rPr>
        <w:t xml:space="preserve"> </w:t>
      </w:r>
    </w:p>
    <w:p w:rsidR="002B23FB" w:rsidRDefault="008700C8">
      <w:pPr>
        <w:spacing w:after="0" w:line="259" w:lineRule="auto"/>
        <w:ind w:left="0" w:firstLine="0"/>
        <w:jc w:val="left"/>
      </w:pPr>
      <w:r>
        <w:rPr>
          <w:i/>
        </w:rPr>
        <w:t xml:space="preserve"> </w:t>
      </w:r>
    </w:p>
    <w:p w:rsidR="002B23FB" w:rsidRDefault="008700C8">
      <w:pPr>
        <w:spacing w:after="57" w:line="249" w:lineRule="auto"/>
        <w:ind w:left="-5" w:right="6" w:hanging="10"/>
      </w:pPr>
      <w:r>
        <w:rPr>
          <w:sz w:val="16"/>
        </w:rPr>
        <w:t xml:space="preserve">…………………………………………………………  </w:t>
      </w:r>
    </w:p>
    <w:p w:rsidR="002B23FB" w:rsidRDefault="008700C8">
      <w:pPr>
        <w:tabs>
          <w:tab w:val="center" w:pos="1187"/>
        </w:tabs>
        <w:spacing w:line="249" w:lineRule="auto"/>
        <w:ind w:left="-15" w:firstLine="0"/>
        <w:jc w:val="left"/>
      </w:pPr>
      <w:r>
        <w:rPr>
          <w:sz w:val="16"/>
        </w:rPr>
        <w:t xml:space="preserve"> </w:t>
      </w:r>
      <w:r>
        <w:rPr>
          <w:sz w:val="16"/>
        </w:rPr>
        <w:tab/>
        <w:t xml:space="preserve">          zákazník</w:t>
      </w:r>
      <w:r>
        <w:rPr>
          <w:sz w:val="24"/>
        </w:rPr>
        <w:t xml:space="preserve"> </w:t>
      </w:r>
      <w:r>
        <w:br w:type="page"/>
      </w:r>
    </w:p>
    <w:p w:rsidR="002B23FB" w:rsidRDefault="008700C8">
      <w:pPr>
        <w:ind w:left="0" w:right="1" w:firstLine="0"/>
      </w:pPr>
      <w:r>
        <w:lastRenderedPageBreak/>
        <w:t xml:space="preserve">MEDIDATA – příloha 3. </w:t>
      </w:r>
    </w:p>
    <w:p w:rsidR="002B23FB" w:rsidRDefault="008700C8">
      <w:pPr>
        <w:spacing w:after="0" w:line="259" w:lineRule="auto"/>
        <w:ind w:left="43" w:firstLine="0"/>
        <w:jc w:val="center"/>
      </w:pPr>
      <w:r>
        <w:rPr>
          <w:i/>
        </w:rPr>
        <w:t xml:space="preserve"> </w:t>
      </w:r>
    </w:p>
    <w:p w:rsidR="002B23FB" w:rsidRDefault="008700C8">
      <w:pPr>
        <w:spacing w:after="0" w:line="259" w:lineRule="auto"/>
        <w:ind w:left="43" w:firstLine="0"/>
        <w:jc w:val="center"/>
      </w:pPr>
      <w:r>
        <w:rPr>
          <w:i/>
        </w:rPr>
        <w:t xml:space="preserve"> </w:t>
      </w:r>
    </w:p>
    <w:p w:rsidR="002B23FB" w:rsidRDefault="008700C8">
      <w:pPr>
        <w:spacing w:after="39" w:line="259" w:lineRule="auto"/>
        <w:ind w:left="43" w:firstLine="0"/>
        <w:jc w:val="center"/>
      </w:pPr>
      <w:r>
        <w:rPr>
          <w:i/>
        </w:rPr>
        <w:t xml:space="preserve"> </w:t>
      </w:r>
    </w:p>
    <w:p w:rsidR="002B23FB" w:rsidRDefault="008700C8">
      <w:pPr>
        <w:pStyle w:val="Nadpis1"/>
        <w:ind w:right="2"/>
      </w:pPr>
      <w:r>
        <w:t xml:space="preserve">Předávací protokol systému MEDIDATA </w:t>
      </w:r>
    </w:p>
    <w:p w:rsidR="002B23FB" w:rsidRDefault="008700C8">
      <w:pPr>
        <w:spacing w:after="0" w:line="259" w:lineRule="auto"/>
        <w:ind w:left="0" w:firstLine="0"/>
        <w:jc w:val="left"/>
      </w:pPr>
      <w:r>
        <w:rPr>
          <w:sz w:val="24"/>
        </w:rPr>
        <w:t xml:space="preserve"> </w:t>
      </w:r>
    </w:p>
    <w:p w:rsidR="002B23FB" w:rsidRDefault="008700C8">
      <w:pPr>
        <w:spacing w:after="0" w:line="259" w:lineRule="auto"/>
        <w:ind w:left="0" w:firstLine="0"/>
        <w:jc w:val="left"/>
      </w:pPr>
      <w:r>
        <w:rPr>
          <w:sz w:val="24"/>
        </w:rPr>
        <w:t xml:space="preserve"> </w:t>
      </w:r>
    </w:p>
    <w:p w:rsidR="002B23FB" w:rsidRDefault="008700C8">
      <w:pPr>
        <w:spacing w:after="0" w:line="259" w:lineRule="auto"/>
        <w:ind w:left="0" w:firstLine="0"/>
        <w:jc w:val="left"/>
      </w:pPr>
      <w:r>
        <w:rPr>
          <w:sz w:val="24"/>
        </w:rPr>
        <w:t xml:space="preserve"> </w:t>
      </w:r>
    </w:p>
    <w:p w:rsidR="002B23FB" w:rsidRDefault="008700C8">
      <w:pPr>
        <w:spacing w:after="0" w:line="259" w:lineRule="auto"/>
        <w:ind w:left="0" w:firstLine="0"/>
        <w:jc w:val="left"/>
      </w:pPr>
      <w:r>
        <w:rPr>
          <w:sz w:val="24"/>
        </w:rPr>
        <w:t xml:space="preserve"> </w:t>
      </w:r>
    </w:p>
    <w:p w:rsidR="002B23FB" w:rsidRDefault="008700C8">
      <w:pPr>
        <w:spacing w:after="0" w:line="259" w:lineRule="auto"/>
        <w:ind w:left="0" w:firstLine="0"/>
        <w:jc w:val="left"/>
      </w:pPr>
      <w:r>
        <w:rPr>
          <w:sz w:val="24"/>
        </w:rPr>
        <w:t xml:space="preserve"> </w:t>
      </w:r>
    </w:p>
    <w:p w:rsidR="002B23FB" w:rsidRDefault="008700C8">
      <w:pPr>
        <w:tabs>
          <w:tab w:val="center" w:pos="709"/>
          <w:tab w:val="center" w:pos="1417"/>
          <w:tab w:val="center" w:pos="4439"/>
        </w:tabs>
        <w:spacing w:after="0" w:line="249" w:lineRule="auto"/>
        <w:ind w:left="-15" w:firstLine="0"/>
        <w:jc w:val="left"/>
      </w:pPr>
      <w:r>
        <w:rPr>
          <w:sz w:val="24"/>
        </w:rPr>
        <w:t xml:space="preserve">Dne </w:t>
      </w:r>
      <w:proofErr w:type="gramStart"/>
      <w:r>
        <w:rPr>
          <w:sz w:val="24"/>
        </w:rPr>
        <w:tab/>
        <w:t xml:space="preserve">  </w:t>
      </w:r>
      <w:r>
        <w:rPr>
          <w:sz w:val="24"/>
        </w:rPr>
        <w:tab/>
      </w:r>
      <w:proofErr w:type="gramEnd"/>
      <w:r>
        <w:rPr>
          <w:sz w:val="24"/>
        </w:rPr>
        <w:t xml:space="preserve"> </w:t>
      </w:r>
      <w:r>
        <w:rPr>
          <w:sz w:val="24"/>
        </w:rPr>
        <w:tab/>
        <w:t xml:space="preserve">byla provedena instalace systému MEDIDATA. </w:t>
      </w:r>
    </w:p>
    <w:p w:rsidR="002B23FB" w:rsidRDefault="008700C8">
      <w:pPr>
        <w:spacing w:after="0" w:line="259" w:lineRule="auto"/>
        <w:ind w:left="0" w:firstLine="0"/>
        <w:jc w:val="left"/>
      </w:pPr>
      <w:r>
        <w:rPr>
          <w:sz w:val="24"/>
        </w:rPr>
        <w:t xml:space="preserve"> </w:t>
      </w:r>
    </w:p>
    <w:p w:rsidR="002B23FB" w:rsidRDefault="008700C8">
      <w:pPr>
        <w:tabs>
          <w:tab w:val="center" w:pos="1414"/>
          <w:tab w:val="center" w:pos="2122"/>
          <w:tab w:val="center" w:pos="2830"/>
          <w:tab w:val="center" w:pos="3540"/>
          <w:tab w:val="center" w:pos="4248"/>
        </w:tabs>
        <w:spacing w:after="0" w:line="259" w:lineRule="auto"/>
        <w:ind w:left="-15" w:firstLine="0"/>
        <w:jc w:val="left"/>
      </w:pPr>
      <w:r>
        <w:rPr>
          <w:b/>
          <w:sz w:val="24"/>
        </w:rPr>
        <w:t xml:space="preserve">Zákazník: </w:t>
      </w:r>
      <w:r>
        <w:rPr>
          <w:b/>
          <w:sz w:val="24"/>
        </w:rPr>
        <w:tab/>
        <w:t xml:space="preserve"> </w:t>
      </w:r>
      <w:r>
        <w:rPr>
          <w:b/>
          <w:sz w:val="24"/>
        </w:rPr>
        <w:tab/>
        <w:t xml:space="preserve"> </w:t>
      </w:r>
      <w:r>
        <w:rPr>
          <w:b/>
          <w:sz w:val="24"/>
        </w:rPr>
        <w:tab/>
        <w:t xml:space="preserve"> </w:t>
      </w:r>
      <w:r>
        <w:rPr>
          <w:b/>
          <w:sz w:val="24"/>
        </w:rPr>
        <w:tab/>
      </w:r>
      <w:r>
        <w:rPr>
          <w:b/>
          <w:sz w:val="22"/>
        </w:rPr>
        <w:t xml:space="preserve"> </w:t>
      </w:r>
      <w:r>
        <w:rPr>
          <w:b/>
          <w:sz w:val="24"/>
        </w:rPr>
        <w:t xml:space="preserve"> </w:t>
      </w:r>
      <w:r>
        <w:rPr>
          <w:b/>
          <w:sz w:val="24"/>
        </w:rPr>
        <w:tab/>
        <w:t xml:space="preserve">  </w:t>
      </w:r>
    </w:p>
    <w:p w:rsidR="002B23FB" w:rsidRDefault="008700C8">
      <w:pPr>
        <w:spacing w:after="0" w:line="259" w:lineRule="auto"/>
        <w:ind w:left="0" w:firstLine="0"/>
        <w:jc w:val="left"/>
      </w:pPr>
      <w:r>
        <w:rPr>
          <w:sz w:val="24"/>
        </w:rPr>
        <w:t xml:space="preserve"> </w:t>
      </w:r>
    </w:p>
    <w:p w:rsidR="002B23FB" w:rsidRDefault="008700C8">
      <w:pPr>
        <w:tabs>
          <w:tab w:val="center" w:pos="2124"/>
          <w:tab w:val="center" w:pos="2832"/>
          <w:tab w:val="center" w:pos="3540"/>
        </w:tabs>
        <w:spacing w:after="0" w:line="259" w:lineRule="auto"/>
        <w:ind w:left="-15" w:firstLine="0"/>
        <w:jc w:val="left"/>
      </w:pPr>
      <w:r>
        <w:rPr>
          <w:b/>
          <w:sz w:val="24"/>
        </w:rPr>
        <w:t xml:space="preserve">Instalaci provedl: </w:t>
      </w:r>
      <w:r>
        <w:rPr>
          <w:b/>
          <w:sz w:val="24"/>
        </w:rPr>
        <w:tab/>
        <w:t xml:space="preserve"> </w:t>
      </w:r>
      <w:r>
        <w:rPr>
          <w:b/>
          <w:sz w:val="24"/>
        </w:rPr>
        <w:tab/>
        <w:t xml:space="preserve"> </w:t>
      </w:r>
      <w:r>
        <w:rPr>
          <w:b/>
          <w:sz w:val="24"/>
        </w:rPr>
        <w:tab/>
        <w:t xml:space="preserve"> </w:t>
      </w:r>
    </w:p>
    <w:p w:rsidR="002B23FB" w:rsidRDefault="008700C8">
      <w:pPr>
        <w:spacing w:after="0" w:line="259" w:lineRule="auto"/>
        <w:ind w:left="0" w:firstLine="0"/>
        <w:jc w:val="left"/>
      </w:pPr>
      <w:r>
        <w:rPr>
          <w:sz w:val="24"/>
        </w:rPr>
        <w:t xml:space="preserve"> </w:t>
      </w:r>
    </w:p>
    <w:p w:rsidR="002B23FB" w:rsidRDefault="008700C8">
      <w:pPr>
        <w:spacing w:after="0" w:line="259" w:lineRule="auto"/>
        <w:ind w:left="0" w:firstLine="0"/>
        <w:jc w:val="left"/>
      </w:pPr>
      <w:r>
        <w:rPr>
          <w:sz w:val="24"/>
        </w:rPr>
        <w:t xml:space="preserve"> </w:t>
      </w:r>
    </w:p>
    <w:p w:rsidR="002B23FB" w:rsidRDefault="008700C8">
      <w:pPr>
        <w:spacing w:after="0" w:line="259" w:lineRule="auto"/>
        <w:ind w:left="0" w:firstLine="0"/>
        <w:jc w:val="left"/>
      </w:pPr>
      <w:r>
        <w:rPr>
          <w:b/>
          <w:sz w:val="24"/>
        </w:rPr>
        <w:t xml:space="preserve"> </w:t>
      </w:r>
      <w:r>
        <w:rPr>
          <w:b/>
          <w:sz w:val="24"/>
        </w:rPr>
        <w:tab/>
        <w:t xml:space="preserve">  </w:t>
      </w:r>
    </w:p>
    <w:p w:rsidR="002B23FB" w:rsidRDefault="008700C8">
      <w:pPr>
        <w:spacing w:after="0" w:line="259" w:lineRule="auto"/>
        <w:ind w:left="0" w:firstLine="0"/>
        <w:jc w:val="left"/>
      </w:pPr>
      <w:r>
        <w:rPr>
          <w:sz w:val="24"/>
        </w:rPr>
        <w:t xml:space="preserve"> </w:t>
      </w:r>
    </w:p>
    <w:p w:rsidR="002B23FB" w:rsidRDefault="008700C8">
      <w:pPr>
        <w:spacing w:after="0" w:line="259" w:lineRule="auto"/>
        <w:ind w:left="0" w:firstLine="0"/>
        <w:jc w:val="left"/>
      </w:pPr>
      <w:r>
        <w:rPr>
          <w:sz w:val="24"/>
        </w:rPr>
        <w:t xml:space="preserve"> </w:t>
      </w:r>
    </w:p>
    <w:p w:rsidR="002B23FB" w:rsidRDefault="008700C8">
      <w:pPr>
        <w:spacing w:after="0" w:line="259" w:lineRule="auto"/>
        <w:ind w:left="0" w:firstLine="0"/>
        <w:jc w:val="left"/>
      </w:pPr>
      <w:r>
        <w:rPr>
          <w:sz w:val="24"/>
        </w:rPr>
        <w:t xml:space="preserve"> </w:t>
      </w:r>
    </w:p>
    <w:p w:rsidR="002B23FB" w:rsidRDefault="008700C8">
      <w:pPr>
        <w:spacing w:after="0" w:line="259" w:lineRule="auto"/>
        <w:ind w:left="0" w:firstLine="0"/>
        <w:jc w:val="left"/>
      </w:pPr>
      <w:r>
        <w:rPr>
          <w:sz w:val="24"/>
        </w:rPr>
        <w:t xml:space="preserve"> </w:t>
      </w:r>
    </w:p>
    <w:p w:rsidR="002B23FB" w:rsidRDefault="008700C8">
      <w:pPr>
        <w:spacing w:after="0" w:line="259" w:lineRule="auto"/>
        <w:ind w:left="0" w:firstLine="0"/>
        <w:jc w:val="left"/>
      </w:pPr>
      <w:r>
        <w:rPr>
          <w:sz w:val="24"/>
        </w:rPr>
        <w:t xml:space="preserve"> </w:t>
      </w:r>
    </w:p>
    <w:p w:rsidR="002B23FB" w:rsidRDefault="008700C8">
      <w:pPr>
        <w:spacing w:after="0" w:line="249" w:lineRule="auto"/>
        <w:ind w:left="-5" w:hanging="10"/>
        <w:jc w:val="left"/>
      </w:pPr>
      <w:r>
        <w:rPr>
          <w:sz w:val="24"/>
        </w:rPr>
        <w:t xml:space="preserve">Zákazník má tímto funkční přenos laboratorních výsledků do svého počítače pomocí systému MEDIDATA.  </w:t>
      </w:r>
    </w:p>
    <w:p w:rsidR="002B23FB" w:rsidRDefault="008700C8">
      <w:pPr>
        <w:spacing w:after="0" w:line="259" w:lineRule="auto"/>
        <w:ind w:left="0" w:firstLine="0"/>
        <w:jc w:val="left"/>
      </w:pPr>
      <w:r>
        <w:rPr>
          <w:sz w:val="24"/>
        </w:rPr>
        <w:t xml:space="preserve"> </w:t>
      </w:r>
    </w:p>
    <w:p w:rsidR="002B23FB" w:rsidRDefault="008700C8">
      <w:pPr>
        <w:spacing w:after="0" w:line="259" w:lineRule="auto"/>
        <w:ind w:lef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2B23FB" w:rsidRDefault="008700C8">
      <w:pPr>
        <w:spacing w:after="0" w:line="259" w:lineRule="auto"/>
        <w:ind w:left="0" w:firstLine="0"/>
        <w:jc w:val="left"/>
      </w:pPr>
      <w:r>
        <w:rPr>
          <w:sz w:val="24"/>
        </w:rPr>
        <w:t xml:space="preserve"> </w:t>
      </w:r>
    </w:p>
    <w:p w:rsidR="002B23FB" w:rsidRDefault="008700C8">
      <w:pPr>
        <w:spacing w:after="0" w:line="259" w:lineRule="auto"/>
        <w:ind w:left="0" w:firstLine="0"/>
        <w:jc w:val="left"/>
      </w:pPr>
      <w:r>
        <w:rPr>
          <w:sz w:val="24"/>
        </w:rPr>
        <w:t xml:space="preserve"> </w:t>
      </w:r>
    </w:p>
    <w:p w:rsidR="002B23FB" w:rsidRDefault="008700C8">
      <w:pPr>
        <w:spacing w:after="0" w:line="259" w:lineRule="auto"/>
        <w:ind w:lef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2B23FB" w:rsidRDefault="008700C8">
      <w:pPr>
        <w:spacing w:after="0" w:line="259" w:lineRule="auto"/>
        <w:ind w:left="0" w:firstLine="0"/>
        <w:jc w:val="left"/>
      </w:pPr>
      <w:r>
        <w:rPr>
          <w:sz w:val="24"/>
        </w:rPr>
        <w:t xml:space="preserve"> </w:t>
      </w:r>
    </w:p>
    <w:p w:rsidR="002B23FB" w:rsidRDefault="008700C8" w:rsidP="00F722D0">
      <w:pPr>
        <w:spacing w:after="28" w:line="249" w:lineRule="auto"/>
        <w:ind w:left="1416" w:right="449" w:hanging="1431"/>
      </w:pPr>
      <w:r>
        <w:rPr>
          <w:sz w:val="16"/>
        </w:rPr>
        <w:t xml:space="preserve">…………………………………………………………  </w:t>
      </w:r>
      <w:r>
        <w:rPr>
          <w:sz w:val="16"/>
        </w:rPr>
        <w:tab/>
        <w:t xml:space="preserve"> </w:t>
      </w:r>
      <w:r>
        <w:rPr>
          <w:sz w:val="16"/>
        </w:rPr>
        <w:tab/>
        <w:t xml:space="preserve">     ….…………………………………………………………  </w:t>
      </w:r>
      <w:r>
        <w:rPr>
          <w:sz w:val="16"/>
        </w:rPr>
        <w:tab/>
        <w:t xml:space="preserve">          zákazník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t>COMPEK MEDICAL SERVICES, s.r.o.</w:t>
      </w:r>
      <w:r>
        <w:rPr>
          <w:sz w:val="16"/>
        </w:rPr>
        <w:t xml:space="preserve"> </w:t>
      </w:r>
    </w:p>
    <w:p w:rsidR="002B23FB" w:rsidRDefault="008700C8">
      <w:pPr>
        <w:tabs>
          <w:tab w:val="center" w:pos="708"/>
          <w:tab w:val="center" w:pos="1416"/>
          <w:tab w:val="center" w:pos="2124"/>
          <w:tab w:val="center" w:pos="2832"/>
          <w:tab w:val="center" w:pos="3540"/>
          <w:tab w:val="center" w:pos="4248"/>
          <w:tab w:val="center" w:pos="4956"/>
          <w:tab w:val="center" w:pos="5664"/>
          <w:tab w:val="center" w:pos="6982"/>
        </w:tabs>
        <w:ind w:lef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t>za provozovatele</w:t>
      </w:r>
      <w:r>
        <w:rPr>
          <w:sz w:val="24"/>
        </w:rPr>
        <w:t xml:space="preserve"> </w:t>
      </w:r>
    </w:p>
    <w:p w:rsidR="002B23FB" w:rsidRDefault="008700C8">
      <w:pPr>
        <w:spacing w:after="0" w:line="259" w:lineRule="auto"/>
        <w:ind w:left="0" w:firstLine="0"/>
        <w:jc w:val="left"/>
      </w:pPr>
      <w:r>
        <w:rPr>
          <w:sz w:val="24"/>
        </w:rPr>
        <w:t xml:space="preserve"> </w:t>
      </w:r>
    </w:p>
    <w:p w:rsidR="002B23FB" w:rsidRDefault="008700C8">
      <w:pPr>
        <w:spacing w:after="0" w:line="259" w:lineRule="auto"/>
        <w:ind w:left="0" w:firstLine="0"/>
        <w:jc w:val="left"/>
      </w:pPr>
      <w:r>
        <w:rPr>
          <w:i/>
        </w:rPr>
        <w:t xml:space="preserve"> </w:t>
      </w:r>
    </w:p>
    <w:sectPr w:rsidR="002B23FB">
      <w:footerReference w:type="even" r:id="rId7"/>
      <w:footerReference w:type="default" r:id="rId8"/>
      <w:footerReference w:type="first" r:id="rId9"/>
      <w:pgSz w:w="11900" w:h="16840"/>
      <w:pgMar w:top="569" w:right="844" w:bottom="1005" w:left="1133" w:header="708" w:footer="5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A1B" w:rsidRDefault="00E37A1B">
      <w:pPr>
        <w:spacing w:after="0" w:line="240" w:lineRule="auto"/>
      </w:pPr>
      <w:r>
        <w:separator/>
      </w:r>
    </w:p>
  </w:endnote>
  <w:endnote w:type="continuationSeparator" w:id="0">
    <w:p w:rsidR="00E37A1B" w:rsidRDefault="00E37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3FB" w:rsidRDefault="008700C8">
    <w:pPr>
      <w:tabs>
        <w:tab w:val="center" w:pos="4960"/>
      </w:tabs>
      <w:spacing w:after="0" w:line="259" w:lineRule="auto"/>
      <w:ind w:left="0" w:firstLine="0"/>
      <w:jc w:val="left"/>
    </w:pPr>
    <w:r>
      <w:rPr>
        <w:rFonts w:ascii="Arial" w:eastAsia="Arial" w:hAnsi="Arial" w:cs="Arial"/>
        <w:sz w:val="24"/>
      </w:rPr>
      <w:t xml:space="preserve"> </w:t>
    </w:r>
    <w:r>
      <w:rPr>
        <w:rFonts w:ascii="Arial" w:eastAsia="Arial" w:hAnsi="Arial" w:cs="Arial"/>
        <w:sz w:val="24"/>
      </w:rPr>
      <w:tab/>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3FB" w:rsidRDefault="008700C8">
    <w:pPr>
      <w:tabs>
        <w:tab w:val="center" w:pos="4960"/>
      </w:tabs>
      <w:spacing w:after="0" w:line="259" w:lineRule="auto"/>
      <w:ind w:left="0" w:firstLine="0"/>
      <w:jc w:val="left"/>
    </w:pPr>
    <w:r>
      <w:rPr>
        <w:rFonts w:ascii="Arial" w:eastAsia="Arial" w:hAnsi="Arial" w:cs="Arial"/>
        <w:sz w:val="24"/>
      </w:rPr>
      <w:t xml:space="preserve"> </w:t>
    </w:r>
    <w:r>
      <w:rPr>
        <w:rFonts w:ascii="Arial" w:eastAsia="Arial" w:hAnsi="Arial" w:cs="Arial"/>
        <w:sz w:val="24"/>
      </w:rPr>
      <w:tab/>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3FB" w:rsidRDefault="008700C8">
    <w:pPr>
      <w:tabs>
        <w:tab w:val="center" w:pos="4960"/>
      </w:tabs>
      <w:spacing w:after="0" w:line="259" w:lineRule="auto"/>
      <w:ind w:left="0" w:firstLine="0"/>
      <w:jc w:val="left"/>
    </w:pPr>
    <w:r>
      <w:rPr>
        <w:rFonts w:ascii="Arial" w:eastAsia="Arial" w:hAnsi="Arial" w:cs="Arial"/>
        <w:sz w:val="24"/>
      </w:rPr>
      <w:t xml:space="preserve"> </w:t>
    </w:r>
    <w:r>
      <w:rPr>
        <w:rFonts w:ascii="Arial" w:eastAsia="Arial" w:hAnsi="Arial" w:cs="Arial"/>
        <w:sz w:val="24"/>
      </w:rPr>
      <w:tab/>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A1B" w:rsidRDefault="00E37A1B">
      <w:pPr>
        <w:spacing w:after="0" w:line="240" w:lineRule="auto"/>
      </w:pPr>
      <w:r>
        <w:separator/>
      </w:r>
    </w:p>
  </w:footnote>
  <w:footnote w:type="continuationSeparator" w:id="0">
    <w:p w:rsidR="00E37A1B" w:rsidRDefault="00E37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60BA8"/>
    <w:multiLevelType w:val="hybridMultilevel"/>
    <w:tmpl w:val="A1D261B0"/>
    <w:lvl w:ilvl="0" w:tplc="229AF31A">
      <w:start w:val="1"/>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6206E64">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6A0EB6">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B2AEF0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ADCA122">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D7EA0BE">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7067DEA">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3623E3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3BC32F8">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478004E"/>
    <w:multiLevelType w:val="hybridMultilevel"/>
    <w:tmpl w:val="E252273C"/>
    <w:lvl w:ilvl="0" w:tplc="A68266FA">
      <w:start w:val="1"/>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F462C46">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408FD6">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DB8E49C">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7008408">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36CFB16">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ABAAE64">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CCCA628">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D542C7C">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9DE0282"/>
    <w:multiLevelType w:val="hybridMultilevel"/>
    <w:tmpl w:val="BBE85142"/>
    <w:lvl w:ilvl="0" w:tplc="CF4C5286">
      <w:start w:val="1"/>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4D21D8A">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7AE46B6">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A86D71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ED0FBE6">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082EE92">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B2848A6">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4ECDB0C">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0BA52F6">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CA100B1"/>
    <w:multiLevelType w:val="hybridMultilevel"/>
    <w:tmpl w:val="5FC2FD78"/>
    <w:lvl w:ilvl="0" w:tplc="687A85DC">
      <w:start w:val="1"/>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7BC50D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25680B4">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FC857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CBE6C36">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FCE0FE">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E8C5164">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BEEF854">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89C1260">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2EE2F06"/>
    <w:multiLevelType w:val="hybridMultilevel"/>
    <w:tmpl w:val="C1FED688"/>
    <w:lvl w:ilvl="0" w:tplc="56DE1576">
      <w:start w:val="3"/>
      <w:numFmt w:val="lowerLetter"/>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5" w15:restartNumberingAfterBreak="0">
    <w:nsid w:val="27D25447"/>
    <w:multiLevelType w:val="hybridMultilevel"/>
    <w:tmpl w:val="C9C04548"/>
    <w:lvl w:ilvl="0" w:tplc="50B8213A">
      <w:start w:val="1"/>
      <w:numFmt w:val="bullet"/>
      <w:lvlText w:val="-"/>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8B49EB4">
      <w:start w:val="1"/>
      <w:numFmt w:val="bullet"/>
      <w:lvlText w:val="o"/>
      <w:lvlJc w:val="left"/>
      <w:pPr>
        <w:ind w:left="1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E168BA4">
      <w:start w:val="1"/>
      <w:numFmt w:val="bullet"/>
      <w:lvlText w:val="▪"/>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C688074">
      <w:start w:val="1"/>
      <w:numFmt w:val="bullet"/>
      <w:lvlText w:val="•"/>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F5E7642">
      <w:start w:val="1"/>
      <w:numFmt w:val="bullet"/>
      <w:lvlText w:val="o"/>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CF8DF8A">
      <w:start w:val="1"/>
      <w:numFmt w:val="bullet"/>
      <w:lvlText w:val="▪"/>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110055A">
      <w:start w:val="1"/>
      <w:numFmt w:val="bullet"/>
      <w:lvlText w:val="•"/>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2902672">
      <w:start w:val="1"/>
      <w:numFmt w:val="bullet"/>
      <w:lvlText w:val="o"/>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0BE31D2">
      <w:start w:val="1"/>
      <w:numFmt w:val="bullet"/>
      <w:lvlText w:val="▪"/>
      <w:lvlJc w:val="left"/>
      <w:pPr>
        <w:ind w:left="6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C9477CD"/>
    <w:multiLevelType w:val="hybridMultilevel"/>
    <w:tmpl w:val="77A6BB90"/>
    <w:lvl w:ilvl="0" w:tplc="04CE9008">
      <w:start w:val="1"/>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6DC7C68">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BFCEA66">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C142E8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B6C79EE">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361C94">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9880708">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F2267B2">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80E7FFE">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81D7AE0"/>
    <w:multiLevelType w:val="hybridMultilevel"/>
    <w:tmpl w:val="61C4FDE8"/>
    <w:lvl w:ilvl="0" w:tplc="3F806EC8">
      <w:start w:val="1"/>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9788C70">
      <w:start w:val="1"/>
      <w:numFmt w:val="lowerLetter"/>
      <w:lvlText w:val="%2)"/>
      <w:lvlJc w:val="left"/>
      <w:pPr>
        <w:ind w:left="12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6323B30">
      <w:start w:val="1"/>
      <w:numFmt w:val="lowerRoman"/>
      <w:lvlText w:val="%3"/>
      <w:lvlJc w:val="left"/>
      <w:pPr>
        <w:ind w:left="19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EECCB1C">
      <w:start w:val="1"/>
      <w:numFmt w:val="decimal"/>
      <w:lvlText w:val="%4"/>
      <w:lvlJc w:val="left"/>
      <w:pPr>
        <w:ind w:left="27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D04652">
      <w:start w:val="1"/>
      <w:numFmt w:val="lowerLetter"/>
      <w:lvlText w:val="%5"/>
      <w:lvlJc w:val="left"/>
      <w:pPr>
        <w:ind w:left="34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E76AAF8">
      <w:start w:val="1"/>
      <w:numFmt w:val="lowerRoman"/>
      <w:lvlText w:val="%6"/>
      <w:lvlJc w:val="left"/>
      <w:pPr>
        <w:ind w:left="41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73A4FEC">
      <w:start w:val="1"/>
      <w:numFmt w:val="decimal"/>
      <w:lvlText w:val="%7"/>
      <w:lvlJc w:val="left"/>
      <w:pPr>
        <w:ind w:left="48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E80721A">
      <w:start w:val="1"/>
      <w:numFmt w:val="lowerLetter"/>
      <w:lvlText w:val="%8"/>
      <w:lvlJc w:val="left"/>
      <w:pPr>
        <w:ind w:left="55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90FAD8">
      <w:start w:val="1"/>
      <w:numFmt w:val="lowerRoman"/>
      <w:lvlText w:val="%9"/>
      <w:lvlJc w:val="left"/>
      <w:pPr>
        <w:ind w:left="63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D613CFC"/>
    <w:multiLevelType w:val="hybridMultilevel"/>
    <w:tmpl w:val="955C55B8"/>
    <w:lvl w:ilvl="0" w:tplc="DF008ECE">
      <w:start w:val="1"/>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D74E7E6">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2B612C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0DC636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54C63BA">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5E49920">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67A45EA">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6B87434">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8EAA7CA">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62042F1"/>
    <w:multiLevelType w:val="hybridMultilevel"/>
    <w:tmpl w:val="A94AFA6E"/>
    <w:lvl w:ilvl="0" w:tplc="186C568E">
      <w:start w:val="1"/>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C48345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4465F0">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CC0A31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CF867D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A084810">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DC2EADA">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A644A82">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C7E5B76">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C2D00BE"/>
    <w:multiLevelType w:val="hybridMultilevel"/>
    <w:tmpl w:val="42F64250"/>
    <w:lvl w:ilvl="0" w:tplc="4E64D74A">
      <w:start w:val="8"/>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96E426">
      <w:start w:val="5"/>
      <w:numFmt w:val="lowerLetter"/>
      <w:lvlText w:val="%2)"/>
      <w:lvlJc w:val="left"/>
      <w:pPr>
        <w:ind w:left="12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946104">
      <w:start w:val="1"/>
      <w:numFmt w:val="lowerRoman"/>
      <w:lvlText w:val="%3"/>
      <w:lvlJc w:val="left"/>
      <w:pPr>
        <w:ind w:left="19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1E833F6">
      <w:start w:val="1"/>
      <w:numFmt w:val="decimal"/>
      <w:lvlText w:val="%4"/>
      <w:lvlJc w:val="left"/>
      <w:pPr>
        <w:ind w:left="27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F567EDE">
      <w:start w:val="1"/>
      <w:numFmt w:val="lowerLetter"/>
      <w:lvlText w:val="%5"/>
      <w:lvlJc w:val="left"/>
      <w:pPr>
        <w:ind w:left="34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6E2C3F4">
      <w:start w:val="1"/>
      <w:numFmt w:val="lowerRoman"/>
      <w:lvlText w:val="%6"/>
      <w:lvlJc w:val="left"/>
      <w:pPr>
        <w:ind w:left="41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8C84BD4">
      <w:start w:val="1"/>
      <w:numFmt w:val="decimal"/>
      <w:lvlText w:val="%7"/>
      <w:lvlJc w:val="left"/>
      <w:pPr>
        <w:ind w:left="48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1AEF180">
      <w:start w:val="1"/>
      <w:numFmt w:val="lowerLetter"/>
      <w:lvlText w:val="%8"/>
      <w:lvlJc w:val="left"/>
      <w:pPr>
        <w:ind w:left="55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C164932">
      <w:start w:val="1"/>
      <w:numFmt w:val="lowerRoman"/>
      <w:lvlText w:val="%9"/>
      <w:lvlJc w:val="left"/>
      <w:pPr>
        <w:ind w:left="63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96B0A14"/>
    <w:multiLevelType w:val="hybridMultilevel"/>
    <w:tmpl w:val="A7DE9E72"/>
    <w:lvl w:ilvl="0" w:tplc="13B6A682">
      <w:start w:val="1"/>
      <w:numFmt w:val="bullet"/>
      <w:lvlText w:val="-"/>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74E7150">
      <w:start w:val="1"/>
      <w:numFmt w:val="bullet"/>
      <w:lvlText w:val="o"/>
      <w:lvlJc w:val="left"/>
      <w:pPr>
        <w:ind w:left="1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97E3DB4">
      <w:start w:val="1"/>
      <w:numFmt w:val="bullet"/>
      <w:lvlText w:val="▪"/>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B1A3A78">
      <w:start w:val="1"/>
      <w:numFmt w:val="bullet"/>
      <w:lvlText w:val="•"/>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208145A">
      <w:start w:val="1"/>
      <w:numFmt w:val="bullet"/>
      <w:lvlText w:val="o"/>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176C0CC">
      <w:start w:val="1"/>
      <w:numFmt w:val="bullet"/>
      <w:lvlText w:val="▪"/>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7407030">
      <w:start w:val="1"/>
      <w:numFmt w:val="bullet"/>
      <w:lvlText w:val="•"/>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A5C3EB4">
      <w:start w:val="1"/>
      <w:numFmt w:val="bullet"/>
      <w:lvlText w:val="o"/>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57ECB18">
      <w:start w:val="1"/>
      <w:numFmt w:val="bullet"/>
      <w:lvlText w:val="▪"/>
      <w:lvlJc w:val="left"/>
      <w:pPr>
        <w:ind w:left="6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6B4C0651"/>
    <w:multiLevelType w:val="hybridMultilevel"/>
    <w:tmpl w:val="0462A4A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C426EC4"/>
    <w:multiLevelType w:val="hybridMultilevel"/>
    <w:tmpl w:val="2F32E6B2"/>
    <w:lvl w:ilvl="0" w:tplc="CB62E95E">
      <w:start w:val="1"/>
      <w:numFmt w:val="lowerLetter"/>
      <w:lvlText w:val="%1)"/>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1040166">
      <w:start w:val="1"/>
      <w:numFmt w:val="lowerLetter"/>
      <w:lvlText w:val="%2"/>
      <w:lvlJc w:val="left"/>
      <w:pPr>
        <w:ind w:left="1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10B474">
      <w:start w:val="1"/>
      <w:numFmt w:val="lowerRoman"/>
      <w:lvlText w:val="%3"/>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C687204">
      <w:start w:val="1"/>
      <w:numFmt w:val="decimal"/>
      <w:lvlText w:val="%4"/>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878FFD4">
      <w:start w:val="1"/>
      <w:numFmt w:val="lowerLetter"/>
      <w:lvlText w:val="%5"/>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72C4358">
      <w:start w:val="1"/>
      <w:numFmt w:val="lowerRoman"/>
      <w:lvlText w:val="%6"/>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49AC0F6">
      <w:start w:val="1"/>
      <w:numFmt w:val="decimal"/>
      <w:lvlText w:val="%7"/>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CB8457C">
      <w:start w:val="1"/>
      <w:numFmt w:val="lowerLetter"/>
      <w:lvlText w:val="%8"/>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B940710">
      <w:start w:val="1"/>
      <w:numFmt w:val="lowerRoman"/>
      <w:lvlText w:val="%9"/>
      <w:lvlJc w:val="left"/>
      <w:pPr>
        <w:ind w:left="6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6F5D103C"/>
    <w:multiLevelType w:val="hybridMultilevel"/>
    <w:tmpl w:val="219818EC"/>
    <w:lvl w:ilvl="0" w:tplc="7F427EDA">
      <w:start w:val="1"/>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AF453B2">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5F6D520">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D5883F4">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328422">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586ECDA">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B233D0">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3503E18">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27E2D84">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9"/>
  </w:num>
  <w:num w:numId="3">
    <w:abstractNumId w:val="3"/>
  </w:num>
  <w:num w:numId="4">
    <w:abstractNumId w:val="2"/>
  </w:num>
  <w:num w:numId="5">
    <w:abstractNumId w:val="1"/>
  </w:num>
  <w:num w:numId="6">
    <w:abstractNumId w:val="14"/>
  </w:num>
  <w:num w:numId="7">
    <w:abstractNumId w:val="8"/>
  </w:num>
  <w:num w:numId="8">
    <w:abstractNumId w:val="7"/>
  </w:num>
  <w:num w:numId="9">
    <w:abstractNumId w:val="10"/>
  </w:num>
  <w:num w:numId="10">
    <w:abstractNumId w:val="6"/>
  </w:num>
  <w:num w:numId="11">
    <w:abstractNumId w:val="13"/>
  </w:num>
  <w:num w:numId="12">
    <w:abstractNumId w:val="5"/>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3FB"/>
    <w:rsid w:val="00066340"/>
    <w:rsid w:val="00104B31"/>
    <w:rsid w:val="001A1896"/>
    <w:rsid w:val="00254766"/>
    <w:rsid w:val="002B23FB"/>
    <w:rsid w:val="003C0E48"/>
    <w:rsid w:val="00490FEC"/>
    <w:rsid w:val="00531D29"/>
    <w:rsid w:val="00686F19"/>
    <w:rsid w:val="008700C8"/>
    <w:rsid w:val="009C31E1"/>
    <w:rsid w:val="009F1BE1"/>
    <w:rsid w:val="00E37A1B"/>
    <w:rsid w:val="00F719B8"/>
    <w:rsid w:val="00F722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C859"/>
  <w15:docId w15:val="{9E17F00F-9E69-44C6-B32D-6AC2C963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48" w:lineRule="auto"/>
      <w:ind w:left="370" w:hanging="370"/>
      <w:jc w:val="both"/>
    </w:pPr>
    <w:rPr>
      <w:rFonts w:ascii="Times New Roman" w:eastAsia="Times New Roman" w:hAnsi="Times New Roman" w:cs="Times New Roman"/>
      <w:color w:val="000000"/>
      <w:sz w:val="18"/>
    </w:rPr>
  </w:style>
  <w:style w:type="paragraph" w:styleId="Nadpis1">
    <w:name w:val="heading 1"/>
    <w:next w:val="Normln"/>
    <w:link w:val="Nadpis1Char"/>
    <w:uiPriority w:val="9"/>
    <w:qFormat/>
    <w:pPr>
      <w:keepNext/>
      <w:keepLines/>
      <w:spacing w:after="0"/>
      <w:ind w:left="10" w:right="7" w:hanging="10"/>
      <w:jc w:val="center"/>
      <w:outlineLvl w:val="0"/>
    </w:pPr>
    <w:rPr>
      <w:rFonts w:ascii="Times New Roman" w:eastAsia="Times New Roman" w:hAnsi="Times New Roman" w:cs="Times New Roman"/>
      <w:b/>
      <w:color w:val="000000"/>
      <w:sz w:val="24"/>
    </w:rPr>
  </w:style>
  <w:style w:type="paragraph" w:styleId="Nadpis2">
    <w:name w:val="heading 2"/>
    <w:next w:val="Normln"/>
    <w:link w:val="Nadpis2Char"/>
    <w:uiPriority w:val="9"/>
    <w:unhideWhenUsed/>
    <w:qFormat/>
    <w:pPr>
      <w:keepNext/>
      <w:keepLines/>
      <w:spacing w:after="0"/>
      <w:ind w:left="1"/>
      <w:jc w:val="center"/>
      <w:outlineLvl w:val="1"/>
    </w:pPr>
    <w:rPr>
      <w:rFonts w:ascii="Times New Roman" w:eastAsia="Times New Roman" w:hAnsi="Times New Roman" w:cs="Times New Roman"/>
      <w:i/>
      <w:color w:val="000000"/>
      <w:u w:val="single" w:color="000000"/>
    </w:rPr>
  </w:style>
  <w:style w:type="paragraph" w:styleId="Nadpis3">
    <w:name w:val="heading 3"/>
    <w:next w:val="Normln"/>
    <w:link w:val="Nadpis3Char"/>
    <w:uiPriority w:val="9"/>
    <w:unhideWhenUsed/>
    <w:qFormat/>
    <w:pPr>
      <w:keepNext/>
      <w:keepLines/>
      <w:spacing w:after="0"/>
      <w:ind w:left="10" w:right="4" w:hanging="10"/>
      <w:outlineLvl w:val="2"/>
    </w:pPr>
    <w:rPr>
      <w:rFonts w:ascii="Times New Roman" w:eastAsia="Times New Roman" w:hAnsi="Times New Roman" w:cs="Times New Roman"/>
      <w:b/>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b/>
      <w:color w:val="000000"/>
      <w:sz w:val="16"/>
    </w:rPr>
  </w:style>
  <w:style w:type="character" w:customStyle="1" w:styleId="Nadpis2Char">
    <w:name w:val="Nadpis 2 Char"/>
    <w:link w:val="Nadpis2"/>
    <w:rPr>
      <w:rFonts w:ascii="Times New Roman" w:eastAsia="Times New Roman" w:hAnsi="Times New Roman" w:cs="Times New Roman"/>
      <w:i/>
      <w:color w:val="000000"/>
      <w:sz w:val="22"/>
      <w:u w:val="single" w:color="000000"/>
    </w:rPr>
  </w:style>
  <w:style w:type="character" w:customStyle="1" w:styleId="Nadpis1Char">
    <w:name w:val="Nadpis 1 Char"/>
    <w:link w:val="Nadpi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3C0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2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3471</Words>
  <Characters>20485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tichy</dc:creator>
  <cp:keywords/>
  <cp:lastModifiedBy>Uživatel</cp:lastModifiedBy>
  <cp:revision>2</cp:revision>
  <dcterms:created xsi:type="dcterms:W3CDTF">2019-04-30T08:47:00Z</dcterms:created>
  <dcterms:modified xsi:type="dcterms:W3CDTF">2019-04-30T08:47:00Z</dcterms:modified>
</cp:coreProperties>
</file>