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ED" w:rsidRPr="00AE01ED" w:rsidRDefault="00AE01ED" w:rsidP="00AE01E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ab/>
        <w:t xml:space="preserve">Evidenční číslo smlouvy:   </w:t>
      </w:r>
      <w:r w:rsidR="006C77F6">
        <w:rPr>
          <w:rFonts w:ascii="Times New Roman" w:eastAsia="Times New Roman" w:hAnsi="Times New Roman" w:cs="Times New Roman"/>
          <w:lang w:eastAsia="cs-CZ"/>
        </w:rPr>
        <w:t>KK01102/2019</w:t>
      </w:r>
      <w:bookmarkStart w:id="0" w:name="_GoBack"/>
      <w:bookmarkEnd w:id="0"/>
    </w:p>
    <w:p w:rsidR="00AE01ED" w:rsidRPr="00AE01ED" w:rsidRDefault="00AE01ED" w:rsidP="00AE01E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AE01ED" w:rsidRPr="00AE01ED" w:rsidRDefault="00AE01ED" w:rsidP="00AE01E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AE01ED" w:rsidRPr="00AE01ED" w:rsidRDefault="00AE01ED" w:rsidP="00AE01ED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cs-CZ"/>
        </w:rPr>
      </w:pPr>
      <w:r w:rsidRPr="00AE01ED">
        <w:rPr>
          <w:rFonts w:ascii="Times New Roman" w:eastAsia="Times New Roman" w:hAnsi="Times New Roman" w:cs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AE01ED" w:rsidRPr="00AE01ED" w:rsidRDefault="00AE01ED" w:rsidP="00AE01ED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ab/>
        <w:t>(dále jen „smlouva“)</w:t>
      </w: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Smluvní strany: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AE01ED">
        <w:rPr>
          <w:rFonts w:ascii="Times New Roman" w:eastAsia="Times New Roman" w:hAnsi="Times New Roman" w:cs="Times New Roman"/>
          <w:b/>
          <w:lang w:eastAsia="cs-CZ"/>
        </w:rPr>
        <w:t>Karlovarský kraj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Adresa sídla:</w:t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  <w:t>Závodní 353/88, 360 06 Karlovy Vary – Dvory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Identifikační číslo:</w:t>
      </w:r>
      <w:r w:rsidRPr="00AE01ED">
        <w:rPr>
          <w:rFonts w:ascii="Times New Roman" w:eastAsia="Times New Roman" w:hAnsi="Times New Roman" w:cs="Times New Roman"/>
          <w:lang w:eastAsia="cs-CZ"/>
        </w:rPr>
        <w:tab/>
        <w:t>70891168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DIČ:</w:t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  <w:t>CZ70891168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Zastoupený:</w:t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  <w:t>Mgr. Petr Kubis, náměstek hejtmanky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Bankovní spojení:</w:t>
      </w:r>
      <w:r w:rsidRPr="00AE01ED">
        <w:rPr>
          <w:rFonts w:ascii="Times New Roman" w:eastAsia="Times New Roman" w:hAnsi="Times New Roman" w:cs="Times New Roman"/>
          <w:lang w:eastAsia="cs-CZ"/>
        </w:rPr>
        <w:tab/>
        <w:t>XXXXXXXXXXXX</w:t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proofErr w:type="spellStart"/>
      <w:proofErr w:type="gramStart"/>
      <w:r w:rsidRPr="00AE01ED">
        <w:rPr>
          <w:rFonts w:ascii="Times New Roman" w:eastAsia="Times New Roman" w:hAnsi="Times New Roman" w:cs="Times New Roman"/>
          <w:lang w:eastAsia="cs-CZ"/>
        </w:rPr>
        <w:t>č.ú</w:t>
      </w:r>
      <w:proofErr w:type="spellEnd"/>
      <w:r w:rsidRPr="00AE01ED">
        <w:rPr>
          <w:rFonts w:ascii="Times New Roman" w:eastAsia="Times New Roman" w:hAnsi="Times New Roman" w:cs="Times New Roman"/>
          <w:lang w:eastAsia="cs-CZ"/>
        </w:rPr>
        <w:t>.:</w:t>
      </w:r>
      <w:proofErr w:type="gramEnd"/>
      <w:r w:rsidRPr="00AE01ED">
        <w:rPr>
          <w:rFonts w:ascii="Times New Roman" w:eastAsia="Times New Roman" w:hAnsi="Times New Roman" w:cs="Times New Roman"/>
          <w:lang w:eastAsia="cs-CZ"/>
        </w:rPr>
        <w:t xml:space="preserve"> XXXXXXXXXXXXX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  <w:t>XXXXXXXXXXXXXXXXXXXXX</w:t>
      </w:r>
      <w:r w:rsidRPr="00AE01ED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proofErr w:type="spellStart"/>
      <w:proofErr w:type="gramStart"/>
      <w:r w:rsidRPr="00AE01ED">
        <w:rPr>
          <w:rFonts w:ascii="Times New Roman" w:eastAsia="Times New Roman" w:hAnsi="Times New Roman" w:cs="Times New Roman"/>
          <w:lang w:eastAsia="cs-CZ"/>
        </w:rPr>
        <w:t>č.ú</w:t>
      </w:r>
      <w:proofErr w:type="spellEnd"/>
      <w:r w:rsidRPr="00AE01ED">
        <w:rPr>
          <w:rFonts w:ascii="Times New Roman" w:eastAsia="Times New Roman" w:hAnsi="Times New Roman" w:cs="Times New Roman"/>
          <w:lang w:eastAsia="cs-CZ"/>
        </w:rPr>
        <w:t>.:</w:t>
      </w:r>
      <w:proofErr w:type="gramEnd"/>
      <w:r w:rsidRPr="00AE01ED">
        <w:rPr>
          <w:rFonts w:ascii="Times New Roman" w:eastAsia="Times New Roman" w:hAnsi="Times New Roman" w:cs="Times New Roman"/>
          <w:lang w:eastAsia="cs-CZ"/>
        </w:rPr>
        <w:t xml:space="preserve"> XXXXXXXXX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  <w:t>XXXXXXXXX</w:t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proofErr w:type="spellStart"/>
      <w:proofErr w:type="gramStart"/>
      <w:r w:rsidRPr="00AE01ED">
        <w:rPr>
          <w:rFonts w:ascii="Times New Roman" w:eastAsia="Times New Roman" w:hAnsi="Times New Roman" w:cs="Times New Roman"/>
          <w:lang w:eastAsia="cs-CZ"/>
        </w:rPr>
        <w:t>č.ú</w:t>
      </w:r>
      <w:proofErr w:type="spellEnd"/>
      <w:r w:rsidRPr="00AE01ED">
        <w:rPr>
          <w:rFonts w:ascii="Times New Roman" w:eastAsia="Times New Roman" w:hAnsi="Times New Roman" w:cs="Times New Roman"/>
          <w:lang w:eastAsia="cs-CZ"/>
        </w:rPr>
        <w:t>.:</w:t>
      </w:r>
      <w:proofErr w:type="gramEnd"/>
      <w:r w:rsidRPr="00AE01ED">
        <w:rPr>
          <w:rFonts w:ascii="Times New Roman" w:eastAsia="Times New Roman" w:hAnsi="Times New Roman" w:cs="Times New Roman"/>
          <w:lang w:eastAsia="cs-CZ"/>
        </w:rPr>
        <w:t xml:space="preserve"> XXXXXXXX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  <w:t>XXXXX</w:t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  <w:r w:rsidRPr="00AE01ED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proofErr w:type="spellStart"/>
      <w:proofErr w:type="gramStart"/>
      <w:r w:rsidRPr="00AE01ED">
        <w:rPr>
          <w:rFonts w:ascii="Times New Roman" w:eastAsia="Times New Roman" w:hAnsi="Times New Roman" w:cs="Times New Roman"/>
          <w:lang w:eastAsia="cs-CZ"/>
        </w:rPr>
        <w:t>č.ú</w:t>
      </w:r>
      <w:proofErr w:type="spellEnd"/>
      <w:r w:rsidRPr="00AE01ED">
        <w:rPr>
          <w:rFonts w:ascii="Times New Roman" w:eastAsia="Times New Roman" w:hAnsi="Times New Roman" w:cs="Times New Roman"/>
          <w:lang w:eastAsia="cs-CZ"/>
        </w:rPr>
        <w:t>.:</w:t>
      </w:r>
      <w:proofErr w:type="gramEnd"/>
      <w:r w:rsidRPr="00AE01ED">
        <w:rPr>
          <w:rFonts w:ascii="Times New Roman" w:eastAsia="Times New Roman" w:hAnsi="Times New Roman" w:cs="Times New Roman"/>
          <w:lang w:eastAsia="cs-CZ"/>
        </w:rPr>
        <w:t xml:space="preserve"> XXXXXXXXXX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Datová schránka:</w:t>
      </w:r>
      <w:r w:rsidRPr="00AE01ED">
        <w:rPr>
          <w:rFonts w:ascii="Times New Roman" w:eastAsia="Times New Roman" w:hAnsi="Times New Roman" w:cs="Times New Roman"/>
          <w:lang w:eastAsia="cs-CZ"/>
        </w:rPr>
        <w:tab/>
        <w:t>XXXX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E01ED">
        <w:rPr>
          <w:rFonts w:ascii="Times New Roman" w:eastAsia="Times New Roman" w:hAnsi="Times New Roman" w:cs="Times New Roman"/>
          <w:lang w:eastAsia="cs-CZ"/>
        </w:rPr>
        <w:t>Administrující</w:t>
      </w:r>
      <w:proofErr w:type="spellEnd"/>
      <w:r w:rsidRPr="00AE01ED">
        <w:rPr>
          <w:rFonts w:ascii="Times New Roman" w:eastAsia="Times New Roman" w:hAnsi="Times New Roman" w:cs="Times New Roman"/>
          <w:lang w:eastAsia="cs-CZ"/>
        </w:rPr>
        <w:t xml:space="preserve"> odbor:</w:t>
      </w:r>
      <w:r w:rsidRPr="00AE01ED">
        <w:rPr>
          <w:rFonts w:ascii="Times New Roman" w:eastAsia="Times New Roman" w:hAnsi="Times New Roman" w:cs="Times New Roman"/>
          <w:lang w:eastAsia="cs-CZ"/>
        </w:rPr>
        <w:tab/>
        <w:t>odbor sociálních věcí, oddělení rozvoje sociálních služeb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(dále jen „poskytovatel“)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a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 xml:space="preserve">Potravinová banka Karlovarského </w:t>
      </w:r>
      <w:proofErr w:type="gramStart"/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kraje z.s.</w:t>
      </w:r>
      <w:proofErr w:type="gramEnd"/>
    </w:p>
    <w:p w:rsidR="00AE01ED" w:rsidRPr="00AE01ED" w:rsidRDefault="00AE01ED" w:rsidP="00AE01ED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Cs/>
          <w:lang w:eastAsia="cs-CZ"/>
        </w:rPr>
        <w:t>Adresa sídla:</w:t>
      </w:r>
      <w:r w:rsidRPr="00AE01ED">
        <w:rPr>
          <w:rFonts w:ascii="Times New Roman" w:eastAsia="Times New Roman" w:hAnsi="Times New Roman" w:cs="Times New Roman"/>
          <w:bCs/>
          <w:lang w:eastAsia="cs-CZ"/>
        </w:rPr>
        <w:tab/>
        <w:t>Merklínská 15, Sedlec, 360 10 Karlovy Vary</w:t>
      </w:r>
    </w:p>
    <w:p w:rsidR="00AE01ED" w:rsidRPr="00AE01ED" w:rsidRDefault="00AE01ED" w:rsidP="00AE01ED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Cs/>
          <w:lang w:eastAsia="cs-CZ"/>
        </w:rPr>
        <w:t>Identifikační číslo:</w:t>
      </w:r>
      <w:r w:rsidRPr="00AE01ED">
        <w:rPr>
          <w:rFonts w:ascii="Times New Roman" w:eastAsia="Times New Roman" w:hAnsi="Times New Roman" w:cs="Times New Roman"/>
          <w:bCs/>
          <w:lang w:eastAsia="cs-CZ"/>
        </w:rPr>
        <w:tab/>
        <w:t>04121538</w:t>
      </w:r>
    </w:p>
    <w:p w:rsidR="00AE01ED" w:rsidRPr="00AE01ED" w:rsidRDefault="00AE01ED" w:rsidP="00AE01ED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Cs/>
          <w:lang w:eastAsia="cs-CZ"/>
        </w:rPr>
        <w:t>Právní forma:</w:t>
      </w:r>
      <w:r w:rsidRPr="00AE01ED">
        <w:rPr>
          <w:rFonts w:ascii="Times New Roman" w:eastAsia="Times New Roman" w:hAnsi="Times New Roman" w:cs="Times New Roman"/>
          <w:bCs/>
          <w:lang w:eastAsia="cs-CZ"/>
        </w:rPr>
        <w:tab/>
        <w:t>spolek</w:t>
      </w:r>
    </w:p>
    <w:p w:rsidR="00AE01ED" w:rsidRPr="00AE01ED" w:rsidRDefault="00AE01ED" w:rsidP="00AE01ED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Zastoupený:</w:t>
      </w:r>
      <w:r w:rsidRPr="00AE01ED">
        <w:rPr>
          <w:rFonts w:ascii="Times New Roman" w:eastAsia="Times New Roman" w:hAnsi="Times New Roman" w:cs="Times New Roman"/>
          <w:lang w:eastAsia="cs-CZ"/>
        </w:rPr>
        <w:tab/>
        <w:t xml:space="preserve">Ing. Aleš </w:t>
      </w:r>
      <w:proofErr w:type="spellStart"/>
      <w:r w:rsidRPr="00AE01ED">
        <w:rPr>
          <w:rFonts w:ascii="Times New Roman" w:eastAsia="Times New Roman" w:hAnsi="Times New Roman" w:cs="Times New Roman"/>
          <w:lang w:eastAsia="cs-CZ"/>
        </w:rPr>
        <w:t>Klůc</w:t>
      </w:r>
      <w:proofErr w:type="spellEnd"/>
      <w:r w:rsidRPr="00AE01ED">
        <w:rPr>
          <w:rFonts w:ascii="Times New Roman" w:eastAsia="Times New Roman" w:hAnsi="Times New Roman" w:cs="Times New Roman"/>
          <w:lang w:eastAsia="cs-CZ"/>
        </w:rPr>
        <w:t>, předseda</w:t>
      </w:r>
    </w:p>
    <w:p w:rsidR="00AE01ED" w:rsidRPr="00AE01ED" w:rsidRDefault="00AE01ED" w:rsidP="00AE01ED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 xml:space="preserve">Registrace </w:t>
      </w:r>
    </w:p>
    <w:p w:rsidR="00AE01ED" w:rsidRPr="00AE01ED" w:rsidRDefault="00AE01ED" w:rsidP="00AE01ED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ve veřejném rejstříku:</w:t>
      </w:r>
      <w:r w:rsidRPr="00AE01ED">
        <w:rPr>
          <w:rFonts w:ascii="Times New Roman" w:eastAsia="Arial Unicode MS" w:hAnsi="Times New Roman" w:cs="Times New Roman"/>
          <w:lang w:eastAsia="cs-CZ"/>
        </w:rPr>
        <w:tab/>
        <w:t>Krajský soud v Plzni, L 7289</w:t>
      </w:r>
      <w:r w:rsidRPr="00AE01ED">
        <w:rPr>
          <w:rFonts w:ascii="Times New Roman" w:eastAsia="Arial Unicode MS" w:hAnsi="Times New Roman" w:cs="Times New Roman"/>
          <w:lang w:eastAsia="cs-CZ"/>
        </w:rPr>
        <w:tab/>
      </w:r>
    </w:p>
    <w:p w:rsidR="00AE01ED" w:rsidRPr="00AE01ED" w:rsidRDefault="00AE01ED" w:rsidP="00AE01ED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Bankovní spojení:</w:t>
      </w:r>
      <w:r w:rsidRPr="00AE01ED">
        <w:rPr>
          <w:rFonts w:ascii="Times New Roman" w:eastAsia="Times New Roman" w:hAnsi="Times New Roman" w:cs="Times New Roman"/>
          <w:lang w:eastAsia="cs-CZ"/>
        </w:rPr>
        <w:tab/>
        <w:t>XXXXXXXXXXXX</w:t>
      </w:r>
    </w:p>
    <w:p w:rsidR="00AE01ED" w:rsidRPr="00AE01ED" w:rsidRDefault="00AE01ED" w:rsidP="00AE01ED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číslo účtu:</w:t>
      </w:r>
      <w:r w:rsidRPr="00AE01ED">
        <w:rPr>
          <w:rFonts w:ascii="Times New Roman" w:eastAsia="Times New Roman" w:hAnsi="Times New Roman" w:cs="Times New Roman"/>
          <w:lang w:eastAsia="cs-CZ"/>
        </w:rPr>
        <w:tab/>
        <w:t>XXXXXXXXXX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Datová schránka:</w:t>
      </w:r>
      <w:r w:rsidRPr="00AE01ED">
        <w:rPr>
          <w:rFonts w:ascii="Times New Roman" w:eastAsia="Times New Roman" w:hAnsi="Times New Roman" w:cs="Times New Roman"/>
          <w:lang w:eastAsia="cs-CZ"/>
        </w:rPr>
        <w:tab/>
        <w:t>XXXXXX</w:t>
      </w:r>
    </w:p>
    <w:p w:rsidR="00AE01ED" w:rsidRPr="00AE01ED" w:rsidRDefault="00AE01ED" w:rsidP="00AE01ED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Není plátce DPH.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(dále jen „příjemce“)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(společně jako „smluvní strany“)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Článek I.</w:t>
      </w: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Obecné ustanovení</w:t>
      </w:r>
    </w:p>
    <w:p w:rsidR="00AE01ED" w:rsidRPr="00AE01ED" w:rsidRDefault="00AE01ED" w:rsidP="00AE01E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V souladu se zákony č. 129/2000 Sb., o krajích (krajské zřízení), ve znění pozdějších předpisů, a č. 250/2000 Sb., o rozpočtových pravidlech územních rozpočtů, ve znění pozdějších předpisů (dále také „RPÚR“) poskytovatel poskytuje příjemci dotaci na účel uvedený v článku II. smlouvy a příjemce tuto dotaci přijímá.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Článek II.</w:t>
      </w: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Výše dotace, její účel a údaje o dotaci</w:t>
      </w:r>
    </w:p>
    <w:p w:rsidR="00AE01ED" w:rsidRPr="00AE01ED" w:rsidRDefault="00AE01ED" w:rsidP="00AE01E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Poskytovatel poskytuje příjemci dotaci z rozpočtu poskytovatele v kalendářním roce, ve výši a </w:t>
      </w:r>
      <w:r w:rsidRPr="00AE01ED">
        <w:rPr>
          <w:rFonts w:ascii="Times New Roman" w:eastAsia="Times New Roman" w:hAnsi="Times New Roman" w:cs="Times New Roman"/>
          <w:iCs/>
          <w:snapToGrid w:val="0"/>
          <w:lang w:eastAsia="cs-CZ"/>
        </w:rPr>
        <w:t xml:space="preserve">na účel </w:t>
      </w:r>
      <w:r w:rsidRPr="00AE01ED">
        <w:rPr>
          <w:rFonts w:ascii="Times New Roman" w:eastAsia="Times New Roman" w:hAnsi="Times New Roman" w:cs="Times New Roman"/>
          <w:lang w:eastAsia="cs-CZ"/>
        </w:rPr>
        <w:t xml:space="preserve">podle údajů uvedených v odstavci 2. tohoto článku. </w:t>
      </w:r>
    </w:p>
    <w:p w:rsidR="00AE01ED" w:rsidRPr="00AE01ED" w:rsidRDefault="00AE01ED" w:rsidP="00AE01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E01ED" w:rsidRPr="00AE01ED" w:rsidRDefault="00AE01ED" w:rsidP="00AE01E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Údaje o dotaci:</w:t>
      </w:r>
    </w:p>
    <w:p w:rsidR="00AE01ED" w:rsidRPr="00AE01ED" w:rsidRDefault="00AE01ED" w:rsidP="00AE01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E01ED">
        <w:rPr>
          <w:rFonts w:ascii="Times New Roman" w:eastAsia="Times New Roman" w:hAnsi="Times New Roman" w:cs="Times New Roman"/>
          <w:lang w:eastAsia="cs-CZ"/>
        </w:rPr>
        <w:lastRenderedPageBreak/>
        <w:t>Dotace se poskytuje v kalendářním roce 2019</w:t>
      </w: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AE01ED">
        <w:rPr>
          <w:rFonts w:ascii="Times New Roman" w:eastAsia="Times New Roman" w:hAnsi="Times New Roman" w:cs="Times New Roman"/>
          <w:lang w:eastAsia="cs-CZ"/>
        </w:rPr>
        <w:t xml:space="preserve">ve výši </w:t>
      </w:r>
      <w:r w:rsidRPr="00AE01ED">
        <w:rPr>
          <w:rFonts w:ascii="Times New Roman" w:eastAsia="Times New Roman" w:hAnsi="Times New Roman" w:cs="Times New Roman"/>
          <w:b/>
          <w:lang w:eastAsia="cs-CZ"/>
        </w:rPr>
        <w:t>80.000,-- Kč</w:t>
      </w: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AE01ED">
        <w:rPr>
          <w:rFonts w:ascii="Times New Roman" w:eastAsia="Times New Roman" w:hAnsi="Times New Roman" w:cs="Times New Roman"/>
          <w:lang w:eastAsia="cs-CZ"/>
        </w:rPr>
        <w:t xml:space="preserve">(slovy: </w:t>
      </w:r>
      <w:proofErr w:type="spellStart"/>
      <w:r w:rsidRPr="00AE01ED">
        <w:rPr>
          <w:rFonts w:ascii="Times New Roman" w:eastAsia="Times New Roman" w:hAnsi="Times New Roman" w:cs="Times New Roman"/>
          <w:lang w:eastAsia="cs-CZ"/>
        </w:rPr>
        <w:t>osmdesáttisíc</w:t>
      </w:r>
      <w:proofErr w:type="spellEnd"/>
      <w:r w:rsidRPr="00AE01ED">
        <w:rPr>
          <w:rFonts w:ascii="Times New Roman" w:eastAsia="Times New Roman" w:hAnsi="Times New Roman" w:cs="Times New Roman"/>
          <w:lang w:eastAsia="cs-CZ"/>
        </w:rPr>
        <w:t xml:space="preserve"> korun českých). Dotace se poskytuje na účel: Činnost a provoz Potravinové banky Karlovarského </w:t>
      </w:r>
      <w:proofErr w:type="gramStart"/>
      <w:r w:rsidRPr="00AE01ED">
        <w:rPr>
          <w:rFonts w:ascii="Times New Roman" w:eastAsia="Times New Roman" w:hAnsi="Times New Roman" w:cs="Times New Roman"/>
          <w:lang w:eastAsia="cs-CZ"/>
        </w:rPr>
        <w:t>kraje, z. s.</w:t>
      </w:r>
      <w:proofErr w:type="gramEnd"/>
      <w:r w:rsidRPr="00AE01ED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AE01ED">
        <w:rPr>
          <w:rFonts w:ascii="Times New Roman" w:eastAsia="Calibri" w:hAnsi="Times New Roman" w:cs="Times New Roman"/>
        </w:rPr>
        <w:t xml:space="preserve">Dotace se poskytuje na projekt: </w:t>
      </w:r>
      <w:r w:rsidRPr="00AE01ED">
        <w:rPr>
          <w:rFonts w:ascii="Times New Roman" w:eastAsia="Calibri" w:hAnsi="Times New Roman" w:cs="Times New Roman"/>
          <w:b/>
        </w:rPr>
        <w:t>Boj proti hladu a plýtvání potravinami v Karlovarském kraji.</w:t>
      </w:r>
    </w:p>
    <w:p w:rsidR="00AE01ED" w:rsidRPr="00AE01ED" w:rsidRDefault="00AE01ED" w:rsidP="00AE01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Platba dotace bude opatřena variabilním symbolem:1994195004</w:t>
      </w:r>
      <w:r w:rsidRPr="00AE01ED">
        <w:rPr>
          <w:rFonts w:ascii="Times New Roman" w:eastAsia="Times New Roman" w:hAnsi="Times New Roman" w:cs="Times New Roman"/>
          <w:lang w:eastAsia="cs-CZ"/>
        </w:rPr>
        <w:tab/>
      </w: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Článek III.</w:t>
      </w: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Způsob poskytnutí dotace</w:t>
      </w:r>
    </w:p>
    <w:p w:rsidR="00AE01ED" w:rsidRPr="00AE01ED" w:rsidRDefault="00AE01ED" w:rsidP="00AE01ED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Dotace bude příjemci poukázána jednorázově do 10 pracovních dnů od uzavření smlouvy, a to formou bezhotovostního převodu na bankovní účet příjemce uvedený výše v smlouvě. Platba bude opatřena variabilním symbolem uvedeným v odstavci 2 čl. II.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AE01ED" w:rsidRPr="00AE01ED" w:rsidRDefault="00AE01ED" w:rsidP="00AE01ED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Dotace je poskytována formou zálohy s povinností následného vyúčtování.</w:t>
      </w: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Článek IV.</w:t>
      </w: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Základní povinnosti příjemce</w:t>
      </w:r>
    </w:p>
    <w:p w:rsidR="00AE01ED" w:rsidRPr="00AE01ED" w:rsidRDefault="00AE01ED" w:rsidP="00AE01ED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Calibri" w:hAnsi="Times New Roman" w:cs="Times New Roman"/>
          <w:lang w:eastAsia="cs-CZ"/>
        </w:rPr>
        <w:t xml:space="preserve">Příjemce je povinen řídit se touto smlouvou. </w:t>
      </w:r>
    </w:p>
    <w:p w:rsidR="00AE01ED" w:rsidRPr="00AE01ED" w:rsidRDefault="00AE01ED" w:rsidP="00AE01E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v odst. 5  tohoto článku. Příjemce tyto prostředky nesmí poskytnout jiným právnickým nebo fyzickým osobám (pokud nejde o úhrady spojené s realizací účelu, na který byly poskytnuty). Dále příjemce tyto prostředky nesmí použít na dary, pohoštění, penále, úroky z úvěrů, náhrady škod, pojistné, pokuty, úhrady dluhu apod.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Příjemce je povinen vyčerpat poskytnuté finanční prostředky na krytí nákladů projektu vzniklých v období od 1. 1. 2019 nejpozději do 31. 12. 2019.</w:t>
      </w: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Calibri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AE01ED">
        <w:rPr>
          <w:rFonts w:ascii="Times New Roman" w:eastAsia="Arial Unicode MS" w:hAnsi="Times New Roman" w:cs="Times New Roman"/>
          <w:lang w:eastAsia="cs-CZ"/>
        </w:rPr>
        <w:t>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 xml:space="preserve">Dotace je neinvestičního charakteru a příjemce je povinen ji použít výhradně </w:t>
      </w:r>
      <w:proofErr w:type="gramStart"/>
      <w:r w:rsidRPr="00AE01ED">
        <w:rPr>
          <w:rFonts w:ascii="Times New Roman" w:eastAsia="Arial Unicode MS" w:hAnsi="Times New Roman" w:cs="Times New Roman"/>
          <w:lang w:eastAsia="cs-CZ"/>
        </w:rPr>
        <w:t>na</w:t>
      </w:r>
      <w:proofErr w:type="gramEnd"/>
      <w:r w:rsidRPr="00AE01ED">
        <w:rPr>
          <w:rFonts w:ascii="Times New Roman" w:eastAsia="Arial Unicode MS" w:hAnsi="Times New Roman" w:cs="Times New Roman"/>
          <w:lang w:eastAsia="cs-CZ"/>
        </w:rPr>
        <w:t xml:space="preserve">: </w:t>
      </w:r>
    </w:p>
    <w:p w:rsidR="00AE01ED" w:rsidRPr="00AE01ED" w:rsidRDefault="00AE01ED" w:rsidP="00AE01E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osobní náklady: dohoda o provedení práce, dohoda o pracovní činnosti – skladník, pracovní smlouva – provozní skladu</w:t>
      </w:r>
    </w:p>
    <w:p w:rsidR="00AE01ED" w:rsidRPr="00AE01ED" w:rsidRDefault="00AE01ED" w:rsidP="00AE01E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služby: evidence, distribuce a práce ve skladu</w:t>
      </w:r>
    </w:p>
    <w:p w:rsidR="00AE01ED" w:rsidRPr="00AE01ED" w:rsidRDefault="00AE01ED" w:rsidP="00AE01E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nákup drobného vybavení, spotřebního materiálu, kancelářských potřeb.</w:t>
      </w: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 xml:space="preserve">Dotace podléhá finančnímu vypořádání. Příjemce je povinen provést a předložit </w:t>
      </w:r>
      <w:proofErr w:type="spellStart"/>
      <w:r w:rsidRPr="00AE01ED">
        <w:rPr>
          <w:rFonts w:ascii="Times New Roman" w:eastAsia="Arial Unicode MS" w:hAnsi="Times New Roman" w:cs="Times New Roman"/>
          <w:lang w:eastAsia="cs-CZ"/>
        </w:rPr>
        <w:t>administrujícímu</w:t>
      </w:r>
      <w:proofErr w:type="spellEnd"/>
      <w:r w:rsidRPr="00AE01ED">
        <w:rPr>
          <w:rFonts w:ascii="Times New Roman" w:eastAsia="Arial Unicode MS" w:hAnsi="Times New Roman" w:cs="Times New Roman"/>
          <w:lang w:eastAsia="cs-CZ"/>
        </w:rPr>
        <w:t xml:space="preserve"> odboru prostřednictvím podatelny poskytovatele závěrečné finanční vypořádání dotace na předepsaném formuláři, které příjemce opatří svým podpisem, a to nejpozději do 31. 12. 2019, resp. do dne ukončení smlouvy v případě čl. VII.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AE01ED">
          <w:rPr>
            <w:rFonts w:ascii="Times New Roman" w:eastAsia="Arial Unicode MS" w:hAnsi="Times New Roman" w:cs="Times New Roman"/>
            <w:color w:val="0000FF"/>
            <w:u w:val="single"/>
            <w:lang w:eastAsia="cs-CZ"/>
          </w:rPr>
          <w:t>http://www.kr-karlovarsky.cz/dotace/Stranky/Prehled-dotace.aspx</w:t>
        </w:r>
      </w:hyperlink>
      <w:r w:rsidRPr="00AE01ED">
        <w:rPr>
          <w:rFonts w:ascii="Times New Roman" w:eastAsia="Arial Unicode MS" w:hAnsi="Times New Roman" w:cs="Times New Roman"/>
          <w:lang w:eastAsia="cs-CZ"/>
        </w:rPr>
        <w:t>.</w:t>
      </w:r>
    </w:p>
    <w:p w:rsidR="00AE01ED" w:rsidRPr="00AE01ED" w:rsidRDefault="00AE01ED" w:rsidP="00AE01ED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AE01ED" w:rsidRPr="00AE01ED" w:rsidRDefault="00AE01ED" w:rsidP="00AE01ED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lastRenderedPageBreak/>
        <w:t xml:space="preserve">Spolu s finančním vypořádáním dotace je příjemce povinen předložit </w:t>
      </w:r>
      <w:proofErr w:type="spellStart"/>
      <w:r w:rsidRPr="00AE01ED">
        <w:rPr>
          <w:rFonts w:ascii="Times New Roman" w:eastAsia="Arial Unicode MS" w:hAnsi="Times New Roman" w:cs="Times New Roman"/>
          <w:lang w:eastAsia="cs-CZ"/>
        </w:rPr>
        <w:t>administrujícímu</w:t>
      </w:r>
      <w:proofErr w:type="spellEnd"/>
      <w:r w:rsidRPr="00AE01ED">
        <w:rPr>
          <w:rFonts w:ascii="Times New Roman" w:eastAsia="Arial Unicode MS" w:hAnsi="Times New Roman" w:cs="Times New Roman"/>
          <w:lang w:eastAsia="cs-CZ"/>
        </w:rPr>
        <w:t xml:space="preserve"> odboru</w:t>
      </w:r>
      <w:r w:rsidRPr="00AE01ED">
        <w:rPr>
          <w:rFonts w:ascii="Times New Roman" w:eastAsia="Arial Unicode MS" w:hAnsi="Times New Roman" w:cs="Times New Roman"/>
          <w:i/>
          <w:lang w:eastAsia="cs-CZ"/>
        </w:rPr>
        <w:t xml:space="preserve"> </w:t>
      </w:r>
      <w:r w:rsidRPr="00AE01ED">
        <w:rPr>
          <w:rFonts w:ascii="Times New Roman" w:eastAsia="Arial Unicode MS" w:hAnsi="Times New Roman" w:cs="Times New Roman"/>
          <w:lang w:eastAsia="cs-CZ"/>
        </w:rPr>
        <w:t xml:space="preserve">vyhodnocení použití poskytnuté dotace s popisem realizace a zhodnocením realizovaných aktivit.. </w:t>
      </w:r>
    </w:p>
    <w:p w:rsidR="00AE01ED" w:rsidRPr="00AE01ED" w:rsidRDefault="00AE01ED" w:rsidP="00AE01E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 w:rsidRPr="00AE01ED">
          <w:rPr>
            <w:rFonts w:ascii="Times New Roman" w:eastAsia="Arial Unicode MS" w:hAnsi="Times New Roman" w:cs="Times New Roman"/>
            <w:lang w:eastAsia="cs-CZ"/>
          </w:rPr>
          <w:t>www.zivykraj.cz</w:t>
        </w:r>
      </w:hyperlink>
      <w:r w:rsidRPr="00AE01ED">
        <w:rPr>
          <w:rFonts w:ascii="Times New Roman" w:eastAsia="Arial Unicode MS" w:hAnsi="Times New Roman" w:cs="Times New Roman"/>
          <w:lang w:eastAsia="cs-CZ"/>
        </w:rPr>
        <w:t xml:space="preserve">). Od podpisu smlouvy po dobu realizace projektu umístí příjemce na webových stránkách, pokud je má zřízeny, aktivní odkaz  </w:t>
      </w:r>
      <w:hyperlink r:id="rId9" w:history="1">
        <w:r w:rsidRPr="00AE01ED">
          <w:rPr>
            <w:rFonts w:ascii="Times New Roman" w:eastAsia="Arial Unicode MS" w:hAnsi="Times New Roman" w:cs="Times New Roman"/>
            <w:lang w:eastAsia="cs-CZ"/>
          </w:rPr>
          <w:t>www.kr-karlovarsky.cz</w:t>
        </w:r>
      </w:hyperlink>
      <w:r w:rsidRPr="00AE01ED">
        <w:rPr>
          <w:rFonts w:ascii="Times New Roman" w:eastAsia="Arial Unicode MS" w:hAnsi="Times New Roman" w:cs="Times New Roman"/>
          <w:lang w:eastAsia="cs-CZ"/>
        </w:rPr>
        <w:t xml:space="preserve"> a </w:t>
      </w:r>
      <w:hyperlink r:id="rId10" w:history="1">
        <w:r w:rsidRPr="00AE01ED">
          <w:rPr>
            <w:rFonts w:ascii="Times New Roman" w:eastAsia="Arial Unicode MS" w:hAnsi="Times New Roman" w:cs="Times New Roman"/>
            <w:lang w:eastAsia="cs-CZ"/>
          </w:rPr>
          <w:t>www.zivykraj.cz</w:t>
        </w:r>
      </w:hyperlink>
      <w:r w:rsidRPr="00AE01ED">
        <w:rPr>
          <w:rFonts w:ascii="Times New Roman" w:eastAsia="Arial Unicode MS" w:hAnsi="Times New Roman" w:cs="Times New Roman"/>
          <w:lang w:eastAsia="cs-CZ"/>
        </w:rPr>
        <w:t xml:space="preserve">. Návrh způsobu propagace předloží příjemce poskytovateli do 10 kalendářních dnů od podpisu smlouvy k odsouhlasení (současně si vyzvedne tiskové materiály poskytovatele k distribuci).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1" w:history="1">
        <w:r w:rsidRPr="00AE01ED">
          <w:rPr>
            <w:rFonts w:ascii="Times New Roman" w:eastAsia="Arial Unicode MS" w:hAnsi="Times New Roman" w:cs="Times New Roman"/>
            <w:lang w:eastAsia="cs-CZ"/>
          </w:rPr>
          <w:t>www.kr-karlovarsky.cz</w:t>
        </w:r>
      </w:hyperlink>
      <w:r w:rsidRPr="00AE01ED">
        <w:rPr>
          <w:rFonts w:ascii="Times New Roman" w:eastAsia="Arial Unicode MS" w:hAnsi="Times New Roman" w:cs="Times New Roman"/>
          <w:lang w:eastAsia="cs-CZ"/>
        </w:rPr>
        <w:t xml:space="preserve">, odkaz Karlovarský kraj – Poskytování symbolů a záštit) a loga projektu „Živý kraj“ viz </w:t>
      </w:r>
      <w:hyperlink r:id="rId12" w:history="1">
        <w:r w:rsidRPr="00AE01ED">
          <w:rPr>
            <w:rFonts w:ascii="Times New Roman" w:eastAsia="Arial Unicode MS" w:hAnsi="Times New Roman" w:cs="Times New Roman"/>
            <w:lang w:eastAsia="cs-CZ"/>
          </w:rPr>
          <w:t>www.zivykraj.cz</w:t>
        </w:r>
      </w:hyperlink>
      <w:r w:rsidRPr="00AE01ED">
        <w:rPr>
          <w:rFonts w:ascii="Times New Roman" w:eastAsia="Arial Unicode MS" w:hAnsi="Times New Roman" w:cs="Times New Roman"/>
          <w:lang w:eastAsia="cs-CZ"/>
        </w:rPr>
        <w:t xml:space="preserve"> záložka </w:t>
      </w:r>
      <w:proofErr w:type="spellStart"/>
      <w:r w:rsidRPr="00AE01ED">
        <w:rPr>
          <w:rFonts w:ascii="Times New Roman" w:eastAsia="Arial Unicode MS" w:hAnsi="Times New Roman" w:cs="Times New Roman"/>
          <w:lang w:eastAsia="cs-CZ"/>
        </w:rPr>
        <w:t>Tourism</w:t>
      </w:r>
      <w:proofErr w:type="spellEnd"/>
      <w:r w:rsidRPr="00AE01ED">
        <w:rPr>
          <w:rFonts w:ascii="Times New Roman" w:eastAsia="Arial Unicode MS" w:hAnsi="Times New Roman" w:cs="Times New Roman"/>
          <w:lang w:eastAsia="cs-CZ"/>
        </w:rPr>
        <w:t xml:space="preserve"> </w:t>
      </w:r>
      <w:proofErr w:type="spellStart"/>
      <w:r w:rsidRPr="00AE01ED">
        <w:rPr>
          <w:rFonts w:ascii="Times New Roman" w:eastAsia="Arial Unicode MS" w:hAnsi="Times New Roman" w:cs="Times New Roman"/>
          <w:lang w:eastAsia="cs-CZ"/>
        </w:rPr>
        <w:t>professionals</w:t>
      </w:r>
      <w:proofErr w:type="spellEnd"/>
      <w:r w:rsidRPr="00AE01ED">
        <w:rPr>
          <w:rFonts w:ascii="Times New Roman" w:eastAsia="Arial Unicode MS" w:hAnsi="Times New Roman" w:cs="Times New Roman"/>
          <w:lang w:eastAsia="cs-CZ"/>
        </w:rPr>
        <w:t>.</w:t>
      </w: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Nevyčerpané finanční prostředky dotace je příjemce povinen vrátit nejpozději do termínu předložení závěrečného finančního vypořádání dotace uvedeného v čl. IV. odst. 6, a to formou bezhotovostního převodu na účet poskytovatele uvedený výše. Platba bude opatřena variabilním symbolem uvedeným v odst. 2 čl. II.</w:t>
      </w: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Příjemce je rovněž povinen vrátit poskytnuté finanční prostředky na účet uvedený v odst. 10 tohoto článku, jestliže odpadne účel, na který je dotace poskytována, a to do 10 pracovních dnů ode dne, kdy se příjemce o této skutečnosti dozví. Platba bude opatřena variabilním symbolem uvedeným v odst. 2 čl. II.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E01ED">
        <w:rPr>
          <w:rFonts w:ascii="Times New Roman" w:eastAsia="Arial Unicode MS" w:hAnsi="Times New Roman" w:cs="Times New Roman"/>
          <w:lang w:eastAsia="cs-CZ"/>
        </w:rPr>
        <w:t>administrující</w:t>
      </w:r>
      <w:proofErr w:type="spellEnd"/>
      <w:r w:rsidRPr="00AE01ED">
        <w:rPr>
          <w:rFonts w:ascii="Times New Roman" w:eastAsia="Arial Unicode MS" w:hAnsi="Times New Roman" w:cs="Times New Roman"/>
          <w:lang w:eastAsia="cs-CZ"/>
        </w:rPr>
        <w:t xml:space="preserve"> odbor</w:t>
      </w:r>
      <w:r w:rsidRPr="00AE01ED">
        <w:rPr>
          <w:rFonts w:ascii="Times New Roman" w:eastAsia="Arial Unicode MS" w:hAnsi="Times New Roman" w:cs="Times New Roman"/>
          <w:i/>
          <w:lang w:eastAsia="cs-CZ"/>
        </w:rPr>
        <w:t xml:space="preserve"> </w:t>
      </w:r>
      <w:r w:rsidRPr="00AE01ED">
        <w:rPr>
          <w:rFonts w:ascii="Times New Roman" w:eastAsia="Arial Unicode MS" w:hAnsi="Times New Roman" w:cs="Times New Roman"/>
          <w:lang w:eastAsia="cs-CZ"/>
        </w:rPr>
        <w:t>prostřednictvím avíza, které je přílohou formuláře finanční vypořádání dotace.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6 článku IV. smlouvy, a to ke dni likvidace.</w:t>
      </w: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Calibri" w:hAnsi="Times New Roman" w:cs="Times New Roman"/>
        </w:rPr>
        <w:lastRenderedPageBreak/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AE01ED">
        <w:rPr>
          <w:rFonts w:ascii="Times New Roman" w:eastAsia="Arial Unicode MS" w:hAnsi="Times New Roman" w:cs="Times New Roman"/>
          <w:lang w:eastAsia="cs-CZ"/>
        </w:rPr>
        <w:t>Příjemce je povinen hradit náklady, které uplatňuje z dotace, pouze z bankovního účtu příjemce, který je uveden v záhlaví smlouvy, popř. z peněžní hotovosti převedené z tohoto bankovního účtu do pokladny příjemce. Úhrada nákladů z jiného bankovního účtu než z účtu příjemce, který je uveden v záhlaví smlouvy, je přípustná pouze v případě, kdy byly finanční prostředky dotace či jejich část bezhotovostně převedeny na bankovní účet, ze kterého byla úhrada nákladů uskutečněna. Příjemce je povinen doložit převod finančních prostředků mezi bankovními účty.</w:t>
      </w: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cs-CZ"/>
        </w:rPr>
      </w:pPr>
      <w:r w:rsidRPr="00AE01ED">
        <w:rPr>
          <w:rFonts w:ascii="Times New Roman" w:eastAsia="Arial Unicode MS" w:hAnsi="Times New Roman" w:cs="Times New Roman"/>
          <w:b/>
          <w:bCs/>
          <w:lang w:eastAsia="cs-CZ"/>
        </w:rPr>
        <w:t>Článek V.</w:t>
      </w: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cs-CZ"/>
        </w:rPr>
      </w:pPr>
      <w:r w:rsidRPr="00AE01ED">
        <w:rPr>
          <w:rFonts w:ascii="Times New Roman" w:eastAsia="Arial Unicode MS" w:hAnsi="Times New Roman" w:cs="Times New Roman"/>
          <w:b/>
          <w:bCs/>
          <w:lang w:eastAsia="cs-CZ"/>
        </w:rPr>
        <w:t>Kontrolní ustanovení</w:t>
      </w:r>
    </w:p>
    <w:p w:rsidR="00AE01ED" w:rsidRPr="00AE01ED" w:rsidRDefault="00AE01ED" w:rsidP="00AE01E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Calibri" w:hAnsi="Times New Roman" w:cs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AE01ED">
        <w:rPr>
          <w:rFonts w:ascii="Times New Roman" w:eastAsia="Calibri" w:hAnsi="Times New Roman" w:cs="Times New Roman"/>
          <w:bCs/>
          <w:iCs/>
        </w:rPr>
        <w:t>a v souladu se zákonem č. 255/2012 Sb., o kontrole (kontrolní řád), ve znění pozdějších předpisů a dalšími platnými právními předpisy</w:t>
      </w:r>
      <w:r w:rsidRPr="00AE01ED">
        <w:rPr>
          <w:rFonts w:ascii="Times New Roman" w:eastAsia="Calibri" w:hAnsi="Times New Roman" w:cs="Times New Roman"/>
        </w:rPr>
        <w:t xml:space="preserve"> kontrolovat dodržení podmínek, za nichž byla dotace poskytnuta, včetně podmínek vyplývajících ze smlouvy, a příjemce je povinen tuto kontrolu strpět</w:t>
      </w:r>
      <w:r w:rsidRPr="00AE01ED">
        <w:rPr>
          <w:rFonts w:ascii="Times New Roman" w:eastAsia="Times New Roman" w:hAnsi="Times New Roman" w:cs="Times New Roman"/>
          <w:lang w:eastAsia="cs-CZ"/>
        </w:rPr>
        <w:t>.</w:t>
      </w:r>
    </w:p>
    <w:p w:rsidR="00AE01ED" w:rsidRPr="00AE01ED" w:rsidRDefault="00AE01ED" w:rsidP="00AE01ED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</w:rPr>
      </w:pPr>
      <w:r w:rsidRPr="00AE01ED">
        <w:rPr>
          <w:rFonts w:ascii="Times New Roman" w:eastAsia="Calibri" w:hAnsi="Times New Roman" w:cs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projektu,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zajištění originálních účetních záznamů vč. podkladů.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E01ED">
        <w:rPr>
          <w:rFonts w:ascii="Times New Roman" w:eastAsia="Calibri" w:hAnsi="Times New Roman" w:cs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AE01ED" w:rsidRPr="00AE01ED" w:rsidRDefault="00AE01ED" w:rsidP="00AE01E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E01ED">
        <w:rPr>
          <w:rFonts w:ascii="Times New Roman" w:eastAsia="Times New Roman" w:hAnsi="Times New Roman" w:cs="Times New Roman"/>
          <w:bCs/>
          <w:lang w:eastAsia="cs-CZ"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AE01ED" w:rsidRPr="00AE01ED" w:rsidRDefault="00AE01ED" w:rsidP="00AE01ED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AE01ED">
        <w:rPr>
          <w:rFonts w:ascii="Times New Roman" w:eastAsia="Times New Roman" w:hAnsi="Times New Roman" w:cs="Times New Roman"/>
          <w:b/>
          <w:lang w:eastAsia="cs-CZ"/>
        </w:rPr>
        <w:t>Článek VI.</w:t>
      </w:r>
    </w:p>
    <w:p w:rsidR="00AE01ED" w:rsidRPr="00AE01ED" w:rsidRDefault="00AE01ED" w:rsidP="00AE01ED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AE01ED">
        <w:rPr>
          <w:rFonts w:ascii="Times New Roman" w:eastAsia="Times New Roman" w:hAnsi="Times New Roman" w:cs="Times New Roman"/>
          <w:b/>
          <w:lang w:eastAsia="cs-CZ"/>
        </w:rPr>
        <w:t>Důsledky porušení povinností příjemce</w:t>
      </w:r>
    </w:p>
    <w:p w:rsidR="00AE01ED" w:rsidRPr="00AE01ED" w:rsidRDefault="00AE01ED" w:rsidP="00AE01ED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V případě, že příjemce nesplní některou ze svých povinností stanovených v odst. 3, 4, 8, 9, 12, 13, 14, 15, 18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 xml:space="preserve">V případě, že příjemce neprokáže způsobem stanoveným v čl. IV. odst. 6, 7, 16 použití finančních prostředků v souladu s čl. IV. odst. 2, 5, popř. použije poskytnuté prostředky, případně jejich část, k jinému účelu, než je uvedeno v článku II. odst. 2 </w:t>
      </w:r>
      <w:proofErr w:type="gramStart"/>
      <w:r w:rsidRPr="00AE01ED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AE01ED">
        <w:rPr>
          <w:rFonts w:ascii="Times New Roman" w:eastAsia="Times New Roman" w:hAnsi="Times New Roman" w:cs="Times New Roman"/>
          <w:lang w:eastAsia="cs-CZ"/>
        </w:rPr>
        <w:t xml:space="preserve"> smlouvy, považují se tyto prostředky, případně jejich část, za prostředky neoprávněně použité ve smyslu ustanovení § 22 RPÚR. Příjemce </w:t>
      </w:r>
      <w:r w:rsidRPr="00AE01ED">
        <w:rPr>
          <w:rFonts w:ascii="Times New Roman" w:eastAsia="Times New Roman" w:hAnsi="Times New Roman" w:cs="Times New Roman"/>
          <w:lang w:eastAsia="cs-CZ"/>
        </w:rPr>
        <w:lastRenderedPageBreak/>
        <w:t>je v tomto případě povinen provést v souladu s ustanovením § 22 RPÚR odvod za porušení rozpočtové kázně do rozpočtu poskytovatele.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V případě, že příjemce nesplní některou ze svých povinností stanovených v čl. IV. odst. 10, 11 této smlouvy, považuje se toto jednání za zadržení finančních prostředků ve smyslu ustanovení § 22 RPÚR. Příjemce je v tomto případě povinen provést v souladu s ustanovením § 22 RPÚR odvod za porušení rozpočtové kázně do rozpočtu poskytovatele.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Pr="00AE01ED">
        <w:rPr>
          <w:rFonts w:ascii="Times New Roman" w:eastAsia="Arial Unicode MS" w:hAnsi="Times New Roman" w:cs="Times New Roman"/>
          <w:lang w:eastAsia="cs-CZ"/>
        </w:rPr>
        <w:t xml:space="preserve">číslo 27-5622800267/0100 a opatří je variabilním symbolem uvedeným v odst. 2 čl. II. </w:t>
      </w:r>
      <w:r w:rsidRPr="00AE01ED">
        <w:rPr>
          <w:rFonts w:ascii="Times New Roman" w:eastAsia="Times New Roman" w:hAnsi="Times New Roman" w:cs="Times New Roman"/>
          <w:lang w:eastAsia="cs-CZ"/>
        </w:rPr>
        <w:t>a písemně informuje poskytovatele o vrácení finančních prostředků na jeho účet.</w:t>
      </w:r>
    </w:p>
    <w:p w:rsidR="00AE01ED" w:rsidRPr="00AE01ED" w:rsidRDefault="00AE01ED" w:rsidP="00AE01ED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Čl. VII.</w:t>
      </w: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Ukončení smlouvy</w:t>
      </w:r>
    </w:p>
    <w:p w:rsidR="00AE01ED" w:rsidRPr="00AE01ED" w:rsidRDefault="00AE01ED" w:rsidP="00AE01E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Smlouvu lze ukončit na základě písemné dohody smluvních stran nebo výpovědí.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bCs/>
          <w:lang w:eastAsia="cs-CZ"/>
        </w:rPr>
        <w:t>V případě ukončení smlouvy dle výše uvedených odstavců tohoto článku, je příjemce povinen provést finanční vypořádání poskytnuté dotace obdobně podle odst. 6 článku IV. smlouvy, a to ke dni ukončení smlouvy.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Článek VIII.</w:t>
      </w:r>
    </w:p>
    <w:p w:rsidR="00AE01ED" w:rsidRPr="00AE01ED" w:rsidRDefault="00AE01ED" w:rsidP="00AE0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Veřejná podpora</w:t>
      </w:r>
    </w:p>
    <w:p w:rsidR="00AE01ED" w:rsidRPr="00AE01ED" w:rsidRDefault="00AE01ED" w:rsidP="00AE01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Cs/>
          <w:lang w:eastAsia="cs-CZ"/>
        </w:rPr>
        <w:t>Podpora poskytnutá dle smlouvy byla smluvními stranami vyhodnocena jako opatření nezakládající veřejnou podporu podle čl. 107 odst. 1 Smlouvy o fungování evropské unie (dříve čl. 87 odst. 1 Smlouvy o založení Evropského společenství),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 příslušným úrokem. Příjemce podpory podpisem této smlouvy stvrzuje, že byl s touto skutečností seznámen.</w:t>
      </w:r>
    </w:p>
    <w:p w:rsidR="00AE01ED" w:rsidRPr="00AE01ED" w:rsidRDefault="00AE01ED" w:rsidP="00AE01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AE01ED" w:rsidRPr="00AE01ED" w:rsidRDefault="00AE01ED" w:rsidP="00AE01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E01ED">
        <w:rPr>
          <w:rFonts w:ascii="Times New Roman" w:eastAsia="Calibri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E01ED">
        <w:rPr>
          <w:rFonts w:ascii="Times New Roman" w:eastAsia="Calibri" w:hAnsi="Times New Roman" w:cs="Times New Roman"/>
          <w:vertAlign w:val="superscript"/>
        </w:rPr>
        <w:footnoteReference w:id="1"/>
      </w:r>
      <w:r w:rsidRPr="00AE01ED">
        <w:rPr>
          <w:rFonts w:ascii="Times New Roman" w:eastAsia="Calibri" w:hAnsi="Times New Roman" w:cs="Times New Roman"/>
        </w:rPr>
        <w:t xml:space="preserve"> buď o vrácení podpory, prozatímním navrácení podpory nebo o pozastavení podpory.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E01ED" w:rsidRPr="00AE01ED" w:rsidRDefault="00AE01ED" w:rsidP="00AE01ED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Článek IX.</w:t>
      </w:r>
    </w:p>
    <w:p w:rsidR="00AE01ED" w:rsidRPr="00AE01ED" w:rsidRDefault="00AE01ED" w:rsidP="00AE01ED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1ED">
        <w:rPr>
          <w:rFonts w:ascii="Times New Roman" w:eastAsia="Times New Roman" w:hAnsi="Times New Roman" w:cs="Times New Roman"/>
          <w:b/>
          <w:bCs/>
          <w:lang w:eastAsia="cs-CZ"/>
        </w:rPr>
        <w:t>Závěrečná ustanovení</w:t>
      </w:r>
    </w:p>
    <w:p w:rsidR="00AE01ED" w:rsidRPr="00AE01ED" w:rsidRDefault="00AE01ED" w:rsidP="00AE01ED">
      <w:pPr>
        <w:numPr>
          <w:ilvl w:val="0"/>
          <w:numId w:val="10"/>
        </w:num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Calibri" w:hAnsi="Times New Roman" w:cs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AE01ED" w:rsidRPr="00AE01ED" w:rsidRDefault="00AE01ED" w:rsidP="00AE01ED">
      <w:pPr>
        <w:tabs>
          <w:tab w:val="left" w:pos="-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10"/>
        </w:num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 xml:space="preserve">Příjemce je povinen bez zbytečného prodlení písemně informovat </w:t>
      </w:r>
      <w:proofErr w:type="spellStart"/>
      <w:r w:rsidRPr="00AE01ED">
        <w:rPr>
          <w:rFonts w:ascii="Times New Roman" w:eastAsia="Times New Roman" w:hAnsi="Times New Roman" w:cs="Times New Roman"/>
          <w:lang w:eastAsia="cs-CZ"/>
        </w:rPr>
        <w:t>administrující</w:t>
      </w:r>
      <w:proofErr w:type="spellEnd"/>
      <w:r w:rsidRPr="00AE01ED">
        <w:rPr>
          <w:rFonts w:ascii="Times New Roman" w:eastAsia="Times New Roman" w:hAnsi="Times New Roman" w:cs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lastRenderedPageBreak/>
        <w:t>Pokud smlouva či zvláštní obecně závazný předpis nestanoví jinak, řídí se vztahy dle  smlouvy příslušnými ustanoveními zákonů č. 500/2004 Sb., správní řád, ve znění pozdějších předpisů a č. 89/2012 Sb., občanský zákoník, ve znění pozdějších předpisů.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Smlouva je vyhotovena ve 4 vyhotoveních, z nichž 3 obdrží poskytovatel a 1 příjemce.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Smlouva nabývá platnosti dnem podpisu smluvních stran a 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:rsidR="00AE01ED" w:rsidRPr="00AE01ED" w:rsidRDefault="00AE01ED" w:rsidP="00AE0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O poskytnutí dotace a uzavření veřejnoprávní smlouvy rozhodla v souladu s ustanovením § 59 odst. 2 písm. a) zákona č. 129/2000 Sb., o krajích (krajské zřízení), ve znění pozdějších předpisů, Rada Karlovarského kraje usnesením č. RK 442/04/19 ze dne 08. 04. 2019.</w:t>
      </w:r>
    </w:p>
    <w:p w:rsidR="00AE01ED" w:rsidRPr="00AE01ED" w:rsidRDefault="00AE01ED" w:rsidP="00AE01E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AE01ED" w:rsidRPr="00AE01ED" w:rsidTr="00A52EE9">
        <w:trPr>
          <w:trHeight w:val="644"/>
        </w:trPr>
        <w:tc>
          <w:tcPr>
            <w:tcW w:w="2265" w:type="dxa"/>
            <w:vAlign w:val="center"/>
          </w:tcPr>
          <w:p w:rsidR="00AE01ED" w:rsidRPr="00AE01ED" w:rsidRDefault="00AE01ED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01ED">
              <w:rPr>
                <w:rFonts w:ascii="Times New Roman" w:eastAsia="Times New Roman" w:hAnsi="Times New Roman" w:cs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AE01ED" w:rsidRPr="00AE01ED" w:rsidRDefault="00AE01ED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01ED">
              <w:rPr>
                <w:rFonts w:ascii="Times New Roman" w:eastAsia="Times New Roman" w:hAnsi="Times New Roman" w:cs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AE01ED" w:rsidRPr="00AE01ED" w:rsidRDefault="00AE01ED" w:rsidP="00AE01ED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01ED">
              <w:rPr>
                <w:rFonts w:ascii="Times New Roman" w:eastAsia="Times New Roman" w:hAnsi="Times New Roman" w:cs="Times New Roman"/>
                <w:lang w:eastAsia="cs-CZ"/>
              </w:rPr>
              <w:t>..... ..... ..... ..... .....</w:t>
            </w:r>
          </w:p>
          <w:p w:rsidR="00AE01ED" w:rsidRPr="00AE01ED" w:rsidRDefault="00AE01ED" w:rsidP="00AE01ED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01ED">
              <w:rPr>
                <w:rFonts w:ascii="Times New Roman" w:eastAsia="Times New Roman" w:hAnsi="Times New Roman" w:cs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:rsidR="00AE01ED" w:rsidRPr="00AE01ED" w:rsidRDefault="00AE01ED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01ED">
              <w:rPr>
                <w:rFonts w:ascii="Times New Roman" w:eastAsia="Times New Roman" w:hAnsi="Times New Roman" w:cs="Times New Roman"/>
                <w:lang w:eastAsia="cs-CZ"/>
              </w:rPr>
              <w:t>dne ..... ..... ..... .....</w:t>
            </w:r>
          </w:p>
        </w:tc>
      </w:tr>
      <w:tr w:rsidR="00AE01ED" w:rsidRPr="00AE01ED" w:rsidTr="00A52EE9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AE01ED" w:rsidRPr="00AE01ED" w:rsidRDefault="00AE01ED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AE01ED" w:rsidRPr="00AE01ED" w:rsidRDefault="00AE01ED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AE01ED" w:rsidRPr="00AE01ED" w:rsidRDefault="00AE01ED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AE01ED" w:rsidRPr="00AE01ED" w:rsidRDefault="00AE01ED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AE01ED" w:rsidRPr="00AE01ED" w:rsidRDefault="00AE01ED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01ED">
              <w:rPr>
                <w:rFonts w:ascii="Times New Roman" w:eastAsia="Times New Roman" w:hAnsi="Times New Roman" w:cs="Times New Roman"/>
                <w:lang w:eastAsia="cs-CZ"/>
              </w:rPr>
              <w:t>..... ..... ..... ..... ..... .....</w:t>
            </w:r>
          </w:p>
          <w:p w:rsidR="00AE01ED" w:rsidRPr="00AE01ED" w:rsidRDefault="00AE01ED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AE01ED">
              <w:rPr>
                <w:rFonts w:ascii="Times New Roman" w:eastAsia="Times New Roman" w:hAnsi="Times New Roman" w:cs="Times New Roman"/>
                <w:lang w:eastAsia="cs-CZ"/>
              </w:rPr>
              <w:t xml:space="preserve"> (poskytovatel)</w:t>
            </w:r>
          </w:p>
        </w:tc>
        <w:tc>
          <w:tcPr>
            <w:tcW w:w="4528" w:type="dxa"/>
            <w:gridSpan w:val="2"/>
          </w:tcPr>
          <w:p w:rsidR="00AE01ED" w:rsidRPr="00AE01ED" w:rsidRDefault="00AE01ED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AE01ED" w:rsidRPr="00AE01ED" w:rsidRDefault="00AE01ED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AE01ED" w:rsidRPr="00AE01ED" w:rsidRDefault="00AE01ED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AE01ED" w:rsidRPr="00AE01ED" w:rsidRDefault="00AE01ED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AE01ED" w:rsidRPr="00AE01ED" w:rsidRDefault="00AE01ED" w:rsidP="00AE01ED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01ED">
              <w:rPr>
                <w:rFonts w:ascii="Times New Roman" w:eastAsia="Times New Roman" w:hAnsi="Times New Roman" w:cs="Times New Roman"/>
                <w:lang w:eastAsia="cs-CZ"/>
              </w:rPr>
              <w:t>..... ..... ..... ..... ..... .....</w:t>
            </w:r>
          </w:p>
          <w:p w:rsidR="00AE01ED" w:rsidRPr="00AE01ED" w:rsidRDefault="00AE01ED" w:rsidP="00AE01ED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01ED">
              <w:rPr>
                <w:rFonts w:ascii="Times New Roman" w:eastAsia="Times New Roman" w:hAnsi="Times New Roman" w:cs="Times New Roman"/>
                <w:lang w:eastAsia="cs-CZ"/>
              </w:rPr>
              <w:t xml:space="preserve"> (příjemce)</w:t>
            </w:r>
          </w:p>
        </w:tc>
      </w:tr>
    </w:tbl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Za správnost: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..... ..... ..... ..... ..... .....</w:t>
      </w:r>
    </w:p>
    <w:p w:rsidR="00AE01ED" w:rsidRPr="00AE01ED" w:rsidRDefault="00AE01ED" w:rsidP="00AE01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01ED">
        <w:rPr>
          <w:rFonts w:ascii="Times New Roman" w:eastAsia="Times New Roman" w:hAnsi="Times New Roman" w:cs="Times New Roman"/>
          <w:lang w:eastAsia="cs-CZ"/>
        </w:rPr>
        <w:t>XXXXXXXXXX</w:t>
      </w:r>
    </w:p>
    <w:p w:rsidR="00937BFE" w:rsidRDefault="00937BFE"/>
    <w:sectPr w:rsidR="00937BF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ED" w:rsidRDefault="00AE01ED" w:rsidP="00AE01ED">
      <w:pPr>
        <w:spacing w:after="0" w:line="240" w:lineRule="auto"/>
      </w:pPr>
      <w:r>
        <w:separator/>
      </w:r>
    </w:p>
  </w:endnote>
  <w:endnote w:type="continuationSeparator" w:id="0">
    <w:p w:rsidR="00AE01ED" w:rsidRDefault="00AE01ED" w:rsidP="00AE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ED" w:rsidRPr="00AE01ED" w:rsidRDefault="00AE01ED" w:rsidP="00AE01E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AE01ED">
      <w:rPr>
        <w:rFonts w:ascii="Times New Roman" w:eastAsia="Calibri" w:hAnsi="Times New Roman" w:cs="Times New Roman"/>
      </w:rPr>
      <w:t xml:space="preserve">Stránka </w:t>
    </w:r>
    <w:r w:rsidRPr="00AE01ED">
      <w:rPr>
        <w:rFonts w:ascii="Times New Roman" w:eastAsia="Calibri" w:hAnsi="Times New Roman" w:cs="Times New Roman"/>
        <w:bCs/>
      </w:rPr>
      <w:fldChar w:fldCharType="begin"/>
    </w:r>
    <w:r w:rsidRPr="00AE01ED">
      <w:rPr>
        <w:rFonts w:ascii="Times New Roman" w:eastAsia="Calibri" w:hAnsi="Times New Roman" w:cs="Times New Roman"/>
        <w:bCs/>
      </w:rPr>
      <w:instrText>PAGE</w:instrText>
    </w:r>
    <w:r w:rsidRPr="00AE01ED">
      <w:rPr>
        <w:rFonts w:ascii="Times New Roman" w:eastAsia="Calibri" w:hAnsi="Times New Roman" w:cs="Times New Roman"/>
        <w:bCs/>
      </w:rPr>
      <w:fldChar w:fldCharType="separate"/>
    </w:r>
    <w:r w:rsidR="006C77F6">
      <w:rPr>
        <w:rFonts w:ascii="Times New Roman" w:eastAsia="Calibri" w:hAnsi="Times New Roman" w:cs="Times New Roman"/>
        <w:bCs/>
        <w:noProof/>
      </w:rPr>
      <w:t>1</w:t>
    </w:r>
    <w:r w:rsidRPr="00AE01ED">
      <w:rPr>
        <w:rFonts w:ascii="Times New Roman" w:eastAsia="Calibri" w:hAnsi="Times New Roman" w:cs="Times New Roman"/>
        <w:bCs/>
      </w:rPr>
      <w:fldChar w:fldCharType="end"/>
    </w:r>
    <w:r w:rsidRPr="00AE01ED">
      <w:rPr>
        <w:rFonts w:ascii="Times New Roman" w:eastAsia="Calibri" w:hAnsi="Times New Roman" w:cs="Times New Roman"/>
      </w:rPr>
      <w:t xml:space="preserve"> z </w:t>
    </w:r>
    <w:r>
      <w:rPr>
        <w:rFonts w:ascii="Times New Roman" w:eastAsia="Calibri" w:hAnsi="Times New Roman" w:cs="Times New Roman"/>
      </w:rPr>
      <w:t>6</w:t>
    </w:r>
  </w:p>
  <w:p w:rsidR="00AE01ED" w:rsidRDefault="00AE01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ED" w:rsidRDefault="00AE01ED" w:rsidP="00AE01ED">
      <w:pPr>
        <w:spacing w:after="0" w:line="240" w:lineRule="auto"/>
      </w:pPr>
      <w:r>
        <w:separator/>
      </w:r>
    </w:p>
  </w:footnote>
  <w:footnote w:type="continuationSeparator" w:id="0">
    <w:p w:rsidR="00AE01ED" w:rsidRDefault="00AE01ED" w:rsidP="00AE01ED">
      <w:pPr>
        <w:spacing w:after="0" w:line="240" w:lineRule="auto"/>
      </w:pPr>
      <w:r>
        <w:continuationSeparator/>
      </w:r>
    </w:p>
  </w:footnote>
  <w:footnote w:id="1">
    <w:p w:rsidR="00AE01ED" w:rsidRPr="00AF076F" w:rsidRDefault="00AE01ED" w:rsidP="00AE01ED">
      <w:pPr>
        <w:pStyle w:val="Textpoznpodarou"/>
        <w:rPr>
          <w:rFonts w:ascii="Times New Roman" w:hAnsi="Times New Roman"/>
        </w:rPr>
      </w:pPr>
      <w:r w:rsidRPr="00AF076F">
        <w:rPr>
          <w:rStyle w:val="Znakapoznpodarou"/>
          <w:rFonts w:ascii="Times New Roman" w:hAnsi="Times New Roman"/>
        </w:rPr>
        <w:footnoteRef/>
      </w:r>
      <w:r w:rsidRPr="00AF076F">
        <w:rPr>
          <w:rFonts w:ascii="Times New Roman" w:hAnsi="Times New Roman"/>
        </w:rPr>
        <w:t xml:space="preserve"> Nařízení Rady (ES) č. 659/1999 ze dne 22. března 1999, kterým se stanoví prováděcí pravidla k 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4F37"/>
    <w:multiLevelType w:val="hybridMultilevel"/>
    <w:tmpl w:val="A664F9FC"/>
    <w:lvl w:ilvl="0" w:tplc="28A250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71475"/>
    <w:multiLevelType w:val="hybridMultilevel"/>
    <w:tmpl w:val="4964079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3B60F7"/>
    <w:multiLevelType w:val="hybridMultilevel"/>
    <w:tmpl w:val="68027DCC"/>
    <w:lvl w:ilvl="0" w:tplc="463CC86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B1548"/>
    <w:multiLevelType w:val="hybridMultilevel"/>
    <w:tmpl w:val="49DCD364"/>
    <w:lvl w:ilvl="0" w:tplc="B456B8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3F264C"/>
    <w:multiLevelType w:val="hybridMultilevel"/>
    <w:tmpl w:val="FAF8B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ED"/>
    <w:rsid w:val="006C77F6"/>
    <w:rsid w:val="00937BFE"/>
    <w:rsid w:val="00A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4360"/>
  <w15:chartTrackingRefBased/>
  <w15:docId w15:val="{9FB5E5C1-1CF3-4AAB-877E-175F3DE7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01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01E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E01E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E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1ED"/>
  </w:style>
  <w:style w:type="paragraph" w:styleId="Zpat">
    <w:name w:val="footer"/>
    <w:basedOn w:val="Normln"/>
    <w:link w:val="ZpatChar"/>
    <w:uiPriority w:val="99"/>
    <w:unhideWhenUsed/>
    <w:rsid w:val="00AE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hyperlink" Target="http://www.ziv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karlovarsky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zivykra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2560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Geltnerová Nikol</dc:creator>
  <cp:keywords/>
  <dc:description/>
  <cp:lastModifiedBy>Geltnerová Nikol</cp:lastModifiedBy>
  <cp:revision>2</cp:revision>
  <dcterms:created xsi:type="dcterms:W3CDTF">2019-04-29T09:36:00Z</dcterms:created>
  <dcterms:modified xsi:type="dcterms:W3CDTF">2019-04-29T09:38:00Z</dcterms:modified>
</cp:coreProperties>
</file>